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6CFE" w14:textId="77777777" w:rsidR="009563C1" w:rsidRDefault="009E3BB2" w:rsidP="008F38F3">
      <w:pPr>
        <w:pStyle w:val="a3"/>
        <w:ind w:firstLine="567"/>
        <w:jc w:val="center"/>
        <w:rPr>
          <w:rFonts w:cstheme="minorBidi"/>
          <w:b/>
          <w:bCs/>
          <w:color w:val="000000"/>
          <w:sz w:val="28"/>
          <w:szCs w:val="28"/>
          <w:lang w:eastAsia="ru-RU"/>
        </w:rPr>
      </w:pPr>
      <w:r w:rsidRPr="00EF5241">
        <w:rPr>
          <w:rFonts w:cstheme="minorBidi"/>
          <w:b/>
          <w:bCs/>
          <w:color w:val="000000"/>
          <w:sz w:val="28"/>
          <w:szCs w:val="28"/>
          <w:lang w:eastAsia="ru-RU"/>
        </w:rPr>
        <w:t xml:space="preserve">Краткое нетехническое резюме </w:t>
      </w:r>
    </w:p>
    <w:p w14:paraId="7FEE51E0" w14:textId="0BBA802F" w:rsidR="006A03BA" w:rsidRDefault="009E3BB2" w:rsidP="008F38F3">
      <w:pPr>
        <w:pStyle w:val="a3"/>
        <w:ind w:firstLine="567"/>
        <w:jc w:val="center"/>
        <w:rPr>
          <w:rFonts w:cstheme="minorBidi"/>
          <w:b/>
          <w:bCs/>
          <w:color w:val="000000"/>
          <w:sz w:val="28"/>
          <w:szCs w:val="28"/>
          <w:lang w:eastAsia="ru-RU"/>
        </w:rPr>
      </w:pPr>
      <w:r w:rsidRPr="00EF5241">
        <w:rPr>
          <w:rFonts w:cstheme="minorBidi"/>
          <w:b/>
          <w:bCs/>
          <w:color w:val="000000"/>
          <w:sz w:val="28"/>
          <w:szCs w:val="28"/>
          <w:lang w:eastAsia="ru-RU"/>
        </w:rPr>
        <w:t>по материалам</w:t>
      </w:r>
      <w:r w:rsidR="009563C1">
        <w:rPr>
          <w:rFonts w:cstheme="minorBidi"/>
          <w:b/>
          <w:bCs/>
          <w:color w:val="000000"/>
          <w:sz w:val="28"/>
          <w:szCs w:val="28"/>
          <w:lang w:eastAsia="ru-RU"/>
        </w:rPr>
        <w:t xml:space="preserve"> </w:t>
      </w:r>
      <w:r w:rsidR="00F70DEB" w:rsidRPr="00EF5241">
        <w:rPr>
          <w:rFonts w:cstheme="minorBidi"/>
          <w:b/>
          <w:bCs/>
          <w:color w:val="000000"/>
          <w:sz w:val="28"/>
          <w:szCs w:val="28"/>
          <w:lang w:eastAsia="ru-RU"/>
        </w:rPr>
        <w:t xml:space="preserve"> экологического разрешения</w:t>
      </w:r>
      <w:r w:rsidR="00F32986">
        <w:rPr>
          <w:rFonts w:cstheme="minorBidi"/>
          <w:b/>
          <w:bCs/>
          <w:color w:val="000000"/>
          <w:sz w:val="28"/>
          <w:szCs w:val="28"/>
          <w:lang w:eastAsia="ru-RU"/>
        </w:rPr>
        <w:t xml:space="preserve"> на воздействие</w:t>
      </w:r>
      <w:r w:rsidR="00F70DEB" w:rsidRPr="00EF5241">
        <w:rPr>
          <w:rFonts w:cstheme="minorBidi"/>
          <w:b/>
          <w:bCs/>
          <w:color w:val="000000"/>
          <w:sz w:val="28"/>
          <w:szCs w:val="28"/>
          <w:lang w:eastAsia="ru-RU"/>
        </w:rPr>
        <w:t xml:space="preserve"> (</w:t>
      </w:r>
      <w:r w:rsidR="00DD1D53">
        <w:rPr>
          <w:rFonts w:cstheme="minorBidi"/>
          <w:b/>
          <w:bCs/>
          <w:color w:val="000000"/>
          <w:sz w:val="28"/>
          <w:szCs w:val="28"/>
          <w:lang w:eastAsia="ru-RU"/>
        </w:rPr>
        <w:t xml:space="preserve">далее - </w:t>
      </w:r>
      <w:r w:rsidR="00F70DEB" w:rsidRPr="00EF5241">
        <w:rPr>
          <w:rFonts w:cstheme="minorBidi"/>
          <w:b/>
          <w:bCs/>
          <w:color w:val="000000"/>
          <w:sz w:val="28"/>
          <w:szCs w:val="28"/>
          <w:lang w:eastAsia="ru-RU"/>
        </w:rPr>
        <w:t>Р</w:t>
      </w:r>
      <w:r w:rsidR="000F631A">
        <w:rPr>
          <w:rFonts w:cstheme="minorBidi"/>
          <w:b/>
          <w:bCs/>
          <w:color w:val="000000"/>
          <w:sz w:val="28"/>
          <w:szCs w:val="28"/>
          <w:lang w:eastAsia="ru-RU"/>
        </w:rPr>
        <w:t>В</w:t>
      </w:r>
      <w:r w:rsidR="00F70DEB" w:rsidRPr="00EF5241">
        <w:rPr>
          <w:rFonts w:cstheme="minorBidi"/>
          <w:b/>
          <w:bCs/>
          <w:color w:val="000000"/>
          <w:sz w:val="28"/>
          <w:szCs w:val="28"/>
          <w:lang w:eastAsia="ru-RU"/>
        </w:rPr>
        <w:t>)</w:t>
      </w:r>
      <w:r w:rsidR="00EF5241">
        <w:rPr>
          <w:rFonts w:cstheme="minorBidi"/>
          <w:b/>
          <w:bCs/>
          <w:color w:val="000000"/>
          <w:sz w:val="28"/>
          <w:szCs w:val="28"/>
          <w:lang w:eastAsia="ru-RU"/>
        </w:rPr>
        <w:t xml:space="preserve"> </w:t>
      </w:r>
    </w:p>
    <w:p w14:paraId="78DF73D1" w14:textId="2759D8E7" w:rsidR="00F70DEB" w:rsidRDefault="00EF5241" w:rsidP="008F38F3">
      <w:pPr>
        <w:pStyle w:val="a3"/>
        <w:ind w:firstLine="567"/>
        <w:jc w:val="center"/>
        <w:rPr>
          <w:rFonts w:cstheme="minorBidi"/>
          <w:b/>
          <w:bCs/>
          <w:color w:val="000000"/>
          <w:sz w:val="28"/>
          <w:szCs w:val="28"/>
          <w:lang w:eastAsia="ru-RU"/>
        </w:rPr>
      </w:pPr>
      <w:r>
        <w:rPr>
          <w:rFonts w:cstheme="minorBidi"/>
          <w:b/>
          <w:bCs/>
          <w:color w:val="000000"/>
          <w:sz w:val="28"/>
          <w:szCs w:val="28"/>
          <w:lang w:eastAsia="ru-RU"/>
        </w:rPr>
        <w:t xml:space="preserve">для </w:t>
      </w:r>
      <w:r w:rsidR="00985BDB">
        <w:rPr>
          <w:rFonts w:cstheme="minorBidi"/>
          <w:b/>
          <w:bCs/>
          <w:color w:val="000000"/>
          <w:sz w:val="28"/>
          <w:szCs w:val="28"/>
          <w:lang w:eastAsia="ru-RU"/>
        </w:rPr>
        <w:t xml:space="preserve">объекта – Рудник «Мынкудук» </w:t>
      </w:r>
      <w:r w:rsidRPr="00EF5241">
        <w:rPr>
          <w:rFonts w:cstheme="minorBidi"/>
          <w:b/>
          <w:bCs/>
          <w:color w:val="000000"/>
          <w:sz w:val="28"/>
          <w:szCs w:val="28"/>
          <w:lang w:eastAsia="ru-RU"/>
        </w:rPr>
        <w:t>Т</w:t>
      </w:r>
      <w:r w:rsidR="00985BDB">
        <w:rPr>
          <w:rFonts w:cstheme="minorBidi"/>
          <w:b/>
          <w:bCs/>
          <w:color w:val="000000"/>
          <w:sz w:val="28"/>
          <w:szCs w:val="28"/>
          <w:lang w:eastAsia="ru-RU"/>
        </w:rPr>
        <w:t xml:space="preserve">ОО </w:t>
      </w:r>
      <w:r w:rsidR="00985BDB" w:rsidRPr="00985BDB">
        <w:rPr>
          <w:rFonts w:cstheme="minorBidi"/>
          <w:b/>
          <w:bCs/>
          <w:color w:val="000000"/>
          <w:sz w:val="28"/>
          <w:szCs w:val="28"/>
          <w:lang w:eastAsia="ru-RU"/>
        </w:rPr>
        <w:t>«Казатомпром-SaUran»</w:t>
      </w:r>
    </w:p>
    <w:p w14:paraId="38D37BAB" w14:textId="77777777" w:rsidR="00222633" w:rsidRDefault="00222633" w:rsidP="008F38F3">
      <w:pPr>
        <w:pStyle w:val="af0"/>
        <w:shd w:val="clear" w:color="auto" w:fill="FFFFFF"/>
        <w:spacing w:before="0" w:beforeAutospacing="0" w:after="0" w:afterAutospacing="0"/>
        <w:ind w:firstLine="720"/>
        <w:jc w:val="both"/>
        <w:textAlignment w:val="baseline"/>
        <w:rPr>
          <w:rFonts w:ascii="Times New Roman" w:eastAsia="Times New Roman" w:hAnsi="Times New Roman" w:cs="Times New Roman"/>
          <w:color w:val="000000"/>
          <w:lang w:val="ru-RU" w:eastAsia="ru-RU"/>
        </w:rPr>
      </w:pPr>
    </w:p>
    <w:p w14:paraId="70AEA869" w14:textId="15F9A326" w:rsidR="00222633" w:rsidRDefault="00AB7B57" w:rsidP="008F38F3">
      <w:pPr>
        <w:pStyle w:val="af0"/>
        <w:shd w:val="clear" w:color="auto" w:fill="FFFFFF"/>
        <w:spacing w:before="0" w:beforeAutospacing="0" w:after="0" w:afterAutospacing="0"/>
        <w:ind w:firstLine="709"/>
        <w:jc w:val="both"/>
        <w:textAlignment w:val="baseline"/>
        <w:rPr>
          <w:rFonts w:ascii="Times New Roman" w:eastAsia="Times New Roman" w:hAnsi="Times New Roman" w:cs="Times New Roman"/>
          <w:b/>
          <w:bCs/>
          <w:iCs/>
          <w:color w:val="000000"/>
          <w:lang w:val="ru-RU" w:eastAsia="ru-RU"/>
        </w:rPr>
      </w:pPr>
      <w:r>
        <w:rPr>
          <w:rFonts w:ascii="Times New Roman" w:eastAsia="Times New Roman" w:hAnsi="Times New Roman" w:cs="Times New Roman"/>
          <w:b/>
          <w:bCs/>
          <w:iCs/>
          <w:color w:val="000000"/>
          <w:lang w:val="ru-RU" w:eastAsia="ru-RU"/>
        </w:rPr>
        <w:t xml:space="preserve">1 </w:t>
      </w:r>
      <w:r w:rsidR="00222633" w:rsidRPr="004C5477">
        <w:rPr>
          <w:rFonts w:ascii="Times New Roman" w:eastAsia="Times New Roman" w:hAnsi="Times New Roman" w:cs="Times New Roman"/>
          <w:b/>
          <w:bCs/>
          <w:iCs/>
          <w:color w:val="000000"/>
          <w:lang w:val="ru-RU" w:eastAsia="ru-RU"/>
        </w:rPr>
        <w:t xml:space="preserve">Описание предполагаемого места </w:t>
      </w:r>
      <w:r w:rsidR="004C5477" w:rsidRPr="004C5477">
        <w:rPr>
          <w:rFonts w:ascii="Times New Roman" w:eastAsia="Times New Roman" w:hAnsi="Times New Roman" w:cs="Times New Roman"/>
          <w:b/>
          <w:bCs/>
          <w:iCs/>
          <w:color w:val="000000"/>
          <w:lang w:val="ru-RU" w:eastAsia="ru-RU"/>
        </w:rPr>
        <w:t>осуществления деятельности</w:t>
      </w:r>
      <w:r w:rsidR="00222633" w:rsidRPr="004C5477">
        <w:rPr>
          <w:rFonts w:ascii="Times New Roman" w:eastAsia="Times New Roman" w:hAnsi="Times New Roman" w:cs="Times New Roman"/>
          <w:b/>
          <w:bCs/>
          <w:iCs/>
          <w:color w:val="000000"/>
          <w:lang w:val="ru-RU" w:eastAsia="ru-RU"/>
        </w:rPr>
        <w:t>,</w:t>
      </w:r>
      <w:r w:rsidR="004C5477" w:rsidRPr="004C5477">
        <w:rPr>
          <w:rFonts w:ascii="Times New Roman" w:eastAsia="Times New Roman" w:hAnsi="Times New Roman" w:cs="Times New Roman"/>
          <w:b/>
          <w:bCs/>
          <w:iCs/>
          <w:color w:val="000000"/>
          <w:lang w:val="ru-RU" w:eastAsia="ru-RU"/>
        </w:rPr>
        <w:t xml:space="preserve"> </w:t>
      </w:r>
      <w:r w:rsidR="00222633" w:rsidRPr="004C5477">
        <w:rPr>
          <w:rFonts w:ascii="Times New Roman" w:eastAsia="Times New Roman" w:hAnsi="Times New Roman" w:cs="Times New Roman"/>
          <w:b/>
          <w:bCs/>
          <w:iCs/>
          <w:color w:val="000000"/>
          <w:lang w:val="ru-RU" w:eastAsia="ru-RU"/>
        </w:rPr>
        <w:t>план с изображением его границ</w:t>
      </w:r>
    </w:p>
    <w:p w14:paraId="4266CCA0" w14:textId="77777777" w:rsidR="00985BDB" w:rsidRPr="00985BDB" w:rsidRDefault="00985BDB" w:rsidP="00985BDB">
      <w:pPr>
        <w:pStyle w:val="af0"/>
        <w:shd w:val="clear" w:color="auto" w:fill="FFFFFF"/>
        <w:spacing w:after="0"/>
        <w:ind w:firstLine="709"/>
        <w:jc w:val="both"/>
        <w:textAlignment w:val="baseline"/>
        <w:rPr>
          <w:rFonts w:ascii="Times New Roman" w:eastAsia="Times New Roman" w:hAnsi="Times New Roman" w:cs="Times New Roman"/>
          <w:iCs/>
          <w:color w:val="000000"/>
          <w:lang w:val="ru-RU" w:eastAsia="ru-RU"/>
        </w:rPr>
      </w:pPr>
      <w:r w:rsidRPr="00985BDB">
        <w:rPr>
          <w:rFonts w:ascii="Times New Roman" w:eastAsia="Times New Roman" w:hAnsi="Times New Roman" w:cs="Times New Roman"/>
          <w:iCs/>
          <w:color w:val="000000"/>
          <w:lang w:val="ru-RU" w:eastAsia="ru-RU"/>
        </w:rPr>
        <w:t>ТОО «Казатомпром-SaUran» проводит работу по разведке, добыче, переработке и реализации природного урана с 2006 г на территории Сузакского района Туркестанской области.</w:t>
      </w:r>
    </w:p>
    <w:p w14:paraId="24F49F5B" w14:textId="5CE02348" w:rsidR="00F173F3" w:rsidRPr="00985BDB" w:rsidRDefault="00985BDB" w:rsidP="00985BDB">
      <w:pPr>
        <w:pStyle w:val="af0"/>
        <w:shd w:val="clear" w:color="auto" w:fill="FFFFFF"/>
        <w:spacing w:before="0" w:beforeAutospacing="0" w:after="0" w:afterAutospacing="0"/>
        <w:ind w:firstLine="709"/>
        <w:jc w:val="both"/>
        <w:textAlignment w:val="baseline"/>
        <w:rPr>
          <w:rFonts w:ascii="Times New Roman" w:eastAsia="Times New Roman" w:hAnsi="Times New Roman" w:cs="Times New Roman"/>
          <w:iCs/>
          <w:color w:val="000000"/>
          <w:lang w:val="ru-RU" w:eastAsia="ru-RU"/>
        </w:rPr>
      </w:pPr>
      <w:r w:rsidRPr="00985BDB">
        <w:rPr>
          <w:rFonts w:ascii="Times New Roman" w:eastAsia="Times New Roman" w:hAnsi="Times New Roman" w:cs="Times New Roman"/>
          <w:iCs/>
          <w:color w:val="000000"/>
          <w:lang w:val="ru-RU" w:eastAsia="ru-RU"/>
        </w:rPr>
        <w:t>Рассматриваемы объект - Рудник «Мынкудук».</w:t>
      </w:r>
      <w:r w:rsidRPr="00985BDB">
        <w:t xml:space="preserve"> </w:t>
      </w:r>
      <w:r w:rsidRPr="00985BDB">
        <w:rPr>
          <w:rFonts w:ascii="Times New Roman" w:eastAsia="Times New Roman" w:hAnsi="Times New Roman" w:cs="Times New Roman"/>
          <w:iCs/>
          <w:color w:val="000000"/>
          <w:lang w:val="ru-RU" w:eastAsia="ru-RU"/>
        </w:rPr>
        <w:t>Эксплуатация месторождения Мынкудук начата с 1987 года.</w:t>
      </w:r>
    </w:p>
    <w:p w14:paraId="651E04CC" w14:textId="77777777" w:rsidR="00985BDB" w:rsidRPr="00985BDB" w:rsidRDefault="00985BDB" w:rsidP="00334A87">
      <w:pPr>
        <w:pStyle w:val="Default"/>
        <w:ind w:firstLine="709"/>
        <w:jc w:val="both"/>
      </w:pPr>
    </w:p>
    <w:p w14:paraId="59BE328C" w14:textId="77777777" w:rsidR="00985BDB" w:rsidRDefault="00985BDB" w:rsidP="00985BDB">
      <w:pPr>
        <w:pStyle w:val="Default"/>
        <w:ind w:firstLine="709"/>
        <w:jc w:val="both"/>
      </w:pPr>
      <w:r>
        <w:t>Сузакский район расположен в зоне пустыни, что обуславливает специфику развития социальной сферы и характер расселения населения. Наличие природных и трудовых ресурсов определяет развитие экономики региона. Площадь административного района – 42,6 тыс. км2. Административный центр района – поселок Шолаккорган. Расстояние от п. Шолаккорган до областного центра – 190 км, от ближайшей ж/д станции – 45 км.</w:t>
      </w:r>
    </w:p>
    <w:p w14:paraId="70A61267" w14:textId="77777777" w:rsidR="00985BDB" w:rsidRDefault="00985BDB" w:rsidP="00985BDB">
      <w:pPr>
        <w:pStyle w:val="Default"/>
        <w:ind w:firstLine="709"/>
        <w:jc w:val="both"/>
      </w:pPr>
      <w:r>
        <w:t>По данным областного управления статистики, на 1 апреля 2024 г численность населения Сузакского района составляла 63 158 человек.</w:t>
      </w:r>
    </w:p>
    <w:p w14:paraId="261777BD" w14:textId="77777777" w:rsidR="00985BDB" w:rsidRDefault="00985BDB" w:rsidP="00985BDB">
      <w:pPr>
        <w:pStyle w:val="Default"/>
        <w:ind w:firstLine="709"/>
        <w:jc w:val="both"/>
      </w:pPr>
      <w:r>
        <w:t>Рудник «Мынкудук» и п. Таукент связаны автомобильными асфальтированными дорогами с городами: Шымкент- 230 км, Тараз – 260 км, Бишкек – 620 км, Алматы – 840 км. Основная база месторождения связана железной дорогой со ст. Жанатас-110 км.</w:t>
      </w:r>
    </w:p>
    <w:p w14:paraId="6D59524B" w14:textId="77777777" w:rsidR="00985BDB" w:rsidRDefault="00985BDB" w:rsidP="00985BDB">
      <w:pPr>
        <w:pStyle w:val="Default"/>
        <w:ind w:firstLine="709"/>
        <w:jc w:val="both"/>
      </w:pPr>
      <w:r>
        <w:t>На площади месторождения имеются грунтовые дороги, доступные для автотранспорта в сухое время года. Дороги легко грейдируются.</w:t>
      </w:r>
    </w:p>
    <w:p w14:paraId="16B6EFC6" w14:textId="77777777" w:rsidR="00985BDB" w:rsidRDefault="00985BDB" w:rsidP="00985BDB">
      <w:pPr>
        <w:pStyle w:val="Default"/>
        <w:ind w:firstLine="709"/>
        <w:jc w:val="both"/>
      </w:pPr>
      <w:r>
        <w:t>Производственное водоснабжение осуществляется за счет подземных вод, накопительных плотин и родников, а также за счет водозабора.</w:t>
      </w:r>
    </w:p>
    <w:p w14:paraId="03194165" w14:textId="77777777" w:rsidR="00985BDB" w:rsidRDefault="00985BDB" w:rsidP="00985BDB">
      <w:pPr>
        <w:pStyle w:val="Default"/>
        <w:ind w:firstLine="709"/>
        <w:jc w:val="both"/>
      </w:pPr>
      <w:r>
        <w:t>В районе месторождения имеются строительные материалы: песок, гравий и галечник, глина.</w:t>
      </w:r>
    </w:p>
    <w:p w14:paraId="7A96E2CF" w14:textId="3B8B5C0E" w:rsidR="00985BDB" w:rsidRDefault="00985BDB" w:rsidP="00985BDB">
      <w:pPr>
        <w:pStyle w:val="Default"/>
        <w:ind w:firstLine="709"/>
        <w:jc w:val="both"/>
      </w:pPr>
      <w:r w:rsidRPr="00985BDB">
        <w:t xml:space="preserve">Промышленная площадка Рудника «Мынкудук» </w:t>
      </w:r>
      <w:r>
        <w:t xml:space="preserve">распложена </w:t>
      </w:r>
      <w:r w:rsidRPr="00985BDB">
        <w:t xml:space="preserve">в 60 км к северо-западу от п. Кыземшек. </w:t>
      </w:r>
      <w:r>
        <w:t>С экономической стороны район месторождения развивается и осваивается, в основном, по линии отработки урановых руд способом подземного скважинного выщелачивания.</w:t>
      </w:r>
    </w:p>
    <w:p w14:paraId="71F8B45D" w14:textId="62DC0DED" w:rsidR="00DD1D53" w:rsidRDefault="00DD1D53" w:rsidP="009563C1">
      <w:pPr>
        <w:pStyle w:val="af0"/>
        <w:shd w:val="clear" w:color="auto" w:fill="FFFFFF"/>
        <w:spacing w:before="0" w:beforeAutospacing="0" w:after="0" w:afterAutospacing="0"/>
        <w:jc w:val="center"/>
        <w:textAlignment w:val="baseline"/>
        <w:rPr>
          <w:noProof/>
          <w:lang w:val="ru-RU" w:eastAsia="ru-RU"/>
        </w:rPr>
      </w:pPr>
    </w:p>
    <w:p w14:paraId="2F0F2600" w14:textId="2650ECAA" w:rsidR="00DD1D53" w:rsidRDefault="00985BDB" w:rsidP="009563C1">
      <w:pPr>
        <w:pStyle w:val="af0"/>
        <w:shd w:val="clear" w:color="auto" w:fill="FFFFFF"/>
        <w:spacing w:before="0" w:beforeAutospacing="0" w:after="0" w:afterAutospacing="0"/>
        <w:jc w:val="center"/>
        <w:textAlignment w:val="baseline"/>
        <w:rPr>
          <w:noProof/>
          <w:lang w:val="ru-RU" w:eastAsia="ru-RU"/>
        </w:rPr>
      </w:pPr>
      <w:r>
        <w:rPr>
          <w:noProof/>
        </w:rPr>
        <w:drawing>
          <wp:inline distT="0" distB="0" distL="0" distR="0" wp14:anchorId="0993F41A" wp14:editId="1499A7D3">
            <wp:extent cx="4467225" cy="3286125"/>
            <wp:effectExtent l="0" t="0" r="9525" b="9525"/>
            <wp:docPr id="4" name="Рисунок 4" descr="D:\Сабина Нусупова\работа отдела\ПРОЕКТЫ\351A~1.000\AppData\Local\Temp\FineReader11.00\media\image3.jpeg"/>
            <wp:cNvGraphicFramePr/>
            <a:graphic xmlns:a="http://schemas.openxmlformats.org/drawingml/2006/main">
              <a:graphicData uri="http://schemas.openxmlformats.org/drawingml/2006/picture">
                <pic:pic xmlns:pic="http://schemas.openxmlformats.org/drawingml/2006/picture">
                  <pic:nvPicPr>
                    <pic:cNvPr id="4" name="Рисунок 4" descr="D:\Сабина Нусупова\работа отдела\ПРОЕКТЫ\351A~1.000\AppData\Local\Temp\FineReader11.00\media\image3.jpe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7225" cy="3286125"/>
                    </a:xfrm>
                    <a:prstGeom prst="rect">
                      <a:avLst/>
                    </a:prstGeom>
                    <a:noFill/>
                    <a:ln>
                      <a:noFill/>
                    </a:ln>
                  </pic:spPr>
                </pic:pic>
              </a:graphicData>
            </a:graphic>
          </wp:inline>
        </w:drawing>
      </w:r>
    </w:p>
    <w:p w14:paraId="7B21F459" w14:textId="4D1312CA" w:rsidR="00DD1D53" w:rsidRDefault="00DD1D53" w:rsidP="009563C1">
      <w:pPr>
        <w:pStyle w:val="af0"/>
        <w:shd w:val="clear" w:color="auto" w:fill="FFFFFF"/>
        <w:spacing w:before="0" w:beforeAutospacing="0" w:after="0" w:afterAutospacing="0"/>
        <w:jc w:val="center"/>
        <w:textAlignment w:val="baseline"/>
        <w:rPr>
          <w:noProof/>
          <w:lang w:val="ru-RU" w:eastAsia="ru-RU"/>
        </w:rPr>
      </w:pPr>
    </w:p>
    <w:p w14:paraId="6FC4C026" w14:textId="2F237F96" w:rsidR="00DD1D53" w:rsidRDefault="00DD1D53" w:rsidP="009563C1">
      <w:pPr>
        <w:pStyle w:val="af0"/>
        <w:shd w:val="clear" w:color="auto" w:fill="FFFFFF"/>
        <w:spacing w:before="0" w:beforeAutospacing="0" w:after="0" w:afterAutospacing="0"/>
        <w:jc w:val="center"/>
        <w:textAlignment w:val="baseline"/>
        <w:rPr>
          <w:noProof/>
          <w:lang w:val="ru-RU" w:eastAsia="ru-RU"/>
        </w:rPr>
      </w:pPr>
    </w:p>
    <w:p w14:paraId="72D0580A" w14:textId="10C45A94" w:rsidR="009563C1" w:rsidRDefault="009563C1" w:rsidP="009563C1">
      <w:pPr>
        <w:pStyle w:val="a3"/>
        <w:ind w:right="-8" w:firstLine="709"/>
        <w:jc w:val="center"/>
        <w:rPr>
          <w:color w:val="000000"/>
        </w:rPr>
      </w:pPr>
      <w:r w:rsidRPr="00DC355A">
        <w:t>Р</w:t>
      </w:r>
      <w:r>
        <w:rPr>
          <w:color w:val="000000"/>
          <w:spacing w:val="1"/>
          <w:w w:val="99"/>
        </w:rPr>
        <w:t>и</w:t>
      </w:r>
      <w:r>
        <w:rPr>
          <w:color w:val="000000"/>
          <w:spacing w:val="4"/>
        </w:rPr>
        <w:t>с</w:t>
      </w:r>
      <w:r>
        <w:rPr>
          <w:color w:val="000000"/>
          <w:spacing w:val="-9"/>
        </w:rPr>
        <w:t>у</w:t>
      </w:r>
      <w:r>
        <w:rPr>
          <w:color w:val="000000"/>
          <w:w w:val="99"/>
        </w:rPr>
        <w:t>н</w:t>
      </w:r>
      <w:r>
        <w:rPr>
          <w:color w:val="000000"/>
          <w:spacing w:val="5"/>
        </w:rPr>
        <w:t>о</w:t>
      </w:r>
      <w:r>
        <w:rPr>
          <w:color w:val="000000"/>
        </w:rPr>
        <w:t>к</w:t>
      </w:r>
      <w:r>
        <w:rPr>
          <w:color w:val="000000"/>
          <w:spacing w:val="1"/>
        </w:rPr>
        <w:t xml:space="preserve"> </w:t>
      </w:r>
      <w:r>
        <w:rPr>
          <w:color w:val="000000"/>
        </w:rPr>
        <w:t>1</w:t>
      </w:r>
      <w:r>
        <w:rPr>
          <w:color w:val="000000"/>
          <w:spacing w:val="4"/>
        </w:rPr>
        <w:t xml:space="preserve"> </w:t>
      </w:r>
      <w:r>
        <w:rPr>
          <w:color w:val="000000"/>
        </w:rPr>
        <w:t>–</w:t>
      </w:r>
      <w:r>
        <w:rPr>
          <w:color w:val="000000"/>
          <w:spacing w:val="-1"/>
        </w:rPr>
        <w:t xml:space="preserve"> </w:t>
      </w:r>
      <w:r w:rsidR="00F56BF2" w:rsidRPr="00F56BF2">
        <w:rPr>
          <w:rFonts w:eastAsia="TimesNewRoman,Bold"/>
          <w:bCs/>
        </w:rPr>
        <w:t>Обзорная карта района расположения</w:t>
      </w:r>
      <w:r>
        <w:rPr>
          <w:color w:val="000000"/>
          <w:spacing w:val="-1"/>
        </w:rPr>
        <w:t xml:space="preserve"> </w:t>
      </w:r>
      <w:r w:rsidR="00985BDB">
        <w:rPr>
          <w:color w:val="000000"/>
          <w:spacing w:val="-1"/>
        </w:rPr>
        <w:t>рудника</w:t>
      </w:r>
    </w:p>
    <w:p w14:paraId="2D773519" w14:textId="77777777" w:rsidR="00CA74BF" w:rsidRDefault="00CA74BF" w:rsidP="001057E8">
      <w:pPr>
        <w:pStyle w:val="af0"/>
        <w:shd w:val="clear" w:color="auto" w:fill="FFFFFF"/>
        <w:spacing w:before="0" w:beforeAutospacing="0" w:after="0" w:afterAutospacing="0"/>
        <w:ind w:firstLine="720"/>
        <w:jc w:val="both"/>
        <w:textAlignment w:val="baseline"/>
        <w:rPr>
          <w:rFonts w:ascii="Times New Roman" w:eastAsia="Times New Roman" w:hAnsi="Times New Roman" w:cs="Times New Roman"/>
          <w:color w:val="000000"/>
          <w:lang w:val="ru-RU" w:eastAsia="ru-RU"/>
        </w:rPr>
      </w:pPr>
    </w:p>
    <w:p w14:paraId="194A284C" w14:textId="45BCB486" w:rsidR="0015776D" w:rsidRDefault="00AB7B57" w:rsidP="00985BDB">
      <w:pPr>
        <w:pStyle w:val="a6"/>
        <w:spacing w:after="0" w:line="240" w:lineRule="auto"/>
        <w:ind w:left="0" w:firstLine="709"/>
        <w:jc w:val="both"/>
        <w:rPr>
          <w:rFonts w:ascii="Times New Roman" w:hAnsi="Times New Roman" w:cs="Times New Roman"/>
          <w:b/>
          <w:sz w:val="24"/>
          <w:szCs w:val="24"/>
        </w:rPr>
      </w:pPr>
      <w:r>
        <w:rPr>
          <w:rFonts w:ascii="Times New Roman" w:hAnsi="Times New Roman" w:cs="Times New Roman"/>
          <w:b/>
          <w:bCs/>
          <w:iCs/>
          <w:sz w:val="24"/>
          <w:szCs w:val="24"/>
        </w:rPr>
        <w:t xml:space="preserve">2 </w:t>
      </w:r>
      <w:r w:rsidR="00B77DB2" w:rsidRPr="00565799">
        <w:rPr>
          <w:rFonts w:ascii="Times New Roman" w:hAnsi="Times New Roman" w:cs="Times New Roman"/>
          <w:b/>
          <w:sz w:val="24"/>
          <w:szCs w:val="24"/>
        </w:rPr>
        <w:t>Краткое о</w:t>
      </w:r>
      <w:r w:rsidR="00F173F3">
        <w:rPr>
          <w:rFonts w:ascii="Times New Roman" w:hAnsi="Times New Roman" w:cs="Times New Roman"/>
          <w:b/>
          <w:sz w:val="24"/>
          <w:szCs w:val="24"/>
        </w:rPr>
        <w:t>писание намечаемой деятельности</w:t>
      </w:r>
    </w:p>
    <w:p w14:paraId="4F9D4C71" w14:textId="77777777" w:rsidR="00F173F3" w:rsidRPr="00565799" w:rsidRDefault="00F173F3" w:rsidP="00906D6F">
      <w:pPr>
        <w:spacing w:after="0" w:line="240" w:lineRule="auto"/>
        <w:ind w:firstLine="708"/>
        <w:contextualSpacing/>
        <w:jc w:val="both"/>
        <w:rPr>
          <w:rFonts w:ascii="Times New Roman" w:hAnsi="Times New Roman" w:cs="Times New Roman"/>
          <w:b/>
          <w:sz w:val="24"/>
          <w:szCs w:val="24"/>
        </w:rPr>
      </w:pPr>
    </w:p>
    <w:p w14:paraId="1BF69A3E" w14:textId="77777777" w:rsidR="00FD7F6C" w:rsidRDefault="00FD7F6C" w:rsidP="00906D6F">
      <w:pPr>
        <w:pStyle w:val="af0"/>
        <w:shd w:val="clear" w:color="auto" w:fill="FFFFFF"/>
        <w:spacing w:before="0" w:beforeAutospacing="0" w:after="0" w:afterAutospacing="0"/>
        <w:ind w:firstLine="720"/>
        <w:jc w:val="both"/>
        <w:textAlignment w:val="baseline"/>
        <w:rPr>
          <w:rFonts w:ascii="Times New Roman" w:eastAsia="Times New Roman" w:hAnsi="Times New Roman" w:cs="Times New Roman"/>
          <w:color w:val="000000"/>
          <w:lang w:val="ru-RU" w:eastAsia="ru-RU"/>
        </w:rPr>
      </w:pPr>
      <w:r w:rsidRPr="00FD7F6C">
        <w:rPr>
          <w:rFonts w:ascii="Times New Roman" w:eastAsia="Times New Roman" w:hAnsi="Times New Roman" w:cs="Times New Roman"/>
          <w:color w:val="000000"/>
          <w:lang w:val="ru-RU" w:eastAsia="ru-RU"/>
        </w:rPr>
        <w:t>Д</w:t>
      </w:r>
      <w:r>
        <w:rPr>
          <w:rFonts w:ascii="Times New Roman" w:eastAsia="Times New Roman" w:hAnsi="Times New Roman" w:cs="Times New Roman"/>
          <w:color w:val="000000"/>
          <w:lang w:val="ru-RU" w:eastAsia="ru-RU"/>
        </w:rPr>
        <w:t>окументы</w:t>
      </w:r>
      <w:r w:rsidRPr="00FD7F6C">
        <w:rPr>
          <w:rFonts w:ascii="Times New Roman" w:eastAsia="Times New Roman" w:hAnsi="Times New Roman" w:cs="Times New Roman"/>
          <w:color w:val="000000"/>
          <w:lang w:val="ru-RU" w:eastAsia="ru-RU"/>
        </w:rPr>
        <w:t xml:space="preserve"> разработан</w:t>
      </w:r>
      <w:r>
        <w:rPr>
          <w:rFonts w:ascii="Times New Roman" w:eastAsia="Times New Roman" w:hAnsi="Times New Roman" w:cs="Times New Roman"/>
          <w:color w:val="000000"/>
          <w:lang w:val="ru-RU" w:eastAsia="ru-RU"/>
        </w:rPr>
        <w:t>ы</w:t>
      </w:r>
      <w:r w:rsidRPr="00FD7F6C">
        <w:rPr>
          <w:rFonts w:ascii="Times New Roman" w:eastAsia="Times New Roman" w:hAnsi="Times New Roman" w:cs="Times New Roman"/>
          <w:color w:val="000000"/>
          <w:lang w:val="ru-RU" w:eastAsia="ru-RU"/>
        </w:rPr>
        <w:t xml:space="preserve"> в связи с истечением срока действия разрешения на эмиссии в окружающую среду KZ39VCZ01910783 от 23.09.2022 г.. </w:t>
      </w:r>
    </w:p>
    <w:p w14:paraId="67292473" w14:textId="5812DEAC" w:rsidR="00FD7F6C" w:rsidRDefault="00985BDB" w:rsidP="00F32986">
      <w:pPr>
        <w:pStyle w:val="af0"/>
        <w:shd w:val="clear" w:color="auto" w:fill="FFFFFF"/>
        <w:spacing w:before="0" w:beforeAutospacing="0" w:after="0" w:afterAutospacing="0"/>
        <w:ind w:firstLine="720"/>
        <w:jc w:val="both"/>
        <w:textAlignment w:val="baseline"/>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Э</w:t>
      </w:r>
      <w:r w:rsidR="008F0097" w:rsidRPr="001057E8">
        <w:rPr>
          <w:rFonts w:ascii="Times New Roman" w:eastAsia="Times New Roman" w:hAnsi="Times New Roman" w:cs="Times New Roman"/>
          <w:color w:val="000000"/>
          <w:lang w:val="ru-RU" w:eastAsia="ru-RU"/>
        </w:rPr>
        <w:t>кологическое разрешение</w:t>
      </w:r>
      <w:r>
        <w:rPr>
          <w:rFonts w:ascii="Times New Roman" w:eastAsia="Times New Roman" w:hAnsi="Times New Roman" w:cs="Times New Roman"/>
          <w:color w:val="000000"/>
          <w:lang w:val="ru-RU" w:eastAsia="ru-RU"/>
        </w:rPr>
        <w:t xml:space="preserve"> на воздействие</w:t>
      </w:r>
      <w:r w:rsidR="008F0097" w:rsidRPr="001057E8">
        <w:rPr>
          <w:rFonts w:ascii="Times New Roman" w:eastAsia="Times New Roman" w:hAnsi="Times New Roman" w:cs="Times New Roman"/>
          <w:color w:val="000000"/>
          <w:lang w:val="ru-RU" w:eastAsia="ru-RU"/>
        </w:rPr>
        <w:t xml:space="preserve"> представляет собой документ установленного образца и содержит сведения в соответствии с ст. </w:t>
      </w:r>
      <w:r>
        <w:rPr>
          <w:rFonts w:ascii="Times New Roman" w:eastAsia="Times New Roman" w:hAnsi="Times New Roman" w:cs="Times New Roman"/>
          <w:color w:val="000000"/>
          <w:lang w:val="ru-RU" w:eastAsia="ru-RU"/>
        </w:rPr>
        <w:t>121</w:t>
      </w:r>
      <w:r w:rsidR="008F0097" w:rsidRPr="001057E8">
        <w:rPr>
          <w:rFonts w:ascii="Times New Roman" w:eastAsia="Times New Roman" w:hAnsi="Times New Roman" w:cs="Times New Roman"/>
          <w:color w:val="000000"/>
          <w:lang w:val="ru-RU" w:eastAsia="ru-RU"/>
        </w:rPr>
        <w:t xml:space="preserve"> Экологического Кодекса Республики Казахстан (далее - Кодекс). </w:t>
      </w:r>
      <w:r w:rsidR="008F0097">
        <w:rPr>
          <w:rFonts w:ascii="Times New Roman" w:eastAsia="Times New Roman" w:hAnsi="Times New Roman" w:cs="Times New Roman"/>
          <w:color w:val="000000"/>
          <w:lang w:val="ru-RU" w:eastAsia="ru-RU"/>
        </w:rPr>
        <w:t>На основании нормативно-правовой документации д</w:t>
      </w:r>
      <w:r w:rsidR="008F0097" w:rsidRPr="001057E8">
        <w:rPr>
          <w:rFonts w:ascii="Times New Roman" w:eastAsia="Times New Roman" w:hAnsi="Times New Roman" w:cs="Times New Roman"/>
          <w:color w:val="000000"/>
          <w:lang w:val="ru-RU" w:eastAsia="ru-RU"/>
        </w:rPr>
        <w:t xml:space="preserve">ля получения </w:t>
      </w:r>
      <w:r>
        <w:rPr>
          <w:rFonts w:ascii="Times New Roman" w:eastAsia="Times New Roman" w:hAnsi="Times New Roman" w:cs="Times New Roman"/>
          <w:color w:val="000000"/>
          <w:lang w:val="ru-RU" w:eastAsia="ru-RU"/>
        </w:rPr>
        <w:t>РВ</w:t>
      </w:r>
      <w:r w:rsidR="008F0097" w:rsidRPr="001057E8">
        <w:rPr>
          <w:rFonts w:ascii="Times New Roman" w:eastAsia="Times New Roman" w:hAnsi="Times New Roman" w:cs="Times New Roman"/>
          <w:color w:val="000000"/>
          <w:lang w:val="ru-RU" w:eastAsia="ru-RU"/>
        </w:rPr>
        <w:t xml:space="preserve"> </w:t>
      </w:r>
      <w:r w:rsidR="008F0097">
        <w:rPr>
          <w:rFonts w:ascii="Times New Roman" w:eastAsia="Times New Roman" w:hAnsi="Times New Roman" w:cs="Times New Roman"/>
          <w:color w:val="000000"/>
          <w:lang w:val="ru-RU" w:eastAsia="ru-RU"/>
        </w:rPr>
        <w:t>необходим</w:t>
      </w:r>
      <w:r w:rsidR="008F0097" w:rsidRPr="001057E8">
        <w:rPr>
          <w:rFonts w:ascii="Times New Roman" w:eastAsia="Times New Roman" w:hAnsi="Times New Roman" w:cs="Times New Roman"/>
          <w:color w:val="000000"/>
          <w:lang w:val="ru-RU" w:eastAsia="ru-RU"/>
        </w:rPr>
        <w:t xml:space="preserve"> следующий перечень документов: </w:t>
      </w:r>
      <w:r w:rsidR="00FD7F6C">
        <w:rPr>
          <w:rFonts w:ascii="Times New Roman" w:eastAsia="Times New Roman" w:hAnsi="Times New Roman" w:cs="Times New Roman"/>
          <w:color w:val="000000"/>
          <w:lang w:val="ru-RU" w:eastAsia="ru-RU"/>
        </w:rPr>
        <w:t>Н</w:t>
      </w:r>
      <w:r w:rsidR="00FD7F6C" w:rsidRPr="00985BDB">
        <w:rPr>
          <w:rFonts w:ascii="Times New Roman" w:eastAsia="Times New Roman" w:hAnsi="Times New Roman" w:cs="Times New Roman"/>
          <w:color w:val="000000"/>
          <w:lang w:val="ru-RU" w:eastAsia="ru-RU"/>
        </w:rPr>
        <w:t>ормативы эмиссий в окружающую среду;</w:t>
      </w:r>
      <w:r w:rsidR="00FD7F6C" w:rsidRPr="00FD7F6C">
        <w:rPr>
          <w:rFonts w:ascii="Times New Roman" w:eastAsia="Times New Roman" w:hAnsi="Times New Roman" w:cs="Times New Roman"/>
          <w:color w:val="000000"/>
          <w:lang w:val="ru-RU" w:eastAsia="ru-RU"/>
        </w:rPr>
        <w:t xml:space="preserve"> </w:t>
      </w:r>
      <w:r w:rsidR="00FD7F6C" w:rsidRPr="00985BDB">
        <w:rPr>
          <w:rFonts w:ascii="Times New Roman" w:eastAsia="Times New Roman" w:hAnsi="Times New Roman" w:cs="Times New Roman"/>
          <w:color w:val="000000"/>
          <w:lang w:val="ru-RU" w:eastAsia="ru-RU"/>
        </w:rPr>
        <w:t>программ</w:t>
      </w:r>
      <w:r w:rsidR="00FD7F6C">
        <w:rPr>
          <w:rFonts w:ascii="Times New Roman" w:eastAsia="Times New Roman" w:hAnsi="Times New Roman" w:cs="Times New Roman"/>
          <w:color w:val="000000"/>
          <w:lang w:val="ru-RU" w:eastAsia="ru-RU"/>
        </w:rPr>
        <w:t>а</w:t>
      </w:r>
      <w:r w:rsidR="00FD7F6C" w:rsidRPr="00985BDB">
        <w:rPr>
          <w:rFonts w:ascii="Times New Roman" w:eastAsia="Times New Roman" w:hAnsi="Times New Roman" w:cs="Times New Roman"/>
          <w:color w:val="000000"/>
          <w:lang w:val="ru-RU" w:eastAsia="ru-RU"/>
        </w:rPr>
        <w:t xml:space="preserve"> управления отходами;</w:t>
      </w:r>
      <w:r w:rsidR="00FD7F6C" w:rsidRPr="00FD7F6C">
        <w:rPr>
          <w:rFonts w:ascii="Times New Roman" w:eastAsia="Times New Roman" w:hAnsi="Times New Roman" w:cs="Times New Roman"/>
          <w:color w:val="000000"/>
          <w:lang w:val="ru-RU" w:eastAsia="ru-RU"/>
        </w:rPr>
        <w:t xml:space="preserve"> </w:t>
      </w:r>
      <w:r w:rsidR="00FD7F6C" w:rsidRPr="00985BDB">
        <w:rPr>
          <w:rFonts w:ascii="Times New Roman" w:eastAsia="Times New Roman" w:hAnsi="Times New Roman" w:cs="Times New Roman"/>
          <w:color w:val="000000"/>
          <w:lang w:val="ru-RU" w:eastAsia="ru-RU"/>
        </w:rPr>
        <w:t>программ</w:t>
      </w:r>
      <w:r w:rsidR="00FD7F6C">
        <w:rPr>
          <w:rFonts w:ascii="Times New Roman" w:eastAsia="Times New Roman" w:hAnsi="Times New Roman" w:cs="Times New Roman"/>
          <w:color w:val="000000"/>
          <w:lang w:val="ru-RU" w:eastAsia="ru-RU"/>
        </w:rPr>
        <w:t>а</w:t>
      </w:r>
      <w:r w:rsidR="00FD7F6C" w:rsidRPr="00985BDB">
        <w:rPr>
          <w:rFonts w:ascii="Times New Roman" w:eastAsia="Times New Roman" w:hAnsi="Times New Roman" w:cs="Times New Roman"/>
          <w:color w:val="000000"/>
          <w:lang w:val="ru-RU" w:eastAsia="ru-RU"/>
        </w:rPr>
        <w:t xml:space="preserve">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w:t>
      </w:r>
      <w:r w:rsidR="00FD7F6C" w:rsidRPr="00FD7F6C">
        <w:rPr>
          <w:rFonts w:ascii="Times New Roman" w:eastAsia="Times New Roman" w:hAnsi="Times New Roman" w:cs="Times New Roman"/>
          <w:color w:val="000000"/>
          <w:lang w:val="ru-RU" w:eastAsia="ru-RU"/>
        </w:rPr>
        <w:t xml:space="preserve"> </w:t>
      </w:r>
      <w:r w:rsidR="00FD7F6C" w:rsidRPr="00985BDB">
        <w:rPr>
          <w:rFonts w:ascii="Times New Roman" w:eastAsia="Times New Roman" w:hAnsi="Times New Roman" w:cs="Times New Roman"/>
          <w:color w:val="000000"/>
          <w:lang w:val="ru-RU" w:eastAsia="ru-RU"/>
        </w:rPr>
        <w:t>план мероприятий по охране окружающей среды на период действия экологического разрешения на воздействие;</w:t>
      </w:r>
      <w:r w:rsidR="00FD7F6C">
        <w:rPr>
          <w:rFonts w:ascii="Times New Roman" w:eastAsia="Times New Roman" w:hAnsi="Times New Roman" w:cs="Times New Roman"/>
          <w:color w:val="000000"/>
          <w:lang w:val="ru-RU" w:eastAsia="ru-RU"/>
        </w:rPr>
        <w:t xml:space="preserve"> </w:t>
      </w:r>
      <w:r w:rsidR="00FD7F6C" w:rsidRPr="00985BDB">
        <w:rPr>
          <w:rFonts w:ascii="Times New Roman" w:eastAsia="Times New Roman" w:hAnsi="Times New Roman" w:cs="Times New Roman"/>
          <w:color w:val="000000"/>
          <w:lang w:val="ru-RU" w:eastAsia="ru-RU"/>
        </w:rPr>
        <w:t>иные требования по охране окружающей среды, указанные в заключении об оценке воздействия на окружающую среду (при его наличии).</w:t>
      </w:r>
      <w:r w:rsidR="00FD7F6C" w:rsidRPr="001057E8">
        <w:rPr>
          <w:rFonts w:ascii="Times New Roman" w:eastAsia="Times New Roman" w:hAnsi="Times New Roman" w:cs="Times New Roman"/>
          <w:color w:val="000000"/>
          <w:lang w:val="ru-RU" w:eastAsia="ru-RU"/>
        </w:rPr>
        <w:t> </w:t>
      </w:r>
    </w:p>
    <w:p w14:paraId="017EEFC3" w14:textId="3E22DC3D" w:rsidR="008F0097" w:rsidRPr="001057E8" w:rsidRDefault="008F0097" w:rsidP="00906D6F">
      <w:pPr>
        <w:pStyle w:val="af0"/>
        <w:shd w:val="clear" w:color="auto" w:fill="FFFFFF"/>
        <w:spacing w:before="0" w:beforeAutospacing="0" w:after="0" w:afterAutospacing="0"/>
        <w:ind w:firstLine="720"/>
        <w:jc w:val="both"/>
        <w:textAlignment w:val="baseline"/>
        <w:rPr>
          <w:rFonts w:ascii="Times New Roman" w:eastAsia="Times New Roman" w:hAnsi="Times New Roman" w:cs="Times New Roman"/>
          <w:color w:val="000000"/>
          <w:lang w:val="ru-RU" w:eastAsia="ru-RU"/>
        </w:rPr>
      </w:pPr>
    </w:p>
    <w:p w14:paraId="76C95F9D" w14:textId="77777777" w:rsidR="00985BDB" w:rsidRDefault="00985BDB" w:rsidP="00985BDB">
      <w:pPr>
        <w:pStyle w:val="af0"/>
        <w:shd w:val="clear" w:color="auto" w:fill="FFFFFF"/>
        <w:spacing w:before="0" w:beforeAutospacing="0" w:after="0" w:afterAutospacing="0"/>
        <w:ind w:firstLine="720"/>
        <w:jc w:val="both"/>
        <w:textAlignment w:val="baseline"/>
        <w:rPr>
          <w:rFonts w:ascii="Times New Roman" w:eastAsia="Times New Roman" w:hAnsi="Times New Roman" w:cs="Times New Roman"/>
          <w:color w:val="000000"/>
          <w:lang w:val="ru-RU" w:eastAsia="ru-RU"/>
        </w:rPr>
      </w:pPr>
    </w:p>
    <w:p w14:paraId="1E4A51DE" w14:textId="3ED660D0" w:rsidR="00335410" w:rsidRPr="007E0E0F" w:rsidRDefault="00FD7F6C" w:rsidP="00906D6F">
      <w:pPr>
        <w:spacing w:after="0" w:line="240" w:lineRule="auto"/>
        <w:ind w:firstLine="708"/>
        <w:contextualSpacing/>
        <w:jc w:val="both"/>
        <w:rPr>
          <w:rFonts w:ascii="Times New Roman" w:hAnsi="Times New Roman" w:cs="Times New Roman"/>
          <w:b/>
          <w:bCs/>
          <w:iCs/>
          <w:sz w:val="24"/>
          <w:szCs w:val="24"/>
        </w:rPr>
      </w:pPr>
      <w:r>
        <w:rPr>
          <w:rFonts w:ascii="Times New Roman" w:hAnsi="Times New Roman" w:cs="Times New Roman"/>
          <w:b/>
          <w:bCs/>
          <w:iCs/>
          <w:sz w:val="24"/>
          <w:szCs w:val="24"/>
        </w:rPr>
        <w:t xml:space="preserve">3. </w:t>
      </w:r>
      <w:r w:rsidR="00985BDB">
        <w:rPr>
          <w:rFonts w:ascii="Times New Roman" w:hAnsi="Times New Roman" w:cs="Times New Roman"/>
          <w:b/>
          <w:bCs/>
          <w:iCs/>
          <w:sz w:val="24"/>
          <w:szCs w:val="24"/>
        </w:rPr>
        <w:t>Проектные документы:</w:t>
      </w:r>
    </w:p>
    <w:p w14:paraId="621775AB" w14:textId="17C428D4" w:rsidR="00335410" w:rsidRPr="007E0E0F" w:rsidRDefault="00335410" w:rsidP="00906D6F">
      <w:pPr>
        <w:spacing w:after="0" w:line="240" w:lineRule="auto"/>
        <w:ind w:firstLine="708"/>
        <w:contextualSpacing/>
        <w:jc w:val="both"/>
        <w:rPr>
          <w:rFonts w:ascii="Times New Roman" w:hAnsi="Times New Roman" w:cs="Times New Roman"/>
          <w:b/>
          <w:bCs/>
          <w:iCs/>
          <w:sz w:val="24"/>
          <w:szCs w:val="24"/>
        </w:rPr>
      </w:pPr>
      <w:r w:rsidRPr="007E0E0F">
        <w:rPr>
          <w:rFonts w:ascii="Times New Roman" w:hAnsi="Times New Roman" w:cs="Times New Roman"/>
          <w:b/>
          <w:bCs/>
          <w:iCs/>
          <w:sz w:val="24"/>
          <w:szCs w:val="24"/>
        </w:rPr>
        <w:t>Атмосфера</w:t>
      </w:r>
      <w:r w:rsidR="00FD7F6C">
        <w:rPr>
          <w:rFonts w:ascii="Times New Roman" w:hAnsi="Times New Roman" w:cs="Times New Roman"/>
          <w:b/>
          <w:bCs/>
          <w:iCs/>
          <w:sz w:val="24"/>
          <w:szCs w:val="24"/>
        </w:rPr>
        <w:t xml:space="preserve"> (проект нормативов выбросов)</w:t>
      </w:r>
    </w:p>
    <w:p w14:paraId="18E83AE9" w14:textId="3F84BF4F" w:rsidR="0084742D" w:rsidRDefault="0084742D" w:rsidP="0084742D">
      <w:pPr>
        <w:spacing w:after="0" w:line="240" w:lineRule="auto"/>
        <w:ind w:firstLine="708"/>
        <w:contextualSpacing/>
        <w:jc w:val="both"/>
        <w:rPr>
          <w:rFonts w:ascii="Times New Roman" w:hAnsi="Times New Roman" w:cs="Times New Roman"/>
          <w:sz w:val="24"/>
          <w:szCs w:val="24"/>
        </w:rPr>
      </w:pPr>
      <w:r w:rsidRPr="0084742D">
        <w:rPr>
          <w:rFonts w:ascii="Times New Roman" w:hAnsi="Times New Roman" w:cs="Times New Roman"/>
          <w:sz w:val="24"/>
          <w:szCs w:val="24"/>
        </w:rPr>
        <w:t>По результатам проведенной инвентаризации на предприятии установлено по основной площадке на период 202</w:t>
      </w:r>
      <w:r>
        <w:rPr>
          <w:rFonts w:ascii="Times New Roman" w:hAnsi="Times New Roman" w:cs="Times New Roman"/>
          <w:sz w:val="24"/>
          <w:szCs w:val="24"/>
        </w:rPr>
        <w:t>5</w:t>
      </w:r>
      <w:r w:rsidRPr="0084742D">
        <w:rPr>
          <w:rFonts w:ascii="Times New Roman" w:hAnsi="Times New Roman" w:cs="Times New Roman"/>
          <w:sz w:val="24"/>
          <w:szCs w:val="24"/>
        </w:rPr>
        <w:t xml:space="preserve"> г: </w:t>
      </w:r>
      <w:r>
        <w:rPr>
          <w:rFonts w:ascii="Times New Roman" w:hAnsi="Times New Roman" w:cs="Times New Roman"/>
          <w:sz w:val="24"/>
          <w:szCs w:val="24"/>
        </w:rPr>
        <w:t>47</w:t>
      </w:r>
      <w:r w:rsidRPr="0084742D">
        <w:rPr>
          <w:rFonts w:ascii="Times New Roman" w:hAnsi="Times New Roman" w:cs="Times New Roman"/>
          <w:sz w:val="24"/>
          <w:szCs w:val="24"/>
        </w:rPr>
        <w:t xml:space="preserve"> источник</w:t>
      </w:r>
      <w:r>
        <w:rPr>
          <w:rFonts w:ascii="Times New Roman" w:hAnsi="Times New Roman" w:cs="Times New Roman"/>
          <w:sz w:val="24"/>
          <w:szCs w:val="24"/>
        </w:rPr>
        <w:t>ов</w:t>
      </w:r>
      <w:r w:rsidRPr="0084742D">
        <w:rPr>
          <w:rFonts w:ascii="Times New Roman" w:hAnsi="Times New Roman" w:cs="Times New Roman"/>
          <w:sz w:val="24"/>
          <w:szCs w:val="24"/>
        </w:rPr>
        <w:t xml:space="preserve"> выброса загрязняющих веществ в атмосферу, в том числе </w:t>
      </w:r>
      <w:r>
        <w:rPr>
          <w:rFonts w:ascii="Times New Roman" w:hAnsi="Times New Roman" w:cs="Times New Roman"/>
          <w:sz w:val="24"/>
          <w:szCs w:val="24"/>
        </w:rPr>
        <w:t>20</w:t>
      </w:r>
      <w:r w:rsidRPr="0084742D">
        <w:rPr>
          <w:rFonts w:ascii="Times New Roman" w:hAnsi="Times New Roman" w:cs="Times New Roman"/>
          <w:sz w:val="24"/>
          <w:szCs w:val="24"/>
        </w:rPr>
        <w:t xml:space="preserve"> организованных и </w:t>
      </w:r>
      <w:r>
        <w:rPr>
          <w:rFonts w:ascii="Times New Roman" w:hAnsi="Times New Roman" w:cs="Times New Roman"/>
          <w:sz w:val="24"/>
          <w:szCs w:val="24"/>
        </w:rPr>
        <w:t>27</w:t>
      </w:r>
      <w:r w:rsidRPr="0084742D">
        <w:rPr>
          <w:rFonts w:ascii="Times New Roman" w:hAnsi="Times New Roman" w:cs="Times New Roman"/>
          <w:sz w:val="24"/>
          <w:szCs w:val="24"/>
        </w:rPr>
        <w:t xml:space="preserve"> неорганизованных источников</w:t>
      </w:r>
      <w:r>
        <w:rPr>
          <w:rFonts w:ascii="Times New Roman" w:hAnsi="Times New Roman" w:cs="Times New Roman"/>
          <w:sz w:val="24"/>
          <w:szCs w:val="24"/>
        </w:rPr>
        <w:t>.</w:t>
      </w:r>
    </w:p>
    <w:p w14:paraId="1C86C4F5" w14:textId="76469385" w:rsidR="00F9064F" w:rsidRDefault="00FD7F6C" w:rsidP="00906D6F">
      <w:pPr>
        <w:pStyle w:val="af0"/>
        <w:shd w:val="clear" w:color="auto" w:fill="FFFFFF"/>
        <w:spacing w:before="0" w:beforeAutospacing="0" w:after="0" w:afterAutospacing="0"/>
        <w:ind w:firstLine="720"/>
        <w:jc w:val="both"/>
        <w:textAlignment w:val="baseline"/>
        <w:rPr>
          <w:rFonts w:ascii="Times New Roman" w:eastAsia="Times New Roman" w:hAnsi="Times New Roman" w:cs="Times New Roman"/>
          <w:color w:val="000000"/>
          <w:lang w:val="ru-RU" w:eastAsia="ru-RU"/>
        </w:rPr>
      </w:pPr>
      <w:r w:rsidRPr="00FD7F6C">
        <w:rPr>
          <w:rFonts w:ascii="Times New Roman" w:eastAsia="Times New Roman" w:hAnsi="Times New Roman" w:cs="Times New Roman"/>
          <w:color w:val="000000"/>
          <w:lang w:val="ru-RU" w:eastAsia="ru-RU"/>
        </w:rPr>
        <w:t>Загрязняющие вещества, выбрасываемые в атмосферу от источников выделения по пропмплощадкам: Железо (II, III) оксиды (диЖелезо триоксид, Железа оксид) /в пересчете на железо/ (274), Марганец и его соединения /в пересчете на марганца (IV) оксид/ (327), Хром /в пересчете на хром (VI) оксид/ (Хром шестивалентный) (647), Азота (IV) диоксид (Азота диоксид) (4), Аммиак (32), Азот (II) оксид (Азота оксид) (6), Серная кислота (517), Углерод (Сажа, Углерод черный) (583), Сера диоксид (Ангидрид сернистый, Сернистый газ, Сера (IV) оксид) (516), Сероводород (Дигидросульфид) (518), Углерод оксид (Окись углерода, Угарный газ) (584), Фтористые газообразные соединения /в пересчете на фтор/ (617), Фториды неорганические плохо растворимые - (алюминия фторид, кальция фторид, натрия гексафторалюминат) (Фториды неорганические плохо растворимые /в пересчете на фтор/) (615), Смесь углеводородов предельных С1-С5 (1502*), Смесь углеводородов предельных С6-С10 (1503*), Пентилены (амилены – смесь изомеров) (460), Бензол (64), Диметилбензол (смесь о-, м-, п-изомеров) (203), Метилбензол (349), Этилбензол (675), Бенз/а/пирен (3,4-Бензпирен) (54), Хлорэтилен (Винилхлорид, Этиленхлорид) (646), Формальдегид (Метаналь) (609), Алканы С12-19 /в пересчете на С/(Углеводороды предельные С12-С19 (в пересчете на С); Растворитель РПК-265П) (10), Взвешенные частицы (116),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Пыль стеклопластика (1084*), Пыль абразивная (Корунд белый, Монокорунд) (1027*), Пыль древесная (1039*). Общий валовый выброс всех вредных веществ составляет: – 76,5649994771 т/год или 14,472982958 г/с.</w:t>
      </w:r>
    </w:p>
    <w:p w14:paraId="3A4F3C53" w14:textId="5066FDAF" w:rsidR="00FD7F6C" w:rsidRDefault="00FD7F6C" w:rsidP="00906D6F">
      <w:pPr>
        <w:pStyle w:val="af0"/>
        <w:shd w:val="clear" w:color="auto" w:fill="FFFFFF"/>
        <w:spacing w:before="0" w:beforeAutospacing="0" w:after="0" w:afterAutospacing="0"/>
        <w:ind w:firstLine="720"/>
        <w:jc w:val="both"/>
        <w:textAlignment w:val="baseline"/>
        <w:rPr>
          <w:rFonts w:ascii="Times New Roman" w:eastAsia="Times New Roman" w:hAnsi="Times New Roman" w:cs="Times New Roman"/>
          <w:color w:val="000000"/>
          <w:lang w:val="ru-RU" w:eastAsia="ru-RU"/>
        </w:rPr>
      </w:pPr>
      <w:r w:rsidRPr="00FD7F6C">
        <w:rPr>
          <w:rFonts w:ascii="Times New Roman" w:eastAsia="Times New Roman" w:hAnsi="Times New Roman" w:cs="Times New Roman"/>
          <w:color w:val="000000"/>
          <w:lang w:val="ru-RU" w:eastAsia="ru-RU"/>
        </w:rPr>
        <w:t xml:space="preserve">Основными источниками выделения загрязняющих веществ в атмосферу от предприятия являются: - пескоотстойники; - резервуары для хранения серной кислоты; - корпус 1, Сорбция; - ОПР (Отдел приготовления раствора); - котельная УППР; хранения диз. топлива (УППР); - котельная АБК; хранения диз. топлива (АБК); - котельная общежитие; хранения диз. топлива (Общежитие); - резервуары диз. топлива; - резервуары для бензина; - токарный станок; - сверлильный станок; - сверлильный станок по дереву; - комбинированной деревообрабатывающий станок; - котельная автогаража; - хранение диз. топлива (Автогараж); - дизель генератор AKSA APD 145C; - дизель генератор AKSA, 25 кВт; - дизель генератор PCD, 275 кВт; - компрессор XAMS- 287 (128кВт); - компрессор ЧКЗ КВ-25/10П; компрессор XRVS 345 Md; - Токарный цех, заточной станок; - станция приготовления раствора; - передвижной сварочный агрегат АДД 4004; - пыление при планировке зумпфов; - передвижной сварочный агрегат; - ТРК - 2 ед. для диз. топлива, 1 ед. для бензина; - насос пресс машины ПГП-4-8; - стыковые сварочные станки ПНД-800 (2ед.); - стыковой сварочный станок ПНД-630; - стыковые сварочные станки ПНД-315; - насосы для перекачки </w:t>
      </w:r>
      <w:r w:rsidRPr="00FD7F6C">
        <w:rPr>
          <w:rFonts w:ascii="Times New Roman" w:eastAsia="Times New Roman" w:hAnsi="Times New Roman" w:cs="Times New Roman"/>
          <w:color w:val="000000"/>
          <w:lang w:val="ru-RU" w:eastAsia="ru-RU"/>
        </w:rPr>
        <w:lastRenderedPageBreak/>
        <w:t>кислоты на УППР; - насосы для перекачки серной кислоты на ГТУ; - станция приготовления раствора (пересыпка бифосфата аммония).</w:t>
      </w:r>
    </w:p>
    <w:p w14:paraId="3DB23A5B" w14:textId="79757917" w:rsidR="00FD7F6C" w:rsidRDefault="00FD7F6C" w:rsidP="00906D6F">
      <w:pPr>
        <w:pStyle w:val="af0"/>
        <w:shd w:val="clear" w:color="auto" w:fill="FFFFFF"/>
        <w:spacing w:before="0" w:beforeAutospacing="0" w:after="0" w:afterAutospacing="0"/>
        <w:ind w:firstLine="720"/>
        <w:jc w:val="both"/>
        <w:textAlignment w:val="baseline"/>
        <w:rPr>
          <w:rFonts w:ascii="Times New Roman" w:eastAsia="Times New Roman" w:hAnsi="Times New Roman" w:cs="Times New Roman"/>
          <w:color w:val="000000"/>
          <w:lang w:val="ru-RU" w:eastAsia="ru-RU"/>
        </w:rPr>
      </w:pPr>
    </w:p>
    <w:p w14:paraId="52A2D505" w14:textId="6C55DD36" w:rsidR="00700F7C" w:rsidRPr="007E0E0F" w:rsidRDefault="007E0E0F" w:rsidP="00906D6F">
      <w:pPr>
        <w:pStyle w:val="a3"/>
        <w:ind w:firstLine="709"/>
        <w:rPr>
          <w:rFonts w:cstheme="minorBidi"/>
          <w:b/>
          <w:bCs/>
          <w:iCs/>
          <w:color w:val="000000"/>
          <w:lang w:eastAsia="ru-RU"/>
        </w:rPr>
      </w:pPr>
      <w:r>
        <w:rPr>
          <w:rFonts w:cstheme="minorBidi"/>
          <w:b/>
          <w:bCs/>
          <w:iCs/>
          <w:color w:val="000000"/>
          <w:lang w:eastAsia="ru-RU"/>
        </w:rPr>
        <w:t>Сбросы</w:t>
      </w:r>
      <w:r w:rsidR="0084742D">
        <w:rPr>
          <w:rFonts w:cstheme="minorBidi"/>
          <w:b/>
          <w:bCs/>
          <w:iCs/>
          <w:color w:val="000000"/>
          <w:lang w:eastAsia="ru-RU"/>
        </w:rPr>
        <w:t xml:space="preserve"> (проект нормативов сбросов)</w:t>
      </w:r>
    </w:p>
    <w:p w14:paraId="2EBC9892" w14:textId="77777777" w:rsidR="0084742D" w:rsidRPr="005074DC" w:rsidRDefault="0084742D" w:rsidP="0084742D">
      <w:pPr>
        <w:pStyle w:val="a3"/>
        <w:ind w:right="74" w:firstLine="851"/>
        <w:jc w:val="both"/>
        <w:rPr>
          <w:rFonts w:cstheme="minorBidi"/>
          <w:color w:val="000000"/>
          <w:lang w:eastAsia="ru-RU"/>
        </w:rPr>
      </w:pPr>
      <w:bookmarkStart w:id="0" w:name="z3704"/>
      <w:r w:rsidRPr="005074DC">
        <w:rPr>
          <w:rFonts w:cstheme="minorBidi"/>
          <w:color w:val="000000"/>
          <w:lang w:eastAsia="ru-RU"/>
        </w:rPr>
        <w:t>Проект НДС выполнен в соответствии с природоохранными, законодательными и нормативными требованиями, действующими в Республике Казахстан.</w:t>
      </w:r>
    </w:p>
    <w:p w14:paraId="213EA0CF" w14:textId="7F066AC8" w:rsidR="0084742D" w:rsidRPr="005074DC" w:rsidRDefault="0084742D" w:rsidP="0084742D">
      <w:pPr>
        <w:pStyle w:val="a3"/>
        <w:ind w:firstLine="851"/>
        <w:jc w:val="both"/>
        <w:rPr>
          <w:rFonts w:cstheme="minorBidi"/>
          <w:color w:val="000000"/>
          <w:lang w:eastAsia="ru-RU"/>
        </w:rPr>
      </w:pPr>
      <w:r w:rsidRPr="005074DC">
        <w:rPr>
          <w:rFonts w:cstheme="minorBidi"/>
          <w:color w:val="000000"/>
          <w:lang w:eastAsia="ru-RU"/>
        </w:rPr>
        <w:t xml:space="preserve">В проекте содержатся общие сведения о предприятии, как источнике загрязнения окружающей среды, сбрасывающем сточные воды в накопитель, описаны системы водоснабжения и водоотведения </w:t>
      </w:r>
      <w:r w:rsidRPr="005074DC">
        <w:t>предприятия</w:t>
      </w:r>
      <w:r w:rsidRPr="005074DC">
        <w:rPr>
          <w:rFonts w:cstheme="minorBidi"/>
          <w:color w:val="000000"/>
          <w:lang w:eastAsia="ru-RU"/>
        </w:rPr>
        <w:t>, приведены характеристика и эффективность работы очистных сооружений, гидрогеологические условия спуска сточных вод, параметры приемника сточных вод, методическая основа расчета НДС, расчеты нормативов НДС на перспективу (202</w:t>
      </w:r>
      <w:r>
        <w:rPr>
          <w:rFonts w:cstheme="minorBidi"/>
          <w:color w:val="000000"/>
          <w:lang w:eastAsia="ru-RU"/>
        </w:rPr>
        <w:t>6</w:t>
      </w:r>
      <w:r w:rsidRPr="005074DC">
        <w:rPr>
          <w:rFonts w:cstheme="minorBidi"/>
          <w:color w:val="000000"/>
          <w:lang w:eastAsia="ru-RU"/>
        </w:rPr>
        <w:t>-20</w:t>
      </w:r>
      <w:r>
        <w:rPr>
          <w:rFonts w:cstheme="minorBidi"/>
          <w:color w:val="000000"/>
          <w:lang w:eastAsia="ru-RU"/>
        </w:rPr>
        <w:t>28 гг.</w:t>
      </w:r>
      <w:r w:rsidRPr="005074DC">
        <w:rPr>
          <w:rFonts w:cstheme="minorBidi"/>
          <w:color w:val="000000"/>
          <w:lang w:eastAsia="ru-RU"/>
        </w:rPr>
        <w:t xml:space="preserve">). </w:t>
      </w:r>
    </w:p>
    <w:p w14:paraId="7AABDFCA" w14:textId="77777777" w:rsidR="0084742D" w:rsidRPr="005074DC" w:rsidRDefault="0084742D" w:rsidP="0084742D">
      <w:pPr>
        <w:pStyle w:val="a3"/>
        <w:ind w:firstLine="851"/>
        <w:jc w:val="both"/>
        <w:rPr>
          <w:rFonts w:cstheme="minorBidi"/>
          <w:color w:val="000000"/>
          <w:lang w:eastAsia="ru-RU"/>
        </w:rPr>
      </w:pPr>
      <w:r w:rsidRPr="005074DC">
        <w:rPr>
          <w:rFonts w:cstheme="minorBidi"/>
          <w:color w:val="000000"/>
          <w:lang w:eastAsia="ru-RU"/>
        </w:rPr>
        <w:t>Также описаны мероприятия по предупреждению аварийных сбросов, предложения по предотвращению аварийных ситуаций, предлагаемые технические мероприятия по снижению сбросов загрязняющих веществ и мероприятия по организации контроля за соблюдением нормативов НДС.</w:t>
      </w:r>
    </w:p>
    <w:p w14:paraId="2EB54A3C" w14:textId="77777777" w:rsidR="0084742D" w:rsidRDefault="0084742D" w:rsidP="0084742D">
      <w:pPr>
        <w:pStyle w:val="a3"/>
        <w:ind w:firstLine="851"/>
        <w:jc w:val="both"/>
      </w:pPr>
      <w:r w:rsidRPr="005074DC">
        <w:t>Выполнен расчет суточных и годовых объемов водопотребления и водоотведения, по</w:t>
      </w:r>
      <w:r w:rsidRPr="005074DC">
        <w:rPr>
          <w:spacing w:val="1"/>
        </w:rPr>
        <w:t xml:space="preserve"> </w:t>
      </w:r>
      <w:r w:rsidRPr="005074DC">
        <w:t>результатам</w:t>
      </w:r>
      <w:r w:rsidRPr="005074DC">
        <w:rPr>
          <w:spacing w:val="-2"/>
        </w:rPr>
        <w:t xml:space="preserve"> </w:t>
      </w:r>
      <w:r w:rsidRPr="005074DC">
        <w:t>которых</w:t>
      </w:r>
      <w:r w:rsidRPr="005074DC">
        <w:rPr>
          <w:spacing w:val="2"/>
        </w:rPr>
        <w:t xml:space="preserve"> </w:t>
      </w:r>
      <w:r w:rsidRPr="005074DC">
        <w:t>составлен</w:t>
      </w:r>
      <w:r w:rsidRPr="005074DC">
        <w:rPr>
          <w:spacing w:val="1"/>
        </w:rPr>
        <w:t xml:space="preserve"> </w:t>
      </w:r>
      <w:r w:rsidRPr="005074DC">
        <w:t>водохозяйственный баланс. Дана оценка существующих систем водоснабжения и водоотведения рассматриваемых</w:t>
      </w:r>
      <w:r w:rsidRPr="005074DC">
        <w:rPr>
          <w:spacing w:val="1"/>
        </w:rPr>
        <w:t xml:space="preserve"> </w:t>
      </w:r>
      <w:r w:rsidRPr="005074DC">
        <w:t>объектов. Произведен расчет НДС загрязняющих веществ согласно Приказа Министра экологии, геологии и природных ресурсов Республики Казахстан от 10 марта 2021 года № 63.</w:t>
      </w:r>
    </w:p>
    <w:p w14:paraId="7BEDB164" w14:textId="77777777" w:rsidR="0084742D" w:rsidRPr="00DD615C" w:rsidRDefault="0084742D" w:rsidP="0084742D">
      <w:pPr>
        <w:pStyle w:val="TableParagraph"/>
        <w:spacing w:line="242" w:lineRule="auto"/>
        <w:ind w:left="110" w:right="92"/>
        <w:jc w:val="both"/>
        <w:rPr>
          <w:sz w:val="24"/>
        </w:rPr>
      </w:pPr>
      <w:r w:rsidRPr="00DD615C">
        <w:rPr>
          <w:sz w:val="24"/>
        </w:rPr>
        <w:t xml:space="preserve">Источником водоснабжения производственного объекта </w:t>
      </w:r>
      <w:r w:rsidRPr="00DD615C">
        <w:rPr>
          <w:spacing w:val="-2"/>
          <w:sz w:val="24"/>
        </w:rPr>
        <w:t>являются:</w:t>
      </w:r>
    </w:p>
    <w:p w14:paraId="68BB421C" w14:textId="058AE5F2" w:rsidR="0084742D" w:rsidRPr="00353A4A" w:rsidRDefault="0084742D" w:rsidP="0084742D">
      <w:pPr>
        <w:pStyle w:val="TableParagraph"/>
        <w:tabs>
          <w:tab w:val="left" w:pos="815"/>
          <w:tab w:val="left" w:pos="892"/>
        </w:tabs>
        <w:ind w:left="892" w:right="90"/>
        <w:jc w:val="both"/>
        <w:rPr>
          <w:sz w:val="24"/>
        </w:rPr>
      </w:pPr>
      <w:r w:rsidRPr="00353A4A">
        <w:rPr>
          <w:sz w:val="24"/>
        </w:rPr>
        <w:t xml:space="preserve">для питьевых нужд </w:t>
      </w:r>
      <w:r>
        <w:rPr>
          <w:sz w:val="24"/>
        </w:rPr>
        <w:t>– привозная бутилированная вода</w:t>
      </w:r>
      <w:r w:rsidRPr="00353A4A">
        <w:rPr>
          <w:sz w:val="24"/>
        </w:rPr>
        <w:t>;</w:t>
      </w:r>
    </w:p>
    <w:p w14:paraId="72E424E1" w14:textId="5CAD5309" w:rsidR="0084742D" w:rsidRDefault="0084742D" w:rsidP="0084742D">
      <w:pPr>
        <w:pStyle w:val="a3"/>
        <w:ind w:firstLine="851"/>
        <w:jc w:val="both"/>
      </w:pPr>
      <w:r w:rsidRPr="00353A4A">
        <w:t>для производственных целей, в т.ч. на</w:t>
      </w:r>
      <w:r w:rsidRPr="00353A4A">
        <w:rPr>
          <w:spacing w:val="40"/>
        </w:rPr>
        <w:t xml:space="preserve"> </w:t>
      </w:r>
      <w:r w:rsidRPr="00353A4A">
        <w:t>коммунальные</w:t>
      </w:r>
      <w:r>
        <w:t xml:space="preserve"> </w:t>
      </w:r>
      <w:r w:rsidRPr="00353A4A">
        <w:t>нужды,</w:t>
      </w:r>
      <w:r w:rsidRPr="00353A4A">
        <w:rPr>
          <w:spacing w:val="-4"/>
        </w:rPr>
        <w:t xml:space="preserve"> </w:t>
      </w:r>
      <w:r w:rsidRPr="00353A4A">
        <w:t>противопожарную</w:t>
      </w:r>
      <w:r w:rsidRPr="00353A4A">
        <w:rPr>
          <w:spacing w:val="-7"/>
        </w:rPr>
        <w:t xml:space="preserve"> </w:t>
      </w:r>
      <w:r w:rsidRPr="00353A4A">
        <w:t>защиту,</w:t>
      </w:r>
      <w:r w:rsidRPr="00353A4A">
        <w:rPr>
          <w:spacing w:val="-4"/>
        </w:rPr>
        <w:t xml:space="preserve"> </w:t>
      </w:r>
      <w:r>
        <w:t>и тд – водозабор из скважин, находящихся на балансе предприятия.</w:t>
      </w:r>
    </w:p>
    <w:bookmarkEnd w:id="0"/>
    <w:p w14:paraId="2211324E" w14:textId="7CF4938C" w:rsidR="00614764" w:rsidRPr="00614764" w:rsidRDefault="00614764" w:rsidP="002C46F0">
      <w:pPr>
        <w:pStyle w:val="a3"/>
        <w:tabs>
          <w:tab w:val="left" w:pos="709"/>
        </w:tabs>
        <w:ind w:right="215" w:firstLine="709"/>
        <w:jc w:val="both"/>
      </w:pPr>
      <w:r>
        <w:t>Контроль за соблюдением нормативов допустимых сбросов осуществляет непосредственно в месте выпуска очищенных сточных вод. Сбросы</w:t>
      </w:r>
      <w:r w:rsidRPr="00614764">
        <w:t xml:space="preserve"> загрязняющих веществ </w:t>
      </w:r>
      <w:r w:rsidR="002C46F0">
        <w:t>нормирую</w:t>
      </w:r>
      <w:r>
        <w:t>тся по 1</w:t>
      </w:r>
      <w:r w:rsidR="00074ADA">
        <w:t>2</w:t>
      </w:r>
      <w:r>
        <w:t xml:space="preserve"> </w:t>
      </w:r>
      <w:r w:rsidR="002C46F0">
        <w:t>показателям и составляю</w:t>
      </w:r>
      <w:r>
        <w:t xml:space="preserve">т </w:t>
      </w:r>
      <w:r w:rsidR="00074ADA">
        <w:t xml:space="preserve">по водовыпуску - </w:t>
      </w:r>
      <w:r w:rsidR="0084742D" w:rsidRPr="0084742D">
        <w:t>33,154</w:t>
      </w:r>
      <w:r w:rsidR="0084742D">
        <w:t xml:space="preserve"> </w:t>
      </w:r>
      <w:r w:rsidR="00074ADA">
        <w:t>тыс.м3</w:t>
      </w:r>
      <w:r>
        <w:t>/год</w:t>
      </w:r>
      <w:r w:rsidR="00074ADA">
        <w:t>.</w:t>
      </w:r>
    </w:p>
    <w:p w14:paraId="3BBC7CF9" w14:textId="77777777" w:rsidR="009E3BB2" w:rsidRPr="00F70DEB" w:rsidRDefault="009E3BB2" w:rsidP="00AD4D01">
      <w:pPr>
        <w:pStyle w:val="a3"/>
        <w:ind w:firstLine="851"/>
        <w:jc w:val="both"/>
      </w:pPr>
    </w:p>
    <w:p w14:paraId="18638ED0" w14:textId="69CB9901" w:rsidR="00097CF9" w:rsidRDefault="00097CF9" w:rsidP="00A457CE">
      <w:pPr>
        <w:pStyle w:val="ae"/>
        <w:tabs>
          <w:tab w:val="left" w:pos="1134"/>
        </w:tabs>
        <w:ind w:firstLine="709"/>
        <w:rPr>
          <w:b/>
          <w:iCs/>
        </w:rPr>
      </w:pPr>
      <w:bookmarkStart w:id="1" w:name="_Toc89177055"/>
      <w:bookmarkStart w:id="2" w:name="_Toc89177263"/>
      <w:bookmarkStart w:id="3" w:name="_Toc94191112"/>
      <w:bookmarkStart w:id="4" w:name="_Toc94191195"/>
      <w:r w:rsidRPr="007E0E0F">
        <w:rPr>
          <w:b/>
          <w:iCs/>
          <w:lang w:val="kk-KZ"/>
        </w:rPr>
        <w:t xml:space="preserve">Программа </w:t>
      </w:r>
      <w:r w:rsidRPr="007E0E0F">
        <w:rPr>
          <w:b/>
          <w:iCs/>
        </w:rPr>
        <w:t>управления отходами</w:t>
      </w:r>
      <w:bookmarkEnd w:id="1"/>
      <w:bookmarkEnd w:id="2"/>
      <w:bookmarkEnd w:id="3"/>
      <w:bookmarkEnd w:id="4"/>
    </w:p>
    <w:p w14:paraId="36528376" w14:textId="793B76DE" w:rsidR="00A457CE" w:rsidRDefault="00A457CE" w:rsidP="00A457CE">
      <w:pPr>
        <w:shd w:val="clear" w:color="auto" w:fill="FFFFFF" w:themeFill="background1"/>
        <w:spacing w:after="0" w:line="240" w:lineRule="auto"/>
        <w:ind w:firstLine="709"/>
        <w:jc w:val="both"/>
        <w:rPr>
          <w:rFonts w:ascii="Times New Roman" w:eastAsiaTheme="minorEastAsia" w:hAnsi="Times New Roman" w:cs="Times New Roman"/>
          <w:sz w:val="24"/>
          <w:szCs w:val="24"/>
        </w:rPr>
      </w:pPr>
    </w:p>
    <w:p w14:paraId="01874D97" w14:textId="59257E44" w:rsidR="00DD0B8D" w:rsidRPr="00D73CB1" w:rsidRDefault="00DD0B8D" w:rsidP="00D73CB1">
      <w:pPr>
        <w:shd w:val="clear" w:color="auto" w:fill="FFFFFF" w:themeFill="background1"/>
        <w:spacing w:after="0" w:line="240" w:lineRule="auto"/>
        <w:ind w:firstLine="709"/>
        <w:jc w:val="both"/>
        <w:rPr>
          <w:rFonts w:ascii="Times New Roman" w:eastAsiaTheme="minorEastAsia" w:hAnsi="Times New Roman" w:cs="Times New Roman"/>
          <w:sz w:val="24"/>
          <w:szCs w:val="24"/>
        </w:rPr>
      </w:pPr>
      <w:r w:rsidRPr="00D73CB1">
        <w:rPr>
          <w:rFonts w:ascii="Times New Roman" w:hAnsi="Times New Roman" w:cs="Times New Roman"/>
          <w:snapToGrid w:val="0"/>
          <w:sz w:val="24"/>
          <w:szCs w:val="24"/>
        </w:rPr>
        <w:t xml:space="preserve">В производственной деятельности </w:t>
      </w:r>
      <w:r w:rsidR="0084742D">
        <w:rPr>
          <w:rFonts w:ascii="Times New Roman" w:hAnsi="Times New Roman" w:cs="Times New Roman"/>
          <w:snapToGrid w:val="0"/>
          <w:sz w:val="24"/>
          <w:szCs w:val="24"/>
        </w:rPr>
        <w:t xml:space="preserve">по Руднику «Мынкудук» </w:t>
      </w:r>
      <w:r w:rsidRPr="00D73CB1">
        <w:rPr>
          <w:rFonts w:ascii="Times New Roman" w:hAnsi="Times New Roman" w:cs="Times New Roman"/>
          <w:snapToGrid w:val="0"/>
          <w:sz w:val="24"/>
          <w:szCs w:val="24"/>
        </w:rPr>
        <w:t xml:space="preserve">образуются </w:t>
      </w:r>
      <w:r w:rsidR="0084742D">
        <w:rPr>
          <w:rFonts w:ascii="Times New Roman" w:hAnsi="Times New Roman" w:cs="Times New Roman"/>
          <w:snapToGrid w:val="0"/>
          <w:sz w:val="24"/>
          <w:szCs w:val="24"/>
        </w:rPr>
        <w:t>17</w:t>
      </w:r>
      <w:r w:rsidRPr="00D73CB1">
        <w:rPr>
          <w:rFonts w:ascii="Times New Roman" w:hAnsi="Times New Roman" w:cs="Times New Roman"/>
          <w:snapToGrid w:val="0"/>
          <w:sz w:val="24"/>
          <w:szCs w:val="24"/>
        </w:rPr>
        <w:t xml:space="preserve"> вид</w:t>
      </w:r>
      <w:r w:rsidR="00074ADA">
        <w:rPr>
          <w:rFonts w:ascii="Times New Roman" w:hAnsi="Times New Roman" w:cs="Times New Roman"/>
          <w:snapToGrid w:val="0"/>
          <w:sz w:val="24"/>
          <w:szCs w:val="24"/>
        </w:rPr>
        <w:t>ов</w:t>
      </w:r>
      <w:r w:rsidRPr="00D73CB1">
        <w:rPr>
          <w:rFonts w:ascii="Times New Roman" w:hAnsi="Times New Roman" w:cs="Times New Roman"/>
          <w:snapToGrid w:val="0"/>
          <w:sz w:val="24"/>
          <w:szCs w:val="24"/>
        </w:rPr>
        <w:t xml:space="preserve"> отходов производства и потребления, из них: </w:t>
      </w:r>
      <w:r w:rsidR="0084742D">
        <w:rPr>
          <w:rFonts w:ascii="Times New Roman" w:hAnsi="Times New Roman" w:cs="Times New Roman"/>
          <w:snapToGrid w:val="0"/>
          <w:sz w:val="24"/>
          <w:szCs w:val="24"/>
        </w:rPr>
        <w:t>6</w:t>
      </w:r>
      <w:r w:rsidR="00074ADA">
        <w:rPr>
          <w:rFonts w:ascii="Times New Roman" w:hAnsi="Times New Roman" w:cs="Times New Roman"/>
          <w:snapToGrid w:val="0"/>
          <w:sz w:val="24"/>
          <w:szCs w:val="24"/>
        </w:rPr>
        <w:t xml:space="preserve"> </w:t>
      </w:r>
      <w:r w:rsidRPr="00D73CB1">
        <w:rPr>
          <w:rFonts w:ascii="Times New Roman" w:hAnsi="Times New Roman" w:cs="Times New Roman"/>
          <w:snapToGrid w:val="0"/>
          <w:sz w:val="24"/>
          <w:szCs w:val="24"/>
        </w:rPr>
        <w:t xml:space="preserve">опасных и </w:t>
      </w:r>
      <w:r w:rsidR="0084742D">
        <w:rPr>
          <w:rFonts w:ascii="Times New Roman" w:hAnsi="Times New Roman" w:cs="Times New Roman"/>
          <w:snapToGrid w:val="0"/>
          <w:sz w:val="24"/>
          <w:szCs w:val="24"/>
        </w:rPr>
        <w:t>1</w:t>
      </w:r>
      <w:r w:rsidR="00074ADA">
        <w:rPr>
          <w:rFonts w:ascii="Times New Roman" w:hAnsi="Times New Roman" w:cs="Times New Roman"/>
          <w:snapToGrid w:val="0"/>
          <w:sz w:val="24"/>
          <w:szCs w:val="24"/>
        </w:rPr>
        <w:t>1</w:t>
      </w:r>
      <w:r w:rsidRPr="00D73CB1">
        <w:rPr>
          <w:rFonts w:ascii="Times New Roman" w:hAnsi="Times New Roman" w:cs="Times New Roman"/>
          <w:snapToGrid w:val="0"/>
          <w:sz w:val="24"/>
          <w:szCs w:val="24"/>
        </w:rPr>
        <w:t xml:space="preserve"> неопасных</w:t>
      </w:r>
      <w:r w:rsidR="00074ADA">
        <w:rPr>
          <w:rFonts w:ascii="Times New Roman" w:hAnsi="Times New Roman" w:cs="Times New Roman"/>
          <w:snapToGrid w:val="0"/>
          <w:sz w:val="24"/>
          <w:szCs w:val="24"/>
        </w:rPr>
        <w:t xml:space="preserve"> видов отходов.</w:t>
      </w:r>
    </w:p>
    <w:p w14:paraId="31E12480" w14:textId="04E212ED" w:rsidR="00074ADA" w:rsidRDefault="00074ADA" w:rsidP="00D73CB1">
      <w:pPr>
        <w:shd w:val="clear" w:color="auto" w:fill="FFFFFF" w:themeFill="background1"/>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Собственный полигон захоронения отходов </w:t>
      </w:r>
      <w:r w:rsidR="0084742D">
        <w:rPr>
          <w:rFonts w:ascii="Times New Roman" w:eastAsiaTheme="minorEastAsia" w:hAnsi="Times New Roman" w:cs="Times New Roman"/>
          <w:sz w:val="24"/>
          <w:szCs w:val="24"/>
        </w:rPr>
        <w:t xml:space="preserve">отсутствует. Образующиеся отходы передаются сторонним организациям. Отходы бурового шлама и иловые отходы передаются на полигоны, находящиеся на балансе ТОО </w:t>
      </w:r>
      <w:r w:rsidR="0084742D" w:rsidRPr="0084742D">
        <w:rPr>
          <w:rFonts w:ascii="Times New Roman" w:eastAsiaTheme="minorEastAsia" w:hAnsi="Times New Roman" w:cs="Times New Roman"/>
          <w:sz w:val="24"/>
          <w:szCs w:val="24"/>
        </w:rPr>
        <w:t>«Казатомпром-SaUran»</w:t>
      </w:r>
      <w:r w:rsidR="0084742D">
        <w:rPr>
          <w:rFonts w:ascii="Times New Roman" w:eastAsiaTheme="minorEastAsia" w:hAnsi="Times New Roman" w:cs="Times New Roman"/>
          <w:sz w:val="24"/>
          <w:szCs w:val="24"/>
        </w:rPr>
        <w:t xml:space="preserve"> месторождения «Канжуган».</w:t>
      </w:r>
    </w:p>
    <w:p w14:paraId="678C4AF3" w14:textId="41D38838" w:rsidR="00EA79FB" w:rsidRPr="00A457CE" w:rsidRDefault="00074ADA" w:rsidP="00D73CB1">
      <w:pPr>
        <w:shd w:val="clear" w:color="auto" w:fill="FFFFFF" w:themeFill="background1"/>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Объем </w:t>
      </w:r>
      <w:r w:rsidR="00EA79FB" w:rsidRPr="00D73CB1">
        <w:rPr>
          <w:rFonts w:ascii="Times New Roman" w:eastAsiaTheme="minorEastAsia" w:hAnsi="Times New Roman" w:cs="Times New Roman"/>
          <w:sz w:val="24"/>
          <w:szCs w:val="24"/>
        </w:rPr>
        <w:t>образовани</w:t>
      </w:r>
      <w:r>
        <w:rPr>
          <w:rFonts w:ascii="Times New Roman" w:eastAsiaTheme="minorEastAsia" w:hAnsi="Times New Roman" w:cs="Times New Roman"/>
          <w:sz w:val="24"/>
          <w:szCs w:val="24"/>
        </w:rPr>
        <w:t>я отходов</w:t>
      </w:r>
      <w:r w:rsidR="00EA79FB" w:rsidRPr="00D73CB1">
        <w:rPr>
          <w:rFonts w:ascii="Times New Roman" w:eastAsiaTheme="minorEastAsia" w:hAnsi="Times New Roman" w:cs="Times New Roman"/>
          <w:sz w:val="24"/>
          <w:szCs w:val="24"/>
        </w:rPr>
        <w:t xml:space="preserve"> </w:t>
      </w:r>
      <w:r w:rsidR="00C300E7">
        <w:rPr>
          <w:rFonts w:ascii="Times New Roman" w:eastAsiaTheme="minorEastAsia" w:hAnsi="Times New Roman" w:cs="Times New Roman"/>
          <w:sz w:val="24"/>
          <w:szCs w:val="24"/>
        </w:rPr>
        <w:t xml:space="preserve">составляет </w:t>
      </w:r>
      <w:r w:rsidR="00EA79FB" w:rsidRPr="00D73CB1">
        <w:rPr>
          <w:rFonts w:ascii="Times New Roman" w:eastAsiaTheme="minorEastAsia" w:hAnsi="Times New Roman" w:cs="Times New Roman"/>
          <w:sz w:val="24"/>
          <w:szCs w:val="24"/>
        </w:rPr>
        <w:t xml:space="preserve">– </w:t>
      </w:r>
      <w:r w:rsidR="0084742D">
        <w:rPr>
          <w:rFonts w:ascii="Times New Roman" w:eastAsiaTheme="minorEastAsia" w:hAnsi="Times New Roman" w:cs="Times New Roman"/>
          <w:sz w:val="24"/>
          <w:szCs w:val="24"/>
        </w:rPr>
        <w:t>6141</w:t>
      </w:r>
      <w:r w:rsidR="00EA79FB" w:rsidRPr="00D73CB1">
        <w:rPr>
          <w:rFonts w:ascii="Times New Roman" w:eastAsiaTheme="minorEastAsia" w:hAnsi="Times New Roman" w:cs="Times New Roman"/>
          <w:sz w:val="24"/>
          <w:szCs w:val="24"/>
        </w:rPr>
        <w:t xml:space="preserve"> тонн/год</w:t>
      </w:r>
      <w:r>
        <w:rPr>
          <w:rFonts w:ascii="Times New Roman" w:eastAsiaTheme="minorEastAsia" w:hAnsi="Times New Roman" w:cs="Times New Roman"/>
          <w:sz w:val="24"/>
          <w:szCs w:val="24"/>
        </w:rPr>
        <w:t>.</w:t>
      </w:r>
    </w:p>
    <w:p w14:paraId="5810E485" w14:textId="77777777" w:rsidR="004B35C2" w:rsidRDefault="004B35C2" w:rsidP="009B0CB9">
      <w:pPr>
        <w:spacing w:after="0" w:line="240" w:lineRule="auto"/>
        <w:ind w:firstLine="709"/>
        <w:rPr>
          <w:rFonts w:ascii="Times New Roman" w:hAnsi="Times New Roman" w:cs="Times New Roman"/>
          <w:b/>
          <w:bCs/>
          <w:iCs/>
          <w:sz w:val="24"/>
          <w:szCs w:val="24"/>
        </w:rPr>
      </w:pPr>
    </w:p>
    <w:p w14:paraId="55F0E295" w14:textId="682734D3" w:rsidR="00A77D63" w:rsidRDefault="009B0CB9" w:rsidP="009B0CB9">
      <w:pPr>
        <w:spacing w:after="0" w:line="240" w:lineRule="auto"/>
        <w:ind w:firstLine="709"/>
        <w:rPr>
          <w:rFonts w:ascii="Times New Roman" w:hAnsi="Times New Roman" w:cs="Times New Roman"/>
          <w:b/>
          <w:bCs/>
          <w:iCs/>
          <w:sz w:val="24"/>
          <w:szCs w:val="24"/>
        </w:rPr>
      </w:pPr>
      <w:r w:rsidRPr="009B0CB9">
        <w:rPr>
          <w:rFonts w:ascii="Times New Roman" w:hAnsi="Times New Roman" w:cs="Times New Roman"/>
          <w:b/>
          <w:bCs/>
          <w:iCs/>
          <w:sz w:val="24"/>
          <w:szCs w:val="24"/>
        </w:rPr>
        <w:t>Производственный экологический контроль</w:t>
      </w:r>
      <w:r w:rsidR="00A77D63" w:rsidRPr="009B0CB9">
        <w:rPr>
          <w:rFonts w:ascii="Times New Roman" w:hAnsi="Times New Roman" w:cs="Times New Roman"/>
          <w:b/>
          <w:bCs/>
          <w:iCs/>
          <w:sz w:val="24"/>
          <w:szCs w:val="24"/>
        </w:rPr>
        <w:t xml:space="preserve"> (программа</w:t>
      </w:r>
      <w:r w:rsidR="007E0E0F">
        <w:rPr>
          <w:rFonts w:ascii="Times New Roman" w:hAnsi="Times New Roman" w:cs="Times New Roman"/>
          <w:b/>
          <w:bCs/>
          <w:iCs/>
          <w:sz w:val="24"/>
          <w:szCs w:val="24"/>
        </w:rPr>
        <w:t xml:space="preserve"> </w:t>
      </w:r>
      <w:r w:rsidR="00A77D63" w:rsidRPr="009B0CB9">
        <w:rPr>
          <w:rFonts w:ascii="Times New Roman" w:hAnsi="Times New Roman" w:cs="Times New Roman"/>
          <w:b/>
          <w:bCs/>
          <w:iCs/>
          <w:sz w:val="24"/>
          <w:szCs w:val="24"/>
        </w:rPr>
        <w:t>ПЭК)</w:t>
      </w:r>
    </w:p>
    <w:p w14:paraId="781D1982" w14:textId="77777777" w:rsidR="004B35C2" w:rsidRPr="009B0CB9" w:rsidRDefault="004B35C2" w:rsidP="009B0CB9">
      <w:pPr>
        <w:spacing w:after="0" w:line="240" w:lineRule="auto"/>
        <w:ind w:firstLine="709"/>
        <w:rPr>
          <w:rFonts w:ascii="Times New Roman" w:hAnsi="Times New Roman" w:cs="Times New Roman"/>
          <w:b/>
          <w:bCs/>
          <w:iCs/>
          <w:sz w:val="24"/>
          <w:szCs w:val="24"/>
        </w:rPr>
      </w:pPr>
    </w:p>
    <w:p w14:paraId="7F747BC7" w14:textId="6411C430" w:rsidR="004B35C2" w:rsidRPr="004B35C2" w:rsidRDefault="004B35C2" w:rsidP="004B35C2">
      <w:pPr>
        <w:autoSpaceDE w:val="0"/>
        <w:autoSpaceDN w:val="0"/>
        <w:adjustRightInd w:val="0"/>
        <w:spacing w:after="0" w:line="240" w:lineRule="auto"/>
        <w:ind w:firstLine="709"/>
        <w:jc w:val="both"/>
        <w:rPr>
          <w:rFonts w:ascii="Times New Roman" w:hAnsi="Times New Roman" w:cs="Times New Roman"/>
          <w:color w:val="000000"/>
          <w:sz w:val="23"/>
          <w:szCs w:val="23"/>
        </w:rPr>
      </w:pPr>
      <w:r w:rsidRPr="004B35C2">
        <w:rPr>
          <w:rFonts w:ascii="Times New Roman" w:hAnsi="Times New Roman" w:cs="Times New Roman"/>
          <w:color w:val="000000"/>
          <w:sz w:val="23"/>
          <w:szCs w:val="23"/>
        </w:rPr>
        <w:t xml:space="preserve">Операторы объектов I категорий обязаны осуществлять производственный экологический контроль. </w:t>
      </w:r>
    </w:p>
    <w:p w14:paraId="32BD7E33" w14:textId="77777777" w:rsidR="004B35C2" w:rsidRPr="004B35C2" w:rsidRDefault="004B35C2" w:rsidP="004B35C2">
      <w:pPr>
        <w:autoSpaceDE w:val="0"/>
        <w:autoSpaceDN w:val="0"/>
        <w:adjustRightInd w:val="0"/>
        <w:spacing w:after="0" w:line="240" w:lineRule="auto"/>
        <w:ind w:firstLine="709"/>
        <w:jc w:val="both"/>
        <w:rPr>
          <w:rFonts w:ascii="Times New Roman" w:hAnsi="Times New Roman" w:cs="Times New Roman"/>
          <w:color w:val="000000"/>
          <w:sz w:val="23"/>
          <w:szCs w:val="23"/>
        </w:rPr>
      </w:pPr>
      <w:r w:rsidRPr="004B35C2">
        <w:rPr>
          <w:rFonts w:ascii="Times New Roman" w:hAnsi="Times New Roman" w:cs="Times New Roman"/>
          <w:color w:val="000000"/>
          <w:sz w:val="23"/>
          <w:szCs w:val="23"/>
        </w:rPr>
        <w:t xml:space="preserve">Целями производственного экологического контроля являются: </w:t>
      </w:r>
    </w:p>
    <w:p w14:paraId="2A9F3C93" w14:textId="535EB91E" w:rsidR="004B35C2" w:rsidRPr="004B35C2" w:rsidRDefault="004B35C2" w:rsidP="004B35C2">
      <w:pPr>
        <w:autoSpaceDE w:val="0"/>
        <w:autoSpaceDN w:val="0"/>
        <w:adjustRightInd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4B35C2">
        <w:rPr>
          <w:rFonts w:ascii="Times New Roman" w:hAnsi="Times New Roman" w:cs="Times New Roman"/>
          <w:color w:val="000000"/>
          <w:sz w:val="23"/>
          <w:szCs w:val="23"/>
        </w:rPr>
        <w:t xml:space="preserve">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 </w:t>
      </w:r>
    </w:p>
    <w:p w14:paraId="39E3A945" w14:textId="69691819" w:rsidR="004B35C2" w:rsidRPr="004B35C2" w:rsidRDefault="004B35C2" w:rsidP="004B35C2">
      <w:pPr>
        <w:autoSpaceDE w:val="0"/>
        <w:autoSpaceDN w:val="0"/>
        <w:adjustRightInd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4B35C2">
        <w:rPr>
          <w:rFonts w:ascii="Times New Roman" w:hAnsi="Times New Roman" w:cs="Times New Roman"/>
          <w:color w:val="000000"/>
          <w:sz w:val="23"/>
          <w:szCs w:val="23"/>
        </w:rPr>
        <w:t xml:space="preserve"> обеспечение соблюдения требований экологического законодательства Республики Казахстан; </w:t>
      </w:r>
    </w:p>
    <w:p w14:paraId="6DE19C0C" w14:textId="1F3B7783" w:rsidR="004B35C2" w:rsidRPr="004B35C2" w:rsidRDefault="004B35C2" w:rsidP="004B35C2">
      <w:pPr>
        <w:autoSpaceDE w:val="0"/>
        <w:autoSpaceDN w:val="0"/>
        <w:adjustRightInd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4B35C2">
        <w:rPr>
          <w:rFonts w:ascii="Times New Roman" w:hAnsi="Times New Roman" w:cs="Times New Roman"/>
          <w:color w:val="000000"/>
          <w:sz w:val="23"/>
          <w:szCs w:val="23"/>
        </w:rPr>
        <w:t xml:space="preserve"> сведение к минимуму негативного воздействия производственных процессов на окружающую среду, жизнь и (или) здоровье людей; </w:t>
      </w:r>
    </w:p>
    <w:p w14:paraId="032C6C5A" w14:textId="06470C6D" w:rsidR="004B35C2" w:rsidRPr="004B35C2" w:rsidRDefault="004B35C2" w:rsidP="004B35C2">
      <w:pPr>
        <w:autoSpaceDE w:val="0"/>
        <w:autoSpaceDN w:val="0"/>
        <w:adjustRightInd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4B35C2">
        <w:rPr>
          <w:rFonts w:ascii="Times New Roman" w:hAnsi="Times New Roman" w:cs="Times New Roman"/>
          <w:color w:val="000000"/>
          <w:sz w:val="23"/>
          <w:szCs w:val="23"/>
        </w:rPr>
        <w:t xml:space="preserve"> повышение эффективности использования природных и энергетических ресурсов; </w:t>
      </w:r>
    </w:p>
    <w:p w14:paraId="5A457310" w14:textId="4024231A" w:rsidR="004B35C2" w:rsidRPr="004B35C2" w:rsidRDefault="004B35C2" w:rsidP="004B35C2">
      <w:pPr>
        <w:autoSpaceDE w:val="0"/>
        <w:autoSpaceDN w:val="0"/>
        <w:adjustRightInd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4B35C2">
        <w:rPr>
          <w:rFonts w:ascii="Times New Roman" w:hAnsi="Times New Roman" w:cs="Times New Roman"/>
          <w:color w:val="000000"/>
          <w:sz w:val="23"/>
          <w:szCs w:val="23"/>
        </w:rPr>
        <w:t xml:space="preserve"> оперативное упреждающее реагирование на нештатные ситуации; </w:t>
      </w:r>
    </w:p>
    <w:p w14:paraId="355C19C3" w14:textId="11A8FA2F" w:rsidR="004B35C2" w:rsidRPr="004B35C2" w:rsidRDefault="004B35C2" w:rsidP="004B35C2">
      <w:pPr>
        <w:autoSpaceDE w:val="0"/>
        <w:autoSpaceDN w:val="0"/>
        <w:adjustRightInd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4B35C2">
        <w:rPr>
          <w:rFonts w:ascii="Times New Roman" w:hAnsi="Times New Roman" w:cs="Times New Roman"/>
          <w:color w:val="000000"/>
          <w:sz w:val="23"/>
          <w:szCs w:val="23"/>
        </w:rPr>
        <w:t xml:space="preserve"> формирование более высокого уровня экологической информированности и ответственности руководителей и работников оператора объекта; </w:t>
      </w:r>
    </w:p>
    <w:p w14:paraId="29551C5E" w14:textId="7FE5BDD8" w:rsidR="004B35C2" w:rsidRPr="004B35C2" w:rsidRDefault="004B35C2" w:rsidP="004B35C2">
      <w:pPr>
        <w:autoSpaceDE w:val="0"/>
        <w:autoSpaceDN w:val="0"/>
        <w:adjustRightInd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4B35C2">
        <w:rPr>
          <w:rFonts w:ascii="Times New Roman" w:hAnsi="Times New Roman" w:cs="Times New Roman"/>
          <w:color w:val="000000"/>
          <w:sz w:val="23"/>
          <w:szCs w:val="23"/>
        </w:rPr>
        <w:t xml:space="preserve"> информирование общественности об экологической деятельности предприятия; </w:t>
      </w:r>
    </w:p>
    <w:p w14:paraId="76F6B20E" w14:textId="77777777" w:rsidR="004B35C2" w:rsidRDefault="004B35C2" w:rsidP="004B35C2">
      <w:pPr>
        <w:spacing w:after="0" w:line="240" w:lineRule="auto"/>
        <w:ind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4B35C2">
        <w:rPr>
          <w:rFonts w:ascii="Times New Roman" w:hAnsi="Times New Roman" w:cs="Times New Roman"/>
          <w:color w:val="000000"/>
          <w:sz w:val="23"/>
          <w:szCs w:val="23"/>
        </w:rPr>
        <w:t xml:space="preserve"> повышение эффективности системы экологического менеджмента. </w:t>
      </w:r>
    </w:p>
    <w:p w14:paraId="1651A458" w14:textId="7F72ECE3" w:rsidR="008E35B9" w:rsidRPr="008E35B9" w:rsidRDefault="008E35B9" w:rsidP="004B35C2">
      <w:pPr>
        <w:spacing w:after="0" w:line="240" w:lineRule="auto"/>
        <w:ind w:firstLine="709"/>
        <w:contextualSpacing/>
        <w:jc w:val="both"/>
        <w:rPr>
          <w:rFonts w:ascii="Times New Roman" w:hAnsi="Times New Roman" w:cs="Times New Roman"/>
          <w:sz w:val="24"/>
          <w:szCs w:val="24"/>
        </w:rPr>
      </w:pPr>
      <w:r w:rsidRPr="008E35B9">
        <w:rPr>
          <w:rFonts w:ascii="Times New Roman" w:hAnsi="Times New Roman" w:cs="Times New Roman"/>
          <w:sz w:val="24"/>
          <w:szCs w:val="24"/>
        </w:rPr>
        <w:lastRenderedPageBreak/>
        <w:t>Производственный мониторинг окружающей среды является элементом производственного экологического контроля, выполняемым для получения объективных данных с установленной периодичностью.</w:t>
      </w:r>
    </w:p>
    <w:p w14:paraId="551A7891" w14:textId="6CC6DA9A" w:rsidR="008E35B9" w:rsidRDefault="008E35B9" w:rsidP="008E35B9">
      <w:pPr>
        <w:spacing w:after="0" w:line="240" w:lineRule="auto"/>
        <w:ind w:firstLine="708"/>
        <w:contextualSpacing/>
        <w:jc w:val="both"/>
        <w:rPr>
          <w:rFonts w:ascii="Times New Roman" w:hAnsi="Times New Roman" w:cs="Times New Roman"/>
          <w:sz w:val="24"/>
          <w:szCs w:val="24"/>
        </w:rPr>
      </w:pPr>
      <w:r w:rsidRPr="008E35B9">
        <w:rPr>
          <w:rFonts w:ascii="Times New Roman" w:hAnsi="Times New Roman" w:cs="Times New Roman"/>
          <w:sz w:val="24"/>
          <w:szCs w:val="24"/>
        </w:rPr>
        <w:t>В рамках осуществления производственного мониторинга выполняются операционный- мониторинг, мониторинг эмиссий в окружающую среду и мониторинг воздействия.</w:t>
      </w:r>
    </w:p>
    <w:p w14:paraId="1625F63F" w14:textId="19EE71E0" w:rsidR="008327D2" w:rsidRPr="008327D2" w:rsidRDefault="008327D2" w:rsidP="008327D2">
      <w:pPr>
        <w:spacing w:after="0" w:line="240" w:lineRule="auto"/>
        <w:ind w:firstLine="708"/>
        <w:contextualSpacing/>
        <w:jc w:val="both"/>
        <w:rPr>
          <w:rFonts w:ascii="Times New Roman" w:hAnsi="Times New Roman" w:cs="Times New Roman"/>
          <w:sz w:val="24"/>
          <w:szCs w:val="24"/>
        </w:rPr>
      </w:pPr>
      <w:r w:rsidRPr="00F1369D">
        <w:rPr>
          <w:rFonts w:ascii="Times New Roman" w:hAnsi="Times New Roman" w:cs="Times New Roman"/>
          <w:sz w:val="24"/>
          <w:szCs w:val="24"/>
        </w:rPr>
        <w:t>Программа производств</w:t>
      </w:r>
      <w:r>
        <w:rPr>
          <w:rFonts w:ascii="Times New Roman" w:hAnsi="Times New Roman" w:cs="Times New Roman"/>
          <w:sz w:val="24"/>
          <w:szCs w:val="24"/>
        </w:rPr>
        <w:t xml:space="preserve">енного экологического контроля </w:t>
      </w:r>
      <w:r w:rsidRPr="00F1369D">
        <w:rPr>
          <w:rFonts w:ascii="Times New Roman" w:hAnsi="Times New Roman" w:cs="Times New Roman"/>
          <w:sz w:val="24"/>
          <w:szCs w:val="24"/>
        </w:rPr>
        <w:t>разработана</w:t>
      </w:r>
      <w:r w:rsidRPr="008327D2">
        <w:rPr>
          <w:rFonts w:ascii="Times New Roman" w:hAnsi="Times New Roman" w:cs="Times New Roman"/>
          <w:sz w:val="24"/>
          <w:szCs w:val="24"/>
        </w:rPr>
        <w:t xml:space="preserve"> </w:t>
      </w:r>
      <w:r>
        <w:rPr>
          <w:rFonts w:ascii="Times New Roman" w:hAnsi="Times New Roman" w:cs="Times New Roman"/>
          <w:sz w:val="24"/>
          <w:szCs w:val="24"/>
        </w:rPr>
        <w:t>на 202</w:t>
      </w:r>
      <w:r w:rsidR="00130B82">
        <w:rPr>
          <w:rFonts w:ascii="Times New Roman" w:hAnsi="Times New Roman" w:cs="Times New Roman"/>
          <w:sz w:val="24"/>
          <w:szCs w:val="24"/>
        </w:rPr>
        <w:t>6</w:t>
      </w:r>
      <w:r>
        <w:rPr>
          <w:rFonts w:ascii="Times New Roman" w:hAnsi="Times New Roman" w:cs="Times New Roman"/>
          <w:sz w:val="24"/>
          <w:szCs w:val="24"/>
        </w:rPr>
        <w:t xml:space="preserve"> – 20</w:t>
      </w:r>
      <w:r w:rsidR="00130B82">
        <w:rPr>
          <w:rFonts w:ascii="Times New Roman" w:hAnsi="Times New Roman" w:cs="Times New Roman"/>
          <w:sz w:val="24"/>
          <w:szCs w:val="24"/>
        </w:rPr>
        <w:t xml:space="preserve">28 </w:t>
      </w:r>
      <w:r>
        <w:rPr>
          <w:rFonts w:ascii="Times New Roman" w:hAnsi="Times New Roman" w:cs="Times New Roman"/>
          <w:sz w:val="24"/>
          <w:szCs w:val="24"/>
        </w:rPr>
        <w:t>годы, включает:</w:t>
      </w:r>
    </w:p>
    <w:p w14:paraId="49649D09" w14:textId="196E271F" w:rsidR="008327D2" w:rsidRPr="008327D2" w:rsidRDefault="008327D2" w:rsidP="008327D2">
      <w:pPr>
        <w:spacing w:after="0" w:line="240" w:lineRule="auto"/>
        <w:ind w:firstLine="709"/>
        <w:jc w:val="both"/>
        <w:rPr>
          <w:rFonts w:ascii="Times New Roman" w:hAnsi="Times New Roman" w:cs="Times New Roman"/>
          <w:sz w:val="24"/>
          <w:szCs w:val="24"/>
        </w:rPr>
      </w:pPr>
      <w:r w:rsidRPr="008327D2">
        <w:rPr>
          <w:rFonts w:ascii="Times New Roman" w:hAnsi="Times New Roman" w:cs="Times New Roman"/>
          <w:sz w:val="24"/>
          <w:szCs w:val="24"/>
        </w:rPr>
        <w:t>1</w:t>
      </w:r>
      <w:r>
        <w:rPr>
          <w:rFonts w:ascii="Times New Roman" w:hAnsi="Times New Roman" w:cs="Times New Roman"/>
          <w:sz w:val="24"/>
          <w:szCs w:val="24"/>
        </w:rPr>
        <w:t>.</w:t>
      </w:r>
      <w:r w:rsidRPr="008327D2">
        <w:rPr>
          <w:rFonts w:ascii="Times New Roman" w:hAnsi="Times New Roman" w:cs="Times New Roman"/>
          <w:sz w:val="24"/>
          <w:szCs w:val="24"/>
        </w:rPr>
        <w:t xml:space="preserve"> Операционный мониторинг </w:t>
      </w:r>
      <w:r w:rsidRPr="008E35B9">
        <w:rPr>
          <w:rFonts w:ascii="Times New Roman" w:hAnsi="Times New Roman" w:cs="Times New Roman"/>
          <w:sz w:val="24"/>
          <w:szCs w:val="24"/>
        </w:rPr>
        <w:t xml:space="preserve">(мониторинг производственного процесса) </w:t>
      </w:r>
      <w:r>
        <w:rPr>
          <w:rFonts w:ascii="Times New Roman" w:hAnsi="Times New Roman" w:cs="Times New Roman"/>
          <w:sz w:val="24"/>
          <w:szCs w:val="24"/>
        </w:rPr>
        <w:t>-</w:t>
      </w:r>
      <w:r w:rsidRPr="008E35B9">
        <w:rPr>
          <w:rFonts w:ascii="Times New Roman" w:hAnsi="Times New Roman" w:cs="Times New Roman"/>
          <w:sz w:val="24"/>
          <w:szCs w:val="24"/>
        </w:rPr>
        <w:t xml:space="preserve"> наблюдение за параметрами технологического процесса для подтверждения того, что показатели деятельности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w:t>
      </w:r>
    </w:p>
    <w:p w14:paraId="33E94D6B" w14:textId="29F8788A" w:rsidR="008327D2" w:rsidRPr="008327D2" w:rsidRDefault="008327D2" w:rsidP="008327D2">
      <w:pPr>
        <w:spacing w:after="0" w:line="240" w:lineRule="auto"/>
        <w:ind w:firstLine="709"/>
        <w:jc w:val="both"/>
        <w:rPr>
          <w:rFonts w:ascii="Times New Roman" w:hAnsi="Times New Roman" w:cs="Times New Roman"/>
          <w:sz w:val="24"/>
          <w:szCs w:val="24"/>
        </w:rPr>
      </w:pPr>
      <w:r w:rsidRPr="008327D2">
        <w:rPr>
          <w:rFonts w:ascii="Times New Roman" w:hAnsi="Times New Roman" w:cs="Times New Roman"/>
          <w:sz w:val="24"/>
          <w:szCs w:val="24"/>
        </w:rPr>
        <w:t>2</w:t>
      </w:r>
      <w:r>
        <w:rPr>
          <w:rFonts w:ascii="Times New Roman" w:hAnsi="Times New Roman" w:cs="Times New Roman"/>
          <w:sz w:val="24"/>
          <w:szCs w:val="24"/>
        </w:rPr>
        <w:t>.</w:t>
      </w:r>
      <w:r w:rsidRPr="008327D2">
        <w:rPr>
          <w:rFonts w:ascii="Times New Roman" w:hAnsi="Times New Roman" w:cs="Times New Roman"/>
          <w:sz w:val="24"/>
          <w:szCs w:val="24"/>
        </w:rPr>
        <w:t xml:space="preserve"> Мониторинг эмиссий:</w:t>
      </w:r>
    </w:p>
    <w:p w14:paraId="184BD1F9" w14:textId="77777777" w:rsidR="008327D2" w:rsidRPr="008327D2" w:rsidRDefault="008327D2" w:rsidP="008327D2">
      <w:pPr>
        <w:spacing w:after="0" w:line="240" w:lineRule="auto"/>
        <w:ind w:firstLine="709"/>
        <w:jc w:val="both"/>
        <w:rPr>
          <w:rFonts w:ascii="Times New Roman" w:hAnsi="Times New Roman" w:cs="Times New Roman"/>
          <w:sz w:val="24"/>
          <w:szCs w:val="24"/>
        </w:rPr>
      </w:pPr>
      <w:r w:rsidRPr="008327D2">
        <w:rPr>
          <w:rFonts w:ascii="Times New Roman" w:hAnsi="Times New Roman" w:cs="Times New Roman"/>
          <w:sz w:val="24"/>
          <w:szCs w:val="24"/>
        </w:rPr>
        <w:t>- вода сточная: инструментальный метод контроля;</w:t>
      </w:r>
    </w:p>
    <w:p w14:paraId="2FC2F79A" w14:textId="722CFD86" w:rsidR="008327D2" w:rsidRPr="008327D2" w:rsidRDefault="008327D2" w:rsidP="008327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327D2">
        <w:rPr>
          <w:rFonts w:ascii="Times New Roman" w:hAnsi="Times New Roman" w:cs="Times New Roman"/>
          <w:sz w:val="24"/>
          <w:szCs w:val="24"/>
        </w:rPr>
        <w:t>выбросы промышленные: инструментальный метод контроля, в том числе автоматизированные системы мониторинга/расчетный метод контроля.</w:t>
      </w:r>
    </w:p>
    <w:p w14:paraId="65A1A6FC" w14:textId="3EB7BC32" w:rsidR="008327D2" w:rsidRPr="008327D2" w:rsidRDefault="008327D2" w:rsidP="008327D2">
      <w:pPr>
        <w:spacing w:after="0" w:line="240" w:lineRule="auto"/>
        <w:ind w:firstLine="709"/>
        <w:jc w:val="both"/>
        <w:rPr>
          <w:rFonts w:ascii="Times New Roman" w:hAnsi="Times New Roman" w:cs="Times New Roman"/>
          <w:sz w:val="24"/>
          <w:szCs w:val="24"/>
        </w:rPr>
      </w:pPr>
      <w:r w:rsidRPr="008327D2">
        <w:rPr>
          <w:rFonts w:ascii="Times New Roman" w:hAnsi="Times New Roman" w:cs="Times New Roman"/>
          <w:sz w:val="24"/>
          <w:szCs w:val="24"/>
        </w:rPr>
        <w:t>3</w:t>
      </w:r>
      <w:r>
        <w:rPr>
          <w:rFonts w:ascii="Times New Roman" w:hAnsi="Times New Roman" w:cs="Times New Roman"/>
          <w:sz w:val="24"/>
          <w:szCs w:val="24"/>
        </w:rPr>
        <w:t>.</w:t>
      </w:r>
      <w:r w:rsidRPr="008327D2">
        <w:rPr>
          <w:rFonts w:ascii="Times New Roman" w:hAnsi="Times New Roman" w:cs="Times New Roman"/>
          <w:sz w:val="24"/>
          <w:szCs w:val="24"/>
        </w:rPr>
        <w:t xml:space="preserve"> Мониторинг воздействия:</w:t>
      </w:r>
    </w:p>
    <w:p w14:paraId="7FBB8A50" w14:textId="77777777" w:rsidR="008327D2" w:rsidRPr="008327D2" w:rsidRDefault="008327D2" w:rsidP="008327D2">
      <w:pPr>
        <w:spacing w:after="0" w:line="240" w:lineRule="auto"/>
        <w:ind w:firstLine="709"/>
        <w:jc w:val="both"/>
        <w:rPr>
          <w:rFonts w:ascii="Times New Roman" w:hAnsi="Times New Roman" w:cs="Times New Roman"/>
          <w:sz w:val="24"/>
          <w:szCs w:val="24"/>
        </w:rPr>
      </w:pPr>
      <w:r w:rsidRPr="008327D2">
        <w:rPr>
          <w:rFonts w:ascii="Times New Roman" w:hAnsi="Times New Roman" w:cs="Times New Roman"/>
          <w:sz w:val="24"/>
          <w:szCs w:val="24"/>
        </w:rPr>
        <w:t>- вода подземная (сеть наблюдательных скважин): инструментальный метод контроля;</w:t>
      </w:r>
    </w:p>
    <w:p w14:paraId="58B60AA9" w14:textId="77777777" w:rsidR="008327D2" w:rsidRPr="008327D2" w:rsidRDefault="008327D2" w:rsidP="008327D2">
      <w:pPr>
        <w:spacing w:after="0" w:line="240" w:lineRule="auto"/>
        <w:ind w:firstLine="709"/>
        <w:jc w:val="both"/>
        <w:rPr>
          <w:rFonts w:ascii="Times New Roman" w:hAnsi="Times New Roman" w:cs="Times New Roman"/>
          <w:sz w:val="24"/>
          <w:szCs w:val="24"/>
        </w:rPr>
      </w:pPr>
      <w:r w:rsidRPr="008327D2">
        <w:rPr>
          <w:rFonts w:ascii="Times New Roman" w:hAnsi="Times New Roman" w:cs="Times New Roman"/>
          <w:sz w:val="24"/>
          <w:szCs w:val="24"/>
        </w:rPr>
        <w:t>- воздух атмосферный (граница санитарно – защитной зоны): инструментальный метод контроля;</w:t>
      </w:r>
    </w:p>
    <w:p w14:paraId="5AC3C8F0" w14:textId="77777777" w:rsidR="008327D2" w:rsidRPr="008327D2" w:rsidRDefault="008327D2" w:rsidP="008327D2">
      <w:pPr>
        <w:spacing w:after="0" w:line="240" w:lineRule="auto"/>
        <w:ind w:firstLine="709"/>
        <w:jc w:val="both"/>
        <w:rPr>
          <w:rFonts w:ascii="Times New Roman" w:hAnsi="Times New Roman" w:cs="Times New Roman"/>
          <w:sz w:val="24"/>
          <w:szCs w:val="24"/>
        </w:rPr>
      </w:pPr>
      <w:r w:rsidRPr="008327D2">
        <w:rPr>
          <w:rFonts w:ascii="Times New Roman" w:hAnsi="Times New Roman" w:cs="Times New Roman"/>
          <w:sz w:val="24"/>
          <w:szCs w:val="24"/>
        </w:rPr>
        <w:t>- радиационный мониторинг: инструментальный метод контроля;</w:t>
      </w:r>
    </w:p>
    <w:p w14:paraId="24008D56" w14:textId="7965A65F" w:rsidR="008327D2" w:rsidRPr="008327D2" w:rsidRDefault="008327D2" w:rsidP="008327D2">
      <w:pPr>
        <w:spacing w:after="0" w:line="240" w:lineRule="auto"/>
        <w:ind w:firstLine="709"/>
        <w:jc w:val="both"/>
        <w:rPr>
          <w:rFonts w:ascii="Times New Roman" w:hAnsi="Times New Roman" w:cs="Times New Roman"/>
          <w:sz w:val="24"/>
          <w:szCs w:val="24"/>
        </w:rPr>
      </w:pPr>
      <w:r w:rsidRPr="008327D2">
        <w:rPr>
          <w:rFonts w:ascii="Times New Roman" w:hAnsi="Times New Roman" w:cs="Times New Roman"/>
          <w:sz w:val="24"/>
          <w:szCs w:val="24"/>
        </w:rPr>
        <w:t>- почва: инструментальный метод контроля</w:t>
      </w:r>
      <w:r w:rsidR="00074ADA">
        <w:rPr>
          <w:rFonts w:ascii="Times New Roman" w:hAnsi="Times New Roman" w:cs="Times New Roman"/>
          <w:sz w:val="24"/>
          <w:szCs w:val="24"/>
        </w:rPr>
        <w:t>.</w:t>
      </w:r>
    </w:p>
    <w:p w14:paraId="146547B6" w14:textId="33504470" w:rsidR="008327D2" w:rsidRPr="00F1369D" w:rsidRDefault="008327D2" w:rsidP="008327D2">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Инструментальный метод контроля </w:t>
      </w:r>
      <w:r w:rsidRPr="00F1369D">
        <w:rPr>
          <w:rFonts w:ascii="Times New Roman" w:hAnsi="Times New Roman" w:cs="Times New Roman"/>
          <w:sz w:val="24"/>
          <w:szCs w:val="24"/>
        </w:rPr>
        <w:t>осуществляется производственн</w:t>
      </w:r>
      <w:r>
        <w:rPr>
          <w:rFonts w:ascii="Times New Roman" w:hAnsi="Times New Roman" w:cs="Times New Roman"/>
          <w:sz w:val="24"/>
          <w:szCs w:val="24"/>
        </w:rPr>
        <w:t>ой и/</w:t>
      </w:r>
      <w:r w:rsidRPr="00F1369D">
        <w:rPr>
          <w:rFonts w:ascii="Times New Roman" w:hAnsi="Times New Roman" w:cs="Times New Roman"/>
          <w:sz w:val="24"/>
          <w:szCs w:val="24"/>
        </w:rPr>
        <w:t>или независимыми лабораториями, аккредитованными в порядке, установленном Законом Республики Казахстан «Об аккредитации в области оценки соответствия».</w:t>
      </w:r>
    </w:p>
    <w:p w14:paraId="0C7CBDEE" w14:textId="77777777" w:rsidR="008327D2" w:rsidRPr="00F1369D" w:rsidRDefault="008327D2" w:rsidP="008327D2">
      <w:pPr>
        <w:spacing w:after="0" w:line="240" w:lineRule="auto"/>
        <w:ind w:firstLine="708"/>
        <w:contextualSpacing/>
        <w:jc w:val="both"/>
        <w:rPr>
          <w:rFonts w:ascii="Times New Roman" w:hAnsi="Times New Roman" w:cs="Times New Roman"/>
          <w:sz w:val="24"/>
          <w:szCs w:val="24"/>
        </w:rPr>
      </w:pPr>
      <w:r w:rsidRPr="00F1369D">
        <w:rPr>
          <w:rFonts w:ascii="Times New Roman" w:hAnsi="Times New Roman" w:cs="Times New Roman"/>
          <w:sz w:val="24"/>
          <w:szCs w:val="24"/>
        </w:rPr>
        <w:t>Отчет о выполнении программы производственного экологического контроля предоставляются ежеквартально до первого числа второго месяца за отчётным кварталом в информационную систему уполномоченного органа в области охраны окружающей среды.</w:t>
      </w:r>
    </w:p>
    <w:p w14:paraId="5BEF4F8B" w14:textId="77777777" w:rsidR="008327D2" w:rsidRDefault="008327D2" w:rsidP="007E0E0F">
      <w:pPr>
        <w:autoSpaceDE w:val="0"/>
        <w:autoSpaceDN w:val="0"/>
        <w:adjustRightInd w:val="0"/>
        <w:spacing w:after="0" w:line="240" w:lineRule="auto"/>
        <w:ind w:firstLine="709"/>
        <w:jc w:val="both"/>
        <w:rPr>
          <w:rFonts w:ascii="Times New Roman" w:eastAsia="TimesNewRoman,BoldItalic" w:hAnsi="Times New Roman" w:cs="Times New Roman"/>
          <w:b/>
          <w:bCs/>
          <w:iCs/>
          <w:sz w:val="24"/>
          <w:szCs w:val="24"/>
        </w:rPr>
      </w:pPr>
    </w:p>
    <w:p w14:paraId="5832AB21" w14:textId="77777777" w:rsidR="00F3504C" w:rsidRPr="00F1369D" w:rsidRDefault="00F3504C" w:rsidP="00F1369D">
      <w:pPr>
        <w:spacing w:after="0" w:line="240" w:lineRule="auto"/>
        <w:ind w:firstLine="708"/>
        <w:contextualSpacing/>
        <w:jc w:val="both"/>
        <w:rPr>
          <w:rFonts w:ascii="Times New Roman" w:hAnsi="Times New Roman" w:cs="Times New Roman"/>
          <w:sz w:val="24"/>
          <w:szCs w:val="24"/>
        </w:rPr>
      </w:pPr>
    </w:p>
    <w:p w14:paraId="3B95E149" w14:textId="77777777" w:rsidR="00D82C0E" w:rsidRPr="002B6217" w:rsidRDefault="00D82C0E" w:rsidP="00644730">
      <w:pPr>
        <w:spacing w:after="0" w:line="240" w:lineRule="auto"/>
        <w:ind w:firstLine="708"/>
        <w:contextualSpacing/>
        <w:jc w:val="both"/>
        <w:rPr>
          <w:rFonts w:ascii="Times New Roman" w:hAnsi="Times New Roman" w:cs="Times New Roman"/>
          <w:b/>
          <w:bCs/>
          <w:i/>
          <w:iCs/>
          <w:sz w:val="24"/>
          <w:szCs w:val="24"/>
        </w:rPr>
      </w:pPr>
    </w:p>
    <w:sectPr w:rsidR="00D82C0E" w:rsidRPr="002B6217" w:rsidSect="004C5477">
      <w:foot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E73B" w14:textId="77777777" w:rsidR="007F66F6" w:rsidRDefault="007F66F6">
      <w:pPr>
        <w:spacing w:after="0" w:line="240" w:lineRule="auto"/>
      </w:pPr>
      <w:r>
        <w:separator/>
      </w:r>
    </w:p>
  </w:endnote>
  <w:endnote w:type="continuationSeparator" w:id="0">
    <w:p w14:paraId="00B46F18" w14:textId="77777777" w:rsidR="007F66F6" w:rsidRDefault="007F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Yu Gothic"/>
    <w:panose1 w:val="00000000000000000000"/>
    <w:charset w:val="80"/>
    <w:family w:val="auto"/>
    <w:notTrueType/>
    <w:pitch w:val="default"/>
    <w:sig w:usb0="00000201" w:usb1="08070000" w:usb2="00000010" w:usb3="00000000" w:csb0="00020004" w:csb1="00000000"/>
  </w:font>
  <w:font w:name="TimesNewRoman,Bol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62707"/>
      <w:docPartObj>
        <w:docPartGallery w:val="Page Numbers (Bottom of Page)"/>
        <w:docPartUnique/>
      </w:docPartObj>
    </w:sdtPr>
    <w:sdtEndPr>
      <w:rPr>
        <w:rFonts w:ascii="Times New Roman" w:hAnsi="Times New Roman" w:cs="Times New Roman"/>
        <w:sz w:val="20"/>
        <w:szCs w:val="20"/>
      </w:rPr>
    </w:sdtEndPr>
    <w:sdtContent>
      <w:p w14:paraId="570CEA44" w14:textId="6AADAFC8" w:rsidR="00AD4D01" w:rsidRPr="007E0E0F" w:rsidRDefault="00AD4D01">
        <w:pPr>
          <w:pStyle w:val="af2"/>
          <w:jc w:val="center"/>
          <w:rPr>
            <w:rFonts w:ascii="Times New Roman" w:hAnsi="Times New Roman" w:cs="Times New Roman"/>
            <w:sz w:val="20"/>
            <w:szCs w:val="20"/>
          </w:rPr>
        </w:pPr>
        <w:r w:rsidRPr="007E0E0F">
          <w:rPr>
            <w:rFonts w:ascii="Times New Roman" w:hAnsi="Times New Roman" w:cs="Times New Roman"/>
            <w:sz w:val="20"/>
            <w:szCs w:val="20"/>
          </w:rPr>
          <w:fldChar w:fldCharType="begin"/>
        </w:r>
        <w:r w:rsidRPr="007E0E0F">
          <w:rPr>
            <w:rFonts w:ascii="Times New Roman" w:hAnsi="Times New Roman" w:cs="Times New Roman"/>
            <w:sz w:val="20"/>
            <w:szCs w:val="20"/>
          </w:rPr>
          <w:instrText>PAGE   \* MERGEFORMAT</w:instrText>
        </w:r>
        <w:r w:rsidRPr="007E0E0F">
          <w:rPr>
            <w:rFonts w:ascii="Times New Roman" w:hAnsi="Times New Roman" w:cs="Times New Roman"/>
            <w:sz w:val="20"/>
            <w:szCs w:val="20"/>
          </w:rPr>
          <w:fldChar w:fldCharType="separate"/>
        </w:r>
        <w:r w:rsidR="007C4B83">
          <w:rPr>
            <w:rFonts w:ascii="Times New Roman" w:hAnsi="Times New Roman" w:cs="Times New Roman"/>
            <w:noProof/>
            <w:sz w:val="20"/>
            <w:szCs w:val="20"/>
          </w:rPr>
          <w:t>10</w:t>
        </w:r>
        <w:r w:rsidRPr="007E0E0F">
          <w:rPr>
            <w:rFonts w:ascii="Times New Roman" w:hAnsi="Times New Roman" w:cs="Times New Roman"/>
            <w:sz w:val="20"/>
            <w:szCs w:val="20"/>
          </w:rPr>
          <w:fldChar w:fldCharType="end"/>
        </w:r>
      </w:p>
    </w:sdtContent>
  </w:sdt>
  <w:p w14:paraId="78660372" w14:textId="154A1B7B" w:rsidR="00AD4D01" w:rsidRDefault="00AD4D0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2442" w14:textId="77777777" w:rsidR="007F66F6" w:rsidRDefault="007F66F6">
      <w:pPr>
        <w:spacing w:after="0" w:line="240" w:lineRule="auto"/>
      </w:pPr>
      <w:r>
        <w:separator/>
      </w:r>
    </w:p>
  </w:footnote>
  <w:footnote w:type="continuationSeparator" w:id="0">
    <w:p w14:paraId="001589E0" w14:textId="77777777" w:rsidR="007F66F6" w:rsidRDefault="007F6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1E2"/>
    <w:multiLevelType w:val="hybridMultilevel"/>
    <w:tmpl w:val="CA92C8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B2667F"/>
    <w:multiLevelType w:val="hybridMultilevel"/>
    <w:tmpl w:val="E5B297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CBF3B9E"/>
    <w:multiLevelType w:val="multilevel"/>
    <w:tmpl w:val="C24ED0AC"/>
    <w:lvl w:ilvl="0">
      <w:start w:val="1"/>
      <w:numFmt w:val="decimal"/>
      <w:lvlText w:val="%1"/>
      <w:lvlJc w:val="left"/>
      <w:pPr>
        <w:ind w:left="1144" w:hanging="180"/>
      </w:pPr>
      <w:rPr>
        <w:rFonts w:ascii="Times New Roman" w:eastAsia="Times New Roman" w:hAnsi="Times New Roman" w:cs="Times New Roman" w:hint="default"/>
        <w:b/>
        <w:bCs/>
        <w:i w:val="0"/>
        <w:iCs w:val="0"/>
        <w:color w:val="282828"/>
        <w:spacing w:val="0"/>
        <w:w w:val="104"/>
        <w:sz w:val="24"/>
        <w:szCs w:val="24"/>
        <w:lang w:val="ru-RU" w:eastAsia="en-US" w:bidi="ar-SA"/>
      </w:rPr>
    </w:lvl>
    <w:lvl w:ilvl="1">
      <w:start w:val="1"/>
      <w:numFmt w:val="decimal"/>
      <w:lvlText w:val="%1.%2"/>
      <w:lvlJc w:val="left"/>
      <w:pPr>
        <w:ind w:left="252" w:hanging="429"/>
      </w:pPr>
      <w:rPr>
        <w:rFonts w:ascii="Times New Roman" w:eastAsia="Times New Roman" w:hAnsi="Times New Roman" w:cs="Times New Roman" w:hint="default"/>
        <w:b w:val="0"/>
        <w:bCs w:val="0"/>
        <w:i w:val="0"/>
        <w:iCs w:val="0"/>
        <w:color w:val="282828"/>
        <w:spacing w:val="0"/>
        <w:w w:val="101"/>
        <w:sz w:val="24"/>
        <w:szCs w:val="24"/>
        <w:lang w:val="ru-RU" w:eastAsia="en-US" w:bidi="ar-SA"/>
      </w:rPr>
    </w:lvl>
    <w:lvl w:ilvl="2">
      <w:numFmt w:val="bullet"/>
      <w:lvlText w:val="-"/>
      <w:lvlJc w:val="left"/>
      <w:pPr>
        <w:ind w:left="177" w:hanging="154"/>
      </w:pPr>
      <w:rPr>
        <w:rFonts w:ascii="Times New Roman" w:eastAsia="Times New Roman" w:hAnsi="Times New Roman" w:cs="Times New Roman" w:hint="default"/>
        <w:spacing w:val="0"/>
        <w:w w:val="109"/>
        <w:lang w:val="ru-RU" w:eastAsia="en-US" w:bidi="ar-SA"/>
      </w:rPr>
    </w:lvl>
    <w:lvl w:ilvl="3">
      <w:numFmt w:val="bullet"/>
      <w:lvlText w:val="•"/>
      <w:lvlJc w:val="left"/>
      <w:pPr>
        <w:ind w:left="1140" w:hanging="154"/>
      </w:pPr>
      <w:rPr>
        <w:rFonts w:hint="default"/>
        <w:lang w:val="ru-RU" w:eastAsia="en-US" w:bidi="ar-SA"/>
      </w:rPr>
    </w:lvl>
    <w:lvl w:ilvl="4">
      <w:numFmt w:val="bullet"/>
      <w:lvlText w:val="•"/>
      <w:lvlJc w:val="left"/>
      <w:pPr>
        <w:ind w:left="1300" w:hanging="154"/>
      </w:pPr>
      <w:rPr>
        <w:rFonts w:hint="default"/>
        <w:lang w:val="ru-RU" w:eastAsia="en-US" w:bidi="ar-SA"/>
      </w:rPr>
    </w:lvl>
    <w:lvl w:ilvl="5">
      <w:numFmt w:val="bullet"/>
      <w:lvlText w:val="•"/>
      <w:lvlJc w:val="left"/>
      <w:pPr>
        <w:ind w:left="2840" w:hanging="154"/>
      </w:pPr>
      <w:rPr>
        <w:rFonts w:hint="default"/>
        <w:lang w:val="ru-RU" w:eastAsia="en-US" w:bidi="ar-SA"/>
      </w:rPr>
    </w:lvl>
    <w:lvl w:ilvl="6">
      <w:numFmt w:val="bullet"/>
      <w:lvlText w:val="•"/>
      <w:lvlJc w:val="left"/>
      <w:pPr>
        <w:ind w:left="4381" w:hanging="154"/>
      </w:pPr>
      <w:rPr>
        <w:rFonts w:hint="default"/>
        <w:lang w:val="ru-RU" w:eastAsia="en-US" w:bidi="ar-SA"/>
      </w:rPr>
    </w:lvl>
    <w:lvl w:ilvl="7">
      <w:numFmt w:val="bullet"/>
      <w:lvlText w:val="•"/>
      <w:lvlJc w:val="left"/>
      <w:pPr>
        <w:ind w:left="5922" w:hanging="154"/>
      </w:pPr>
      <w:rPr>
        <w:rFonts w:hint="default"/>
        <w:lang w:val="ru-RU" w:eastAsia="en-US" w:bidi="ar-SA"/>
      </w:rPr>
    </w:lvl>
    <w:lvl w:ilvl="8">
      <w:numFmt w:val="bullet"/>
      <w:lvlText w:val="•"/>
      <w:lvlJc w:val="left"/>
      <w:pPr>
        <w:ind w:left="7462" w:hanging="154"/>
      </w:pPr>
      <w:rPr>
        <w:rFonts w:hint="default"/>
        <w:lang w:val="ru-RU" w:eastAsia="en-US" w:bidi="ar-SA"/>
      </w:rPr>
    </w:lvl>
  </w:abstractNum>
  <w:abstractNum w:abstractNumId="3" w15:restartNumberingAfterBreak="0">
    <w:nsid w:val="10A11A94"/>
    <w:multiLevelType w:val="hybridMultilevel"/>
    <w:tmpl w:val="D1FEB608"/>
    <w:lvl w:ilvl="0" w:tplc="C6D46646">
      <w:start w:val="1"/>
      <w:numFmt w:val="decimal"/>
      <w:lvlText w:val="%1."/>
      <w:lvlJc w:val="left"/>
      <w:pPr>
        <w:ind w:left="89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FC561FB4">
      <w:numFmt w:val="bullet"/>
      <w:lvlText w:val="•"/>
      <w:lvlJc w:val="left"/>
      <w:pPr>
        <w:ind w:left="1446" w:hanging="284"/>
      </w:pPr>
      <w:rPr>
        <w:rFonts w:hint="default"/>
        <w:lang w:val="ru-RU" w:eastAsia="en-US" w:bidi="ar-SA"/>
      </w:rPr>
    </w:lvl>
    <w:lvl w:ilvl="2" w:tplc="A5C64008">
      <w:numFmt w:val="bullet"/>
      <w:lvlText w:val="•"/>
      <w:lvlJc w:val="left"/>
      <w:pPr>
        <w:ind w:left="1993" w:hanging="284"/>
      </w:pPr>
      <w:rPr>
        <w:rFonts w:hint="default"/>
        <w:lang w:val="ru-RU" w:eastAsia="en-US" w:bidi="ar-SA"/>
      </w:rPr>
    </w:lvl>
    <w:lvl w:ilvl="3" w:tplc="E0D25318">
      <w:numFmt w:val="bullet"/>
      <w:lvlText w:val="•"/>
      <w:lvlJc w:val="left"/>
      <w:pPr>
        <w:ind w:left="2540" w:hanging="284"/>
      </w:pPr>
      <w:rPr>
        <w:rFonts w:hint="default"/>
        <w:lang w:val="ru-RU" w:eastAsia="en-US" w:bidi="ar-SA"/>
      </w:rPr>
    </w:lvl>
    <w:lvl w:ilvl="4" w:tplc="5A10B3F0">
      <w:numFmt w:val="bullet"/>
      <w:lvlText w:val="•"/>
      <w:lvlJc w:val="left"/>
      <w:pPr>
        <w:ind w:left="3087" w:hanging="284"/>
      </w:pPr>
      <w:rPr>
        <w:rFonts w:hint="default"/>
        <w:lang w:val="ru-RU" w:eastAsia="en-US" w:bidi="ar-SA"/>
      </w:rPr>
    </w:lvl>
    <w:lvl w:ilvl="5" w:tplc="ACDE56D6">
      <w:numFmt w:val="bullet"/>
      <w:lvlText w:val="•"/>
      <w:lvlJc w:val="left"/>
      <w:pPr>
        <w:ind w:left="3634" w:hanging="284"/>
      </w:pPr>
      <w:rPr>
        <w:rFonts w:hint="default"/>
        <w:lang w:val="ru-RU" w:eastAsia="en-US" w:bidi="ar-SA"/>
      </w:rPr>
    </w:lvl>
    <w:lvl w:ilvl="6" w:tplc="BABEA36E">
      <w:numFmt w:val="bullet"/>
      <w:lvlText w:val="•"/>
      <w:lvlJc w:val="left"/>
      <w:pPr>
        <w:ind w:left="4181" w:hanging="284"/>
      </w:pPr>
      <w:rPr>
        <w:rFonts w:hint="default"/>
        <w:lang w:val="ru-RU" w:eastAsia="en-US" w:bidi="ar-SA"/>
      </w:rPr>
    </w:lvl>
    <w:lvl w:ilvl="7" w:tplc="1DC6AC76">
      <w:numFmt w:val="bullet"/>
      <w:lvlText w:val="•"/>
      <w:lvlJc w:val="left"/>
      <w:pPr>
        <w:ind w:left="4728" w:hanging="284"/>
      </w:pPr>
      <w:rPr>
        <w:rFonts w:hint="default"/>
        <w:lang w:val="ru-RU" w:eastAsia="en-US" w:bidi="ar-SA"/>
      </w:rPr>
    </w:lvl>
    <w:lvl w:ilvl="8" w:tplc="DBC0D8B6">
      <w:numFmt w:val="bullet"/>
      <w:lvlText w:val="•"/>
      <w:lvlJc w:val="left"/>
      <w:pPr>
        <w:ind w:left="5275" w:hanging="284"/>
      </w:pPr>
      <w:rPr>
        <w:rFonts w:hint="default"/>
        <w:lang w:val="ru-RU" w:eastAsia="en-US" w:bidi="ar-SA"/>
      </w:rPr>
    </w:lvl>
  </w:abstractNum>
  <w:abstractNum w:abstractNumId="4" w15:restartNumberingAfterBreak="0">
    <w:nsid w:val="167E1383"/>
    <w:multiLevelType w:val="hybridMultilevel"/>
    <w:tmpl w:val="8020B506"/>
    <w:lvl w:ilvl="0" w:tplc="1FCAED00">
      <w:numFmt w:val="bullet"/>
      <w:lvlText w:val="-"/>
      <w:lvlJc w:val="left"/>
      <w:pPr>
        <w:ind w:left="245" w:hanging="143"/>
      </w:pPr>
      <w:rPr>
        <w:rFonts w:ascii="Times New Roman" w:eastAsia="Times New Roman" w:hAnsi="Times New Roman" w:cs="Times New Roman" w:hint="default"/>
        <w:b w:val="0"/>
        <w:bCs w:val="0"/>
        <w:i w:val="0"/>
        <w:iCs w:val="0"/>
        <w:color w:val="262626"/>
        <w:spacing w:val="0"/>
        <w:w w:val="98"/>
        <w:sz w:val="24"/>
        <w:szCs w:val="24"/>
        <w:lang w:val="ru-RU" w:eastAsia="en-US" w:bidi="ar-SA"/>
      </w:rPr>
    </w:lvl>
    <w:lvl w:ilvl="1" w:tplc="CF14CAC6">
      <w:numFmt w:val="bullet"/>
      <w:lvlText w:val="•"/>
      <w:lvlJc w:val="left"/>
      <w:pPr>
        <w:ind w:left="1270" w:hanging="143"/>
      </w:pPr>
      <w:rPr>
        <w:rFonts w:hint="default"/>
        <w:lang w:val="ru-RU" w:eastAsia="en-US" w:bidi="ar-SA"/>
      </w:rPr>
    </w:lvl>
    <w:lvl w:ilvl="2" w:tplc="99F6E548">
      <w:numFmt w:val="bullet"/>
      <w:lvlText w:val="•"/>
      <w:lvlJc w:val="left"/>
      <w:pPr>
        <w:ind w:left="2300" w:hanging="143"/>
      </w:pPr>
      <w:rPr>
        <w:rFonts w:hint="default"/>
        <w:lang w:val="ru-RU" w:eastAsia="en-US" w:bidi="ar-SA"/>
      </w:rPr>
    </w:lvl>
    <w:lvl w:ilvl="3" w:tplc="9C726EBA">
      <w:numFmt w:val="bullet"/>
      <w:lvlText w:val="•"/>
      <w:lvlJc w:val="left"/>
      <w:pPr>
        <w:ind w:left="3331" w:hanging="143"/>
      </w:pPr>
      <w:rPr>
        <w:rFonts w:hint="default"/>
        <w:lang w:val="ru-RU" w:eastAsia="en-US" w:bidi="ar-SA"/>
      </w:rPr>
    </w:lvl>
    <w:lvl w:ilvl="4" w:tplc="772434C0">
      <w:numFmt w:val="bullet"/>
      <w:lvlText w:val="•"/>
      <w:lvlJc w:val="left"/>
      <w:pPr>
        <w:ind w:left="4361" w:hanging="143"/>
      </w:pPr>
      <w:rPr>
        <w:rFonts w:hint="default"/>
        <w:lang w:val="ru-RU" w:eastAsia="en-US" w:bidi="ar-SA"/>
      </w:rPr>
    </w:lvl>
    <w:lvl w:ilvl="5" w:tplc="F84E7C34">
      <w:numFmt w:val="bullet"/>
      <w:lvlText w:val="•"/>
      <w:lvlJc w:val="left"/>
      <w:pPr>
        <w:ind w:left="5392" w:hanging="143"/>
      </w:pPr>
      <w:rPr>
        <w:rFonts w:hint="default"/>
        <w:lang w:val="ru-RU" w:eastAsia="en-US" w:bidi="ar-SA"/>
      </w:rPr>
    </w:lvl>
    <w:lvl w:ilvl="6" w:tplc="49DA99CE">
      <w:numFmt w:val="bullet"/>
      <w:lvlText w:val="•"/>
      <w:lvlJc w:val="left"/>
      <w:pPr>
        <w:ind w:left="6422" w:hanging="143"/>
      </w:pPr>
      <w:rPr>
        <w:rFonts w:hint="default"/>
        <w:lang w:val="ru-RU" w:eastAsia="en-US" w:bidi="ar-SA"/>
      </w:rPr>
    </w:lvl>
    <w:lvl w:ilvl="7" w:tplc="F2DC6D32">
      <w:numFmt w:val="bullet"/>
      <w:lvlText w:val="•"/>
      <w:lvlJc w:val="left"/>
      <w:pPr>
        <w:ind w:left="7452" w:hanging="143"/>
      </w:pPr>
      <w:rPr>
        <w:rFonts w:hint="default"/>
        <w:lang w:val="ru-RU" w:eastAsia="en-US" w:bidi="ar-SA"/>
      </w:rPr>
    </w:lvl>
    <w:lvl w:ilvl="8" w:tplc="9A7ADFA6">
      <w:numFmt w:val="bullet"/>
      <w:lvlText w:val="•"/>
      <w:lvlJc w:val="left"/>
      <w:pPr>
        <w:ind w:left="8483" w:hanging="143"/>
      </w:pPr>
      <w:rPr>
        <w:rFonts w:hint="default"/>
        <w:lang w:val="ru-RU" w:eastAsia="en-US" w:bidi="ar-SA"/>
      </w:rPr>
    </w:lvl>
  </w:abstractNum>
  <w:abstractNum w:abstractNumId="5" w15:restartNumberingAfterBreak="0">
    <w:nsid w:val="1E211558"/>
    <w:multiLevelType w:val="hybridMultilevel"/>
    <w:tmpl w:val="CA582992"/>
    <w:lvl w:ilvl="0" w:tplc="1CD2EF94">
      <w:numFmt w:val="bullet"/>
      <w:lvlText w:val="-"/>
      <w:lvlJc w:val="left"/>
      <w:pPr>
        <w:ind w:left="927" w:hanging="360"/>
      </w:pPr>
      <w:rPr>
        <w:rFonts w:ascii="Times New Roman" w:eastAsia="TimesNewRoman" w:hAnsi="Times New Roman" w:cs="Times New Roman" w:hint="default"/>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EB52C78"/>
    <w:multiLevelType w:val="hybridMultilevel"/>
    <w:tmpl w:val="02B2BF68"/>
    <w:lvl w:ilvl="0" w:tplc="E1C843F8">
      <w:start w:val="1"/>
      <w:numFmt w:val="bullet"/>
      <w:lvlText w:val="-"/>
      <w:lvlJc w:val="left"/>
      <w:pPr>
        <w:ind w:left="1069" w:hanging="360"/>
      </w:pPr>
      <w:rPr>
        <w:rFonts w:ascii="Times New Roman" w:eastAsia="TimesNew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9525868"/>
    <w:multiLevelType w:val="hybridMultilevel"/>
    <w:tmpl w:val="0E30925C"/>
    <w:lvl w:ilvl="0" w:tplc="E05CE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CA394F"/>
    <w:multiLevelType w:val="multilevel"/>
    <w:tmpl w:val="05341E6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E8F6D70"/>
    <w:multiLevelType w:val="multilevel"/>
    <w:tmpl w:val="4B52F986"/>
    <w:lvl w:ilvl="0">
      <w:start w:val="2"/>
      <w:numFmt w:val="decimal"/>
      <w:lvlText w:val="%1"/>
      <w:lvlJc w:val="left"/>
      <w:pPr>
        <w:ind w:left="360" w:hanging="360"/>
      </w:pPr>
      <w:rPr>
        <w:rFonts w:hint="default"/>
      </w:rPr>
    </w:lvl>
    <w:lvl w:ilvl="1">
      <w:start w:val="3"/>
      <w:numFmt w:val="decimal"/>
      <w:lvlText w:val="%1.%2"/>
      <w:lvlJc w:val="left"/>
      <w:pPr>
        <w:ind w:left="2062"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5E94F2F"/>
    <w:multiLevelType w:val="hybridMultilevel"/>
    <w:tmpl w:val="1354D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113508"/>
    <w:multiLevelType w:val="hybridMultilevel"/>
    <w:tmpl w:val="6ABAC43E"/>
    <w:lvl w:ilvl="0" w:tplc="5384823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2A71376"/>
    <w:multiLevelType w:val="hybridMultilevel"/>
    <w:tmpl w:val="3B0CC268"/>
    <w:lvl w:ilvl="0" w:tplc="5384823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AB64E59"/>
    <w:multiLevelType w:val="hybridMultilevel"/>
    <w:tmpl w:val="C7BC33D2"/>
    <w:lvl w:ilvl="0" w:tplc="5C361AB2">
      <w:start w:val="1"/>
      <w:numFmt w:val="decimal"/>
      <w:lvlText w:val="%1)"/>
      <w:lvlJc w:val="left"/>
      <w:pPr>
        <w:ind w:left="249" w:hanging="388"/>
      </w:pPr>
      <w:rPr>
        <w:rFonts w:ascii="Times New Roman" w:eastAsia="Times New Roman" w:hAnsi="Times New Roman" w:cs="Times New Roman" w:hint="default"/>
        <w:b w:val="0"/>
        <w:bCs w:val="0"/>
        <w:i w:val="0"/>
        <w:iCs w:val="0"/>
        <w:color w:val="282828"/>
        <w:spacing w:val="0"/>
        <w:w w:val="102"/>
        <w:sz w:val="24"/>
        <w:szCs w:val="24"/>
        <w:lang w:val="ru-RU" w:eastAsia="en-US" w:bidi="ar-SA"/>
      </w:rPr>
    </w:lvl>
    <w:lvl w:ilvl="1" w:tplc="81B09EF2">
      <w:numFmt w:val="bullet"/>
      <w:lvlText w:val="•"/>
      <w:lvlJc w:val="left"/>
      <w:pPr>
        <w:ind w:left="1270" w:hanging="388"/>
      </w:pPr>
      <w:rPr>
        <w:rFonts w:hint="default"/>
        <w:lang w:val="ru-RU" w:eastAsia="en-US" w:bidi="ar-SA"/>
      </w:rPr>
    </w:lvl>
    <w:lvl w:ilvl="2" w:tplc="552A7FCE">
      <w:numFmt w:val="bullet"/>
      <w:lvlText w:val="•"/>
      <w:lvlJc w:val="left"/>
      <w:pPr>
        <w:ind w:left="2300" w:hanging="388"/>
      </w:pPr>
      <w:rPr>
        <w:rFonts w:hint="default"/>
        <w:lang w:val="ru-RU" w:eastAsia="en-US" w:bidi="ar-SA"/>
      </w:rPr>
    </w:lvl>
    <w:lvl w:ilvl="3" w:tplc="73702588">
      <w:numFmt w:val="bullet"/>
      <w:lvlText w:val="•"/>
      <w:lvlJc w:val="left"/>
      <w:pPr>
        <w:ind w:left="3331" w:hanging="388"/>
      </w:pPr>
      <w:rPr>
        <w:rFonts w:hint="default"/>
        <w:lang w:val="ru-RU" w:eastAsia="en-US" w:bidi="ar-SA"/>
      </w:rPr>
    </w:lvl>
    <w:lvl w:ilvl="4" w:tplc="144E3F86">
      <w:numFmt w:val="bullet"/>
      <w:lvlText w:val="•"/>
      <w:lvlJc w:val="left"/>
      <w:pPr>
        <w:ind w:left="4361" w:hanging="388"/>
      </w:pPr>
      <w:rPr>
        <w:rFonts w:hint="default"/>
        <w:lang w:val="ru-RU" w:eastAsia="en-US" w:bidi="ar-SA"/>
      </w:rPr>
    </w:lvl>
    <w:lvl w:ilvl="5" w:tplc="54F24C4C">
      <w:numFmt w:val="bullet"/>
      <w:lvlText w:val="•"/>
      <w:lvlJc w:val="left"/>
      <w:pPr>
        <w:ind w:left="5392" w:hanging="388"/>
      </w:pPr>
      <w:rPr>
        <w:rFonts w:hint="default"/>
        <w:lang w:val="ru-RU" w:eastAsia="en-US" w:bidi="ar-SA"/>
      </w:rPr>
    </w:lvl>
    <w:lvl w:ilvl="6" w:tplc="74069F40">
      <w:numFmt w:val="bullet"/>
      <w:lvlText w:val="•"/>
      <w:lvlJc w:val="left"/>
      <w:pPr>
        <w:ind w:left="6422" w:hanging="388"/>
      </w:pPr>
      <w:rPr>
        <w:rFonts w:hint="default"/>
        <w:lang w:val="ru-RU" w:eastAsia="en-US" w:bidi="ar-SA"/>
      </w:rPr>
    </w:lvl>
    <w:lvl w:ilvl="7" w:tplc="E1E010DA">
      <w:numFmt w:val="bullet"/>
      <w:lvlText w:val="•"/>
      <w:lvlJc w:val="left"/>
      <w:pPr>
        <w:ind w:left="7452" w:hanging="388"/>
      </w:pPr>
      <w:rPr>
        <w:rFonts w:hint="default"/>
        <w:lang w:val="ru-RU" w:eastAsia="en-US" w:bidi="ar-SA"/>
      </w:rPr>
    </w:lvl>
    <w:lvl w:ilvl="8" w:tplc="DCF061FA">
      <w:numFmt w:val="bullet"/>
      <w:lvlText w:val="•"/>
      <w:lvlJc w:val="left"/>
      <w:pPr>
        <w:ind w:left="8483" w:hanging="388"/>
      </w:pPr>
      <w:rPr>
        <w:rFonts w:hint="default"/>
        <w:lang w:val="ru-RU" w:eastAsia="en-US" w:bidi="ar-SA"/>
      </w:rPr>
    </w:lvl>
  </w:abstractNum>
  <w:abstractNum w:abstractNumId="14" w15:restartNumberingAfterBreak="0">
    <w:nsid w:val="660051CB"/>
    <w:multiLevelType w:val="hybridMultilevel"/>
    <w:tmpl w:val="2D80DCFA"/>
    <w:lvl w:ilvl="0" w:tplc="24FEAFE2">
      <w:start w:val="1"/>
      <w:numFmt w:val="decimal"/>
      <w:lvlText w:val="%1)"/>
      <w:lvlJc w:val="left"/>
      <w:pPr>
        <w:ind w:left="217" w:hanging="278"/>
      </w:pPr>
      <w:rPr>
        <w:rFonts w:ascii="Times New Roman" w:eastAsia="Times New Roman" w:hAnsi="Times New Roman" w:cs="Times New Roman" w:hint="default"/>
        <w:b w:val="0"/>
        <w:bCs w:val="0"/>
        <w:i w:val="0"/>
        <w:iCs w:val="0"/>
        <w:color w:val="282828"/>
        <w:spacing w:val="0"/>
        <w:w w:val="102"/>
        <w:sz w:val="24"/>
        <w:szCs w:val="24"/>
        <w:lang w:val="ru-RU" w:eastAsia="en-US" w:bidi="ar-SA"/>
      </w:rPr>
    </w:lvl>
    <w:lvl w:ilvl="1" w:tplc="02D2914A">
      <w:numFmt w:val="bullet"/>
      <w:lvlText w:val="•"/>
      <w:lvlJc w:val="left"/>
      <w:pPr>
        <w:ind w:left="1252" w:hanging="278"/>
      </w:pPr>
      <w:rPr>
        <w:rFonts w:hint="default"/>
        <w:lang w:val="ru-RU" w:eastAsia="en-US" w:bidi="ar-SA"/>
      </w:rPr>
    </w:lvl>
    <w:lvl w:ilvl="2" w:tplc="25C44318">
      <w:numFmt w:val="bullet"/>
      <w:lvlText w:val="•"/>
      <w:lvlJc w:val="left"/>
      <w:pPr>
        <w:ind w:left="2284" w:hanging="278"/>
      </w:pPr>
      <w:rPr>
        <w:rFonts w:hint="default"/>
        <w:lang w:val="ru-RU" w:eastAsia="en-US" w:bidi="ar-SA"/>
      </w:rPr>
    </w:lvl>
    <w:lvl w:ilvl="3" w:tplc="80E8C4BC">
      <w:numFmt w:val="bullet"/>
      <w:lvlText w:val="•"/>
      <w:lvlJc w:val="left"/>
      <w:pPr>
        <w:ind w:left="3317" w:hanging="278"/>
      </w:pPr>
      <w:rPr>
        <w:rFonts w:hint="default"/>
        <w:lang w:val="ru-RU" w:eastAsia="en-US" w:bidi="ar-SA"/>
      </w:rPr>
    </w:lvl>
    <w:lvl w:ilvl="4" w:tplc="E7C64886">
      <w:numFmt w:val="bullet"/>
      <w:lvlText w:val="•"/>
      <w:lvlJc w:val="left"/>
      <w:pPr>
        <w:ind w:left="4349" w:hanging="278"/>
      </w:pPr>
      <w:rPr>
        <w:rFonts w:hint="default"/>
        <w:lang w:val="ru-RU" w:eastAsia="en-US" w:bidi="ar-SA"/>
      </w:rPr>
    </w:lvl>
    <w:lvl w:ilvl="5" w:tplc="C882DFAE">
      <w:numFmt w:val="bullet"/>
      <w:lvlText w:val="•"/>
      <w:lvlJc w:val="left"/>
      <w:pPr>
        <w:ind w:left="5382" w:hanging="278"/>
      </w:pPr>
      <w:rPr>
        <w:rFonts w:hint="default"/>
        <w:lang w:val="ru-RU" w:eastAsia="en-US" w:bidi="ar-SA"/>
      </w:rPr>
    </w:lvl>
    <w:lvl w:ilvl="6" w:tplc="ABBCD99A">
      <w:numFmt w:val="bullet"/>
      <w:lvlText w:val="•"/>
      <w:lvlJc w:val="left"/>
      <w:pPr>
        <w:ind w:left="6414" w:hanging="278"/>
      </w:pPr>
      <w:rPr>
        <w:rFonts w:hint="default"/>
        <w:lang w:val="ru-RU" w:eastAsia="en-US" w:bidi="ar-SA"/>
      </w:rPr>
    </w:lvl>
    <w:lvl w:ilvl="7" w:tplc="714CCF04">
      <w:numFmt w:val="bullet"/>
      <w:lvlText w:val="•"/>
      <w:lvlJc w:val="left"/>
      <w:pPr>
        <w:ind w:left="7446" w:hanging="278"/>
      </w:pPr>
      <w:rPr>
        <w:rFonts w:hint="default"/>
        <w:lang w:val="ru-RU" w:eastAsia="en-US" w:bidi="ar-SA"/>
      </w:rPr>
    </w:lvl>
    <w:lvl w:ilvl="8" w:tplc="667888FC">
      <w:numFmt w:val="bullet"/>
      <w:lvlText w:val="•"/>
      <w:lvlJc w:val="left"/>
      <w:pPr>
        <w:ind w:left="8479" w:hanging="278"/>
      </w:pPr>
      <w:rPr>
        <w:rFonts w:hint="default"/>
        <w:lang w:val="ru-RU" w:eastAsia="en-US" w:bidi="ar-SA"/>
      </w:rPr>
    </w:lvl>
  </w:abstractNum>
  <w:abstractNum w:abstractNumId="15" w15:restartNumberingAfterBreak="0">
    <w:nsid w:val="66AC2597"/>
    <w:multiLevelType w:val="multilevel"/>
    <w:tmpl w:val="BE9877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596CA9"/>
    <w:multiLevelType w:val="hybridMultilevel"/>
    <w:tmpl w:val="7B4CB2FA"/>
    <w:lvl w:ilvl="0" w:tplc="93B891EC">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9271D4A"/>
    <w:multiLevelType w:val="hybridMultilevel"/>
    <w:tmpl w:val="29284FD0"/>
    <w:lvl w:ilvl="0" w:tplc="61A6781C">
      <w:start w:val="1"/>
      <w:numFmt w:val="bullet"/>
      <w:pStyle w:val="MARKER1"/>
      <w:lvlText w:val=""/>
      <w:lvlJc w:val="left"/>
      <w:pPr>
        <w:ind w:left="720" w:hanging="360"/>
      </w:pPr>
      <w:rPr>
        <w:rFonts w:ascii="Symbol" w:hAnsi="Symbol" w:hint="default"/>
        <w:sz w:val="22"/>
      </w:rPr>
    </w:lvl>
    <w:lvl w:ilvl="1" w:tplc="889ADF00">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F56968"/>
    <w:multiLevelType w:val="hybridMultilevel"/>
    <w:tmpl w:val="1318EF72"/>
    <w:lvl w:ilvl="0" w:tplc="731A13A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8"/>
  </w:num>
  <w:num w:numId="4">
    <w:abstractNumId w:val="1"/>
  </w:num>
  <w:num w:numId="5">
    <w:abstractNumId w:val="9"/>
  </w:num>
  <w:num w:numId="6">
    <w:abstractNumId w:val="15"/>
  </w:num>
  <w:num w:numId="7">
    <w:abstractNumId w:val="17"/>
  </w:num>
  <w:num w:numId="8">
    <w:abstractNumId w:val="12"/>
  </w:num>
  <w:num w:numId="9">
    <w:abstractNumId w:val="0"/>
  </w:num>
  <w:num w:numId="10">
    <w:abstractNumId w:val="11"/>
  </w:num>
  <w:num w:numId="11">
    <w:abstractNumId w:val="10"/>
  </w:num>
  <w:num w:numId="12">
    <w:abstractNumId w:val="2"/>
  </w:num>
  <w:num w:numId="13">
    <w:abstractNumId w:val="4"/>
  </w:num>
  <w:num w:numId="14">
    <w:abstractNumId w:val="14"/>
  </w:num>
  <w:num w:numId="15">
    <w:abstractNumId w:val="13"/>
  </w:num>
  <w:num w:numId="16">
    <w:abstractNumId w:val="8"/>
  </w:num>
  <w:num w:numId="17">
    <w:abstractNumId w:val="7"/>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AC"/>
    <w:rsid w:val="000357C4"/>
    <w:rsid w:val="00074ADA"/>
    <w:rsid w:val="000761A4"/>
    <w:rsid w:val="00084612"/>
    <w:rsid w:val="00097CF9"/>
    <w:rsid w:val="000B3935"/>
    <w:rsid w:val="000C1C91"/>
    <w:rsid w:val="000F631A"/>
    <w:rsid w:val="001057E8"/>
    <w:rsid w:val="00110159"/>
    <w:rsid w:val="00117723"/>
    <w:rsid w:val="00123766"/>
    <w:rsid w:val="00130B82"/>
    <w:rsid w:val="00150515"/>
    <w:rsid w:val="0015776D"/>
    <w:rsid w:val="001611EF"/>
    <w:rsid w:val="001934D9"/>
    <w:rsid w:val="001E6F8D"/>
    <w:rsid w:val="001F43FF"/>
    <w:rsid w:val="002008AF"/>
    <w:rsid w:val="00212932"/>
    <w:rsid w:val="00216611"/>
    <w:rsid w:val="00222633"/>
    <w:rsid w:val="0024393D"/>
    <w:rsid w:val="00260993"/>
    <w:rsid w:val="00264004"/>
    <w:rsid w:val="00264708"/>
    <w:rsid w:val="00270334"/>
    <w:rsid w:val="002804C0"/>
    <w:rsid w:val="00283BED"/>
    <w:rsid w:val="00293842"/>
    <w:rsid w:val="002A030C"/>
    <w:rsid w:val="002B20EF"/>
    <w:rsid w:val="002B6217"/>
    <w:rsid w:val="002C46F0"/>
    <w:rsid w:val="002D36E0"/>
    <w:rsid w:val="002D5524"/>
    <w:rsid w:val="002F0202"/>
    <w:rsid w:val="002F2E56"/>
    <w:rsid w:val="00311426"/>
    <w:rsid w:val="0032144E"/>
    <w:rsid w:val="00334A87"/>
    <w:rsid w:val="00335410"/>
    <w:rsid w:val="00340409"/>
    <w:rsid w:val="003425A4"/>
    <w:rsid w:val="003537DF"/>
    <w:rsid w:val="00366272"/>
    <w:rsid w:val="003A1837"/>
    <w:rsid w:val="003B7BC4"/>
    <w:rsid w:val="003C3824"/>
    <w:rsid w:val="003C57FE"/>
    <w:rsid w:val="003D0724"/>
    <w:rsid w:val="003D19F0"/>
    <w:rsid w:val="003D4931"/>
    <w:rsid w:val="003D68E0"/>
    <w:rsid w:val="004060E9"/>
    <w:rsid w:val="00431E3A"/>
    <w:rsid w:val="00433D0A"/>
    <w:rsid w:val="004609DE"/>
    <w:rsid w:val="004658DD"/>
    <w:rsid w:val="00483D6F"/>
    <w:rsid w:val="004A3C27"/>
    <w:rsid w:val="004B35C2"/>
    <w:rsid w:val="004C5477"/>
    <w:rsid w:val="004D36C7"/>
    <w:rsid w:val="004D3F45"/>
    <w:rsid w:val="004D4D6A"/>
    <w:rsid w:val="004D5570"/>
    <w:rsid w:val="004D7B76"/>
    <w:rsid w:val="004E4BB2"/>
    <w:rsid w:val="004F0AA9"/>
    <w:rsid w:val="004F74C3"/>
    <w:rsid w:val="005054FA"/>
    <w:rsid w:val="00523044"/>
    <w:rsid w:val="00557C5E"/>
    <w:rsid w:val="00565230"/>
    <w:rsid w:val="00565799"/>
    <w:rsid w:val="005A1D13"/>
    <w:rsid w:val="005B5131"/>
    <w:rsid w:val="005B6BB2"/>
    <w:rsid w:val="005B6F1A"/>
    <w:rsid w:val="005C6645"/>
    <w:rsid w:val="005D0A5C"/>
    <w:rsid w:val="005E53B6"/>
    <w:rsid w:val="006000A3"/>
    <w:rsid w:val="00614764"/>
    <w:rsid w:val="00622DF2"/>
    <w:rsid w:val="00633C4A"/>
    <w:rsid w:val="00644730"/>
    <w:rsid w:val="00647314"/>
    <w:rsid w:val="006637CF"/>
    <w:rsid w:val="00664A83"/>
    <w:rsid w:val="006778ED"/>
    <w:rsid w:val="0068104C"/>
    <w:rsid w:val="00683896"/>
    <w:rsid w:val="00695400"/>
    <w:rsid w:val="006A03BA"/>
    <w:rsid w:val="006A6663"/>
    <w:rsid w:val="006B7EB0"/>
    <w:rsid w:val="006C59E1"/>
    <w:rsid w:val="006E1158"/>
    <w:rsid w:val="006E6130"/>
    <w:rsid w:val="00700F7C"/>
    <w:rsid w:val="007175B7"/>
    <w:rsid w:val="007258E3"/>
    <w:rsid w:val="00726259"/>
    <w:rsid w:val="00735A26"/>
    <w:rsid w:val="0074518F"/>
    <w:rsid w:val="00751AAC"/>
    <w:rsid w:val="007664B0"/>
    <w:rsid w:val="00767A74"/>
    <w:rsid w:val="00784965"/>
    <w:rsid w:val="00797234"/>
    <w:rsid w:val="007A360D"/>
    <w:rsid w:val="007A60BF"/>
    <w:rsid w:val="007A68C1"/>
    <w:rsid w:val="007B30CA"/>
    <w:rsid w:val="007B48E7"/>
    <w:rsid w:val="007B7715"/>
    <w:rsid w:val="007C15E7"/>
    <w:rsid w:val="007C4B83"/>
    <w:rsid w:val="007D20AC"/>
    <w:rsid w:val="007D2709"/>
    <w:rsid w:val="007E0E0F"/>
    <w:rsid w:val="007E2EE1"/>
    <w:rsid w:val="007F33B2"/>
    <w:rsid w:val="007F6320"/>
    <w:rsid w:val="007F66F6"/>
    <w:rsid w:val="0080381B"/>
    <w:rsid w:val="008327D2"/>
    <w:rsid w:val="008357F4"/>
    <w:rsid w:val="00845816"/>
    <w:rsid w:val="0084742D"/>
    <w:rsid w:val="0085085C"/>
    <w:rsid w:val="008675C5"/>
    <w:rsid w:val="00891CD3"/>
    <w:rsid w:val="00895337"/>
    <w:rsid w:val="00896427"/>
    <w:rsid w:val="008A7367"/>
    <w:rsid w:val="008A774B"/>
    <w:rsid w:val="008B4EBC"/>
    <w:rsid w:val="008E35B9"/>
    <w:rsid w:val="008F0097"/>
    <w:rsid w:val="008F1E93"/>
    <w:rsid w:val="008F38F3"/>
    <w:rsid w:val="00906D6F"/>
    <w:rsid w:val="009160A6"/>
    <w:rsid w:val="00932AA5"/>
    <w:rsid w:val="009563C1"/>
    <w:rsid w:val="00985BDB"/>
    <w:rsid w:val="00987808"/>
    <w:rsid w:val="009A6BCC"/>
    <w:rsid w:val="009B0CB9"/>
    <w:rsid w:val="009B37A4"/>
    <w:rsid w:val="009C62AD"/>
    <w:rsid w:val="009D3422"/>
    <w:rsid w:val="009E3BB2"/>
    <w:rsid w:val="009E44A4"/>
    <w:rsid w:val="009F6991"/>
    <w:rsid w:val="00A013D5"/>
    <w:rsid w:val="00A108D7"/>
    <w:rsid w:val="00A13F59"/>
    <w:rsid w:val="00A419CA"/>
    <w:rsid w:val="00A457CE"/>
    <w:rsid w:val="00A52826"/>
    <w:rsid w:val="00A77D63"/>
    <w:rsid w:val="00AB53F5"/>
    <w:rsid w:val="00AB7B57"/>
    <w:rsid w:val="00AC0B07"/>
    <w:rsid w:val="00AC2246"/>
    <w:rsid w:val="00AD4D01"/>
    <w:rsid w:val="00AD5BF7"/>
    <w:rsid w:val="00AE3AA8"/>
    <w:rsid w:val="00AE5B67"/>
    <w:rsid w:val="00AE631D"/>
    <w:rsid w:val="00AE6C78"/>
    <w:rsid w:val="00B038DD"/>
    <w:rsid w:val="00B055FB"/>
    <w:rsid w:val="00B10E64"/>
    <w:rsid w:val="00B14B6A"/>
    <w:rsid w:val="00B34D01"/>
    <w:rsid w:val="00B549A2"/>
    <w:rsid w:val="00B77DB2"/>
    <w:rsid w:val="00B85195"/>
    <w:rsid w:val="00B8627D"/>
    <w:rsid w:val="00B87CB0"/>
    <w:rsid w:val="00BA000C"/>
    <w:rsid w:val="00BA07F6"/>
    <w:rsid w:val="00BE79C9"/>
    <w:rsid w:val="00C04332"/>
    <w:rsid w:val="00C300E7"/>
    <w:rsid w:val="00C33C08"/>
    <w:rsid w:val="00C40095"/>
    <w:rsid w:val="00C63E50"/>
    <w:rsid w:val="00C65035"/>
    <w:rsid w:val="00C735AC"/>
    <w:rsid w:val="00C74ACA"/>
    <w:rsid w:val="00C900B1"/>
    <w:rsid w:val="00C94FDA"/>
    <w:rsid w:val="00CA06BB"/>
    <w:rsid w:val="00CA74BF"/>
    <w:rsid w:val="00CB60EE"/>
    <w:rsid w:val="00CC17BD"/>
    <w:rsid w:val="00CC2931"/>
    <w:rsid w:val="00CC2EDA"/>
    <w:rsid w:val="00CD0E32"/>
    <w:rsid w:val="00CE5E61"/>
    <w:rsid w:val="00D02945"/>
    <w:rsid w:val="00D10062"/>
    <w:rsid w:val="00D122BC"/>
    <w:rsid w:val="00D36FD1"/>
    <w:rsid w:val="00D628B0"/>
    <w:rsid w:val="00D73CB1"/>
    <w:rsid w:val="00D82C0E"/>
    <w:rsid w:val="00DA00D2"/>
    <w:rsid w:val="00DA36C8"/>
    <w:rsid w:val="00DA6BE7"/>
    <w:rsid w:val="00DB05A5"/>
    <w:rsid w:val="00DB2B4F"/>
    <w:rsid w:val="00DC4021"/>
    <w:rsid w:val="00DD0B8D"/>
    <w:rsid w:val="00DD1D53"/>
    <w:rsid w:val="00DD2B76"/>
    <w:rsid w:val="00E073C1"/>
    <w:rsid w:val="00E107A7"/>
    <w:rsid w:val="00E12009"/>
    <w:rsid w:val="00E1207A"/>
    <w:rsid w:val="00E262FE"/>
    <w:rsid w:val="00E36494"/>
    <w:rsid w:val="00E45F93"/>
    <w:rsid w:val="00E56CD1"/>
    <w:rsid w:val="00E67B4D"/>
    <w:rsid w:val="00E75D56"/>
    <w:rsid w:val="00E760BE"/>
    <w:rsid w:val="00E82B1D"/>
    <w:rsid w:val="00E841C0"/>
    <w:rsid w:val="00E843BC"/>
    <w:rsid w:val="00E97EB2"/>
    <w:rsid w:val="00EA08EA"/>
    <w:rsid w:val="00EA2478"/>
    <w:rsid w:val="00EA314D"/>
    <w:rsid w:val="00EA79FB"/>
    <w:rsid w:val="00EC39E5"/>
    <w:rsid w:val="00ED6672"/>
    <w:rsid w:val="00EE224F"/>
    <w:rsid w:val="00EE5200"/>
    <w:rsid w:val="00EE62D1"/>
    <w:rsid w:val="00EF5241"/>
    <w:rsid w:val="00EF7649"/>
    <w:rsid w:val="00F1369D"/>
    <w:rsid w:val="00F173F3"/>
    <w:rsid w:val="00F32986"/>
    <w:rsid w:val="00F3504C"/>
    <w:rsid w:val="00F424EC"/>
    <w:rsid w:val="00F467D9"/>
    <w:rsid w:val="00F55D2B"/>
    <w:rsid w:val="00F56BF2"/>
    <w:rsid w:val="00F70DEB"/>
    <w:rsid w:val="00F85090"/>
    <w:rsid w:val="00F8706A"/>
    <w:rsid w:val="00F9064F"/>
    <w:rsid w:val="00F94372"/>
    <w:rsid w:val="00FB5AEE"/>
    <w:rsid w:val="00FC74D7"/>
    <w:rsid w:val="00FC77B0"/>
    <w:rsid w:val="00FD7F6C"/>
    <w:rsid w:val="00FF0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0D477"/>
  <w15:docId w15:val="{1883CECF-5967-4DB1-AE00-E12926E7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AA8"/>
  </w:style>
  <w:style w:type="paragraph" w:styleId="1">
    <w:name w:val="heading 1"/>
    <w:basedOn w:val="a"/>
    <w:next w:val="a"/>
    <w:link w:val="10"/>
    <w:uiPriority w:val="9"/>
    <w:qFormat/>
    <w:rsid w:val="00DC40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9E3BB2"/>
    <w:pPr>
      <w:widowControl w:val="0"/>
      <w:autoSpaceDE w:val="0"/>
      <w:autoSpaceDN w:val="0"/>
      <w:spacing w:after="0" w:line="240" w:lineRule="auto"/>
      <w:ind w:left="1180"/>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
    <w:link w:val="a4"/>
    <w:uiPriority w:val="1"/>
    <w:qFormat/>
    <w:rsid w:val="00751AA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0"/>
    <w:link w:val="a3"/>
    <w:uiPriority w:val="1"/>
    <w:rsid w:val="00751AAC"/>
    <w:rPr>
      <w:rFonts w:ascii="Times New Roman" w:eastAsia="Times New Roman" w:hAnsi="Times New Roman" w:cs="Times New Roman"/>
      <w:sz w:val="24"/>
      <w:szCs w:val="24"/>
    </w:rPr>
  </w:style>
  <w:style w:type="table" w:styleId="a5">
    <w:name w:val="Table Grid"/>
    <w:aliases w:val="SGS Table Basic 1,Текст в таблице"/>
    <w:basedOn w:val="a1"/>
    <w:uiPriority w:val="39"/>
    <w:rsid w:val="00751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51A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текст ГЕО,Body text,Beran Bullets,BODY TEXT,CAFC Bullets,List Paragraph,Заголовок первого уровня,_список,strich,2nd Tier Header,Citation List,список,Liste_LMM,Абзац,PD_Bullet,Заголовок2,не удалять,Список_Заголовок_2,Reference list,Рис. Х."/>
    <w:basedOn w:val="a"/>
    <w:link w:val="a7"/>
    <w:uiPriority w:val="1"/>
    <w:qFormat/>
    <w:rsid w:val="00751AAC"/>
    <w:pPr>
      <w:spacing w:after="200" w:line="276" w:lineRule="auto"/>
      <w:ind w:left="720"/>
      <w:contextualSpacing/>
    </w:pPr>
  </w:style>
  <w:style w:type="paragraph" w:styleId="a8">
    <w:name w:val="header"/>
    <w:aliases w:val="Title Up,Header_ARGOSS,h"/>
    <w:basedOn w:val="a"/>
    <w:link w:val="a9"/>
    <w:uiPriority w:val="99"/>
    <w:unhideWhenUsed/>
    <w:qFormat/>
    <w:rsid w:val="00751AAC"/>
    <w:pPr>
      <w:tabs>
        <w:tab w:val="center" w:pos="4677"/>
        <w:tab w:val="right" w:pos="9355"/>
      </w:tabs>
      <w:spacing w:after="0" w:line="240" w:lineRule="auto"/>
    </w:pPr>
  </w:style>
  <w:style w:type="character" w:customStyle="1" w:styleId="a9">
    <w:name w:val="Верхний колонтитул Знак"/>
    <w:aliases w:val="Title Up Знак,Header_ARGOSS Знак,h Знак"/>
    <w:basedOn w:val="a0"/>
    <w:link w:val="a8"/>
    <w:uiPriority w:val="99"/>
    <w:rsid w:val="00751AAC"/>
  </w:style>
  <w:style w:type="paragraph" w:styleId="aa">
    <w:name w:val="Plain Text"/>
    <w:aliases w:val="Текст Знак Знак,Знак1,Знак1 Знак1,Знак,Текст Знак2 Знак,Текст Знак1 Знак Знак,Текст Знак Знак Знак Знак,Текст Знак2 Знак Знак Знак Знак,Текст Знак1 Знак Знак Знак Знак Знак,Знак1 Знак Зна, Знак1, Знак1 Знак1,Текст Знак Знак Знак1 Знак"/>
    <w:basedOn w:val="a"/>
    <w:link w:val="ab"/>
    <w:uiPriority w:val="99"/>
    <w:qFormat/>
    <w:rsid w:val="00751AAC"/>
    <w:pPr>
      <w:spacing w:after="0" w:line="240" w:lineRule="auto"/>
    </w:pPr>
    <w:rPr>
      <w:rFonts w:ascii="Courier New" w:eastAsia="Times New Roman" w:hAnsi="Courier New" w:cs="Times New Roman"/>
      <w:sz w:val="20"/>
      <w:szCs w:val="24"/>
      <w:lang w:eastAsia="ru-RU"/>
    </w:rPr>
  </w:style>
  <w:style w:type="character" w:customStyle="1" w:styleId="ab">
    <w:name w:val="Текст Знак"/>
    <w:aliases w:val="Текст Знак Знак Знак,Знак1 Знак,Знак1 Знак1 Знак,Знак Знак,Текст Знак2 Знак Знак,Текст Знак1 Знак Знак Знак,Текст Знак Знак Знак Знак Знак,Текст Знак2 Знак Знак Знак Знак Знак,Текст Знак1 Знак Знак Знак Знак Знак Знак,Знак1 Знак Зна Знак"/>
    <w:basedOn w:val="a0"/>
    <w:link w:val="aa"/>
    <w:uiPriority w:val="99"/>
    <w:rsid w:val="00751AAC"/>
    <w:rPr>
      <w:rFonts w:ascii="Courier New" w:eastAsia="Times New Roman" w:hAnsi="Courier New" w:cs="Times New Roman"/>
      <w:sz w:val="20"/>
      <w:szCs w:val="24"/>
      <w:lang w:eastAsia="ru-RU"/>
    </w:rPr>
  </w:style>
  <w:style w:type="paragraph" w:styleId="ac">
    <w:name w:val="No Spacing"/>
    <w:link w:val="ad"/>
    <w:uiPriority w:val="1"/>
    <w:qFormat/>
    <w:rsid w:val="00751AAC"/>
    <w:pPr>
      <w:spacing w:after="0" w:line="240" w:lineRule="auto"/>
    </w:pPr>
  </w:style>
  <w:style w:type="character" w:customStyle="1" w:styleId="ad">
    <w:name w:val="Без интервала Знак"/>
    <w:basedOn w:val="a0"/>
    <w:link w:val="ac"/>
    <w:uiPriority w:val="1"/>
    <w:rsid w:val="00751AAC"/>
  </w:style>
  <w:style w:type="paragraph" w:customStyle="1" w:styleId="Style33">
    <w:name w:val="Style33"/>
    <w:basedOn w:val="a"/>
    <w:uiPriority w:val="99"/>
    <w:rsid w:val="00751AAC"/>
    <w:pPr>
      <w:widowControl w:val="0"/>
      <w:autoSpaceDE w:val="0"/>
      <w:autoSpaceDN w:val="0"/>
      <w:adjustRightInd w:val="0"/>
      <w:spacing w:after="0" w:line="456" w:lineRule="exact"/>
    </w:pPr>
    <w:rPr>
      <w:rFonts w:ascii="Times New Roman" w:eastAsia="Times New Roman" w:hAnsi="Times New Roman" w:cs="Times New Roman"/>
      <w:sz w:val="24"/>
      <w:szCs w:val="24"/>
      <w:lang w:eastAsia="ru-RU"/>
    </w:rPr>
  </w:style>
  <w:style w:type="character" w:customStyle="1" w:styleId="FontStyle68">
    <w:name w:val="Font Style68"/>
    <w:uiPriority w:val="99"/>
    <w:rsid w:val="00751AAC"/>
    <w:rPr>
      <w:rFonts w:ascii="Arial" w:hAnsi="Arial" w:cs="Arial" w:hint="default"/>
      <w:sz w:val="24"/>
      <w:szCs w:val="24"/>
    </w:rPr>
  </w:style>
  <w:style w:type="character" w:customStyle="1" w:styleId="FontStyle71">
    <w:name w:val="Font Style71"/>
    <w:uiPriority w:val="99"/>
    <w:rsid w:val="00751AAC"/>
    <w:rPr>
      <w:rFonts w:ascii="Arial" w:hAnsi="Arial" w:cs="Arial" w:hint="default"/>
      <w:b/>
      <w:bCs/>
      <w:sz w:val="24"/>
      <w:szCs w:val="24"/>
    </w:rPr>
  </w:style>
  <w:style w:type="paragraph" w:customStyle="1" w:styleId="21">
    <w:name w:val="Автор2"/>
    <w:basedOn w:val="a"/>
    <w:next w:val="a"/>
    <w:qFormat/>
    <w:rsid w:val="00751AAC"/>
    <w:pPr>
      <w:suppressAutoHyphens/>
      <w:spacing w:before="280" w:after="280" w:line="240" w:lineRule="auto"/>
      <w:jc w:val="center"/>
    </w:pPr>
    <w:rPr>
      <w:rFonts w:ascii="Arial" w:eastAsia="Batang" w:hAnsi="Arial" w:cs="Times New Roman"/>
      <w:b/>
      <w:i/>
      <w:iCs/>
      <w:sz w:val="32"/>
      <w:szCs w:val="20"/>
      <w:lang w:eastAsia="ru-RU"/>
    </w:rPr>
  </w:style>
  <w:style w:type="character" w:customStyle="1" w:styleId="FontStyle176">
    <w:name w:val="Font Style176"/>
    <w:uiPriority w:val="99"/>
    <w:rsid w:val="00751AAC"/>
    <w:rPr>
      <w:rFonts w:ascii="Arial" w:hAnsi="Arial" w:cs="Arial" w:hint="default"/>
      <w:sz w:val="26"/>
      <w:szCs w:val="26"/>
    </w:rPr>
  </w:style>
  <w:style w:type="character" w:customStyle="1" w:styleId="20">
    <w:name w:val="Заголовок 2 Знак"/>
    <w:basedOn w:val="a0"/>
    <w:link w:val="2"/>
    <w:uiPriority w:val="1"/>
    <w:rsid w:val="009E3BB2"/>
    <w:rPr>
      <w:rFonts w:ascii="Times New Roman" w:eastAsia="Times New Roman" w:hAnsi="Times New Roman" w:cs="Times New Roman"/>
      <w:b/>
      <w:bCs/>
      <w:sz w:val="24"/>
      <w:szCs w:val="24"/>
    </w:rPr>
  </w:style>
  <w:style w:type="paragraph" w:styleId="ae">
    <w:name w:val="caption"/>
    <w:aliases w:val="Название объекта Знак1,Название объекта Знак Знак,Название объекта Знак,Название объекта Знак2 Знак Знак,Название объекта Знак1 Знак1 Знак Знак,Название объекта Знак Знак Знак1 Знак1 Знак,Название объекта Знак1 Знак Знак Знак Знак Знак"/>
    <w:basedOn w:val="a"/>
    <w:next w:val="a"/>
    <w:link w:val="22"/>
    <w:qFormat/>
    <w:rsid w:val="00097CF9"/>
    <w:pPr>
      <w:spacing w:after="0" w:line="240" w:lineRule="auto"/>
      <w:outlineLvl w:val="0"/>
    </w:pPr>
    <w:rPr>
      <w:rFonts w:ascii="Times New Roman" w:eastAsia="Times New Roman" w:hAnsi="Times New Roman" w:cs="Times New Roman"/>
      <w:sz w:val="24"/>
      <w:szCs w:val="20"/>
      <w:lang w:eastAsia="ru-RU"/>
    </w:rPr>
  </w:style>
  <w:style w:type="character" w:customStyle="1" w:styleId="22">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link w:val="ae"/>
    <w:rsid w:val="00097CF9"/>
    <w:rPr>
      <w:rFonts w:ascii="Times New Roman" w:eastAsia="Times New Roman" w:hAnsi="Times New Roman" w:cs="Times New Roman"/>
      <w:sz w:val="24"/>
      <w:szCs w:val="20"/>
      <w:lang w:eastAsia="ru-RU"/>
    </w:rPr>
  </w:style>
  <w:style w:type="paragraph" w:customStyle="1" w:styleId="MARKER1">
    <w:name w:val="**MARKER_1"/>
    <w:basedOn w:val="a"/>
    <w:link w:val="MARKER10"/>
    <w:qFormat/>
    <w:rsid w:val="00FC74D7"/>
    <w:pPr>
      <w:numPr>
        <w:numId w:val="7"/>
      </w:numPr>
      <w:tabs>
        <w:tab w:val="left" w:pos="709"/>
      </w:tabs>
      <w:autoSpaceDE w:val="0"/>
      <w:autoSpaceDN w:val="0"/>
      <w:adjustRightInd w:val="0"/>
      <w:spacing w:after="120" w:line="240" w:lineRule="auto"/>
      <w:jc w:val="both"/>
    </w:pPr>
    <w:rPr>
      <w:rFonts w:ascii="Arial" w:eastAsia="Times New Roman" w:hAnsi="Arial"/>
      <w:kern w:val="22"/>
      <w:lang w:eastAsia="x-none"/>
    </w:rPr>
  </w:style>
  <w:style w:type="character" w:customStyle="1" w:styleId="MARKER10">
    <w:name w:val="**MARKER_1 Знак"/>
    <w:link w:val="MARKER1"/>
    <w:rsid w:val="00FC74D7"/>
    <w:rPr>
      <w:rFonts w:ascii="Arial" w:eastAsia="Times New Roman" w:hAnsi="Arial"/>
      <w:kern w:val="22"/>
      <w:lang w:eastAsia="x-none"/>
    </w:rPr>
  </w:style>
  <w:style w:type="character" w:customStyle="1" w:styleId="a7">
    <w:name w:val="Абзац списка Знак"/>
    <w:aliases w:val="текст ГЕО Знак,Body text Знак,Beran Bullets Знак,BODY TEXT Знак,CAFC Bullets Знак,List Paragraph Знак,Заголовок первого уровня Знак,_список Знак,strich Знак,2nd Tier Header Знак,Citation List Знак,список Знак,Liste_LMM Знак,Абзац Знак"/>
    <w:basedOn w:val="a0"/>
    <w:link w:val="a6"/>
    <w:uiPriority w:val="1"/>
    <w:rsid w:val="00FC74D7"/>
  </w:style>
  <w:style w:type="character" w:customStyle="1" w:styleId="af">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0"/>
    <w:uiPriority w:val="99"/>
    <w:locked/>
    <w:rsid w:val="001057E8"/>
    <w:rPr>
      <w:sz w:val="24"/>
      <w:szCs w:val="24"/>
      <w:lang w:val="x-none" w:eastAsia="x-none"/>
    </w:rPr>
  </w:style>
  <w:style w:type="paragraph" w:styleId="af0">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
    <w:basedOn w:val="a"/>
    <w:link w:val="af"/>
    <w:uiPriority w:val="99"/>
    <w:unhideWhenUsed/>
    <w:qFormat/>
    <w:rsid w:val="001057E8"/>
    <w:pPr>
      <w:spacing w:before="100" w:beforeAutospacing="1" w:after="100" w:afterAutospacing="1" w:line="240" w:lineRule="auto"/>
    </w:pPr>
    <w:rPr>
      <w:sz w:val="24"/>
      <w:szCs w:val="24"/>
      <w:lang w:val="x-none" w:eastAsia="x-none"/>
    </w:rPr>
  </w:style>
  <w:style w:type="character" w:styleId="af1">
    <w:name w:val="Hyperlink"/>
    <w:rsid w:val="0015776D"/>
    <w:rPr>
      <w:color w:val="0000FF"/>
      <w:u w:val="single"/>
    </w:rPr>
  </w:style>
  <w:style w:type="paragraph" w:styleId="af2">
    <w:name w:val="footer"/>
    <w:basedOn w:val="a"/>
    <w:link w:val="af3"/>
    <w:uiPriority w:val="99"/>
    <w:unhideWhenUsed/>
    <w:rsid w:val="007E0E0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E0E0F"/>
  </w:style>
  <w:style w:type="character" w:styleId="af4">
    <w:name w:val="Strong"/>
    <w:basedOn w:val="a0"/>
    <w:uiPriority w:val="22"/>
    <w:qFormat/>
    <w:rsid w:val="00E073C1"/>
    <w:rPr>
      <w:b/>
      <w:bCs/>
    </w:rPr>
  </w:style>
  <w:style w:type="character" w:customStyle="1" w:styleId="10">
    <w:name w:val="Заголовок 1 Знак"/>
    <w:basedOn w:val="a0"/>
    <w:link w:val="1"/>
    <w:uiPriority w:val="9"/>
    <w:rsid w:val="00DC402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a"/>
    <w:uiPriority w:val="1"/>
    <w:qFormat/>
    <w:rsid w:val="00DC402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34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1688</Words>
  <Characters>9624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8</cp:revision>
  <dcterms:created xsi:type="dcterms:W3CDTF">2025-11-26T09:21:00Z</dcterms:created>
  <dcterms:modified xsi:type="dcterms:W3CDTF">2025-12-03T12:07:00Z</dcterms:modified>
</cp:coreProperties>
</file>