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14E5B" w14:textId="41840D83" w:rsidR="002A1228" w:rsidRDefault="002A1228" w:rsidP="00723B74">
      <w:pPr>
        <w:spacing w:after="0" w:line="240" w:lineRule="auto"/>
        <w:jc w:val="center"/>
        <w:rPr>
          <w:rFonts w:ascii="Times New Roman" w:eastAsia="Calibri" w:hAnsi="Times New Roman" w:cs="Times New Roman"/>
          <w:b/>
          <w:bCs/>
          <w:kern w:val="0"/>
          <w:sz w:val="24"/>
          <w:szCs w:val="24"/>
          <w14:ligatures w14:val="none"/>
        </w:rPr>
      </w:pPr>
      <w:r w:rsidRPr="002A1228">
        <w:rPr>
          <w:rFonts w:ascii="Times New Roman" w:eastAsia="Calibri" w:hAnsi="Times New Roman" w:cs="Times New Roman"/>
          <w:b/>
          <w:bCs/>
          <w:kern w:val="0"/>
          <w:sz w:val="24"/>
          <w:szCs w:val="24"/>
          <w14:ligatures w14:val="none"/>
        </w:rPr>
        <w:t>ТЕХНИКАЛЫҚ ЕМЕС ТҮЙІНДЕМЕ</w:t>
      </w:r>
    </w:p>
    <w:p w14:paraId="4DB3FAD7" w14:textId="3F64D6B0" w:rsidR="00513971" w:rsidRDefault="00513971" w:rsidP="00977657">
      <w:pPr>
        <w:tabs>
          <w:tab w:val="left" w:pos="709"/>
          <w:tab w:val="left" w:pos="8820"/>
        </w:tabs>
        <w:spacing w:after="120" w:line="240" w:lineRule="auto"/>
        <w:jc w:val="center"/>
        <w:rPr>
          <w:rFonts w:ascii="Times New Roman" w:eastAsia="Times New Roman" w:hAnsi="Times New Roman" w:cs="Times New Roman"/>
          <w:b/>
          <w:bCs/>
          <w:kern w:val="0"/>
          <w:sz w:val="24"/>
          <w:szCs w:val="24"/>
          <w:lang w:eastAsia="ru-RU"/>
          <w14:ligatures w14:val="none"/>
        </w:rPr>
      </w:pPr>
      <w:r w:rsidRPr="00513971">
        <w:rPr>
          <w:rFonts w:ascii="Times New Roman" w:eastAsia="Times New Roman" w:hAnsi="Times New Roman" w:cs="Times New Roman"/>
          <w:b/>
          <w:bCs/>
          <w:kern w:val="0"/>
          <w:sz w:val="24"/>
          <w:szCs w:val="24"/>
          <w:lang w:eastAsia="ru-RU"/>
          <w14:ligatures w14:val="none"/>
        </w:rPr>
        <w:t xml:space="preserve">ДӘУЛЕТАЛЫ КЕН ОРНЫНДА ТЕРЕҢДІГІ 800 (+/-150) М, №33, 48 ҰҢҒЫМАЛАРДЫ КОНСЕРВАЦИЯДАН ШЫҒАРУ ЖӘНЕ ҚАЛПЫНА КЕЛТІРУ ТЕХНИКАЛЫҚ ЖОБАСЫНА </w:t>
      </w:r>
    </w:p>
    <w:p w14:paraId="61C09316" w14:textId="77AD481A" w:rsidR="00977657" w:rsidRDefault="00977657" w:rsidP="00977657">
      <w:pPr>
        <w:tabs>
          <w:tab w:val="left" w:pos="709"/>
          <w:tab w:val="left" w:pos="8820"/>
        </w:tabs>
        <w:spacing w:after="120" w:line="240" w:lineRule="auto"/>
        <w:jc w:val="center"/>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b/>
          <w:bCs/>
          <w:kern w:val="0"/>
          <w:sz w:val="24"/>
          <w:szCs w:val="24"/>
          <w:lang w:eastAsia="ru-RU"/>
          <w14:ligatures w14:val="none"/>
        </w:rPr>
        <w:t xml:space="preserve">"ҚОРШАҒАН ОРТАНЫ ҚОРҒАУ" БӨЛІМІ  </w:t>
      </w:r>
    </w:p>
    <w:p w14:paraId="47E1F902" w14:textId="68BF65C9" w:rsidR="00DA6F0F" w:rsidRPr="00513971" w:rsidRDefault="00DA6F0F" w:rsidP="00513971">
      <w:pPr>
        <w:spacing w:before="120" w:after="120" w:line="240" w:lineRule="auto"/>
        <w:jc w:val="center"/>
        <w:rPr>
          <w:rFonts w:ascii="Times New Roman" w:hAnsi="Times New Roman" w:cs="Times New Roman"/>
          <w:b/>
          <w:bCs/>
          <w:i/>
          <w:iCs/>
          <w:sz w:val="24"/>
          <w:szCs w:val="24"/>
          <w:u w:val="single"/>
          <w:lang w:val="kk-KZ"/>
        </w:rPr>
      </w:pPr>
      <w:r w:rsidRPr="00513971">
        <w:rPr>
          <w:rFonts w:ascii="Times New Roman" w:hAnsi="Times New Roman" w:cs="Times New Roman"/>
          <w:b/>
          <w:bCs/>
          <w:i/>
          <w:iCs/>
          <w:sz w:val="24"/>
          <w:szCs w:val="24"/>
          <w:u w:val="single"/>
          <w:lang w:val="kk-KZ"/>
        </w:rPr>
        <w:t xml:space="preserve">Көзделіп отырған қызметтің бастамашысы туралы мәліметтер </w:t>
      </w:r>
    </w:p>
    <w:p w14:paraId="730CF83A" w14:textId="77777777" w:rsidR="002A1228" w:rsidRDefault="006317FC" w:rsidP="002A1228">
      <w:pPr>
        <w:spacing w:after="0" w:line="240" w:lineRule="auto"/>
        <w:ind w:firstLine="709"/>
        <w:jc w:val="both"/>
        <w:rPr>
          <w:rFonts w:ascii="Times New Roman" w:eastAsia="Calibri" w:hAnsi="Times New Roman" w:cs="Times New Roman"/>
          <w:kern w:val="0"/>
          <w:sz w:val="24"/>
          <w:szCs w:val="24"/>
          <w:lang w:val="kk-KZ"/>
          <w14:ligatures w14:val="none"/>
        </w:rPr>
      </w:pPr>
      <w:r w:rsidRPr="00513971">
        <w:rPr>
          <w:rFonts w:ascii="Times New Roman" w:eastAsia="Calibri" w:hAnsi="Times New Roman" w:cs="Times New Roman"/>
          <w:kern w:val="0"/>
          <w:sz w:val="24"/>
          <w:szCs w:val="24"/>
          <w:lang w:val="kk-KZ"/>
          <w14:ligatures w14:val="none"/>
        </w:rPr>
        <w:t>Жобаланатын объект – кен орны Дәулеталы Қазақстан Республи</w:t>
      </w:r>
      <w:r w:rsidR="002A1228">
        <w:rPr>
          <w:rFonts w:ascii="Times New Roman" w:eastAsia="Calibri" w:hAnsi="Times New Roman" w:cs="Times New Roman"/>
          <w:kern w:val="0"/>
          <w:sz w:val="24"/>
          <w:szCs w:val="24"/>
          <w:lang w:val="kk-KZ"/>
          <w14:ligatures w14:val="none"/>
        </w:rPr>
        <w:t xml:space="preserve">касының </w:t>
      </w:r>
      <w:r w:rsidRPr="002A1228">
        <w:rPr>
          <w:rFonts w:ascii="Times New Roman" w:eastAsia="Calibri" w:hAnsi="Times New Roman" w:cs="Times New Roman"/>
          <w:kern w:val="0"/>
          <w:sz w:val="24"/>
          <w:szCs w:val="24"/>
          <w:lang w:val="kk-KZ"/>
          <w14:ligatures w14:val="none"/>
        </w:rPr>
        <w:t xml:space="preserve">Атырау облысы Жылыой ауданы шегінде XXV-17-D блогы шегінде орналасқан (ішінара). </w:t>
      </w:r>
    </w:p>
    <w:p w14:paraId="338E0A59" w14:textId="690800A0" w:rsidR="006317FC" w:rsidRPr="002A1228" w:rsidRDefault="006317FC" w:rsidP="002A1228">
      <w:pPr>
        <w:spacing w:after="0" w:line="240" w:lineRule="auto"/>
        <w:ind w:firstLine="709"/>
        <w:jc w:val="both"/>
        <w:rPr>
          <w:rFonts w:ascii="Times New Roman" w:eastAsia="Calibri" w:hAnsi="Times New Roman" w:cs="Times New Roman"/>
          <w:kern w:val="0"/>
          <w:sz w:val="24"/>
          <w:szCs w:val="24"/>
          <w:lang w:val="kk-KZ"/>
          <w14:ligatures w14:val="none"/>
        </w:rPr>
      </w:pPr>
      <w:r w:rsidRPr="002A1228">
        <w:rPr>
          <w:rFonts w:ascii="Times New Roman" w:eastAsia="Calibri" w:hAnsi="Times New Roman" w:cs="Times New Roman"/>
          <w:kern w:val="0"/>
          <w:sz w:val="24"/>
          <w:szCs w:val="24"/>
          <w:lang w:val="kk-KZ"/>
          <w14:ligatures w14:val="none"/>
        </w:rPr>
        <w:t xml:space="preserve">Жер қойнауы учаскесінің ауданы 1,56 км2 құрайды. </w:t>
      </w:r>
      <w:r w:rsidRPr="00513971">
        <w:rPr>
          <w:rFonts w:ascii="Times New Roman" w:eastAsia="Calibri" w:hAnsi="Times New Roman" w:cs="Times New Roman"/>
          <w:kern w:val="0"/>
          <w:sz w:val="24"/>
          <w:szCs w:val="24"/>
          <w:lang w:val="kk-KZ"/>
          <w14:ligatures w14:val="none"/>
        </w:rPr>
        <w:t xml:space="preserve">Шығару тереңдігі минус 717,4 м. Кен орнындағы жер қойнауын пайдалану құқығы Дәулеталы УВ шикізатын өндіру үшін 08.02.2024 жылғы №5318-УВС келісім-шартының негізінде "Каскад-Строй-Сервис" ЖШС тиесілі. </w:t>
      </w:r>
    </w:p>
    <w:p w14:paraId="495F49A6" w14:textId="77777777" w:rsidR="006317FC" w:rsidRPr="00513971" w:rsidRDefault="00723B74" w:rsidP="006317FC">
      <w:pPr>
        <w:pStyle w:val="af"/>
        <w:rPr>
          <w:rFonts w:eastAsia="Calibri"/>
          <w:szCs w:val="24"/>
          <w:lang w:val="kk-KZ"/>
        </w:rPr>
      </w:pPr>
      <w:r w:rsidRPr="00513971">
        <w:rPr>
          <w:rFonts w:eastAsia="Arial Unicode MS"/>
          <w:b/>
          <w:i/>
          <w:iCs/>
          <w:szCs w:val="24"/>
          <w:lang w:val="kk-KZ" w:eastAsia="ru-RU"/>
        </w:rPr>
        <w:t>Кен орны туралы жалпы мәліметтер.</w:t>
      </w:r>
      <w:r w:rsidR="006317FC" w:rsidRPr="00513971">
        <w:rPr>
          <w:rFonts w:eastAsia="Calibri"/>
          <w:szCs w:val="24"/>
          <w:lang w:val="kk-KZ"/>
        </w:rPr>
        <w:t>Әкімшілік жағынан кен орны Дәулеталы Қазақстан Республикасы Атырау облысы Жылыой ауданы шегінде XXV-17-D блогы шегінде орналасқан (ішінара).</w:t>
      </w:r>
    </w:p>
    <w:p w14:paraId="67993BC5" w14:textId="77777777" w:rsidR="006317FC" w:rsidRPr="00513971" w:rsidRDefault="006317FC" w:rsidP="006317FC">
      <w:pPr>
        <w:spacing w:after="0" w:line="240" w:lineRule="auto"/>
        <w:ind w:firstLine="709"/>
        <w:jc w:val="both"/>
        <w:rPr>
          <w:rFonts w:ascii="Times New Roman" w:eastAsia="Calibri" w:hAnsi="Times New Roman" w:cs="Times New Roman"/>
          <w:kern w:val="0"/>
          <w:sz w:val="24"/>
          <w:szCs w:val="24"/>
          <w:lang w:val="kk-KZ" w:eastAsia="ko-KR"/>
          <w14:ligatures w14:val="none"/>
        </w:rPr>
      </w:pPr>
      <w:r w:rsidRPr="00513971">
        <w:rPr>
          <w:rFonts w:ascii="Times New Roman" w:eastAsia="Calibri" w:hAnsi="Times New Roman" w:cs="Times New Roman"/>
          <w:kern w:val="0"/>
          <w:sz w:val="24"/>
          <w:szCs w:val="24"/>
          <w:lang w:val="kk-KZ" w:eastAsia="ko-KR"/>
          <w14:ligatures w14:val="none"/>
        </w:rPr>
        <w:t>Географиялық жағынан аудан Каспий маңы ойпатының оңтүстік-шығыс бөлігінде, Сағыз-Ембі өзенінің сағасында, ал тектоникалық жағынан шегінде орналасқан прибортовой Оңтүстік аймақтар-Ембі көтерулер.</w:t>
      </w:r>
    </w:p>
    <w:p w14:paraId="7C96E5EE" w14:textId="77777777" w:rsidR="006317FC" w:rsidRPr="00513971" w:rsidRDefault="006317FC" w:rsidP="006317FC">
      <w:pPr>
        <w:spacing w:after="0" w:line="240" w:lineRule="auto"/>
        <w:ind w:firstLine="709"/>
        <w:jc w:val="both"/>
        <w:rPr>
          <w:rFonts w:ascii="Times New Roman" w:eastAsia="Calibri" w:hAnsi="Times New Roman" w:cs="Times New Roman"/>
          <w:kern w:val="0"/>
          <w:sz w:val="24"/>
          <w:szCs w:val="24"/>
          <w:lang w:val="kk-KZ" w:eastAsia="ko-KR"/>
          <w14:ligatures w14:val="none"/>
        </w:rPr>
      </w:pPr>
      <w:r w:rsidRPr="00513971">
        <w:rPr>
          <w:rFonts w:ascii="Times New Roman" w:eastAsia="Calibri" w:hAnsi="Times New Roman" w:cs="Times New Roman"/>
          <w:kern w:val="0"/>
          <w:sz w:val="24"/>
          <w:szCs w:val="24"/>
          <w:lang w:val="kk-KZ" w:eastAsia="ko-KR"/>
          <w14:ligatures w14:val="none"/>
        </w:rPr>
        <w:t>Кен орны облыс орталығы Атырау қаласынан шығысқа қарай 260 шақырым және аудан орталығы Құлсары қаласынан солтүстік-шығысқа қарай 65 шақырым жерде орналасқан. Ең жақын елді мекен ауыл болып табылады Ақкістоғай (38 км), кен орнынан оңтүстік-батысқа қарай орналасқан.</w:t>
      </w:r>
    </w:p>
    <w:p w14:paraId="43FFD4D8" w14:textId="77777777" w:rsidR="006317FC" w:rsidRPr="00513971" w:rsidRDefault="006317FC" w:rsidP="006317FC">
      <w:pPr>
        <w:spacing w:after="0" w:line="240" w:lineRule="auto"/>
        <w:ind w:firstLine="709"/>
        <w:jc w:val="both"/>
        <w:rPr>
          <w:rFonts w:ascii="Times New Roman" w:eastAsia="Calibri" w:hAnsi="Times New Roman" w:cs="Times New Roman"/>
          <w:kern w:val="0"/>
          <w:sz w:val="24"/>
          <w:szCs w:val="24"/>
          <w:lang w:val="kk-KZ" w:eastAsia="ko-KR"/>
          <w14:ligatures w14:val="none"/>
        </w:rPr>
      </w:pPr>
      <w:r w:rsidRPr="00513971">
        <w:rPr>
          <w:rFonts w:ascii="Times New Roman" w:eastAsia="Calibri" w:hAnsi="Times New Roman" w:cs="Times New Roman"/>
          <w:kern w:val="0"/>
          <w:sz w:val="24"/>
          <w:szCs w:val="24"/>
          <w:lang w:val="kk-KZ" w:eastAsia="ko-KR"/>
          <w14:ligatures w14:val="none"/>
        </w:rPr>
        <w:t>Жол желісі нашар дамыған. Алаңдағы асфальтталмаған жолдар көлік құралдарының қозғалысына тек құрғақ мезгілде ғана жарамды, ал жаңбырлы және қысқы қарлы боран, боран кезінде өту қиын немесе мүлдем мүмкін емес.</w:t>
      </w:r>
    </w:p>
    <w:p w14:paraId="48954633"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513971">
        <w:rPr>
          <w:rFonts w:ascii="Times New Roman" w:eastAsia="Calibri" w:hAnsi="Times New Roman" w:cs="Times New Roman"/>
          <w:kern w:val="0"/>
          <w:sz w:val="24"/>
          <w:szCs w:val="24"/>
          <w:lang w:val="kk-KZ" w:eastAsia="ko-KR"/>
          <w14:ligatures w14:val="none"/>
        </w:rPr>
        <w:t xml:space="preserve">Орографиялық тұрғыдан алғанда, жұмыс аймағы жазық болып табылады. Рельефтің абсолюттік белгілері плюс 50-ден плюс 125 м-ге дейін ауытқиды. </w:t>
      </w:r>
      <w:r w:rsidRPr="006317FC">
        <w:rPr>
          <w:rFonts w:ascii="Times New Roman" w:eastAsia="Calibri" w:hAnsi="Times New Roman" w:cs="Times New Roman"/>
          <w:kern w:val="0"/>
          <w:sz w:val="24"/>
          <w:szCs w:val="24"/>
          <w:lang w:eastAsia="ko-KR"/>
          <w14:ligatures w14:val="none"/>
        </w:rPr>
        <w:t>Аумақта бірнеше сайлар бар, олар су тасқыны кезінде сумен толтырылады. Жазда олар кебеді.</w:t>
      </w:r>
    </w:p>
    <w:p w14:paraId="21B2E34D"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Электрмен жабдықтау үшін дизельді электр генераторларын пайдалану жоспарлануда.</w:t>
      </w:r>
    </w:p>
    <w:p w14:paraId="66C6D377"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Жұмыстар ауданының климаты күртконтиненттік қысы қатал, қары аз, жазы ыстық, құрғақ.</w:t>
      </w:r>
    </w:p>
    <w:p w14:paraId="1223FBC5" w14:textId="74AB7BE8" w:rsidR="00723B74" w:rsidRPr="006317FC" w:rsidRDefault="006317FC" w:rsidP="006317FC">
      <w:pPr>
        <w:spacing w:after="0" w:line="240" w:lineRule="auto"/>
        <w:ind w:firstLine="709"/>
        <w:jc w:val="both"/>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Жыралар баурайында, тақыр жағалауларында құрғақшылыққа төзімді, топыраққа қарапайым шөптер мен ұсақ бұталар өседі.</w:t>
      </w:r>
    </w:p>
    <w:p w14:paraId="70F8B4FA"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14:ligatures w14:val="none"/>
        </w:rPr>
      </w:pPr>
    </w:p>
    <w:p w14:paraId="12C0EEC3"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6F051E27"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10B279BF"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4550B2BD"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60F8B9FA" w14:textId="2E15B3A2"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r>
        <w:rPr>
          <w:rFonts w:ascii="Times New Roman" w:eastAsia="Calibri" w:hAnsi="Times New Roman" w:cs="Times New Roman"/>
          <w:noProof/>
          <w:kern w:val="0"/>
          <w:sz w:val="24"/>
          <w:szCs w:val="24"/>
          <w14:ligatures w14:val="none"/>
        </w:rPr>
        <w:lastRenderedPageBreak/>
        <w:drawing>
          <wp:inline distT="0" distB="0" distL="0" distR="0" wp14:anchorId="37BA7955" wp14:editId="0C2DFA60">
            <wp:extent cx="4495041" cy="5815551"/>
            <wp:effectExtent l="0" t="0" r="1270" b="0"/>
            <wp:docPr id="12808746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00303" cy="5822358"/>
                    </a:xfrm>
                    <a:prstGeom prst="rect">
                      <a:avLst/>
                    </a:prstGeom>
                    <a:noFill/>
                  </pic:spPr>
                </pic:pic>
              </a:graphicData>
            </a:graphic>
          </wp:inline>
        </w:drawing>
      </w:r>
    </w:p>
    <w:p w14:paraId="4D4E6AFE" w14:textId="30D94881" w:rsidR="00114B95" w:rsidRDefault="00114B95" w:rsidP="00114B95">
      <w:pPr>
        <w:spacing w:after="0" w:line="240" w:lineRule="auto"/>
        <w:jc w:val="center"/>
        <w:rPr>
          <w:rFonts w:ascii="Times New Roman" w:eastAsia="Times New Roman" w:hAnsi="Times New Roman" w:cs="Times New Roman"/>
          <w:noProof/>
          <w:kern w:val="0"/>
          <w:sz w:val="24"/>
          <w:szCs w:val="24"/>
          <w:lang w:eastAsia="ru-RU"/>
          <w14:ligatures w14:val="none"/>
        </w:rPr>
      </w:pPr>
    </w:p>
    <w:p w14:paraId="75125FB9" w14:textId="0B378D8E" w:rsidR="00BD202C" w:rsidRPr="00E56B3A" w:rsidRDefault="00114B95" w:rsidP="00E56B3A">
      <w:pPr>
        <w:spacing w:before="120"/>
        <w:jc w:val="center"/>
        <w:rPr>
          <w:rFonts w:ascii="Times New Roman" w:eastAsia="Times New Roman" w:hAnsi="Times New Roman" w:cs="Times New Roman"/>
          <w:b/>
          <w:kern w:val="0"/>
          <w:sz w:val="24"/>
          <w:szCs w:val="24"/>
          <w:lang w:eastAsia="ru-RU"/>
          <w14:ligatures w14:val="none"/>
        </w:rPr>
      </w:pPr>
      <w:r w:rsidRPr="00114B95">
        <w:rPr>
          <w:rFonts w:ascii="Times New Roman" w:eastAsia="Times New Roman" w:hAnsi="Times New Roman" w:cs="Times New Roman"/>
          <w:b/>
          <w:kern w:val="0"/>
          <w:sz w:val="24"/>
          <w:szCs w:val="24"/>
          <w:lang w:eastAsia="ru-RU"/>
          <w14:ligatures w14:val="none"/>
        </w:rPr>
        <w:t>1–Сурет - Шолу картасы</w:t>
      </w:r>
    </w:p>
    <w:p w14:paraId="5E2E8CE7" w14:textId="452D473A" w:rsidR="00BD202C" w:rsidRPr="00BD202C" w:rsidRDefault="00BD202C" w:rsidP="00BD202C">
      <w:pPr>
        <w:tabs>
          <w:tab w:val="left" w:pos="2217"/>
        </w:tabs>
        <w:autoSpaceDE w:val="0"/>
        <w:autoSpaceDN w:val="0"/>
        <w:adjustRightInd w:val="0"/>
        <w:spacing w:after="120" w:line="240" w:lineRule="auto"/>
        <w:jc w:val="center"/>
        <w:rPr>
          <w:rFonts w:ascii="Times New Roman" w:eastAsia="Calibri" w:hAnsi="Times New Roman" w:cs="Times New Roman"/>
          <w:b/>
          <w:bCs/>
          <w:kern w:val="0"/>
          <w:sz w:val="24"/>
          <w:szCs w:val="24"/>
          <w:lang w:eastAsia="ru-RU"/>
          <w14:ligatures w14:val="none"/>
        </w:rPr>
      </w:pPr>
      <w:r w:rsidRPr="00BD202C">
        <w:rPr>
          <w:rFonts w:ascii="Times New Roman" w:eastAsia="Calibri" w:hAnsi="Times New Roman" w:cs="Times New Roman"/>
          <w:b/>
          <w:bCs/>
          <w:kern w:val="0"/>
          <w:sz w:val="24"/>
          <w:szCs w:val="24"/>
          <w:lang w:eastAsia="ru-RU"/>
          <w14:ligatures w14:val="none"/>
        </w:rPr>
        <w:t>Кесте 1.1. – Жобаланған ұңғымалардың координаттары</w:t>
      </w:r>
    </w:p>
    <w:tbl>
      <w:tblPr>
        <w:tblStyle w:val="TableNormal"/>
        <w:tblW w:w="0" w:type="auto"/>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1543"/>
        <w:gridCol w:w="2694"/>
        <w:gridCol w:w="2665"/>
      </w:tblGrid>
      <w:tr w:rsidR="006317FC" w:rsidRPr="006317FC" w14:paraId="152F3897" w14:textId="77777777" w:rsidTr="002240BF">
        <w:trPr>
          <w:trHeight w:val="278"/>
        </w:trPr>
        <w:tc>
          <w:tcPr>
            <w:tcW w:w="987" w:type="dxa"/>
            <w:vMerge w:val="restart"/>
          </w:tcPr>
          <w:p w14:paraId="41E66680" w14:textId="77777777" w:rsidR="006317FC" w:rsidRPr="006317FC" w:rsidRDefault="006317FC" w:rsidP="006317FC">
            <w:pPr>
              <w:spacing w:line="270" w:lineRule="atLeast"/>
              <w:ind w:left="319" w:right="306" w:firstLine="52"/>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 р/с</w:t>
            </w:r>
          </w:p>
        </w:tc>
        <w:tc>
          <w:tcPr>
            <w:tcW w:w="1543" w:type="dxa"/>
            <w:vMerge w:val="restart"/>
          </w:tcPr>
          <w:p w14:paraId="3EF714B1" w14:textId="0B7BA37C" w:rsidR="006317FC" w:rsidRPr="006317FC" w:rsidRDefault="006317FC" w:rsidP="006317FC">
            <w:pPr>
              <w:spacing w:line="270" w:lineRule="atLeast"/>
              <w:ind w:left="583" w:right="573" w:firstLine="1"/>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 xml:space="preserve">№ </w:t>
            </w:r>
          </w:p>
        </w:tc>
        <w:tc>
          <w:tcPr>
            <w:tcW w:w="5359" w:type="dxa"/>
            <w:gridSpan w:val="2"/>
          </w:tcPr>
          <w:p w14:paraId="27E19C20" w14:textId="77777777" w:rsidR="006317FC" w:rsidRPr="006317FC" w:rsidRDefault="006317FC" w:rsidP="006317FC">
            <w:pPr>
              <w:spacing w:before="1" w:line="257" w:lineRule="exact"/>
              <w:ind w:left="1092"/>
              <w:rPr>
                <w:rFonts w:ascii="Times New Roman" w:eastAsia="Times New Roman" w:hAnsi="Times New Roman" w:cs="Times New Roman"/>
                <w:b/>
                <w:sz w:val="24"/>
              </w:rPr>
            </w:pPr>
            <w:r w:rsidRPr="006317FC">
              <w:rPr>
                <w:rFonts w:ascii="Times New Roman" w:eastAsia="Times New Roman" w:hAnsi="Times New Roman" w:cs="Times New Roman"/>
                <w:b/>
                <w:sz w:val="24"/>
              </w:rPr>
              <w:t>Географиялық координаттар</w:t>
            </w:r>
          </w:p>
        </w:tc>
      </w:tr>
      <w:tr w:rsidR="006317FC" w:rsidRPr="006317FC" w14:paraId="6B40FF3B" w14:textId="77777777" w:rsidTr="002240BF">
        <w:trPr>
          <w:trHeight w:val="275"/>
        </w:trPr>
        <w:tc>
          <w:tcPr>
            <w:tcW w:w="987" w:type="dxa"/>
            <w:vMerge/>
            <w:tcBorders>
              <w:top w:val="nil"/>
            </w:tcBorders>
          </w:tcPr>
          <w:p w14:paraId="4F9ABED6" w14:textId="77777777" w:rsidR="006317FC" w:rsidRPr="006317FC" w:rsidRDefault="006317FC" w:rsidP="006317FC">
            <w:pPr>
              <w:rPr>
                <w:rFonts w:ascii="Times New Roman" w:eastAsia="Times New Roman" w:hAnsi="Times New Roman" w:cs="Times New Roman"/>
                <w:sz w:val="2"/>
                <w:szCs w:val="2"/>
              </w:rPr>
            </w:pPr>
          </w:p>
        </w:tc>
        <w:tc>
          <w:tcPr>
            <w:tcW w:w="1543" w:type="dxa"/>
            <w:vMerge/>
            <w:tcBorders>
              <w:top w:val="nil"/>
            </w:tcBorders>
          </w:tcPr>
          <w:p w14:paraId="7E980A9B" w14:textId="77777777" w:rsidR="006317FC" w:rsidRPr="006317FC" w:rsidRDefault="006317FC" w:rsidP="006317FC">
            <w:pPr>
              <w:rPr>
                <w:rFonts w:ascii="Times New Roman" w:eastAsia="Times New Roman" w:hAnsi="Times New Roman" w:cs="Times New Roman"/>
                <w:sz w:val="2"/>
                <w:szCs w:val="2"/>
              </w:rPr>
            </w:pPr>
          </w:p>
        </w:tc>
        <w:tc>
          <w:tcPr>
            <w:tcW w:w="2694" w:type="dxa"/>
          </w:tcPr>
          <w:p w14:paraId="29DBC79C" w14:textId="77777777" w:rsidR="006317FC" w:rsidRPr="006317FC" w:rsidRDefault="006317FC" w:rsidP="006317FC">
            <w:pPr>
              <w:spacing w:line="256" w:lineRule="exact"/>
              <w:ind w:left="9" w:right="1"/>
              <w:jc w:val="center"/>
              <w:rPr>
                <w:rFonts w:ascii="Times New Roman" w:eastAsia="Times New Roman" w:hAnsi="Times New Roman" w:cs="Times New Roman"/>
                <w:b/>
                <w:sz w:val="24"/>
              </w:rPr>
            </w:pPr>
            <w:r w:rsidRPr="006317FC">
              <w:rPr>
                <w:rFonts w:ascii="Times New Roman" w:eastAsia="Times New Roman" w:hAnsi="Times New Roman" w:cs="Times New Roman"/>
                <w:b/>
                <w:sz w:val="24"/>
              </w:rPr>
              <w:t>солтүстік ендік</w:t>
            </w:r>
          </w:p>
        </w:tc>
        <w:tc>
          <w:tcPr>
            <w:tcW w:w="2665" w:type="dxa"/>
          </w:tcPr>
          <w:p w14:paraId="6F856357" w14:textId="77777777" w:rsidR="006317FC" w:rsidRPr="006317FC" w:rsidRDefault="006317FC" w:rsidP="006317FC">
            <w:pPr>
              <w:spacing w:line="256" w:lineRule="exact"/>
              <w:ind w:left="8" w:right="2"/>
              <w:jc w:val="center"/>
              <w:rPr>
                <w:rFonts w:ascii="Times New Roman" w:eastAsia="Times New Roman" w:hAnsi="Times New Roman" w:cs="Times New Roman"/>
                <w:b/>
                <w:sz w:val="24"/>
              </w:rPr>
            </w:pPr>
            <w:r w:rsidRPr="006317FC">
              <w:rPr>
                <w:rFonts w:ascii="Times New Roman" w:eastAsia="Times New Roman" w:hAnsi="Times New Roman" w:cs="Times New Roman"/>
                <w:b/>
                <w:sz w:val="24"/>
              </w:rPr>
              <w:t>шығыс бойлық</w:t>
            </w:r>
          </w:p>
        </w:tc>
      </w:tr>
      <w:tr w:rsidR="006317FC" w:rsidRPr="006317FC" w14:paraId="20FE3A8D" w14:textId="77777777" w:rsidTr="002240BF">
        <w:trPr>
          <w:trHeight w:val="275"/>
        </w:trPr>
        <w:tc>
          <w:tcPr>
            <w:tcW w:w="987" w:type="dxa"/>
          </w:tcPr>
          <w:p w14:paraId="378C79BD" w14:textId="77777777" w:rsidR="006317FC" w:rsidRPr="006317FC" w:rsidRDefault="006317FC" w:rsidP="006317FC">
            <w:pPr>
              <w:spacing w:line="256" w:lineRule="exact"/>
              <w:ind w:left="7" w:right="1"/>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1</w:t>
            </w:r>
          </w:p>
        </w:tc>
        <w:tc>
          <w:tcPr>
            <w:tcW w:w="1543" w:type="dxa"/>
          </w:tcPr>
          <w:p w14:paraId="23271284" w14:textId="77777777" w:rsidR="006317FC" w:rsidRPr="006317FC" w:rsidRDefault="006317FC" w:rsidP="006317FC">
            <w:pPr>
              <w:spacing w:line="256" w:lineRule="exact"/>
              <w:ind w:left="7"/>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2</w:t>
            </w:r>
          </w:p>
        </w:tc>
        <w:tc>
          <w:tcPr>
            <w:tcW w:w="2694" w:type="dxa"/>
          </w:tcPr>
          <w:p w14:paraId="2CFE170A" w14:textId="77777777" w:rsidR="006317FC" w:rsidRPr="006317FC" w:rsidRDefault="006317FC" w:rsidP="006317FC">
            <w:pPr>
              <w:spacing w:line="256" w:lineRule="exact"/>
              <w:ind w:left="9"/>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3</w:t>
            </w:r>
          </w:p>
        </w:tc>
        <w:tc>
          <w:tcPr>
            <w:tcW w:w="2665" w:type="dxa"/>
          </w:tcPr>
          <w:p w14:paraId="2AC6A03E" w14:textId="77777777" w:rsidR="006317FC" w:rsidRPr="006317FC" w:rsidRDefault="006317FC" w:rsidP="006317FC">
            <w:pPr>
              <w:spacing w:line="256" w:lineRule="exact"/>
              <w:ind w:left="8"/>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4</w:t>
            </w:r>
          </w:p>
        </w:tc>
      </w:tr>
      <w:tr w:rsidR="006317FC" w:rsidRPr="006317FC" w14:paraId="2AD74E5C" w14:textId="77777777" w:rsidTr="002240BF">
        <w:trPr>
          <w:trHeight w:val="275"/>
        </w:trPr>
        <w:tc>
          <w:tcPr>
            <w:tcW w:w="987" w:type="dxa"/>
          </w:tcPr>
          <w:p w14:paraId="5418E666" w14:textId="77777777" w:rsidR="006317FC" w:rsidRPr="006317FC" w:rsidRDefault="006317FC" w:rsidP="006317FC">
            <w:pPr>
              <w:spacing w:line="256" w:lineRule="exact"/>
              <w:ind w:left="7" w:right="1"/>
              <w:jc w:val="center"/>
              <w:rPr>
                <w:rFonts w:ascii="Times New Roman" w:eastAsia="Times New Roman" w:hAnsi="Times New Roman" w:cs="Times New Roman"/>
                <w:sz w:val="24"/>
              </w:rPr>
            </w:pPr>
            <w:r w:rsidRPr="006317FC">
              <w:rPr>
                <w:rFonts w:ascii="Times New Roman" w:eastAsia="Times New Roman" w:hAnsi="Times New Roman" w:cs="Times New Roman"/>
                <w:spacing w:val="-10"/>
                <w:sz w:val="24"/>
              </w:rPr>
              <w:t>1</w:t>
            </w:r>
          </w:p>
        </w:tc>
        <w:tc>
          <w:tcPr>
            <w:tcW w:w="1543" w:type="dxa"/>
          </w:tcPr>
          <w:p w14:paraId="5A4BB337" w14:textId="4D42CE54" w:rsidR="006317FC" w:rsidRPr="00513971" w:rsidRDefault="00513971" w:rsidP="006317FC">
            <w:pPr>
              <w:spacing w:line="256" w:lineRule="exact"/>
              <w:ind w:left="7"/>
              <w:jc w:val="center"/>
              <w:rPr>
                <w:rFonts w:ascii="Times New Roman" w:eastAsia="Times New Roman" w:hAnsi="Times New Roman" w:cs="Times New Roman"/>
                <w:sz w:val="24"/>
                <w:lang w:val="kk-KZ"/>
              </w:rPr>
            </w:pPr>
            <w:r>
              <w:rPr>
                <w:rFonts w:ascii="Times New Roman" w:eastAsia="Times New Roman" w:hAnsi="Times New Roman" w:cs="Times New Roman"/>
                <w:spacing w:val="-5"/>
                <w:sz w:val="24"/>
                <w:lang w:val="kk-KZ"/>
              </w:rPr>
              <w:t>33</w:t>
            </w:r>
          </w:p>
        </w:tc>
        <w:tc>
          <w:tcPr>
            <w:tcW w:w="2694" w:type="dxa"/>
          </w:tcPr>
          <w:p w14:paraId="25272EDB" w14:textId="38FA83AB" w:rsidR="006317FC" w:rsidRPr="006317FC" w:rsidRDefault="00513971" w:rsidP="006317FC">
            <w:pPr>
              <w:spacing w:line="256" w:lineRule="exact"/>
              <w:ind w:left="9" w:right="3"/>
              <w:jc w:val="center"/>
              <w:rPr>
                <w:rFonts w:ascii="Times New Roman" w:eastAsia="Times New Roman" w:hAnsi="Times New Roman" w:cs="Times New Roman"/>
                <w:sz w:val="24"/>
              </w:rPr>
            </w:pPr>
            <w:r w:rsidRPr="00513971">
              <w:rPr>
                <w:rFonts w:ascii="Times New Roman" w:eastAsia="Times New Roman" w:hAnsi="Times New Roman" w:cs="Times New Roman"/>
                <w:spacing w:val="-2"/>
                <w:sz w:val="24"/>
              </w:rPr>
              <w:t>47°23'49,64"</w:t>
            </w:r>
          </w:p>
        </w:tc>
        <w:tc>
          <w:tcPr>
            <w:tcW w:w="2665" w:type="dxa"/>
          </w:tcPr>
          <w:p w14:paraId="6B3D5448" w14:textId="5FCF579C" w:rsidR="006317FC" w:rsidRPr="006317FC" w:rsidRDefault="00513971" w:rsidP="006317FC">
            <w:pPr>
              <w:spacing w:line="256" w:lineRule="exact"/>
              <w:ind w:left="8" w:right="3"/>
              <w:jc w:val="center"/>
              <w:rPr>
                <w:rFonts w:ascii="Times New Roman" w:eastAsia="Times New Roman" w:hAnsi="Times New Roman" w:cs="Times New Roman"/>
                <w:sz w:val="24"/>
              </w:rPr>
            </w:pPr>
            <w:r w:rsidRPr="00513971">
              <w:rPr>
                <w:rFonts w:ascii="Times New Roman" w:eastAsia="Times New Roman" w:hAnsi="Times New Roman" w:cs="Times New Roman"/>
                <w:spacing w:val="-2"/>
                <w:sz w:val="24"/>
              </w:rPr>
              <w:t>54°36'29,42"</w:t>
            </w:r>
          </w:p>
        </w:tc>
      </w:tr>
      <w:tr w:rsidR="006317FC" w:rsidRPr="006317FC" w14:paraId="4963E78C" w14:textId="77777777" w:rsidTr="002240BF">
        <w:trPr>
          <w:trHeight w:val="276"/>
        </w:trPr>
        <w:tc>
          <w:tcPr>
            <w:tcW w:w="987" w:type="dxa"/>
          </w:tcPr>
          <w:p w14:paraId="20E5F12C" w14:textId="77777777" w:rsidR="006317FC" w:rsidRPr="006317FC" w:rsidRDefault="006317FC" w:rsidP="006317FC">
            <w:pPr>
              <w:spacing w:line="256" w:lineRule="exact"/>
              <w:ind w:left="7" w:right="1"/>
              <w:jc w:val="center"/>
              <w:rPr>
                <w:rFonts w:ascii="Times New Roman" w:eastAsia="Times New Roman" w:hAnsi="Times New Roman" w:cs="Times New Roman"/>
                <w:sz w:val="24"/>
              </w:rPr>
            </w:pPr>
            <w:r w:rsidRPr="006317FC">
              <w:rPr>
                <w:rFonts w:ascii="Times New Roman" w:eastAsia="Times New Roman" w:hAnsi="Times New Roman" w:cs="Times New Roman"/>
                <w:spacing w:val="-10"/>
                <w:sz w:val="24"/>
              </w:rPr>
              <w:t>2</w:t>
            </w:r>
          </w:p>
        </w:tc>
        <w:tc>
          <w:tcPr>
            <w:tcW w:w="1543" w:type="dxa"/>
          </w:tcPr>
          <w:p w14:paraId="3061DEFB" w14:textId="10CDBB68" w:rsidR="006317FC" w:rsidRPr="00513971" w:rsidRDefault="00513971" w:rsidP="006317FC">
            <w:pPr>
              <w:spacing w:line="256" w:lineRule="exact"/>
              <w:ind w:left="7"/>
              <w:jc w:val="center"/>
              <w:rPr>
                <w:rFonts w:ascii="Times New Roman" w:eastAsia="Times New Roman" w:hAnsi="Times New Roman" w:cs="Times New Roman"/>
                <w:sz w:val="24"/>
                <w:lang w:val="kk-KZ"/>
              </w:rPr>
            </w:pPr>
            <w:r>
              <w:rPr>
                <w:rFonts w:ascii="Times New Roman" w:eastAsia="Times New Roman" w:hAnsi="Times New Roman" w:cs="Times New Roman"/>
                <w:spacing w:val="-5"/>
                <w:sz w:val="24"/>
                <w:lang w:val="kk-KZ"/>
              </w:rPr>
              <w:t>48</w:t>
            </w:r>
          </w:p>
        </w:tc>
        <w:tc>
          <w:tcPr>
            <w:tcW w:w="2694" w:type="dxa"/>
          </w:tcPr>
          <w:p w14:paraId="35B40D4A" w14:textId="66B45B4C" w:rsidR="006317FC" w:rsidRPr="006317FC" w:rsidRDefault="00513971" w:rsidP="006317FC">
            <w:pPr>
              <w:spacing w:line="256" w:lineRule="exact"/>
              <w:ind w:left="9" w:right="3"/>
              <w:jc w:val="center"/>
              <w:rPr>
                <w:rFonts w:ascii="Times New Roman" w:eastAsia="Times New Roman" w:hAnsi="Times New Roman" w:cs="Times New Roman"/>
                <w:sz w:val="24"/>
              </w:rPr>
            </w:pPr>
            <w:r w:rsidRPr="00513971">
              <w:rPr>
                <w:rFonts w:ascii="Times New Roman" w:eastAsia="Times New Roman" w:hAnsi="Times New Roman" w:cs="Times New Roman"/>
                <w:spacing w:val="-2"/>
                <w:sz w:val="24"/>
              </w:rPr>
              <w:t>47°23'39,3"</w:t>
            </w:r>
          </w:p>
        </w:tc>
        <w:tc>
          <w:tcPr>
            <w:tcW w:w="2665" w:type="dxa"/>
          </w:tcPr>
          <w:p w14:paraId="576E9C02" w14:textId="10AE930C" w:rsidR="006317FC" w:rsidRPr="006317FC" w:rsidRDefault="00513971" w:rsidP="006317FC">
            <w:pPr>
              <w:spacing w:line="256" w:lineRule="exact"/>
              <w:ind w:left="8" w:right="3"/>
              <w:jc w:val="center"/>
              <w:rPr>
                <w:rFonts w:ascii="Times New Roman" w:eastAsia="Times New Roman" w:hAnsi="Times New Roman" w:cs="Times New Roman"/>
                <w:sz w:val="24"/>
              </w:rPr>
            </w:pPr>
            <w:r w:rsidRPr="00513971">
              <w:rPr>
                <w:rFonts w:ascii="Times New Roman" w:eastAsia="Times New Roman" w:hAnsi="Times New Roman" w:cs="Times New Roman"/>
                <w:spacing w:val="-2"/>
                <w:sz w:val="24"/>
              </w:rPr>
              <w:t>54°36'25,5"</w:t>
            </w:r>
          </w:p>
        </w:tc>
      </w:tr>
    </w:tbl>
    <w:p w14:paraId="08980391" w14:textId="77777777" w:rsidR="00BD202C" w:rsidRDefault="00BD202C" w:rsidP="00BD202C">
      <w:pPr>
        <w:shd w:val="clear" w:color="auto" w:fill="FFFFFF"/>
        <w:tabs>
          <w:tab w:val="left" w:pos="709"/>
        </w:tabs>
        <w:spacing w:after="0" w:line="240" w:lineRule="auto"/>
        <w:jc w:val="both"/>
        <w:textAlignment w:val="baseline"/>
        <w:rPr>
          <w:rFonts w:ascii="Times New Roman" w:hAnsi="Times New Roman" w:cs="Times New Roman"/>
          <w:b/>
          <w:bCs/>
          <w:i/>
          <w:iCs/>
          <w:sz w:val="24"/>
          <w:szCs w:val="24"/>
          <w:u w:val="single"/>
        </w:rPr>
      </w:pPr>
    </w:p>
    <w:p w14:paraId="58B82D0B" w14:textId="0484B34B" w:rsidR="00513971" w:rsidRDefault="00114B95" w:rsidP="006317FC">
      <w:pPr>
        <w:shd w:val="clear" w:color="auto" w:fill="FFFFFF"/>
        <w:tabs>
          <w:tab w:val="left" w:pos="709"/>
        </w:tabs>
        <w:spacing w:before="120" w:after="120" w:line="240" w:lineRule="auto"/>
        <w:ind w:firstLine="706"/>
        <w:jc w:val="both"/>
        <w:textAlignment w:val="baseline"/>
        <w:rPr>
          <w:rFonts w:ascii="Times New Roman" w:eastAsia="Calibri" w:hAnsi="Times New Roman" w:cs="Times New Roman"/>
          <w:bCs/>
          <w:kern w:val="0"/>
          <w:sz w:val="24"/>
          <w:szCs w:val="24"/>
          <w14:ligatures w14:val="none"/>
        </w:rPr>
      </w:pPr>
      <w:r w:rsidRPr="00B31AF4">
        <w:rPr>
          <w:rFonts w:ascii="Times New Roman" w:hAnsi="Times New Roman" w:cs="Times New Roman"/>
          <w:b/>
          <w:bCs/>
          <w:i/>
          <w:iCs/>
          <w:sz w:val="24"/>
          <w:szCs w:val="24"/>
          <w:u w:val="single"/>
        </w:rPr>
        <w:t>Объект операторы:</w:t>
      </w:r>
      <w:r w:rsidR="00DA6F0F" w:rsidRPr="00E56B3A">
        <w:rPr>
          <w:rFonts w:ascii="Times New Roman" w:hAnsi="Times New Roman" w:cs="Times New Roman"/>
          <w:b/>
          <w:bCs/>
          <w:i/>
          <w:iCs/>
          <w:sz w:val="24"/>
          <w:szCs w:val="24"/>
        </w:rPr>
        <w:t xml:space="preserve"> </w:t>
      </w:r>
      <w:r w:rsidRPr="00E56B3A">
        <w:rPr>
          <w:rFonts w:ascii="Times New Roman" w:hAnsi="Times New Roman" w:cs="Times New Roman"/>
          <w:sz w:val="24"/>
          <w:szCs w:val="24"/>
        </w:rPr>
        <w:t>"Каскад-строй-сервис" ЖШС,</w:t>
      </w:r>
      <w:r w:rsidRPr="00114B95">
        <w:rPr>
          <w:rFonts w:ascii="Times New Roman" w:eastAsia="Calibri" w:hAnsi="Times New Roman" w:cs="Times New Roman"/>
          <w:bCs/>
          <w:kern w:val="0"/>
          <w:sz w:val="24"/>
          <w:szCs w:val="24"/>
          <w14:ligatures w14:val="none"/>
        </w:rPr>
        <w:t>ҚР,</w:t>
      </w:r>
      <w:r w:rsidR="006317FC" w:rsidRPr="006317FC">
        <w:rPr>
          <w:rFonts w:ascii="Times New Roman" w:eastAsia="Calibri" w:hAnsi="Times New Roman" w:cs="Times New Roman"/>
          <w:bCs/>
          <w:kern w:val="0"/>
          <w:sz w:val="24"/>
          <w:szCs w:val="24"/>
          <w14:ligatures w14:val="none"/>
        </w:rPr>
        <w:t>республика Қазақстан, Астана қ., Есіл ауданы, Тұрғын алабы Шұбар көше Құмбел, № 3/1 үй, Тұрғын емес үй-жай 25; БСН 181140017937 эл. пошта:</w:t>
      </w:r>
      <w:hyperlink r:id="rId6" w:history="1">
        <w:r w:rsidR="006317FC" w:rsidRPr="001F65CA">
          <w:rPr>
            <w:rStyle w:val="ad"/>
          </w:rPr>
          <w:t>kair74@bk.ru</w:t>
        </w:r>
      </w:hyperlink>
      <w:r w:rsidR="006317FC">
        <w:t xml:space="preserve">  </w:t>
      </w:r>
      <w:r w:rsidRPr="00114B95">
        <w:rPr>
          <w:rFonts w:ascii="Times New Roman" w:eastAsia="Calibri" w:hAnsi="Times New Roman" w:cs="Times New Roman"/>
          <w:bCs/>
          <w:kern w:val="0"/>
          <w:sz w:val="24"/>
          <w:szCs w:val="24"/>
          <w14:ligatures w14:val="none"/>
        </w:rPr>
        <w:t xml:space="preserve">Директор – </w:t>
      </w:r>
      <w:r w:rsidR="00513971">
        <w:rPr>
          <w:rFonts w:ascii="Times New Roman" w:eastAsia="Calibri" w:hAnsi="Times New Roman" w:cs="Times New Roman"/>
          <w:bCs/>
          <w:kern w:val="0"/>
          <w:sz w:val="24"/>
          <w:szCs w:val="24"/>
          <w:lang w:val="kk-KZ"/>
          <w14:ligatures w14:val="none"/>
        </w:rPr>
        <w:t>Кадиров Т.З.</w:t>
      </w:r>
      <w:r w:rsidR="00513971">
        <w:rPr>
          <w:rFonts w:ascii="Times New Roman" w:eastAsia="Calibri" w:hAnsi="Times New Roman" w:cs="Times New Roman"/>
          <w:bCs/>
          <w:kern w:val="0"/>
          <w:sz w:val="24"/>
          <w:szCs w:val="24"/>
          <w14:ligatures w14:val="none"/>
        </w:rPr>
        <w:br w:type="page"/>
      </w:r>
    </w:p>
    <w:p w14:paraId="0EC56020" w14:textId="77777777" w:rsidR="00114B95" w:rsidRPr="00114B95" w:rsidRDefault="00114B95" w:rsidP="006317FC">
      <w:pPr>
        <w:shd w:val="clear" w:color="auto" w:fill="FFFFFF"/>
        <w:tabs>
          <w:tab w:val="left" w:pos="709"/>
        </w:tabs>
        <w:spacing w:before="120" w:after="120" w:line="240" w:lineRule="auto"/>
        <w:ind w:firstLine="706"/>
        <w:jc w:val="both"/>
        <w:textAlignment w:val="baseline"/>
        <w:rPr>
          <w:rFonts w:ascii="Times New Roman" w:eastAsia="Calibri" w:hAnsi="Times New Roman" w:cs="Times New Roman"/>
          <w:bCs/>
          <w:kern w:val="0"/>
          <w:sz w:val="24"/>
          <w:szCs w:val="24"/>
          <w14:ligatures w14:val="none"/>
        </w:rPr>
      </w:pPr>
    </w:p>
    <w:p w14:paraId="00DDD7DA" w14:textId="77777777" w:rsidR="002A1228" w:rsidRDefault="002A1228" w:rsidP="002A1228">
      <w:pPr>
        <w:spacing w:after="120"/>
        <w:ind w:firstLine="706"/>
        <w:jc w:val="center"/>
        <w:rPr>
          <w:rFonts w:ascii="Times New Roman" w:eastAsia="Calibri" w:hAnsi="Times New Roman" w:cs="Times New Roman"/>
          <w:b/>
          <w:bCs/>
          <w:i/>
          <w:iCs/>
          <w:kern w:val="0"/>
          <w:sz w:val="24"/>
          <w:szCs w:val="24"/>
          <w:u w:val="single"/>
          <w:lang w:val="kk-KZ"/>
          <w14:ligatures w14:val="none"/>
        </w:rPr>
      </w:pPr>
      <w:r w:rsidRPr="002A1228">
        <w:rPr>
          <w:rFonts w:ascii="Times New Roman" w:eastAsia="Calibri" w:hAnsi="Times New Roman" w:cs="Times New Roman"/>
          <w:b/>
          <w:bCs/>
          <w:i/>
          <w:iCs/>
          <w:kern w:val="0"/>
          <w:sz w:val="24"/>
          <w:szCs w:val="24"/>
          <w:u w:val="single"/>
          <w14:ligatures w14:val="none"/>
        </w:rPr>
        <w:t>2. Көзделіп отырған қызметті жүзеге асырудың ықтимал нұсқаларының сипаттамасы</w:t>
      </w:r>
    </w:p>
    <w:p w14:paraId="3E34168B" w14:textId="2D711B20" w:rsidR="00C675AC" w:rsidRPr="00C675AC" w:rsidRDefault="00C675AC" w:rsidP="00C675AC">
      <w:pPr>
        <w:shd w:val="clear" w:color="auto" w:fill="FFFFFF"/>
        <w:tabs>
          <w:tab w:val="left" w:pos="1134"/>
        </w:tabs>
        <w:spacing w:after="0" w:line="240" w:lineRule="auto"/>
        <w:ind w:firstLine="709"/>
        <w:jc w:val="both"/>
        <w:textAlignment w:val="baseline"/>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Ж</w:t>
      </w:r>
      <w:r w:rsidRPr="00C675AC">
        <w:rPr>
          <w:rFonts w:ascii="Times New Roman" w:eastAsia="Times New Roman" w:hAnsi="Times New Roman" w:cs="Times New Roman"/>
          <w:kern w:val="0"/>
          <w:sz w:val="24"/>
          <w:szCs w:val="24"/>
          <w:lang w:val="kk-KZ" w:eastAsia="ru-RU"/>
          <w14:ligatures w14:val="none"/>
        </w:rPr>
        <w:t>оба аясында Даулеталы кен орнындағы №62, 63, 64, 65 учаскелерінде орналасқан №33 және №48 ұңғымаларын консервациядан шығару және қалпына келтіру көзделеді.</w:t>
      </w:r>
    </w:p>
    <w:p w14:paraId="2B6FAF5D" w14:textId="77777777" w:rsidR="00C675AC" w:rsidRPr="00C675AC" w:rsidRDefault="00C675AC" w:rsidP="00C675AC">
      <w:pPr>
        <w:shd w:val="clear" w:color="auto" w:fill="FFFFFF"/>
        <w:tabs>
          <w:tab w:val="left" w:pos="1134"/>
        </w:tabs>
        <w:spacing w:after="0" w:line="240" w:lineRule="auto"/>
        <w:ind w:firstLine="709"/>
        <w:jc w:val="both"/>
        <w:textAlignment w:val="baseline"/>
        <w:rPr>
          <w:rFonts w:ascii="Times New Roman" w:eastAsia="Times New Roman" w:hAnsi="Times New Roman" w:cs="Times New Roman"/>
          <w:kern w:val="0"/>
          <w:sz w:val="24"/>
          <w:szCs w:val="24"/>
          <w:lang w:val="kk-KZ" w:eastAsia="ru-RU"/>
          <w14:ligatures w14:val="none"/>
        </w:rPr>
      </w:pPr>
      <w:r w:rsidRPr="00C675AC">
        <w:rPr>
          <w:rFonts w:ascii="Times New Roman" w:eastAsia="Times New Roman" w:hAnsi="Times New Roman" w:cs="Times New Roman"/>
          <w:kern w:val="0"/>
          <w:sz w:val="24"/>
          <w:szCs w:val="24"/>
          <w:lang w:val="kk-KZ" w:eastAsia="ru-RU"/>
          <w14:ligatures w14:val="none"/>
        </w:rPr>
        <w:t>Ұңғымаларды консервациядан шығару үшін УПА-60-80 агрегаты немесе номиналдық жүк көтергіштігі кемінде 80 тонна болатын соған ұқсас агрегат қолданылады. Жұмыстар келесі кезеңдер бойынша жүргізіледі (жалпы ұзақтығы – 285,0 тәулік):</w:t>
      </w:r>
    </w:p>
    <w:p w14:paraId="76A7513B" w14:textId="77777777" w:rsidR="00C675AC" w:rsidRPr="00C675AC" w:rsidRDefault="00C675AC" w:rsidP="00C675AC">
      <w:pPr>
        <w:shd w:val="clear" w:color="auto" w:fill="FFFFFF"/>
        <w:tabs>
          <w:tab w:val="left" w:pos="1134"/>
        </w:tabs>
        <w:spacing w:after="0" w:line="240" w:lineRule="auto"/>
        <w:ind w:firstLine="709"/>
        <w:jc w:val="both"/>
        <w:textAlignment w:val="baseline"/>
        <w:rPr>
          <w:rFonts w:ascii="Times New Roman" w:eastAsia="Times New Roman" w:hAnsi="Times New Roman" w:cs="Times New Roman"/>
          <w:kern w:val="0"/>
          <w:sz w:val="24"/>
          <w:szCs w:val="24"/>
          <w:lang w:val="kk-KZ" w:eastAsia="ru-RU"/>
          <w14:ligatures w14:val="none"/>
        </w:rPr>
      </w:pPr>
      <w:r w:rsidRPr="00C675AC">
        <w:rPr>
          <w:rFonts w:ascii="Times New Roman" w:eastAsia="Times New Roman" w:hAnsi="Times New Roman" w:cs="Times New Roman"/>
          <w:kern w:val="0"/>
          <w:sz w:val="24"/>
          <w:szCs w:val="24"/>
          <w:lang w:val="kk-KZ" w:eastAsia="ru-RU"/>
          <w14:ligatures w14:val="none"/>
        </w:rPr>
        <w:t>– құрылыс-монтаж жұмыстары – 8,0 тәулік;</w:t>
      </w:r>
    </w:p>
    <w:p w14:paraId="0BE44B75" w14:textId="77777777" w:rsidR="00C675AC" w:rsidRPr="00C675AC" w:rsidRDefault="00C675AC" w:rsidP="00C675AC">
      <w:pPr>
        <w:shd w:val="clear" w:color="auto" w:fill="FFFFFF"/>
        <w:tabs>
          <w:tab w:val="left" w:pos="1134"/>
        </w:tabs>
        <w:spacing w:after="0" w:line="240" w:lineRule="auto"/>
        <w:ind w:firstLine="709"/>
        <w:jc w:val="both"/>
        <w:textAlignment w:val="baseline"/>
        <w:rPr>
          <w:rFonts w:ascii="Times New Roman" w:eastAsia="Times New Roman" w:hAnsi="Times New Roman" w:cs="Times New Roman"/>
          <w:kern w:val="0"/>
          <w:sz w:val="24"/>
          <w:szCs w:val="24"/>
          <w:lang w:val="kk-KZ" w:eastAsia="ru-RU"/>
          <w14:ligatures w14:val="none"/>
        </w:rPr>
      </w:pPr>
      <w:r w:rsidRPr="00C675AC">
        <w:rPr>
          <w:rFonts w:ascii="Times New Roman" w:eastAsia="Times New Roman" w:hAnsi="Times New Roman" w:cs="Times New Roman"/>
          <w:kern w:val="0"/>
          <w:sz w:val="24"/>
          <w:szCs w:val="24"/>
          <w:lang w:val="kk-KZ" w:eastAsia="ru-RU"/>
          <w14:ligatures w14:val="none"/>
        </w:rPr>
        <w:t>– бұрғылауға дайындық жұмыстары – 2,0 тәулік;</w:t>
      </w:r>
    </w:p>
    <w:p w14:paraId="502F8744" w14:textId="77777777" w:rsidR="00C675AC" w:rsidRPr="00C675AC" w:rsidRDefault="00C675AC" w:rsidP="00C675AC">
      <w:pPr>
        <w:shd w:val="clear" w:color="auto" w:fill="FFFFFF"/>
        <w:tabs>
          <w:tab w:val="left" w:pos="1134"/>
        </w:tabs>
        <w:spacing w:after="0" w:line="240" w:lineRule="auto"/>
        <w:ind w:firstLine="709"/>
        <w:jc w:val="both"/>
        <w:textAlignment w:val="baseline"/>
        <w:rPr>
          <w:rFonts w:ascii="Times New Roman" w:eastAsia="Times New Roman" w:hAnsi="Times New Roman" w:cs="Times New Roman"/>
          <w:kern w:val="0"/>
          <w:sz w:val="24"/>
          <w:szCs w:val="24"/>
          <w:lang w:val="kk-KZ" w:eastAsia="ru-RU"/>
          <w14:ligatures w14:val="none"/>
        </w:rPr>
      </w:pPr>
      <w:r w:rsidRPr="00C675AC">
        <w:rPr>
          <w:rFonts w:ascii="Times New Roman" w:eastAsia="Times New Roman" w:hAnsi="Times New Roman" w:cs="Times New Roman"/>
          <w:kern w:val="0"/>
          <w:sz w:val="24"/>
          <w:szCs w:val="24"/>
          <w:lang w:val="kk-KZ" w:eastAsia="ru-RU"/>
          <w14:ligatures w14:val="none"/>
        </w:rPr>
        <w:t>– ұңғымаларды консервациядан шығару жөніндегі жұмыстар жоспары (цемент көпірін бұрғылап ашу және басқа да жұмыстар) – 10,0 тәулік;</w:t>
      </w:r>
    </w:p>
    <w:p w14:paraId="4A652BA5" w14:textId="77777777" w:rsidR="00C675AC" w:rsidRPr="00C675AC" w:rsidRDefault="00C675AC" w:rsidP="00C675AC">
      <w:pPr>
        <w:shd w:val="clear" w:color="auto" w:fill="FFFFFF"/>
        <w:tabs>
          <w:tab w:val="left" w:pos="1134"/>
        </w:tabs>
        <w:spacing w:after="0" w:line="240" w:lineRule="auto"/>
        <w:ind w:firstLine="709"/>
        <w:jc w:val="both"/>
        <w:textAlignment w:val="baseline"/>
        <w:rPr>
          <w:rFonts w:ascii="Times New Roman" w:eastAsia="Times New Roman" w:hAnsi="Times New Roman" w:cs="Times New Roman"/>
          <w:kern w:val="0"/>
          <w:sz w:val="24"/>
          <w:szCs w:val="24"/>
          <w:lang w:val="kk-KZ" w:eastAsia="ru-RU"/>
          <w14:ligatures w14:val="none"/>
        </w:rPr>
      </w:pPr>
      <w:r w:rsidRPr="00C675AC">
        <w:rPr>
          <w:rFonts w:ascii="Times New Roman" w:eastAsia="Times New Roman" w:hAnsi="Times New Roman" w:cs="Times New Roman"/>
          <w:kern w:val="0"/>
          <w:sz w:val="24"/>
          <w:szCs w:val="24"/>
          <w:lang w:val="kk-KZ" w:eastAsia="ru-RU"/>
          <w14:ligatures w14:val="none"/>
        </w:rPr>
        <w:t>– объектілерді сынау және тексеру – 270 тәулік.</w:t>
      </w:r>
    </w:p>
    <w:p w14:paraId="3CF31BC2" w14:textId="77777777" w:rsidR="00C675AC" w:rsidRPr="00C675AC" w:rsidRDefault="00C675AC" w:rsidP="00C675AC">
      <w:pPr>
        <w:shd w:val="clear" w:color="auto" w:fill="FFFFFF"/>
        <w:tabs>
          <w:tab w:val="left" w:pos="1134"/>
        </w:tabs>
        <w:spacing w:after="0" w:line="240" w:lineRule="auto"/>
        <w:ind w:firstLine="709"/>
        <w:jc w:val="both"/>
        <w:textAlignment w:val="baseline"/>
        <w:rPr>
          <w:rFonts w:ascii="Times New Roman" w:eastAsia="Times New Roman" w:hAnsi="Times New Roman" w:cs="Times New Roman"/>
          <w:kern w:val="0"/>
          <w:sz w:val="24"/>
          <w:szCs w:val="24"/>
          <w:lang w:val="kk-KZ" w:eastAsia="ru-RU"/>
          <w14:ligatures w14:val="none"/>
        </w:rPr>
      </w:pPr>
      <w:r w:rsidRPr="00C675AC">
        <w:rPr>
          <w:rFonts w:ascii="Times New Roman" w:eastAsia="Times New Roman" w:hAnsi="Times New Roman" w:cs="Times New Roman"/>
          <w:kern w:val="0"/>
          <w:sz w:val="24"/>
          <w:szCs w:val="24"/>
          <w:lang w:val="kk-KZ" w:eastAsia="ru-RU"/>
          <w14:ligatures w14:val="none"/>
        </w:rPr>
        <w:t>Ұңғыманы салу (қалпына келтіру) кезеңінде тәулігіне тартылатын персоналдың орташа саны – 30 адам.</w:t>
      </w:r>
    </w:p>
    <w:p w14:paraId="60C601CB" w14:textId="77777777" w:rsidR="00C675AC" w:rsidRDefault="00C675AC" w:rsidP="00C675AC">
      <w:pPr>
        <w:shd w:val="clear" w:color="auto" w:fill="FFFFFF"/>
        <w:tabs>
          <w:tab w:val="left" w:pos="1134"/>
        </w:tabs>
        <w:spacing w:after="0" w:line="240" w:lineRule="auto"/>
        <w:ind w:firstLine="709"/>
        <w:jc w:val="both"/>
        <w:textAlignment w:val="baseline"/>
        <w:rPr>
          <w:rFonts w:ascii="Times New Roman" w:eastAsia="Times New Roman" w:hAnsi="Times New Roman" w:cs="Times New Roman"/>
          <w:kern w:val="0"/>
          <w:sz w:val="24"/>
          <w:szCs w:val="24"/>
          <w:lang w:val="kk-KZ" w:eastAsia="ru-RU"/>
          <w14:ligatures w14:val="none"/>
        </w:rPr>
      </w:pPr>
      <w:r w:rsidRPr="00C675AC">
        <w:rPr>
          <w:rFonts w:ascii="Times New Roman" w:eastAsia="Times New Roman" w:hAnsi="Times New Roman" w:cs="Times New Roman"/>
          <w:kern w:val="0"/>
          <w:sz w:val="24"/>
          <w:szCs w:val="24"/>
          <w:lang w:val="kk-KZ" w:eastAsia="ru-RU"/>
          <w14:ligatures w14:val="none"/>
        </w:rPr>
        <w:t>Қондырғы заманауи негізгі және қосалқы бұрғылау жабдықтарымен, механикаландыру, автоматтандыру және технологиялық процестерді бақылау құралдарымен жабдықталған, еңбек қауіпсіздігі мен өрт қауіпсіздігі талаптарына, сондай-ақ қоршаған табиғи ортаны қорғау талаптарына толық сәйкес келеді.</w:t>
      </w:r>
    </w:p>
    <w:p w14:paraId="0C81A7D0" w14:textId="77777777" w:rsidR="00C675AC" w:rsidRPr="00C675AC" w:rsidRDefault="00C675AC" w:rsidP="00C675AC">
      <w:pPr>
        <w:pStyle w:val="af3"/>
        <w:spacing w:before="120" w:beforeAutospacing="0" w:after="120" w:afterAutospacing="0"/>
        <w:ind w:firstLine="709"/>
        <w:jc w:val="both"/>
        <w:rPr>
          <w:b/>
          <w:bCs/>
          <w:i/>
          <w:iCs/>
          <w:u w:val="single"/>
          <w:lang w:val="kk-KZ"/>
        </w:rPr>
      </w:pPr>
      <w:r w:rsidRPr="00C675AC">
        <w:rPr>
          <w:b/>
          <w:bCs/>
          <w:i/>
          <w:iCs/>
          <w:u w:val="single"/>
          <w:lang w:val="kk-KZ"/>
        </w:rPr>
        <w:t>Жобалық тереңдіктері 800 метр шегінде (+/-150 м) болатын ұңғымалар үшін келесі конструкция қарастырылады:</w:t>
      </w:r>
    </w:p>
    <w:p w14:paraId="650F87CA" w14:textId="77777777" w:rsidR="00C675AC" w:rsidRDefault="00C675AC" w:rsidP="00C675AC">
      <w:pPr>
        <w:pStyle w:val="af3"/>
        <w:spacing w:before="0" w:beforeAutospacing="0" w:after="0" w:afterAutospacing="0"/>
      </w:pPr>
      <w:r>
        <w:rPr>
          <w:rStyle w:val="af4"/>
          <w:rFonts w:eastAsiaTheme="majorEastAsia"/>
        </w:rPr>
        <w:t>№33 ұңғымасының конструкциясы:</w:t>
      </w:r>
    </w:p>
    <w:p w14:paraId="1FD93730" w14:textId="77777777" w:rsidR="00C675AC" w:rsidRDefault="00C675AC" w:rsidP="00C675AC">
      <w:pPr>
        <w:pStyle w:val="af3"/>
        <w:numPr>
          <w:ilvl w:val="0"/>
          <w:numId w:val="19"/>
        </w:numPr>
        <w:spacing w:before="0" w:beforeAutospacing="0" w:after="0" w:afterAutospacing="0"/>
        <w:ind w:left="0" w:firstLine="357"/>
        <w:jc w:val="both"/>
      </w:pPr>
      <w:r>
        <w:t>Ұзартылған бағыттаушы құбыр Ø 323,9 мм 32 м тереңдікке дейін орнатылады, ұңғыма сағасының шайылуын болдырмау және грифон түзілуінің алдын алу мақсатында. Сағаға дейін цементтеледі.</w:t>
      </w:r>
    </w:p>
    <w:p w14:paraId="6B26E801" w14:textId="77777777" w:rsidR="00C675AC" w:rsidRDefault="00C675AC" w:rsidP="00C675AC">
      <w:pPr>
        <w:pStyle w:val="af3"/>
        <w:numPr>
          <w:ilvl w:val="0"/>
          <w:numId w:val="19"/>
        </w:numPr>
        <w:spacing w:before="0" w:beforeAutospacing="0" w:after="0" w:afterAutospacing="0"/>
        <w:ind w:left="0" w:firstLine="357"/>
        <w:jc w:val="both"/>
      </w:pPr>
      <w:r>
        <w:t>Кондуктор Ø 244,5 мм 252 м тереңдікке дейін түсіріледі. Ол таяз сулы қабаттарды ұңғыма флюидтерімен ластанудан қорғайды және сағалық әрі қарсы атқылауға қарсы жабдық (ПВО) үшін механикалық тірек қызметін атқарады. Сағаға дейін цементтеледі.</w:t>
      </w:r>
    </w:p>
    <w:p w14:paraId="4E9F57B6" w14:textId="77777777" w:rsidR="00C675AC" w:rsidRDefault="00C675AC" w:rsidP="00C675AC">
      <w:pPr>
        <w:pStyle w:val="af3"/>
        <w:numPr>
          <w:ilvl w:val="0"/>
          <w:numId w:val="19"/>
        </w:numPr>
        <w:spacing w:before="0" w:beforeAutospacing="0" w:after="0" w:afterAutospacing="0"/>
        <w:ind w:left="0" w:firstLine="357"/>
        <w:jc w:val="both"/>
      </w:pPr>
      <w:r>
        <w:t>Пайдалану колоннасы Ø 168,3 мм жобалық тереңдікке дейін түсіріледі, өнімді қабаттарды бір-бірінен оқшаулау және оларды жеке-жеке сынау мақсатында. Сағаға дейін цементтеледі. Колоннаға фонтандық арматура (ФА) орнатылады.</w:t>
      </w:r>
    </w:p>
    <w:p w14:paraId="51F4C9F1" w14:textId="77777777" w:rsidR="00C675AC" w:rsidRDefault="00C675AC" w:rsidP="00C675AC">
      <w:pPr>
        <w:pStyle w:val="af3"/>
        <w:spacing w:before="0" w:beforeAutospacing="0" w:after="0" w:afterAutospacing="0"/>
        <w:ind w:firstLine="709"/>
        <w:jc w:val="both"/>
      </w:pPr>
      <w:r>
        <w:rPr>
          <w:rStyle w:val="af4"/>
          <w:rFonts w:eastAsiaTheme="majorEastAsia"/>
        </w:rPr>
        <w:t>№48 ұңғымасының нақты конструкциясы:</w:t>
      </w:r>
    </w:p>
    <w:p w14:paraId="36F400D0" w14:textId="77777777" w:rsidR="00C675AC" w:rsidRDefault="00C675AC" w:rsidP="00C675AC">
      <w:pPr>
        <w:pStyle w:val="af3"/>
        <w:numPr>
          <w:ilvl w:val="0"/>
          <w:numId w:val="20"/>
        </w:numPr>
        <w:spacing w:before="0" w:beforeAutospacing="0" w:after="0" w:afterAutospacing="0"/>
        <w:ind w:left="0" w:firstLine="709"/>
        <w:jc w:val="both"/>
      </w:pPr>
      <w:r>
        <w:t>Ұзартылған бағыттаушы құбыр Ø 339,7 мм 34,02 м тереңдікке дейін орнатылады, ұңғыма сағасының шайылуын болдырмау және грифон түзілуінің алдын алу мақсатында. Сағаға дейін цементтеледі.</w:t>
      </w:r>
    </w:p>
    <w:p w14:paraId="49CFF25F" w14:textId="77777777" w:rsidR="00C675AC" w:rsidRDefault="00C675AC" w:rsidP="00C675AC">
      <w:pPr>
        <w:pStyle w:val="af3"/>
        <w:numPr>
          <w:ilvl w:val="0"/>
          <w:numId w:val="20"/>
        </w:numPr>
        <w:spacing w:before="0" w:beforeAutospacing="0" w:after="0" w:afterAutospacing="0"/>
        <w:ind w:left="0" w:firstLine="709"/>
        <w:jc w:val="both"/>
      </w:pPr>
      <w:r>
        <w:t>Кондуктор Ø 244,5 мм 255,54 м тереңдікке дейін түсіріледі. Ол таяз сулы қабаттарды ұңғыма флюидтерімен ластанудан қорғайды және сағалық әрі қарсы атқылауға қарсы жабдық (ПВО) үшін механикалық тірек қызметін атқарады. Сағаға дейін цементтеледі.</w:t>
      </w:r>
    </w:p>
    <w:p w14:paraId="4991F2F0" w14:textId="77777777" w:rsidR="00C675AC" w:rsidRDefault="00C675AC" w:rsidP="00C675AC">
      <w:pPr>
        <w:pStyle w:val="af3"/>
        <w:numPr>
          <w:ilvl w:val="0"/>
          <w:numId w:val="20"/>
        </w:numPr>
        <w:spacing w:before="0" w:beforeAutospacing="0" w:after="0" w:afterAutospacing="0"/>
        <w:ind w:left="0" w:firstLine="709"/>
        <w:jc w:val="both"/>
      </w:pPr>
      <w:r>
        <w:t>Пайдалану колоннасы Ø 168,3 мм жобалық тереңдікке дейін түсіріледі, өнімді қабаттарды бір-бірінен оқшаулау және оларды жеке-жеке сынау мақсатында. Сағаға дейін цементтеледі. Колоннаға фонтандық арматура (ФА) орнатылады.</w:t>
      </w:r>
    </w:p>
    <w:p w14:paraId="6EEFA028" w14:textId="1A7DD831" w:rsidR="006317FC" w:rsidRPr="006317FC" w:rsidRDefault="00114B95" w:rsidP="002A1228">
      <w:pPr>
        <w:shd w:val="clear" w:color="auto" w:fill="FFFFFF"/>
        <w:tabs>
          <w:tab w:val="left" w:pos="709"/>
        </w:tabs>
        <w:autoSpaceDE w:val="0"/>
        <w:autoSpaceDN w:val="0"/>
        <w:adjustRightInd w:val="0"/>
        <w:spacing w:after="0" w:line="240" w:lineRule="auto"/>
        <w:ind w:firstLine="709"/>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b/>
          <w:i/>
          <w:iCs/>
          <w:sz w:val="24"/>
          <w:szCs w:val="24"/>
        </w:rPr>
        <w:t>Су ресурстарын пайдалану.</w:t>
      </w:r>
      <w:r w:rsidR="00C675AC">
        <w:rPr>
          <w:rFonts w:ascii="Times New Roman" w:eastAsia="Calibri" w:hAnsi="Times New Roman" w:cs="Times New Roman"/>
          <w:b/>
          <w:i/>
          <w:iCs/>
          <w:sz w:val="24"/>
          <w:szCs w:val="24"/>
        </w:rPr>
        <w:t xml:space="preserve"> </w:t>
      </w:r>
      <w:r w:rsidR="006317FC" w:rsidRPr="006317FC">
        <w:rPr>
          <w:rFonts w:ascii="Times New Roman" w:eastAsia="Calibri" w:hAnsi="Times New Roman" w:cs="Times New Roman"/>
          <w:kern w:val="0"/>
          <w:sz w:val="24"/>
          <w:szCs w:val="24"/>
          <w14:ligatures w14:val="none"/>
        </w:rPr>
        <w:t>Кәсіпорын су құбыры желілеріне қосылмаған. Тасымалданатын су шаруашылық-тұрмыстық қажеттіліктерге, өндірістік, әкімшілік процестерге пайдаланылады. Ауыз сумен жабдықтау сырттан әкелінетін бөтелкедегі сумен қамтамасыз етіледі. Ауыз су мақсатында - әкелінетін бөтелкедегі су. Тұщы суды сақтау әрқайсысының көлемі 5 және 20 м болатын 2 ыдыста жүзеге асырылады</w:t>
      </w:r>
      <w:r w:rsidR="006317FC" w:rsidRPr="006317FC">
        <w:rPr>
          <w:rFonts w:ascii="Times New Roman" w:eastAsia="Calibri" w:hAnsi="Times New Roman" w:cs="Times New Roman"/>
          <w:kern w:val="0"/>
          <w:sz w:val="24"/>
          <w:szCs w:val="24"/>
          <w:vertAlign w:val="superscript"/>
          <w14:ligatures w14:val="none"/>
        </w:rPr>
        <w:t>3</w:t>
      </w:r>
      <w:r w:rsidR="006317FC" w:rsidRPr="006317FC">
        <w:rPr>
          <w:rFonts w:ascii="Times New Roman" w:eastAsia="Calibri" w:hAnsi="Times New Roman" w:cs="Times New Roman"/>
          <w:kern w:val="0"/>
          <w:sz w:val="24"/>
          <w:szCs w:val="24"/>
          <w14:ligatures w14:val="none"/>
        </w:rPr>
        <w:t xml:space="preserve">. </w:t>
      </w:r>
    </w:p>
    <w:p w14:paraId="79E01C08" w14:textId="77777777" w:rsidR="006317FC" w:rsidRPr="006317FC" w:rsidRDefault="006317FC" w:rsidP="002A1228">
      <w:pPr>
        <w:shd w:val="clear" w:color="auto" w:fill="FFFFFF"/>
        <w:tabs>
          <w:tab w:val="left" w:pos="709"/>
        </w:tabs>
        <w:autoSpaceDE w:val="0"/>
        <w:autoSpaceDN w:val="0"/>
        <w:adjustRightInd w:val="0"/>
        <w:spacing w:after="0" w:line="240" w:lineRule="auto"/>
        <w:ind w:firstLine="709"/>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 xml:space="preserve">Су шаруашылық–тұрмыстық, ауыз су және өндірістік-технологиялық қажеттіліктерге пайдаланылатын болады. Жұмыстарды жүргізу кезінде жұмыс істейтін персоналдың шаруашылық-тұрмыстық және ауыз су қажеттіліктеріне ауызсу сапасындағы </w:t>
      </w:r>
      <w:r w:rsidRPr="006317FC">
        <w:rPr>
          <w:rFonts w:ascii="Times New Roman" w:eastAsia="Calibri" w:hAnsi="Times New Roman" w:cs="Times New Roman"/>
          <w:kern w:val="0"/>
          <w:sz w:val="24"/>
          <w:szCs w:val="24"/>
          <w14:ligatures w14:val="none"/>
        </w:rPr>
        <w:lastRenderedPageBreak/>
        <w:t>су пайдаланылатын болады. Технологиялық қажеттіліктерге техникалық су пайдаланылатын болады. Ішуге жарамды сапалы су ішуге, тамақ дайындауға, кір жуатын орындарға, душ бөлмелеріне, дәретханаларға пайдаланылады. Кәсіпорынның өндірістік және шаруашылық-тұрмыстық қызметі үшін ауыз су және техникалық су пайдаланылады.</w:t>
      </w:r>
    </w:p>
    <w:p w14:paraId="25A068B4" w14:textId="77777777" w:rsidR="006317FC" w:rsidRPr="006317FC" w:rsidRDefault="006317FC" w:rsidP="002A1228">
      <w:pPr>
        <w:shd w:val="clear" w:color="auto" w:fill="FFFFFF"/>
        <w:tabs>
          <w:tab w:val="left" w:pos="709"/>
        </w:tabs>
        <w:autoSpaceDE w:val="0"/>
        <w:autoSpaceDN w:val="0"/>
        <w:adjustRightInd w:val="0"/>
        <w:spacing w:after="0" w:line="240" w:lineRule="auto"/>
        <w:ind w:firstLine="709"/>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Жер үсті және жер асты суларының тартылуы жоқ. Арнайы су пайдалану жоспарланбайды.</w:t>
      </w:r>
    </w:p>
    <w:p w14:paraId="15DD765E" w14:textId="77777777" w:rsidR="006317FC" w:rsidRDefault="006317FC" w:rsidP="002A1228">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317FC">
        <w:rPr>
          <w:rFonts w:ascii="Times New Roman" w:eastAsia="Times New Roman" w:hAnsi="Times New Roman" w:cs="Times New Roman"/>
          <w:kern w:val="0"/>
          <w:sz w:val="24"/>
          <w:szCs w:val="24"/>
          <w:lang w:eastAsia="ru-RU"/>
          <w14:ligatures w14:val="none"/>
        </w:rPr>
        <w:t>Орталық кәріз желісінің болмауына байланысты тұрмыстық ағынды суларды бұру үшін жеткілікті көлемдегі септик қарастырылған. Септиктердің жиналуына қарай ағынды сулар сорылып, келісім-шарт бойынша автоцистерналар арқылы мамандандырылған кәсіпорынның тазарту қондырғыларына тасымалданады. Септиктер жұмыс аяқталғаннан кейін тазартылады, дезинфекцияланады және оларды қайта пайдалануға болады. Өндірістік объектілерден ағынды сулардың тікелей су объектілеріне немесе жер бедеріне төгінділері жоқ.</w:t>
      </w:r>
    </w:p>
    <w:p w14:paraId="57B05C0D" w14:textId="61B45F82" w:rsidR="00114B95" w:rsidRPr="00513971" w:rsidRDefault="00114B95" w:rsidP="002A1228">
      <w:pPr>
        <w:pStyle w:val="11"/>
        <w:spacing w:after="0"/>
        <w:ind w:firstLine="709"/>
        <w:outlineLvl w:val="9"/>
        <w:rPr>
          <w:rFonts w:eastAsia="Times New Roman"/>
          <w:b w:val="0"/>
          <w:i/>
          <w:iCs/>
          <w:szCs w:val="24"/>
          <w:lang w:val="kk-KZ"/>
        </w:rPr>
      </w:pPr>
      <w:r w:rsidRPr="00513971">
        <w:rPr>
          <w:rFonts w:eastAsia="Times New Roman"/>
          <w:i/>
          <w:iCs/>
          <w:szCs w:val="24"/>
          <w:lang w:val="kk-KZ"/>
        </w:rPr>
        <w:t>Су бұру көлемі және суды тұтыну суды тұтыну</w:t>
      </w:r>
      <w:r w:rsidR="00C675AC">
        <w:rPr>
          <w:rFonts w:eastAsia="Times New Roman"/>
          <w:i/>
          <w:iCs/>
          <w:szCs w:val="24"/>
          <w:lang w:val="kk-KZ"/>
        </w:rPr>
        <w:t xml:space="preserve"> балансы</w:t>
      </w:r>
    </w:p>
    <w:p w14:paraId="470C5512" w14:textId="2C905D37" w:rsidR="006317FC" w:rsidRPr="00C675AC" w:rsidRDefault="006317FC" w:rsidP="002A1228">
      <w:pPr>
        <w:shd w:val="clear" w:color="auto" w:fill="FFFFFF"/>
        <w:tabs>
          <w:tab w:val="left" w:pos="709"/>
        </w:tabs>
        <w:autoSpaceDE w:val="0"/>
        <w:autoSpaceDN w:val="0"/>
        <w:adjustRightInd w:val="0"/>
        <w:spacing w:after="0" w:line="240" w:lineRule="auto"/>
        <w:ind w:firstLine="709"/>
        <w:jc w:val="both"/>
        <w:textAlignment w:val="baseline"/>
        <w:rPr>
          <w:rFonts w:ascii="Times New Roman" w:eastAsia="Calibri" w:hAnsi="Times New Roman" w:cs="Times New Roman"/>
          <w:kern w:val="0"/>
          <w:sz w:val="24"/>
          <w:szCs w:val="24"/>
          <w:lang w:val="kk-KZ"/>
          <w14:ligatures w14:val="none"/>
        </w:rPr>
      </w:pPr>
      <w:bookmarkStart w:id="0" w:name="_Hlk152689629"/>
      <w:r w:rsidRPr="00C675AC">
        <w:rPr>
          <w:rFonts w:ascii="Times New Roman" w:eastAsia="Calibri" w:hAnsi="Times New Roman" w:cs="Times New Roman"/>
          <w:kern w:val="0"/>
          <w:sz w:val="24"/>
          <w:szCs w:val="24"/>
          <w:lang w:val="kk-KZ"/>
          <w14:ligatures w14:val="none"/>
        </w:rPr>
        <w:t>Суды тұтыну 1-</w:t>
      </w:r>
      <w:r w:rsidR="00C675AC">
        <w:rPr>
          <w:rFonts w:ascii="Times New Roman" w:eastAsia="Calibri" w:hAnsi="Times New Roman" w:cs="Times New Roman"/>
          <w:kern w:val="0"/>
          <w:sz w:val="24"/>
          <w:szCs w:val="24"/>
          <w:lang w:val="kk-KZ"/>
          <w14:ligatures w14:val="none"/>
        </w:rPr>
        <w:t xml:space="preserve">ұңғымадан </w:t>
      </w:r>
      <w:r w:rsidRPr="00C675AC">
        <w:rPr>
          <w:rFonts w:ascii="Times New Roman" w:eastAsia="Calibri" w:hAnsi="Times New Roman" w:cs="Times New Roman"/>
          <w:kern w:val="0"/>
          <w:sz w:val="24"/>
          <w:szCs w:val="24"/>
          <w:lang w:val="kk-KZ"/>
          <w14:ligatures w14:val="none"/>
        </w:rPr>
        <w:t>–</w:t>
      </w:r>
      <w:r w:rsidR="00C675AC" w:rsidRPr="00C675AC">
        <w:rPr>
          <w:rFonts w:ascii="Times New Roman" w:eastAsia="Calibri" w:hAnsi="Times New Roman" w:cs="Times New Roman"/>
          <w:kern w:val="0"/>
          <w:sz w:val="24"/>
          <w:szCs w:val="24"/>
          <w:lang w:val="kk-KZ"/>
          <w14:ligatures w14:val="none"/>
        </w:rPr>
        <w:t>392,874</w:t>
      </w:r>
      <w:r w:rsidRPr="00C675AC">
        <w:rPr>
          <w:rFonts w:ascii="Times New Roman" w:eastAsia="Calibri" w:hAnsi="Times New Roman" w:cs="Times New Roman"/>
          <w:kern w:val="0"/>
          <w:sz w:val="24"/>
          <w:szCs w:val="24"/>
          <w:lang w:val="kk-KZ"/>
          <w14:ligatures w14:val="none"/>
        </w:rPr>
        <w:t xml:space="preserve"> м3/цикл, </w:t>
      </w:r>
      <w:r w:rsidR="00C675AC">
        <w:rPr>
          <w:rFonts w:ascii="Times New Roman" w:eastAsia="Calibri" w:hAnsi="Times New Roman" w:cs="Times New Roman"/>
          <w:kern w:val="0"/>
          <w:sz w:val="24"/>
          <w:szCs w:val="24"/>
          <w:lang w:val="kk-KZ"/>
          <w14:ligatures w14:val="none"/>
        </w:rPr>
        <w:t xml:space="preserve">2 ұңғымадан </w:t>
      </w:r>
      <w:r w:rsidRPr="00C675AC">
        <w:rPr>
          <w:rFonts w:ascii="Times New Roman" w:eastAsia="Calibri" w:hAnsi="Times New Roman" w:cs="Times New Roman"/>
          <w:kern w:val="0"/>
          <w:sz w:val="24"/>
          <w:szCs w:val="24"/>
          <w:lang w:val="kk-KZ"/>
          <w14:ligatures w14:val="none"/>
        </w:rPr>
        <w:t xml:space="preserve"> – </w:t>
      </w:r>
      <w:r w:rsidR="00C675AC" w:rsidRPr="00C675AC">
        <w:rPr>
          <w:rFonts w:ascii="Times New Roman" w:eastAsia="Calibri" w:hAnsi="Times New Roman" w:cs="Times New Roman"/>
          <w:kern w:val="0"/>
          <w:sz w:val="24"/>
          <w:szCs w:val="24"/>
          <w:lang w:val="kk-KZ"/>
          <w14:ligatures w14:val="none"/>
        </w:rPr>
        <w:t>785,75</w:t>
      </w:r>
      <w:r w:rsidRPr="00C675AC">
        <w:rPr>
          <w:rFonts w:ascii="Times New Roman" w:eastAsia="Calibri" w:hAnsi="Times New Roman" w:cs="Times New Roman"/>
          <w:kern w:val="0"/>
          <w:sz w:val="24"/>
          <w:szCs w:val="24"/>
          <w:lang w:val="kk-KZ"/>
          <w14:ligatures w14:val="none"/>
        </w:rPr>
        <w:t xml:space="preserve"> м3/цикл; </w:t>
      </w:r>
    </w:p>
    <w:bookmarkEnd w:id="0"/>
    <w:p w14:paraId="24C3F9BD" w14:textId="379DBB3F" w:rsidR="001531BA" w:rsidRPr="00C675AC" w:rsidRDefault="006317FC" w:rsidP="00C675AC">
      <w:pPr>
        <w:shd w:val="clear" w:color="auto" w:fill="FFFFFF"/>
        <w:tabs>
          <w:tab w:val="left" w:pos="709"/>
        </w:tabs>
        <w:autoSpaceDE w:val="0"/>
        <w:autoSpaceDN w:val="0"/>
        <w:adjustRightInd w:val="0"/>
        <w:spacing w:after="0" w:line="240" w:lineRule="auto"/>
        <w:ind w:firstLine="709"/>
        <w:jc w:val="both"/>
        <w:textAlignment w:val="baseline"/>
        <w:rPr>
          <w:rFonts w:ascii="Times New Roman" w:eastAsia="Calibri" w:hAnsi="Times New Roman" w:cs="Times New Roman"/>
          <w:kern w:val="0"/>
          <w:sz w:val="24"/>
          <w:szCs w:val="24"/>
          <w:lang w:val="kk-KZ"/>
          <w14:ligatures w14:val="none"/>
        </w:rPr>
      </w:pPr>
      <w:r w:rsidRPr="00C675AC">
        <w:rPr>
          <w:rFonts w:ascii="Times New Roman" w:eastAsia="Calibri" w:hAnsi="Times New Roman" w:cs="Times New Roman"/>
          <w:kern w:val="0"/>
          <w:sz w:val="24"/>
          <w:szCs w:val="24"/>
          <w:lang w:val="kk-KZ"/>
          <w14:ligatures w14:val="none"/>
        </w:rPr>
        <w:t xml:space="preserve">Су бұру </w:t>
      </w:r>
      <w:r w:rsidR="00C675AC" w:rsidRPr="00C675AC">
        <w:rPr>
          <w:rFonts w:ascii="Times New Roman" w:eastAsia="Calibri" w:hAnsi="Times New Roman" w:cs="Times New Roman"/>
          <w:kern w:val="0"/>
          <w:sz w:val="24"/>
          <w:szCs w:val="24"/>
          <w:lang w:val="kk-KZ"/>
          <w14:ligatures w14:val="none"/>
        </w:rPr>
        <w:t>1-ұңғымадан –</w:t>
      </w:r>
      <w:r w:rsidR="006207FC">
        <w:rPr>
          <w:rFonts w:ascii="Times New Roman" w:eastAsia="Calibri" w:hAnsi="Times New Roman" w:cs="Times New Roman"/>
          <w:kern w:val="0"/>
          <w:sz w:val="24"/>
          <w:szCs w:val="24"/>
          <w:lang w:val="kk-KZ"/>
          <w14:ligatures w14:val="none"/>
        </w:rPr>
        <w:t>314,24</w:t>
      </w:r>
      <w:r w:rsidR="00C675AC" w:rsidRPr="00C675AC">
        <w:rPr>
          <w:rFonts w:ascii="Times New Roman" w:eastAsia="Calibri" w:hAnsi="Times New Roman" w:cs="Times New Roman"/>
          <w:kern w:val="0"/>
          <w:sz w:val="24"/>
          <w:szCs w:val="24"/>
          <w:lang w:val="kk-KZ"/>
          <w14:ligatures w14:val="none"/>
        </w:rPr>
        <w:t xml:space="preserve"> м3/цикл, 2 ұңғымадан  – </w:t>
      </w:r>
      <w:r w:rsidR="006207FC">
        <w:rPr>
          <w:rFonts w:ascii="Times New Roman" w:eastAsia="Calibri" w:hAnsi="Times New Roman" w:cs="Times New Roman"/>
          <w:kern w:val="0"/>
          <w:sz w:val="24"/>
          <w:szCs w:val="24"/>
          <w:lang w:val="kk-KZ"/>
          <w14:ligatures w14:val="none"/>
        </w:rPr>
        <w:t>628,48</w:t>
      </w:r>
      <w:r w:rsidR="00C675AC" w:rsidRPr="00C675AC">
        <w:rPr>
          <w:rFonts w:ascii="Times New Roman" w:eastAsia="Calibri" w:hAnsi="Times New Roman" w:cs="Times New Roman"/>
          <w:kern w:val="0"/>
          <w:sz w:val="24"/>
          <w:szCs w:val="24"/>
          <w:lang w:val="kk-KZ"/>
          <w14:ligatures w14:val="none"/>
        </w:rPr>
        <w:t xml:space="preserve"> м3/цикл;</w:t>
      </w:r>
    </w:p>
    <w:p w14:paraId="3E4B9D98" w14:textId="77777777" w:rsidR="002A1228" w:rsidRPr="00336DE8" w:rsidRDefault="002A1228" w:rsidP="002A1228">
      <w:pPr>
        <w:pStyle w:val="a7"/>
        <w:numPr>
          <w:ilvl w:val="0"/>
          <w:numId w:val="18"/>
        </w:numPr>
        <w:spacing w:before="120" w:after="0" w:line="240" w:lineRule="auto"/>
        <w:jc w:val="both"/>
        <w:rPr>
          <w:rFonts w:ascii="Times New Roman" w:eastAsia="Calibri" w:hAnsi="Times New Roman" w:cs="Times New Roman"/>
          <w:b/>
          <w:bCs/>
          <w:sz w:val="24"/>
          <w:szCs w:val="24"/>
          <w:lang w:val="kk-KZ"/>
        </w:rPr>
      </w:pPr>
      <w:r w:rsidRPr="00336DE8">
        <w:rPr>
          <w:rFonts w:ascii="Times New Roman" w:eastAsia="Calibri" w:hAnsi="Times New Roman" w:cs="Times New Roman"/>
          <w:b/>
          <w:bCs/>
          <w:i/>
          <w:iCs/>
          <w:sz w:val="24"/>
          <w:szCs w:val="24"/>
          <w:lang w:val="kk-KZ"/>
        </w:rPr>
        <w:t>Табиғи ортаның компоненттері және басқа объектілер туралы ақпарат</w:t>
      </w:r>
    </w:p>
    <w:p w14:paraId="79383D63" w14:textId="77777777" w:rsidR="00296BB6" w:rsidRPr="002A1228" w:rsidRDefault="00296BB6" w:rsidP="002A1228">
      <w:pPr>
        <w:spacing w:after="0" w:line="240" w:lineRule="auto"/>
        <w:ind w:firstLine="709"/>
        <w:jc w:val="both"/>
        <w:rPr>
          <w:rFonts w:ascii="Times New Roman" w:eastAsia="Calibri" w:hAnsi="Times New Roman" w:cs="Times New Roman"/>
          <w:kern w:val="0"/>
          <w:sz w:val="24"/>
          <w:szCs w:val="24"/>
          <w:lang w:val="kk-KZ"/>
          <w14:ligatures w14:val="none"/>
        </w:rPr>
      </w:pPr>
      <w:r w:rsidRPr="002A1228">
        <w:rPr>
          <w:rFonts w:ascii="Times New Roman" w:eastAsia="Calibri" w:hAnsi="Times New Roman" w:cs="Times New Roman"/>
          <w:i/>
          <w:iCs/>
          <w:kern w:val="0"/>
          <w:sz w:val="24"/>
          <w:szCs w:val="24"/>
          <w:lang w:val="kk-KZ"/>
          <w14:ligatures w14:val="none"/>
        </w:rPr>
        <w:t>Адамдардың өмірі және (немесе) денсаулығы, олардың тұру және қызмет ету жағдайлары:</w:t>
      </w:r>
    </w:p>
    <w:p w14:paraId="4AAE5172" w14:textId="47AE52B3" w:rsidR="00296BB6" w:rsidRPr="00513971" w:rsidRDefault="00296BB6" w:rsidP="002A1228">
      <w:pPr>
        <w:spacing w:after="0" w:line="240" w:lineRule="auto"/>
        <w:ind w:firstLine="709"/>
        <w:jc w:val="both"/>
        <w:rPr>
          <w:rFonts w:ascii="Times New Roman" w:eastAsia="Arial Unicode MS" w:hAnsi="Times New Roman" w:cs="Times New Roman"/>
          <w:kern w:val="0"/>
          <w:sz w:val="24"/>
          <w:szCs w:val="20"/>
          <w:lang w:val="kk-KZ" w:eastAsia="ru-RU"/>
          <w14:ligatures w14:val="none"/>
        </w:rPr>
      </w:pPr>
      <w:r w:rsidRPr="00513971">
        <w:rPr>
          <w:rFonts w:ascii="Times New Roman" w:eastAsia="Arial Unicode MS" w:hAnsi="Times New Roman" w:cs="Times New Roman"/>
          <w:kern w:val="0"/>
          <w:sz w:val="24"/>
          <w:szCs w:val="20"/>
          <w:lang w:val="kk-KZ" w:eastAsia="ru-RU"/>
          <w14:ligatures w14:val="none"/>
        </w:rPr>
        <w:t>Жобаланған жұмыс кезеңінде персоналдың өндірістік ұңғымадан тыс жерде орналасқан уақытша далалық лагерьде тұруы қамтамасыз етіледі. Жүктер мен вахталарды жеткізу Мердігердің базасынан және Атырау қаласынан автокөлікпен жүзеге асырылатын болады.</w:t>
      </w:r>
    </w:p>
    <w:p w14:paraId="1C7759C8" w14:textId="77777777" w:rsidR="00296BB6" w:rsidRPr="00513971" w:rsidRDefault="00296BB6" w:rsidP="002A1228">
      <w:pPr>
        <w:spacing w:after="0" w:line="240" w:lineRule="auto"/>
        <w:ind w:firstLine="709"/>
        <w:jc w:val="both"/>
        <w:rPr>
          <w:rFonts w:ascii="Times New Roman" w:eastAsia="Arial Unicode MS" w:hAnsi="Times New Roman" w:cs="Times New Roman"/>
          <w:kern w:val="0"/>
          <w:sz w:val="24"/>
          <w:szCs w:val="20"/>
          <w:lang w:val="kk-KZ" w:eastAsia="ru-RU"/>
          <w14:ligatures w14:val="none"/>
        </w:rPr>
      </w:pPr>
      <w:r w:rsidRPr="00513971">
        <w:rPr>
          <w:rFonts w:ascii="Times New Roman" w:eastAsia="Arial Unicode MS" w:hAnsi="Times New Roman" w:cs="Times New Roman"/>
          <w:kern w:val="0"/>
          <w:sz w:val="24"/>
          <w:szCs w:val="20"/>
          <w:lang w:val="kk-KZ" w:eastAsia="ru-RU"/>
          <w14:ligatures w14:val="none"/>
        </w:rPr>
        <w:t xml:space="preserve">Вахталардың саны – бұрғылау кезеңіне және ұңғыманы сынау кезеңіне 30 адам. </w:t>
      </w:r>
    </w:p>
    <w:p w14:paraId="29BC1F8E" w14:textId="77777777" w:rsidR="00296BB6" w:rsidRPr="00513971" w:rsidRDefault="00296BB6" w:rsidP="002A1228">
      <w:pPr>
        <w:spacing w:after="0" w:line="240" w:lineRule="auto"/>
        <w:ind w:firstLine="709"/>
        <w:jc w:val="both"/>
        <w:rPr>
          <w:rFonts w:ascii="Times New Roman" w:eastAsia="Arial Unicode MS" w:hAnsi="Times New Roman" w:cs="Times New Roman"/>
          <w:kern w:val="0"/>
          <w:sz w:val="24"/>
          <w:szCs w:val="20"/>
          <w:lang w:val="kk-KZ" w:eastAsia="ru-RU"/>
          <w14:ligatures w14:val="none"/>
        </w:rPr>
      </w:pPr>
      <w:r w:rsidRPr="00513971">
        <w:rPr>
          <w:rFonts w:ascii="Times New Roman" w:eastAsia="Arial Unicode MS" w:hAnsi="Times New Roman" w:cs="Times New Roman"/>
          <w:kern w:val="0"/>
          <w:sz w:val="24"/>
          <w:szCs w:val="20"/>
          <w:lang w:val="kk-KZ" w:eastAsia="ru-RU"/>
          <w14:ligatures w14:val="none"/>
        </w:rPr>
        <w:t xml:space="preserve">Бұрғылау қондырғысына көліктердің кіруі бекітілген маршрут бойынша, жұмыс басталар алдында дайындалған қосалқы бөлшектер мен қатты (қиыршық тас) жабыны бар жолдар бойымен жүзеге асырылады. </w:t>
      </w:r>
    </w:p>
    <w:p w14:paraId="31135285" w14:textId="77777777" w:rsidR="00296BB6" w:rsidRPr="00513971" w:rsidRDefault="00296BB6" w:rsidP="002A1228">
      <w:pPr>
        <w:spacing w:after="0" w:line="240" w:lineRule="auto"/>
        <w:ind w:firstLine="709"/>
        <w:jc w:val="both"/>
        <w:rPr>
          <w:rFonts w:ascii="Times New Roman" w:eastAsia="Arial Unicode MS" w:hAnsi="Times New Roman" w:cs="Times New Roman"/>
          <w:kern w:val="0"/>
          <w:sz w:val="24"/>
          <w:szCs w:val="20"/>
          <w:lang w:val="kk-KZ" w:eastAsia="ru-RU"/>
          <w14:ligatures w14:val="none"/>
        </w:rPr>
      </w:pPr>
      <w:r w:rsidRPr="00513971">
        <w:rPr>
          <w:rFonts w:ascii="Times New Roman" w:eastAsia="Arial Unicode MS" w:hAnsi="Times New Roman" w:cs="Times New Roman"/>
          <w:kern w:val="0"/>
          <w:sz w:val="24"/>
          <w:szCs w:val="20"/>
          <w:lang w:val="kk-KZ" w:eastAsia="ru-RU"/>
          <w14:ligatures w14:val="none"/>
        </w:rPr>
        <w:t xml:space="preserve">Жұмыстарды жүргізу кезінде Мердігерлердің машиналары мен механизмдері қолданылады. </w:t>
      </w:r>
    </w:p>
    <w:p w14:paraId="4D517A2E" w14:textId="44B3F066" w:rsidR="00296BB6" w:rsidRPr="00513971" w:rsidRDefault="00296BB6" w:rsidP="002A1228">
      <w:pPr>
        <w:spacing w:after="0" w:line="240" w:lineRule="auto"/>
        <w:ind w:firstLine="709"/>
        <w:jc w:val="both"/>
        <w:rPr>
          <w:rFonts w:ascii="Times New Roman" w:eastAsia="Arial Unicode MS" w:hAnsi="Times New Roman" w:cs="Times New Roman"/>
          <w:kern w:val="0"/>
          <w:sz w:val="24"/>
          <w:szCs w:val="20"/>
          <w:lang w:val="kk-KZ" w:eastAsia="ru-RU"/>
          <w14:ligatures w14:val="none"/>
        </w:rPr>
      </w:pPr>
      <w:r w:rsidRPr="00513971">
        <w:rPr>
          <w:rFonts w:ascii="Times New Roman" w:eastAsia="Arial Unicode MS" w:hAnsi="Times New Roman" w:cs="Times New Roman"/>
          <w:kern w:val="0"/>
          <w:sz w:val="24"/>
          <w:szCs w:val="20"/>
          <w:lang w:val="kk-KZ" w:eastAsia="ru-RU"/>
          <w14:ligatures w14:val="none"/>
        </w:rPr>
        <w:t>Бұрғылау қондырғыларын орналастыру үшін санитарлық және экологиялық талаптарға сәйкес 1 ұңғыма үшін 2,1 га алаң дайындалады.</w:t>
      </w:r>
      <w:r w:rsidRPr="00513971">
        <w:rPr>
          <w:rFonts w:ascii="Times New Roman" w:eastAsia="Arial Unicode MS" w:hAnsi="Times New Roman" w:cs="Times New Roman"/>
          <w:b/>
          <w:kern w:val="0"/>
          <w:sz w:val="24"/>
          <w:szCs w:val="20"/>
          <w:lang w:val="kk-KZ" w:eastAsia="ru-RU"/>
          <w14:ligatures w14:val="none"/>
        </w:rPr>
        <w:t xml:space="preserve"> </w:t>
      </w:r>
    </w:p>
    <w:p w14:paraId="71DA6186" w14:textId="77777777" w:rsidR="00296BB6" w:rsidRPr="00513971" w:rsidRDefault="00296BB6" w:rsidP="002A1228">
      <w:pPr>
        <w:spacing w:after="0" w:line="240" w:lineRule="auto"/>
        <w:ind w:firstLine="709"/>
        <w:jc w:val="both"/>
        <w:rPr>
          <w:rFonts w:ascii="Times New Roman" w:eastAsia="Calibri" w:hAnsi="Times New Roman" w:cs="Times New Roman"/>
          <w:kern w:val="0"/>
          <w:sz w:val="24"/>
          <w:szCs w:val="24"/>
          <w:lang w:val="kk-KZ"/>
          <w14:ligatures w14:val="none"/>
        </w:rPr>
      </w:pPr>
      <w:r w:rsidRPr="00513971">
        <w:rPr>
          <w:rFonts w:ascii="Times New Roman" w:eastAsia="Calibri" w:hAnsi="Times New Roman" w:cs="Times New Roman"/>
          <w:kern w:val="0"/>
          <w:sz w:val="24"/>
          <w:szCs w:val="24"/>
          <w:lang w:val="kk-KZ"/>
          <w14:ligatures w14:val="none"/>
        </w:rPr>
        <w:t>Аудандағы қосымша экономикалық тиімділікті белгілі бір жұмыс түрлерін жүзеге асыру үшін жергілікті мердігерлерді тарту арқылы алуға болады: көлік қызметтері, тазалау, қоғамдық тамақтандыру және т.б.</w:t>
      </w:r>
    </w:p>
    <w:p w14:paraId="778479B5" w14:textId="77777777" w:rsidR="00296BB6" w:rsidRPr="00513971" w:rsidRDefault="00296BB6" w:rsidP="002A1228">
      <w:pPr>
        <w:spacing w:after="0" w:line="240" w:lineRule="auto"/>
        <w:ind w:firstLine="709"/>
        <w:jc w:val="both"/>
        <w:rPr>
          <w:rFonts w:ascii="Times New Roman" w:eastAsia="Calibri" w:hAnsi="Times New Roman" w:cs="Times New Roman"/>
          <w:kern w:val="0"/>
          <w:sz w:val="24"/>
          <w:szCs w:val="24"/>
          <w:lang w:val="kk-KZ"/>
          <w14:ligatures w14:val="none"/>
        </w:rPr>
      </w:pPr>
      <w:r w:rsidRPr="00513971">
        <w:rPr>
          <w:rFonts w:ascii="Times New Roman" w:eastAsia="Calibri" w:hAnsi="Times New Roman" w:cs="Times New Roman"/>
          <w:kern w:val="0"/>
          <w:sz w:val="24"/>
          <w:szCs w:val="24"/>
          <w:lang w:val="kk-KZ"/>
          <w14:ligatures w14:val="none"/>
        </w:rPr>
        <w:t>Жоспарланған жұмыстар қоршаған ортаның айтарлықтай ластануына әкелмейді және халықтың денсаулығына кері әсерін тигізбейді.</w:t>
      </w:r>
    </w:p>
    <w:p w14:paraId="0FBA109B" w14:textId="43AA434A" w:rsidR="004F1E0B" w:rsidRPr="00513971" w:rsidRDefault="00296BB6" w:rsidP="002A1228">
      <w:pPr>
        <w:pStyle w:val="af1"/>
        <w:spacing w:after="0" w:line="240" w:lineRule="auto"/>
        <w:ind w:firstLine="709"/>
        <w:jc w:val="both"/>
        <w:rPr>
          <w:rFonts w:ascii="Times New Roman" w:eastAsia="Times New Roman" w:hAnsi="Times New Roman" w:cs="Times New Roman"/>
          <w:kern w:val="0"/>
          <w:sz w:val="24"/>
          <w:szCs w:val="24"/>
          <w:lang w:val="kk-KZ"/>
          <w14:ligatures w14:val="none"/>
        </w:rPr>
      </w:pPr>
      <w:r w:rsidRPr="00513971">
        <w:rPr>
          <w:rFonts w:ascii="Times New Roman" w:hAnsi="Times New Roman" w:cs="Times New Roman"/>
          <w:b/>
          <w:bCs/>
          <w:i/>
          <w:iCs/>
          <w:kern w:val="22"/>
          <w:sz w:val="24"/>
          <w:szCs w:val="24"/>
          <w:lang w:val="kk-KZ"/>
        </w:rPr>
        <w:t>Биоәртүрлілік.</w:t>
      </w:r>
      <w:r w:rsidR="004F1E0B" w:rsidRPr="00513971">
        <w:rPr>
          <w:rFonts w:ascii="Times New Roman" w:eastAsia="Times New Roman" w:hAnsi="Times New Roman" w:cs="Times New Roman"/>
          <w:kern w:val="0"/>
          <w:sz w:val="24"/>
          <w:szCs w:val="24"/>
          <w:lang w:val="kk-KZ"/>
          <w14:ligatures w14:val="none"/>
        </w:rPr>
        <w:t xml:space="preserve"> Зерттелетін аумақта шаруашылық маңызы бар бірқатар жабайы өсімдіктер өседі. Оларға жемшөптік, дәрілік, техникалық, илеу және талшықты дақылдар жатады.</w:t>
      </w:r>
    </w:p>
    <w:p w14:paraId="701BC413" w14:textId="77777777" w:rsidR="004F1E0B" w:rsidRPr="00513971" w:rsidRDefault="004F1E0B" w:rsidP="002A1228">
      <w:pPr>
        <w:widowControl w:val="0"/>
        <w:autoSpaceDE w:val="0"/>
        <w:autoSpaceDN w:val="0"/>
        <w:spacing w:after="0" w:line="240" w:lineRule="auto"/>
        <w:ind w:firstLine="709"/>
        <w:jc w:val="both"/>
        <w:rPr>
          <w:rFonts w:ascii="Times New Roman" w:eastAsia="Times New Roman" w:hAnsi="Times New Roman" w:cs="Times New Roman"/>
          <w:kern w:val="0"/>
          <w:sz w:val="24"/>
          <w:szCs w:val="24"/>
          <w:lang w:val="kk-KZ"/>
          <w14:ligatures w14:val="none"/>
        </w:rPr>
      </w:pPr>
      <w:r w:rsidRPr="00513971">
        <w:rPr>
          <w:rFonts w:ascii="Times New Roman" w:eastAsia="Times New Roman" w:hAnsi="Times New Roman" w:cs="Times New Roman"/>
          <w:kern w:val="0"/>
          <w:sz w:val="24"/>
          <w:szCs w:val="24"/>
          <w:lang w:val="kk-KZ"/>
          <w14:ligatures w14:val="none"/>
        </w:rPr>
        <w:t>Шөлдің көптеген түрлерінің тағамдық құндылығы жоғары және жабайы табиғат пен үй жануарларына жақсы тамақ береді.</w:t>
      </w:r>
    </w:p>
    <w:p w14:paraId="743E0ED3" w14:textId="77777777" w:rsidR="004F1E0B" w:rsidRPr="00513971" w:rsidRDefault="004F1E0B" w:rsidP="002A1228">
      <w:pPr>
        <w:widowControl w:val="0"/>
        <w:autoSpaceDE w:val="0"/>
        <w:autoSpaceDN w:val="0"/>
        <w:spacing w:after="0" w:line="240" w:lineRule="auto"/>
        <w:ind w:firstLine="709"/>
        <w:jc w:val="both"/>
        <w:rPr>
          <w:rFonts w:ascii="Times New Roman" w:eastAsia="Times New Roman" w:hAnsi="Times New Roman" w:cs="Times New Roman"/>
          <w:kern w:val="0"/>
          <w:sz w:val="24"/>
          <w:szCs w:val="24"/>
          <w:lang w:val="kk-KZ"/>
          <w14:ligatures w14:val="none"/>
        </w:rPr>
      </w:pPr>
      <w:r w:rsidRPr="00513971">
        <w:rPr>
          <w:rFonts w:ascii="Times New Roman" w:eastAsia="Times New Roman" w:hAnsi="Times New Roman" w:cs="Times New Roman"/>
          <w:kern w:val="0"/>
          <w:sz w:val="24"/>
          <w:szCs w:val="24"/>
          <w:lang w:val="kk-KZ"/>
          <w14:ligatures w14:val="none"/>
        </w:rPr>
        <w:t>Дәрілік өсімдіктер: жапырақсыз қаражидек,біргүн, түйе тікенегі.</w:t>
      </w:r>
    </w:p>
    <w:p w14:paraId="259FAB68" w14:textId="0BCBB3A9" w:rsidR="00296BB6" w:rsidRPr="00513971" w:rsidRDefault="00296BB6" w:rsidP="004F1E0B">
      <w:pPr>
        <w:pStyle w:val="Default"/>
        <w:spacing w:before="120" w:after="120"/>
        <w:ind w:firstLine="709"/>
        <w:jc w:val="both"/>
        <w:rPr>
          <w:rFonts w:eastAsia="Calibri"/>
          <w:b/>
          <w:bCs/>
          <w:i/>
          <w:iCs/>
          <w:u w:val="single"/>
          <w:lang w:val="kk-KZ"/>
        </w:rPr>
      </w:pPr>
      <w:r w:rsidRPr="00513971">
        <w:rPr>
          <w:rFonts w:eastAsia="Calibri"/>
          <w:b/>
          <w:bCs/>
          <w:i/>
          <w:iCs/>
          <w:u w:val="single"/>
          <w:lang w:val="kk-KZ"/>
        </w:rPr>
        <w:t>4. Көзделіп отырған қызметтің ықтимал елеулі әсерлерінің сипаттамасы</w:t>
      </w:r>
    </w:p>
    <w:p w14:paraId="531A0952" w14:textId="77777777" w:rsidR="006207FC" w:rsidRPr="006207FC" w:rsidRDefault="006207FC" w:rsidP="006207FC">
      <w:pPr>
        <w:autoSpaceDE w:val="0"/>
        <w:autoSpaceDN w:val="0"/>
        <w:adjustRightInd w:val="0"/>
        <w:spacing w:after="0" w:line="240" w:lineRule="auto"/>
        <w:ind w:firstLine="709"/>
        <w:jc w:val="both"/>
        <w:rPr>
          <w:rFonts w:ascii="Times New Roman" w:eastAsia="Times New Roman" w:hAnsi="Times New Roman" w:cs="Times New Roman"/>
          <w:i/>
          <w:kern w:val="0"/>
          <w:sz w:val="24"/>
          <w:szCs w:val="24"/>
          <w:lang w:val="kk-KZ" w:eastAsia="ru-RU"/>
          <w14:ligatures w14:val="none"/>
        </w:rPr>
      </w:pPr>
      <w:r w:rsidRPr="006207FC">
        <w:rPr>
          <w:rFonts w:ascii="Times New Roman" w:eastAsia="Times New Roman" w:hAnsi="Times New Roman" w:cs="Times New Roman"/>
          <w:color w:val="000000"/>
          <w:kern w:val="0"/>
          <w:sz w:val="24"/>
          <w:szCs w:val="24"/>
          <w:lang w:val="kk-KZ" w:eastAsia="ru-RU"/>
          <w14:ligatures w14:val="none"/>
        </w:rPr>
        <w:t>Бір ұңғыманы консервациядан шығару және сынау кезеңін қарастыру барысында ластанудың 16 көзі анықталды, оның ішінде:</w:t>
      </w:r>
    </w:p>
    <w:p w14:paraId="22543FFA" w14:textId="23EC5706" w:rsidR="00296BB6" w:rsidRPr="006207FC" w:rsidRDefault="00296BB6" w:rsidP="00B31AF4">
      <w:pPr>
        <w:numPr>
          <w:ilvl w:val="0"/>
          <w:numId w:val="10"/>
        </w:numPr>
        <w:autoSpaceDE w:val="0"/>
        <w:autoSpaceDN w:val="0"/>
        <w:adjustRightInd w:val="0"/>
        <w:spacing w:after="0" w:line="240" w:lineRule="auto"/>
        <w:jc w:val="both"/>
        <w:rPr>
          <w:rFonts w:ascii="Times New Roman" w:eastAsia="Times New Roman" w:hAnsi="Times New Roman" w:cs="Times New Roman"/>
          <w:i/>
          <w:kern w:val="0"/>
          <w:sz w:val="24"/>
          <w:szCs w:val="24"/>
          <w:lang w:val="kk-KZ" w:eastAsia="ru-RU"/>
          <w14:ligatures w14:val="none"/>
        </w:rPr>
      </w:pPr>
      <w:r w:rsidRPr="006207FC">
        <w:rPr>
          <w:rFonts w:ascii="Times New Roman" w:eastAsia="Times New Roman" w:hAnsi="Times New Roman" w:cs="Times New Roman"/>
          <w:i/>
          <w:kern w:val="0"/>
          <w:sz w:val="24"/>
          <w:szCs w:val="24"/>
          <w:lang w:val="kk-KZ" w:eastAsia="ru-RU"/>
          <w14:ligatures w14:val="none"/>
        </w:rPr>
        <w:t xml:space="preserve">ұйымдастырылғандар – </w:t>
      </w:r>
      <w:r w:rsidR="006207FC">
        <w:rPr>
          <w:rFonts w:ascii="Times New Roman" w:eastAsia="Times New Roman" w:hAnsi="Times New Roman" w:cs="Times New Roman"/>
          <w:i/>
          <w:kern w:val="0"/>
          <w:sz w:val="24"/>
          <w:szCs w:val="24"/>
          <w:lang w:val="kk-KZ" w:eastAsia="ru-RU"/>
          <w14:ligatures w14:val="none"/>
        </w:rPr>
        <w:t xml:space="preserve">6 </w:t>
      </w:r>
      <w:r w:rsidRPr="006207FC">
        <w:rPr>
          <w:rFonts w:ascii="Times New Roman" w:eastAsia="Times New Roman" w:hAnsi="Times New Roman" w:cs="Times New Roman"/>
          <w:i/>
          <w:kern w:val="0"/>
          <w:sz w:val="24"/>
          <w:szCs w:val="24"/>
          <w:lang w:val="kk-KZ" w:eastAsia="ru-RU"/>
          <w14:ligatures w14:val="none"/>
        </w:rPr>
        <w:t>бірлік;</w:t>
      </w:r>
    </w:p>
    <w:p w14:paraId="152711F2" w14:textId="0116A4FD" w:rsidR="006207FC" w:rsidRDefault="00296BB6" w:rsidP="00B31AF4">
      <w:pPr>
        <w:numPr>
          <w:ilvl w:val="0"/>
          <w:numId w:val="10"/>
        </w:numPr>
        <w:autoSpaceDE w:val="0"/>
        <w:autoSpaceDN w:val="0"/>
        <w:adjustRightInd w:val="0"/>
        <w:spacing w:after="0" w:line="240" w:lineRule="auto"/>
        <w:jc w:val="both"/>
        <w:rPr>
          <w:rFonts w:ascii="Times New Roman" w:eastAsia="Times New Roman" w:hAnsi="Times New Roman" w:cs="Times New Roman"/>
          <w:i/>
          <w:kern w:val="0"/>
          <w:sz w:val="24"/>
          <w:szCs w:val="24"/>
          <w:lang w:eastAsia="ru-RU"/>
          <w14:ligatures w14:val="none"/>
        </w:rPr>
      </w:pPr>
      <w:r w:rsidRPr="00296BB6">
        <w:rPr>
          <w:rFonts w:ascii="Times New Roman" w:eastAsia="Times New Roman" w:hAnsi="Times New Roman" w:cs="Times New Roman"/>
          <w:i/>
          <w:kern w:val="0"/>
          <w:sz w:val="24"/>
          <w:szCs w:val="24"/>
          <w:lang w:eastAsia="ru-RU"/>
          <w14:ligatures w14:val="none"/>
        </w:rPr>
        <w:t>ұйымдастырылмаған – 1</w:t>
      </w:r>
      <w:r w:rsidR="006207FC">
        <w:rPr>
          <w:rFonts w:ascii="Times New Roman" w:eastAsia="Times New Roman" w:hAnsi="Times New Roman" w:cs="Times New Roman"/>
          <w:i/>
          <w:kern w:val="0"/>
          <w:sz w:val="24"/>
          <w:szCs w:val="24"/>
          <w:lang w:val="kk-KZ" w:eastAsia="ru-RU"/>
          <w14:ligatures w14:val="none"/>
        </w:rPr>
        <w:t>0</w:t>
      </w:r>
      <w:r w:rsidRPr="00296BB6">
        <w:rPr>
          <w:rFonts w:ascii="Times New Roman" w:eastAsia="Times New Roman" w:hAnsi="Times New Roman" w:cs="Times New Roman"/>
          <w:i/>
          <w:kern w:val="0"/>
          <w:sz w:val="24"/>
          <w:szCs w:val="24"/>
          <w:lang w:eastAsia="ru-RU"/>
          <w14:ligatures w14:val="none"/>
        </w:rPr>
        <w:t xml:space="preserve"> бірлік.</w:t>
      </w:r>
      <w:r w:rsidR="006207FC">
        <w:rPr>
          <w:rFonts w:ascii="Times New Roman" w:eastAsia="Times New Roman" w:hAnsi="Times New Roman" w:cs="Times New Roman"/>
          <w:i/>
          <w:kern w:val="0"/>
          <w:sz w:val="24"/>
          <w:szCs w:val="24"/>
          <w:lang w:eastAsia="ru-RU"/>
          <w14:ligatures w14:val="none"/>
        </w:rPr>
        <w:br w:type="page"/>
      </w:r>
    </w:p>
    <w:p w14:paraId="5CC42625" w14:textId="77777777" w:rsidR="00296BB6" w:rsidRDefault="00296BB6" w:rsidP="006207FC">
      <w:pPr>
        <w:autoSpaceDE w:val="0"/>
        <w:autoSpaceDN w:val="0"/>
        <w:adjustRightInd w:val="0"/>
        <w:spacing w:after="0" w:line="240" w:lineRule="auto"/>
        <w:ind w:left="720"/>
        <w:jc w:val="both"/>
        <w:rPr>
          <w:rFonts w:ascii="Times New Roman" w:eastAsia="Times New Roman" w:hAnsi="Times New Roman" w:cs="Times New Roman"/>
          <w:i/>
          <w:kern w:val="0"/>
          <w:sz w:val="24"/>
          <w:szCs w:val="24"/>
          <w:lang w:eastAsia="ru-RU"/>
          <w14:ligatures w14:val="none"/>
        </w:rPr>
      </w:pPr>
    </w:p>
    <w:p w14:paraId="71855E90" w14:textId="77777777" w:rsidR="002A1228" w:rsidRDefault="002A1228" w:rsidP="002A1228">
      <w:pPr>
        <w:spacing w:before="120" w:after="120" w:line="240" w:lineRule="auto"/>
        <w:ind w:firstLine="709"/>
        <w:jc w:val="center"/>
        <w:rPr>
          <w:rFonts w:ascii="Times New Roman" w:eastAsia="Calibri" w:hAnsi="Times New Roman" w:cs="Times New Roman"/>
          <w:b/>
          <w:bCs/>
          <w:i/>
          <w:iCs/>
          <w:kern w:val="0"/>
          <w:sz w:val="24"/>
          <w:szCs w:val="24"/>
          <w:u w:val="single"/>
          <w:lang w:val="kk-KZ"/>
          <w14:ligatures w14:val="none"/>
        </w:rPr>
      </w:pPr>
      <w:r w:rsidRPr="002A1228">
        <w:rPr>
          <w:rFonts w:ascii="Times New Roman" w:eastAsia="Calibri" w:hAnsi="Times New Roman" w:cs="Times New Roman"/>
          <w:b/>
          <w:bCs/>
          <w:i/>
          <w:iCs/>
          <w:kern w:val="0"/>
          <w:sz w:val="24"/>
          <w:szCs w:val="24"/>
          <w:u w:val="single"/>
          <w14:ligatures w14:val="none"/>
        </w:rPr>
        <w:t>5.Эмиссиялардың шекті сандық және сапалық көрсеткіштерін, қоршаған ортаға физикалық әсерлерді негіздеу</w:t>
      </w:r>
    </w:p>
    <w:p w14:paraId="52EB5D06" w14:textId="6B6DE209" w:rsidR="005452F0" w:rsidRPr="002A1228" w:rsidRDefault="005452F0" w:rsidP="002A1228">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2A1228">
        <w:rPr>
          <w:rFonts w:ascii="Times New Roman" w:eastAsia="Times New Roman" w:hAnsi="Times New Roman" w:cs="Times New Roman"/>
          <w:kern w:val="0"/>
          <w:sz w:val="24"/>
          <w:szCs w:val="24"/>
          <w:lang w:val="kk-KZ" w:eastAsia="ru-RU"/>
          <w14:ligatures w14:val="none"/>
        </w:rPr>
        <w:t>Сандық талдау кезінде тік ұңғымаларды салудың барлық кезеңінде атмосфераға ластаушы заттардың жалпы шығарындысы болатыны анықталды:</w:t>
      </w:r>
    </w:p>
    <w:p w14:paraId="747AAB20" w14:textId="77777777" w:rsidR="006207FC" w:rsidRDefault="006207FC" w:rsidP="002A1228">
      <w:pPr>
        <w:spacing w:after="0" w:line="240" w:lineRule="auto"/>
        <w:ind w:firstLine="709"/>
        <w:jc w:val="both"/>
        <w:rPr>
          <w:rFonts w:ascii="Times New Roman" w:eastAsia="Times New Roman" w:hAnsi="Times New Roman" w:cs="Times New Roman"/>
          <w:i/>
          <w:kern w:val="0"/>
          <w:sz w:val="24"/>
          <w:szCs w:val="24"/>
          <w:lang w:val="kk-KZ" w:eastAsia="ru-RU"/>
          <w14:ligatures w14:val="none"/>
        </w:rPr>
      </w:pPr>
      <w:r w:rsidRPr="006207FC">
        <w:rPr>
          <w:rFonts w:ascii="Times New Roman" w:eastAsia="Times New Roman" w:hAnsi="Times New Roman" w:cs="Times New Roman"/>
          <w:i/>
          <w:kern w:val="0"/>
          <w:sz w:val="24"/>
          <w:szCs w:val="24"/>
          <w:lang w:val="kk-KZ" w:eastAsia="ru-RU"/>
          <w14:ligatures w14:val="none"/>
        </w:rPr>
        <w:t>Бір ұңғыманы консервациядан шығару және сынау кезеңіне арналған шекті жол берілетін шығарындылардың (НДВ) нормативтері тиісінше 5,523904188 г/сек және 37,59358844 т/жыл құрайды.</w:t>
      </w:r>
    </w:p>
    <w:p w14:paraId="2A7AA50C" w14:textId="0EF34B26" w:rsidR="006207FC" w:rsidRDefault="006207FC" w:rsidP="002A1228">
      <w:pPr>
        <w:spacing w:after="0" w:line="240" w:lineRule="auto"/>
        <w:ind w:firstLine="709"/>
        <w:jc w:val="both"/>
        <w:rPr>
          <w:rFonts w:ascii="Times New Roman" w:eastAsia="Times New Roman" w:hAnsi="Times New Roman" w:cs="Times New Roman"/>
          <w:i/>
          <w:kern w:val="0"/>
          <w:sz w:val="24"/>
          <w:szCs w:val="24"/>
          <w:lang w:val="kk-KZ" w:eastAsia="ru-RU"/>
          <w14:ligatures w14:val="none"/>
        </w:rPr>
      </w:pPr>
      <w:r w:rsidRPr="006207FC">
        <w:rPr>
          <w:rFonts w:ascii="Times New Roman" w:eastAsia="Times New Roman" w:hAnsi="Times New Roman" w:cs="Times New Roman"/>
          <w:i/>
          <w:kern w:val="0"/>
          <w:sz w:val="24"/>
          <w:szCs w:val="24"/>
          <w:lang w:val="kk-KZ" w:eastAsia="ru-RU"/>
          <w14:ligatures w14:val="none"/>
        </w:rPr>
        <w:t>Екі ұңғыманы консервациядан шығару және сынау кезеңі үшін НДВ нормативтері тиісінше 11,04780838 г/сек және 75,18717687 т/жыл болады.</w:t>
      </w:r>
    </w:p>
    <w:p w14:paraId="46E111B8" w14:textId="2103D121" w:rsidR="004F1E0B" w:rsidRPr="00513971" w:rsidRDefault="005452F0" w:rsidP="002A1228">
      <w:pPr>
        <w:spacing w:after="0" w:line="240" w:lineRule="auto"/>
        <w:ind w:firstLine="709"/>
        <w:jc w:val="both"/>
        <w:rPr>
          <w:rFonts w:ascii="Times New Roman" w:eastAsia="Calibri" w:hAnsi="Times New Roman" w:cs="Times New Roman"/>
          <w:kern w:val="0"/>
          <w:sz w:val="24"/>
          <w:szCs w:val="24"/>
          <w:lang w:val="kk-KZ" w:eastAsia="ru-RU"/>
          <w14:ligatures w14:val="none"/>
        </w:rPr>
      </w:pPr>
      <w:r w:rsidRPr="00513971">
        <w:rPr>
          <w:rFonts w:ascii="Times New Roman" w:eastAsia="Calibri" w:hAnsi="Times New Roman" w:cs="Times New Roman"/>
          <w:kern w:val="0"/>
          <w:sz w:val="24"/>
          <w:szCs w:val="24"/>
          <w:lang w:val="kk-KZ" w:eastAsia="ru-RU"/>
          <w14:ligatures w14:val="none"/>
        </w:rPr>
        <w:t>Атмосфераға ластаушы заттардың шығарындыларының болжамды деректері және әсер ету шкаласы шкаласын пайдалана отырып, кен орнындағы барлау жұмыстары кезінде атмосфералық ауаға әсер ету туралы қорытынды жасауға болады</w:t>
      </w:r>
      <w:r w:rsidR="004F1E0B" w:rsidRPr="00513971">
        <w:rPr>
          <w:rFonts w:ascii="Times New Roman" w:eastAsia="Calibri" w:hAnsi="Times New Roman" w:cs="Times New Roman"/>
          <w:kern w:val="0"/>
          <w:sz w:val="24"/>
          <w:szCs w:val="24"/>
          <w:lang w:val="kk-KZ" w:eastAsia="ru-RU"/>
          <w14:ligatures w14:val="none"/>
        </w:rPr>
        <w:t xml:space="preserve">Дәулеталы орташа болады. </w:t>
      </w:r>
    </w:p>
    <w:p w14:paraId="0AABC36A" w14:textId="2696A136" w:rsidR="002C6EC2" w:rsidRPr="00513971" w:rsidRDefault="005452F0" w:rsidP="002A1228">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513971">
        <w:rPr>
          <w:rFonts w:ascii="Times New Roman" w:eastAsia="Times New Roman" w:hAnsi="Times New Roman" w:cs="Times New Roman"/>
          <w:kern w:val="0"/>
          <w:sz w:val="24"/>
          <w:szCs w:val="24"/>
          <w:lang w:val="kk-KZ" w:eastAsia="ru-RU"/>
          <w14:ligatures w14:val="none"/>
        </w:rPr>
        <w:t>Кен орнында жобалық шешімдерді іске асыру кезінде</w:t>
      </w:r>
      <w:r w:rsidR="006207FC">
        <w:rPr>
          <w:rFonts w:ascii="Times New Roman" w:eastAsia="Times New Roman" w:hAnsi="Times New Roman" w:cs="Times New Roman"/>
          <w:kern w:val="0"/>
          <w:sz w:val="24"/>
          <w:szCs w:val="24"/>
          <w:lang w:val="kk-KZ" w:eastAsia="ru-RU"/>
          <w14:ligatures w14:val="none"/>
        </w:rPr>
        <w:t xml:space="preserve"> </w:t>
      </w:r>
      <w:r w:rsidR="004F1E0B" w:rsidRPr="00513971">
        <w:rPr>
          <w:rFonts w:ascii="Times New Roman" w:eastAsia="Times New Roman" w:hAnsi="Times New Roman" w:cs="Times New Roman"/>
          <w:kern w:val="0"/>
          <w:sz w:val="24"/>
          <w:szCs w:val="24"/>
          <w:lang w:val="kk-KZ" w:eastAsia="ru-RU"/>
          <w14:ligatures w14:val="none"/>
        </w:rPr>
        <w:t xml:space="preserve">Дәулеталы Каскад-строй-сервис ЖШС 16,5 балды құрайды, бұл сәйкес келеді </w:t>
      </w:r>
      <w:r w:rsidRPr="00513971">
        <w:rPr>
          <w:rFonts w:ascii="Times New Roman" w:eastAsia="Times New Roman" w:hAnsi="Times New Roman" w:cs="Times New Roman"/>
          <w:b/>
          <w:i/>
          <w:kern w:val="0"/>
          <w:sz w:val="24"/>
          <w:szCs w:val="24"/>
          <w:lang w:val="kk-KZ" w:eastAsia="ru-RU"/>
          <w14:ligatures w14:val="none"/>
        </w:rPr>
        <w:t>қоршаған ортаның компоненттеріне әсер етудің орташа деңгейіне</w:t>
      </w:r>
      <w:r w:rsidRPr="00513971">
        <w:rPr>
          <w:rFonts w:ascii="Times New Roman" w:eastAsia="Times New Roman" w:hAnsi="Times New Roman" w:cs="Times New Roman"/>
          <w:kern w:val="0"/>
          <w:sz w:val="24"/>
          <w:szCs w:val="24"/>
          <w:lang w:val="kk-KZ" w:eastAsia="ru-RU"/>
          <w14:ligatures w14:val="none"/>
        </w:rPr>
        <w:t>.</w:t>
      </w:r>
    </w:p>
    <w:p w14:paraId="08E5530B" w14:textId="77777777" w:rsidR="009719B5" w:rsidRPr="00513971" w:rsidRDefault="009719B5" w:rsidP="002A1228">
      <w:pPr>
        <w:tabs>
          <w:tab w:val="left" w:pos="1703"/>
        </w:tabs>
        <w:spacing w:after="0" w:line="240" w:lineRule="auto"/>
        <w:ind w:firstLine="709"/>
        <w:jc w:val="both"/>
        <w:rPr>
          <w:rFonts w:ascii="Times New Roman" w:eastAsia="SimSun" w:hAnsi="Times New Roman" w:cs="Times New Roman"/>
          <w:kern w:val="0"/>
          <w:sz w:val="24"/>
          <w:szCs w:val="24"/>
          <w:lang w:val="kk-KZ" w:eastAsia="ru-RU"/>
          <w14:ligatures w14:val="none"/>
        </w:rPr>
      </w:pPr>
      <w:r w:rsidRPr="00513971">
        <w:rPr>
          <w:rFonts w:ascii="Times New Roman" w:eastAsia="SimSun" w:hAnsi="Times New Roman" w:cs="Times New Roman"/>
          <w:kern w:val="0"/>
          <w:sz w:val="24"/>
          <w:szCs w:val="24"/>
          <w:lang w:val="kk-KZ" w:eastAsia="ru-RU"/>
          <w14:ligatures w14:val="none"/>
        </w:rPr>
        <w:t>Объект орналасқан ауданда және оған іргелес аумақта атмосфералық ауаның сапасына арнайы талаптар қойылатын қорықтар, мұражайлар, сәулет ескерткіштері аймақтары жоқ.</w:t>
      </w:r>
    </w:p>
    <w:p w14:paraId="1B686ECB" w14:textId="77777777" w:rsidR="009719B5" w:rsidRPr="00513971" w:rsidRDefault="009719B5" w:rsidP="002A1228">
      <w:pPr>
        <w:widowControl w:val="0"/>
        <w:tabs>
          <w:tab w:val="center" w:pos="4677"/>
          <w:tab w:val="right" w:pos="9355"/>
        </w:tabs>
        <w:spacing w:after="0" w:line="240" w:lineRule="auto"/>
        <w:ind w:firstLine="709"/>
        <w:jc w:val="both"/>
        <w:rPr>
          <w:rFonts w:ascii="Times New Roman" w:eastAsia="SimSun" w:hAnsi="Times New Roman" w:cs="Times New Roman"/>
          <w:kern w:val="0"/>
          <w:sz w:val="24"/>
          <w:szCs w:val="24"/>
          <w:lang w:val="kk-KZ" w:eastAsia="ru-RU"/>
          <w14:ligatures w14:val="none"/>
        </w:rPr>
      </w:pPr>
      <w:r w:rsidRPr="00513971">
        <w:rPr>
          <w:rFonts w:ascii="Times New Roman" w:eastAsia="SimSun" w:hAnsi="Times New Roman" w:cs="Times New Roman"/>
          <w:kern w:val="0"/>
          <w:sz w:val="24"/>
          <w:szCs w:val="24"/>
          <w:lang w:val="kk-KZ" w:eastAsia="ru-RU"/>
          <w14:ligatures w14:val="none"/>
        </w:rPr>
        <w:t>Шектен тыс шығарындылардан әсер ету аймағының шекарасына дейінгі максималды арақашықтық барлық бағыттар бойынша 1000 метрді құрайды.</w:t>
      </w:r>
    </w:p>
    <w:p w14:paraId="039FCC72" w14:textId="77777777" w:rsidR="009719B5" w:rsidRPr="00513971" w:rsidRDefault="009719B5" w:rsidP="002A1228">
      <w:pPr>
        <w:spacing w:before="120" w:after="120" w:line="240" w:lineRule="auto"/>
        <w:ind w:firstLine="709"/>
        <w:jc w:val="center"/>
        <w:rPr>
          <w:rFonts w:ascii="Times New Roman" w:eastAsia="Calibri" w:hAnsi="Times New Roman" w:cs="Times New Roman"/>
          <w:b/>
          <w:bCs/>
          <w:i/>
          <w:iCs/>
          <w:kern w:val="0"/>
          <w:sz w:val="24"/>
          <w:szCs w:val="24"/>
          <w:u w:val="single"/>
          <w:lang w:val="kk-KZ"/>
          <w14:ligatures w14:val="none"/>
        </w:rPr>
      </w:pPr>
      <w:r w:rsidRPr="00513971">
        <w:rPr>
          <w:rFonts w:ascii="Times New Roman" w:eastAsia="Calibri" w:hAnsi="Times New Roman" w:cs="Times New Roman"/>
          <w:b/>
          <w:bCs/>
          <w:i/>
          <w:iCs/>
          <w:kern w:val="0"/>
          <w:sz w:val="24"/>
          <w:szCs w:val="24"/>
          <w:u w:val="single"/>
          <w:lang w:val="kk-KZ"/>
          <w14:ligatures w14:val="none"/>
        </w:rPr>
        <w:t>6. Қалдықтардың түрлері бойынша жинақталуының шекті мөлшерінің негіздемесі</w:t>
      </w:r>
    </w:p>
    <w:p w14:paraId="2AB328FE" w14:textId="77777777" w:rsidR="006207FC" w:rsidRDefault="006207FC" w:rsidP="006207FC">
      <w:pPr>
        <w:spacing w:after="0" w:line="240" w:lineRule="auto"/>
        <w:jc w:val="both"/>
        <w:rPr>
          <w:rFonts w:ascii="Times New Roman" w:eastAsia="Times New Roman" w:hAnsi="Times New Roman" w:cs="Times New Roman"/>
          <w:kern w:val="0"/>
          <w:sz w:val="24"/>
          <w:szCs w:val="24"/>
          <w:lang w:val="kk-KZ" w:eastAsia="ru-RU"/>
          <w14:ligatures w14:val="none"/>
        </w:rPr>
      </w:pPr>
      <w:r w:rsidRPr="006207FC">
        <w:rPr>
          <w:rFonts w:ascii="Times New Roman" w:eastAsia="Times New Roman" w:hAnsi="Times New Roman" w:cs="Times New Roman"/>
          <w:kern w:val="0"/>
          <w:sz w:val="24"/>
          <w:szCs w:val="24"/>
          <w:lang w:val="kk-KZ" w:eastAsia="ru-RU"/>
          <w14:ligatures w14:val="none"/>
        </w:rPr>
        <w:t>Ұңғымаларды консервациядан шығару процесінде негізгі қалдықтар мыналар болып табылады:</w:t>
      </w:r>
    </w:p>
    <w:p w14:paraId="134F8AAF" w14:textId="6BD021F2" w:rsidR="009719B5" w:rsidRPr="006207FC" w:rsidRDefault="009719B5" w:rsidP="009719B5">
      <w:pPr>
        <w:numPr>
          <w:ilvl w:val="0"/>
          <w:numId w:val="17"/>
        </w:numPr>
        <w:spacing w:after="0" w:line="240" w:lineRule="auto"/>
        <w:jc w:val="both"/>
        <w:rPr>
          <w:rFonts w:ascii="Times New Roman" w:eastAsia="Times New Roman" w:hAnsi="Times New Roman" w:cs="Times New Roman"/>
          <w:kern w:val="0"/>
          <w:sz w:val="24"/>
          <w:szCs w:val="24"/>
          <w:lang w:val="kk-KZ" w:eastAsia="ru-RU"/>
          <w14:ligatures w14:val="none"/>
        </w:rPr>
      </w:pPr>
      <w:r w:rsidRPr="006207FC">
        <w:rPr>
          <w:rFonts w:ascii="Times New Roman" w:eastAsia="Times New Roman" w:hAnsi="Times New Roman" w:cs="Times New Roman"/>
          <w:kern w:val="0"/>
          <w:sz w:val="24"/>
          <w:szCs w:val="24"/>
          <w:lang w:val="kk-KZ" w:eastAsia="ru-RU"/>
          <w14:ligatures w14:val="none"/>
        </w:rPr>
        <w:t>бұрғылау шламы,</w:t>
      </w:r>
    </w:p>
    <w:p w14:paraId="6D882214"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kern w:val="0"/>
          <w:sz w:val="24"/>
          <w:szCs w:val="24"/>
          <w:lang w:eastAsia="ru-RU"/>
          <w14:ligatures w14:val="none"/>
        </w:rPr>
      </w:pPr>
      <w:r w:rsidRPr="009719B5">
        <w:rPr>
          <w:rFonts w:ascii="Times New Roman" w:eastAsia="Times New Roman" w:hAnsi="Times New Roman" w:cs="Times New Roman"/>
          <w:kern w:val="0"/>
          <w:sz w:val="24"/>
          <w:szCs w:val="24"/>
          <w:lang w:eastAsia="ru-RU"/>
          <w14:ligatures w14:val="none"/>
        </w:rPr>
        <w:t>пайдаланылған бұрғылау ерітіндісі,</w:t>
      </w:r>
    </w:p>
    <w:p w14:paraId="1A90568C"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майланған шүберек,</w:t>
      </w:r>
    </w:p>
    <w:p w14:paraId="2E550750" w14:textId="77777777" w:rsidR="009719B5" w:rsidRPr="006207FC"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пайдаланылған ыдыс,</w:t>
      </w:r>
    </w:p>
    <w:p w14:paraId="2A798282" w14:textId="30687AA5" w:rsidR="006207FC" w:rsidRPr="009719B5" w:rsidRDefault="006207FC"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bCs/>
          <w:kern w:val="0"/>
          <w:sz w:val="24"/>
          <w:szCs w:val="24"/>
          <w:lang w:val="kk-KZ" w:eastAsia="ru-RU"/>
          <w14:ligatures w14:val="none"/>
        </w:rPr>
        <w:t>полиэтилен пленкасы,</w:t>
      </w:r>
    </w:p>
    <w:p w14:paraId="7E2C8308"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металл сынықтары,</w:t>
      </w:r>
    </w:p>
    <w:p w14:paraId="0CABD247"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дәнекерлеу электродтарының күйіктері,</w:t>
      </w:r>
    </w:p>
    <w:p w14:paraId="36AEB7C0"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тұрмыстық қатты қалдықтар.</w:t>
      </w:r>
    </w:p>
    <w:p w14:paraId="3D562F25" w14:textId="2F18C695" w:rsidR="009719B5" w:rsidRDefault="009719B5" w:rsidP="009719B5">
      <w:pPr>
        <w:spacing w:after="0" w:line="240" w:lineRule="auto"/>
        <w:ind w:firstLine="709"/>
        <w:jc w:val="both"/>
        <w:rPr>
          <w:rFonts w:ascii="Times New Roman" w:eastAsia="Calibri" w:hAnsi="Times New Roman" w:cs="Times New Roman"/>
          <w:bCs/>
          <w:color w:val="000000"/>
          <w:kern w:val="16"/>
          <w:sz w:val="24"/>
          <w:szCs w:val="24"/>
          <w:lang w:val="kk-KZ" w:eastAsia="ru-RU"/>
          <w14:ligatures w14:val="none"/>
        </w:rPr>
      </w:pPr>
      <w:r w:rsidRPr="009719B5">
        <w:rPr>
          <w:rFonts w:ascii="Times New Roman" w:eastAsia="Calibri" w:hAnsi="Times New Roman" w:cs="Times New Roman"/>
          <w:bCs/>
          <w:color w:val="000000"/>
          <w:kern w:val="16"/>
          <w:sz w:val="24"/>
          <w:szCs w:val="24"/>
          <w:lang w:eastAsia="ru-RU"/>
          <w14:ligatures w14:val="none"/>
        </w:rPr>
        <w:t xml:space="preserve">Қазақстан Республикасы Кодексінің 320-бабы "Қалдықтарды жинақтау" бойынша қалдықтарды арнайы белгіленген орындарда уақытша сақтау, қалдықтарды шығару немесе оларды түпкілікті қалпына келтіру немесе жою сәтіне дейін одан әрі басқару процесінде жүзеге асырылады, 6 айдан аспайды. </w:t>
      </w:r>
    </w:p>
    <w:p w14:paraId="2E544A40" w14:textId="77777777" w:rsidR="003D2D4A" w:rsidRDefault="003D2D4A" w:rsidP="009719B5">
      <w:pPr>
        <w:spacing w:after="0" w:line="240" w:lineRule="auto"/>
        <w:ind w:firstLine="709"/>
        <w:jc w:val="both"/>
        <w:rPr>
          <w:rFonts w:ascii="Times New Roman" w:eastAsia="Calibri" w:hAnsi="Times New Roman" w:cs="Times New Roman"/>
          <w:bCs/>
          <w:color w:val="000000"/>
          <w:kern w:val="16"/>
          <w:sz w:val="24"/>
          <w:szCs w:val="24"/>
          <w:lang w:val="kk-KZ" w:eastAsia="ru-RU"/>
          <w14:ligatures w14:val="none"/>
        </w:rPr>
      </w:pPr>
    </w:p>
    <w:p w14:paraId="1543C842" w14:textId="77777777" w:rsidR="003D2D4A" w:rsidRDefault="003D2D4A" w:rsidP="009719B5">
      <w:pPr>
        <w:spacing w:after="0" w:line="240" w:lineRule="auto"/>
        <w:ind w:firstLine="709"/>
        <w:jc w:val="both"/>
        <w:rPr>
          <w:rFonts w:ascii="Times New Roman" w:eastAsia="Calibri" w:hAnsi="Times New Roman" w:cs="Times New Roman"/>
          <w:bCs/>
          <w:color w:val="000000"/>
          <w:kern w:val="16"/>
          <w:sz w:val="24"/>
          <w:szCs w:val="24"/>
          <w:lang w:val="kk-KZ" w:eastAsia="ru-RU"/>
          <w14:ligatures w14:val="none"/>
        </w:rPr>
      </w:pPr>
    </w:p>
    <w:p w14:paraId="43240539" w14:textId="77777777" w:rsidR="003D2D4A" w:rsidRDefault="003D2D4A" w:rsidP="009719B5">
      <w:pPr>
        <w:spacing w:after="0" w:line="240" w:lineRule="auto"/>
        <w:ind w:firstLine="709"/>
        <w:jc w:val="both"/>
        <w:rPr>
          <w:rFonts w:ascii="Times New Roman" w:eastAsia="Calibri" w:hAnsi="Times New Roman" w:cs="Times New Roman"/>
          <w:bCs/>
          <w:color w:val="000000"/>
          <w:kern w:val="16"/>
          <w:sz w:val="24"/>
          <w:szCs w:val="24"/>
          <w:lang w:val="kk-KZ" w:eastAsia="ru-RU"/>
          <w14:ligatures w14:val="none"/>
        </w:rPr>
      </w:pPr>
    </w:p>
    <w:p w14:paraId="2AE5B472" w14:textId="77777777" w:rsidR="003D2D4A" w:rsidRDefault="003D2D4A" w:rsidP="009719B5">
      <w:pPr>
        <w:spacing w:after="0" w:line="240" w:lineRule="auto"/>
        <w:ind w:firstLine="709"/>
        <w:jc w:val="both"/>
        <w:rPr>
          <w:rFonts w:ascii="Times New Roman" w:eastAsia="Calibri" w:hAnsi="Times New Roman" w:cs="Times New Roman"/>
          <w:bCs/>
          <w:color w:val="000000"/>
          <w:kern w:val="16"/>
          <w:sz w:val="24"/>
          <w:szCs w:val="24"/>
          <w:lang w:val="kk-KZ" w:eastAsia="ru-RU"/>
          <w14:ligatures w14:val="none"/>
        </w:rPr>
      </w:pPr>
    </w:p>
    <w:p w14:paraId="71C96EAB" w14:textId="77777777" w:rsidR="003D2D4A" w:rsidRDefault="003D2D4A" w:rsidP="009719B5">
      <w:pPr>
        <w:spacing w:after="0" w:line="240" w:lineRule="auto"/>
        <w:ind w:firstLine="709"/>
        <w:jc w:val="both"/>
        <w:rPr>
          <w:rFonts w:ascii="Times New Roman" w:eastAsia="Calibri" w:hAnsi="Times New Roman" w:cs="Times New Roman"/>
          <w:bCs/>
          <w:color w:val="000000"/>
          <w:kern w:val="16"/>
          <w:sz w:val="24"/>
          <w:szCs w:val="24"/>
          <w:lang w:val="kk-KZ" w:eastAsia="ru-RU"/>
          <w14:ligatures w14:val="none"/>
        </w:rPr>
      </w:pPr>
    </w:p>
    <w:p w14:paraId="523C0B8A" w14:textId="77777777" w:rsidR="003D2D4A" w:rsidRDefault="003D2D4A" w:rsidP="009719B5">
      <w:pPr>
        <w:spacing w:after="0" w:line="240" w:lineRule="auto"/>
        <w:ind w:firstLine="709"/>
        <w:jc w:val="both"/>
        <w:rPr>
          <w:rFonts w:ascii="Times New Roman" w:eastAsia="Calibri" w:hAnsi="Times New Roman" w:cs="Times New Roman"/>
          <w:bCs/>
          <w:color w:val="000000"/>
          <w:kern w:val="16"/>
          <w:sz w:val="24"/>
          <w:szCs w:val="24"/>
          <w:lang w:val="kk-KZ" w:eastAsia="ru-RU"/>
          <w14:ligatures w14:val="none"/>
        </w:rPr>
      </w:pPr>
    </w:p>
    <w:p w14:paraId="09BF3ADE" w14:textId="77777777" w:rsidR="003D2D4A" w:rsidRDefault="003D2D4A" w:rsidP="009719B5">
      <w:pPr>
        <w:spacing w:after="0" w:line="240" w:lineRule="auto"/>
        <w:ind w:firstLine="709"/>
        <w:jc w:val="both"/>
        <w:rPr>
          <w:rFonts w:ascii="Times New Roman" w:eastAsia="Calibri" w:hAnsi="Times New Roman" w:cs="Times New Roman"/>
          <w:bCs/>
          <w:color w:val="000000"/>
          <w:kern w:val="16"/>
          <w:sz w:val="24"/>
          <w:szCs w:val="24"/>
          <w:lang w:val="kk-KZ" w:eastAsia="ru-RU"/>
          <w14:ligatures w14:val="none"/>
        </w:rPr>
      </w:pPr>
    </w:p>
    <w:p w14:paraId="67FE65A2" w14:textId="77777777" w:rsidR="003D2D4A" w:rsidRDefault="003D2D4A" w:rsidP="009719B5">
      <w:pPr>
        <w:spacing w:after="0" w:line="240" w:lineRule="auto"/>
        <w:ind w:firstLine="709"/>
        <w:jc w:val="both"/>
        <w:rPr>
          <w:rFonts w:ascii="Times New Roman" w:eastAsia="Calibri" w:hAnsi="Times New Roman" w:cs="Times New Roman"/>
          <w:bCs/>
          <w:color w:val="000000"/>
          <w:kern w:val="16"/>
          <w:sz w:val="24"/>
          <w:szCs w:val="24"/>
          <w:lang w:val="kk-KZ" w:eastAsia="ru-RU"/>
          <w14:ligatures w14:val="none"/>
        </w:rPr>
      </w:pPr>
    </w:p>
    <w:p w14:paraId="4E25144A" w14:textId="77777777" w:rsidR="003D2D4A" w:rsidRDefault="003D2D4A" w:rsidP="009719B5">
      <w:pPr>
        <w:spacing w:after="0" w:line="240" w:lineRule="auto"/>
        <w:ind w:firstLine="709"/>
        <w:jc w:val="both"/>
        <w:rPr>
          <w:rFonts w:ascii="Times New Roman" w:eastAsia="Calibri" w:hAnsi="Times New Roman" w:cs="Times New Roman"/>
          <w:bCs/>
          <w:color w:val="000000"/>
          <w:kern w:val="16"/>
          <w:sz w:val="24"/>
          <w:szCs w:val="24"/>
          <w:lang w:val="kk-KZ" w:eastAsia="ru-RU"/>
          <w14:ligatures w14:val="none"/>
        </w:rPr>
      </w:pPr>
    </w:p>
    <w:p w14:paraId="281C0637" w14:textId="77777777" w:rsidR="003D2D4A" w:rsidRDefault="003D2D4A" w:rsidP="009719B5">
      <w:pPr>
        <w:spacing w:after="0" w:line="240" w:lineRule="auto"/>
        <w:ind w:firstLine="709"/>
        <w:jc w:val="both"/>
        <w:rPr>
          <w:rFonts w:ascii="Times New Roman" w:eastAsia="Calibri" w:hAnsi="Times New Roman" w:cs="Times New Roman"/>
          <w:bCs/>
          <w:color w:val="000000"/>
          <w:kern w:val="16"/>
          <w:sz w:val="24"/>
          <w:szCs w:val="24"/>
          <w:lang w:val="kk-KZ" w:eastAsia="ru-RU"/>
          <w14:ligatures w14:val="none"/>
        </w:rPr>
      </w:pPr>
    </w:p>
    <w:p w14:paraId="3A7DA8AC" w14:textId="77777777" w:rsidR="003D2D4A" w:rsidRDefault="003D2D4A" w:rsidP="009719B5">
      <w:pPr>
        <w:spacing w:after="0" w:line="240" w:lineRule="auto"/>
        <w:ind w:firstLine="709"/>
        <w:jc w:val="both"/>
        <w:rPr>
          <w:rFonts w:ascii="Times New Roman" w:eastAsia="Calibri" w:hAnsi="Times New Roman" w:cs="Times New Roman"/>
          <w:bCs/>
          <w:color w:val="000000"/>
          <w:kern w:val="16"/>
          <w:sz w:val="24"/>
          <w:szCs w:val="24"/>
          <w:lang w:val="kk-KZ" w:eastAsia="ru-RU"/>
          <w14:ligatures w14:val="none"/>
        </w:rPr>
      </w:pPr>
    </w:p>
    <w:p w14:paraId="39FA7336" w14:textId="77777777" w:rsidR="003D2D4A" w:rsidRDefault="003D2D4A" w:rsidP="009719B5">
      <w:pPr>
        <w:spacing w:after="0" w:line="240" w:lineRule="auto"/>
        <w:ind w:firstLine="709"/>
        <w:jc w:val="both"/>
        <w:rPr>
          <w:rFonts w:ascii="Times New Roman" w:eastAsia="Calibri" w:hAnsi="Times New Roman" w:cs="Times New Roman"/>
          <w:bCs/>
          <w:color w:val="000000"/>
          <w:kern w:val="16"/>
          <w:sz w:val="24"/>
          <w:szCs w:val="24"/>
          <w:lang w:val="kk-KZ" w:eastAsia="ru-RU"/>
          <w14:ligatures w14:val="none"/>
        </w:rPr>
      </w:pPr>
    </w:p>
    <w:p w14:paraId="43623357" w14:textId="77777777" w:rsidR="003D2D4A" w:rsidRPr="003D2D4A" w:rsidRDefault="003D2D4A" w:rsidP="009719B5">
      <w:pPr>
        <w:spacing w:after="0" w:line="240" w:lineRule="auto"/>
        <w:ind w:firstLine="709"/>
        <w:jc w:val="both"/>
        <w:rPr>
          <w:rFonts w:ascii="Times New Roman" w:eastAsia="Calibri" w:hAnsi="Times New Roman" w:cs="Times New Roman"/>
          <w:bCs/>
          <w:color w:val="000000"/>
          <w:kern w:val="16"/>
          <w:sz w:val="24"/>
          <w:szCs w:val="24"/>
          <w:lang w:val="kk-KZ" w:eastAsia="ru-RU"/>
          <w14:ligatures w14:val="none"/>
        </w:rPr>
      </w:pPr>
    </w:p>
    <w:p w14:paraId="13E405BF" w14:textId="09BFA65E" w:rsidR="004F1E0B" w:rsidRDefault="003D2D4A" w:rsidP="001531BA">
      <w:pPr>
        <w:tabs>
          <w:tab w:val="left" w:pos="6810"/>
        </w:tabs>
        <w:spacing w:after="120" w:line="240" w:lineRule="auto"/>
        <w:jc w:val="center"/>
        <w:rPr>
          <w:rFonts w:ascii="Times New Roman" w:eastAsia="Times New Roman" w:hAnsi="Times New Roman" w:cs="Times New Roman"/>
          <w:b/>
          <w:bCs/>
          <w:color w:val="000000"/>
          <w:kern w:val="0"/>
          <w:sz w:val="24"/>
          <w:szCs w:val="24"/>
          <w:lang w:val="kk-KZ" w:eastAsia="ru-RU"/>
          <w14:ligatures w14:val="none"/>
        </w:rPr>
      </w:pPr>
      <w:r w:rsidRPr="003D2D4A">
        <w:rPr>
          <w:rFonts w:ascii="Times New Roman" w:eastAsia="Times New Roman" w:hAnsi="Times New Roman" w:cs="Times New Roman"/>
          <w:b/>
          <w:bCs/>
          <w:color w:val="000000"/>
          <w:kern w:val="0"/>
          <w:sz w:val="24"/>
          <w:szCs w:val="24"/>
          <w:lang w:val="kk-KZ" w:eastAsia="ru-RU"/>
          <w14:ligatures w14:val="none"/>
        </w:rPr>
        <w:lastRenderedPageBreak/>
        <w:t>№33 ұңғымасын консервациядан шығару кезінде қалдықтарды жинақтау лимиттері</w:t>
      </w:r>
    </w:p>
    <w:tbl>
      <w:tblPr>
        <w:tblW w:w="5000" w:type="pct"/>
        <w:tblLook w:val="04A0" w:firstRow="1" w:lastRow="0" w:firstColumn="1" w:lastColumn="0" w:noHBand="0" w:noVBand="1"/>
      </w:tblPr>
      <w:tblGrid>
        <w:gridCol w:w="3251"/>
        <w:gridCol w:w="2998"/>
        <w:gridCol w:w="3086"/>
      </w:tblGrid>
      <w:tr w:rsidR="003D2D4A" w:rsidRPr="004773BF" w14:paraId="063E3E9D" w14:textId="77777777" w:rsidTr="00393278">
        <w:trPr>
          <w:trHeight w:val="805"/>
        </w:trPr>
        <w:tc>
          <w:tcPr>
            <w:tcW w:w="1741" w:type="pct"/>
            <w:tcBorders>
              <w:top w:val="single" w:sz="8" w:space="0" w:color="auto"/>
              <w:left w:val="single" w:sz="8" w:space="0" w:color="auto"/>
              <w:bottom w:val="single" w:sz="8" w:space="0" w:color="000000"/>
              <w:right w:val="single" w:sz="8" w:space="0" w:color="auto"/>
            </w:tcBorders>
            <w:vAlign w:val="center"/>
            <w:hideMark/>
          </w:tcPr>
          <w:p w14:paraId="63E30BB7"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Наименование отходов</w:t>
            </w:r>
          </w:p>
        </w:tc>
        <w:tc>
          <w:tcPr>
            <w:tcW w:w="1606" w:type="pct"/>
            <w:tcBorders>
              <w:top w:val="single" w:sz="8" w:space="0" w:color="auto"/>
              <w:left w:val="single" w:sz="8" w:space="0" w:color="auto"/>
              <w:bottom w:val="single" w:sz="4" w:space="0" w:color="auto"/>
              <w:right w:val="single" w:sz="8" w:space="0" w:color="auto"/>
            </w:tcBorders>
            <w:vAlign w:val="center"/>
            <w:hideMark/>
          </w:tcPr>
          <w:p w14:paraId="184565FE"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Объем накопленных отходов на существующее положение, тонн/год</w:t>
            </w:r>
          </w:p>
        </w:tc>
        <w:tc>
          <w:tcPr>
            <w:tcW w:w="1653" w:type="pct"/>
            <w:tcBorders>
              <w:top w:val="single" w:sz="8" w:space="0" w:color="auto"/>
              <w:left w:val="nil"/>
              <w:bottom w:val="single" w:sz="4" w:space="0" w:color="auto"/>
              <w:right w:val="single" w:sz="8" w:space="0" w:color="auto"/>
            </w:tcBorders>
            <w:vAlign w:val="center"/>
            <w:hideMark/>
          </w:tcPr>
          <w:p w14:paraId="39667413"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Лимит накопления</w:t>
            </w:r>
          </w:p>
          <w:p w14:paraId="2A7FDC96"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от 1 скв, тонн/год</w:t>
            </w:r>
          </w:p>
        </w:tc>
      </w:tr>
      <w:tr w:rsidR="003D2D4A" w:rsidRPr="004773BF" w14:paraId="59B5ADAE" w14:textId="77777777" w:rsidTr="00393278">
        <w:trPr>
          <w:trHeight w:val="265"/>
        </w:trPr>
        <w:tc>
          <w:tcPr>
            <w:tcW w:w="1741" w:type="pct"/>
            <w:tcBorders>
              <w:top w:val="nil"/>
              <w:left w:val="single" w:sz="8" w:space="0" w:color="auto"/>
              <w:bottom w:val="single" w:sz="8" w:space="0" w:color="auto"/>
              <w:right w:val="single" w:sz="8" w:space="0" w:color="auto"/>
            </w:tcBorders>
            <w:vAlign w:val="center"/>
            <w:hideMark/>
          </w:tcPr>
          <w:p w14:paraId="1CF4B187"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1</w:t>
            </w:r>
          </w:p>
        </w:tc>
        <w:tc>
          <w:tcPr>
            <w:tcW w:w="1606" w:type="pct"/>
            <w:tcBorders>
              <w:top w:val="single" w:sz="4" w:space="0" w:color="auto"/>
              <w:left w:val="nil"/>
              <w:bottom w:val="single" w:sz="8" w:space="0" w:color="auto"/>
              <w:right w:val="single" w:sz="8" w:space="0" w:color="auto"/>
            </w:tcBorders>
            <w:vAlign w:val="center"/>
            <w:hideMark/>
          </w:tcPr>
          <w:p w14:paraId="724B4D20"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2</w:t>
            </w:r>
          </w:p>
        </w:tc>
        <w:tc>
          <w:tcPr>
            <w:tcW w:w="1653" w:type="pct"/>
            <w:tcBorders>
              <w:top w:val="single" w:sz="4" w:space="0" w:color="auto"/>
              <w:left w:val="nil"/>
              <w:bottom w:val="single" w:sz="8" w:space="0" w:color="auto"/>
              <w:right w:val="single" w:sz="8" w:space="0" w:color="auto"/>
            </w:tcBorders>
            <w:vAlign w:val="center"/>
            <w:hideMark/>
          </w:tcPr>
          <w:p w14:paraId="4DDAB099"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3</w:t>
            </w:r>
          </w:p>
        </w:tc>
      </w:tr>
      <w:tr w:rsidR="003D2D4A" w:rsidRPr="004773BF" w14:paraId="604E23E6" w14:textId="77777777" w:rsidTr="00393278">
        <w:trPr>
          <w:trHeight w:val="390"/>
        </w:trPr>
        <w:tc>
          <w:tcPr>
            <w:tcW w:w="1741" w:type="pct"/>
            <w:tcBorders>
              <w:top w:val="nil"/>
              <w:left w:val="single" w:sz="8" w:space="0" w:color="auto"/>
              <w:bottom w:val="single" w:sz="8" w:space="0" w:color="auto"/>
              <w:right w:val="single" w:sz="8" w:space="0" w:color="auto"/>
            </w:tcBorders>
            <w:vAlign w:val="center"/>
            <w:hideMark/>
          </w:tcPr>
          <w:p w14:paraId="29D4CCB8" w14:textId="77777777" w:rsidR="003D2D4A" w:rsidRPr="004773BF" w:rsidRDefault="003D2D4A" w:rsidP="00393278">
            <w:pPr>
              <w:spacing w:after="0" w:line="240" w:lineRule="auto"/>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Всего</w:t>
            </w:r>
          </w:p>
        </w:tc>
        <w:tc>
          <w:tcPr>
            <w:tcW w:w="1606" w:type="pct"/>
            <w:tcBorders>
              <w:top w:val="nil"/>
              <w:left w:val="nil"/>
              <w:bottom w:val="single" w:sz="8" w:space="0" w:color="auto"/>
              <w:right w:val="single" w:sz="8" w:space="0" w:color="auto"/>
            </w:tcBorders>
            <w:vAlign w:val="center"/>
            <w:hideMark/>
          </w:tcPr>
          <w:p w14:paraId="63BE86E2"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w:t>
            </w:r>
          </w:p>
        </w:tc>
        <w:tc>
          <w:tcPr>
            <w:tcW w:w="1653" w:type="pct"/>
            <w:tcBorders>
              <w:top w:val="nil"/>
              <w:left w:val="nil"/>
              <w:bottom w:val="single" w:sz="8" w:space="0" w:color="auto"/>
              <w:right w:val="single" w:sz="8" w:space="0" w:color="auto"/>
            </w:tcBorders>
            <w:vAlign w:val="center"/>
            <w:hideMark/>
          </w:tcPr>
          <w:p w14:paraId="1F49765A"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iCs/>
                <w:color w:val="000000"/>
                <w:kern w:val="0"/>
                <w:lang w:eastAsia="ru-RU"/>
                <w14:ligatures w14:val="none"/>
              </w:rPr>
              <w:t>124,1264</w:t>
            </w:r>
          </w:p>
        </w:tc>
      </w:tr>
      <w:tr w:rsidR="003D2D4A" w:rsidRPr="004773BF" w14:paraId="25758DC8" w14:textId="77777777" w:rsidTr="00393278">
        <w:trPr>
          <w:trHeight w:val="262"/>
        </w:trPr>
        <w:tc>
          <w:tcPr>
            <w:tcW w:w="1741" w:type="pct"/>
            <w:tcBorders>
              <w:top w:val="nil"/>
              <w:left w:val="single" w:sz="8" w:space="0" w:color="auto"/>
              <w:bottom w:val="single" w:sz="8" w:space="0" w:color="auto"/>
              <w:right w:val="single" w:sz="8" w:space="0" w:color="auto"/>
            </w:tcBorders>
            <w:vAlign w:val="center"/>
            <w:hideMark/>
          </w:tcPr>
          <w:p w14:paraId="30C41A27" w14:textId="77777777" w:rsidR="003D2D4A" w:rsidRPr="004773BF" w:rsidRDefault="003D2D4A" w:rsidP="00393278">
            <w:pPr>
              <w:spacing w:after="0" w:line="240" w:lineRule="auto"/>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в т.ч. отходов производства</w:t>
            </w:r>
          </w:p>
        </w:tc>
        <w:tc>
          <w:tcPr>
            <w:tcW w:w="1606" w:type="pct"/>
            <w:tcBorders>
              <w:top w:val="nil"/>
              <w:left w:val="nil"/>
              <w:bottom w:val="single" w:sz="8" w:space="0" w:color="auto"/>
              <w:right w:val="single" w:sz="8" w:space="0" w:color="auto"/>
            </w:tcBorders>
            <w:vAlign w:val="center"/>
            <w:hideMark/>
          </w:tcPr>
          <w:p w14:paraId="6E2C1DB6"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w:t>
            </w:r>
          </w:p>
        </w:tc>
        <w:tc>
          <w:tcPr>
            <w:tcW w:w="1653" w:type="pct"/>
            <w:tcBorders>
              <w:top w:val="nil"/>
              <w:left w:val="nil"/>
              <w:bottom w:val="single" w:sz="8" w:space="0" w:color="auto"/>
              <w:right w:val="single" w:sz="8" w:space="0" w:color="auto"/>
            </w:tcBorders>
            <w:vAlign w:val="center"/>
            <w:hideMark/>
          </w:tcPr>
          <w:p w14:paraId="2D7CBD43"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116,8844</w:t>
            </w:r>
          </w:p>
        </w:tc>
      </w:tr>
      <w:tr w:rsidR="003D2D4A" w:rsidRPr="004773BF" w14:paraId="42E0CE34" w14:textId="77777777" w:rsidTr="00393278">
        <w:trPr>
          <w:trHeight w:val="128"/>
        </w:trPr>
        <w:tc>
          <w:tcPr>
            <w:tcW w:w="1741" w:type="pct"/>
            <w:tcBorders>
              <w:top w:val="nil"/>
              <w:left w:val="single" w:sz="8" w:space="0" w:color="auto"/>
              <w:bottom w:val="single" w:sz="8" w:space="0" w:color="auto"/>
              <w:right w:val="single" w:sz="8" w:space="0" w:color="auto"/>
            </w:tcBorders>
            <w:vAlign w:val="center"/>
            <w:hideMark/>
          </w:tcPr>
          <w:p w14:paraId="29CCEE5A" w14:textId="77777777" w:rsidR="003D2D4A" w:rsidRPr="004773BF" w:rsidRDefault="003D2D4A" w:rsidP="00393278">
            <w:pPr>
              <w:spacing w:after="0" w:line="240" w:lineRule="auto"/>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отходов потребления</w:t>
            </w:r>
          </w:p>
        </w:tc>
        <w:tc>
          <w:tcPr>
            <w:tcW w:w="1606" w:type="pct"/>
            <w:tcBorders>
              <w:top w:val="nil"/>
              <w:left w:val="nil"/>
              <w:bottom w:val="single" w:sz="8" w:space="0" w:color="auto"/>
              <w:right w:val="single" w:sz="8" w:space="0" w:color="auto"/>
            </w:tcBorders>
            <w:vAlign w:val="center"/>
            <w:hideMark/>
          </w:tcPr>
          <w:p w14:paraId="35E0AB1E"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w:t>
            </w:r>
          </w:p>
        </w:tc>
        <w:tc>
          <w:tcPr>
            <w:tcW w:w="1653" w:type="pct"/>
            <w:tcBorders>
              <w:top w:val="nil"/>
              <w:left w:val="nil"/>
              <w:bottom w:val="single" w:sz="8" w:space="0" w:color="auto"/>
              <w:right w:val="single" w:sz="8" w:space="0" w:color="auto"/>
            </w:tcBorders>
            <w:vAlign w:val="center"/>
            <w:hideMark/>
          </w:tcPr>
          <w:p w14:paraId="07116F20"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iCs/>
                <w:color w:val="000000"/>
                <w:kern w:val="0"/>
                <w:lang w:eastAsia="ru-RU"/>
                <w14:ligatures w14:val="none"/>
              </w:rPr>
              <w:t>7,242</w:t>
            </w:r>
          </w:p>
        </w:tc>
      </w:tr>
      <w:tr w:rsidR="003D2D4A" w:rsidRPr="004773BF" w14:paraId="308F32FA" w14:textId="77777777" w:rsidTr="00393278">
        <w:trPr>
          <w:trHeight w:val="390"/>
        </w:trPr>
        <w:tc>
          <w:tcPr>
            <w:tcW w:w="5000" w:type="pct"/>
            <w:gridSpan w:val="3"/>
            <w:tcBorders>
              <w:top w:val="single" w:sz="8" w:space="0" w:color="auto"/>
              <w:left w:val="single" w:sz="8" w:space="0" w:color="auto"/>
              <w:bottom w:val="single" w:sz="8" w:space="0" w:color="auto"/>
              <w:right w:val="single" w:sz="8" w:space="0" w:color="000000"/>
            </w:tcBorders>
            <w:vAlign w:val="center"/>
            <w:hideMark/>
          </w:tcPr>
          <w:p w14:paraId="455387D8"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Опасные отходы</w:t>
            </w:r>
          </w:p>
        </w:tc>
      </w:tr>
      <w:tr w:rsidR="003D2D4A" w:rsidRPr="004773BF" w14:paraId="3DC7B041" w14:textId="77777777" w:rsidTr="00393278">
        <w:trPr>
          <w:trHeight w:val="315"/>
        </w:trPr>
        <w:tc>
          <w:tcPr>
            <w:tcW w:w="1741" w:type="pct"/>
            <w:tcBorders>
              <w:top w:val="nil"/>
              <w:left w:val="single" w:sz="8" w:space="0" w:color="auto"/>
              <w:bottom w:val="single" w:sz="8" w:space="0" w:color="auto"/>
              <w:right w:val="single" w:sz="8" w:space="0" w:color="auto"/>
            </w:tcBorders>
            <w:vAlign w:val="center"/>
            <w:hideMark/>
          </w:tcPr>
          <w:p w14:paraId="00A35B91" w14:textId="45E72B2E" w:rsidR="003D2D4A" w:rsidRPr="004773BF" w:rsidRDefault="003D2D4A" w:rsidP="00393278">
            <w:pPr>
              <w:spacing w:after="0" w:line="240" w:lineRule="auto"/>
              <w:jc w:val="both"/>
              <w:rPr>
                <w:rFonts w:ascii="Times New Roman" w:eastAsia="Times New Roman" w:hAnsi="Times New Roman" w:cs="Times New Roman"/>
                <w:color w:val="000000"/>
                <w:kern w:val="0"/>
                <w:lang w:eastAsia="ru-RU"/>
                <w14:ligatures w14:val="none"/>
              </w:rPr>
            </w:pPr>
            <w:r w:rsidRPr="003D2D4A">
              <w:rPr>
                <w:rFonts w:ascii="Times New Roman" w:eastAsia="Calibri" w:hAnsi="Times New Roman" w:cs="Times New Roman"/>
                <w:color w:val="000000"/>
                <w:kern w:val="0"/>
                <w:lang w:eastAsia="ru-RU"/>
                <w14:ligatures w14:val="none"/>
              </w:rPr>
              <w:t>Бұрғылау шламы</w:t>
            </w:r>
            <w:r w:rsidRPr="004773BF">
              <w:rPr>
                <w:rFonts w:ascii="Times New Roman" w:eastAsia="Calibri" w:hAnsi="Times New Roman" w:cs="Times New Roman"/>
                <w:color w:val="000000"/>
                <w:kern w:val="0"/>
                <w:lang w:eastAsia="ru-RU"/>
                <w14:ligatures w14:val="none"/>
              </w:rPr>
              <w:t xml:space="preserve"> 01 05 05*</w:t>
            </w:r>
          </w:p>
        </w:tc>
        <w:tc>
          <w:tcPr>
            <w:tcW w:w="1606" w:type="pct"/>
            <w:tcBorders>
              <w:top w:val="nil"/>
              <w:left w:val="nil"/>
              <w:bottom w:val="single" w:sz="8" w:space="0" w:color="auto"/>
              <w:right w:val="single" w:sz="8" w:space="0" w:color="auto"/>
            </w:tcBorders>
            <w:vAlign w:val="center"/>
            <w:hideMark/>
          </w:tcPr>
          <w:p w14:paraId="15FC8CBD"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w:t>
            </w:r>
          </w:p>
        </w:tc>
        <w:tc>
          <w:tcPr>
            <w:tcW w:w="1653" w:type="pct"/>
            <w:tcBorders>
              <w:top w:val="nil"/>
              <w:left w:val="nil"/>
              <w:bottom w:val="single" w:sz="8" w:space="0" w:color="auto"/>
              <w:right w:val="single" w:sz="8" w:space="0" w:color="auto"/>
            </w:tcBorders>
            <w:noWrap/>
            <w:vAlign w:val="center"/>
            <w:hideMark/>
          </w:tcPr>
          <w:p w14:paraId="14AFF7F2"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28,44</w:t>
            </w:r>
          </w:p>
        </w:tc>
      </w:tr>
      <w:tr w:rsidR="003D2D4A" w:rsidRPr="004773BF" w14:paraId="5397FF60" w14:textId="77777777" w:rsidTr="00393278">
        <w:trPr>
          <w:trHeight w:val="258"/>
        </w:trPr>
        <w:tc>
          <w:tcPr>
            <w:tcW w:w="1741" w:type="pct"/>
            <w:tcBorders>
              <w:top w:val="nil"/>
              <w:left w:val="single" w:sz="8" w:space="0" w:color="auto"/>
              <w:bottom w:val="single" w:sz="8" w:space="0" w:color="auto"/>
              <w:right w:val="single" w:sz="8" w:space="0" w:color="auto"/>
            </w:tcBorders>
            <w:vAlign w:val="center"/>
            <w:hideMark/>
          </w:tcPr>
          <w:p w14:paraId="30C18BB0" w14:textId="0AEDC88A" w:rsidR="003D2D4A" w:rsidRPr="004773BF" w:rsidRDefault="003D2D4A" w:rsidP="00393278">
            <w:pPr>
              <w:spacing w:after="0" w:line="240" w:lineRule="auto"/>
              <w:jc w:val="both"/>
              <w:rPr>
                <w:rFonts w:ascii="Times New Roman" w:eastAsia="Times New Roman" w:hAnsi="Times New Roman" w:cs="Times New Roman"/>
                <w:color w:val="000000"/>
                <w:kern w:val="0"/>
                <w:lang w:eastAsia="ru-RU"/>
                <w14:ligatures w14:val="none"/>
              </w:rPr>
            </w:pPr>
            <w:r w:rsidRPr="003D2D4A">
              <w:rPr>
                <w:rFonts w:ascii="Times New Roman" w:eastAsia="Calibri" w:hAnsi="Times New Roman" w:cs="Times New Roman"/>
                <w:color w:val="000000"/>
                <w:kern w:val="0"/>
                <w:lang w:eastAsia="ru-RU"/>
                <w14:ligatures w14:val="none"/>
              </w:rPr>
              <w:t xml:space="preserve">Пайдаланылған бұрғылау </w:t>
            </w:r>
            <w:r w:rsidRPr="003D2D4A">
              <w:rPr>
                <w:rFonts w:ascii="Times New Roman" w:eastAsia="Calibri" w:hAnsi="Times New Roman" w:cs="Times New Roman"/>
                <w:color w:val="000000"/>
                <w:kern w:val="0"/>
                <w:lang w:eastAsia="ru-RU"/>
                <w14:ligatures w14:val="none"/>
              </w:rPr>
              <w:t>ерітіндісі</w:t>
            </w:r>
            <w:r>
              <w:rPr>
                <w:rFonts w:ascii="Times New Roman" w:eastAsia="Calibri" w:hAnsi="Times New Roman" w:cs="Times New Roman"/>
                <w:color w:val="000000"/>
                <w:kern w:val="0"/>
                <w:lang w:val="kk-KZ" w:eastAsia="ru-RU"/>
                <w14:ligatures w14:val="none"/>
              </w:rPr>
              <w:t xml:space="preserve"> </w:t>
            </w:r>
            <w:r w:rsidRPr="004773BF">
              <w:rPr>
                <w:rFonts w:ascii="Times New Roman" w:eastAsia="Calibri" w:hAnsi="Times New Roman" w:cs="Times New Roman"/>
                <w:color w:val="000000"/>
                <w:kern w:val="0"/>
                <w:lang w:eastAsia="ru-RU"/>
                <w14:ligatures w14:val="none"/>
              </w:rPr>
              <w:t>01</w:t>
            </w:r>
            <w:r w:rsidRPr="004773BF">
              <w:rPr>
                <w:rFonts w:ascii="Times New Roman" w:eastAsia="Calibri" w:hAnsi="Times New Roman" w:cs="Times New Roman"/>
                <w:color w:val="000000"/>
                <w:kern w:val="0"/>
                <w:lang w:eastAsia="ru-RU"/>
                <w14:ligatures w14:val="none"/>
              </w:rPr>
              <w:t xml:space="preserve"> 05 06*</w:t>
            </w:r>
          </w:p>
        </w:tc>
        <w:tc>
          <w:tcPr>
            <w:tcW w:w="1606" w:type="pct"/>
            <w:tcBorders>
              <w:top w:val="nil"/>
              <w:left w:val="nil"/>
              <w:bottom w:val="single" w:sz="8" w:space="0" w:color="auto"/>
              <w:right w:val="single" w:sz="8" w:space="0" w:color="auto"/>
            </w:tcBorders>
            <w:vAlign w:val="center"/>
            <w:hideMark/>
          </w:tcPr>
          <w:p w14:paraId="0C18A779"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w:t>
            </w:r>
          </w:p>
        </w:tc>
        <w:tc>
          <w:tcPr>
            <w:tcW w:w="1653" w:type="pct"/>
            <w:tcBorders>
              <w:top w:val="nil"/>
              <w:left w:val="nil"/>
              <w:bottom w:val="single" w:sz="8" w:space="0" w:color="auto"/>
              <w:right w:val="single" w:sz="8" w:space="0" w:color="auto"/>
            </w:tcBorders>
            <w:noWrap/>
            <w:vAlign w:val="center"/>
            <w:hideMark/>
          </w:tcPr>
          <w:p w14:paraId="28DD79D7"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84,6</w:t>
            </w:r>
          </w:p>
        </w:tc>
      </w:tr>
      <w:tr w:rsidR="003D2D4A" w:rsidRPr="004773BF" w14:paraId="74085FFF" w14:textId="77777777" w:rsidTr="00393278">
        <w:trPr>
          <w:trHeight w:val="345"/>
        </w:trPr>
        <w:tc>
          <w:tcPr>
            <w:tcW w:w="1741" w:type="pct"/>
            <w:tcBorders>
              <w:top w:val="nil"/>
              <w:left w:val="single" w:sz="8" w:space="0" w:color="auto"/>
              <w:bottom w:val="single" w:sz="8" w:space="0" w:color="auto"/>
              <w:right w:val="single" w:sz="8" w:space="0" w:color="auto"/>
            </w:tcBorders>
            <w:vAlign w:val="center"/>
            <w:hideMark/>
          </w:tcPr>
          <w:p w14:paraId="092CF0A7" w14:textId="034781F3" w:rsidR="003D2D4A" w:rsidRPr="004773BF" w:rsidRDefault="003D2D4A" w:rsidP="00393278">
            <w:pPr>
              <w:spacing w:after="0" w:line="240" w:lineRule="auto"/>
              <w:jc w:val="both"/>
              <w:rPr>
                <w:rFonts w:ascii="Times New Roman" w:eastAsia="Times New Roman" w:hAnsi="Times New Roman" w:cs="Times New Roman"/>
                <w:color w:val="000000"/>
                <w:kern w:val="0"/>
                <w:lang w:eastAsia="ru-RU"/>
                <w14:ligatures w14:val="none"/>
              </w:rPr>
            </w:pPr>
            <w:r w:rsidRPr="003D2D4A">
              <w:rPr>
                <w:rFonts w:ascii="Times New Roman" w:eastAsia="Times New Roman" w:hAnsi="Times New Roman" w:cs="Times New Roman"/>
                <w:color w:val="000000"/>
                <w:kern w:val="0"/>
                <w:lang w:eastAsia="ru-RU"/>
                <w14:ligatures w14:val="none"/>
              </w:rPr>
              <w:t>Майланған шүберек</w:t>
            </w:r>
            <w:r w:rsidRPr="004773BF">
              <w:rPr>
                <w:rFonts w:ascii="Times New Roman" w:eastAsia="Times New Roman" w:hAnsi="Times New Roman" w:cs="Times New Roman"/>
                <w:color w:val="000000"/>
                <w:kern w:val="0"/>
                <w:lang w:eastAsia="ru-RU"/>
                <w14:ligatures w14:val="none"/>
              </w:rPr>
              <w:t xml:space="preserve"> 15 02 02*</w:t>
            </w:r>
          </w:p>
        </w:tc>
        <w:tc>
          <w:tcPr>
            <w:tcW w:w="1606" w:type="pct"/>
            <w:tcBorders>
              <w:top w:val="nil"/>
              <w:left w:val="nil"/>
              <w:bottom w:val="single" w:sz="8" w:space="0" w:color="auto"/>
              <w:right w:val="single" w:sz="8" w:space="0" w:color="auto"/>
            </w:tcBorders>
            <w:vAlign w:val="center"/>
            <w:hideMark/>
          </w:tcPr>
          <w:p w14:paraId="1C18E3ED"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w:t>
            </w:r>
          </w:p>
        </w:tc>
        <w:tc>
          <w:tcPr>
            <w:tcW w:w="1653" w:type="pct"/>
            <w:tcBorders>
              <w:top w:val="nil"/>
              <w:left w:val="nil"/>
              <w:bottom w:val="single" w:sz="8" w:space="0" w:color="auto"/>
              <w:right w:val="single" w:sz="8" w:space="0" w:color="auto"/>
            </w:tcBorders>
            <w:noWrap/>
            <w:vAlign w:val="center"/>
            <w:hideMark/>
          </w:tcPr>
          <w:p w14:paraId="01ECC9DA"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0,0635</w:t>
            </w:r>
          </w:p>
        </w:tc>
      </w:tr>
      <w:tr w:rsidR="003D2D4A" w:rsidRPr="004773BF" w14:paraId="206FB3DC" w14:textId="77777777" w:rsidTr="00393278">
        <w:trPr>
          <w:trHeight w:val="361"/>
        </w:trPr>
        <w:tc>
          <w:tcPr>
            <w:tcW w:w="1741" w:type="pct"/>
            <w:tcBorders>
              <w:top w:val="nil"/>
              <w:left w:val="single" w:sz="8" w:space="0" w:color="auto"/>
              <w:bottom w:val="single" w:sz="8" w:space="0" w:color="auto"/>
              <w:right w:val="single" w:sz="8" w:space="0" w:color="auto"/>
            </w:tcBorders>
            <w:vAlign w:val="center"/>
            <w:hideMark/>
          </w:tcPr>
          <w:p w14:paraId="0057B580" w14:textId="471BB5BC" w:rsidR="003D2D4A" w:rsidRPr="004773BF" w:rsidRDefault="003D2D4A" w:rsidP="00393278">
            <w:pPr>
              <w:spacing w:after="0" w:line="240" w:lineRule="auto"/>
              <w:jc w:val="both"/>
              <w:rPr>
                <w:rFonts w:ascii="Times New Roman" w:eastAsia="Times New Roman" w:hAnsi="Times New Roman" w:cs="Times New Roman"/>
                <w:color w:val="000000"/>
                <w:kern w:val="0"/>
                <w:lang w:eastAsia="ru-RU"/>
                <w14:ligatures w14:val="none"/>
              </w:rPr>
            </w:pPr>
            <w:r w:rsidRPr="003D2D4A">
              <w:rPr>
                <w:rFonts w:ascii="Times New Roman" w:eastAsia="Times New Roman" w:hAnsi="Times New Roman" w:cs="Times New Roman"/>
                <w:color w:val="000000"/>
                <w:kern w:val="0"/>
                <w:lang w:eastAsia="ru-RU"/>
                <w14:ligatures w14:val="none"/>
              </w:rPr>
              <w:t>Пайдаланылған ыдыс</w:t>
            </w:r>
            <w:r w:rsidRPr="004773BF">
              <w:rPr>
                <w:rFonts w:ascii="Times New Roman" w:eastAsia="Times New Roman" w:hAnsi="Times New Roman" w:cs="Times New Roman"/>
                <w:color w:val="000000"/>
                <w:kern w:val="0"/>
                <w:lang w:eastAsia="ru-RU"/>
                <w14:ligatures w14:val="none"/>
              </w:rPr>
              <w:t xml:space="preserve"> 15 01 10*</w:t>
            </w:r>
          </w:p>
        </w:tc>
        <w:tc>
          <w:tcPr>
            <w:tcW w:w="1606" w:type="pct"/>
            <w:tcBorders>
              <w:top w:val="nil"/>
              <w:left w:val="nil"/>
              <w:bottom w:val="single" w:sz="8" w:space="0" w:color="auto"/>
              <w:right w:val="single" w:sz="8" w:space="0" w:color="auto"/>
            </w:tcBorders>
            <w:vAlign w:val="center"/>
            <w:hideMark/>
          </w:tcPr>
          <w:p w14:paraId="3FDA9D48"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w:t>
            </w:r>
          </w:p>
        </w:tc>
        <w:tc>
          <w:tcPr>
            <w:tcW w:w="1653" w:type="pct"/>
            <w:tcBorders>
              <w:top w:val="nil"/>
              <w:left w:val="nil"/>
              <w:bottom w:val="single" w:sz="8" w:space="0" w:color="auto"/>
              <w:right w:val="single" w:sz="8" w:space="0" w:color="auto"/>
            </w:tcBorders>
            <w:noWrap/>
            <w:vAlign w:val="center"/>
            <w:hideMark/>
          </w:tcPr>
          <w:p w14:paraId="40D0AC53"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1,26</w:t>
            </w:r>
          </w:p>
        </w:tc>
      </w:tr>
      <w:tr w:rsidR="003D2D4A" w:rsidRPr="004773BF" w14:paraId="5EF56DA3" w14:textId="77777777" w:rsidTr="003D2D4A">
        <w:trPr>
          <w:trHeight w:val="311"/>
        </w:trPr>
        <w:tc>
          <w:tcPr>
            <w:tcW w:w="1741" w:type="pct"/>
            <w:tcBorders>
              <w:top w:val="nil"/>
              <w:left w:val="single" w:sz="8" w:space="0" w:color="auto"/>
              <w:bottom w:val="single" w:sz="8" w:space="0" w:color="auto"/>
              <w:right w:val="single" w:sz="8" w:space="0" w:color="auto"/>
            </w:tcBorders>
            <w:vAlign w:val="center"/>
            <w:hideMark/>
          </w:tcPr>
          <w:p w14:paraId="7853D23D" w14:textId="04218410" w:rsidR="003D2D4A" w:rsidRPr="004773BF" w:rsidRDefault="003D2D4A" w:rsidP="00393278">
            <w:pPr>
              <w:spacing w:after="0" w:line="240" w:lineRule="auto"/>
              <w:jc w:val="both"/>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Полиэтилен пленка</w:t>
            </w:r>
            <w:r>
              <w:rPr>
                <w:rFonts w:ascii="Times New Roman" w:eastAsia="Times New Roman" w:hAnsi="Times New Roman" w:cs="Times New Roman"/>
                <w:color w:val="000000"/>
                <w:kern w:val="0"/>
                <w:lang w:val="kk-KZ" w:eastAsia="ru-RU"/>
                <w14:ligatures w14:val="none"/>
              </w:rPr>
              <w:t>сы</w:t>
            </w:r>
            <w:r w:rsidRPr="004773BF">
              <w:rPr>
                <w:rFonts w:ascii="Times New Roman" w:eastAsia="Times New Roman" w:hAnsi="Times New Roman" w:cs="Times New Roman"/>
                <w:color w:val="000000"/>
                <w:kern w:val="0"/>
                <w:lang w:eastAsia="ru-RU"/>
                <w14:ligatures w14:val="none"/>
              </w:rPr>
              <w:t xml:space="preserve"> 17 06 03*</w:t>
            </w:r>
          </w:p>
        </w:tc>
        <w:tc>
          <w:tcPr>
            <w:tcW w:w="1606" w:type="pct"/>
            <w:tcBorders>
              <w:top w:val="nil"/>
              <w:left w:val="nil"/>
              <w:bottom w:val="single" w:sz="8" w:space="0" w:color="auto"/>
              <w:right w:val="single" w:sz="8" w:space="0" w:color="auto"/>
            </w:tcBorders>
            <w:vAlign w:val="center"/>
            <w:hideMark/>
          </w:tcPr>
          <w:p w14:paraId="42B56DC3"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 </w:t>
            </w:r>
          </w:p>
        </w:tc>
        <w:tc>
          <w:tcPr>
            <w:tcW w:w="1653" w:type="pct"/>
            <w:tcBorders>
              <w:top w:val="nil"/>
              <w:left w:val="nil"/>
              <w:bottom w:val="single" w:sz="8" w:space="0" w:color="auto"/>
              <w:right w:val="single" w:sz="8" w:space="0" w:color="auto"/>
            </w:tcBorders>
            <w:noWrap/>
            <w:vAlign w:val="center"/>
            <w:hideMark/>
          </w:tcPr>
          <w:p w14:paraId="4540B891"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0,5</w:t>
            </w:r>
          </w:p>
        </w:tc>
      </w:tr>
      <w:tr w:rsidR="003D2D4A" w:rsidRPr="004773BF" w14:paraId="164068E1" w14:textId="77777777" w:rsidTr="00393278">
        <w:trPr>
          <w:trHeight w:val="390"/>
        </w:trPr>
        <w:tc>
          <w:tcPr>
            <w:tcW w:w="5000" w:type="pct"/>
            <w:gridSpan w:val="3"/>
            <w:tcBorders>
              <w:top w:val="single" w:sz="8" w:space="0" w:color="auto"/>
              <w:left w:val="single" w:sz="8" w:space="0" w:color="auto"/>
              <w:bottom w:val="single" w:sz="8" w:space="0" w:color="auto"/>
              <w:right w:val="single" w:sz="8" w:space="0" w:color="auto"/>
            </w:tcBorders>
            <w:vAlign w:val="center"/>
            <w:hideMark/>
          </w:tcPr>
          <w:p w14:paraId="087BF3B0"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Неопасные отходы </w:t>
            </w:r>
          </w:p>
        </w:tc>
      </w:tr>
      <w:tr w:rsidR="003D2D4A" w:rsidRPr="004773BF" w14:paraId="20C12388" w14:textId="77777777" w:rsidTr="00393278">
        <w:trPr>
          <w:trHeight w:val="141"/>
        </w:trPr>
        <w:tc>
          <w:tcPr>
            <w:tcW w:w="1741" w:type="pct"/>
            <w:tcBorders>
              <w:top w:val="nil"/>
              <w:left w:val="single" w:sz="8" w:space="0" w:color="auto"/>
              <w:bottom w:val="single" w:sz="8" w:space="0" w:color="auto"/>
              <w:right w:val="single" w:sz="8" w:space="0" w:color="auto"/>
            </w:tcBorders>
            <w:vAlign w:val="center"/>
            <w:hideMark/>
          </w:tcPr>
          <w:p w14:paraId="40042D38" w14:textId="77777777" w:rsidR="003D2D4A" w:rsidRPr="004773BF" w:rsidRDefault="003D2D4A" w:rsidP="00393278">
            <w:pPr>
              <w:spacing w:after="0" w:line="240" w:lineRule="auto"/>
              <w:jc w:val="both"/>
              <w:rPr>
                <w:rFonts w:ascii="Times New Roman" w:eastAsia="Times New Roman" w:hAnsi="Times New Roman" w:cs="Times New Roman"/>
                <w:color w:val="000000"/>
                <w:kern w:val="0"/>
                <w:lang w:eastAsia="ru-RU"/>
                <w14:ligatures w14:val="none"/>
              </w:rPr>
            </w:pPr>
            <w:r w:rsidRPr="004773BF">
              <w:rPr>
                <w:rFonts w:ascii="Times New Roman" w:eastAsia="Calibri" w:hAnsi="Times New Roman" w:cs="Times New Roman"/>
                <w:color w:val="000000"/>
                <w:kern w:val="0"/>
                <w:lang w:eastAsia="ru-RU"/>
                <w14:ligatures w14:val="none"/>
              </w:rPr>
              <w:t>Металлолом 16 01 17</w:t>
            </w:r>
          </w:p>
        </w:tc>
        <w:tc>
          <w:tcPr>
            <w:tcW w:w="1606" w:type="pct"/>
            <w:tcBorders>
              <w:top w:val="nil"/>
              <w:left w:val="nil"/>
              <w:bottom w:val="single" w:sz="8" w:space="0" w:color="auto"/>
              <w:right w:val="single" w:sz="8" w:space="0" w:color="auto"/>
            </w:tcBorders>
            <w:vAlign w:val="center"/>
            <w:hideMark/>
          </w:tcPr>
          <w:p w14:paraId="7B47A0FF"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w:t>
            </w:r>
          </w:p>
        </w:tc>
        <w:tc>
          <w:tcPr>
            <w:tcW w:w="1653" w:type="pct"/>
            <w:tcBorders>
              <w:top w:val="nil"/>
              <w:left w:val="nil"/>
              <w:bottom w:val="single" w:sz="8" w:space="0" w:color="auto"/>
              <w:right w:val="single" w:sz="8" w:space="0" w:color="auto"/>
            </w:tcBorders>
            <w:vAlign w:val="center"/>
            <w:hideMark/>
          </w:tcPr>
          <w:p w14:paraId="05F846CF"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2,02</w:t>
            </w:r>
          </w:p>
        </w:tc>
      </w:tr>
      <w:tr w:rsidR="003D2D4A" w:rsidRPr="004773BF" w14:paraId="62512770" w14:textId="77777777" w:rsidTr="00393278">
        <w:trPr>
          <w:trHeight w:val="557"/>
        </w:trPr>
        <w:tc>
          <w:tcPr>
            <w:tcW w:w="1741" w:type="pct"/>
            <w:tcBorders>
              <w:top w:val="nil"/>
              <w:left w:val="single" w:sz="8" w:space="0" w:color="auto"/>
              <w:bottom w:val="single" w:sz="8" w:space="0" w:color="auto"/>
              <w:right w:val="single" w:sz="8" w:space="0" w:color="auto"/>
            </w:tcBorders>
            <w:vAlign w:val="center"/>
            <w:hideMark/>
          </w:tcPr>
          <w:p w14:paraId="2C7CD1F4" w14:textId="77777777" w:rsidR="003D2D4A" w:rsidRPr="004773BF" w:rsidRDefault="003D2D4A" w:rsidP="00393278">
            <w:pPr>
              <w:spacing w:after="0" w:line="240" w:lineRule="auto"/>
              <w:jc w:val="both"/>
              <w:rPr>
                <w:rFonts w:ascii="Times New Roman" w:eastAsia="Times New Roman" w:hAnsi="Times New Roman" w:cs="Times New Roman"/>
                <w:color w:val="000000"/>
                <w:kern w:val="0"/>
                <w:lang w:eastAsia="ru-RU"/>
                <w14:ligatures w14:val="none"/>
              </w:rPr>
            </w:pPr>
            <w:r w:rsidRPr="004773BF">
              <w:rPr>
                <w:rFonts w:ascii="Times New Roman" w:eastAsia="Calibri" w:hAnsi="Times New Roman" w:cs="Times New Roman"/>
                <w:color w:val="000000"/>
                <w:kern w:val="0"/>
                <w:lang w:eastAsia="ru-RU"/>
                <w14:ligatures w14:val="none"/>
              </w:rPr>
              <w:t>Огарки сварочных электродов 12 01 13</w:t>
            </w:r>
          </w:p>
        </w:tc>
        <w:tc>
          <w:tcPr>
            <w:tcW w:w="1606" w:type="pct"/>
            <w:tcBorders>
              <w:top w:val="nil"/>
              <w:left w:val="nil"/>
              <w:bottom w:val="single" w:sz="8" w:space="0" w:color="auto"/>
              <w:right w:val="single" w:sz="8" w:space="0" w:color="auto"/>
            </w:tcBorders>
            <w:vAlign w:val="center"/>
            <w:hideMark/>
          </w:tcPr>
          <w:p w14:paraId="4B8F444C"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w:t>
            </w:r>
          </w:p>
        </w:tc>
        <w:tc>
          <w:tcPr>
            <w:tcW w:w="1653" w:type="pct"/>
            <w:tcBorders>
              <w:top w:val="nil"/>
              <w:left w:val="nil"/>
              <w:bottom w:val="single" w:sz="8" w:space="0" w:color="auto"/>
              <w:right w:val="single" w:sz="8" w:space="0" w:color="auto"/>
            </w:tcBorders>
            <w:vAlign w:val="center"/>
            <w:hideMark/>
          </w:tcPr>
          <w:p w14:paraId="523BFC76"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0,0009</w:t>
            </w:r>
          </w:p>
        </w:tc>
      </w:tr>
      <w:tr w:rsidR="003D2D4A" w:rsidRPr="004773BF" w14:paraId="660D5BB7" w14:textId="77777777" w:rsidTr="00393278">
        <w:trPr>
          <w:trHeight w:val="268"/>
        </w:trPr>
        <w:tc>
          <w:tcPr>
            <w:tcW w:w="1741" w:type="pct"/>
            <w:tcBorders>
              <w:top w:val="nil"/>
              <w:left w:val="single" w:sz="8" w:space="0" w:color="auto"/>
              <w:bottom w:val="single" w:sz="8" w:space="0" w:color="auto"/>
              <w:right w:val="single" w:sz="8" w:space="0" w:color="auto"/>
            </w:tcBorders>
            <w:vAlign w:val="center"/>
            <w:hideMark/>
          </w:tcPr>
          <w:p w14:paraId="5E62D518" w14:textId="77777777" w:rsidR="003D2D4A" w:rsidRPr="004773BF" w:rsidRDefault="003D2D4A" w:rsidP="00393278">
            <w:pPr>
              <w:spacing w:after="0" w:line="240" w:lineRule="auto"/>
              <w:jc w:val="both"/>
              <w:rPr>
                <w:rFonts w:ascii="Times New Roman" w:eastAsia="Times New Roman" w:hAnsi="Times New Roman" w:cs="Times New Roman"/>
                <w:color w:val="000000"/>
                <w:kern w:val="0"/>
                <w:lang w:eastAsia="ru-RU"/>
                <w14:ligatures w14:val="none"/>
              </w:rPr>
            </w:pPr>
            <w:r w:rsidRPr="004773BF">
              <w:rPr>
                <w:rFonts w:ascii="Times New Roman" w:eastAsia="Calibri" w:hAnsi="Times New Roman" w:cs="Times New Roman"/>
                <w:color w:val="000000"/>
                <w:kern w:val="0"/>
                <w:lang w:eastAsia="ru-RU"/>
                <w14:ligatures w14:val="none"/>
              </w:rPr>
              <w:t>Коммунальные отходы 20 03 01</w:t>
            </w:r>
          </w:p>
        </w:tc>
        <w:tc>
          <w:tcPr>
            <w:tcW w:w="1606" w:type="pct"/>
            <w:tcBorders>
              <w:top w:val="nil"/>
              <w:left w:val="nil"/>
              <w:bottom w:val="single" w:sz="8" w:space="0" w:color="auto"/>
              <w:right w:val="single" w:sz="8" w:space="0" w:color="auto"/>
            </w:tcBorders>
            <w:vAlign w:val="center"/>
            <w:hideMark/>
          </w:tcPr>
          <w:p w14:paraId="1095D8A8"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w:t>
            </w:r>
          </w:p>
        </w:tc>
        <w:tc>
          <w:tcPr>
            <w:tcW w:w="1653" w:type="pct"/>
            <w:tcBorders>
              <w:top w:val="nil"/>
              <w:left w:val="nil"/>
              <w:bottom w:val="single" w:sz="8" w:space="0" w:color="auto"/>
              <w:right w:val="single" w:sz="8" w:space="0" w:color="auto"/>
            </w:tcBorders>
            <w:vAlign w:val="center"/>
            <w:hideMark/>
          </w:tcPr>
          <w:p w14:paraId="5FA55DD3"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7,242</w:t>
            </w:r>
          </w:p>
        </w:tc>
      </w:tr>
      <w:tr w:rsidR="003D2D4A" w:rsidRPr="004773BF" w14:paraId="56DDC489" w14:textId="77777777" w:rsidTr="00393278">
        <w:trPr>
          <w:trHeight w:val="278"/>
        </w:trPr>
        <w:tc>
          <w:tcPr>
            <w:tcW w:w="5000" w:type="pct"/>
            <w:gridSpan w:val="3"/>
            <w:tcBorders>
              <w:top w:val="single" w:sz="8" w:space="0" w:color="auto"/>
              <w:left w:val="single" w:sz="8" w:space="0" w:color="auto"/>
              <w:bottom w:val="single" w:sz="8" w:space="0" w:color="auto"/>
              <w:right w:val="single" w:sz="8" w:space="0" w:color="000000"/>
            </w:tcBorders>
            <w:vAlign w:val="center"/>
            <w:hideMark/>
          </w:tcPr>
          <w:p w14:paraId="2984632F"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Зеркальные</w:t>
            </w:r>
          </w:p>
        </w:tc>
      </w:tr>
      <w:tr w:rsidR="003D2D4A" w:rsidRPr="004773BF" w14:paraId="1D29839D" w14:textId="77777777" w:rsidTr="003D2D4A">
        <w:trPr>
          <w:trHeight w:val="115"/>
        </w:trPr>
        <w:tc>
          <w:tcPr>
            <w:tcW w:w="1741" w:type="pct"/>
            <w:tcBorders>
              <w:top w:val="nil"/>
              <w:left w:val="single" w:sz="8" w:space="0" w:color="auto"/>
              <w:bottom w:val="single" w:sz="8" w:space="0" w:color="auto"/>
              <w:right w:val="single" w:sz="8" w:space="0" w:color="auto"/>
            </w:tcBorders>
            <w:vAlign w:val="center"/>
            <w:hideMark/>
          </w:tcPr>
          <w:p w14:paraId="14C99A08"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bCs/>
                <w:color w:val="000000"/>
                <w:kern w:val="0"/>
                <w:lang w:eastAsia="ru-RU"/>
                <w14:ligatures w14:val="none"/>
              </w:rPr>
              <w:t>-</w:t>
            </w:r>
          </w:p>
        </w:tc>
        <w:tc>
          <w:tcPr>
            <w:tcW w:w="1606" w:type="pct"/>
            <w:tcBorders>
              <w:top w:val="nil"/>
              <w:left w:val="nil"/>
              <w:bottom w:val="single" w:sz="8" w:space="0" w:color="auto"/>
              <w:right w:val="single" w:sz="8" w:space="0" w:color="auto"/>
            </w:tcBorders>
            <w:vAlign w:val="center"/>
            <w:hideMark/>
          </w:tcPr>
          <w:p w14:paraId="1526EBB7"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w:t>
            </w:r>
          </w:p>
        </w:tc>
        <w:tc>
          <w:tcPr>
            <w:tcW w:w="1653" w:type="pct"/>
            <w:tcBorders>
              <w:top w:val="nil"/>
              <w:left w:val="nil"/>
              <w:bottom w:val="single" w:sz="8" w:space="0" w:color="auto"/>
              <w:right w:val="single" w:sz="8" w:space="0" w:color="auto"/>
            </w:tcBorders>
            <w:vAlign w:val="center"/>
            <w:hideMark/>
          </w:tcPr>
          <w:p w14:paraId="112D97E9"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w:t>
            </w:r>
          </w:p>
        </w:tc>
      </w:tr>
    </w:tbl>
    <w:p w14:paraId="6E86323B" w14:textId="77777777" w:rsidR="003D2D4A" w:rsidRDefault="003D2D4A" w:rsidP="001531BA">
      <w:pPr>
        <w:tabs>
          <w:tab w:val="left" w:pos="6810"/>
        </w:tabs>
        <w:spacing w:after="120" w:line="240" w:lineRule="auto"/>
        <w:jc w:val="center"/>
        <w:rPr>
          <w:rFonts w:ascii="Times New Roman" w:eastAsia="Times New Roman" w:hAnsi="Times New Roman" w:cs="Times New Roman"/>
          <w:b/>
          <w:bCs/>
          <w:color w:val="000000"/>
          <w:kern w:val="0"/>
          <w:sz w:val="24"/>
          <w:szCs w:val="24"/>
          <w:lang w:val="kk-KZ" w:eastAsia="ru-RU"/>
          <w14:ligatures w14:val="none"/>
        </w:rPr>
      </w:pPr>
    </w:p>
    <w:p w14:paraId="6175D8C4" w14:textId="4F976A4F" w:rsidR="003D2D4A" w:rsidRDefault="003D2D4A" w:rsidP="003D2D4A">
      <w:pPr>
        <w:tabs>
          <w:tab w:val="left" w:pos="6810"/>
        </w:tabs>
        <w:spacing w:after="120" w:line="240" w:lineRule="auto"/>
        <w:jc w:val="center"/>
        <w:rPr>
          <w:rFonts w:ascii="Times New Roman" w:eastAsia="Times New Roman" w:hAnsi="Times New Roman" w:cs="Times New Roman"/>
          <w:b/>
          <w:bCs/>
          <w:color w:val="000000"/>
          <w:kern w:val="0"/>
          <w:sz w:val="24"/>
          <w:szCs w:val="24"/>
          <w:lang w:val="kk-KZ" w:eastAsia="ru-RU"/>
          <w14:ligatures w14:val="none"/>
        </w:rPr>
      </w:pPr>
      <w:r w:rsidRPr="003D2D4A">
        <w:rPr>
          <w:rFonts w:ascii="Times New Roman" w:eastAsia="Times New Roman" w:hAnsi="Times New Roman" w:cs="Times New Roman"/>
          <w:b/>
          <w:bCs/>
          <w:color w:val="000000"/>
          <w:kern w:val="0"/>
          <w:sz w:val="24"/>
          <w:szCs w:val="24"/>
          <w:lang w:val="kk-KZ" w:eastAsia="ru-RU"/>
          <w14:ligatures w14:val="none"/>
        </w:rPr>
        <w:t>№</w:t>
      </w:r>
      <w:r>
        <w:rPr>
          <w:rFonts w:ascii="Times New Roman" w:eastAsia="Times New Roman" w:hAnsi="Times New Roman" w:cs="Times New Roman"/>
          <w:b/>
          <w:bCs/>
          <w:color w:val="000000"/>
          <w:kern w:val="0"/>
          <w:sz w:val="24"/>
          <w:szCs w:val="24"/>
          <w:lang w:val="kk-KZ" w:eastAsia="ru-RU"/>
          <w14:ligatures w14:val="none"/>
        </w:rPr>
        <w:t>48</w:t>
      </w:r>
      <w:r w:rsidRPr="003D2D4A">
        <w:rPr>
          <w:rFonts w:ascii="Times New Roman" w:eastAsia="Times New Roman" w:hAnsi="Times New Roman" w:cs="Times New Roman"/>
          <w:b/>
          <w:bCs/>
          <w:color w:val="000000"/>
          <w:kern w:val="0"/>
          <w:sz w:val="24"/>
          <w:szCs w:val="24"/>
          <w:lang w:val="kk-KZ" w:eastAsia="ru-RU"/>
          <w14:ligatures w14:val="none"/>
        </w:rPr>
        <w:t xml:space="preserve"> ұңғымасын консервациядан шығару кезінде қалдықтарды жинақтау лимиттері</w:t>
      </w:r>
    </w:p>
    <w:tbl>
      <w:tblPr>
        <w:tblW w:w="5000" w:type="pct"/>
        <w:tblLook w:val="04A0" w:firstRow="1" w:lastRow="0" w:firstColumn="1" w:lastColumn="0" w:noHBand="0" w:noVBand="1"/>
      </w:tblPr>
      <w:tblGrid>
        <w:gridCol w:w="3251"/>
        <w:gridCol w:w="2998"/>
        <w:gridCol w:w="3086"/>
      </w:tblGrid>
      <w:tr w:rsidR="003D2D4A" w:rsidRPr="004773BF" w14:paraId="0B959D38" w14:textId="77777777" w:rsidTr="00393278">
        <w:trPr>
          <w:trHeight w:val="805"/>
        </w:trPr>
        <w:tc>
          <w:tcPr>
            <w:tcW w:w="1741" w:type="pct"/>
            <w:tcBorders>
              <w:top w:val="single" w:sz="8" w:space="0" w:color="auto"/>
              <w:left w:val="single" w:sz="8" w:space="0" w:color="auto"/>
              <w:bottom w:val="single" w:sz="8" w:space="0" w:color="000000"/>
              <w:right w:val="single" w:sz="8" w:space="0" w:color="auto"/>
            </w:tcBorders>
            <w:vAlign w:val="center"/>
            <w:hideMark/>
          </w:tcPr>
          <w:p w14:paraId="0DB26FF8"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Наименование отходов</w:t>
            </w:r>
          </w:p>
        </w:tc>
        <w:tc>
          <w:tcPr>
            <w:tcW w:w="1606" w:type="pct"/>
            <w:tcBorders>
              <w:top w:val="single" w:sz="8" w:space="0" w:color="auto"/>
              <w:left w:val="single" w:sz="8" w:space="0" w:color="auto"/>
              <w:bottom w:val="single" w:sz="4" w:space="0" w:color="auto"/>
              <w:right w:val="single" w:sz="8" w:space="0" w:color="auto"/>
            </w:tcBorders>
            <w:vAlign w:val="center"/>
            <w:hideMark/>
          </w:tcPr>
          <w:p w14:paraId="117E2A34"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Объем накопленных отходов на существующее положение, тонн/год</w:t>
            </w:r>
          </w:p>
        </w:tc>
        <w:tc>
          <w:tcPr>
            <w:tcW w:w="1653" w:type="pct"/>
            <w:tcBorders>
              <w:top w:val="single" w:sz="8" w:space="0" w:color="auto"/>
              <w:left w:val="nil"/>
              <w:bottom w:val="single" w:sz="4" w:space="0" w:color="auto"/>
              <w:right w:val="single" w:sz="8" w:space="0" w:color="auto"/>
            </w:tcBorders>
            <w:vAlign w:val="center"/>
            <w:hideMark/>
          </w:tcPr>
          <w:p w14:paraId="3025CDB4"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Лимит накопления</w:t>
            </w:r>
          </w:p>
          <w:p w14:paraId="355150CD"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от 1 скв, тонн/год</w:t>
            </w:r>
          </w:p>
        </w:tc>
      </w:tr>
      <w:tr w:rsidR="003D2D4A" w:rsidRPr="004773BF" w14:paraId="7912CCEA" w14:textId="77777777" w:rsidTr="00393278">
        <w:trPr>
          <w:trHeight w:val="265"/>
        </w:trPr>
        <w:tc>
          <w:tcPr>
            <w:tcW w:w="1741" w:type="pct"/>
            <w:tcBorders>
              <w:top w:val="nil"/>
              <w:left w:val="single" w:sz="8" w:space="0" w:color="auto"/>
              <w:bottom w:val="single" w:sz="8" w:space="0" w:color="auto"/>
              <w:right w:val="single" w:sz="8" w:space="0" w:color="auto"/>
            </w:tcBorders>
            <w:vAlign w:val="center"/>
            <w:hideMark/>
          </w:tcPr>
          <w:p w14:paraId="05BD3188"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1</w:t>
            </w:r>
          </w:p>
        </w:tc>
        <w:tc>
          <w:tcPr>
            <w:tcW w:w="1606" w:type="pct"/>
            <w:tcBorders>
              <w:top w:val="single" w:sz="4" w:space="0" w:color="auto"/>
              <w:left w:val="nil"/>
              <w:bottom w:val="single" w:sz="8" w:space="0" w:color="auto"/>
              <w:right w:val="single" w:sz="8" w:space="0" w:color="auto"/>
            </w:tcBorders>
            <w:vAlign w:val="center"/>
            <w:hideMark/>
          </w:tcPr>
          <w:p w14:paraId="4621ED1F"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2</w:t>
            </w:r>
          </w:p>
        </w:tc>
        <w:tc>
          <w:tcPr>
            <w:tcW w:w="1653" w:type="pct"/>
            <w:tcBorders>
              <w:top w:val="single" w:sz="4" w:space="0" w:color="auto"/>
              <w:left w:val="nil"/>
              <w:bottom w:val="single" w:sz="8" w:space="0" w:color="auto"/>
              <w:right w:val="single" w:sz="8" w:space="0" w:color="auto"/>
            </w:tcBorders>
            <w:vAlign w:val="center"/>
            <w:hideMark/>
          </w:tcPr>
          <w:p w14:paraId="1E929960"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3</w:t>
            </w:r>
          </w:p>
        </w:tc>
      </w:tr>
      <w:tr w:rsidR="003D2D4A" w:rsidRPr="004773BF" w14:paraId="79C92243" w14:textId="77777777" w:rsidTr="001F6F78">
        <w:trPr>
          <w:trHeight w:val="390"/>
        </w:trPr>
        <w:tc>
          <w:tcPr>
            <w:tcW w:w="1741" w:type="pct"/>
            <w:tcBorders>
              <w:top w:val="nil"/>
              <w:left w:val="single" w:sz="8" w:space="0" w:color="auto"/>
              <w:bottom w:val="single" w:sz="8" w:space="0" w:color="auto"/>
              <w:right w:val="single" w:sz="8" w:space="0" w:color="auto"/>
            </w:tcBorders>
            <w:vAlign w:val="center"/>
            <w:hideMark/>
          </w:tcPr>
          <w:p w14:paraId="614C336D" w14:textId="77777777" w:rsidR="003D2D4A" w:rsidRPr="004773BF" w:rsidRDefault="003D2D4A" w:rsidP="003D2D4A">
            <w:pPr>
              <w:spacing w:after="0" w:line="240" w:lineRule="auto"/>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Всего</w:t>
            </w:r>
          </w:p>
        </w:tc>
        <w:tc>
          <w:tcPr>
            <w:tcW w:w="1606" w:type="pct"/>
            <w:tcBorders>
              <w:top w:val="nil"/>
              <w:left w:val="nil"/>
              <w:bottom w:val="single" w:sz="8" w:space="0" w:color="auto"/>
              <w:right w:val="single" w:sz="8" w:space="0" w:color="auto"/>
            </w:tcBorders>
            <w:vAlign w:val="center"/>
            <w:hideMark/>
          </w:tcPr>
          <w:p w14:paraId="435DD7B4" w14:textId="77777777" w:rsidR="003D2D4A" w:rsidRPr="004773BF" w:rsidRDefault="003D2D4A" w:rsidP="003D2D4A">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w:t>
            </w:r>
          </w:p>
        </w:tc>
        <w:tc>
          <w:tcPr>
            <w:tcW w:w="1653" w:type="pct"/>
            <w:tcBorders>
              <w:top w:val="nil"/>
              <w:left w:val="nil"/>
              <w:bottom w:val="single" w:sz="8" w:space="0" w:color="auto"/>
              <w:right w:val="single" w:sz="8" w:space="0" w:color="auto"/>
            </w:tcBorders>
            <w:hideMark/>
          </w:tcPr>
          <w:p w14:paraId="0228FEF1" w14:textId="690F5C4D" w:rsidR="003D2D4A" w:rsidRPr="004773BF" w:rsidRDefault="003D2D4A" w:rsidP="003D2D4A">
            <w:pPr>
              <w:spacing w:after="0" w:line="240" w:lineRule="auto"/>
              <w:jc w:val="center"/>
              <w:rPr>
                <w:rFonts w:ascii="Times New Roman" w:eastAsia="Times New Roman" w:hAnsi="Times New Roman" w:cs="Times New Roman"/>
                <w:b/>
                <w:bCs/>
                <w:color w:val="000000"/>
                <w:kern w:val="0"/>
                <w:lang w:eastAsia="ru-RU"/>
                <w14:ligatures w14:val="none"/>
              </w:rPr>
            </w:pPr>
            <w:r w:rsidRPr="004B21DA">
              <w:t>122,3364</w:t>
            </w:r>
          </w:p>
        </w:tc>
      </w:tr>
      <w:tr w:rsidR="003D2D4A" w:rsidRPr="004773BF" w14:paraId="11198417" w14:textId="77777777" w:rsidTr="001F6F78">
        <w:trPr>
          <w:trHeight w:val="262"/>
        </w:trPr>
        <w:tc>
          <w:tcPr>
            <w:tcW w:w="1741" w:type="pct"/>
            <w:tcBorders>
              <w:top w:val="nil"/>
              <w:left w:val="single" w:sz="8" w:space="0" w:color="auto"/>
              <w:bottom w:val="single" w:sz="8" w:space="0" w:color="auto"/>
              <w:right w:val="single" w:sz="8" w:space="0" w:color="auto"/>
            </w:tcBorders>
            <w:vAlign w:val="center"/>
            <w:hideMark/>
          </w:tcPr>
          <w:p w14:paraId="343465D2" w14:textId="77777777" w:rsidR="003D2D4A" w:rsidRPr="004773BF" w:rsidRDefault="003D2D4A" w:rsidP="003D2D4A">
            <w:pPr>
              <w:spacing w:after="0" w:line="240" w:lineRule="auto"/>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в т.ч. отходов производства</w:t>
            </w:r>
          </w:p>
        </w:tc>
        <w:tc>
          <w:tcPr>
            <w:tcW w:w="1606" w:type="pct"/>
            <w:tcBorders>
              <w:top w:val="nil"/>
              <w:left w:val="nil"/>
              <w:bottom w:val="single" w:sz="8" w:space="0" w:color="auto"/>
              <w:right w:val="single" w:sz="8" w:space="0" w:color="auto"/>
            </w:tcBorders>
            <w:vAlign w:val="center"/>
            <w:hideMark/>
          </w:tcPr>
          <w:p w14:paraId="5932EF0C" w14:textId="77777777" w:rsidR="003D2D4A" w:rsidRPr="004773BF" w:rsidRDefault="003D2D4A" w:rsidP="003D2D4A">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w:t>
            </w:r>
          </w:p>
        </w:tc>
        <w:tc>
          <w:tcPr>
            <w:tcW w:w="1653" w:type="pct"/>
            <w:tcBorders>
              <w:top w:val="nil"/>
              <w:left w:val="nil"/>
              <w:bottom w:val="single" w:sz="8" w:space="0" w:color="auto"/>
              <w:right w:val="single" w:sz="8" w:space="0" w:color="auto"/>
            </w:tcBorders>
            <w:hideMark/>
          </w:tcPr>
          <w:p w14:paraId="12097D53" w14:textId="0EAE96F2" w:rsidR="003D2D4A" w:rsidRPr="004773BF" w:rsidRDefault="003D2D4A" w:rsidP="003D2D4A">
            <w:pPr>
              <w:spacing w:after="0" w:line="240" w:lineRule="auto"/>
              <w:jc w:val="center"/>
              <w:rPr>
                <w:rFonts w:ascii="Times New Roman" w:eastAsia="Times New Roman" w:hAnsi="Times New Roman" w:cs="Times New Roman"/>
                <w:b/>
                <w:bCs/>
                <w:color w:val="000000"/>
                <w:kern w:val="0"/>
                <w:lang w:eastAsia="ru-RU"/>
                <w14:ligatures w14:val="none"/>
              </w:rPr>
            </w:pPr>
            <w:r w:rsidRPr="004B21DA">
              <w:t>115,0944</w:t>
            </w:r>
          </w:p>
        </w:tc>
      </w:tr>
      <w:tr w:rsidR="003D2D4A" w:rsidRPr="004773BF" w14:paraId="66C4FD12" w14:textId="77777777" w:rsidTr="001F6F78">
        <w:trPr>
          <w:trHeight w:val="128"/>
        </w:trPr>
        <w:tc>
          <w:tcPr>
            <w:tcW w:w="1741" w:type="pct"/>
            <w:tcBorders>
              <w:top w:val="nil"/>
              <w:left w:val="single" w:sz="8" w:space="0" w:color="auto"/>
              <w:bottom w:val="single" w:sz="8" w:space="0" w:color="auto"/>
              <w:right w:val="single" w:sz="8" w:space="0" w:color="auto"/>
            </w:tcBorders>
            <w:vAlign w:val="center"/>
            <w:hideMark/>
          </w:tcPr>
          <w:p w14:paraId="1AED1CE8" w14:textId="77777777" w:rsidR="003D2D4A" w:rsidRPr="004773BF" w:rsidRDefault="003D2D4A" w:rsidP="003D2D4A">
            <w:pPr>
              <w:spacing w:after="0" w:line="240" w:lineRule="auto"/>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отходов потребления</w:t>
            </w:r>
          </w:p>
        </w:tc>
        <w:tc>
          <w:tcPr>
            <w:tcW w:w="1606" w:type="pct"/>
            <w:tcBorders>
              <w:top w:val="nil"/>
              <w:left w:val="nil"/>
              <w:bottom w:val="single" w:sz="8" w:space="0" w:color="auto"/>
              <w:right w:val="single" w:sz="8" w:space="0" w:color="auto"/>
            </w:tcBorders>
            <w:vAlign w:val="center"/>
            <w:hideMark/>
          </w:tcPr>
          <w:p w14:paraId="157AACC0" w14:textId="77777777" w:rsidR="003D2D4A" w:rsidRPr="004773BF" w:rsidRDefault="003D2D4A" w:rsidP="003D2D4A">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w:t>
            </w:r>
          </w:p>
        </w:tc>
        <w:tc>
          <w:tcPr>
            <w:tcW w:w="1653" w:type="pct"/>
            <w:tcBorders>
              <w:top w:val="nil"/>
              <w:left w:val="nil"/>
              <w:bottom w:val="single" w:sz="8" w:space="0" w:color="auto"/>
              <w:right w:val="single" w:sz="8" w:space="0" w:color="auto"/>
            </w:tcBorders>
            <w:hideMark/>
          </w:tcPr>
          <w:p w14:paraId="1E420BA2" w14:textId="18AE947E" w:rsidR="003D2D4A" w:rsidRPr="004773BF" w:rsidRDefault="003D2D4A" w:rsidP="003D2D4A">
            <w:pPr>
              <w:spacing w:after="0" w:line="240" w:lineRule="auto"/>
              <w:jc w:val="center"/>
              <w:rPr>
                <w:rFonts w:ascii="Times New Roman" w:eastAsia="Times New Roman" w:hAnsi="Times New Roman" w:cs="Times New Roman"/>
                <w:b/>
                <w:bCs/>
                <w:color w:val="000000"/>
                <w:kern w:val="0"/>
                <w:lang w:eastAsia="ru-RU"/>
                <w14:ligatures w14:val="none"/>
              </w:rPr>
            </w:pPr>
            <w:r w:rsidRPr="004B21DA">
              <w:t>7,242</w:t>
            </w:r>
          </w:p>
        </w:tc>
      </w:tr>
      <w:tr w:rsidR="003D2D4A" w:rsidRPr="004773BF" w14:paraId="25FC025D" w14:textId="77777777" w:rsidTr="00393278">
        <w:trPr>
          <w:trHeight w:val="390"/>
        </w:trPr>
        <w:tc>
          <w:tcPr>
            <w:tcW w:w="5000" w:type="pct"/>
            <w:gridSpan w:val="3"/>
            <w:tcBorders>
              <w:top w:val="single" w:sz="8" w:space="0" w:color="auto"/>
              <w:left w:val="single" w:sz="8" w:space="0" w:color="auto"/>
              <w:bottom w:val="single" w:sz="8" w:space="0" w:color="auto"/>
              <w:right w:val="single" w:sz="8" w:space="0" w:color="000000"/>
            </w:tcBorders>
            <w:vAlign w:val="center"/>
            <w:hideMark/>
          </w:tcPr>
          <w:p w14:paraId="2E2D96B9"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Опасные отходы</w:t>
            </w:r>
          </w:p>
        </w:tc>
      </w:tr>
      <w:tr w:rsidR="003D2D4A" w:rsidRPr="004773BF" w14:paraId="4255292C" w14:textId="77777777" w:rsidTr="006A0620">
        <w:trPr>
          <w:trHeight w:val="315"/>
        </w:trPr>
        <w:tc>
          <w:tcPr>
            <w:tcW w:w="1741" w:type="pct"/>
            <w:tcBorders>
              <w:top w:val="nil"/>
              <w:left w:val="single" w:sz="8" w:space="0" w:color="auto"/>
              <w:bottom w:val="single" w:sz="8" w:space="0" w:color="auto"/>
              <w:right w:val="single" w:sz="8" w:space="0" w:color="auto"/>
            </w:tcBorders>
            <w:vAlign w:val="center"/>
            <w:hideMark/>
          </w:tcPr>
          <w:p w14:paraId="4FF36461" w14:textId="77777777" w:rsidR="003D2D4A" w:rsidRPr="004773BF" w:rsidRDefault="003D2D4A" w:rsidP="003D2D4A">
            <w:pPr>
              <w:spacing w:after="0" w:line="240" w:lineRule="auto"/>
              <w:jc w:val="both"/>
              <w:rPr>
                <w:rFonts w:ascii="Times New Roman" w:eastAsia="Times New Roman" w:hAnsi="Times New Roman" w:cs="Times New Roman"/>
                <w:color w:val="000000"/>
                <w:kern w:val="0"/>
                <w:lang w:eastAsia="ru-RU"/>
                <w14:ligatures w14:val="none"/>
              </w:rPr>
            </w:pPr>
            <w:r w:rsidRPr="003D2D4A">
              <w:rPr>
                <w:rFonts w:ascii="Times New Roman" w:eastAsia="Calibri" w:hAnsi="Times New Roman" w:cs="Times New Roman"/>
                <w:color w:val="000000"/>
                <w:kern w:val="0"/>
                <w:lang w:eastAsia="ru-RU"/>
                <w14:ligatures w14:val="none"/>
              </w:rPr>
              <w:t>Бұрғылау шламы</w:t>
            </w:r>
            <w:r w:rsidRPr="004773BF">
              <w:rPr>
                <w:rFonts w:ascii="Times New Roman" w:eastAsia="Calibri" w:hAnsi="Times New Roman" w:cs="Times New Roman"/>
                <w:color w:val="000000"/>
                <w:kern w:val="0"/>
                <w:lang w:eastAsia="ru-RU"/>
                <w14:ligatures w14:val="none"/>
              </w:rPr>
              <w:t xml:space="preserve"> 01 05 05*</w:t>
            </w:r>
          </w:p>
        </w:tc>
        <w:tc>
          <w:tcPr>
            <w:tcW w:w="1606" w:type="pct"/>
            <w:tcBorders>
              <w:top w:val="nil"/>
              <w:left w:val="nil"/>
              <w:bottom w:val="single" w:sz="8" w:space="0" w:color="auto"/>
              <w:right w:val="single" w:sz="8" w:space="0" w:color="auto"/>
            </w:tcBorders>
            <w:vAlign w:val="center"/>
            <w:hideMark/>
          </w:tcPr>
          <w:p w14:paraId="475EB8BA" w14:textId="77777777" w:rsidR="003D2D4A" w:rsidRPr="004773BF" w:rsidRDefault="003D2D4A" w:rsidP="003D2D4A">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w:t>
            </w:r>
          </w:p>
        </w:tc>
        <w:tc>
          <w:tcPr>
            <w:tcW w:w="1653" w:type="pct"/>
            <w:tcBorders>
              <w:top w:val="nil"/>
              <w:left w:val="nil"/>
              <w:bottom w:val="single" w:sz="8" w:space="0" w:color="auto"/>
              <w:right w:val="single" w:sz="8" w:space="0" w:color="auto"/>
            </w:tcBorders>
            <w:noWrap/>
            <w:hideMark/>
          </w:tcPr>
          <w:p w14:paraId="17E18918" w14:textId="7C4FC172" w:rsidR="003D2D4A" w:rsidRPr="004773BF" w:rsidRDefault="003D2D4A" w:rsidP="003D2D4A">
            <w:pPr>
              <w:spacing w:after="0" w:line="240" w:lineRule="auto"/>
              <w:jc w:val="center"/>
              <w:rPr>
                <w:rFonts w:ascii="Times New Roman" w:eastAsia="Times New Roman" w:hAnsi="Times New Roman" w:cs="Times New Roman"/>
                <w:color w:val="000000"/>
                <w:kern w:val="0"/>
                <w:lang w:eastAsia="ru-RU"/>
                <w14:ligatures w14:val="none"/>
              </w:rPr>
            </w:pPr>
            <w:r w:rsidRPr="00D44842">
              <w:t>27,45</w:t>
            </w:r>
          </w:p>
        </w:tc>
      </w:tr>
      <w:tr w:rsidR="003D2D4A" w:rsidRPr="004773BF" w14:paraId="39FFAC99" w14:textId="77777777" w:rsidTr="006A0620">
        <w:trPr>
          <w:trHeight w:val="258"/>
        </w:trPr>
        <w:tc>
          <w:tcPr>
            <w:tcW w:w="1741" w:type="pct"/>
            <w:tcBorders>
              <w:top w:val="nil"/>
              <w:left w:val="single" w:sz="8" w:space="0" w:color="auto"/>
              <w:bottom w:val="single" w:sz="8" w:space="0" w:color="auto"/>
              <w:right w:val="single" w:sz="8" w:space="0" w:color="auto"/>
            </w:tcBorders>
            <w:vAlign w:val="center"/>
            <w:hideMark/>
          </w:tcPr>
          <w:p w14:paraId="58195373" w14:textId="77777777" w:rsidR="003D2D4A" w:rsidRPr="004773BF" w:rsidRDefault="003D2D4A" w:rsidP="003D2D4A">
            <w:pPr>
              <w:spacing w:after="0" w:line="240" w:lineRule="auto"/>
              <w:jc w:val="both"/>
              <w:rPr>
                <w:rFonts w:ascii="Times New Roman" w:eastAsia="Times New Roman" w:hAnsi="Times New Roman" w:cs="Times New Roman"/>
                <w:color w:val="000000"/>
                <w:kern w:val="0"/>
                <w:lang w:eastAsia="ru-RU"/>
                <w14:ligatures w14:val="none"/>
              </w:rPr>
            </w:pPr>
            <w:r w:rsidRPr="003D2D4A">
              <w:rPr>
                <w:rFonts w:ascii="Times New Roman" w:eastAsia="Calibri" w:hAnsi="Times New Roman" w:cs="Times New Roman"/>
                <w:color w:val="000000"/>
                <w:kern w:val="0"/>
                <w:lang w:eastAsia="ru-RU"/>
                <w14:ligatures w14:val="none"/>
              </w:rPr>
              <w:t>Пайдаланылған бұрғылау ерітіндісі</w:t>
            </w:r>
            <w:r>
              <w:rPr>
                <w:rFonts w:ascii="Times New Roman" w:eastAsia="Calibri" w:hAnsi="Times New Roman" w:cs="Times New Roman"/>
                <w:color w:val="000000"/>
                <w:kern w:val="0"/>
                <w:lang w:val="kk-KZ" w:eastAsia="ru-RU"/>
                <w14:ligatures w14:val="none"/>
              </w:rPr>
              <w:t xml:space="preserve"> </w:t>
            </w:r>
            <w:r w:rsidRPr="004773BF">
              <w:rPr>
                <w:rFonts w:ascii="Times New Roman" w:eastAsia="Calibri" w:hAnsi="Times New Roman" w:cs="Times New Roman"/>
                <w:color w:val="000000"/>
                <w:kern w:val="0"/>
                <w:lang w:eastAsia="ru-RU"/>
                <w14:ligatures w14:val="none"/>
              </w:rPr>
              <w:t>01 05 06*</w:t>
            </w:r>
          </w:p>
        </w:tc>
        <w:tc>
          <w:tcPr>
            <w:tcW w:w="1606" w:type="pct"/>
            <w:tcBorders>
              <w:top w:val="nil"/>
              <w:left w:val="nil"/>
              <w:bottom w:val="single" w:sz="8" w:space="0" w:color="auto"/>
              <w:right w:val="single" w:sz="8" w:space="0" w:color="auto"/>
            </w:tcBorders>
            <w:vAlign w:val="center"/>
            <w:hideMark/>
          </w:tcPr>
          <w:p w14:paraId="5EA35424" w14:textId="77777777" w:rsidR="003D2D4A" w:rsidRPr="004773BF" w:rsidRDefault="003D2D4A" w:rsidP="003D2D4A">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w:t>
            </w:r>
          </w:p>
        </w:tc>
        <w:tc>
          <w:tcPr>
            <w:tcW w:w="1653" w:type="pct"/>
            <w:tcBorders>
              <w:top w:val="nil"/>
              <w:left w:val="nil"/>
              <w:bottom w:val="single" w:sz="8" w:space="0" w:color="auto"/>
              <w:right w:val="single" w:sz="8" w:space="0" w:color="auto"/>
            </w:tcBorders>
            <w:noWrap/>
            <w:hideMark/>
          </w:tcPr>
          <w:p w14:paraId="3ADFE276" w14:textId="66DE6E0F" w:rsidR="003D2D4A" w:rsidRPr="004773BF" w:rsidRDefault="003D2D4A" w:rsidP="003D2D4A">
            <w:pPr>
              <w:spacing w:after="0" w:line="240" w:lineRule="auto"/>
              <w:jc w:val="center"/>
              <w:rPr>
                <w:rFonts w:ascii="Times New Roman" w:eastAsia="Times New Roman" w:hAnsi="Times New Roman" w:cs="Times New Roman"/>
                <w:color w:val="000000"/>
                <w:kern w:val="0"/>
                <w:lang w:eastAsia="ru-RU"/>
                <w14:ligatures w14:val="none"/>
              </w:rPr>
            </w:pPr>
            <w:r w:rsidRPr="00D44842">
              <w:t>83,8</w:t>
            </w:r>
          </w:p>
        </w:tc>
      </w:tr>
      <w:tr w:rsidR="003D2D4A" w:rsidRPr="004773BF" w14:paraId="688E042C" w14:textId="77777777" w:rsidTr="006A0620">
        <w:trPr>
          <w:trHeight w:val="345"/>
        </w:trPr>
        <w:tc>
          <w:tcPr>
            <w:tcW w:w="1741" w:type="pct"/>
            <w:tcBorders>
              <w:top w:val="nil"/>
              <w:left w:val="single" w:sz="8" w:space="0" w:color="auto"/>
              <w:bottom w:val="single" w:sz="8" w:space="0" w:color="auto"/>
              <w:right w:val="single" w:sz="8" w:space="0" w:color="auto"/>
            </w:tcBorders>
            <w:vAlign w:val="center"/>
            <w:hideMark/>
          </w:tcPr>
          <w:p w14:paraId="208D3A5B" w14:textId="77777777" w:rsidR="003D2D4A" w:rsidRPr="004773BF" w:rsidRDefault="003D2D4A" w:rsidP="003D2D4A">
            <w:pPr>
              <w:spacing w:after="0" w:line="240" w:lineRule="auto"/>
              <w:jc w:val="both"/>
              <w:rPr>
                <w:rFonts w:ascii="Times New Roman" w:eastAsia="Times New Roman" w:hAnsi="Times New Roman" w:cs="Times New Roman"/>
                <w:color w:val="000000"/>
                <w:kern w:val="0"/>
                <w:lang w:eastAsia="ru-RU"/>
                <w14:ligatures w14:val="none"/>
              </w:rPr>
            </w:pPr>
            <w:r w:rsidRPr="003D2D4A">
              <w:rPr>
                <w:rFonts w:ascii="Times New Roman" w:eastAsia="Times New Roman" w:hAnsi="Times New Roman" w:cs="Times New Roman"/>
                <w:color w:val="000000"/>
                <w:kern w:val="0"/>
                <w:lang w:eastAsia="ru-RU"/>
                <w14:ligatures w14:val="none"/>
              </w:rPr>
              <w:t>Майланған шүберек</w:t>
            </w:r>
            <w:r w:rsidRPr="004773BF">
              <w:rPr>
                <w:rFonts w:ascii="Times New Roman" w:eastAsia="Times New Roman" w:hAnsi="Times New Roman" w:cs="Times New Roman"/>
                <w:color w:val="000000"/>
                <w:kern w:val="0"/>
                <w:lang w:eastAsia="ru-RU"/>
                <w14:ligatures w14:val="none"/>
              </w:rPr>
              <w:t xml:space="preserve"> 15 02 02*</w:t>
            </w:r>
          </w:p>
        </w:tc>
        <w:tc>
          <w:tcPr>
            <w:tcW w:w="1606" w:type="pct"/>
            <w:tcBorders>
              <w:top w:val="nil"/>
              <w:left w:val="nil"/>
              <w:bottom w:val="single" w:sz="8" w:space="0" w:color="auto"/>
              <w:right w:val="single" w:sz="8" w:space="0" w:color="auto"/>
            </w:tcBorders>
            <w:vAlign w:val="center"/>
            <w:hideMark/>
          </w:tcPr>
          <w:p w14:paraId="6504878D" w14:textId="77777777" w:rsidR="003D2D4A" w:rsidRPr="004773BF" w:rsidRDefault="003D2D4A" w:rsidP="003D2D4A">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w:t>
            </w:r>
          </w:p>
        </w:tc>
        <w:tc>
          <w:tcPr>
            <w:tcW w:w="1653" w:type="pct"/>
            <w:tcBorders>
              <w:top w:val="nil"/>
              <w:left w:val="nil"/>
              <w:bottom w:val="single" w:sz="8" w:space="0" w:color="auto"/>
              <w:right w:val="single" w:sz="8" w:space="0" w:color="auto"/>
            </w:tcBorders>
            <w:noWrap/>
            <w:hideMark/>
          </w:tcPr>
          <w:p w14:paraId="79D12BE6" w14:textId="3C972ADF" w:rsidR="003D2D4A" w:rsidRPr="004773BF" w:rsidRDefault="003D2D4A" w:rsidP="003D2D4A">
            <w:pPr>
              <w:spacing w:after="0" w:line="240" w:lineRule="auto"/>
              <w:jc w:val="center"/>
              <w:rPr>
                <w:rFonts w:ascii="Times New Roman" w:eastAsia="Times New Roman" w:hAnsi="Times New Roman" w:cs="Times New Roman"/>
                <w:color w:val="000000"/>
                <w:kern w:val="0"/>
                <w:lang w:eastAsia="ru-RU"/>
                <w14:ligatures w14:val="none"/>
              </w:rPr>
            </w:pPr>
            <w:r w:rsidRPr="00D44842">
              <w:t>0,0635</w:t>
            </w:r>
          </w:p>
        </w:tc>
      </w:tr>
      <w:tr w:rsidR="003D2D4A" w:rsidRPr="004773BF" w14:paraId="28389DC6" w14:textId="77777777" w:rsidTr="006A0620">
        <w:trPr>
          <w:trHeight w:val="361"/>
        </w:trPr>
        <w:tc>
          <w:tcPr>
            <w:tcW w:w="1741" w:type="pct"/>
            <w:tcBorders>
              <w:top w:val="nil"/>
              <w:left w:val="single" w:sz="8" w:space="0" w:color="auto"/>
              <w:bottom w:val="single" w:sz="8" w:space="0" w:color="auto"/>
              <w:right w:val="single" w:sz="8" w:space="0" w:color="auto"/>
            </w:tcBorders>
            <w:vAlign w:val="center"/>
            <w:hideMark/>
          </w:tcPr>
          <w:p w14:paraId="2B43024C" w14:textId="77777777" w:rsidR="003D2D4A" w:rsidRPr="004773BF" w:rsidRDefault="003D2D4A" w:rsidP="003D2D4A">
            <w:pPr>
              <w:spacing w:after="0" w:line="240" w:lineRule="auto"/>
              <w:jc w:val="both"/>
              <w:rPr>
                <w:rFonts w:ascii="Times New Roman" w:eastAsia="Times New Roman" w:hAnsi="Times New Roman" w:cs="Times New Roman"/>
                <w:color w:val="000000"/>
                <w:kern w:val="0"/>
                <w:lang w:eastAsia="ru-RU"/>
                <w14:ligatures w14:val="none"/>
              </w:rPr>
            </w:pPr>
            <w:r w:rsidRPr="003D2D4A">
              <w:rPr>
                <w:rFonts w:ascii="Times New Roman" w:eastAsia="Times New Roman" w:hAnsi="Times New Roman" w:cs="Times New Roman"/>
                <w:color w:val="000000"/>
                <w:kern w:val="0"/>
                <w:lang w:eastAsia="ru-RU"/>
                <w14:ligatures w14:val="none"/>
              </w:rPr>
              <w:t>Пайдаланылған ыдыс</w:t>
            </w:r>
            <w:r w:rsidRPr="004773BF">
              <w:rPr>
                <w:rFonts w:ascii="Times New Roman" w:eastAsia="Times New Roman" w:hAnsi="Times New Roman" w:cs="Times New Roman"/>
                <w:color w:val="000000"/>
                <w:kern w:val="0"/>
                <w:lang w:eastAsia="ru-RU"/>
                <w14:ligatures w14:val="none"/>
              </w:rPr>
              <w:t xml:space="preserve"> 15 01 10*</w:t>
            </w:r>
          </w:p>
        </w:tc>
        <w:tc>
          <w:tcPr>
            <w:tcW w:w="1606" w:type="pct"/>
            <w:tcBorders>
              <w:top w:val="nil"/>
              <w:left w:val="nil"/>
              <w:bottom w:val="single" w:sz="8" w:space="0" w:color="auto"/>
              <w:right w:val="single" w:sz="8" w:space="0" w:color="auto"/>
            </w:tcBorders>
            <w:vAlign w:val="center"/>
            <w:hideMark/>
          </w:tcPr>
          <w:p w14:paraId="44BBF02E" w14:textId="77777777" w:rsidR="003D2D4A" w:rsidRPr="004773BF" w:rsidRDefault="003D2D4A" w:rsidP="003D2D4A">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w:t>
            </w:r>
          </w:p>
        </w:tc>
        <w:tc>
          <w:tcPr>
            <w:tcW w:w="1653" w:type="pct"/>
            <w:tcBorders>
              <w:top w:val="nil"/>
              <w:left w:val="nil"/>
              <w:bottom w:val="single" w:sz="8" w:space="0" w:color="auto"/>
              <w:right w:val="single" w:sz="8" w:space="0" w:color="auto"/>
            </w:tcBorders>
            <w:noWrap/>
            <w:hideMark/>
          </w:tcPr>
          <w:p w14:paraId="78F9F4FE" w14:textId="5C89A212" w:rsidR="003D2D4A" w:rsidRPr="004773BF" w:rsidRDefault="003D2D4A" w:rsidP="003D2D4A">
            <w:pPr>
              <w:spacing w:after="0" w:line="240" w:lineRule="auto"/>
              <w:jc w:val="center"/>
              <w:rPr>
                <w:rFonts w:ascii="Times New Roman" w:eastAsia="Times New Roman" w:hAnsi="Times New Roman" w:cs="Times New Roman"/>
                <w:color w:val="000000"/>
                <w:kern w:val="0"/>
                <w:lang w:eastAsia="ru-RU"/>
                <w14:ligatures w14:val="none"/>
              </w:rPr>
            </w:pPr>
            <w:r w:rsidRPr="00D44842">
              <w:t>1,26</w:t>
            </w:r>
          </w:p>
        </w:tc>
      </w:tr>
      <w:tr w:rsidR="003D2D4A" w:rsidRPr="004773BF" w14:paraId="2B1DD37F" w14:textId="77777777" w:rsidTr="006A0620">
        <w:trPr>
          <w:trHeight w:val="311"/>
        </w:trPr>
        <w:tc>
          <w:tcPr>
            <w:tcW w:w="1741" w:type="pct"/>
            <w:tcBorders>
              <w:top w:val="nil"/>
              <w:left w:val="single" w:sz="8" w:space="0" w:color="auto"/>
              <w:bottom w:val="single" w:sz="8" w:space="0" w:color="auto"/>
              <w:right w:val="single" w:sz="8" w:space="0" w:color="auto"/>
            </w:tcBorders>
            <w:vAlign w:val="center"/>
            <w:hideMark/>
          </w:tcPr>
          <w:p w14:paraId="1F09852E" w14:textId="77777777" w:rsidR="003D2D4A" w:rsidRPr="004773BF" w:rsidRDefault="003D2D4A" w:rsidP="003D2D4A">
            <w:pPr>
              <w:spacing w:after="0" w:line="240" w:lineRule="auto"/>
              <w:jc w:val="both"/>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Полиэтилен пленка</w:t>
            </w:r>
            <w:r>
              <w:rPr>
                <w:rFonts w:ascii="Times New Roman" w:eastAsia="Times New Roman" w:hAnsi="Times New Roman" w:cs="Times New Roman"/>
                <w:color w:val="000000"/>
                <w:kern w:val="0"/>
                <w:lang w:val="kk-KZ" w:eastAsia="ru-RU"/>
                <w14:ligatures w14:val="none"/>
              </w:rPr>
              <w:t>сы</w:t>
            </w:r>
            <w:r w:rsidRPr="004773BF">
              <w:rPr>
                <w:rFonts w:ascii="Times New Roman" w:eastAsia="Times New Roman" w:hAnsi="Times New Roman" w:cs="Times New Roman"/>
                <w:color w:val="000000"/>
                <w:kern w:val="0"/>
                <w:lang w:eastAsia="ru-RU"/>
                <w14:ligatures w14:val="none"/>
              </w:rPr>
              <w:t xml:space="preserve"> 17 06 03*</w:t>
            </w:r>
          </w:p>
        </w:tc>
        <w:tc>
          <w:tcPr>
            <w:tcW w:w="1606" w:type="pct"/>
            <w:tcBorders>
              <w:top w:val="nil"/>
              <w:left w:val="nil"/>
              <w:bottom w:val="single" w:sz="8" w:space="0" w:color="auto"/>
              <w:right w:val="single" w:sz="8" w:space="0" w:color="auto"/>
            </w:tcBorders>
            <w:vAlign w:val="center"/>
            <w:hideMark/>
          </w:tcPr>
          <w:p w14:paraId="4B46FDCB" w14:textId="77777777" w:rsidR="003D2D4A" w:rsidRPr="004773BF" w:rsidRDefault="003D2D4A" w:rsidP="003D2D4A">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 </w:t>
            </w:r>
          </w:p>
        </w:tc>
        <w:tc>
          <w:tcPr>
            <w:tcW w:w="1653" w:type="pct"/>
            <w:tcBorders>
              <w:top w:val="nil"/>
              <w:left w:val="nil"/>
              <w:bottom w:val="single" w:sz="8" w:space="0" w:color="auto"/>
              <w:right w:val="single" w:sz="8" w:space="0" w:color="auto"/>
            </w:tcBorders>
            <w:noWrap/>
            <w:hideMark/>
          </w:tcPr>
          <w:p w14:paraId="7D83248B" w14:textId="65217BA5" w:rsidR="003D2D4A" w:rsidRPr="004773BF" w:rsidRDefault="003D2D4A" w:rsidP="003D2D4A">
            <w:pPr>
              <w:spacing w:after="0" w:line="240" w:lineRule="auto"/>
              <w:jc w:val="center"/>
              <w:rPr>
                <w:rFonts w:ascii="Times New Roman" w:eastAsia="Times New Roman" w:hAnsi="Times New Roman" w:cs="Times New Roman"/>
                <w:color w:val="000000"/>
                <w:kern w:val="0"/>
                <w:lang w:eastAsia="ru-RU"/>
                <w14:ligatures w14:val="none"/>
              </w:rPr>
            </w:pPr>
            <w:r w:rsidRPr="00D44842">
              <w:t>0,5</w:t>
            </w:r>
          </w:p>
        </w:tc>
      </w:tr>
      <w:tr w:rsidR="003D2D4A" w:rsidRPr="004773BF" w14:paraId="79D2595B" w14:textId="77777777" w:rsidTr="00393278">
        <w:trPr>
          <w:trHeight w:val="390"/>
        </w:trPr>
        <w:tc>
          <w:tcPr>
            <w:tcW w:w="5000" w:type="pct"/>
            <w:gridSpan w:val="3"/>
            <w:tcBorders>
              <w:top w:val="single" w:sz="8" w:space="0" w:color="auto"/>
              <w:left w:val="single" w:sz="8" w:space="0" w:color="auto"/>
              <w:bottom w:val="single" w:sz="8" w:space="0" w:color="auto"/>
              <w:right w:val="single" w:sz="8" w:space="0" w:color="auto"/>
            </w:tcBorders>
            <w:vAlign w:val="center"/>
            <w:hideMark/>
          </w:tcPr>
          <w:p w14:paraId="3247714D"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Неопасные отходы </w:t>
            </w:r>
          </w:p>
        </w:tc>
      </w:tr>
      <w:tr w:rsidR="003D2D4A" w:rsidRPr="004773BF" w14:paraId="16252FE9" w14:textId="77777777" w:rsidTr="00393278">
        <w:trPr>
          <w:trHeight w:val="141"/>
        </w:trPr>
        <w:tc>
          <w:tcPr>
            <w:tcW w:w="1741" w:type="pct"/>
            <w:tcBorders>
              <w:top w:val="nil"/>
              <w:left w:val="single" w:sz="8" w:space="0" w:color="auto"/>
              <w:bottom w:val="single" w:sz="8" w:space="0" w:color="auto"/>
              <w:right w:val="single" w:sz="8" w:space="0" w:color="auto"/>
            </w:tcBorders>
            <w:vAlign w:val="center"/>
            <w:hideMark/>
          </w:tcPr>
          <w:p w14:paraId="15BAF5B7" w14:textId="77777777" w:rsidR="003D2D4A" w:rsidRPr="004773BF" w:rsidRDefault="003D2D4A" w:rsidP="00393278">
            <w:pPr>
              <w:spacing w:after="0" w:line="240" w:lineRule="auto"/>
              <w:jc w:val="both"/>
              <w:rPr>
                <w:rFonts w:ascii="Times New Roman" w:eastAsia="Times New Roman" w:hAnsi="Times New Roman" w:cs="Times New Roman"/>
                <w:color w:val="000000"/>
                <w:kern w:val="0"/>
                <w:lang w:eastAsia="ru-RU"/>
                <w14:ligatures w14:val="none"/>
              </w:rPr>
            </w:pPr>
            <w:r w:rsidRPr="004773BF">
              <w:rPr>
                <w:rFonts w:ascii="Times New Roman" w:eastAsia="Calibri" w:hAnsi="Times New Roman" w:cs="Times New Roman"/>
                <w:color w:val="000000"/>
                <w:kern w:val="0"/>
                <w:lang w:eastAsia="ru-RU"/>
                <w14:ligatures w14:val="none"/>
              </w:rPr>
              <w:t>Металлолом 16 01 17</w:t>
            </w:r>
          </w:p>
        </w:tc>
        <w:tc>
          <w:tcPr>
            <w:tcW w:w="1606" w:type="pct"/>
            <w:tcBorders>
              <w:top w:val="nil"/>
              <w:left w:val="nil"/>
              <w:bottom w:val="single" w:sz="8" w:space="0" w:color="auto"/>
              <w:right w:val="single" w:sz="8" w:space="0" w:color="auto"/>
            </w:tcBorders>
            <w:vAlign w:val="center"/>
            <w:hideMark/>
          </w:tcPr>
          <w:p w14:paraId="4071387C"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w:t>
            </w:r>
          </w:p>
        </w:tc>
        <w:tc>
          <w:tcPr>
            <w:tcW w:w="1653" w:type="pct"/>
            <w:tcBorders>
              <w:top w:val="nil"/>
              <w:left w:val="nil"/>
              <w:bottom w:val="single" w:sz="8" w:space="0" w:color="auto"/>
              <w:right w:val="single" w:sz="8" w:space="0" w:color="auto"/>
            </w:tcBorders>
            <w:vAlign w:val="center"/>
            <w:hideMark/>
          </w:tcPr>
          <w:p w14:paraId="5290C011"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2,02</w:t>
            </w:r>
          </w:p>
        </w:tc>
      </w:tr>
      <w:tr w:rsidR="003D2D4A" w:rsidRPr="004773BF" w14:paraId="346300AC" w14:textId="77777777" w:rsidTr="00393278">
        <w:trPr>
          <w:trHeight w:val="557"/>
        </w:trPr>
        <w:tc>
          <w:tcPr>
            <w:tcW w:w="1741" w:type="pct"/>
            <w:tcBorders>
              <w:top w:val="nil"/>
              <w:left w:val="single" w:sz="8" w:space="0" w:color="auto"/>
              <w:bottom w:val="single" w:sz="8" w:space="0" w:color="auto"/>
              <w:right w:val="single" w:sz="8" w:space="0" w:color="auto"/>
            </w:tcBorders>
            <w:vAlign w:val="center"/>
            <w:hideMark/>
          </w:tcPr>
          <w:p w14:paraId="2BABA80E" w14:textId="77777777" w:rsidR="003D2D4A" w:rsidRPr="004773BF" w:rsidRDefault="003D2D4A" w:rsidP="00393278">
            <w:pPr>
              <w:spacing w:after="0" w:line="240" w:lineRule="auto"/>
              <w:jc w:val="both"/>
              <w:rPr>
                <w:rFonts w:ascii="Times New Roman" w:eastAsia="Times New Roman" w:hAnsi="Times New Roman" w:cs="Times New Roman"/>
                <w:color w:val="000000"/>
                <w:kern w:val="0"/>
                <w:lang w:eastAsia="ru-RU"/>
                <w14:ligatures w14:val="none"/>
              </w:rPr>
            </w:pPr>
            <w:r w:rsidRPr="004773BF">
              <w:rPr>
                <w:rFonts w:ascii="Times New Roman" w:eastAsia="Calibri" w:hAnsi="Times New Roman" w:cs="Times New Roman"/>
                <w:color w:val="000000"/>
                <w:kern w:val="0"/>
                <w:lang w:eastAsia="ru-RU"/>
                <w14:ligatures w14:val="none"/>
              </w:rPr>
              <w:t>Огарки сварочных электродов 12 01 13</w:t>
            </w:r>
          </w:p>
        </w:tc>
        <w:tc>
          <w:tcPr>
            <w:tcW w:w="1606" w:type="pct"/>
            <w:tcBorders>
              <w:top w:val="nil"/>
              <w:left w:val="nil"/>
              <w:bottom w:val="single" w:sz="8" w:space="0" w:color="auto"/>
              <w:right w:val="single" w:sz="8" w:space="0" w:color="auto"/>
            </w:tcBorders>
            <w:vAlign w:val="center"/>
            <w:hideMark/>
          </w:tcPr>
          <w:p w14:paraId="735AF394"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w:t>
            </w:r>
          </w:p>
        </w:tc>
        <w:tc>
          <w:tcPr>
            <w:tcW w:w="1653" w:type="pct"/>
            <w:tcBorders>
              <w:top w:val="nil"/>
              <w:left w:val="nil"/>
              <w:bottom w:val="single" w:sz="8" w:space="0" w:color="auto"/>
              <w:right w:val="single" w:sz="8" w:space="0" w:color="auto"/>
            </w:tcBorders>
            <w:vAlign w:val="center"/>
            <w:hideMark/>
          </w:tcPr>
          <w:p w14:paraId="033F7473"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0,0009</w:t>
            </w:r>
          </w:p>
        </w:tc>
      </w:tr>
      <w:tr w:rsidR="003D2D4A" w:rsidRPr="004773BF" w14:paraId="353686C3" w14:textId="77777777" w:rsidTr="00393278">
        <w:trPr>
          <w:trHeight w:val="268"/>
        </w:trPr>
        <w:tc>
          <w:tcPr>
            <w:tcW w:w="1741" w:type="pct"/>
            <w:tcBorders>
              <w:top w:val="nil"/>
              <w:left w:val="single" w:sz="8" w:space="0" w:color="auto"/>
              <w:bottom w:val="single" w:sz="8" w:space="0" w:color="auto"/>
              <w:right w:val="single" w:sz="8" w:space="0" w:color="auto"/>
            </w:tcBorders>
            <w:vAlign w:val="center"/>
            <w:hideMark/>
          </w:tcPr>
          <w:p w14:paraId="551D965C" w14:textId="77777777" w:rsidR="003D2D4A" w:rsidRPr="004773BF" w:rsidRDefault="003D2D4A" w:rsidP="00393278">
            <w:pPr>
              <w:spacing w:after="0" w:line="240" w:lineRule="auto"/>
              <w:jc w:val="both"/>
              <w:rPr>
                <w:rFonts w:ascii="Times New Roman" w:eastAsia="Times New Roman" w:hAnsi="Times New Roman" w:cs="Times New Roman"/>
                <w:color w:val="000000"/>
                <w:kern w:val="0"/>
                <w:lang w:eastAsia="ru-RU"/>
                <w14:ligatures w14:val="none"/>
              </w:rPr>
            </w:pPr>
            <w:r w:rsidRPr="004773BF">
              <w:rPr>
                <w:rFonts w:ascii="Times New Roman" w:eastAsia="Calibri" w:hAnsi="Times New Roman" w:cs="Times New Roman"/>
                <w:color w:val="000000"/>
                <w:kern w:val="0"/>
                <w:lang w:eastAsia="ru-RU"/>
                <w14:ligatures w14:val="none"/>
              </w:rPr>
              <w:t>Коммунальные отходы 20 03 01</w:t>
            </w:r>
          </w:p>
        </w:tc>
        <w:tc>
          <w:tcPr>
            <w:tcW w:w="1606" w:type="pct"/>
            <w:tcBorders>
              <w:top w:val="nil"/>
              <w:left w:val="nil"/>
              <w:bottom w:val="single" w:sz="8" w:space="0" w:color="auto"/>
              <w:right w:val="single" w:sz="8" w:space="0" w:color="auto"/>
            </w:tcBorders>
            <w:vAlign w:val="center"/>
            <w:hideMark/>
          </w:tcPr>
          <w:p w14:paraId="6B1E2A06"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w:t>
            </w:r>
          </w:p>
        </w:tc>
        <w:tc>
          <w:tcPr>
            <w:tcW w:w="1653" w:type="pct"/>
            <w:tcBorders>
              <w:top w:val="nil"/>
              <w:left w:val="nil"/>
              <w:bottom w:val="single" w:sz="8" w:space="0" w:color="auto"/>
              <w:right w:val="single" w:sz="8" w:space="0" w:color="auto"/>
            </w:tcBorders>
            <w:vAlign w:val="center"/>
            <w:hideMark/>
          </w:tcPr>
          <w:p w14:paraId="7F3F29E1"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7,242</w:t>
            </w:r>
          </w:p>
        </w:tc>
      </w:tr>
      <w:tr w:rsidR="003D2D4A" w:rsidRPr="004773BF" w14:paraId="3AFB2355" w14:textId="77777777" w:rsidTr="00393278">
        <w:trPr>
          <w:trHeight w:val="278"/>
        </w:trPr>
        <w:tc>
          <w:tcPr>
            <w:tcW w:w="5000" w:type="pct"/>
            <w:gridSpan w:val="3"/>
            <w:tcBorders>
              <w:top w:val="single" w:sz="8" w:space="0" w:color="auto"/>
              <w:left w:val="single" w:sz="8" w:space="0" w:color="auto"/>
              <w:bottom w:val="single" w:sz="8" w:space="0" w:color="auto"/>
              <w:right w:val="single" w:sz="8" w:space="0" w:color="000000"/>
            </w:tcBorders>
            <w:vAlign w:val="center"/>
            <w:hideMark/>
          </w:tcPr>
          <w:p w14:paraId="07DCC195" w14:textId="77777777" w:rsidR="003D2D4A" w:rsidRPr="004773BF" w:rsidRDefault="003D2D4A" w:rsidP="00393278">
            <w:pPr>
              <w:spacing w:after="0" w:line="240" w:lineRule="auto"/>
              <w:jc w:val="center"/>
              <w:rPr>
                <w:rFonts w:ascii="Times New Roman" w:eastAsia="Times New Roman" w:hAnsi="Times New Roman" w:cs="Times New Roman"/>
                <w:b/>
                <w:bCs/>
                <w:color w:val="000000"/>
                <w:kern w:val="0"/>
                <w:lang w:eastAsia="ru-RU"/>
                <w14:ligatures w14:val="none"/>
              </w:rPr>
            </w:pPr>
            <w:r w:rsidRPr="004773BF">
              <w:rPr>
                <w:rFonts w:ascii="Times New Roman" w:eastAsia="Times New Roman" w:hAnsi="Times New Roman" w:cs="Times New Roman"/>
                <w:b/>
                <w:bCs/>
                <w:color w:val="000000"/>
                <w:kern w:val="0"/>
                <w:lang w:eastAsia="ru-RU"/>
                <w14:ligatures w14:val="none"/>
              </w:rPr>
              <w:t>Зеркальные</w:t>
            </w:r>
          </w:p>
        </w:tc>
      </w:tr>
      <w:tr w:rsidR="003D2D4A" w:rsidRPr="004773BF" w14:paraId="4B4940F8" w14:textId="77777777" w:rsidTr="00393278">
        <w:trPr>
          <w:trHeight w:val="390"/>
        </w:trPr>
        <w:tc>
          <w:tcPr>
            <w:tcW w:w="1741" w:type="pct"/>
            <w:tcBorders>
              <w:top w:val="nil"/>
              <w:left w:val="single" w:sz="8" w:space="0" w:color="auto"/>
              <w:bottom w:val="single" w:sz="8" w:space="0" w:color="auto"/>
              <w:right w:val="single" w:sz="8" w:space="0" w:color="auto"/>
            </w:tcBorders>
            <w:vAlign w:val="center"/>
            <w:hideMark/>
          </w:tcPr>
          <w:p w14:paraId="4F87422E"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bCs/>
                <w:color w:val="000000"/>
                <w:kern w:val="0"/>
                <w:lang w:eastAsia="ru-RU"/>
                <w14:ligatures w14:val="none"/>
              </w:rPr>
              <w:t>-</w:t>
            </w:r>
          </w:p>
        </w:tc>
        <w:tc>
          <w:tcPr>
            <w:tcW w:w="1606" w:type="pct"/>
            <w:tcBorders>
              <w:top w:val="nil"/>
              <w:left w:val="nil"/>
              <w:bottom w:val="single" w:sz="8" w:space="0" w:color="auto"/>
              <w:right w:val="single" w:sz="8" w:space="0" w:color="auto"/>
            </w:tcBorders>
            <w:vAlign w:val="center"/>
            <w:hideMark/>
          </w:tcPr>
          <w:p w14:paraId="1302B16F"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val="kk-KZ" w:eastAsia="ru-RU"/>
                <w14:ligatures w14:val="none"/>
              </w:rPr>
              <w:t>-</w:t>
            </w:r>
          </w:p>
        </w:tc>
        <w:tc>
          <w:tcPr>
            <w:tcW w:w="1653" w:type="pct"/>
            <w:tcBorders>
              <w:top w:val="nil"/>
              <w:left w:val="nil"/>
              <w:bottom w:val="single" w:sz="8" w:space="0" w:color="auto"/>
              <w:right w:val="single" w:sz="8" w:space="0" w:color="auto"/>
            </w:tcBorders>
            <w:vAlign w:val="center"/>
            <w:hideMark/>
          </w:tcPr>
          <w:p w14:paraId="695DB72E" w14:textId="77777777" w:rsidR="003D2D4A" w:rsidRPr="004773BF" w:rsidRDefault="003D2D4A" w:rsidP="00393278">
            <w:pPr>
              <w:spacing w:after="0" w:line="240" w:lineRule="auto"/>
              <w:jc w:val="center"/>
              <w:rPr>
                <w:rFonts w:ascii="Times New Roman" w:eastAsia="Times New Roman" w:hAnsi="Times New Roman" w:cs="Times New Roman"/>
                <w:color w:val="000000"/>
                <w:kern w:val="0"/>
                <w:lang w:eastAsia="ru-RU"/>
                <w14:ligatures w14:val="none"/>
              </w:rPr>
            </w:pPr>
            <w:r w:rsidRPr="004773BF">
              <w:rPr>
                <w:rFonts w:ascii="Times New Roman" w:eastAsia="Times New Roman" w:hAnsi="Times New Roman" w:cs="Times New Roman"/>
                <w:color w:val="000000"/>
                <w:kern w:val="0"/>
                <w:lang w:eastAsia="ru-RU"/>
                <w14:ligatures w14:val="none"/>
              </w:rPr>
              <w:t>-</w:t>
            </w:r>
          </w:p>
        </w:tc>
      </w:tr>
    </w:tbl>
    <w:p w14:paraId="1BAD70B8" w14:textId="4387EE94" w:rsidR="00B31AF4" w:rsidRPr="002C6EC2" w:rsidRDefault="00B31AF4" w:rsidP="002A1228">
      <w:pPr>
        <w:spacing w:after="240" w:line="240" w:lineRule="auto"/>
        <w:ind w:firstLine="706"/>
        <w:jc w:val="center"/>
        <w:rPr>
          <w:rFonts w:ascii="Times New Roman" w:eastAsia="Calibri" w:hAnsi="Times New Roman" w:cs="Times New Roman"/>
          <w:b/>
          <w:bCs/>
          <w:kern w:val="0"/>
          <w:sz w:val="24"/>
          <w:szCs w:val="24"/>
          <w:u w:val="single"/>
          <w14:ligatures w14:val="none"/>
        </w:rPr>
      </w:pPr>
      <w:r w:rsidRPr="00B31AF4">
        <w:rPr>
          <w:rFonts w:ascii="Times New Roman" w:eastAsia="Calibri" w:hAnsi="Times New Roman" w:cs="Times New Roman"/>
          <w:b/>
          <w:bCs/>
          <w:i/>
          <w:iCs/>
          <w:kern w:val="0"/>
          <w:sz w:val="24"/>
          <w:szCs w:val="24"/>
          <w:u w:val="single"/>
          <w14:ligatures w14:val="none"/>
        </w:rPr>
        <w:lastRenderedPageBreak/>
        <w:t>7. Қалдықтарды көму жобада көзделмеген</w:t>
      </w:r>
      <w:r w:rsidRPr="00B31AF4">
        <w:rPr>
          <w:rFonts w:ascii="Times New Roman" w:eastAsia="Calibri" w:hAnsi="Times New Roman" w:cs="Times New Roman"/>
          <w:b/>
          <w:bCs/>
          <w:kern w:val="0"/>
          <w:sz w:val="24"/>
          <w:szCs w:val="24"/>
          <w:u w:val="single"/>
          <w14:ligatures w14:val="none"/>
        </w:rPr>
        <w:t>.</w:t>
      </w:r>
    </w:p>
    <w:p w14:paraId="4E28929A" w14:textId="1AF3FD6C" w:rsidR="00B31AF4" w:rsidRPr="00DB47AC" w:rsidRDefault="00B31AF4" w:rsidP="002A1228">
      <w:pPr>
        <w:spacing w:before="120" w:after="120" w:line="240" w:lineRule="auto"/>
        <w:ind w:firstLine="709"/>
        <w:contextualSpacing/>
        <w:jc w:val="center"/>
        <w:rPr>
          <w:rFonts w:ascii="Times New Roman" w:eastAsia="Calibri" w:hAnsi="Times New Roman" w:cs="Times New Roman"/>
          <w:b/>
          <w:bCs/>
          <w:i/>
          <w:iCs/>
          <w:kern w:val="0"/>
          <w:sz w:val="24"/>
          <w:szCs w:val="24"/>
          <w:u w:val="single"/>
          <w14:ligatures w14:val="none"/>
        </w:rPr>
      </w:pPr>
      <w:r w:rsidRPr="00B31AF4">
        <w:rPr>
          <w:rFonts w:ascii="Times New Roman" w:eastAsia="Calibri" w:hAnsi="Times New Roman" w:cs="Times New Roman"/>
          <w:b/>
          <w:bCs/>
          <w:i/>
          <w:iCs/>
          <w:kern w:val="0"/>
          <w:sz w:val="24"/>
          <w:szCs w:val="24"/>
          <w:u w:val="single"/>
          <w14:ligatures w14:val="none"/>
        </w:rPr>
        <w:t>8. Негізгі және қосалқы өндірістердегі технологиялық процестің сипаты мен ұйымдастырылуы ауқымды авариялық жағдайларды, көзделген іс-шаралар барысында қоршаған ортаға қауіпті оқыс оқиғаларды болдырмауға мүмкіндік береді.</w:t>
      </w:r>
    </w:p>
    <w:p w14:paraId="79F321C2"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Апаттардың алдын алудың негізгі шаралары технологиялық және өндірістік тәртіпті қатаң сақтау, жедел бақылау, сонымен қатар:</w:t>
      </w:r>
    </w:p>
    <w:p w14:paraId="667F9565"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құрылыс жұмыстарын жүргізу кезінде жобалық шешімдерді қатаң орындау;</w:t>
      </w:r>
    </w:p>
    <w:p w14:paraId="4C2CE951"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технологиялық жабдықты пайдаланудың барлық ережелерін міндетті түрде сақтау.</w:t>
      </w:r>
    </w:p>
    <w:p w14:paraId="614ED238"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объектілерді салу және пайдалану кезіндегі жабдықтар;</w:t>
      </w:r>
    </w:p>
    <w:p w14:paraId="26494D62"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қауіпсіздік техникасы бойынша нұсқаулықтар мен сабақтарды мерзімді түрде өткізу;</w:t>
      </w:r>
    </w:p>
    <w:p w14:paraId="7EAFF054"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дабыл бойынша жаттығуларды жүйелі түрде өткізу;</w:t>
      </w:r>
    </w:p>
    <w:p w14:paraId="1494661F"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құтқару және қорғаныс құралдарының болуын және персоналдың оларды пайдалану қабілетін бақылау;</w:t>
      </w:r>
    </w:p>
    <w:p w14:paraId="23B66531"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механизмдердің жұмысы кезінде ағып кетуді уақтылы жою;</w:t>
      </w:r>
    </w:p>
    <w:p w14:paraId="040B1F03" w14:textId="3D7DF1EA" w:rsidR="00DA6F0F" w:rsidRP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өндіріс және тұтыну қалдықтарын жинау үшін контейнерлерді пайдалану.</w:t>
      </w:r>
    </w:p>
    <w:p w14:paraId="39B16F7C"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Қоршаған ортаның ластануына байланысты төтенше жағдайлар тіркелген жағдайда кәсіпорын басшылығы осы фактілер туралы облыстық экология басқармасына хабарлауы, жазатайым оқиғалардан кейінгі зардаптарды жою бойынша шаралар қабылдауы, қоршаған ортаның құрамдас бөліктеріне келтірілген залалдың мөлшерін анықтауы, табиғатты қорғау қорына тиісті төлемдерді жүзеге асыруы тиіс. . Аварияларды уақтылы жою қоршаған ортаға кері әсердің дәрежесін төмендетеді.</w:t>
      </w:r>
    </w:p>
    <w:p w14:paraId="670EC721"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 xml:space="preserve">Кәсіпорындағы төтенше жағдай жойылғаннан кейін мұндай жағдайлардың алдын алу шараларын түзету қажет. </w:t>
      </w:r>
    </w:p>
    <w:p w14:paraId="3CFA2A16"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 xml:space="preserve">Мониторингті егжей-тегжейлі жоспарлау зерттеу нәтижелерін алғаннан кейін оның сипаты мен ауқымына байланысты аварияның салдарын жою жөніндегі іс-шаралар кешенінің бір бөлігі ретінде әзірленуі тиіс және төтенше жағдайларды жою жөніндегі жұмыстарды үйлестірушімен жедел келісіледі. жағдай. </w:t>
      </w:r>
    </w:p>
    <w:p w14:paraId="642D5373"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Авариялық жағдайды жойғаннан кейін жоғарыда көрсетілген бақылау түрлері аварияның ықпал ету аймағының шекараларында бақылау нүктелерінің (сынамаларды іріктеудің) қалыңдатылуымен тұрақты жұмыс істейтін мониторинг режиміне көшеді. Бұл бақылаулар аумақты қалпына келтіру циклі бойына, оның ішінде ол аяқталғаннан кейін екі жыл ішінде жүргізіледі.</w:t>
      </w:r>
    </w:p>
    <w:p w14:paraId="793DD1D9"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Қазақстан Республикасы Кодексінің 211-бабына сәйкес І және ІІ санаттағы объектілерде авариялық жағдай туындаған кезде, соның салдарынан белгіленген экологиялық нормалардың бұзылуы орын алса немесе орын алуы мүмкін болса, объект операторы кідіріссіз, бірақ кез келген жағдайда, төтенше жағдай анықталған сәттен бастап екі сағаттан аспайтын мерзімде бұл туралы қоршаған ортаны қорғау саласындағы уәкілетті органға хабарлауға және атмосфералық ауаның ластануын болдырмау үшін барлық қажетті шараларды қабылдауға міндетті. тиісті стационарлық көздердің немесе тұтастай алғанда объектінің жұмысын ішінара немесе толық тоқтатуға дейін, сондай-ақ осындай төтенше жағдайдан туындаған қоршаған ортаға кері әсерін жою.</w:t>
      </w:r>
    </w:p>
    <w:p w14:paraId="36F32EF6" w14:textId="6A4E910A" w:rsidR="00DA6F0F" w:rsidRPr="00DA6F0F" w:rsidRDefault="00DA6F0F" w:rsidP="00B31AF4">
      <w:pPr>
        <w:spacing w:after="0" w:line="240" w:lineRule="auto"/>
        <w:ind w:firstLine="709"/>
        <w:jc w:val="both"/>
        <w:rPr>
          <w:rFonts w:ascii="Times New Roman" w:hAnsi="Times New Roman" w:cs="Times New Roman"/>
        </w:rPr>
      </w:pPr>
      <w:r w:rsidRPr="002C1B3C">
        <w:rPr>
          <w:rFonts w:ascii="Times New Roman" w:hAnsi="Times New Roman" w:cs="Times New Roman"/>
          <w:sz w:val="24"/>
          <w:szCs w:val="24"/>
        </w:rPr>
        <w:t>Қоршаған ортаға ластаушы заттардың авариялық шығарындылары анықталған кезде, яғни техногендік сипаттағы төтенше экологиялық жағдай туындау қаупі төнген жағдайда объект диспетчері бұл туралы дереу тиісті техникалық қызметтерге, сондай-ақ жағдайды қалыпқа келтіру шараларын қабылдау үшін ЕҚ, ҚТ және ҚОҚ қызметінің басшылығына хабарлауға міндетті, ал ол өз кезегінде қоршаған ортаны қорғаудың мемлекеттік органдарына хабарлауы керек. және заңнамада белгіленген тәртіппен басқа ведомстволар.</w:t>
      </w:r>
    </w:p>
    <w:p w14:paraId="3C9F86B9" w14:textId="77777777" w:rsidR="004E6CB8" w:rsidRPr="00DA6F0F" w:rsidRDefault="004E6CB8" w:rsidP="00DA6F0F">
      <w:pPr>
        <w:spacing w:after="0" w:line="240" w:lineRule="auto"/>
        <w:jc w:val="both"/>
        <w:rPr>
          <w:rFonts w:ascii="Times New Roman" w:hAnsi="Times New Roman" w:cs="Times New Roman"/>
        </w:rPr>
      </w:pPr>
    </w:p>
    <w:sectPr w:rsidR="004E6CB8" w:rsidRPr="00DA6F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lvl w:ilvl="0">
      <w:start w:val="1"/>
      <w:numFmt w:val="bullet"/>
      <w:lvlText w:val=""/>
      <w:lvlJc w:val="left"/>
      <w:pPr>
        <w:tabs>
          <w:tab w:val="num" w:pos="780"/>
        </w:tabs>
        <w:ind w:left="780" w:hanging="360"/>
      </w:pPr>
      <w:rPr>
        <w:rFonts w:ascii="Symbol" w:hAnsi="Symbol"/>
      </w:rPr>
    </w:lvl>
  </w:abstractNum>
  <w:abstractNum w:abstractNumId="1" w15:restartNumberingAfterBreak="0">
    <w:nsid w:val="006A1C21"/>
    <w:multiLevelType w:val="hybridMultilevel"/>
    <w:tmpl w:val="B6F435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69B0791"/>
    <w:multiLevelType w:val="hybridMultilevel"/>
    <w:tmpl w:val="F488B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A3215A"/>
    <w:multiLevelType w:val="hybridMultilevel"/>
    <w:tmpl w:val="8612E96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9C327B2"/>
    <w:multiLevelType w:val="multilevel"/>
    <w:tmpl w:val="31F26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695A99"/>
    <w:multiLevelType w:val="multilevel"/>
    <w:tmpl w:val="06766184"/>
    <w:lvl w:ilvl="0">
      <w:start w:val="1"/>
      <w:numFmt w:val="decimal"/>
      <w:lvlText w:val="%1."/>
      <w:lvlJc w:val="left"/>
      <w:pPr>
        <w:ind w:left="644" w:hanging="360"/>
      </w:pPr>
    </w:lvl>
    <w:lvl w:ilvl="1">
      <w:start w:val="3"/>
      <w:numFmt w:val="decimal"/>
      <w:isLgl/>
      <w:lvlText w:val="%1.%2"/>
      <w:lvlJc w:val="left"/>
      <w:pPr>
        <w:ind w:left="644"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6" w15:restartNumberingAfterBreak="0">
    <w:nsid w:val="1B180D4A"/>
    <w:multiLevelType w:val="hybridMultilevel"/>
    <w:tmpl w:val="12A6EE46"/>
    <w:lvl w:ilvl="0" w:tplc="B6BE3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6C6200"/>
    <w:multiLevelType w:val="hybridMultilevel"/>
    <w:tmpl w:val="781E86AA"/>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8" w15:restartNumberingAfterBreak="0">
    <w:nsid w:val="376C5618"/>
    <w:multiLevelType w:val="hybridMultilevel"/>
    <w:tmpl w:val="33385A06"/>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F0E2F00"/>
    <w:multiLevelType w:val="hybridMultilevel"/>
    <w:tmpl w:val="95FC73B8"/>
    <w:lvl w:ilvl="0" w:tplc="6290C82A">
      <w:start w:val="3"/>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197A0B"/>
    <w:multiLevelType w:val="multilevel"/>
    <w:tmpl w:val="7750A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6646B3"/>
    <w:multiLevelType w:val="hybridMultilevel"/>
    <w:tmpl w:val="E8E2CF1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4CA057CD"/>
    <w:multiLevelType w:val="hybridMultilevel"/>
    <w:tmpl w:val="30FE0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5B3245EA"/>
    <w:multiLevelType w:val="hybridMultilevel"/>
    <w:tmpl w:val="EC147262"/>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07664CA"/>
    <w:multiLevelType w:val="hybridMultilevel"/>
    <w:tmpl w:val="A874F33E"/>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1CC1E5B"/>
    <w:multiLevelType w:val="hybridMultilevel"/>
    <w:tmpl w:val="77F434BA"/>
    <w:lvl w:ilvl="0" w:tplc="B6BE325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6A92209E"/>
    <w:multiLevelType w:val="hybridMultilevel"/>
    <w:tmpl w:val="15362886"/>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CF304B0"/>
    <w:multiLevelType w:val="hybridMultilevel"/>
    <w:tmpl w:val="74E608CC"/>
    <w:lvl w:ilvl="0" w:tplc="FFFFFFFF">
      <w:start w:val="1"/>
      <w:numFmt w:val="decimal"/>
      <w:lvlText w:val="%1."/>
      <w:lvlJc w:val="left"/>
      <w:pPr>
        <w:ind w:left="450" w:hanging="360"/>
      </w:pPr>
      <w:rPr>
        <w:rFonts w:ascii="Times New Roman" w:hAnsi="Times New Roman"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6D1D3929"/>
    <w:multiLevelType w:val="hybridMultilevel"/>
    <w:tmpl w:val="0E3434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FAD5474"/>
    <w:multiLevelType w:val="hybridMultilevel"/>
    <w:tmpl w:val="83721D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28927819">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0246423">
    <w:abstractNumId w:val="12"/>
  </w:num>
  <w:num w:numId="3" w16cid:durableId="295570632">
    <w:abstractNumId w:val="3"/>
  </w:num>
  <w:num w:numId="4" w16cid:durableId="1666591256">
    <w:abstractNumId w:val="1"/>
  </w:num>
  <w:num w:numId="5" w16cid:durableId="339040553">
    <w:abstractNumId w:val="2"/>
  </w:num>
  <w:num w:numId="6" w16cid:durableId="625082582">
    <w:abstractNumId w:val="7"/>
  </w:num>
  <w:num w:numId="7" w16cid:durableId="16200620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52758522">
    <w:abstractNumId w:val="0"/>
  </w:num>
  <w:num w:numId="9" w16cid:durableId="737097127">
    <w:abstractNumId w:val="11"/>
  </w:num>
  <w:num w:numId="10" w16cid:durableId="1759136150">
    <w:abstractNumId w:val="6"/>
  </w:num>
  <w:num w:numId="11" w16cid:durableId="87123518">
    <w:abstractNumId w:val="13"/>
  </w:num>
  <w:num w:numId="12" w16cid:durableId="651329022">
    <w:abstractNumId w:val="8"/>
  </w:num>
  <w:num w:numId="13" w16cid:durableId="1541161494">
    <w:abstractNumId w:val="16"/>
  </w:num>
  <w:num w:numId="14" w16cid:durableId="1598519440">
    <w:abstractNumId w:val="19"/>
  </w:num>
  <w:num w:numId="15" w16cid:durableId="72971524">
    <w:abstractNumId w:val="18"/>
  </w:num>
  <w:num w:numId="16" w16cid:durableId="1920282869">
    <w:abstractNumId w:val="14"/>
  </w:num>
  <w:num w:numId="17" w16cid:durableId="2089419537">
    <w:abstractNumId w:val="15"/>
  </w:num>
  <w:num w:numId="18" w16cid:durableId="1932883973">
    <w:abstractNumId w:val="9"/>
  </w:num>
  <w:num w:numId="19" w16cid:durableId="1554535391">
    <w:abstractNumId w:val="4"/>
  </w:num>
  <w:num w:numId="20" w16cid:durableId="10678745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7F3"/>
    <w:rsid w:val="00044BF4"/>
    <w:rsid w:val="00114B95"/>
    <w:rsid w:val="001531BA"/>
    <w:rsid w:val="00155034"/>
    <w:rsid w:val="00156C3E"/>
    <w:rsid w:val="001858A5"/>
    <w:rsid w:val="001A4CE0"/>
    <w:rsid w:val="00217721"/>
    <w:rsid w:val="00274C83"/>
    <w:rsid w:val="00296BB6"/>
    <w:rsid w:val="002A1228"/>
    <w:rsid w:val="002C1B3C"/>
    <w:rsid w:val="002C6EC2"/>
    <w:rsid w:val="0038014F"/>
    <w:rsid w:val="003D2D4A"/>
    <w:rsid w:val="00461C5E"/>
    <w:rsid w:val="004E6CB8"/>
    <w:rsid w:val="004F1E0B"/>
    <w:rsid w:val="00513971"/>
    <w:rsid w:val="005452F0"/>
    <w:rsid w:val="006024FE"/>
    <w:rsid w:val="006207FC"/>
    <w:rsid w:val="006317FC"/>
    <w:rsid w:val="006970D0"/>
    <w:rsid w:val="006B715E"/>
    <w:rsid w:val="00700823"/>
    <w:rsid w:val="00712A42"/>
    <w:rsid w:val="00722987"/>
    <w:rsid w:val="00723B74"/>
    <w:rsid w:val="00777335"/>
    <w:rsid w:val="0083149D"/>
    <w:rsid w:val="0086053F"/>
    <w:rsid w:val="009719B5"/>
    <w:rsid w:val="00977657"/>
    <w:rsid w:val="00990796"/>
    <w:rsid w:val="009F7660"/>
    <w:rsid w:val="00A33501"/>
    <w:rsid w:val="00AC02DF"/>
    <w:rsid w:val="00AD1982"/>
    <w:rsid w:val="00B31AF4"/>
    <w:rsid w:val="00B56E3B"/>
    <w:rsid w:val="00BD202C"/>
    <w:rsid w:val="00C021FB"/>
    <w:rsid w:val="00C675AC"/>
    <w:rsid w:val="00CD0283"/>
    <w:rsid w:val="00CF733D"/>
    <w:rsid w:val="00DA6F0F"/>
    <w:rsid w:val="00DB47AC"/>
    <w:rsid w:val="00E56B3A"/>
    <w:rsid w:val="00F773F3"/>
    <w:rsid w:val="00FF57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E3AF2"/>
  <w15:chartTrackingRefBased/>
  <w15:docId w15:val="{89DCFC58-FECC-46A3-9FEB-171AA023B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F57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F57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F57F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F57F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F57F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F57F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F57F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F57F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F57F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57F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F57F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F57F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F57F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F57F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F57F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F57F3"/>
    <w:rPr>
      <w:rFonts w:eastAsiaTheme="majorEastAsia" w:cstheme="majorBidi"/>
      <w:color w:val="595959" w:themeColor="text1" w:themeTint="A6"/>
    </w:rPr>
  </w:style>
  <w:style w:type="character" w:customStyle="1" w:styleId="80">
    <w:name w:val="Заголовок 8 Знак"/>
    <w:basedOn w:val="a0"/>
    <w:link w:val="8"/>
    <w:uiPriority w:val="9"/>
    <w:semiHidden/>
    <w:rsid w:val="00FF57F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F57F3"/>
    <w:rPr>
      <w:rFonts w:eastAsiaTheme="majorEastAsia" w:cstheme="majorBidi"/>
      <w:color w:val="272727" w:themeColor="text1" w:themeTint="D8"/>
    </w:rPr>
  </w:style>
  <w:style w:type="paragraph" w:styleId="a3">
    <w:name w:val="Title"/>
    <w:basedOn w:val="a"/>
    <w:next w:val="a"/>
    <w:link w:val="a4"/>
    <w:uiPriority w:val="10"/>
    <w:qFormat/>
    <w:rsid w:val="00FF57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F57F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F57F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F57F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F57F3"/>
    <w:pPr>
      <w:spacing w:before="160"/>
      <w:jc w:val="center"/>
    </w:pPr>
    <w:rPr>
      <w:i/>
      <w:iCs/>
      <w:color w:val="404040" w:themeColor="text1" w:themeTint="BF"/>
    </w:rPr>
  </w:style>
  <w:style w:type="character" w:customStyle="1" w:styleId="22">
    <w:name w:val="Цитата 2 Знак"/>
    <w:basedOn w:val="a0"/>
    <w:link w:val="21"/>
    <w:uiPriority w:val="29"/>
    <w:rsid w:val="00FF57F3"/>
    <w:rPr>
      <w:i/>
      <w:iCs/>
      <w:color w:val="404040" w:themeColor="text1" w:themeTint="BF"/>
    </w:rPr>
  </w:style>
  <w:style w:type="paragraph" w:styleId="a7">
    <w:name w:val="List Paragraph"/>
    <w:aliases w:val="Paragraph,Citation List,Resume Title,List Paragraph Char Char,Bullet 1,List Paragraph1,b1,Number_1,SGLText List Paragraph,new,lp1,Normal Sentence,Colorful List - Accent 11,ListPar1,List Paragraph2,List Paragraph11,list1,Figure_name,HEAD 3"/>
    <w:basedOn w:val="a"/>
    <w:link w:val="a8"/>
    <w:uiPriority w:val="34"/>
    <w:qFormat/>
    <w:rsid w:val="00FF57F3"/>
    <w:pPr>
      <w:ind w:left="720"/>
      <w:contextualSpacing/>
    </w:pPr>
  </w:style>
  <w:style w:type="character" w:styleId="a9">
    <w:name w:val="Intense Emphasis"/>
    <w:basedOn w:val="a0"/>
    <w:uiPriority w:val="21"/>
    <w:qFormat/>
    <w:rsid w:val="00FF57F3"/>
    <w:rPr>
      <w:i/>
      <w:iCs/>
      <w:color w:val="2F5496" w:themeColor="accent1" w:themeShade="BF"/>
    </w:rPr>
  </w:style>
  <w:style w:type="paragraph" w:styleId="aa">
    <w:name w:val="Intense Quote"/>
    <w:basedOn w:val="a"/>
    <w:next w:val="a"/>
    <w:link w:val="ab"/>
    <w:uiPriority w:val="30"/>
    <w:qFormat/>
    <w:rsid w:val="00FF57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F57F3"/>
    <w:rPr>
      <w:i/>
      <w:iCs/>
      <w:color w:val="2F5496" w:themeColor="accent1" w:themeShade="BF"/>
    </w:rPr>
  </w:style>
  <w:style w:type="character" w:styleId="ac">
    <w:name w:val="Intense Reference"/>
    <w:basedOn w:val="a0"/>
    <w:uiPriority w:val="32"/>
    <w:qFormat/>
    <w:rsid w:val="00FF57F3"/>
    <w:rPr>
      <w:b/>
      <w:bCs/>
      <w:smallCaps/>
      <w:color w:val="2F5496" w:themeColor="accent1" w:themeShade="BF"/>
      <w:spacing w:val="5"/>
    </w:rPr>
  </w:style>
  <w:style w:type="character" w:styleId="ad">
    <w:name w:val="Hyperlink"/>
    <w:basedOn w:val="a0"/>
    <w:uiPriority w:val="99"/>
    <w:unhideWhenUsed/>
    <w:rsid w:val="001858A5"/>
    <w:rPr>
      <w:color w:val="0563C1" w:themeColor="hyperlink"/>
      <w:u w:val="single"/>
    </w:rPr>
  </w:style>
  <w:style w:type="character" w:styleId="ae">
    <w:name w:val="Unresolved Mention"/>
    <w:basedOn w:val="a0"/>
    <w:uiPriority w:val="99"/>
    <w:semiHidden/>
    <w:unhideWhenUsed/>
    <w:rsid w:val="001858A5"/>
    <w:rPr>
      <w:color w:val="605E5C"/>
      <w:shd w:val="clear" w:color="auto" w:fill="E1DFDD"/>
    </w:rPr>
  </w:style>
  <w:style w:type="paragraph" w:customStyle="1" w:styleId="11">
    <w:name w:val="1 РАЗ"/>
    <w:basedOn w:val="a"/>
    <w:next w:val="a"/>
    <w:link w:val="12"/>
    <w:qFormat/>
    <w:rsid w:val="00114B95"/>
    <w:pPr>
      <w:spacing w:after="240" w:line="240" w:lineRule="auto"/>
      <w:ind w:firstLine="720"/>
      <w:jc w:val="both"/>
      <w:outlineLvl w:val="1"/>
    </w:pPr>
    <w:rPr>
      <w:rFonts w:ascii="Times New Roman" w:eastAsia="Arial Unicode MS" w:hAnsi="Times New Roman" w:cs="Times New Roman"/>
      <w:b/>
      <w:kern w:val="0"/>
      <w:sz w:val="24"/>
      <w:szCs w:val="20"/>
      <w:lang w:eastAsia="ru-RU"/>
      <w14:ligatures w14:val="none"/>
    </w:rPr>
  </w:style>
  <w:style w:type="character" w:customStyle="1" w:styleId="12">
    <w:name w:val="1 РАЗ Знак"/>
    <w:link w:val="11"/>
    <w:locked/>
    <w:rsid w:val="00114B95"/>
    <w:rPr>
      <w:rFonts w:ascii="Times New Roman" w:eastAsia="Arial Unicode MS" w:hAnsi="Times New Roman" w:cs="Times New Roman"/>
      <w:b/>
      <w:kern w:val="0"/>
      <w:sz w:val="24"/>
      <w:szCs w:val="20"/>
      <w:lang w:eastAsia="ru-RU"/>
      <w14:ligatures w14:val="none"/>
    </w:rPr>
  </w:style>
  <w:style w:type="paragraph" w:customStyle="1" w:styleId="Default">
    <w:name w:val="Default"/>
    <w:link w:val="Default0"/>
    <w:qFormat/>
    <w:rsid w:val="00296BB6"/>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customStyle="1" w:styleId="Default0">
    <w:name w:val="Default Знак"/>
    <w:link w:val="Default"/>
    <w:rsid w:val="00296BB6"/>
    <w:rPr>
      <w:rFonts w:ascii="Times New Roman" w:eastAsia="Times New Roman" w:hAnsi="Times New Roman" w:cs="Times New Roman"/>
      <w:color w:val="000000"/>
      <w:kern w:val="0"/>
      <w:sz w:val="24"/>
      <w:szCs w:val="24"/>
      <w:lang w:eastAsia="ru-RU"/>
      <w14:ligatures w14:val="none"/>
    </w:rPr>
  </w:style>
  <w:style w:type="character" w:customStyle="1" w:styleId="a8">
    <w:name w:val="Абзац списка Знак"/>
    <w:aliases w:val="Paragraph Знак,Citation List Знак,Resume Title Знак,List Paragraph Char Char Знак,Bullet 1 Знак,List Paragraph1 Знак,b1 Знак,Number_1 Знак,SGLText List Paragraph Знак,new Знак,lp1 Знак,Normal Sentence Знак,ListPar1 Знак,list1 Знак"/>
    <w:basedOn w:val="a0"/>
    <w:link w:val="a7"/>
    <w:uiPriority w:val="34"/>
    <w:qFormat/>
    <w:locked/>
    <w:rsid w:val="00E56B3A"/>
  </w:style>
  <w:style w:type="paragraph" w:customStyle="1" w:styleId="af">
    <w:name w:val="текст КРГ"/>
    <w:basedOn w:val="a"/>
    <w:link w:val="af0"/>
    <w:qFormat/>
    <w:rsid w:val="006317FC"/>
    <w:pPr>
      <w:spacing w:after="0" w:line="240" w:lineRule="auto"/>
      <w:ind w:firstLine="709"/>
      <w:jc w:val="both"/>
    </w:pPr>
    <w:rPr>
      <w:rFonts w:ascii="Times New Roman" w:hAnsi="Times New Roman" w:cs="Times New Roman"/>
      <w:kern w:val="0"/>
      <w:sz w:val="24"/>
      <w:lang w:eastAsia="ko-KR"/>
      <w14:ligatures w14:val="none"/>
    </w:rPr>
  </w:style>
  <w:style w:type="character" w:customStyle="1" w:styleId="af0">
    <w:name w:val="текст КРГ Знак"/>
    <w:basedOn w:val="a0"/>
    <w:link w:val="af"/>
    <w:rsid w:val="006317FC"/>
    <w:rPr>
      <w:rFonts w:ascii="Times New Roman" w:hAnsi="Times New Roman" w:cs="Times New Roman"/>
      <w:kern w:val="0"/>
      <w:sz w:val="24"/>
      <w:lang w:eastAsia="ko-KR"/>
      <w14:ligatures w14:val="none"/>
    </w:rPr>
  </w:style>
  <w:style w:type="table" w:customStyle="1" w:styleId="TableNormal">
    <w:name w:val="Table Normal"/>
    <w:uiPriority w:val="2"/>
    <w:semiHidden/>
    <w:unhideWhenUsed/>
    <w:qFormat/>
    <w:rsid w:val="006317F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1">
    <w:name w:val="Body Text"/>
    <w:basedOn w:val="a"/>
    <w:link w:val="af2"/>
    <w:uiPriority w:val="99"/>
    <w:semiHidden/>
    <w:unhideWhenUsed/>
    <w:rsid w:val="004F1E0B"/>
    <w:pPr>
      <w:spacing w:after="120"/>
    </w:pPr>
  </w:style>
  <w:style w:type="character" w:customStyle="1" w:styleId="af2">
    <w:name w:val="Основной текст Знак"/>
    <w:basedOn w:val="a0"/>
    <w:link w:val="af1"/>
    <w:uiPriority w:val="99"/>
    <w:semiHidden/>
    <w:rsid w:val="004F1E0B"/>
  </w:style>
  <w:style w:type="paragraph" w:styleId="af3">
    <w:name w:val="Normal (Web)"/>
    <w:basedOn w:val="a"/>
    <w:uiPriority w:val="99"/>
    <w:semiHidden/>
    <w:unhideWhenUsed/>
    <w:rsid w:val="00C675AC"/>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f4">
    <w:name w:val="Strong"/>
    <w:basedOn w:val="a0"/>
    <w:uiPriority w:val="22"/>
    <w:qFormat/>
    <w:rsid w:val="00C675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141244">
      <w:bodyDiv w:val="1"/>
      <w:marLeft w:val="0"/>
      <w:marRight w:val="0"/>
      <w:marTop w:val="0"/>
      <w:marBottom w:val="0"/>
      <w:divBdr>
        <w:top w:val="none" w:sz="0" w:space="0" w:color="auto"/>
        <w:left w:val="none" w:sz="0" w:space="0" w:color="auto"/>
        <w:bottom w:val="none" w:sz="0" w:space="0" w:color="auto"/>
        <w:right w:val="none" w:sz="0" w:space="0" w:color="auto"/>
      </w:divBdr>
    </w:div>
    <w:div w:id="823206437">
      <w:bodyDiv w:val="1"/>
      <w:marLeft w:val="0"/>
      <w:marRight w:val="0"/>
      <w:marTop w:val="0"/>
      <w:marBottom w:val="0"/>
      <w:divBdr>
        <w:top w:val="none" w:sz="0" w:space="0" w:color="auto"/>
        <w:left w:val="none" w:sz="0" w:space="0" w:color="auto"/>
        <w:bottom w:val="none" w:sz="0" w:space="0" w:color="auto"/>
        <w:right w:val="none" w:sz="0" w:space="0" w:color="auto"/>
      </w:divBdr>
    </w:div>
    <w:div w:id="865799919">
      <w:bodyDiv w:val="1"/>
      <w:marLeft w:val="0"/>
      <w:marRight w:val="0"/>
      <w:marTop w:val="0"/>
      <w:marBottom w:val="0"/>
      <w:divBdr>
        <w:top w:val="none" w:sz="0" w:space="0" w:color="auto"/>
        <w:left w:val="none" w:sz="0" w:space="0" w:color="auto"/>
        <w:bottom w:val="none" w:sz="0" w:space="0" w:color="auto"/>
        <w:right w:val="none" w:sz="0" w:space="0" w:color="auto"/>
      </w:divBdr>
    </w:div>
    <w:div w:id="932394735">
      <w:bodyDiv w:val="1"/>
      <w:marLeft w:val="0"/>
      <w:marRight w:val="0"/>
      <w:marTop w:val="0"/>
      <w:marBottom w:val="0"/>
      <w:divBdr>
        <w:top w:val="none" w:sz="0" w:space="0" w:color="auto"/>
        <w:left w:val="none" w:sz="0" w:space="0" w:color="auto"/>
        <w:bottom w:val="none" w:sz="0" w:space="0" w:color="auto"/>
        <w:right w:val="none" w:sz="0" w:space="0" w:color="auto"/>
      </w:divBdr>
    </w:div>
    <w:div w:id="994334190">
      <w:bodyDiv w:val="1"/>
      <w:marLeft w:val="0"/>
      <w:marRight w:val="0"/>
      <w:marTop w:val="0"/>
      <w:marBottom w:val="0"/>
      <w:divBdr>
        <w:top w:val="none" w:sz="0" w:space="0" w:color="auto"/>
        <w:left w:val="none" w:sz="0" w:space="0" w:color="auto"/>
        <w:bottom w:val="none" w:sz="0" w:space="0" w:color="auto"/>
        <w:right w:val="none" w:sz="0" w:space="0" w:color="auto"/>
      </w:divBdr>
    </w:div>
    <w:div w:id="1020736671">
      <w:bodyDiv w:val="1"/>
      <w:marLeft w:val="0"/>
      <w:marRight w:val="0"/>
      <w:marTop w:val="0"/>
      <w:marBottom w:val="0"/>
      <w:divBdr>
        <w:top w:val="none" w:sz="0" w:space="0" w:color="auto"/>
        <w:left w:val="none" w:sz="0" w:space="0" w:color="auto"/>
        <w:bottom w:val="none" w:sz="0" w:space="0" w:color="auto"/>
        <w:right w:val="none" w:sz="0" w:space="0" w:color="auto"/>
      </w:divBdr>
    </w:div>
    <w:div w:id="1051806184">
      <w:bodyDiv w:val="1"/>
      <w:marLeft w:val="0"/>
      <w:marRight w:val="0"/>
      <w:marTop w:val="0"/>
      <w:marBottom w:val="0"/>
      <w:divBdr>
        <w:top w:val="none" w:sz="0" w:space="0" w:color="auto"/>
        <w:left w:val="none" w:sz="0" w:space="0" w:color="auto"/>
        <w:bottom w:val="none" w:sz="0" w:space="0" w:color="auto"/>
        <w:right w:val="none" w:sz="0" w:space="0" w:color="auto"/>
      </w:divBdr>
    </w:div>
    <w:div w:id="1791972285">
      <w:bodyDiv w:val="1"/>
      <w:marLeft w:val="0"/>
      <w:marRight w:val="0"/>
      <w:marTop w:val="0"/>
      <w:marBottom w:val="0"/>
      <w:divBdr>
        <w:top w:val="none" w:sz="0" w:space="0" w:color="auto"/>
        <w:left w:val="none" w:sz="0" w:space="0" w:color="auto"/>
        <w:bottom w:val="none" w:sz="0" w:space="0" w:color="auto"/>
        <w:right w:val="none" w:sz="0" w:space="0" w:color="auto"/>
      </w:divBdr>
    </w:div>
    <w:div w:id="1834493153">
      <w:bodyDiv w:val="1"/>
      <w:marLeft w:val="0"/>
      <w:marRight w:val="0"/>
      <w:marTop w:val="0"/>
      <w:marBottom w:val="0"/>
      <w:divBdr>
        <w:top w:val="none" w:sz="0" w:space="0" w:color="auto"/>
        <w:left w:val="none" w:sz="0" w:space="0" w:color="auto"/>
        <w:bottom w:val="none" w:sz="0" w:space="0" w:color="auto"/>
        <w:right w:val="none" w:sz="0" w:space="0" w:color="auto"/>
      </w:divBdr>
    </w:div>
    <w:div w:id="1906335783">
      <w:bodyDiv w:val="1"/>
      <w:marLeft w:val="0"/>
      <w:marRight w:val="0"/>
      <w:marTop w:val="0"/>
      <w:marBottom w:val="0"/>
      <w:divBdr>
        <w:top w:val="none" w:sz="0" w:space="0" w:color="auto"/>
        <w:left w:val="none" w:sz="0" w:space="0" w:color="auto"/>
        <w:bottom w:val="none" w:sz="0" w:space="0" w:color="auto"/>
        <w:right w:val="none" w:sz="0" w:space="0" w:color="auto"/>
      </w:divBdr>
    </w:div>
    <w:div w:id="2007516531">
      <w:bodyDiv w:val="1"/>
      <w:marLeft w:val="0"/>
      <w:marRight w:val="0"/>
      <w:marTop w:val="0"/>
      <w:marBottom w:val="0"/>
      <w:divBdr>
        <w:top w:val="none" w:sz="0" w:space="0" w:color="auto"/>
        <w:left w:val="none" w:sz="0" w:space="0" w:color="auto"/>
        <w:bottom w:val="none" w:sz="0" w:space="0" w:color="auto"/>
        <w:right w:val="none" w:sz="0" w:space="0" w:color="auto"/>
      </w:divBdr>
    </w:div>
    <w:div w:id="2053536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air74@bk.r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2251</Words>
  <Characters>12836</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Yandex.Translate</dc:creator>
  <cp:keywords/>
  <dc:description>Translated with Yandex.Translate</dc:description>
  <cp:lastModifiedBy>KZN 267</cp:lastModifiedBy>
  <cp:revision>3</cp:revision>
  <dcterms:created xsi:type="dcterms:W3CDTF">2025-09-26T10:52:00Z</dcterms:created>
  <dcterms:modified xsi:type="dcterms:W3CDTF">2025-12-25T07:12:00Z</dcterms:modified>
</cp:coreProperties>
</file>