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2918" w14:textId="43E0CFD3" w:rsidR="00880322" w:rsidRPr="00E16243" w:rsidRDefault="003246AC" w:rsidP="00E16243">
      <w:pPr>
        <w:spacing w:after="0" w:line="240" w:lineRule="auto"/>
        <w:ind w:firstLine="567"/>
        <w:jc w:val="center"/>
        <w:rPr>
          <w:b/>
          <w:color w:val="000000"/>
          <w:lang w:val="ru-RU"/>
        </w:rPr>
      </w:pPr>
      <w:bookmarkStart w:id="0" w:name="z171"/>
      <w:r w:rsidRPr="00E16243">
        <w:rPr>
          <w:b/>
          <w:color w:val="000000"/>
          <w:lang w:val="ru-RU"/>
        </w:rPr>
        <w:t>НЕТЕХНИЧЕСКОЕ РЕЗЮМЕ К ПРОЕКТНОЙ ДОКУМЕНТАЦИИ</w:t>
      </w:r>
    </w:p>
    <w:p w14:paraId="2291AE7E" w14:textId="4AD330B9" w:rsidR="003246AC" w:rsidRPr="00E16243" w:rsidRDefault="003246AC" w:rsidP="00E16243">
      <w:pPr>
        <w:spacing w:after="0" w:line="240" w:lineRule="auto"/>
        <w:ind w:firstLine="567"/>
        <w:jc w:val="center"/>
        <w:rPr>
          <w:b/>
          <w:color w:val="000000"/>
          <w:lang w:val="ru-RU"/>
        </w:rPr>
      </w:pPr>
      <w:r w:rsidRPr="00E16243">
        <w:rPr>
          <w:b/>
          <w:color w:val="000000"/>
          <w:lang w:val="ru-RU"/>
        </w:rPr>
        <w:t xml:space="preserve">АО «КМК </w:t>
      </w:r>
      <w:proofErr w:type="spellStart"/>
      <w:r w:rsidRPr="00E16243">
        <w:rPr>
          <w:b/>
          <w:color w:val="000000"/>
          <w:lang w:val="ru-RU"/>
        </w:rPr>
        <w:t>Мунай</w:t>
      </w:r>
      <w:proofErr w:type="spellEnd"/>
      <w:r w:rsidRPr="00E16243">
        <w:rPr>
          <w:b/>
          <w:color w:val="000000"/>
          <w:lang w:val="ru-RU"/>
        </w:rPr>
        <w:t>»</w:t>
      </w:r>
    </w:p>
    <w:p w14:paraId="2300FFD4" w14:textId="70B072CD" w:rsidR="002C6915" w:rsidRPr="00E16243" w:rsidRDefault="002C6915" w:rsidP="00E16243">
      <w:pPr>
        <w:spacing w:after="0" w:line="240" w:lineRule="auto"/>
        <w:ind w:firstLine="567"/>
        <w:jc w:val="center"/>
        <w:rPr>
          <w:b/>
          <w:color w:val="000000"/>
          <w:lang w:val="ru-RU"/>
        </w:rPr>
      </w:pPr>
    </w:p>
    <w:p w14:paraId="7786742A" w14:textId="36A09665" w:rsidR="002C6915" w:rsidRPr="00E16243" w:rsidRDefault="002C6915" w:rsidP="00E16243">
      <w:pPr>
        <w:spacing w:after="0" w:line="240" w:lineRule="auto"/>
        <w:ind w:firstLine="708"/>
        <w:jc w:val="both"/>
        <w:rPr>
          <w:b/>
          <w:bCs/>
          <w:i/>
          <w:iCs/>
          <w:lang w:val="ru-RU"/>
        </w:rPr>
      </w:pPr>
      <w:r w:rsidRPr="00E16243">
        <w:rPr>
          <w:b/>
          <w:bCs/>
          <w:i/>
          <w:iCs/>
          <w:lang w:val="ru-RU"/>
        </w:rPr>
        <w:t xml:space="preserve">Для месторождения </w:t>
      </w:r>
      <w:proofErr w:type="spellStart"/>
      <w:r w:rsidRPr="00E16243">
        <w:rPr>
          <w:b/>
          <w:bCs/>
          <w:i/>
          <w:iCs/>
          <w:lang w:val="ru-RU"/>
        </w:rPr>
        <w:t>Мортук</w:t>
      </w:r>
      <w:proofErr w:type="spellEnd"/>
      <w:r w:rsidRPr="00E16243">
        <w:rPr>
          <w:b/>
          <w:bCs/>
          <w:i/>
          <w:iCs/>
          <w:lang w:val="ru-RU"/>
        </w:rPr>
        <w:t xml:space="preserve"> АО «КМК </w:t>
      </w:r>
      <w:proofErr w:type="spellStart"/>
      <w:r w:rsidRPr="00E16243">
        <w:rPr>
          <w:b/>
          <w:bCs/>
          <w:i/>
          <w:iCs/>
          <w:lang w:val="ru-RU"/>
        </w:rPr>
        <w:t>Мунай</w:t>
      </w:r>
      <w:proofErr w:type="spellEnd"/>
      <w:r w:rsidRPr="00E16243">
        <w:rPr>
          <w:b/>
          <w:bCs/>
          <w:i/>
          <w:iCs/>
          <w:lang w:val="ru-RU"/>
        </w:rPr>
        <w:t>» на 202</w:t>
      </w:r>
      <w:r w:rsidR="00CA04B7" w:rsidRPr="00E16243">
        <w:rPr>
          <w:b/>
          <w:bCs/>
          <w:i/>
          <w:iCs/>
          <w:lang w:val="ru-RU"/>
        </w:rPr>
        <w:t>6</w:t>
      </w:r>
      <w:r w:rsidRPr="00E16243">
        <w:rPr>
          <w:b/>
          <w:bCs/>
          <w:i/>
          <w:iCs/>
          <w:lang w:val="ru-RU"/>
        </w:rPr>
        <w:t xml:space="preserve"> год разработаны следующие проекты:</w:t>
      </w:r>
    </w:p>
    <w:p w14:paraId="1D162DE2" w14:textId="35365C87" w:rsidR="002C6915" w:rsidRDefault="002C6915" w:rsidP="00E16243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 w:rsidRPr="00E16243">
        <w:rPr>
          <w:sz w:val="22"/>
          <w:szCs w:val="22"/>
        </w:rPr>
        <w:t xml:space="preserve"> </w:t>
      </w:r>
      <w:r w:rsidR="00745A39" w:rsidRPr="00E16243">
        <w:rPr>
          <w:sz w:val="22"/>
          <w:szCs w:val="22"/>
        </w:rPr>
        <w:t xml:space="preserve">Проект </w:t>
      </w:r>
      <w:r w:rsidR="00745A39">
        <w:rPr>
          <w:sz w:val="22"/>
          <w:szCs w:val="22"/>
        </w:rPr>
        <w:t>корректировки</w:t>
      </w:r>
      <w:r w:rsidR="007D60C1">
        <w:rPr>
          <w:sz w:val="22"/>
          <w:szCs w:val="22"/>
        </w:rPr>
        <w:t xml:space="preserve"> </w:t>
      </w:r>
      <w:r w:rsidR="00E16243" w:rsidRPr="00E16243">
        <w:rPr>
          <w:sz w:val="22"/>
          <w:szCs w:val="22"/>
        </w:rPr>
        <w:t>нормативов</w:t>
      </w:r>
      <w:r w:rsidRPr="00E16243">
        <w:rPr>
          <w:sz w:val="22"/>
          <w:szCs w:val="22"/>
        </w:rPr>
        <w:t xml:space="preserve"> допустимых выбросов для месторождения </w:t>
      </w:r>
      <w:proofErr w:type="spellStart"/>
      <w:proofErr w:type="gramStart"/>
      <w:r w:rsidRPr="00E16243">
        <w:rPr>
          <w:sz w:val="22"/>
          <w:szCs w:val="22"/>
        </w:rPr>
        <w:t>Мортук</w:t>
      </w:r>
      <w:proofErr w:type="spellEnd"/>
      <w:r w:rsidRPr="00E16243">
        <w:rPr>
          <w:sz w:val="22"/>
          <w:szCs w:val="22"/>
        </w:rPr>
        <w:t xml:space="preserve">  АО</w:t>
      </w:r>
      <w:proofErr w:type="gramEnd"/>
      <w:r w:rsidRPr="00E16243">
        <w:rPr>
          <w:sz w:val="22"/>
          <w:szCs w:val="22"/>
        </w:rPr>
        <w:t xml:space="preserve"> «КМК </w:t>
      </w:r>
      <w:proofErr w:type="spellStart"/>
      <w:r w:rsidRPr="00E16243">
        <w:rPr>
          <w:sz w:val="22"/>
          <w:szCs w:val="22"/>
        </w:rPr>
        <w:t>Мунай</w:t>
      </w:r>
      <w:proofErr w:type="spellEnd"/>
      <w:r w:rsidRPr="00E16243">
        <w:rPr>
          <w:sz w:val="22"/>
          <w:szCs w:val="22"/>
        </w:rPr>
        <w:t>»  на 202</w:t>
      </w:r>
      <w:r w:rsidR="00CA04B7" w:rsidRPr="00E16243">
        <w:rPr>
          <w:sz w:val="22"/>
          <w:szCs w:val="22"/>
        </w:rPr>
        <w:t>6</w:t>
      </w:r>
      <w:r w:rsidRPr="00E16243">
        <w:rPr>
          <w:sz w:val="22"/>
          <w:szCs w:val="22"/>
        </w:rPr>
        <w:t xml:space="preserve"> год.</w:t>
      </w:r>
    </w:p>
    <w:p w14:paraId="019937AB" w14:textId="77777777" w:rsidR="007E4A9F" w:rsidRDefault="007E4A9F" w:rsidP="007E4A9F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>
        <w:t xml:space="preserve">Раздел охраны окружающей среды к Групповому техническому проекту «На бурение вертикальных скважин проектной глубиной 400 м., на месторождении </w:t>
      </w:r>
      <w:proofErr w:type="spellStart"/>
      <w:r>
        <w:t>Мортук</w:t>
      </w:r>
      <w:proofErr w:type="spellEnd"/>
      <w:r>
        <w:t xml:space="preserve"> </w:t>
      </w:r>
      <w:proofErr w:type="spellStart"/>
      <w:r>
        <w:t>надсолевое</w:t>
      </w:r>
      <w:proofErr w:type="spellEnd"/>
      <w:r>
        <w:t>, в Актюбинской области Республики Казахстан»</w:t>
      </w:r>
    </w:p>
    <w:p w14:paraId="64952E55" w14:textId="110D7AFF" w:rsidR="002C6915" w:rsidRPr="00E16243" w:rsidRDefault="002C6915" w:rsidP="00E16243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 w:rsidRPr="00E16243">
        <w:rPr>
          <w:sz w:val="22"/>
          <w:szCs w:val="22"/>
        </w:rPr>
        <w:t xml:space="preserve">Программа производственного экологического контроля для месторождения </w:t>
      </w:r>
      <w:proofErr w:type="spellStart"/>
      <w:r w:rsidRPr="00E16243">
        <w:rPr>
          <w:sz w:val="22"/>
          <w:szCs w:val="22"/>
        </w:rPr>
        <w:t>Мортук</w:t>
      </w:r>
      <w:proofErr w:type="spellEnd"/>
      <w:r w:rsidRPr="00E16243">
        <w:rPr>
          <w:sz w:val="22"/>
          <w:szCs w:val="22"/>
        </w:rPr>
        <w:t xml:space="preserve"> АО «КМК </w:t>
      </w:r>
      <w:proofErr w:type="spellStart"/>
      <w:r w:rsidRPr="00E16243">
        <w:rPr>
          <w:sz w:val="22"/>
          <w:szCs w:val="22"/>
        </w:rPr>
        <w:t>Мунай</w:t>
      </w:r>
      <w:proofErr w:type="spellEnd"/>
      <w:r w:rsidRPr="00E16243">
        <w:rPr>
          <w:sz w:val="22"/>
          <w:szCs w:val="22"/>
        </w:rPr>
        <w:t>» на 202</w:t>
      </w:r>
      <w:r w:rsidR="00CA04B7" w:rsidRPr="00E16243">
        <w:rPr>
          <w:sz w:val="22"/>
          <w:szCs w:val="22"/>
        </w:rPr>
        <w:t>6</w:t>
      </w:r>
      <w:r w:rsidRPr="00E16243">
        <w:rPr>
          <w:sz w:val="22"/>
          <w:szCs w:val="22"/>
        </w:rPr>
        <w:t xml:space="preserve"> год</w:t>
      </w:r>
    </w:p>
    <w:p w14:paraId="3F4B8BB2" w14:textId="5F8226ED" w:rsidR="002C6915" w:rsidRDefault="002C6915" w:rsidP="00E16243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 w:rsidRPr="00E16243">
        <w:rPr>
          <w:sz w:val="22"/>
          <w:szCs w:val="22"/>
        </w:rPr>
        <w:t>Программа управления отходами месторождения «</w:t>
      </w:r>
      <w:proofErr w:type="spellStart"/>
      <w:r w:rsidRPr="00E16243">
        <w:rPr>
          <w:sz w:val="22"/>
          <w:szCs w:val="22"/>
        </w:rPr>
        <w:t>Мортук</w:t>
      </w:r>
      <w:proofErr w:type="spellEnd"/>
      <w:r w:rsidRPr="00E16243">
        <w:rPr>
          <w:sz w:val="22"/>
          <w:szCs w:val="22"/>
        </w:rPr>
        <w:t xml:space="preserve">» АО «КМК </w:t>
      </w:r>
      <w:proofErr w:type="spellStart"/>
      <w:r w:rsidRPr="00E16243">
        <w:rPr>
          <w:sz w:val="22"/>
          <w:szCs w:val="22"/>
        </w:rPr>
        <w:t>Мунай</w:t>
      </w:r>
      <w:proofErr w:type="spellEnd"/>
      <w:r w:rsidRPr="00E16243">
        <w:rPr>
          <w:sz w:val="22"/>
          <w:szCs w:val="22"/>
        </w:rPr>
        <w:t>» на 202</w:t>
      </w:r>
      <w:r w:rsidR="00CA04B7" w:rsidRPr="00E16243">
        <w:rPr>
          <w:sz w:val="22"/>
          <w:szCs w:val="22"/>
        </w:rPr>
        <w:t>6</w:t>
      </w:r>
      <w:r w:rsidRPr="00E16243">
        <w:rPr>
          <w:sz w:val="22"/>
          <w:szCs w:val="22"/>
        </w:rPr>
        <w:t xml:space="preserve"> год.</w:t>
      </w:r>
    </w:p>
    <w:p w14:paraId="1F1C298B" w14:textId="16726C00" w:rsidR="002F4D0A" w:rsidRDefault="002F4D0A" w:rsidP="002F4D0A">
      <w:pPr>
        <w:pStyle w:val="a8"/>
        <w:jc w:val="both"/>
        <w:rPr>
          <w:sz w:val="22"/>
          <w:szCs w:val="22"/>
        </w:rPr>
      </w:pPr>
    </w:p>
    <w:p w14:paraId="3EA5FFCF" w14:textId="77777777" w:rsidR="002F4D0A" w:rsidRPr="00E16243" w:rsidRDefault="002F4D0A" w:rsidP="002F4D0A">
      <w:pPr>
        <w:pStyle w:val="a8"/>
        <w:jc w:val="both"/>
        <w:rPr>
          <w:sz w:val="22"/>
          <w:szCs w:val="22"/>
        </w:rPr>
      </w:pPr>
    </w:p>
    <w:p w14:paraId="6B7345DD" w14:textId="6E14EE23" w:rsidR="002C6915" w:rsidRPr="00E16243" w:rsidRDefault="00610A28" w:rsidP="00E16243">
      <w:pPr>
        <w:spacing w:after="0" w:line="240" w:lineRule="auto"/>
        <w:ind w:firstLine="709"/>
        <w:jc w:val="both"/>
        <w:rPr>
          <w:b/>
          <w:bCs/>
          <w:lang w:val="ru-RU"/>
        </w:rPr>
      </w:pPr>
      <w:r w:rsidRPr="00E16243">
        <w:rPr>
          <w:b/>
          <w:bCs/>
          <w:lang w:val="ru-RU"/>
        </w:rPr>
        <w:t>1. КРАТКОЕ ОПИСАНИЕ НАМЕЧАЕМОЙ ДЕЯТЕЛЬНОСТИ ДЛЯ МЕСТОРОЖДЕНИЯ МОРТУК АО «КМК МУНАЙ» НА 202</w:t>
      </w:r>
      <w:r w:rsidR="00CA04B7" w:rsidRPr="00E16243">
        <w:rPr>
          <w:b/>
          <w:bCs/>
          <w:lang w:val="ru-RU"/>
        </w:rPr>
        <w:t>6</w:t>
      </w:r>
      <w:r w:rsidRPr="00E16243">
        <w:rPr>
          <w:b/>
          <w:bCs/>
          <w:lang w:val="ru-RU"/>
        </w:rPr>
        <w:t xml:space="preserve"> ГОД.</w:t>
      </w:r>
    </w:p>
    <w:p w14:paraId="790E3B09" w14:textId="0B5B8EB2" w:rsidR="00C4090C" w:rsidRPr="00E16243" w:rsidRDefault="00C4090C" w:rsidP="00E16243">
      <w:pPr>
        <w:pStyle w:val="a8"/>
        <w:ind w:left="709"/>
        <w:rPr>
          <w:b/>
          <w:i/>
          <w:iCs/>
          <w:sz w:val="22"/>
          <w:szCs w:val="22"/>
        </w:rPr>
      </w:pPr>
      <w:r w:rsidRPr="00E16243">
        <w:rPr>
          <w:b/>
          <w:i/>
          <w:iCs/>
          <w:sz w:val="22"/>
          <w:szCs w:val="22"/>
        </w:rPr>
        <w:t>1.Наименование инициатора намечаемой деятельности, его контактные данные:</w:t>
      </w:r>
    </w:p>
    <w:p w14:paraId="14AB1F2D" w14:textId="77777777" w:rsidR="00C4090C" w:rsidRPr="00E16243" w:rsidRDefault="00C4090C" w:rsidP="00E16243">
      <w:pPr>
        <w:spacing w:after="0" w:line="240" w:lineRule="auto"/>
        <w:ind w:firstLine="709"/>
        <w:jc w:val="both"/>
        <w:rPr>
          <w:lang w:val="ru-RU"/>
        </w:rPr>
      </w:pPr>
      <w:r w:rsidRPr="00E16243">
        <w:rPr>
          <w:lang w:val="ru-RU"/>
        </w:rPr>
        <w:t xml:space="preserve">Наименование: АО «КМК </w:t>
      </w:r>
      <w:proofErr w:type="spellStart"/>
      <w:r w:rsidRPr="00E16243">
        <w:rPr>
          <w:lang w:val="ru-RU"/>
        </w:rPr>
        <w:t>Мунай</w:t>
      </w:r>
      <w:proofErr w:type="spellEnd"/>
      <w:r w:rsidRPr="00E16243">
        <w:rPr>
          <w:lang w:val="ru-RU"/>
        </w:rPr>
        <w:t>»</w:t>
      </w:r>
    </w:p>
    <w:p w14:paraId="03D7C191" w14:textId="77777777" w:rsidR="00C4090C" w:rsidRPr="00E16243" w:rsidRDefault="00C4090C" w:rsidP="00E16243">
      <w:pPr>
        <w:spacing w:after="0" w:line="240" w:lineRule="auto"/>
        <w:ind w:firstLine="709"/>
        <w:jc w:val="both"/>
        <w:rPr>
          <w:lang w:val="ru-RU"/>
        </w:rPr>
      </w:pPr>
      <w:r w:rsidRPr="00E16243">
        <w:rPr>
          <w:lang w:val="ru-RU"/>
        </w:rPr>
        <w:t xml:space="preserve">Адрес местонахождения: г. Актобе, пр. </w:t>
      </w:r>
      <w:proofErr w:type="spellStart"/>
      <w:r w:rsidRPr="00E16243">
        <w:rPr>
          <w:lang w:val="ru-RU"/>
        </w:rPr>
        <w:t>Абилкайыр</w:t>
      </w:r>
      <w:proofErr w:type="spellEnd"/>
      <w:r w:rsidRPr="00E16243">
        <w:rPr>
          <w:lang w:val="ru-RU"/>
        </w:rPr>
        <w:t xml:space="preserve"> хана,42А</w:t>
      </w:r>
    </w:p>
    <w:p w14:paraId="07297E58" w14:textId="77777777" w:rsidR="00C4090C" w:rsidRPr="00E16243" w:rsidRDefault="00C4090C" w:rsidP="00E16243">
      <w:pPr>
        <w:spacing w:after="0" w:line="240" w:lineRule="auto"/>
        <w:ind w:firstLine="709"/>
        <w:jc w:val="both"/>
        <w:rPr>
          <w:lang w:val="ru-RU"/>
        </w:rPr>
      </w:pPr>
      <w:r w:rsidRPr="00E16243">
        <w:rPr>
          <w:lang w:val="ru-RU"/>
        </w:rPr>
        <w:t>БИН:040440000209</w:t>
      </w:r>
    </w:p>
    <w:p w14:paraId="5DE09EF4" w14:textId="6E916135" w:rsidR="00C4090C" w:rsidRPr="00E16243" w:rsidRDefault="00C4090C" w:rsidP="00E16243">
      <w:pPr>
        <w:spacing w:after="0" w:line="240" w:lineRule="auto"/>
        <w:ind w:firstLine="709"/>
        <w:jc w:val="both"/>
        <w:rPr>
          <w:lang w:val="ru-RU"/>
        </w:rPr>
      </w:pPr>
      <w:r w:rsidRPr="00E16243">
        <w:rPr>
          <w:lang w:val="ru-RU"/>
        </w:rPr>
        <w:t xml:space="preserve">Данные о первом руководителе: президент АО «КМК </w:t>
      </w:r>
      <w:proofErr w:type="spellStart"/>
      <w:proofErr w:type="gramStart"/>
      <w:r w:rsidRPr="00E16243">
        <w:rPr>
          <w:lang w:val="ru-RU"/>
        </w:rPr>
        <w:t>Мунай</w:t>
      </w:r>
      <w:proofErr w:type="spellEnd"/>
      <w:r w:rsidRPr="00E16243">
        <w:rPr>
          <w:lang w:val="ru-RU"/>
        </w:rPr>
        <w:t xml:space="preserve">»  </w:t>
      </w:r>
      <w:r w:rsidR="00745A39">
        <w:rPr>
          <w:lang w:val="ru-RU"/>
        </w:rPr>
        <w:t>Хуан</w:t>
      </w:r>
      <w:proofErr w:type="gramEnd"/>
      <w:r w:rsidR="00745A39">
        <w:rPr>
          <w:lang w:val="ru-RU"/>
        </w:rPr>
        <w:t xml:space="preserve"> </w:t>
      </w:r>
      <w:proofErr w:type="spellStart"/>
      <w:r w:rsidR="00745A39">
        <w:rPr>
          <w:lang w:val="ru-RU"/>
        </w:rPr>
        <w:t>Вэй</w:t>
      </w:r>
      <w:proofErr w:type="spellEnd"/>
      <w:r w:rsidRPr="00E16243">
        <w:rPr>
          <w:lang w:val="ru-RU"/>
        </w:rPr>
        <w:t xml:space="preserve"> </w:t>
      </w:r>
    </w:p>
    <w:p w14:paraId="0D3EDE32" w14:textId="77777777" w:rsidR="00C4090C" w:rsidRPr="00E16243" w:rsidRDefault="00C4090C" w:rsidP="00E16243">
      <w:pPr>
        <w:spacing w:after="0" w:line="240" w:lineRule="auto"/>
        <w:ind w:firstLine="709"/>
        <w:jc w:val="both"/>
        <w:rPr>
          <w:lang w:val="ru-RU"/>
        </w:rPr>
      </w:pPr>
      <w:r w:rsidRPr="00E16243">
        <w:rPr>
          <w:lang w:val="ru-RU"/>
        </w:rPr>
        <w:t>Телефон, адрес электронной почты: 8 (7132) 76-89-10;76-89-11; info@kmkmunai.com</w:t>
      </w:r>
    </w:p>
    <w:p w14:paraId="1C17550B" w14:textId="77777777" w:rsidR="00AC06DF" w:rsidRPr="00E16243" w:rsidRDefault="00AC06DF" w:rsidP="00E16243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  <w:bookmarkStart w:id="1" w:name="z174"/>
      <w:bookmarkEnd w:id="0"/>
    </w:p>
    <w:p w14:paraId="05921315" w14:textId="407BDABA" w:rsidR="00E16243" w:rsidRPr="00E16243" w:rsidRDefault="00E16243" w:rsidP="00E16243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  <w:r w:rsidRPr="00E16243">
        <w:rPr>
          <w:b/>
          <w:color w:val="000000"/>
          <w:lang w:val="ru-RU"/>
        </w:rPr>
        <w:t xml:space="preserve">2. </w:t>
      </w:r>
      <w:r w:rsidR="007E4A9F" w:rsidRPr="00E16243">
        <w:rPr>
          <w:b/>
          <w:color w:val="000000"/>
          <w:lang w:val="ru-RU"/>
        </w:rPr>
        <w:t xml:space="preserve">ПРОЕКТ </w:t>
      </w:r>
      <w:r w:rsidR="007E4A9F">
        <w:rPr>
          <w:b/>
          <w:color w:val="000000"/>
          <w:lang w:val="ru-RU"/>
        </w:rPr>
        <w:t xml:space="preserve">КОРРЕКТИРОВКИ </w:t>
      </w:r>
      <w:r w:rsidRPr="00E16243">
        <w:rPr>
          <w:b/>
          <w:color w:val="000000"/>
          <w:lang w:val="ru-RU"/>
        </w:rPr>
        <w:t>НОРМАТИВОВ ДОПУСТИМЫХ ВЫБРОСОВ</w:t>
      </w:r>
    </w:p>
    <w:p w14:paraId="11FC32E2" w14:textId="77777777" w:rsidR="00745A39" w:rsidRDefault="00745A39" w:rsidP="00745A39">
      <w:pPr>
        <w:pStyle w:val="a8"/>
        <w:numPr>
          <w:ilvl w:val="0"/>
          <w:numId w:val="9"/>
        </w:numPr>
        <w:spacing w:before="120"/>
        <w:ind w:left="709" w:firstLine="0"/>
        <w:jc w:val="both"/>
      </w:pPr>
      <w:r>
        <w:rPr>
          <w:b/>
          <w:i/>
        </w:rPr>
        <w:t>Основанием разработки проекта является</w:t>
      </w:r>
      <w:r>
        <w:rPr>
          <w:b/>
          <w:bCs/>
          <w:i/>
        </w:rPr>
        <w:t>,</w:t>
      </w:r>
      <w:r>
        <w:rPr>
          <w:b/>
          <w:i/>
        </w:rPr>
        <w:t xml:space="preserve"> </w:t>
      </w:r>
      <w:r>
        <w:rPr>
          <w:b/>
          <w:bCs/>
          <w:i/>
          <w:iCs/>
        </w:rPr>
        <w:t>добавление источников  из раздела охраны окружающей среды</w:t>
      </w:r>
      <w:r>
        <w:t>.</w:t>
      </w:r>
    </w:p>
    <w:p w14:paraId="4A2F91C5" w14:textId="77777777" w:rsidR="00E16243" w:rsidRPr="00E16243" w:rsidRDefault="00E16243" w:rsidP="00E16243">
      <w:pPr>
        <w:pStyle w:val="ae"/>
        <w:rPr>
          <w:b/>
          <w:sz w:val="22"/>
          <w:szCs w:val="22"/>
        </w:rPr>
      </w:pPr>
    </w:p>
    <w:p w14:paraId="5802AA1D" w14:textId="7906F238" w:rsidR="00AC06DF" w:rsidRPr="00E16243" w:rsidRDefault="00AC06DF" w:rsidP="00E16243">
      <w:pPr>
        <w:pStyle w:val="ae"/>
        <w:rPr>
          <w:bCs/>
          <w:sz w:val="22"/>
          <w:szCs w:val="22"/>
        </w:rPr>
      </w:pPr>
      <w:r w:rsidRPr="00E16243">
        <w:rPr>
          <w:bCs/>
          <w:sz w:val="22"/>
          <w:szCs w:val="22"/>
        </w:rPr>
        <w:t>Нормативы допустимых выбросов на 202</w:t>
      </w:r>
      <w:r w:rsidR="00E16243" w:rsidRPr="00E16243">
        <w:rPr>
          <w:bCs/>
          <w:sz w:val="22"/>
          <w:szCs w:val="22"/>
        </w:rPr>
        <w:t xml:space="preserve">6 </w:t>
      </w:r>
      <w:r w:rsidRPr="00E16243">
        <w:rPr>
          <w:bCs/>
          <w:sz w:val="22"/>
          <w:szCs w:val="22"/>
        </w:rPr>
        <w:t xml:space="preserve">год </w:t>
      </w:r>
    </w:p>
    <w:p w14:paraId="65F271F3" w14:textId="015390CE" w:rsidR="00AC06DF" w:rsidRDefault="00AC06DF" w:rsidP="00E16243">
      <w:pPr>
        <w:pStyle w:val="ae"/>
        <w:rPr>
          <w:bCs/>
          <w:sz w:val="22"/>
          <w:szCs w:val="22"/>
        </w:rPr>
      </w:pPr>
      <w:r w:rsidRPr="00E16243">
        <w:rPr>
          <w:bCs/>
          <w:sz w:val="22"/>
          <w:szCs w:val="22"/>
        </w:rPr>
        <w:t xml:space="preserve">для месторождения </w:t>
      </w:r>
      <w:proofErr w:type="spellStart"/>
      <w:r w:rsidRPr="00E16243">
        <w:rPr>
          <w:bCs/>
          <w:sz w:val="22"/>
          <w:szCs w:val="22"/>
        </w:rPr>
        <w:t>Мортук</w:t>
      </w:r>
      <w:proofErr w:type="spellEnd"/>
      <w:r w:rsidRPr="00E16243">
        <w:rPr>
          <w:bCs/>
          <w:sz w:val="22"/>
          <w:szCs w:val="22"/>
        </w:rPr>
        <w:t xml:space="preserve"> АО «КМК </w:t>
      </w:r>
      <w:proofErr w:type="spellStart"/>
      <w:r w:rsidRPr="00E16243">
        <w:rPr>
          <w:bCs/>
          <w:sz w:val="22"/>
          <w:szCs w:val="22"/>
        </w:rPr>
        <w:t>Мунай</w:t>
      </w:r>
      <w:proofErr w:type="spellEnd"/>
      <w:r w:rsidRPr="00E16243">
        <w:rPr>
          <w:bCs/>
          <w:sz w:val="22"/>
          <w:szCs w:val="22"/>
        </w:rPr>
        <w:t xml:space="preserve">» </w:t>
      </w:r>
    </w:p>
    <w:p w14:paraId="7DE6D1D3" w14:textId="77777777" w:rsidR="002F4D0A" w:rsidRPr="00E16243" w:rsidRDefault="002F4D0A" w:rsidP="00E16243">
      <w:pPr>
        <w:pStyle w:val="ae"/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9"/>
        <w:gridCol w:w="1841"/>
        <w:gridCol w:w="3119"/>
        <w:gridCol w:w="3396"/>
      </w:tblGrid>
      <w:tr w:rsidR="00E16243" w:rsidRPr="007E4A9F" w14:paraId="0BC004DF" w14:textId="77777777" w:rsidTr="000D2E3B">
        <w:trPr>
          <w:trHeight w:val="20"/>
          <w:tblHeader/>
        </w:trPr>
        <w:tc>
          <w:tcPr>
            <w:tcW w:w="529" w:type="pct"/>
            <w:shd w:val="clear" w:color="auto" w:fill="auto"/>
            <w:vAlign w:val="center"/>
          </w:tcPr>
          <w:p w14:paraId="210A64C0" w14:textId="77777777" w:rsidR="00E16243" w:rsidRPr="00E16243" w:rsidRDefault="00E16243" w:rsidP="00E162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E16243">
              <w:rPr>
                <w:b/>
              </w:rPr>
              <w:t>Годы</w:t>
            </w:r>
            <w:proofErr w:type="spellEnd"/>
          </w:p>
        </w:tc>
        <w:tc>
          <w:tcPr>
            <w:tcW w:w="985" w:type="pct"/>
            <w:shd w:val="clear" w:color="auto" w:fill="auto"/>
            <w:vAlign w:val="center"/>
          </w:tcPr>
          <w:p w14:paraId="26C7DBB0" w14:textId="1643FDF2" w:rsidR="00E16243" w:rsidRPr="00E16243" w:rsidRDefault="00E16243" w:rsidP="00E16243">
            <w:pPr>
              <w:spacing w:after="0" w:line="240" w:lineRule="auto"/>
              <w:jc w:val="center"/>
              <w:rPr>
                <w:b/>
                <w:lang w:val="ru-RU"/>
              </w:rPr>
            </w:pPr>
            <w:proofErr w:type="spellStart"/>
            <w:r w:rsidRPr="00E16243">
              <w:rPr>
                <w:b/>
              </w:rPr>
              <w:t>Количество</w:t>
            </w:r>
            <w:proofErr w:type="spellEnd"/>
            <w:r w:rsidRPr="00E16243">
              <w:rPr>
                <w:b/>
              </w:rPr>
              <w:t xml:space="preserve"> </w:t>
            </w:r>
            <w:proofErr w:type="spellStart"/>
            <w:r w:rsidRPr="00E16243">
              <w:rPr>
                <w:b/>
              </w:rPr>
              <w:t>источников</w:t>
            </w:r>
            <w:proofErr w:type="spellEnd"/>
            <w:r w:rsidRPr="00E16243">
              <w:rPr>
                <w:b/>
              </w:rPr>
              <w:t xml:space="preserve"> </w:t>
            </w:r>
            <w:proofErr w:type="spellStart"/>
            <w:r w:rsidRPr="00E16243">
              <w:rPr>
                <w:b/>
              </w:rPr>
              <w:t>загрязнения</w:t>
            </w:r>
            <w:proofErr w:type="spellEnd"/>
          </w:p>
        </w:tc>
        <w:tc>
          <w:tcPr>
            <w:tcW w:w="1669" w:type="pct"/>
            <w:shd w:val="clear" w:color="auto" w:fill="auto"/>
            <w:vAlign w:val="center"/>
          </w:tcPr>
          <w:p w14:paraId="5C43C2C8" w14:textId="0E56CD3B" w:rsidR="00E16243" w:rsidRPr="00E16243" w:rsidRDefault="00E16243" w:rsidP="00E16243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E16243">
              <w:rPr>
                <w:b/>
                <w:lang w:val="ru-RU"/>
              </w:rPr>
              <w:t>Нормативный выброс вредных веществ, т/год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2E945650" w14:textId="728B2A72" w:rsidR="00E16243" w:rsidRPr="00E16243" w:rsidRDefault="00E16243" w:rsidP="00E16243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E16243">
              <w:rPr>
                <w:b/>
                <w:lang w:val="ru-RU"/>
              </w:rPr>
              <w:t>Фактический выброс вредных веществ, т/год</w:t>
            </w:r>
          </w:p>
        </w:tc>
      </w:tr>
      <w:tr w:rsidR="00E16243" w:rsidRPr="00E16243" w14:paraId="240F04F5" w14:textId="77777777" w:rsidTr="00E16243">
        <w:trPr>
          <w:trHeight w:val="20"/>
        </w:trPr>
        <w:tc>
          <w:tcPr>
            <w:tcW w:w="529" w:type="pct"/>
            <w:shd w:val="clear" w:color="auto" w:fill="auto"/>
            <w:vAlign w:val="center"/>
          </w:tcPr>
          <w:p w14:paraId="60878F44" w14:textId="193E7B83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2022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B8FFCA5" w14:textId="0D151EE5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438</w:t>
            </w:r>
          </w:p>
        </w:tc>
        <w:tc>
          <w:tcPr>
            <w:tcW w:w="1669" w:type="pct"/>
            <w:vAlign w:val="center"/>
          </w:tcPr>
          <w:p w14:paraId="6DDC10B8" w14:textId="7E4EE38C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754,1561863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2E7A4753" w14:textId="337C6014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466,0470</w:t>
            </w:r>
          </w:p>
        </w:tc>
      </w:tr>
      <w:tr w:rsidR="00E16243" w:rsidRPr="00E16243" w14:paraId="7E2B6810" w14:textId="77777777" w:rsidTr="00E16243">
        <w:trPr>
          <w:trHeight w:val="20"/>
        </w:trPr>
        <w:tc>
          <w:tcPr>
            <w:tcW w:w="529" w:type="pct"/>
            <w:shd w:val="clear" w:color="auto" w:fill="auto"/>
            <w:vAlign w:val="center"/>
          </w:tcPr>
          <w:p w14:paraId="6F3E019E" w14:textId="457EC099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2023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38D109B4" w14:textId="2AAF858D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607</w:t>
            </w:r>
          </w:p>
        </w:tc>
        <w:tc>
          <w:tcPr>
            <w:tcW w:w="1669" w:type="pct"/>
            <w:vAlign w:val="center"/>
          </w:tcPr>
          <w:p w14:paraId="466E093E" w14:textId="2AA32F24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796,0757726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06657AF9" w14:textId="51544567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467,898</w:t>
            </w:r>
          </w:p>
        </w:tc>
      </w:tr>
      <w:tr w:rsidR="00E16243" w:rsidRPr="00E16243" w14:paraId="06B9065F" w14:textId="77777777" w:rsidTr="00E16243">
        <w:trPr>
          <w:trHeight w:val="20"/>
        </w:trPr>
        <w:tc>
          <w:tcPr>
            <w:tcW w:w="529" w:type="pct"/>
            <w:shd w:val="clear" w:color="auto" w:fill="auto"/>
            <w:vAlign w:val="center"/>
          </w:tcPr>
          <w:p w14:paraId="62442433" w14:textId="28F76BA4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2024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6B2D9210" w14:textId="36E949A5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695</w:t>
            </w:r>
          </w:p>
        </w:tc>
        <w:tc>
          <w:tcPr>
            <w:tcW w:w="1669" w:type="pct"/>
            <w:vAlign w:val="center"/>
          </w:tcPr>
          <w:p w14:paraId="4E497256" w14:textId="2EBB1B54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810,5782095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72B43743" w14:textId="7836EFA3" w:rsidR="00E16243" w:rsidRPr="00135FFF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135FFF">
              <w:t>484,971</w:t>
            </w:r>
            <w:r w:rsidR="00135FFF" w:rsidRPr="00135FFF">
              <w:rPr>
                <w:lang w:val="ru-RU"/>
              </w:rPr>
              <w:t>8969</w:t>
            </w:r>
          </w:p>
        </w:tc>
      </w:tr>
      <w:tr w:rsidR="00E16243" w:rsidRPr="00E16243" w14:paraId="334B31B2" w14:textId="77777777" w:rsidTr="00E16243">
        <w:trPr>
          <w:trHeight w:val="20"/>
        </w:trPr>
        <w:tc>
          <w:tcPr>
            <w:tcW w:w="529" w:type="pct"/>
            <w:shd w:val="clear" w:color="auto" w:fill="auto"/>
            <w:vAlign w:val="center"/>
          </w:tcPr>
          <w:p w14:paraId="033615E6" w14:textId="3298BA30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2025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CF2D28C" w14:textId="282B9E67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705</w:t>
            </w:r>
          </w:p>
        </w:tc>
        <w:tc>
          <w:tcPr>
            <w:tcW w:w="1669" w:type="pct"/>
            <w:vAlign w:val="center"/>
          </w:tcPr>
          <w:p w14:paraId="1A843555" w14:textId="2C689C87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783,9544781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5CFEBAA5" w14:textId="77777777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E16243" w:rsidRPr="00E16243" w14:paraId="77205D48" w14:textId="77777777" w:rsidTr="00E16243">
        <w:trPr>
          <w:trHeight w:val="20"/>
        </w:trPr>
        <w:tc>
          <w:tcPr>
            <w:tcW w:w="529" w:type="pct"/>
            <w:shd w:val="clear" w:color="auto" w:fill="auto"/>
            <w:vAlign w:val="center"/>
          </w:tcPr>
          <w:p w14:paraId="66BE46C3" w14:textId="4449A8FB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  <w:r w:rsidRPr="00E16243">
              <w:t>2026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2CADA386" w14:textId="563CB3B9" w:rsidR="00E16243" w:rsidRPr="00135FFF" w:rsidRDefault="007D60C1" w:rsidP="00E1624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745</w:t>
            </w:r>
          </w:p>
        </w:tc>
        <w:tc>
          <w:tcPr>
            <w:tcW w:w="1669" w:type="pct"/>
            <w:vAlign w:val="center"/>
          </w:tcPr>
          <w:p w14:paraId="1C6708C0" w14:textId="661B61D1" w:rsidR="00E16243" w:rsidRPr="00E16243" w:rsidRDefault="007D60C1" w:rsidP="00E1624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766,0768705</w:t>
            </w:r>
          </w:p>
        </w:tc>
        <w:tc>
          <w:tcPr>
            <w:tcW w:w="1817" w:type="pct"/>
            <w:shd w:val="clear" w:color="auto" w:fill="auto"/>
            <w:vAlign w:val="center"/>
          </w:tcPr>
          <w:p w14:paraId="37C762A6" w14:textId="77777777" w:rsidR="00E16243" w:rsidRPr="00E16243" w:rsidRDefault="00E16243" w:rsidP="00E16243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14:paraId="22B04AC6" w14:textId="4DD08331" w:rsidR="00AC06DF" w:rsidRPr="00E16243" w:rsidRDefault="00AC06DF" w:rsidP="00E16243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14:paraId="1E45F85C" w14:textId="3D0FCD09" w:rsidR="00017CD1" w:rsidRPr="00E16243" w:rsidRDefault="00017CD1" w:rsidP="00E16243">
      <w:pPr>
        <w:spacing w:after="0" w:line="240" w:lineRule="auto"/>
        <w:ind w:firstLine="567"/>
        <w:jc w:val="both"/>
        <w:rPr>
          <w:lang w:val="ru-RU"/>
        </w:rPr>
      </w:pPr>
      <w:r w:rsidRPr="00E16243">
        <w:rPr>
          <w:lang w:val="ru-RU"/>
        </w:rPr>
        <w:t>Проектом определено 20</w:t>
      </w:r>
      <w:r w:rsidR="007D60C1">
        <w:rPr>
          <w:lang w:val="ru-RU"/>
        </w:rPr>
        <w:t>8</w:t>
      </w:r>
      <w:r w:rsidRPr="00E16243">
        <w:rPr>
          <w:lang w:val="ru-RU"/>
        </w:rPr>
        <w:t xml:space="preserve"> организованных и </w:t>
      </w:r>
      <w:r w:rsidR="002F4D0A" w:rsidRPr="00135FFF">
        <w:rPr>
          <w:lang w:val="ru-RU"/>
        </w:rPr>
        <w:t>5</w:t>
      </w:r>
      <w:r w:rsidR="007D60C1">
        <w:rPr>
          <w:lang w:val="ru-RU"/>
        </w:rPr>
        <w:t>37</w:t>
      </w:r>
      <w:r w:rsidRPr="00E16243">
        <w:rPr>
          <w:lang w:val="ru-RU"/>
        </w:rPr>
        <w:t xml:space="preserve"> неорганизованных источника на 202</w:t>
      </w:r>
      <w:r w:rsidR="002F4D0A">
        <w:rPr>
          <w:lang w:val="ru-RU"/>
        </w:rPr>
        <w:t>6</w:t>
      </w:r>
      <w:r w:rsidRPr="00E16243">
        <w:rPr>
          <w:lang w:val="ru-RU"/>
        </w:rPr>
        <w:t xml:space="preserve"> год по месторождению </w:t>
      </w:r>
      <w:proofErr w:type="spellStart"/>
      <w:r w:rsidRPr="00E16243">
        <w:rPr>
          <w:lang w:val="ru-RU"/>
        </w:rPr>
        <w:t>Мортук</w:t>
      </w:r>
      <w:proofErr w:type="spellEnd"/>
      <w:r w:rsidRPr="00E16243">
        <w:rPr>
          <w:lang w:val="ru-RU"/>
        </w:rPr>
        <w:t xml:space="preserve"> АО «КМК </w:t>
      </w:r>
      <w:proofErr w:type="spellStart"/>
      <w:r w:rsidRPr="00E16243">
        <w:rPr>
          <w:lang w:val="ru-RU"/>
        </w:rPr>
        <w:t>Мунай</w:t>
      </w:r>
      <w:proofErr w:type="spellEnd"/>
      <w:r w:rsidRPr="00E16243">
        <w:rPr>
          <w:lang w:val="ru-RU"/>
        </w:rPr>
        <w:t>».</w:t>
      </w:r>
    </w:p>
    <w:p w14:paraId="5345C531" w14:textId="42B6839F" w:rsidR="00017CD1" w:rsidRPr="00E16243" w:rsidRDefault="00017CD1" w:rsidP="00E16243">
      <w:pPr>
        <w:spacing w:after="0" w:line="240" w:lineRule="auto"/>
        <w:ind w:firstLine="567"/>
        <w:jc w:val="both"/>
        <w:rPr>
          <w:lang w:val="ru-RU"/>
        </w:rPr>
      </w:pPr>
      <w:r w:rsidRPr="00E16243">
        <w:rPr>
          <w:lang w:val="ru-RU"/>
        </w:rPr>
        <w:t xml:space="preserve"> В выбросах содержатся 3</w:t>
      </w:r>
      <w:r w:rsidR="00135FFF">
        <w:rPr>
          <w:lang w:val="ru-RU"/>
        </w:rPr>
        <w:t>5</w:t>
      </w:r>
      <w:r w:rsidRPr="00E16243">
        <w:rPr>
          <w:lang w:val="ru-RU"/>
        </w:rPr>
        <w:t xml:space="preserve"> загрязняющих веществ 1-4 классов опасности, способных образовать </w:t>
      </w:r>
      <w:r w:rsidR="00135FFF">
        <w:rPr>
          <w:lang w:val="ru-RU"/>
        </w:rPr>
        <w:t>9</w:t>
      </w:r>
      <w:r w:rsidRPr="00E16243">
        <w:rPr>
          <w:lang w:val="ru-RU"/>
        </w:rPr>
        <w:t xml:space="preserve"> групп </w:t>
      </w:r>
      <w:r w:rsidR="00E16243" w:rsidRPr="00C86415">
        <w:rPr>
          <w:lang w:val="ru-RU"/>
        </w:rPr>
        <w:t>суммации загрязняющих веществ</w:t>
      </w:r>
      <w:r w:rsidRPr="00E16243">
        <w:rPr>
          <w:lang w:val="ru-RU"/>
        </w:rPr>
        <w:t>.</w:t>
      </w:r>
    </w:p>
    <w:p w14:paraId="2A36E274" w14:textId="06FABE94" w:rsidR="00356B94" w:rsidRPr="00E16243" w:rsidRDefault="00356B94" w:rsidP="00E16243">
      <w:pPr>
        <w:spacing w:after="0" w:line="240" w:lineRule="auto"/>
        <w:ind w:firstLine="567"/>
        <w:jc w:val="both"/>
        <w:rPr>
          <w:b/>
          <w:bCs/>
          <w:lang w:val="ru-RU"/>
        </w:rPr>
      </w:pPr>
      <w:r w:rsidRPr="00E16243">
        <w:rPr>
          <w:lang w:val="ru-RU"/>
        </w:rPr>
        <w:t>Общий выброс от источников месторождени</w:t>
      </w:r>
      <w:r w:rsidR="00CB57A5" w:rsidRPr="00E16243">
        <w:rPr>
          <w:lang w:val="ru-RU"/>
        </w:rPr>
        <w:t>я</w:t>
      </w:r>
      <w:r w:rsidRPr="00E16243">
        <w:rPr>
          <w:lang w:val="ru-RU"/>
        </w:rPr>
        <w:t xml:space="preserve"> </w:t>
      </w:r>
      <w:proofErr w:type="spellStart"/>
      <w:r w:rsidRPr="00E16243">
        <w:rPr>
          <w:lang w:val="ru-RU"/>
        </w:rPr>
        <w:t>Мортук</w:t>
      </w:r>
      <w:proofErr w:type="spellEnd"/>
    </w:p>
    <w:p w14:paraId="6BB28571" w14:textId="3B9CE33E" w:rsidR="00356B94" w:rsidRPr="00E16243" w:rsidRDefault="00356B94" w:rsidP="00E16243">
      <w:pPr>
        <w:spacing w:after="0" w:line="240" w:lineRule="auto"/>
        <w:ind w:firstLine="567"/>
        <w:jc w:val="both"/>
        <w:rPr>
          <w:lang w:val="ru-RU"/>
        </w:rPr>
      </w:pPr>
      <w:r w:rsidRPr="00E16243">
        <w:rPr>
          <w:bCs/>
          <w:color w:val="000000"/>
          <w:lang w:val="ru-RU"/>
        </w:rPr>
        <w:t xml:space="preserve"> </w:t>
      </w:r>
      <w:r w:rsidRPr="00135FFF">
        <w:rPr>
          <w:lang w:val="ru-RU"/>
        </w:rPr>
        <w:t xml:space="preserve">Максимально-разовый – </w:t>
      </w:r>
      <w:r w:rsidR="007D60C1">
        <w:rPr>
          <w:b/>
          <w:bCs/>
          <w:i/>
          <w:lang w:val="ru-RU"/>
        </w:rPr>
        <w:t>59,76623087</w:t>
      </w:r>
      <w:r w:rsidR="00135FFF" w:rsidRPr="00135FFF">
        <w:rPr>
          <w:b/>
          <w:bCs/>
          <w:i/>
          <w:lang w:val="ru-RU"/>
        </w:rPr>
        <w:t xml:space="preserve"> </w:t>
      </w:r>
      <w:r w:rsidR="002F4D0A" w:rsidRPr="00135FFF">
        <w:rPr>
          <w:b/>
          <w:i/>
          <w:lang w:val="ru-RU"/>
        </w:rPr>
        <w:t>г/с</w:t>
      </w:r>
      <w:r w:rsidRPr="00135FFF">
        <w:rPr>
          <w:lang w:val="ru-RU"/>
        </w:rPr>
        <w:t xml:space="preserve">; Валовый выброс – </w:t>
      </w:r>
      <w:r w:rsidR="007D60C1">
        <w:rPr>
          <w:b/>
          <w:bCs/>
          <w:i/>
          <w:lang w:val="ru-RU"/>
        </w:rPr>
        <w:t>766,0768705</w:t>
      </w:r>
      <w:r w:rsidR="00135FFF" w:rsidRPr="00135FFF">
        <w:rPr>
          <w:b/>
          <w:bCs/>
          <w:i/>
          <w:lang w:val="ru-RU"/>
        </w:rPr>
        <w:t xml:space="preserve"> </w:t>
      </w:r>
      <w:r w:rsidRPr="00135FFF">
        <w:rPr>
          <w:lang w:val="ru-RU"/>
        </w:rPr>
        <w:t>т/г.</w:t>
      </w:r>
    </w:p>
    <w:p w14:paraId="3CBE9F1C" w14:textId="7A26EBAE" w:rsidR="007E4A9F" w:rsidRDefault="007E4A9F" w:rsidP="00E16243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14:paraId="1859A736" w14:textId="4B4E8052" w:rsidR="007E4A9F" w:rsidRDefault="007E4A9F" w:rsidP="007E4A9F">
      <w:pPr>
        <w:jc w:val="both"/>
        <w:rPr>
          <w:b/>
          <w:lang w:val="ru-RU"/>
        </w:rPr>
      </w:pPr>
      <w:r>
        <w:rPr>
          <w:lang w:val="ru-RU"/>
        </w:rPr>
        <w:t xml:space="preserve">       </w:t>
      </w:r>
      <w:r>
        <w:rPr>
          <w:b/>
          <w:lang w:val="ru-RU"/>
        </w:rPr>
        <w:t>3</w:t>
      </w:r>
      <w:r>
        <w:rPr>
          <w:b/>
          <w:lang w:val="ru-RU"/>
        </w:rPr>
        <w:t xml:space="preserve">.  Раздел охраны окружающей среды к Групповому техническому проекту «На бурение вертикальных скважин проектной глубиной 400 м., на месторождении </w:t>
      </w:r>
      <w:proofErr w:type="spellStart"/>
      <w:r>
        <w:rPr>
          <w:b/>
          <w:lang w:val="ru-RU"/>
        </w:rPr>
        <w:t>Мортук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надсолевое</w:t>
      </w:r>
      <w:proofErr w:type="spellEnd"/>
      <w:r>
        <w:rPr>
          <w:b/>
          <w:lang w:val="ru-RU"/>
        </w:rPr>
        <w:t>, в Актюбинской области Республики Казахстан»</w:t>
      </w:r>
    </w:p>
    <w:p w14:paraId="42708262" w14:textId="77777777" w:rsidR="007E4A9F" w:rsidRDefault="007E4A9F" w:rsidP="007E4A9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В Проекте РООС проведен анализ состояния окружающей природной среды в районе бурения 30 вертикальных скважин, проектной глубиной 400 м., на площади </w:t>
      </w:r>
      <w:proofErr w:type="spellStart"/>
      <w:r>
        <w:rPr>
          <w:lang w:val="ru-RU"/>
        </w:rPr>
        <w:t>Мортук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надсолевое</w:t>
      </w:r>
      <w:proofErr w:type="spellEnd"/>
      <w:r>
        <w:rPr>
          <w:lang w:val="ru-RU"/>
        </w:rPr>
        <w:t>, в Актюбинской области Республики Казахстан.</w:t>
      </w:r>
    </w:p>
    <w:p w14:paraId="7146B32E" w14:textId="77777777" w:rsidR="007E4A9F" w:rsidRDefault="007E4A9F" w:rsidP="007E4A9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Выполнена оценка воздействия проектных работ на окружающую природную среду.</w:t>
      </w:r>
    </w:p>
    <w:p w14:paraId="4054D3C9" w14:textId="77777777" w:rsidR="007E4A9F" w:rsidRDefault="007E4A9F" w:rsidP="007E4A9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Приведены мероприятия по охране окружающей природной среды при бурении 30 вертикальных скважин проектной глубиной 400 м.</w:t>
      </w:r>
    </w:p>
    <w:p w14:paraId="114DAB67" w14:textId="77777777" w:rsidR="007E4A9F" w:rsidRDefault="007E4A9F" w:rsidP="007E4A9F">
      <w:pPr>
        <w:spacing w:after="0" w:line="240" w:lineRule="auto"/>
        <w:ind w:firstLine="709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Период проведения работ:</w:t>
      </w:r>
    </w:p>
    <w:p w14:paraId="6BB538AD" w14:textId="77777777" w:rsidR="007E4A9F" w:rsidRDefault="007E4A9F" w:rsidP="007E4A9F">
      <w:pPr>
        <w:spacing w:after="0" w:line="240" w:lineRule="auto"/>
        <w:ind w:firstLine="709"/>
        <w:jc w:val="both"/>
        <w:rPr>
          <w:i/>
          <w:u w:val="single"/>
          <w:lang w:val="ru-RU"/>
        </w:rPr>
      </w:pPr>
      <w:r>
        <w:rPr>
          <w:i/>
          <w:lang w:val="ru-RU"/>
        </w:rPr>
        <w:t>Бурение 30 вертикальных скважин предусмотрено на 2026 год</w:t>
      </w:r>
      <w:r>
        <w:rPr>
          <w:i/>
          <w:u w:val="single"/>
          <w:lang w:val="ru-RU"/>
        </w:rPr>
        <w:t>.</w:t>
      </w:r>
    </w:p>
    <w:p w14:paraId="224C2FC6" w14:textId="77777777" w:rsidR="007E4A9F" w:rsidRDefault="007E4A9F" w:rsidP="007E4A9F">
      <w:pPr>
        <w:spacing w:after="0" w:line="240" w:lineRule="auto"/>
        <w:ind w:firstLine="709"/>
        <w:jc w:val="both"/>
        <w:rPr>
          <w:i/>
          <w:lang w:val="ru-RU"/>
        </w:rPr>
      </w:pPr>
      <w:r>
        <w:rPr>
          <w:i/>
          <w:lang w:val="ru-RU"/>
        </w:rPr>
        <w:t>Согласно План-графика бурение 30 вертикальных скважин будет проводиться в 10 циклов, тремя буровыми установками.</w:t>
      </w:r>
    </w:p>
    <w:p w14:paraId="5FD17A32" w14:textId="77777777" w:rsidR="007E4A9F" w:rsidRDefault="007E4A9F" w:rsidP="007E4A9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При одновременной работе 3-х буровых установок (1 цикл), выброс загрязняющих веществ осуществляется от 51 источников выбросов, 15 организованных источников, и 36- неорганизованных.  На время проведения работ (на 2026 год), в атмосферный воздух выбрасываются </w:t>
      </w:r>
      <w:r>
        <w:rPr>
          <w:lang w:val="kk-KZ"/>
        </w:rPr>
        <w:t xml:space="preserve">21 </w:t>
      </w:r>
      <w:r>
        <w:rPr>
          <w:lang w:val="ru-RU"/>
        </w:rPr>
        <w:t>наименование загрязняющих веществ.</w:t>
      </w:r>
    </w:p>
    <w:p w14:paraId="0249C402" w14:textId="77777777" w:rsidR="007E4A9F" w:rsidRDefault="007E4A9F" w:rsidP="007E4A9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Расчет рассеивания приземных концентраций, </w:t>
      </w:r>
      <w:r>
        <w:rPr>
          <w:u w:val="single"/>
          <w:lang w:val="ru-RU"/>
        </w:rPr>
        <w:t>на период проведения работ</w:t>
      </w:r>
      <w:r>
        <w:rPr>
          <w:lang w:val="ru-RU"/>
        </w:rPr>
        <w:t>, произведен на 1 цикл бурения с учетом одновременности работ на 3-х буровых площадках.</w:t>
      </w:r>
    </w:p>
    <w:p w14:paraId="62F12D28" w14:textId="77777777" w:rsidR="007E4A9F" w:rsidRDefault="007E4A9F" w:rsidP="007E4A9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Выбросы на период проведения работ (1 цикл):</w:t>
      </w:r>
    </w:p>
    <w:p w14:paraId="595E4CB8" w14:textId="77777777" w:rsidR="007E4A9F" w:rsidRDefault="007E4A9F" w:rsidP="007E4A9F">
      <w:pPr>
        <w:spacing w:after="0" w:line="240" w:lineRule="auto"/>
        <w:ind w:firstLine="709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Максимально-разовый выброс: 16,57371478 г/сек.</w:t>
      </w:r>
    </w:p>
    <w:p w14:paraId="11B222FC" w14:textId="77777777" w:rsidR="007E4A9F" w:rsidRDefault="007E4A9F" w:rsidP="007E4A9F">
      <w:pPr>
        <w:spacing w:after="0" w:line="240" w:lineRule="auto"/>
        <w:ind w:firstLine="709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 xml:space="preserve">Валовый </w:t>
      </w:r>
      <w:proofErr w:type="gramStart"/>
      <w:r>
        <w:rPr>
          <w:b/>
          <w:i/>
          <w:u w:val="single"/>
          <w:lang w:val="ru-RU"/>
        </w:rPr>
        <w:t>выброс:  19</w:t>
      </w:r>
      <w:proofErr w:type="gramEnd"/>
      <w:r>
        <w:rPr>
          <w:b/>
          <w:i/>
          <w:u w:val="single"/>
          <w:lang w:val="ru-RU"/>
        </w:rPr>
        <w:t>,9972934</w:t>
      </w:r>
      <w:r>
        <w:rPr>
          <w:b/>
          <w:bCs/>
          <w:i/>
          <w:iCs/>
          <w:u w:val="single"/>
          <w:lang w:val="ru-RU"/>
        </w:rPr>
        <w:t xml:space="preserve"> т/год.</w:t>
      </w:r>
    </w:p>
    <w:p w14:paraId="79F4E5D9" w14:textId="77777777" w:rsidR="007E4A9F" w:rsidRDefault="007E4A9F" w:rsidP="007E4A9F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Выбросы на период проведения работ (10 циклов):</w:t>
      </w:r>
    </w:p>
    <w:p w14:paraId="4322C0E6" w14:textId="77777777" w:rsidR="007E4A9F" w:rsidRDefault="007E4A9F" w:rsidP="007E4A9F">
      <w:pPr>
        <w:spacing w:after="0" w:line="240" w:lineRule="auto"/>
        <w:ind w:firstLine="709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Максимально-разовый выброс: 16,57371478 г/сек.</w:t>
      </w:r>
    </w:p>
    <w:p w14:paraId="274F1631" w14:textId="77777777" w:rsidR="007E4A9F" w:rsidRDefault="007E4A9F" w:rsidP="007E4A9F">
      <w:pPr>
        <w:spacing w:after="0" w:line="240" w:lineRule="auto"/>
        <w:ind w:firstLine="709"/>
        <w:jc w:val="both"/>
        <w:rPr>
          <w:b/>
          <w:bCs/>
          <w:sz w:val="20"/>
          <w:szCs w:val="20"/>
          <w:lang w:val="ru-RU"/>
        </w:rPr>
      </w:pPr>
      <w:r>
        <w:rPr>
          <w:b/>
          <w:i/>
          <w:u w:val="single"/>
          <w:lang w:val="ru-RU"/>
        </w:rPr>
        <w:t>Валовый выброс: 199,972934</w:t>
      </w:r>
      <w:r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i/>
          <w:iCs/>
          <w:u w:val="single"/>
          <w:lang w:val="ru-RU"/>
        </w:rPr>
        <w:t>т/год.</w:t>
      </w:r>
    </w:p>
    <w:p w14:paraId="20131917" w14:textId="77777777" w:rsidR="007E4A9F" w:rsidRDefault="007E4A9F" w:rsidP="007E4A9F">
      <w:pPr>
        <w:spacing w:after="0" w:line="240" w:lineRule="auto"/>
        <w:ind w:firstLine="709"/>
        <w:jc w:val="both"/>
        <w:rPr>
          <w:i/>
          <w:sz w:val="24"/>
          <w:szCs w:val="24"/>
          <w:u w:val="single"/>
          <w:lang w:val="ru-RU"/>
        </w:rPr>
      </w:pPr>
      <w:r>
        <w:rPr>
          <w:i/>
          <w:u w:val="single"/>
          <w:lang w:val="ru-RU"/>
        </w:rPr>
        <w:t>Значение максимально-разового выброса остается неизменным, в связи с тем, что бурение скважин производится последовательно (по3 шт.).</w:t>
      </w:r>
    </w:p>
    <w:p w14:paraId="17B63F2E" w14:textId="77777777" w:rsidR="007E4A9F" w:rsidRDefault="007E4A9F" w:rsidP="007E4A9F">
      <w:pPr>
        <w:spacing w:after="0" w:line="240" w:lineRule="auto"/>
        <w:ind w:firstLine="709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Период эксплуатации:</w:t>
      </w:r>
    </w:p>
    <w:p w14:paraId="45A2878D" w14:textId="77777777" w:rsidR="007E4A9F" w:rsidRDefault="007E4A9F" w:rsidP="007E4A9F">
      <w:pPr>
        <w:spacing w:after="0" w:line="240" w:lineRule="auto"/>
        <w:ind w:firstLine="709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 xml:space="preserve">Период эксплуатации представлен в Проекте нормативов допустимых выбросов для месторождения </w:t>
      </w:r>
      <w:proofErr w:type="spellStart"/>
      <w:r>
        <w:rPr>
          <w:b/>
          <w:i/>
          <w:u w:val="single"/>
          <w:lang w:val="ru-RU"/>
        </w:rPr>
        <w:t>Мортук</w:t>
      </w:r>
      <w:proofErr w:type="spellEnd"/>
      <w:r>
        <w:rPr>
          <w:b/>
          <w:i/>
          <w:u w:val="single"/>
          <w:lang w:val="ru-RU"/>
        </w:rPr>
        <w:t xml:space="preserve"> АО «КМК </w:t>
      </w:r>
      <w:proofErr w:type="spellStart"/>
      <w:r>
        <w:rPr>
          <w:b/>
          <w:i/>
          <w:u w:val="single"/>
          <w:lang w:val="ru-RU"/>
        </w:rPr>
        <w:t>Мунай</w:t>
      </w:r>
      <w:proofErr w:type="spellEnd"/>
      <w:r>
        <w:rPr>
          <w:b/>
          <w:i/>
          <w:u w:val="single"/>
          <w:lang w:val="ru-RU"/>
        </w:rPr>
        <w:t xml:space="preserve">» на 2026 год. </w:t>
      </w:r>
    </w:p>
    <w:p w14:paraId="0736FCC6" w14:textId="77777777" w:rsidR="007E4A9F" w:rsidRDefault="007E4A9F" w:rsidP="007E4A9F">
      <w:pPr>
        <w:spacing w:after="0" w:line="240" w:lineRule="auto"/>
        <w:ind w:firstLine="709"/>
        <w:jc w:val="both"/>
        <w:rPr>
          <w:lang w:val="ru-RU"/>
        </w:rPr>
      </w:pPr>
    </w:p>
    <w:p w14:paraId="638BF585" w14:textId="77777777" w:rsidR="007E4A9F" w:rsidRDefault="007E4A9F" w:rsidP="007E4A9F">
      <w:pPr>
        <w:spacing w:after="0" w:line="24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Водная среда: </w:t>
      </w:r>
    </w:p>
    <w:p w14:paraId="0B56D4FF" w14:textId="77777777" w:rsidR="007E4A9F" w:rsidRDefault="007E4A9F" w:rsidP="007E4A9F">
      <w:pPr>
        <w:spacing w:after="0" w:line="240" w:lineRule="auto"/>
        <w:ind w:firstLine="720"/>
        <w:jc w:val="both"/>
        <w:rPr>
          <w:i/>
          <w:u w:val="single"/>
          <w:lang w:val="ru-RU"/>
        </w:rPr>
      </w:pPr>
      <w:r>
        <w:rPr>
          <w:lang w:val="ru-RU"/>
        </w:rPr>
        <w:t xml:space="preserve">Питьевая вода: </w:t>
      </w:r>
      <w:r>
        <w:rPr>
          <w:i/>
          <w:u w:val="single"/>
          <w:lang w:val="ru-RU"/>
        </w:rPr>
        <w:t>привозная</w:t>
      </w:r>
    </w:p>
    <w:p w14:paraId="1D3600C6" w14:textId="77777777" w:rsidR="007E4A9F" w:rsidRDefault="007E4A9F" w:rsidP="007E4A9F">
      <w:pPr>
        <w:spacing w:after="0" w:line="240" w:lineRule="auto"/>
        <w:ind w:firstLine="720"/>
        <w:jc w:val="both"/>
        <w:rPr>
          <w:vertAlign w:val="superscript"/>
          <w:lang w:val="ru-RU"/>
        </w:rPr>
      </w:pPr>
      <w:r>
        <w:rPr>
          <w:lang w:val="ru-RU"/>
        </w:rPr>
        <w:t xml:space="preserve">Разовый, для заполнения водооборотных систем, м куб. </w:t>
      </w:r>
      <w:r>
        <w:rPr>
          <w:i/>
          <w:u w:val="single"/>
          <w:lang w:val="ru-RU"/>
        </w:rPr>
        <w:t>да, 8370,0м</w:t>
      </w:r>
      <w:r>
        <w:rPr>
          <w:i/>
          <w:u w:val="single"/>
          <w:vertAlign w:val="superscript"/>
          <w:lang w:val="ru-RU"/>
        </w:rPr>
        <w:t>3</w:t>
      </w:r>
    </w:p>
    <w:p w14:paraId="3BC86001" w14:textId="77777777" w:rsidR="007E4A9F" w:rsidRDefault="007E4A9F" w:rsidP="007E4A9F">
      <w:pPr>
        <w:spacing w:after="0" w:line="240" w:lineRule="auto"/>
        <w:ind w:firstLine="720"/>
        <w:jc w:val="both"/>
        <w:rPr>
          <w:i/>
          <w:u w:val="single"/>
          <w:lang w:val="ru-RU"/>
        </w:rPr>
      </w:pPr>
      <w:r>
        <w:rPr>
          <w:lang w:val="ru-RU"/>
        </w:rPr>
        <w:t xml:space="preserve">Постоянный, (метров кубических в год) </w:t>
      </w:r>
      <w:r>
        <w:rPr>
          <w:i/>
          <w:u w:val="single"/>
          <w:lang w:val="ru-RU"/>
        </w:rPr>
        <w:t xml:space="preserve">согласно </w:t>
      </w:r>
      <w:proofErr w:type="spellStart"/>
      <w:proofErr w:type="gramStart"/>
      <w:r>
        <w:rPr>
          <w:i/>
          <w:u w:val="single"/>
          <w:lang w:val="ru-RU"/>
        </w:rPr>
        <w:t>тех.условий</w:t>
      </w:r>
      <w:proofErr w:type="spellEnd"/>
      <w:proofErr w:type="gramEnd"/>
      <w:r>
        <w:rPr>
          <w:lang w:val="ru-RU"/>
        </w:rPr>
        <w:t xml:space="preserve"> </w:t>
      </w:r>
      <w:r>
        <w:rPr>
          <w:i/>
          <w:u w:val="single"/>
          <w:lang w:val="ru-RU"/>
        </w:rPr>
        <w:t>техническая вода из существующей водозаборной скважины –10 230 м</w:t>
      </w:r>
      <w:r>
        <w:rPr>
          <w:i/>
          <w:u w:val="single"/>
          <w:vertAlign w:val="superscript"/>
          <w:lang w:val="ru-RU"/>
        </w:rPr>
        <w:t>3</w:t>
      </w:r>
      <w:r>
        <w:rPr>
          <w:i/>
          <w:u w:val="single"/>
          <w:lang w:val="ru-RU"/>
        </w:rPr>
        <w:t xml:space="preserve"> </w:t>
      </w:r>
      <w:r>
        <w:rPr>
          <w:lang w:val="ru-RU"/>
        </w:rPr>
        <w:t xml:space="preserve"> </w:t>
      </w:r>
    </w:p>
    <w:p w14:paraId="1117E96C" w14:textId="77777777" w:rsidR="007E4A9F" w:rsidRDefault="007E4A9F" w:rsidP="007E4A9F">
      <w:pPr>
        <w:spacing w:after="0" w:line="240" w:lineRule="auto"/>
        <w:ind w:firstLine="720"/>
        <w:jc w:val="both"/>
        <w:rPr>
          <w:vertAlign w:val="superscript"/>
          <w:lang w:val="ru-RU"/>
        </w:rPr>
      </w:pPr>
      <w:r>
        <w:rPr>
          <w:lang w:val="ru-RU"/>
        </w:rPr>
        <w:t xml:space="preserve">В посторонние канализационные системы, метров кубических в год – </w:t>
      </w:r>
      <w:r>
        <w:rPr>
          <w:i/>
          <w:u w:val="single"/>
          <w:lang w:val="ru-RU"/>
        </w:rPr>
        <w:t>9720,0 м</w:t>
      </w:r>
      <w:r>
        <w:rPr>
          <w:i/>
          <w:u w:val="single"/>
          <w:vertAlign w:val="superscript"/>
          <w:lang w:val="ru-RU"/>
        </w:rPr>
        <w:t>3</w:t>
      </w:r>
    </w:p>
    <w:p w14:paraId="5D628CA7" w14:textId="77777777" w:rsidR="007E4A9F" w:rsidRDefault="007E4A9F" w:rsidP="007E4A9F">
      <w:pPr>
        <w:spacing w:after="0" w:line="24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Расчетная площадь земельного отвода – </w:t>
      </w:r>
      <w:r>
        <w:rPr>
          <w:i/>
          <w:u w:val="single"/>
          <w:lang w:val="ru-RU"/>
        </w:rPr>
        <w:t xml:space="preserve">1,7 </w:t>
      </w:r>
      <w:proofErr w:type="spellStart"/>
      <w:r>
        <w:rPr>
          <w:i/>
          <w:u w:val="single"/>
          <w:lang w:val="ru-RU"/>
        </w:rPr>
        <w:t>га_на</w:t>
      </w:r>
      <w:proofErr w:type="spellEnd"/>
      <w:r>
        <w:rPr>
          <w:i/>
          <w:u w:val="single"/>
          <w:lang w:val="ru-RU"/>
        </w:rPr>
        <w:t xml:space="preserve"> 1 </w:t>
      </w:r>
      <w:proofErr w:type="spellStart"/>
      <w:r>
        <w:rPr>
          <w:i/>
          <w:u w:val="single"/>
          <w:lang w:val="ru-RU"/>
        </w:rPr>
        <w:t>скв</w:t>
      </w:r>
      <w:proofErr w:type="spellEnd"/>
      <w:r>
        <w:rPr>
          <w:i/>
          <w:u w:val="single"/>
          <w:lang w:val="ru-RU"/>
        </w:rPr>
        <w:t>, 51</w:t>
      </w:r>
      <w:proofErr w:type="gramStart"/>
      <w:r>
        <w:rPr>
          <w:i/>
          <w:u w:val="single"/>
          <w:lang w:val="ru-RU"/>
        </w:rPr>
        <w:t>га  на</w:t>
      </w:r>
      <w:proofErr w:type="gramEnd"/>
      <w:r>
        <w:rPr>
          <w:i/>
          <w:u w:val="single"/>
          <w:lang w:val="ru-RU"/>
        </w:rPr>
        <w:t xml:space="preserve"> 30 </w:t>
      </w:r>
      <w:proofErr w:type="spellStart"/>
      <w:r>
        <w:rPr>
          <w:i/>
          <w:u w:val="single"/>
          <w:lang w:val="ru-RU"/>
        </w:rPr>
        <w:t>скв</w:t>
      </w:r>
      <w:proofErr w:type="spellEnd"/>
      <w:r>
        <w:rPr>
          <w:i/>
          <w:u w:val="single"/>
          <w:lang w:val="ru-RU"/>
        </w:rPr>
        <w:t>.</w:t>
      </w:r>
    </w:p>
    <w:p w14:paraId="28BADA41" w14:textId="77777777" w:rsidR="007E4A9F" w:rsidRDefault="007E4A9F" w:rsidP="007E4A9F">
      <w:pPr>
        <w:spacing w:after="0" w:line="240" w:lineRule="auto"/>
        <w:ind w:firstLine="720"/>
        <w:jc w:val="both"/>
        <w:rPr>
          <w:i/>
          <w:u w:val="single"/>
          <w:lang w:val="ru-RU"/>
        </w:rPr>
      </w:pPr>
      <w:r>
        <w:rPr>
          <w:lang w:val="ru-RU"/>
        </w:rPr>
        <w:t xml:space="preserve">Отходы производства и потребления </w:t>
      </w:r>
      <w:r>
        <w:rPr>
          <w:i/>
          <w:u w:val="single"/>
          <w:lang w:val="ru-RU"/>
        </w:rPr>
        <w:t>– 6214,635 т/г</w:t>
      </w:r>
    </w:p>
    <w:p w14:paraId="6C976872" w14:textId="77777777" w:rsidR="007E4A9F" w:rsidRPr="00E16243" w:rsidRDefault="007E4A9F" w:rsidP="00E16243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bookmarkEnd w:id="1"/>
    <w:p w14:paraId="6B7B8C98" w14:textId="45F10E43" w:rsidR="00610A28" w:rsidRPr="00E16243" w:rsidRDefault="007E4A9F" w:rsidP="00E16243">
      <w:pPr>
        <w:pStyle w:val="a8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610A28" w:rsidRPr="00E16243">
        <w:rPr>
          <w:b/>
          <w:sz w:val="22"/>
          <w:szCs w:val="22"/>
        </w:rPr>
        <w:t>. ПРОГРАММА ПРОИЗВОДСТВЕННОГО ЭКОЛОГИЧЕСКОГО КОНТРОЛЯ ДЛЯ МЕСТОРОЖДЕНИЯ МОРТУК АО «КМК МУНАЙ» НА 202</w:t>
      </w:r>
      <w:r w:rsidR="00E16243">
        <w:rPr>
          <w:b/>
          <w:sz w:val="22"/>
          <w:szCs w:val="22"/>
        </w:rPr>
        <w:t>6</w:t>
      </w:r>
      <w:r w:rsidR="00610A28" w:rsidRPr="00E16243">
        <w:rPr>
          <w:b/>
          <w:sz w:val="22"/>
          <w:szCs w:val="22"/>
        </w:rPr>
        <w:t xml:space="preserve"> ГОД</w:t>
      </w:r>
    </w:p>
    <w:p w14:paraId="4C324CF0" w14:textId="01F35BE0" w:rsidR="00610A28" w:rsidRPr="00E16243" w:rsidRDefault="00610A28" w:rsidP="00E16243">
      <w:pPr>
        <w:pStyle w:val="a8"/>
        <w:ind w:left="0" w:firstLine="709"/>
        <w:jc w:val="both"/>
        <w:rPr>
          <w:bCs/>
          <w:sz w:val="22"/>
          <w:szCs w:val="22"/>
        </w:rPr>
      </w:pPr>
      <w:r w:rsidRPr="00E16243">
        <w:rPr>
          <w:bCs/>
          <w:sz w:val="22"/>
          <w:szCs w:val="22"/>
        </w:rPr>
        <w:t xml:space="preserve">Программа ПЭК разработана в </w:t>
      </w:r>
      <w:r w:rsidR="00E16243" w:rsidRPr="00E16243">
        <w:rPr>
          <w:bCs/>
          <w:sz w:val="22"/>
          <w:szCs w:val="22"/>
        </w:rPr>
        <w:t>соответствии со</w:t>
      </w:r>
      <w:r w:rsidRPr="00E16243">
        <w:rPr>
          <w:bCs/>
          <w:sz w:val="22"/>
          <w:szCs w:val="22"/>
        </w:rPr>
        <w:t xml:space="preserve"> ст.182 ЭК РК. Программа ориентирована на проведение контроля воздействия на компоненты окружающей среды с целью принятия своевременных мер по сокращению вредного воздействия производственных объектов предприятия. В программе предусмотрены аналитические измерения состояния окружающей природной среды. Программой ПЭК устанавливаются 1. Перечень количественных и качественных показателей эмиссий ЗВ и иных параметров, отслеживаемых в процессе ПЭК;</w:t>
      </w:r>
    </w:p>
    <w:p w14:paraId="5D6A2E0C" w14:textId="1028FEB8" w:rsidR="00610A28" w:rsidRPr="00E16243" w:rsidRDefault="00610A28" w:rsidP="00E16243">
      <w:pPr>
        <w:spacing w:after="0" w:line="240" w:lineRule="auto"/>
        <w:jc w:val="both"/>
        <w:rPr>
          <w:bCs/>
          <w:lang w:val="ru-RU"/>
        </w:rPr>
      </w:pPr>
      <w:r w:rsidRPr="00E16243">
        <w:rPr>
          <w:bCs/>
          <w:lang w:val="ru-RU"/>
        </w:rPr>
        <w:t>2. Периодичность и продолжительность ПЭК, частоту осуществления измерений;</w:t>
      </w:r>
    </w:p>
    <w:p w14:paraId="0FC09DDB" w14:textId="338A9C41" w:rsidR="00610A28" w:rsidRPr="00E16243" w:rsidRDefault="00610A28" w:rsidP="00E16243">
      <w:pPr>
        <w:spacing w:after="0" w:line="240" w:lineRule="auto"/>
        <w:jc w:val="both"/>
        <w:rPr>
          <w:bCs/>
          <w:lang w:val="ru-RU"/>
        </w:rPr>
      </w:pPr>
      <w:r w:rsidRPr="00E16243">
        <w:rPr>
          <w:bCs/>
          <w:lang w:val="ru-RU"/>
        </w:rPr>
        <w:t>3. Сведения об используемых инструментальных и расчётных методах проведения контроля;</w:t>
      </w:r>
    </w:p>
    <w:p w14:paraId="6C04B37C" w14:textId="5259AF3B" w:rsidR="00610A28" w:rsidRPr="00E16243" w:rsidRDefault="00610A28" w:rsidP="00E16243">
      <w:pPr>
        <w:spacing w:after="0" w:line="240" w:lineRule="auto"/>
        <w:jc w:val="both"/>
        <w:rPr>
          <w:bCs/>
          <w:lang w:val="ru-RU"/>
        </w:rPr>
      </w:pPr>
      <w:r w:rsidRPr="00E16243">
        <w:rPr>
          <w:bCs/>
          <w:lang w:val="ru-RU"/>
        </w:rPr>
        <w:t>4. Необходимое количество точек отбора проб для параметров, отслеживаемых в процессе контроля (по компонентам ОС: атмосферный воздух, вода, почва) с указанием мест проведения измерений;</w:t>
      </w:r>
    </w:p>
    <w:p w14:paraId="62801E38" w14:textId="3D705F3D" w:rsidR="00610A28" w:rsidRPr="00E16243" w:rsidRDefault="00610A28" w:rsidP="00E16243">
      <w:pPr>
        <w:spacing w:after="0" w:line="240" w:lineRule="auto"/>
        <w:jc w:val="both"/>
        <w:rPr>
          <w:bCs/>
          <w:lang w:val="ru-RU"/>
        </w:rPr>
      </w:pPr>
      <w:r w:rsidRPr="00E16243">
        <w:rPr>
          <w:bCs/>
          <w:lang w:val="ru-RU"/>
        </w:rPr>
        <w:t>5. Методы и частоту ведения учета, анализа и сообщения данных;</w:t>
      </w:r>
    </w:p>
    <w:p w14:paraId="1B02740A" w14:textId="2BA80B88" w:rsidR="00610A28" w:rsidRPr="00E16243" w:rsidRDefault="00610A28" w:rsidP="00E16243">
      <w:pPr>
        <w:spacing w:after="0" w:line="240" w:lineRule="auto"/>
        <w:jc w:val="both"/>
        <w:rPr>
          <w:bCs/>
          <w:lang w:val="ru-RU"/>
        </w:rPr>
      </w:pPr>
      <w:r w:rsidRPr="00E16243">
        <w:rPr>
          <w:bCs/>
          <w:lang w:val="ru-RU"/>
        </w:rPr>
        <w:t>План график внутренних проверок и процедур устранения нарушений экологического законодательства РК, включая внутренние инструменты реагирования на их несоблюдение;</w:t>
      </w:r>
    </w:p>
    <w:p w14:paraId="2A3D0C51" w14:textId="2349C440" w:rsidR="00610A28" w:rsidRPr="00E16243" w:rsidRDefault="00610A28" w:rsidP="00E16243">
      <w:pPr>
        <w:spacing w:after="0" w:line="240" w:lineRule="auto"/>
        <w:jc w:val="both"/>
        <w:rPr>
          <w:bCs/>
          <w:lang w:val="ru-RU"/>
        </w:rPr>
      </w:pPr>
      <w:r w:rsidRPr="00E16243">
        <w:rPr>
          <w:bCs/>
          <w:lang w:val="ru-RU"/>
        </w:rPr>
        <w:t>7. Механизмы обеспечения качества инструментальных измерений;</w:t>
      </w:r>
    </w:p>
    <w:p w14:paraId="75FFD634" w14:textId="3E5925FE" w:rsidR="00610A28" w:rsidRPr="00E16243" w:rsidRDefault="00610A28" w:rsidP="00E16243">
      <w:pPr>
        <w:spacing w:after="0" w:line="240" w:lineRule="auto"/>
        <w:jc w:val="both"/>
        <w:rPr>
          <w:bCs/>
          <w:lang w:val="ru-RU"/>
        </w:rPr>
      </w:pPr>
      <w:r w:rsidRPr="00E16243">
        <w:rPr>
          <w:bCs/>
          <w:lang w:val="ru-RU"/>
        </w:rPr>
        <w:t>8. Протокол действий внештатных ситуациях;</w:t>
      </w:r>
    </w:p>
    <w:p w14:paraId="7D134468" w14:textId="4E5B076D" w:rsidR="00610A28" w:rsidRPr="00E16243" w:rsidRDefault="00610A28" w:rsidP="00E16243">
      <w:pPr>
        <w:spacing w:after="0" w:line="240" w:lineRule="auto"/>
        <w:jc w:val="both"/>
        <w:rPr>
          <w:bCs/>
          <w:lang w:val="ru-RU"/>
        </w:rPr>
      </w:pPr>
      <w:r w:rsidRPr="00E16243">
        <w:rPr>
          <w:bCs/>
          <w:lang w:val="ru-RU"/>
        </w:rPr>
        <w:t xml:space="preserve">9. Организационную и функциональную структуру, внутренние </w:t>
      </w:r>
      <w:r w:rsidR="002F4D0A" w:rsidRPr="00E16243">
        <w:rPr>
          <w:bCs/>
          <w:lang w:val="ru-RU"/>
        </w:rPr>
        <w:t>ответственности</w:t>
      </w:r>
      <w:r w:rsidRPr="00E16243">
        <w:rPr>
          <w:bCs/>
          <w:lang w:val="ru-RU"/>
        </w:rPr>
        <w:t xml:space="preserve"> за проведение ПЭК.</w:t>
      </w:r>
    </w:p>
    <w:p w14:paraId="09CFC2A0" w14:textId="36F44ADF" w:rsidR="00610A28" w:rsidRDefault="000D2E3B" w:rsidP="00E16243">
      <w:pPr>
        <w:spacing w:after="0" w:line="240" w:lineRule="auto"/>
        <w:jc w:val="both"/>
        <w:rPr>
          <w:bCs/>
          <w:lang w:val="ru-RU"/>
        </w:rPr>
      </w:pPr>
      <w:r>
        <w:rPr>
          <w:bCs/>
          <w:lang w:val="ru-RU"/>
        </w:rPr>
        <w:lastRenderedPageBreak/>
        <w:t xml:space="preserve">             </w:t>
      </w:r>
      <w:r w:rsidR="00610A28" w:rsidRPr="00E16243">
        <w:rPr>
          <w:bCs/>
          <w:lang w:val="ru-RU"/>
        </w:rPr>
        <w:t>Производственный контроль осуществляется на основе измерений и (или) на основе расчетов уровня эмиссий в окружающую среду, вредных производственных факторов, а также фактического объема потребления природных, энергетических и иных ресурсов.</w:t>
      </w:r>
    </w:p>
    <w:p w14:paraId="1967EB27" w14:textId="42B4E373" w:rsidR="00E16243" w:rsidRDefault="00E16243" w:rsidP="00E16243">
      <w:pPr>
        <w:rPr>
          <w:bCs/>
          <w:lang w:val="ru-RU"/>
        </w:rPr>
      </w:pPr>
    </w:p>
    <w:p w14:paraId="36CFE3EC" w14:textId="29CB5FEC" w:rsidR="00E16243" w:rsidRPr="00C86415" w:rsidRDefault="007E4A9F" w:rsidP="00E16243">
      <w:pPr>
        <w:pStyle w:val="a8"/>
        <w:ind w:left="0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E16243" w:rsidRPr="00C86415">
        <w:rPr>
          <w:b/>
          <w:color w:val="000000"/>
          <w:sz w:val="22"/>
          <w:szCs w:val="22"/>
        </w:rPr>
        <w:t xml:space="preserve">. </w:t>
      </w:r>
      <w:r w:rsidR="00E16243" w:rsidRPr="00C86415">
        <w:rPr>
          <w:b/>
          <w:sz w:val="22"/>
          <w:szCs w:val="22"/>
        </w:rPr>
        <w:t>ПРОГРАММА УПРАВЛЕНИЯ ОТХОДАМИ МЕСТОРОЖДЕНИЯ «</w:t>
      </w:r>
      <w:r w:rsidR="00E16243">
        <w:rPr>
          <w:b/>
          <w:sz w:val="22"/>
          <w:szCs w:val="22"/>
        </w:rPr>
        <w:t>МОРТУК</w:t>
      </w:r>
      <w:r w:rsidR="00E16243" w:rsidRPr="00C86415">
        <w:rPr>
          <w:b/>
          <w:sz w:val="22"/>
          <w:szCs w:val="22"/>
        </w:rPr>
        <w:t>» АО «КМК МУНАЙ» НА 2026 ГОД</w:t>
      </w:r>
    </w:p>
    <w:p w14:paraId="6067A55B" w14:textId="0388C8DB" w:rsidR="00E16243" w:rsidRPr="00C86415" w:rsidRDefault="00E16243" w:rsidP="00E16243">
      <w:pPr>
        <w:pStyle w:val="docdata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 xml:space="preserve">Программа управления отходами разработана для месторождения </w:t>
      </w:r>
      <w:proofErr w:type="spellStart"/>
      <w:r w:rsidR="002F4D0A">
        <w:rPr>
          <w:color w:val="000000"/>
          <w:sz w:val="22"/>
          <w:szCs w:val="22"/>
        </w:rPr>
        <w:t>Мортук</w:t>
      </w:r>
      <w:proofErr w:type="spellEnd"/>
      <w:r w:rsidR="002F4D0A">
        <w:rPr>
          <w:color w:val="000000"/>
          <w:sz w:val="22"/>
          <w:szCs w:val="22"/>
        </w:rPr>
        <w:t xml:space="preserve"> </w:t>
      </w:r>
      <w:r w:rsidRPr="00C86415">
        <w:rPr>
          <w:color w:val="000000"/>
          <w:sz w:val="22"/>
          <w:szCs w:val="22"/>
        </w:rPr>
        <w:t xml:space="preserve">АО «КМК </w:t>
      </w:r>
      <w:proofErr w:type="spellStart"/>
      <w:r w:rsidRPr="00C86415">
        <w:rPr>
          <w:color w:val="000000"/>
          <w:sz w:val="22"/>
          <w:szCs w:val="22"/>
        </w:rPr>
        <w:t>Мунай</w:t>
      </w:r>
      <w:proofErr w:type="spellEnd"/>
      <w:r w:rsidRPr="00C86415">
        <w:rPr>
          <w:color w:val="000000"/>
          <w:sz w:val="22"/>
          <w:szCs w:val="22"/>
        </w:rPr>
        <w:t>» на 2026 год. Целью разработки Программы управления отходами, является получение экологического разрешения на воздействие, и определение лимитов накопления отходов на 2026 год. Программа управления отходами разработана в соответствии с принципом иерархии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p w14:paraId="033F7EFC" w14:textId="77777777" w:rsidR="00E16243" w:rsidRPr="00C86415" w:rsidRDefault="00E16243" w:rsidP="00E16243">
      <w:pPr>
        <w:pStyle w:val="af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 xml:space="preserve">Обращение с каждым из видов отходов производства и потребления зависит от их происхождения, агрегатного состояния, физико-химических свойств, количественного соотношения компонентов и степени опасности отхода. </w:t>
      </w:r>
    </w:p>
    <w:p w14:paraId="35F744BE" w14:textId="77777777" w:rsidR="00E16243" w:rsidRPr="00C86415" w:rsidRDefault="00E16243" w:rsidP="00E16243">
      <w:pPr>
        <w:pStyle w:val="af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>Смешивание отходов, подвергнутых раздельному сбору, на всех дальнейших этапах управления отходами запрещается, согласно п.5 ст. 321 ЭК РК.</w:t>
      </w:r>
    </w:p>
    <w:p w14:paraId="6A14F388" w14:textId="554F3A8B" w:rsidR="00E16243" w:rsidRPr="00C86415" w:rsidRDefault="00E16243" w:rsidP="00E16243">
      <w:pPr>
        <w:pStyle w:val="af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 xml:space="preserve">В процессе производственной деятельности </w:t>
      </w:r>
      <w:r w:rsidR="002F4D0A" w:rsidRPr="00C86415">
        <w:rPr>
          <w:color w:val="000000"/>
          <w:sz w:val="22"/>
          <w:szCs w:val="22"/>
        </w:rPr>
        <w:t xml:space="preserve">месторождения </w:t>
      </w:r>
      <w:proofErr w:type="spellStart"/>
      <w:proofErr w:type="gramStart"/>
      <w:r w:rsidR="002F4D0A">
        <w:rPr>
          <w:color w:val="000000"/>
          <w:sz w:val="22"/>
          <w:szCs w:val="22"/>
        </w:rPr>
        <w:t>Мортук</w:t>
      </w:r>
      <w:proofErr w:type="spellEnd"/>
      <w:r w:rsidR="002F4D0A">
        <w:rPr>
          <w:color w:val="000000"/>
          <w:sz w:val="22"/>
          <w:szCs w:val="22"/>
        </w:rPr>
        <w:t xml:space="preserve"> </w:t>
      </w:r>
      <w:r w:rsidRPr="00C86415">
        <w:rPr>
          <w:color w:val="000000"/>
          <w:sz w:val="22"/>
          <w:szCs w:val="22"/>
        </w:rPr>
        <w:t xml:space="preserve"> АО</w:t>
      </w:r>
      <w:proofErr w:type="gramEnd"/>
      <w:r w:rsidRPr="00C86415">
        <w:rPr>
          <w:color w:val="000000"/>
          <w:sz w:val="22"/>
          <w:szCs w:val="22"/>
        </w:rPr>
        <w:t xml:space="preserve"> «КМК </w:t>
      </w:r>
      <w:proofErr w:type="spellStart"/>
      <w:r w:rsidRPr="00C86415">
        <w:rPr>
          <w:color w:val="000000"/>
          <w:sz w:val="22"/>
          <w:szCs w:val="22"/>
        </w:rPr>
        <w:t>Мунай</w:t>
      </w:r>
      <w:proofErr w:type="spellEnd"/>
      <w:r w:rsidRPr="00C86415">
        <w:rPr>
          <w:color w:val="000000"/>
          <w:sz w:val="22"/>
          <w:szCs w:val="22"/>
        </w:rPr>
        <w:t xml:space="preserve">» в 2026 году планируется образование </w:t>
      </w:r>
      <w:r w:rsidRPr="00605EFB">
        <w:rPr>
          <w:color w:val="000000"/>
          <w:sz w:val="22"/>
          <w:szCs w:val="22"/>
        </w:rPr>
        <w:t>24</w:t>
      </w:r>
      <w:r w:rsidRPr="00C86415">
        <w:rPr>
          <w:color w:val="000000"/>
          <w:sz w:val="22"/>
          <w:szCs w:val="22"/>
        </w:rPr>
        <w:t xml:space="preserve"> видов отходов.</w:t>
      </w:r>
    </w:p>
    <w:p w14:paraId="40CF9654" w14:textId="08C2C7B0" w:rsidR="00E16243" w:rsidRPr="00C86415" w:rsidRDefault="00E16243" w:rsidP="00E16243">
      <w:pPr>
        <w:pStyle w:val="af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 xml:space="preserve">Все виды образующихся отходов на месторождении </w:t>
      </w:r>
      <w:proofErr w:type="spellStart"/>
      <w:proofErr w:type="gramStart"/>
      <w:r w:rsidR="002F4D0A">
        <w:rPr>
          <w:color w:val="000000"/>
          <w:sz w:val="22"/>
          <w:szCs w:val="22"/>
        </w:rPr>
        <w:t>Мортук</w:t>
      </w:r>
      <w:proofErr w:type="spellEnd"/>
      <w:r w:rsidR="002F4D0A">
        <w:rPr>
          <w:color w:val="000000"/>
          <w:sz w:val="22"/>
          <w:szCs w:val="22"/>
        </w:rPr>
        <w:t xml:space="preserve"> </w:t>
      </w:r>
      <w:r w:rsidRPr="00C86415">
        <w:rPr>
          <w:color w:val="000000"/>
          <w:sz w:val="22"/>
          <w:szCs w:val="22"/>
        </w:rPr>
        <w:t xml:space="preserve"> АО</w:t>
      </w:r>
      <w:proofErr w:type="gramEnd"/>
      <w:r w:rsidRPr="00C86415">
        <w:rPr>
          <w:color w:val="000000"/>
          <w:sz w:val="22"/>
          <w:szCs w:val="22"/>
        </w:rPr>
        <w:t xml:space="preserve"> «КМК </w:t>
      </w:r>
      <w:proofErr w:type="spellStart"/>
      <w:r w:rsidRPr="00C86415">
        <w:rPr>
          <w:color w:val="000000"/>
          <w:sz w:val="22"/>
          <w:szCs w:val="22"/>
        </w:rPr>
        <w:t>Мунай</w:t>
      </w:r>
      <w:proofErr w:type="spellEnd"/>
      <w:r w:rsidRPr="00C86415">
        <w:rPr>
          <w:color w:val="000000"/>
          <w:sz w:val="22"/>
          <w:szCs w:val="22"/>
        </w:rPr>
        <w:t>» передаются специализированным организациям на основе Договоров на осуществление услуг по вывозу и утилизации отходов. Подрядные организации, привлеченные для этих работ, должны отвечать всем законодательным требованиям РК, а также внутренним стандартам Компании и иметь опыт работы в сфере обращения с о</w:t>
      </w:r>
      <w:bookmarkStart w:id="2" w:name="_GoBack"/>
      <w:bookmarkEnd w:id="2"/>
      <w:r w:rsidRPr="00C86415">
        <w:rPr>
          <w:color w:val="000000"/>
          <w:sz w:val="22"/>
          <w:szCs w:val="22"/>
        </w:rPr>
        <w:t>тходами.</w:t>
      </w:r>
    </w:p>
    <w:p w14:paraId="30869A08" w14:textId="77777777" w:rsidR="00E16243" w:rsidRPr="00E16243" w:rsidRDefault="00E16243" w:rsidP="00E16243">
      <w:pPr>
        <w:rPr>
          <w:lang w:val="ru-RU"/>
        </w:rPr>
      </w:pPr>
    </w:p>
    <w:sectPr w:rsidR="00E16243" w:rsidRPr="00E16243" w:rsidSect="00A60E38">
      <w:headerReference w:type="default" r:id="rId8"/>
      <w:headerReference w:type="first" r:id="rId9"/>
      <w:pgSz w:w="11906" w:h="16838"/>
      <w:pgMar w:top="1134" w:right="850" w:bottom="1134" w:left="1701" w:header="71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8D58F" w14:textId="77777777" w:rsidR="00416E61" w:rsidRDefault="00416E61" w:rsidP="00FF5341">
      <w:pPr>
        <w:spacing w:after="0" w:line="240" w:lineRule="auto"/>
      </w:pPr>
      <w:r>
        <w:separator/>
      </w:r>
    </w:p>
  </w:endnote>
  <w:endnote w:type="continuationSeparator" w:id="0">
    <w:p w14:paraId="2C590A40" w14:textId="77777777" w:rsidR="00416E61" w:rsidRDefault="00416E61" w:rsidP="00FF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1F4FB" w14:textId="77777777" w:rsidR="00416E61" w:rsidRDefault="00416E61" w:rsidP="00FF5341">
      <w:pPr>
        <w:spacing w:after="0" w:line="240" w:lineRule="auto"/>
      </w:pPr>
      <w:r>
        <w:separator/>
      </w:r>
    </w:p>
  </w:footnote>
  <w:footnote w:type="continuationSeparator" w:id="0">
    <w:p w14:paraId="22A1C50B" w14:textId="77777777" w:rsidR="00416E61" w:rsidRDefault="00416E61" w:rsidP="00FF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E532" w14:textId="65CD06B9" w:rsidR="00FF5341" w:rsidRDefault="00FF5341" w:rsidP="00512483">
    <w:pPr>
      <w:pStyle w:val="aa"/>
      <w:tabs>
        <w:tab w:val="clear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4848E" w14:textId="5F0BF605" w:rsidR="00A60E38" w:rsidRDefault="00A60E38" w:rsidP="00A60E38">
    <w:pPr>
      <w:pStyle w:val="a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4D8E92" wp14:editId="6763143A">
              <wp:simplePos x="0" y="0"/>
              <wp:positionH relativeFrom="column">
                <wp:posOffset>3517265</wp:posOffset>
              </wp:positionH>
              <wp:positionV relativeFrom="paragraph">
                <wp:posOffset>-203200</wp:posOffset>
              </wp:positionV>
              <wp:extent cx="2923540" cy="580390"/>
              <wp:effectExtent l="0" t="0" r="0" b="0"/>
              <wp:wrapSquare wrapText="bothSides"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B200E" w14:textId="77777777" w:rsidR="00A60E38" w:rsidRDefault="00A60E38" w:rsidP="00A60E38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АКЦИОНЕРНОЕ ОБЩЕСТВО</w:t>
                          </w:r>
                        </w:p>
                        <w:p w14:paraId="49F9704F" w14:textId="77777777" w:rsidR="00A60E38" w:rsidRDefault="00A60E38" w:rsidP="00A60E38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«КМК МУНАЙ»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D8E92"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26" type="#_x0000_t202" style="position:absolute;margin-left:276.95pt;margin-top:-16pt;width:230.2pt;height:45.7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" stroked="f">
              <v:textbox>
                <w:txbxContent>
                  <w:p w14:paraId="12AB200E" w14:textId="77777777" w:rsidR="00A60E38" w:rsidRDefault="00A60E38" w:rsidP="00A60E38">
                    <w:pPr>
                      <w:spacing w:after="0" w:line="360" w:lineRule="auto"/>
                      <w:jc w:val="center"/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АКЦИОНЕРНОЕ ОБЩЕСТВО</w:t>
                    </w:r>
                  </w:p>
                  <w:p w14:paraId="49F9704F" w14:textId="77777777" w:rsidR="00A60E38" w:rsidRDefault="00A60E38" w:rsidP="00A60E38">
                    <w:pPr>
                      <w:spacing w:after="0" w:line="360" w:lineRule="auto"/>
                      <w:jc w:val="center"/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«КМК МУНАЙ»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6353F4" wp14:editId="556EBAF7">
              <wp:simplePos x="0" y="0"/>
              <wp:positionH relativeFrom="column">
                <wp:posOffset>5715</wp:posOffset>
              </wp:positionH>
              <wp:positionV relativeFrom="paragraph">
                <wp:posOffset>-201930</wp:posOffset>
              </wp:positionV>
              <wp:extent cx="2924175" cy="580390"/>
              <wp:effectExtent l="0" t="0" r="0" b="0"/>
              <wp:wrapSquare wrapText="bothSides"/>
              <wp:docPr id="2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65B86" w14:textId="77777777" w:rsidR="00A60E38" w:rsidRDefault="00A60E38" w:rsidP="00A60E38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«КМК МҰНАЙ»</w:t>
                          </w:r>
                        </w:p>
                        <w:p w14:paraId="6901C878" w14:textId="77777777" w:rsidR="00A60E38" w:rsidRDefault="00A60E38" w:rsidP="00A60E38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АКЦИОНЕРЛІК ҚОҒАМЫ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353F4" id="Надпись 26" o:spid="_x0000_s1027" type="#_x0000_t202" style="position:absolute;margin-left:.45pt;margin-top:-15.9pt;width:230.25pt;height:45.7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" stroked="f">
              <v:textbox>
                <w:txbxContent>
                  <w:p w14:paraId="01565B86" w14:textId="77777777" w:rsidR="00A60E38" w:rsidRDefault="00A60E38" w:rsidP="00A60E38">
                    <w:pPr>
                      <w:spacing w:after="0" w:line="360" w:lineRule="auto"/>
                      <w:jc w:val="center"/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«КМК МҰНАЙ»</w:t>
                    </w:r>
                  </w:p>
                  <w:p w14:paraId="6901C878" w14:textId="77777777" w:rsidR="00A60E38" w:rsidRDefault="00A60E38" w:rsidP="00A60E38">
                    <w:pPr>
                      <w:spacing w:after="0" w:line="360" w:lineRule="auto"/>
                      <w:jc w:val="center"/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АКЦИОНЕРЛІК ҚОҒАМЫ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B98741C" wp14:editId="12EBBBD7">
          <wp:simplePos x="0" y="0"/>
          <wp:positionH relativeFrom="column">
            <wp:posOffset>2268855</wp:posOffset>
          </wp:positionH>
          <wp:positionV relativeFrom="paragraph">
            <wp:posOffset>-268605</wp:posOffset>
          </wp:positionV>
          <wp:extent cx="1242060" cy="723265"/>
          <wp:effectExtent l="0" t="0" r="0" b="635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50DFC2E" w14:textId="77777777" w:rsidR="00A60E38" w:rsidRDefault="00A60E38" w:rsidP="00A60E38">
    <w:pPr>
      <w:pStyle w:val="aa"/>
    </w:pPr>
  </w:p>
  <w:p w14:paraId="5DAE1912" w14:textId="627EE74A" w:rsidR="00117CF5" w:rsidRDefault="00117CF5" w:rsidP="00117CF5">
    <w:pPr>
      <w:pStyle w:val="aa"/>
      <w:tabs>
        <w:tab w:val="clear" w:pos="9355"/>
      </w:tabs>
    </w:pPr>
    <w:r>
      <w:tab/>
    </w:r>
  </w:p>
  <w:p w14:paraId="0903CFEB" w14:textId="20075C0C" w:rsidR="00117CF5" w:rsidRDefault="00117C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D1D"/>
    <w:multiLevelType w:val="hybridMultilevel"/>
    <w:tmpl w:val="A9D835B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A8D7C1B"/>
    <w:multiLevelType w:val="hybridMultilevel"/>
    <w:tmpl w:val="B91C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A9700D"/>
    <w:multiLevelType w:val="hybridMultilevel"/>
    <w:tmpl w:val="95C4E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42EB3"/>
    <w:multiLevelType w:val="hybridMultilevel"/>
    <w:tmpl w:val="7142928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75D65137"/>
    <w:multiLevelType w:val="hybridMultilevel"/>
    <w:tmpl w:val="CE22AEA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BE38A2"/>
    <w:multiLevelType w:val="hybridMultilevel"/>
    <w:tmpl w:val="95C4E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A8F"/>
    <w:multiLevelType w:val="hybridMultilevel"/>
    <w:tmpl w:val="41A8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D4"/>
    <w:rsid w:val="000049BA"/>
    <w:rsid w:val="00017CD1"/>
    <w:rsid w:val="000361E9"/>
    <w:rsid w:val="000A11A3"/>
    <w:rsid w:val="000A670D"/>
    <w:rsid w:val="000C0E20"/>
    <w:rsid w:val="000D01D6"/>
    <w:rsid w:val="000D2E3B"/>
    <w:rsid w:val="000E15B1"/>
    <w:rsid w:val="00100342"/>
    <w:rsid w:val="00117CF5"/>
    <w:rsid w:val="00126395"/>
    <w:rsid w:val="00135FFF"/>
    <w:rsid w:val="00154A92"/>
    <w:rsid w:val="0016175C"/>
    <w:rsid w:val="00171DBB"/>
    <w:rsid w:val="00172C37"/>
    <w:rsid w:val="00180F2A"/>
    <w:rsid w:val="001958AD"/>
    <w:rsid w:val="0019668F"/>
    <w:rsid w:val="001A6060"/>
    <w:rsid w:val="001B4C51"/>
    <w:rsid w:val="001F7EBB"/>
    <w:rsid w:val="002029DC"/>
    <w:rsid w:val="0020413C"/>
    <w:rsid w:val="00217836"/>
    <w:rsid w:val="002230DE"/>
    <w:rsid w:val="00231F37"/>
    <w:rsid w:val="00236509"/>
    <w:rsid w:val="00236BE6"/>
    <w:rsid w:val="00267B13"/>
    <w:rsid w:val="00270582"/>
    <w:rsid w:val="00295DA3"/>
    <w:rsid w:val="002A7179"/>
    <w:rsid w:val="002B6A3F"/>
    <w:rsid w:val="002C6915"/>
    <w:rsid w:val="002F4D0A"/>
    <w:rsid w:val="003246AC"/>
    <w:rsid w:val="00341C96"/>
    <w:rsid w:val="003461D5"/>
    <w:rsid w:val="00356512"/>
    <w:rsid w:val="00356B94"/>
    <w:rsid w:val="00392884"/>
    <w:rsid w:val="003A340E"/>
    <w:rsid w:val="003B2388"/>
    <w:rsid w:val="003C17B7"/>
    <w:rsid w:val="003E4EA0"/>
    <w:rsid w:val="003F609D"/>
    <w:rsid w:val="00416E61"/>
    <w:rsid w:val="004171EC"/>
    <w:rsid w:val="00431ED9"/>
    <w:rsid w:val="00434B67"/>
    <w:rsid w:val="00440373"/>
    <w:rsid w:val="00444130"/>
    <w:rsid w:val="0048059C"/>
    <w:rsid w:val="00495FE0"/>
    <w:rsid w:val="00497E8C"/>
    <w:rsid w:val="004A4C35"/>
    <w:rsid w:val="004F4446"/>
    <w:rsid w:val="00512483"/>
    <w:rsid w:val="005B2474"/>
    <w:rsid w:val="005E064B"/>
    <w:rsid w:val="0060184B"/>
    <w:rsid w:val="00604010"/>
    <w:rsid w:val="00605EFB"/>
    <w:rsid w:val="00610A28"/>
    <w:rsid w:val="00664321"/>
    <w:rsid w:val="00694DB9"/>
    <w:rsid w:val="006A3483"/>
    <w:rsid w:val="006A644A"/>
    <w:rsid w:val="006C3640"/>
    <w:rsid w:val="006D44C5"/>
    <w:rsid w:val="00731400"/>
    <w:rsid w:val="007320ED"/>
    <w:rsid w:val="007416E3"/>
    <w:rsid w:val="00745A39"/>
    <w:rsid w:val="007A58C9"/>
    <w:rsid w:val="007B5A28"/>
    <w:rsid w:val="007C0C00"/>
    <w:rsid w:val="007D60C1"/>
    <w:rsid w:val="007E4A9F"/>
    <w:rsid w:val="007E663C"/>
    <w:rsid w:val="00805AB4"/>
    <w:rsid w:val="008126DE"/>
    <w:rsid w:val="00855118"/>
    <w:rsid w:val="00865A40"/>
    <w:rsid w:val="00880322"/>
    <w:rsid w:val="00887AF9"/>
    <w:rsid w:val="00893C36"/>
    <w:rsid w:val="00897186"/>
    <w:rsid w:val="008A199C"/>
    <w:rsid w:val="008A3749"/>
    <w:rsid w:val="008B5C11"/>
    <w:rsid w:val="008C4C28"/>
    <w:rsid w:val="008D3392"/>
    <w:rsid w:val="00910955"/>
    <w:rsid w:val="009206B8"/>
    <w:rsid w:val="00934C43"/>
    <w:rsid w:val="00940422"/>
    <w:rsid w:val="009430F9"/>
    <w:rsid w:val="009B6654"/>
    <w:rsid w:val="009D100B"/>
    <w:rsid w:val="009D69B5"/>
    <w:rsid w:val="009E2097"/>
    <w:rsid w:val="009E2167"/>
    <w:rsid w:val="009F4D58"/>
    <w:rsid w:val="00A016AF"/>
    <w:rsid w:val="00A12462"/>
    <w:rsid w:val="00A53466"/>
    <w:rsid w:val="00A53D0F"/>
    <w:rsid w:val="00A60E38"/>
    <w:rsid w:val="00A75270"/>
    <w:rsid w:val="00A8787B"/>
    <w:rsid w:val="00AA4E43"/>
    <w:rsid w:val="00AA71FF"/>
    <w:rsid w:val="00AC06DF"/>
    <w:rsid w:val="00AD0D33"/>
    <w:rsid w:val="00B01C0B"/>
    <w:rsid w:val="00B07417"/>
    <w:rsid w:val="00B17BB3"/>
    <w:rsid w:val="00B222D4"/>
    <w:rsid w:val="00B23F40"/>
    <w:rsid w:val="00B25E62"/>
    <w:rsid w:val="00B26E51"/>
    <w:rsid w:val="00B32DAE"/>
    <w:rsid w:val="00B45BB1"/>
    <w:rsid w:val="00B62739"/>
    <w:rsid w:val="00B679D4"/>
    <w:rsid w:val="00B8152D"/>
    <w:rsid w:val="00B95CFF"/>
    <w:rsid w:val="00BA4A88"/>
    <w:rsid w:val="00BB46D3"/>
    <w:rsid w:val="00BE0202"/>
    <w:rsid w:val="00BF702A"/>
    <w:rsid w:val="00C0470D"/>
    <w:rsid w:val="00C07070"/>
    <w:rsid w:val="00C121E4"/>
    <w:rsid w:val="00C15067"/>
    <w:rsid w:val="00C27D6C"/>
    <w:rsid w:val="00C35BA5"/>
    <w:rsid w:val="00C4090C"/>
    <w:rsid w:val="00C47250"/>
    <w:rsid w:val="00C5714B"/>
    <w:rsid w:val="00C84770"/>
    <w:rsid w:val="00C857DF"/>
    <w:rsid w:val="00C93AB7"/>
    <w:rsid w:val="00CA04B7"/>
    <w:rsid w:val="00CB57A5"/>
    <w:rsid w:val="00CE7461"/>
    <w:rsid w:val="00D05B1E"/>
    <w:rsid w:val="00D27855"/>
    <w:rsid w:val="00D609C2"/>
    <w:rsid w:val="00D76672"/>
    <w:rsid w:val="00D8355C"/>
    <w:rsid w:val="00D85515"/>
    <w:rsid w:val="00D90250"/>
    <w:rsid w:val="00D905D3"/>
    <w:rsid w:val="00D974A6"/>
    <w:rsid w:val="00DA75AD"/>
    <w:rsid w:val="00DF0A9B"/>
    <w:rsid w:val="00E06E5A"/>
    <w:rsid w:val="00E15740"/>
    <w:rsid w:val="00E16243"/>
    <w:rsid w:val="00E36AE8"/>
    <w:rsid w:val="00E37B40"/>
    <w:rsid w:val="00E63E84"/>
    <w:rsid w:val="00E67377"/>
    <w:rsid w:val="00E70EFB"/>
    <w:rsid w:val="00E73AC5"/>
    <w:rsid w:val="00E873D9"/>
    <w:rsid w:val="00E87608"/>
    <w:rsid w:val="00E91BA4"/>
    <w:rsid w:val="00E96B32"/>
    <w:rsid w:val="00EB148E"/>
    <w:rsid w:val="00EB65E1"/>
    <w:rsid w:val="00EC141B"/>
    <w:rsid w:val="00ED06B2"/>
    <w:rsid w:val="00F0666D"/>
    <w:rsid w:val="00F43219"/>
    <w:rsid w:val="00F44360"/>
    <w:rsid w:val="00F5092C"/>
    <w:rsid w:val="00F5620D"/>
    <w:rsid w:val="00F64249"/>
    <w:rsid w:val="00F805A6"/>
    <w:rsid w:val="00F93300"/>
    <w:rsid w:val="00FA427D"/>
    <w:rsid w:val="00FC7038"/>
    <w:rsid w:val="00FC759F"/>
    <w:rsid w:val="00FF5341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24653"/>
  <w15:chartTrackingRefBased/>
  <w15:docId w15:val="{23FBB666-4838-430C-A5CF-99E840D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32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10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aliases w:val="ПНОО"/>
    <w:basedOn w:val="a1"/>
    <w:uiPriority w:val="39"/>
    <w:rsid w:val="0010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Список1"/>
    <w:basedOn w:val="a"/>
    <w:link w:val="a5"/>
    <w:rsid w:val="006A644A"/>
    <w:pPr>
      <w:spacing w:after="0" w:line="240" w:lineRule="auto"/>
      <w:ind w:firstLine="900"/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с отступом Знак"/>
    <w:aliases w:val="Список1 Знак"/>
    <w:basedOn w:val="a0"/>
    <w:link w:val="a4"/>
    <w:rsid w:val="006A6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670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670D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basedOn w:val="a"/>
    <w:link w:val="a9"/>
    <w:uiPriority w:val="34"/>
    <w:qFormat/>
    <w:rsid w:val="00F5092C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FF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5341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FF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5341"/>
    <w:rPr>
      <w:rFonts w:ascii="Times New Roman" w:eastAsia="Times New Roman" w:hAnsi="Times New Roman" w:cs="Times New Roman"/>
      <w:lang w:val="en-US"/>
    </w:rPr>
  </w:style>
  <w:style w:type="paragraph" w:styleId="ae">
    <w:name w:val="Title"/>
    <w:aliases w:val="标题3"/>
    <w:basedOn w:val="a"/>
    <w:link w:val="af"/>
    <w:qFormat/>
    <w:rsid w:val="00AC06DF"/>
    <w:pPr>
      <w:spacing w:after="0" w:line="240" w:lineRule="auto"/>
      <w:jc w:val="center"/>
    </w:pPr>
    <w:rPr>
      <w:rFonts w:eastAsia="MS Mincho"/>
      <w:sz w:val="24"/>
      <w:szCs w:val="20"/>
      <w:lang w:val="ru-RU" w:eastAsia="ja-JP"/>
    </w:rPr>
  </w:style>
  <w:style w:type="character" w:customStyle="1" w:styleId="af">
    <w:name w:val="Заголовок Знак"/>
    <w:aliases w:val="标题3 Знак"/>
    <w:basedOn w:val="a0"/>
    <w:link w:val="ae"/>
    <w:rsid w:val="00AC06DF"/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a9">
    <w:name w:val="Абзац списка Знак"/>
    <w:basedOn w:val="a0"/>
    <w:link w:val="a8"/>
    <w:uiPriority w:val="34"/>
    <w:locked/>
    <w:rsid w:val="00017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225,bqiaagaaeyqcaaagiaiaaan+eqaabywraaaaaaaaaaaaaaaaaaaaaaaaaaaaaaaaaaaaaaaaaaaaaaaaaaaaaaaaaaaaaaaaaaaaaaaaaaaaaaaaaaaaaaaaaaaaaaaaaaaaaaaaaaaaaaaaaaaaaaaaaaaaaaaaaaaaaaaaaaaaaaaaaaaaaaaaaaaaaaaaaaaaaaaaaaaaaaaaaaaaaaaaaaaaaaaaaaaaaaaa"/>
    <w:basedOn w:val="a"/>
    <w:rsid w:val="00E1624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E1624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1081-77BD-4B99-B864-B4D9E525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Болатхан</dc:creator>
  <cp:keywords/>
  <dc:description/>
  <cp:lastModifiedBy>Мадина</cp:lastModifiedBy>
  <cp:revision>44</cp:revision>
  <dcterms:created xsi:type="dcterms:W3CDTF">2021-10-06T11:56:00Z</dcterms:created>
  <dcterms:modified xsi:type="dcterms:W3CDTF">2026-01-16T06:54:00Z</dcterms:modified>
</cp:coreProperties>
</file>