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1A4" w:rsidRPr="006B71A4" w:rsidRDefault="006B71A4" w:rsidP="006B71A4">
      <w:pPr>
        <w:tabs>
          <w:tab w:val="left" w:pos="1210"/>
        </w:tabs>
        <w:ind w:left="281"/>
        <w:jc w:val="center"/>
        <w:outlineLvl w:val="2"/>
        <w:rPr>
          <w:b/>
          <w:bCs/>
          <w:sz w:val="20"/>
          <w:szCs w:val="20"/>
        </w:rPr>
      </w:pPr>
      <w:bookmarkStart w:id="0" w:name="_GoBack"/>
      <w:r w:rsidRPr="006B71A4">
        <w:rPr>
          <w:b/>
          <w:bCs/>
          <w:sz w:val="20"/>
          <w:szCs w:val="20"/>
        </w:rPr>
        <w:t>КРАТКОЕ НЕТЕХНИЧЕСКОЕ РЕЗЮМЕ</w:t>
      </w:r>
    </w:p>
    <w:p w:rsidR="006B71A4" w:rsidRPr="006B71A4" w:rsidRDefault="006B71A4" w:rsidP="006B71A4">
      <w:pPr>
        <w:tabs>
          <w:tab w:val="left" w:pos="1210"/>
          <w:tab w:val="left" w:pos="9498"/>
          <w:tab w:val="left" w:pos="9639"/>
        </w:tabs>
        <w:ind w:right="142" w:firstLine="567"/>
        <w:jc w:val="both"/>
        <w:outlineLvl w:val="2"/>
        <w:rPr>
          <w:bCs/>
          <w:sz w:val="20"/>
          <w:szCs w:val="20"/>
        </w:rPr>
      </w:pPr>
      <w:r w:rsidRPr="006B71A4">
        <w:rPr>
          <w:bCs/>
          <w:sz w:val="20"/>
          <w:szCs w:val="20"/>
        </w:rPr>
        <w:t xml:space="preserve">Результаты Проекта «Отчет о возможных воздействиях», выполнен для решений  «Проекта разведочных работ по поиску углеводородов на участке </w:t>
      </w:r>
      <w:proofErr w:type="spellStart"/>
      <w:r w:rsidRPr="006B71A4">
        <w:rPr>
          <w:bCs/>
          <w:sz w:val="20"/>
          <w:szCs w:val="20"/>
        </w:rPr>
        <w:t>Жаркент</w:t>
      </w:r>
      <w:proofErr w:type="spellEnd"/>
      <w:r w:rsidRPr="006B71A4">
        <w:rPr>
          <w:bCs/>
          <w:sz w:val="20"/>
          <w:szCs w:val="20"/>
        </w:rPr>
        <w:t xml:space="preserve">  в </w:t>
      </w:r>
      <w:proofErr w:type="spellStart"/>
      <w:r w:rsidRPr="006B71A4">
        <w:rPr>
          <w:bCs/>
          <w:sz w:val="20"/>
          <w:szCs w:val="20"/>
        </w:rPr>
        <w:t>Жетысуской</w:t>
      </w:r>
      <w:proofErr w:type="spellEnd"/>
      <w:r w:rsidRPr="006B71A4">
        <w:rPr>
          <w:bCs/>
          <w:sz w:val="20"/>
          <w:szCs w:val="20"/>
        </w:rPr>
        <w:t xml:space="preserve"> и </w:t>
      </w:r>
      <w:proofErr w:type="spellStart"/>
      <w:r w:rsidRPr="006B71A4">
        <w:rPr>
          <w:bCs/>
          <w:sz w:val="20"/>
          <w:szCs w:val="20"/>
        </w:rPr>
        <w:t>Алматинской</w:t>
      </w:r>
      <w:proofErr w:type="spellEnd"/>
      <w:r w:rsidRPr="006B71A4">
        <w:rPr>
          <w:bCs/>
          <w:sz w:val="20"/>
          <w:szCs w:val="20"/>
        </w:rPr>
        <w:t xml:space="preserve"> областях  Республики Казахстан  </w:t>
      </w:r>
      <w:proofErr w:type="gramStart"/>
      <w:r w:rsidRPr="006B71A4">
        <w:rPr>
          <w:bCs/>
          <w:sz w:val="20"/>
          <w:szCs w:val="20"/>
        </w:rPr>
        <w:t>согласно Контракта</w:t>
      </w:r>
      <w:proofErr w:type="gramEnd"/>
      <w:r w:rsidRPr="006B71A4">
        <w:rPr>
          <w:bCs/>
          <w:sz w:val="20"/>
          <w:szCs w:val="20"/>
        </w:rPr>
        <w:t xml:space="preserve"> № 5502-УВС от 02 июля 2025 года» показывают что: выполненные расчеты рассеивания по веществам источников выбросов, зона загрязнения не выходит за область воздействия. Воздействие на воздушный бассейн квалифицируется как незначительное (существующее и проектируемое положение), степень опасности для здоровья населения – допустимая.</w:t>
      </w:r>
    </w:p>
    <w:p w:rsidR="006B71A4" w:rsidRPr="006B71A4" w:rsidRDefault="006B71A4" w:rsidP="006B71A4">
      <w:pPr>
        <w:widowControl/>
        <w:adjustRightInd w:val="0"/>
        <w:ind w:firstLine="567"/>
        <w:jc w:val="both"/>
        <w:rPr>
          <w:rFonts w:eastAsia="Calibri"/>
          <w:b/>
          <w:i/>
          <w:color w:val="000000"/>
          <w:sz w:val="20"/>
          <w:szCs w:val="20"/>
        </w:rPr>
      </w:pPr>
      <w:r w:rsidRPr="006B71A4">
        <w:rPr>
          <w:rFonts w:eastAsia="Calibri"/>
          <w:b/>
          <w:i/>
          <w:color w:val="000000"/>
          <w:sz w:val="20"/>
          <w:szCs w:val="20"/>
        </w:rPr>
        <w:t xml:space="preserve"> 1)  Описание предполагаемого места осуществления намечаемой деятельности, план с изображением его границ</w:t>
      </w:r>
    </w:p>
    <w:p w:rsidR="006B71A4" w:rsidRPr="006B71A4" w:rsidRDefault="006B71A4" w:rsidP="006B71A4">
      <w:pPr>
        <w:tabs>
          <w:tab w:val="left" w:pos="1210"/>
        </w:tabs>
        <w:ind w:firstLine="567"/>
        <w:jc w:val="both"/>
        <w:outlineLvl w:val="2"/>
        <w:rPr>
          <w:rFonts w:eastAsia="Aptos"/>
          <w:bCs/>
          <w:noProof/>
          <w:kern w:val="2"/>
          <w:sz w:val="20"/>
          <w:szCs w:val="20"/>
          <w:lang w:val="kk-KZ" w:eastAsia="ru-RU"/>
          <w14:ligatures w14:val="standardContextual"/>
        </w:rPr>
      </w:pPr>
      <w:r w:rsidRPr="006B71A4">
        <w:rPr>
          <w:rFonts w:eastAsia="Aptos"/>
          <w:bCs/>
          <w:noProof/>
          <w:kern w:val="2"/>
          <w:sz w:val="20"/>
          <w:szCs w:val="20"/>
          <w:lang w:val="kk-KZ" w:eastAsia="ru-RU"/>
          <w14:ligatures w14:val="standardContextual"/>
        </w:rPr>
        <w:t>Контрактный участок Жаркент располагается на территории двух областей: Жетысуской и Алматинской, в 34 км от города Жаркент от центра контрактной территории.</w:t>
      </w:r>
    </w:p>
    <w:p w:rsidR="006B71A4" w:rsidRPr="006B71A4" w:rsidRDefault="006B71A4" w:rsidP="006B71A4">
      <w:pPr>
        <w:tabs>
          <w:tab w:val="left" w:pos="1210"/>
        </w:tabs>
        <w:ind w:firstLine="567"/>
        <w:jc w:val="both"/>
        <w:outlineLvl w:val="2"/>
        <w:rPr>
          <w:rFonts w:eastAsia="Aptos"/>
          <w:bCs/>
          <w:noProof/>
          <w:kern w:val="2"/>
          <w:sz w:val="20"/>
          <w:szCs w:val="20"/>
          <w:lang w:val="kk-KZ" w:eastAsia="ru-RU"/>
          <w14:ligatures w14:val="standardContextual"/>
        </w:rPr>
      </w:pPr>
      <w:r w:rsidRPr="006B71A4">
        <w:rPr>
          <w:rFonts w:eastAsia="Aptos"/>
          <w:bCs/>
          <w:noProof/>
          <w:kern w:val="2"/>
          <w:sz w:val="20"/>
          <w:szCs w:val="20"/>
          <w:lang w:val="kk-KZ" w:eastAsia="ru-RU"/>
          <w14:ligatures w14:val="standardContextual"/>
        </w:rPr>
        <w:t>В тектоническом отношении участок приурочен к Восточно-Илийской впадине (Жаркентской депрессии).</w:t>
      </w:r>
    </w:p>
    <w:p w:rsidR="006B71A4" w:rsidRPr="006B71A4" w:rsidRDefault="006B71A4" w:rsidP="006B71A4">
      <w:pPr>
        <w:tabs>
          <w:tab w:val="left" w:pos="1210"/>
        </w:tabs>
        <w:ind w:firstLine="567"/>
        <w:jc w:val="both"/>
        <w:outlineLvl w:val="2"/>
        <w:rPr>
          <w:rFonts w:eastAsia="Aptos"/>
          <w:bCs/>
          <w:noProof/>
          <w:kern w:val="2"/>
          <w:sz w:val="20"/>
          <w:szCs w:val="20"/>
          <w:lang w:val="kk-KZ" w:eastAsia="ru-RU"/>
          <w14:ligatures w14:val="standardContextual"/>
        </w:rPr>
      </w:pPr>
      <w:r w:rsidRPr="006B71A4">
        <w:rPr>
          <w:rFonts w:eastAsia="Aptos"/>
          <w:bCs/>
          <w:noProof/>
          <w:kern w:val="2"/>
          <w:sz w:val="20"/>
          <w:szCs w:val="20"/>
          <w:lang w:val="kk-KZ" w:eastAsia="ru-RU"/>
          <w14:ligatures w14:val="standardContextual"/>
        </w:rPr>
        <w:t>Площадь участка недр, согласно выданному геологическому отводу, составляет 2528,24 кв. км (Контракт №5502-УВС на разведку и добычу углеводородов на участке Жаркент в Жетысуской и Алматинской областях Республики Казахстан заключен между Министерством энергетики Республики Казахстан и ТОО «Almaty Oil Ventures» 02.07.2025г). Глубина – до кровли кристаллического фундамента.</w:t>
      </w:r>
    </w:p>
    <w:p w:rsidR="006B71A4" w:rsidRPr="006B71A4" w:rsidRDefault="006B71A4" w:rsidP="006B71A4">
      <w:pPr>
        <w:tabs>
          <w:tab w:val="left" w:pos="1210"/>
        </w:tabs>
        <w:ind w:firstLine="567"/>
        <w:jc w:val="center"/>
        <w:outlineLvl w:val="2"/>
        <w:rPr>
          <w:rFonts w:eastAsia="Aptos"/>
          <w:b/>
          <w:bCs/>
          <w:noProof/>
          <w:kern w:val="2"/>
          <w:sz w:val="20"/>
          <w:szCs w:val="20"/>
          <w:lang w:val="kk-KZ" w:eastAsia="ru-RU"/>
          <w14:ligatures w14:val="standardContextual"/>
        </w:rPr>
      </w:pPr>
      <w:r w:rsidRPr="006B71A4">
        <w:rPr>
          <w:rFonts w:eastAsia="Aptos"/>
          <w:b/>
          <w:bCs/>
          <w:noProof/>
          <w:kern w:val="2"/>
          <w:sz w:val="20"/>
          <w:szCs w:val="20"/>
          <w:lang w:eastAsia="ru-RU"/>
        </w:rPr>
        <w:drawing>
          <wp:inline distT="0" distB="0" distL="0" distR="0" wp14:anchorId="77A98F15" wp14:editId="3EE30919">
            <wp:extent cx="4813540" cy="3749863"/>
            <wp:effectExtent l="0" t="0" r="635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23060" cy="3757279"/>
                    </a:xfrm>
                    <a:prstGeom prst="rect">
                      <a:avLst/>
                    </a:prstGeom>
                    <a:noFill/>
                  </pic:spPr>
                </pic:pic>
              </a:graphicData>
            </a:graphic>
          </wp:inline>
        </w:drawing>
      </w:r>
    </w:p>
    <w:p w:rsidR="006B71A4" w:rsidRPr="006B71A4" w:rsidRDefault="006B71A4" w:rsidP="006B71A4">
      <w:pPr>
        <w:tabs>
          <w:tab w:val="left" w:pos="1210"/>
        </w:tabs>
        <w:ind w:left="281"/>
        <w:jc w:val="center"/>
        <w:outlineLvl w:val="2"/>
        <w:rPr>
          <w:b/>
          <w:bCs/>
          <w:sz w:val="20"/>
          <w:szCs w:val="20"/>
        </w:rPr>
      </w:pPr>
      <w:r w:rsidRPr="006B71A4">
        <w:rPr>
          <w:b/>
          <w:bCs/>
          <w:sz w:val="20"/>
          <w:szCs w:val="20"/>
        </w:rPr>
        <w:t xml:space="preserve">Рисунок 1. Обзорная карта </w:t>
      </w:r>
    </w:p>
    <w:p w:rsidR="006B71A4" w:rsidRPr="006B71A4" w:rsidRDefault="006B71A4" w:rsidP="006B71A4">
      <w:pPr>
        <w:widowControl/>
        <w:adjustRightInd w:val="0"/>
        <w:jc w:val="both"/>
        <w:rPr>
          <w:rFonts w:eastAsia="Calibri"/>
          <w:color w:val="000000"/>
          <w:sz w:val="20"/>
          <w:szCs w:val="20"/>
        </w:rPr>
      </w:pPr>
    </w:p>
    <w:p w:rsidR="006B71A4" w:rsidRPr="006B71A4" w:rsidRDefault="006B71A4" w:rsidP="006B71A4">
      <w:pPr>
        <w:widowControl/>
        <w:adjustRightInd w:val="0"/>
        <w:ind w:firstLine="567"/>
        <w:jc w:val="both"/>
        <w:rPr>
          <w:rFonts w:eastAsia="Calibri"/>
          <w:b/>
          <w:i/>
          <w:color w:val="000000"/>
          <w:sz w:val="20"/>
          <w:szCs w:val="20"/>
        </w:rPr>
      </w:pPr>
      <w:r w:rsidRPr="006B71A4">
        <w:rPr>
          <w:rFonts w:eastAsia="Calibri"/>
          <w:b/>
          <w:i/>
          <w:color w:val="000000"/>
          <w:sz w:val="20"/>
          <w:szCs w:val="20"/>
        </w:rPr>
        <w:t>2) Описание затрагиваемой территории с указанием численности ее населения, участков, на которых могут быть обнаружены выбросы, сбросы и иные негативные воздействия намечаемой деятельности на окружающую среду, с учетом их характеристик и способности переноса в окружающую среду; участков извлечения природных ресурсов</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ТОО «Almaty Oil Ventures» проводит поисково-разведочные работы на участке Жаркент в Жетысуской и Алматинской областях Республики Казахстан на основании Контракта №5352-УВС МЭ от 28.06.2024г.</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Основной объем работ будет проводиться в Жетысуской области, а именно: бурение двух независимых поисковых скважин, глубинами 4000м и 3700м, гелиевая съемка (зависимый объем),  пассивная сейсморазведка (метод ММЗ) (зависимый объем), проведение электро-разведочных геофизических работ методом Adrok (зависимый объем) и сейсморазведка МОГТ 2Д, объемом 1050 пог.км.</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Жетысуская область — один из новых регионов Казахстана, созданный в рамках административно-территориального реформирования страны. Регион имеет важное значение для экономики Казахстана благодаря своему выгодному географическому положению, развитому сельскому хозяйству, промышленности и природным ресурсам. Социально-экономические условия Жетысуской области формируются под влиянием как исторических факторов, так и современных государственных программ развития.</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lastRenderedPageBreak/>
        <w:t>Регион обладает значительным сельскохозяйственным потенциалом: плодородные земли, пастбища, водные ресурсы и климатические условия позволяют выращивать зерновые, технические и овощные культуры, а также развивать животноводство. Эти факторы формируют основу экономического развития области.</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 xml:space="preserve">Население Жетысуской области на 1 декабря 2025 г. составило 687,9 тыс. человек, при этом 45,2 % проживают в городах, 54,8 % — в сельской местности. </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Естественный прирост:</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 xml:space="preserve">В ноябре 2025 г. естественный прирост составил 332 человека (снижение по сравнению с прошлым годом). </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Миграционный баланс в 2025 г. отрицательный — –787 человек (внутренняя миграция остаётся главным фактором оттока).</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Рынок труда и доходы</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Уровень безработицы:</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 xml:space="preserve">В III квартале 2025 г. уровень безработицы в Жетысуской области составлял 4,7 %. </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Средняя заработная плата:</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 xml:space="preserve">Среднемесячная заработная плата по региону в III квартале 2025 г. выросла до 331 211 тенге, что на 18,1 % выше, чем в аналогичном периоде 2024 г. </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Доходы населения:</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 xml:space="preserve">Средний номинальный доход на душу населения за III квартал 2025 г. оценивался в 168 387 тенге, увеличившись на 16,9 % по сравнению с прошлым годом. </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Экономика региона</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Валовой региональный продукт (ВРП)</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 xml:space="preserve">За январь–июнь 2025 г. ВРП Жетысуской области достиг 957 421 млн тенге в текущих ценах, что на 8,7 % больше, чем за тот же период 2024 г.  </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 xml:space="preserve">Структура ВРП: </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 xml:space="preserve">В структуре ВРП значительная доля приходится на производство товаров — 31,9 %, а на услуги — 58,5 %. </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Промышленное производство:</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 xml:space="preserve">За 2025 г. общий объём промышленной продукции составил 417 362,3 млн тенге, что на 3,3 % больше, чем в 2024 г. </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Инвестиционная активность:</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 xml:space="preserve">К 2025 г. регион привлёк около 397 млрд тенге инвестиций, что выше уровня предыдущего периода на примерно 17 %. </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 xml:space="preserve">По информации властей, к концу 2025 г. валовый продукт области может составить около 2,7 трлн тенге (по итогам всего года). </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Сельское хозяйство (2025)</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Производство основных продуктов:</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За первые 6 месяцев 2025 г. в регионе произведено:</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≈46,6 тыс. тонн мяса,</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≈104,2 тыс. тонн молока.</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 xml:space="preserve">Поголовье скота достигло примерно 2,7 млн голов.  </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Это показывает важность и рост аграрного сектора в структуре экономики Жетысу.</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Социально-экономический контекст 2025</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Инфляция и потребительские цены</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 xml:space="preserve">По итогам 2025 г., индекс потребительских цен (ИПЦ) по стране вырос — например, цены на продовольственные товары увеличились на двузначный процент. Это влияет и на Жетысу, поскольку цены на товары и услуги растут по национальным тенденциям. </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Основные выводы по 2025 году</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Население стабильно, но с отрицательным миграционным балансом.</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 xml:space="preserve">Сельская доля населения остаётся высокой (более половины). </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 xml:space="preserve">Рост доходов и заработных плат — существенное повышение по сравнению с предыдущим годом. </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 xml:space="preserve">Уровень безработицы умеренный (~4,7 %). </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 xml:space="preserve">Экономический рост ВРП +8,7 % на полугодовой основе и рост промышленного производства. </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Сельское хозяйство остаётся ключевым сектором.</w:t>
      </w:r>
    </w:p>
    <w:p w:rsidR="006B71A4" w:rsidRPr="006B71A4" w:rsidRDefault="006B71A4" w:rsidP="006B71A4">
      <w:pPr>
        <w:widowControl/>
        <w:adjustRightInd w:val="0"/>
        <w:ind w:firstLine="567"/>
        <w:jc w:val="both"/>
        <w:rPr>
          <w:rFonts w:eastAsia="Calibri"/>
          <w:b/>
          <w:i/>
          <w:color w:val="000000"/>
          <w:sz w:val="20"/>
          <w:szCs w:val="20"/>
        </w:rPr>
      </w:pPr>
      <w:r w:rsidRPr="006B71A4">
        <w:rPr>
          <w:rFonts w:eastAsia="Calibri"/>
          <w:b/>
          <w:i/>
          <w:color w:val="000000"/>
          <w:sz w:val="20"/>
          <w:szCs w:val="20"/>
        </w:rPr>
        <w:t>3) Наименование инициатора намечаемой деятельности, его контактные данные</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ТОО «Almaty Oil Ventures»</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 xml:space="preserve">050059,РЕСПУБЛИКА КАЗАХСТАН, </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 xml:space="preserve">Г.АЛМАТЫ, БОСТАНДЫКСКИЙ РАЙОН, </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Проспект Аль-Фараби, дом № 17,</w:t>
      </w:r>
      <w:r w:rsidRPr="006B71A4">
        <w:rPr>
          <w:rFonts w:eastAsia="Calibri"/>
          <w:color w:val="000000"/>
          <w:sz w:val="20"/>
          <w:szCs w:val="20"/>
          <w:lang w:val="kk-KZ"/>
        </w:rPr>
        <w:tab/>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БИН 231240026476,</w:t>
      </w:r>
      <w:r w:rsidRPr="006B71A4">
        <w:rPr>
          <w:rFonts w:eastAsia="Calibri"/>
          <w:color w:val="000000"/>
          <w:sz w:val="20"/>
          <w:szCs w:val="20"/>
          <w:lang w:val="kk-KZ"/>
        </w:rPr>
        <w:tab/>
      </w:r>
      <w:r w:rsidRPr="006B71A4">
        <w:rPr>
          <w:rFonts w:eastAsia="Calibri"/>
          <w:color w:val="000000"/>
          <w:sz w:val="20"/>
          <w:szCs w:val="20"/>
          <w:lang w:val="kk-KZ"/>
        </w:rPr>
        <w:tab/>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Руководитель ТЕРЕБЕЙ</w:t>
      </w:r>
      <w:r w:rsidRPr="006B71A4">
        <w:rPr>
          <w:rFonts w:eastAsia="Calibri"/>
          <w:color w:val="000000"/>
          <w:sz w:val="20"/>
          <w:szCs w:val="20"/>
          <w:lang w:val="kk-KZ"/>
        </w:rPr>
        <w:tab/>
        <w:t xml:space="preserve"> ЮЛИЯ ВАЛЕНТИНОВНА,</w:t>
      </w:r>
      <w:r w:rsidRPr="006B71A4">
        <w:rPr>
          <w:rFonts w:eastAsia="Calibri"/>
          <w:color w:val="000000"/>
          <w:sz w:val="20"/>
          <w:szCs w:val="20"/>
          <w:lang w:val="kk-KZ"/>
        </w:rPr>
        <w:tab/>
        <w:t xml:space="preserve"> </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Тел.: +77017810786,</w:t>
      </w:r>
    </w:p>
    <w:p w:rsidR="006B71A4" w:rsidRPr="006B71A4" w:rsidRDefault="006B71A4" w:rsidP="006B71A4">
      <w:pPr>
        <w:widowControl/>
        <w:adjustRightInd w:val="0"/>
        <w:ind w:firstLine="567"/>
        <w:jc w:val="both"/>
        <w:rPr>
          <w:rFonts w:eastAsia="Calibri"/>
          <w:color w:val="000000"/>
          <w:sz w:val="20"/>
          <w:szCs w:val="20"/>
          <w:lang w:val="kk-KZ"/>
        </w:rPr>
      </w:pPr>
      <w:r w:rsidRPr="006B71A4">
        <w:rPr>
          <w:rFonts w:eastAsia="Calibri"/>
          <w:color w:val="000000"/>
          <w:sz w:val="20"/>
          <w:szCs w:val="20"/>
          <w:lang w:val="kk-KZ"/>
        </w:rPr>
        <w:t>е-mail: a.kalistratov@tengripartners.kz</w:t>
      </w:r>
    </w:p>
    <w:p w:rsidR="006B71A4" w:rsidRPr="006B71A4" w:rsidRDefault="006B71A4" w:rsidP="006B71A4">
      <w:pPr>
        <w:widowControl/>
        <w:adjustRightInd w:val="0"/>
        <w:ind w:firstLine="567"/>
        <w:jc w:val="both"/>
        <w:rPr>
          <w:rFonts w:eastAsia="Calibri"/>
          <w:b/>
          <w:i/>
          <w:color w:val="000000"/>
          <w:sz w:val="20"/>
          <w:szCs w:val="20"/>
        </w:rPr>
      </w:pPr>
      <w:r w:rsidRPr="006B71A4">
        <w:rPr>
          <w:rFonts w:eastAsia="Calibri"/>
          <w:b/>
          <w:i/>
          <w:color w:val="000000"/>
          <w:sz w:val="20"/>
          <w:szCs w:val="20"/>
        </w:rPr>
        <w:lastRenderedPageBreak/>
        <w:t>4) Краткое описание намечаемой деятельности</w:t>
      </w:r>
    </w:p>
    <w:p w:rsidR="006B71A4" w:rsidRPr="006B71A4" w:rsidRDefault="006B71A4" w:rsidP="006B71A4">
      <w:pPr>
        <w:ind w:right="79" w:firstLine="567"/>
        <w:jc w:val="both"/>
        <w:rPr>
          <w:sz w:val="20"/>
          <w:szCs w:val="20"/>
          <w:lang w:val="kk-KZ"/>
        </w:rPr>
      </w:pPr>
      <w:r w:rsidRPr="006B71A4">
        <w:rPr>
          <w:sz w:val="20"/>
          <w:szCs w:val="20"/>
          <w:lang w:val="kk-KZ"/>
        </w:rPr>
        <w:t xml:space="preserve">Участок Жаркент в тектоническом отношении расположен в Жаркентском прогибе в пределах Восточно-Илийской впадины. Основанием для постановки поискового бурения на площади является наличие структуры, в пределах которой ранее были получены нефтегазопроявления из палеозойских и мезозойских отложений при бурении глубоких скважин. Структура представляет интерес в нефтегазоносном отношении. </w:t>
      </w:r>
    </w:p>
    <w:p w:rsidR="006B71A4" w:rsidRPr="006B71A4" w:rsidRDefault="006B71A4" w:rsidP="006B71A4">
      <w:pPr>
        <w:ind w:right="79" w:firstLine="567"/>
        <w:jc w:val="both"/>
        <w:rPr>
          <w:sz w:val="20"/>
          <w:szCs w:val="20"/>
          <w:lang w:val="kk-KZ"/>
        </w:rPr>
      </w:pPr>
      <w:r w:rsidRPr="006B71A4">
        <w:rPr>
          <w:sz w:val="20"/>
          <w:szCs w:val="20"/>
          <w:lang w:val="kk-KZ"/>
        </w:rPr>
        <w:t>Настоящим Проектом разведочных работ по поиску углеводородов на участке Жаркент предусматривается проведение геологоразведочных работ, с целью изучения геологического строения контрактной территории, поисков залежей углеводородов, установления основных литолого-стратиграфических характеристик, изучения фильтрационно-емкостных свойств пород-коллекторов, испытания и опробования объектов в соответствии с рекомендациями ГИС, изучения физико-химических свойств пластовых флюидов.</w:t>
      </w:r>
    </w:p>
    <w:p w:rsidR="006B71A4" w:rsidRPr="006B71A4" w:rsidRDefault="006B71A4" w:rsidP="006B71A4">
      <w:pPr>
        <w:ind w:right="79" w:firstLine="567"/>
        <w:jc w:val="both"/>
        <w:rPr>
          <w:sz w:val="20"/>
          <w:szCs w:val="20"/>
          <w:lang w:val="kk-KZ"/>
        </w:rPr>
      </w:pPr>
      <w:r w:rsidRPr="006B71A4">
        <w:rPr>
          <w:sz w:val="20"/>
          <w:szCs w:val="20"/>
          <w:lang w:val="kk-KZ"/>
        </w:rPr>
        <w:t xml:space="preserve">Данным проектом разведочных работ по поиску углеводородов на участке Жаркент предусматривается:   </w:t>
      </w:r>
    </w:p>
    <w:p w:rsidR="006B71A4" w:rsidRPr="006B71A4" w:rsidRDefault="006B71A4" w:rsidP="006B71A4">
      <w:pPr>
        <w:ind w:right="79" w:firstLine="567"/>
        <w:jc w:val="both"/>
        <w:rPr>
          <w:sz w:val="20"/>
          <w:szCs w:val="20"/>
          <w:lang w:val="kk-KZ"/>
        </w:rPr>
      </w:pPr>
      <w:r w:rsidRPr="006B71A4">
        <w:rPr>
          <w:sz w:val="20"/>
          <w:szCs w:val="20"/>
          <w:lang w:val="kk-KZ"/>
        </w:rPr>
        <w:t>•</w:t>
      </w:r>
      <w:r w:rsidRPr="006B71A4">
        <w:rPr>
          <w:sz w:val="20"/>
          <w:szCs w:val="20"/>
          <w:lang w:val="kk-KZ"/>
        </w:rPr>
        <w:tab/>
        <w:t xml:space="preserve">проведение пассивной сейсморазведки: метод микросейсмического зондирования (ММЗ) от Terravox (зависимый объем), </w:t>
      </w:r>
    </w:p>
    <w:p w:rsidR="006B71A4" w:rsidRPr="006B71A4" w:rsidRDefault="006B71A4" w:rsidP="006B71A4">
      <w:pPr>
        <w:ind w:right="79" w:firstLine="567"/>
        <w:jc w:val="both"/>
        <w:rPr>
          <w:sz w:val="20"/>
          <w:szCs w:val="20"/>
          <w:lang w:val="kk-KZ"/>
        </w:rPr>
      </w:pPr>
      <w:r w:rsidRPr="006B71A4">
        <w:rPr>
          <w:sz w:val="20"/>
          <w:szCs w:val="20"/>
          <w:lang w:val="kk-KZ"/>
        </w:rPr>
        <w:t>•</w:t>
      </w:r>
      <w:r w:rsidRPr="006B71A4">
        <w:rPr>
          <w:sz w:val="20"/>
          <w:szCs w:val="20"/>
          <w:lang w:val="kk-KZ"/>
        </w:rPr>
        <w:tab/>
        <w:t xml:space="preserve">площадная гелиевая 3D съемка Heologic (зависимый объем), </w:t>
      </w:r>
    </w:p>
    <w:p w:rsidR="006B71A4" w:rsidRPr="006B71A4" w:rsidRDefault="006B71A4" w:rsidP="006B71A4">
      <w:pPr>
        <w:ind w:right="79" w:firstLine="567"/>
        <w:jc w:val="both"/>
        <w:rPr>
          <w:sz w:val="20"/>
          <w:szCs w:val="20"/>
          <w:lang w:val="kk-KZ"/>
        </w:rPr>
      </w:pPr>
      <w:r w:rsidRPr="006B71A4">
        <w:rPr>
          <w:sz w:val="20"/>
          <w:szCs w:val="20"/>
          <w:lang w:val="kk-KZ"/>
        </w:rPr>
        <w:t>•</w:t>
      </w:r>
      <w:r w:rsidRPr="006B71A4">
        <w:rPr>
          <w:sz w:val="20"/>
          <w:szCs w:val="20"/>
          <w:lang w:val="kk-KZ"/>
        </w:rPr>
        <w:tab/>
        <w:t>проведение электроразведочных геофизических работ методом Adrok, (зависимый объем),</w:t>
      </w:r>
    </w:p>
    <w:p w:rsidR="006B71A4" w:rsidRPr="006B71A4" w:rsidRDefault="006B71A4" w:rsidP="006B71A4">
      <w:pPr>
        <w:ind w:right="79" w:firstLine="567"/>
        <w:jc w:val="both"/>
        <w:rPr>
          <w:sz w:val="20"/>
          <w:szCs w:val="20"/>
          <w:lang w:val="kk-KZ"/>
        </w:rPr>
      </w:pPr>
      <w:r w:rsidRPr="006B71A4">
        <w:rPr>
          <w:sz w:val="20"/>
          <w:szCs w:val="20"/>
          <w:lang w:val="kk-KZ"/>
        </w:rPr>
        <w:t>•</w:t>
      </w:r>
      <w:r w:rsidRPr="006B71A4">
        <w:rPr>
          <w:sz w:val="20"/>
          <w:szCs w:val="20"/>
          <w:lang w:val="kk-KZ"/>
        </w:rPr>
        <w:tab/>
        <w:t xml:space="preserve">проведение полевых сейсморазведочных работ МОГТ-2Д, 1500 пог.км и обработка и интерпретация полученных сейсморазведочных данных с охватом глубины разреза до 5 км, </w:t>
      </w:r>
    </w:p>
    <w:p w:rsidR="006B71A4" w:rsidRPr="006B71A4" w:rsidRDefault="006B71A4" w:rsidP="006B71A4">
      <w:pPr>
        <w:ind w:right="79" w:firstLine="567"/>
        <w:jc w:val="both"/>
        <w:rPr>
          <w:sz w:val="20"/>
          <w:szCs w:val="20"/>
          <w:lang w:val="kk-KZ"/>
        </w:rPr>
      </w:pPr>
      <w:r w:rsidRPr="006B71A4">
        <w:rPr>
          <w:sz w:val="20"/>
          <w:szCs w:val="20"/>
          <w:lang w:val="kk-KZ"/>
        </w:rPr>
        <w:t>•</w:t>
      </w:r>
      <w:r w:rsidRPr="006B71A4">
        <w:rPr>
          <w:sz w:val="20"/>
          <w:szCs w:val="20"/>
          <w:lang w:val="kk-KZ"/>
        </w:rPr>
        <w:tab/>
        <w:t>после уточнения геологического строения по результатам обработки и интерпретации пассивной сейсмики и сейсморазведочных работ 2Д, предусматривается бурение поисковых  независимых скважин, глубиной 4000 м и 3700м (+/- 250м).</w:t>
      </w:r>
    </w:p>
    <w:p w:rsidR="006B71A4" w:rsidRPr="006B71A4" w:rsidRDefault="006B71A4" w:rsidP="006B71A4">
      <w:pPr>
        <w:ind w:right="79" w:firstLine="567"/>
        <w:jc w:val="both"/>
        <w:rPr>
          <w:b/>
          <w:sz w:val="20"/>
          <w:szCs w:val="20"/>
          <w:u w:val="single"/>
          <w:lang w:val="kk-KZ"/>
        </w:rPr>
      </w:pPr>
      <w:r w:rsidRPr="006B71A4">
        <w:rPr>
          <w:b/>
          <w:sz w:val="20"/>
          <w:szCs w:val="20"/>
          <w:u w:val="single"/>
        </w:rPr>
        <w:t>Во</w:t>
      </w:r>
      <w:r w:rsidRPr="006B71A4">
        <w:rPr>
          <w:b/>
          <w:sz w:val="20"/>
          <w:szCs w:val="20"/>
          <w:u w:val="single"/>
        </w:rPr>
        <w:t>здействие на атмосферный воздух</w:t>
      </w:r>
    </w:p>
    <w:p w:rsidR="006B71A4" w:rsidRPr="006B71A4" w:rsidRDefault="006B71A4" w:rsidP="006B71A4">
      <w:pPr>
        <w:ind w:right="79" w:firstLine="567"/>
        <w:jc w:val="both"/>
        <w:rPr>
          <w:sz w:val="20"/>
          <w:szCs w:val="20"/>
        </w:rPr>
      </w:pPr>
      <w:r w:rsidRPr="006B71A4">
        <w:rPr>
          <w:sz w:val="20"/>
          <w:szCs w:val="20"/>
        </w:rPr>
        <w:t xml:space="preserve">Качество атмосферного </w:t>
      </w:r>
      <w:proofErr w:type="spellStart"/>
      <w:r w:rsidRPr="006B71A4">
        <w:rPr>
          <w:sz w:val="20"/>
          <w:szCs w:val="20"/>
        </w:rPr>
        <w:t>вохдуха</w:t>
      </w:r>
      <w:proofErr w:type="spellEnd"/>
      <w:r w:rsidRPr="006B71A4">
        <w:rPr>
          <w:sz w:val="20"/>
          <w:szCs w:val="20"/>
        </w:rPr>
        <w:t xml:space="preserve">, как одного из компонентов природной среды, является важным аспектом при оценке воздействия разведочных работ на окружающую среду и здоровье населения. Обоснование данных выбросов загрязняющих веществ в атмосферу от источников выделения </w:t>
      </w:r>
      <w:proofErr w:type="gramStart"/>
      <w:r w:rsidRPr="006B71A4">
        <w:rPr>
          <w:sz w:val="20"/>
          <w:szCs w:val="20"/>
        </w:rPr>
        <w:t>выполнена</w:t>
      </w:r>
      <w:proofErr w:type="gramEnd"/>
      <w:r w:rsidRPr="006B71A4">
        <w:rPr>
          <w:sz w:val="20"/>
          <w:szCs w:val="20"/>
        </w:rPr>
        <w:t xml:space="preserve"> с учетом действующих методик.</w:t>
      </w:r>
    </w:p>
    <w:p w:rsidR="006B71A4" w:rsidRPr="006B71A4" w:rsidRDefault="006B71A4" w:rsidP="006B71A4">
      <w:pPr>
        <w:ind w:right="79" w:firstLine="567"/>
        <w:jc w:val="both"/>
        <w:rPr>
          <w:b/>
          <w:i/>
          <w:sz w:val="20"/>
          <w:szCs w:val="20"/>
        </w:rPr>
      </w:pPr>
      <w:r w:rsidRPr="006B71A4">
        <w:rPr>
          <w:b/>
          <w:i/>
          <w:sz w:val="20"/>
          <w:szCs w:val="20"/>
        </w:rPr>
        <w:t>Предварительная инвентаризация источников выбросов вредных веществ в атмосферу</w:t>
      </w:r>
    </w:p>
    <w:p w:rsidR="006B71A4" w:rsidRPr="006B71A4" w:rsidRDefault="006B71A4" w:rsidP="006B71A4">
      <w:pPr>
        <w:widowControl/>
        <w:tabs>
          <w:tab w:val="left" w:pos="709"/>
          <w:tab w:val="left" w:pos="993"/>
        </w:tabs>
        <w:autoSpaceDE/>
        <w:autoSpaceDN/>
        <w:ind w:firstLine="567"/>
        <w:jc w:val="both"/>
        <w:rPr>
          <w:sz w:val="20"/>
          <w:szCs w:val="20"/>
          <w:lang w:eastAsia="ru-RU"/>
        </w:rPr>
      </w:pPr>
      <w:r w:rsidRPr="006B71A4">
        <w:rPr>
          <w:sz w:val="20"/>
          <w:szCs w:val="20"/>
          <w:lang w:eastAsia="ru-RU"/>
        </w:rPr>
        <w:t xml:space="preserve">ПРИ ПРОВЕДЕНИЯ СЕЙСМОРАЗВЕДОЧНЫХ РАБОТ МОГТ 2Д в объеме 1500 </w:t>
      </w:r>
      <w:proofErr w:type="spellStart"/>
      <w:r w:rsidRPr="006B71A4">
        <w:rPr>
          <w:sz w:val="20"/>
          <w:szCs w:val="20"/>
          <w:lang w:eastAsia="ru-RU"/>
        </w:rPr>
        <w:t>пог</w:t>
      </w:r>
      <w:proofErr w:type="gramStart"/>
      <w:r w:rsidRPr="006B71A4">
        <w:rPr>
          <w:sz w:val="20"/>
          <w:szCs w:val="20"/>
          <w:lang w:eastAsia="ru-RU"/>
        </w:rPr>
        <w:t>.к</w:t>
      </w:r>
      <w:proofErr w:type="gramEnd"/>
      <w:r w:rsidRPr="006B71A4">
        <w:rPr>
          <w:sz w:val="20"/>
          <w:szCs w:val="20"/>
          <w:lang w:eastAsia="ru-RU"/>
        </w:rPr>
        <w:t>м</w:t>
      </w:r>
      <w:proofErr w:type="spellEnd"/>
    </w:p>
    <w:p w:rsidR="006B71A4" w:rsidRPr="006B71A4" w:rsidRDefault="006B71A4" w:rsidP="006B71A4">
      <w:pPr>
        <w:widowControl/>
        <w:tabs>
          <w:tab w:val="left" w:pos="709"/>
          <w:tab w:val="left" w:pos="993"/>
        </w:tabs>
        <w:autoSpaceDE/>
        <w:autoSpaceDN/>
        <w:ind w:firstLine="567"/>
        <w:jc w:val="both"/>
        <w:rPr>
          <w:sz w:val="20"/>
          <w:szCs w:val="20"/>
          <w:lang w:eastAsia="ru-RU"/>
        </w:rPr>
      </w:pPr>
      <w:r w:rsidRPr="006B71A4">
        <w:rPr>
          <w:sz w:val="20"/>
          <w:szCs w:val="20"/>
          <w:lang w:eastAsia="ru-RU"/>
        </w:rPr>
        <w:t xml:space="preserve">Основными источниками загрязнения и во время строительных работ будут 20  источников, из них 9 организованных и 11 неорганизованных источников. </w:t>
      </w:r>
    </w:p>
    <w:p w:rsidR="006B71A4" w:rsidRPr="006B71A4" w:rsidRDefault="006B71A4" w:rsidP="006B71A4">
      <w:pPr>
        <w:widowControl/>
        <w:tabs>
          <w:tab w:val="left" w:pos="709"/>
          <w:tab w:val="left" w:pos="993"/>
        </w:tabs>
        <w:autoSpaceDE/>
        <w:autoSpaceDN/>
        <w:ind w:firstLine="567"/>
        <w:jc w:val="both"/>
        <w:rPr>
          <w:sz w:val="20"/>
          <w:szCs w:val="20"/>
          <w:lang w:eastAsia="ru-RU"/>
        </w:rPr>
      </w:pPr>
      <w:r w:rsidRPr="006B71A4">
        <w:rPr>
          <w:sz w:val="20"/>
          <w:szCs w:val="20"/>
          <w:lang w:eastAsia="ru-RU"/>
        </w:rPr>
        <w:t>Организованные источники:</w:t>
      </w:r>
    </w:p>
    <w:p w:rsidR="006B71A4" w:rsidRPr="006B71A4" w:rsidRDefault="006B71A4" w:rsidP="006B71A4">
      <w:pPr>
        <w:widowControl/>
        <w:tabs>
          <w:tab w:val="left" w:pos="709"/>
          <w:tab w:val="left" w:pos="993"/>
        </w:tabs>
        <w:autoSpaceDE/>
        <w:autoSpaceDN/>
        <w:ind w:firstLine="567"/>
        <w:jc w:val="both"/>
        <w:rPr>
          <w:sz w:val="20"/>
          <w:szCs w:val="20"/>
          <w:lang w:eastAsia="ru-RU"/>
        </w:rPr>
      </w:pPr>
      <w:r w:rsidRPr="006B71A4">
        <w:rPr>
          <w:sz w:val="20"/>
          <w:szCs w:val="20"/>
          <w:lang w:eastAsia="ru-RU"/>
        </w:rPr>
        <w:t>-</w:t>
      </w:r>
      <w:r w:rsidRPr="006B71A4">
        <w:rPr>
          <w:sz w:val="20"/>
          <w:szCs w:val="20"/>
          <w:lang w:eastAsia="ru-RU"/>
        </w:rPr>
        <w:tab/>
        <w:t xml:space="preserve">ист. N 0001, </w:t>
      </w:r>
      <w:proofErr w:type="spellStart"/>
      <w:r w:rsidRPr="006B71A4">
        <w:rPr>
          <w:sz w:val="20"/>
          <w:szCs w:val="20"/>
          <w:lang w:eastAsia="ru-RU"/>
        </w:rPr>
        <w:t>Дизельгенератор</w:t>
      </w:r>
      <w:proofErr w:type="spellEnd"/>
      <w:r w:rsidRPr="006B71A4">
        <w:rPr>
          <w:sz w:val="20"/>
          <w:szCs w:val="20"/>
          <w:lang w:eastAsia="ru-RU"/>
        </w:rPr>
        <w:t xml:space="preserve"> SDMO-305;</w:t>
      </w:r>
    </w:p>
    <w:p w:rsidR="006B71A4" w:rsidRPr="006B71A4" w:rsidRDefault="006B71A4" w:rsidP="006B71A4">
      <w:pPr>
        <w:widowControl/>
        <w:tabs>
          <w:tab w:val="left" w:pos="709"/>
          <w:tab w:val="left" w:pos="993"/>
        </w:tabs>
        <w:autoSpaceDE/>
        <w:autoSpaceDN/>
        <w:ind w:firstLine="567"/>
        <w:jc w:val="both"/>
        <w:rPr>
          <w:sz w:val="20"/>
          <w:szCs w:val="20"/>
          <w:lang w:eastAsia="ru-RU"/>
        </w:rPr>
      </w:pPr>
      <w:r w:rsidRPr="006B71A4">
        <w:rPr>
          <w:sz w:val="20"/>
          <w:szCs w:val="20"/>
          <w:lang w:eastAsia="ru-RU"/>
        </w:rPr>
        <w:t>-</w:t>
      </w:r>
      <w:r w:rsidRPr="006B71A4">
        <w:rPr>
          <w:sz w:val="20"/>
          <w:szCs w:val="20"/>
          <w:lang w:eastAsia="ru-RU"/>
        </w:rPr>
        <w:tab/>
        <w:t xml:space="preserve">ист. N 0002, </w:t>
      </w:r>
      <w:proofErr w:type="spellStart"/>
      <w:r w:rsidRPr="006B71A4">
        <w:rPr>
          <w:sz w:val="20"/>
          <w:szCs w:val="20"/>
          <w:lang w:eastAsia="ru-RU"/>
        </w:rPr>
        <w:t>Дизельгенератор</w:t>
      </w:r>
      <w:proofErr w:type="spellEnd"/>
      <w:r w:rsidRPr="006B71A4">
        <w:rPr>
          <w:sz w:val="20"/>
          <w:szCs w:val="20"/>
          <w:lang w:eastAsia="ru-RU"/>
        </w:rPr>
        <w:t xml:space="preserve"> АС-250; </w:t>
      </w:r>
    </w:p>
    <w:p w:rsidR="006B71A4" w:rsidRPr="006B71A4" w:rsidRDefault="006B71A4" w:rsidP="006B71A4">
      <w:pPr>
        <w:widowControl/>
        <w:tabs>
          <w:tab w:val="left" w:pos="709"/>
          <w:tab w:val="left" w:pos="993"/>
        </w:tabs>
        <w:autoSpaceDE/>
        <w:autoSpaceDN/>
        <w:ind w:firstLine="567"/>
        <w:jc w:val="both"/>
        <w:rPr>
          <w:sz w:val="20"/>
          <w:szCs w:val="20"/>
          <w:lang w:eastAsia="ru-RU"/>
        </w:rPr>
      </w:pPr>
      <w:r w:rsidRPr="006B71A4">
        <w:rPr>
          <w:sz w:val="20"/>
          <w:szCs w:val="20"/>
          <w:lang w:eastAsia="ru-RU"/>
        </w:rPr>
        <w:t>-</w:t>
      </w:r>
      <w:r w:rsidRPr="006B71A4">
        <w:rPr>
          <w:sz w:val="20"/>
          <w:szCs w:val="20"/>
          <w:lang w:eastAsia="ru-RU"/>
        </w:rPr>
        <w:tab/>
        <w:t xml:space="preserve">ист. N 0003, </w:t>
      </w:r>
      <w:proofErr w:type="spellStart"/>
      <w:r w:rsidRPr="006B71A4">
        <w:rPr>
          <w:sz w:val="20"/>
          <w:szCs w:val="20"/>
          <w:lang w:eastAsia="ru-RU"/>
        </w:rPr>
        <w:t>Дизельгенератор</w:t>
      </w:r>
      <w:proofErr w:type="spellEnd"/>
      <w:r w:rsidRPr="006B71A4">
        <w:rPr>
          <w:sz w:val="20"/>
          <w:szCs w:val="20"/>
          <w:lang w:eastAsia="ru-RU"/>
        </w:rPr>
        <w:t>;</w:t>
      </w:r>
    </w:p>
    <w:p w:rsidR="006B71A4" w:rsidRPr="006B71A4" w:rsidRDefault="006B71A4" w:rsidP="006B71A4">
      <w:pPr>
        <w:widowControl/>
        <w:tabs>
          <w:tab w:val="left" w:pos="709"/>
          <w:tab w:val="left" w:pos="993"/>
        </w:tabs>
        <w:autoSpaceDE/>
        <w:autoSpaceDN/>
        <w:ind w:firstLine="567"/>
        <w:jc w:val="both"/>
        <w:rPr>
          <w:sz w:val="20"/>
          <w:szCs w:val="20"/>
          <w:lang w:eastAsia="ru-RU"/>
        </w:rPr>
      </w:pPr>
      <w:r w:rsidRPr="006B71A4">
        <w:rPr>
          <w:sz w:val="20"/>
          <w:szCs w:val="20"/>
          <w:lang w:eastAsia="ru-RU"/>
        </w:rPr>
        <w:t>-</w:t>
      </w:r>
      <w:r w:rsidRPr="006B71A4">
        <w:rPr>
          <w:sz w:val="20"/>
          <w:szCs w:val="20"/>
          <w:lang w:eastAsia="ru-RU"/>
        </w:rPr>
        <w:tab/>
        <w:t xml:space="preserve">ист. N 0004, Сварочный аппарат ADD-305; </w:t>
      </w:r>
    </w:p>
    <w:p w:rsidR="006B71A4" w:rsidRPr="006B71A4" w:rsidRDefault="006B71A4" w:rsidP="006B71A4">
      <w:pPr>
        <w:widowControl/>
        <w:tabs>
          <w:tab w:val="left" w:pos="709"/>
          <w:tab w:val="left" w:pos="993"/>
        </w:tabs>
        <w:autoSpaceDE/>
        <w:autoSpaceDN/>
        <w:ind w:firstLine="567"/>
        <w:jc w:val="both"/>
        <w:rPr>
          <w:sz w:val="20"/>
          <w:szCs w:val="20"/>
          <w:lang w:eastAsia="ru-RU"/>
        </w:rPr>
      </w:pPr>
      <w:r w:rsidRPr="006B71A4">
        <w:rPr>
          <w:sz w:val="20"/>
          <w:szCs w:val="20"/>
          <w:lang w:eastAsia="ru-RU"/>
        </w:rPr>
        <w:t xml:space="preserve">- ист. N 0005-0008, </w:t>
      </w:r>
      <w:proofErr w:type="spellStart"/>
      <w:r w:rsidRPr="006B71A4">
        <w:rPr>
          <w:sz w:val="20"/>
          <w:szCs w:val="20"/>
          <w:lang w:eastAsia="ru-RU"/>
        </w:rPr>
        <w:t>Виброустановка</w:t>
      </w:r>
      <w:proofErr w:type="spellEnd"/>
      <w:r w:rsidRPr="006B71A4">
        <w:rPr>
          <w:sz w:val="20"/>
          <w:szCs w:val="20"/>
          <w:lang w:eastAsia="ru-RU"/>
        </w:rPr>
        <w:t xml:space="preserve">; </w:t>
      </w:r>
    </w:p>
    <w:p w:rsidR="006B71A4" w:rsidRPr="006B71A4" w:rsidRDefault="006B71A4" w:rsidP="006B71A4">
      <w:pPr>
        <w:widowControl/>
        <w:tabs>
          <w:tab w:val="left" w:pos="709"/>
          <w:tab w:val="left" w:pos="993"/>
        </w:tabs>
        <w:autoSpaceDE/>
        <w:autoSpaceDN/>
        <w:ind w:firstLine="567"/>
        <w:jc w:val="both"/>
        <w:rPr>
          <w:sz w:val="20"/>
          <w:szCs w:val="20"/>
          <w:lang w:eastAsia="ru-RU"/>
        </w:rPr>
      </w:pPr>
      <w:r w:rsidRPr="006B71A4">
        <w:rPr>
          <w:sz w:val="20"/>
          <w:szCs w:val="20"/>
          <w:lang w:eastAsia="ru-RU"/>
        </w:rPr>
        <w:t>- ист. N 0009, Двигатель агрегата;</w:t>
      </w:r>
    </w:p>
    <w:p w:rsidR="006B71A4" w:rsidRPr="006B71A4" w:rsidRDefault="006B71A4" w:rsidP="006B71A4">
      <w:pPr>
        <w:widowControl/>
        <w:tabs>
          <w:tab w:val="left" w:pos="709"/>
          <w:tab w:val="left" w:pos="993"/>
        </w:tabs>
        <w:autoSpaceDE/>
        <w:autoSpaceDN/>
        <w:ind w:firstLine="567"/>
        <w:jc w:val="both"/>
        <w:rPr>
          <w:sz w:val="20"/>
          <w:szCs w:val="20"/>
          <w:lang w:eastAsia="ru-RU"/>
        </w:rPr>
      </w:pPr>
      <w:r w:rsidRPr="006B71A4">
        <w:rPr>
          <w:sz w:val="20"/>
          <w:szCs w:val="20"/>
          <w:lang w:eastAsia="ru-RU"/>
        </w:rPr>
        <w:t>Неорганизованные источники:</w:t>
      </w:r>
    </w:p>
    <w:p w:rsidR="006B71A4" w:rsidRPr="006B71A4" w:rsidRDefault="006B71A4" w:rsidP="006B71A4">
      <w:pPr>
        <w:widowControl/>
        <w:tabs>
          <w:tab w:val="left" w:pos="709"/>
          <w:tab w:val="left" w:pos="993"/>
        </w:tabs>
        <w:autoSpaceDE/>
        <w:autoSpaceDN/>
        <w:ind w:firstLine="567"/>
        <w:jc w:val="both"/>
        <w:rPr>
          <w:sz w:val="20"/>
          <w:szCs w:val="20"/>
          <w:lang w:eastAsia="ru-RU"/>
        </w:rPr>
      </w:pPr>
      <w:r w:rsidRPr="006B71A4">
        <w:rPr>
          <w:sz w:val="20"/>
          <w:szCs w:val="20"/>
          <w:lang w:eastAsia="ru-RU"/>
        </w:rPr>
        <w:t>-</w:t>
      </w:r>
      <w:r w:rsidRPr="006B71A4">
        <w:rPr>
          <w:sz w:val="20"/>
          <w:szCs w:val="20"/>
          <w:lang w:eastAsia="ru-RU"/>
        </w:rPr>
        <w:tab/>
        <w:t>ист. N 6001,</w:t>
      </w:r>
      <w:r w:rsidRPr="006B71A4">
        <w:rPr>
          <w:sz w:val="20"/>
          <w:szCs w:val="20"/>
        </w:rPr>
        <w:t xml:space="preserve"> </w:t>
      </w:r>
      <w:r w:rsidRPr="006B71A4">
        <w:rPr>
          <w:sz w:val="20"/>
          <w:szCs w:val="20"/>
          <w:lang w:eastAsia="ru-RU"/>
        </w:rPr>
        <w:t>Сварочные работы (полевой лагерь);</w:t>
      </w:r>
    </w:p>
    <w:p w:rsidR="006B71A4" w:rsidRPr="006B71A4" w:rsidRDefault="006B71A4" w:rsidP="006B71A4">
      <w:pPr>
        <w:widowControl/>
        <w:tabs>
          <w:tab w:val="left" w:pos="709"/>
          <w:tab w:val="left" w:pos="993"/>
        </w:tabs>
        <w:autoSpaceDE/>
        <w:autoSpaceDN/>
        <w:ind w:firstLine="567"/>
        <w:jc w:val="both"/>
        <w:rPr>
          <w:sz w:val="20"/>
          <w:szCs w:val="20"/>
          <w:lang w:eastAsia="ru-RU"/>
        </w:rPr>
      </w:pPr>
      <w:r w:rsidRPr="006B71A4">
        <w:rPr>
          <w:sz w:val="20"/>
          <w:szCs w:val="20"/>
          <w:lang w:eastAsia="ru-RU"/>
        </w:rPr>
        <w:t>-</w:t>
      </w:r>
      <w:r w:rsidRPr="006B71A4">
        <w:rPr>
          <w:sz w:val="20"/>
          <w:szCs w:val="20"/>
          <w:lang w:eastAsia="ru-RU"/>
        </w:rPr>
        <w:tab/>
        <w:t xml:space="preserve">ист. N 6002, Ремонтно-механическая мастерская (полевой лагерь); </w:t>
      </w:r>
    </w:p>
    <w:p w:rsidR="006B71A4" w:rsidRPr="006B71A4" w:rsidRDefault="006B71A4" w:rsidP="006B71A4">
      <w:pPr>
        <w:widowControl/>
        <w:tabs>
          <w:tab w:val="left" w:pos="709"/>
          <w:tab w:val="left" w:pos="993"/>
        </w:tabs>
        <w:autoSpaceDE/>
        <w:autoSpaceDN/>
        <w:ind w:firstLine="567"/>
        <w:jc w:val="both"/>
        <w:rPr>
          <w:sz w:val="20"/>
          <w:szCs w:val="20"/>
          <w:lang w:eastAsia="ru-RU"/>
        </w:rPr>
      </w:pPr>
      <w:r w:rsidRPr="006B71A4">
        <w:rPr>
          <w:sz w:val="20"/>
          <w:szCs w:val="20"/>
          <w:lang w:eastAsia="ru-RU"/>
        </w:rPr>
        <w:t>-</w:t>
      </w:r>
      <w:r w:rsidRPr="006B71A4">
        <w:rPr>
          <w:sz w:val="20"/>
          <w:szCs w:val="20"/>
          <w:lang w:eastAsia="ru-RU"/>
        </w:rPr>
        <w:tab/>
        <w:t>ист. N 6003, Геофизическая мастерская лаборатории  (полевой лагерь);</w:t>
      </w:r>
    </w:p>
    <w:p w:rsidR="006B71A4" w:rsidRPr="006B71A4" w:rsidRDefault="006B71A4" w:rsidP="006B71A4">
      <w:pPr>
        <w:widowControl/>
        <w:tabs>
          <w:tab w:val="left" w:pos="709"/>
          <w:tab w:val="left" w:pos="993"/>
        </w:tabs>
        <w:autoSpaceDE/>
        <w:autoSpaceDN/>
        <w:ind w:firstLine="567"/>
        <w:jc w:val="both"/>
        <w:rPr>
          <w:sz w:val="20"/>
          <w:szCs w:val="20"/>
          <w:lang w:eastAsia="ru-RU"/>
        </w:rPr>
      </w:pPr>
      <w:r w:rsidRPr="006B71A4">
        <w:rPr>
          <w:sz w:val="20"/>
          <w:szCs w:val="20"/>
          <w:lang w:eastAsia="ru-RU"/>
        </w:rPr>
        <w:t>-</w:t>
      </w:r>
      <w:r w:rsidRPr="006B71A4">
        <w:rPr>
          <w:sz w:val="20"/>
          <w:szCs w:val="20"/>
          <w:lang w:eastAsia="ru-RU"/>
        </w:rPr>
        <w:tab/>
        <w:t>ист. N 6004, Емкость для дизтоплива и ТРК (полевой лагерь) V - 30 м3;</w:t>
      </w:r>
    </w:p>
    <w:p w:rsidR="006B71A4" w:rsidRPr="006B71A4" w:rsidRDefault="006B71A4" w:rsidP="006B71A4">
      <w:pPr>
        <w:widowControl/>
        <w:tabs>
          <w:tab w:val="left" w:pos="709"/>
          <w:tab w:val="left" w:pos="993"/>
        </w:tabs>
        <w:autoSpaceDE/>
        <w:autoSpaceDN/>
        <w:ind w:firstLine="567"/>
        <w:jc w:val="both"/>
        <w:rPr>
          <w:sz w:val="20"/>
          <w:szCs w:val="20"/>
          <w:lang w:eastAsia="ru-RU"/>
        </w:rPr>
      </w:pPr>
      <w:r w:rsidRPr="006B71A4">
        <w:rPr>
          <w:sz w:val="20"/>
          <w:szCs w:val="20"/>
          <w:lang w:eastAsia="ru-RU"/>
        </w:rPr>
        <w:t>-</w:t>
      </w:r>
      <w:r w:rsidRPr="006B71A4">
        <w:rPr>
          <w:sz w:val="20"/>
          <w:szCs w:val="20"/>
          <w:lang w:eastAsia="ru-RU"/>
        </w:rPr>
        <w:tab/>
        <w:t>ист. N 6005, Емкость для бензина и ТРК (полевой лагерь) V -30 м3;</w:t>
      </w:r>
    </w:p>
    <w:p w:rsidR="006B71A4" w:rsidRPr="006B71A4" w:rsidRDefault="006B71A4" w:rsidP="006B71A4">
      <w:pPr>
        <w:widowControl/>
        <w:tabs>
          <w:tab w:val="left" w:pos="709"/>
          <w:tab w:val="left" w:pos="993"/>
        </w:tabs>
        <w:autoSpaceDE/>
        <w:autoSpaceDN/>
        <w:ind w:firstLine="567"/>
        <w:jc w:val="both"/>
        <w:rPr>
          <w:sz w:val="20"/>
          <w:szCs w:val="20"/>
          <w:lang w:eastAsia="ru-RU"/>
        </w:rPr>
      </w:pPr>
      <w:r w:rsidRPr="006B71A4">
        <w:rPr>
          <w:sz w:val="20"/>
          <w:szCs w:val="20"/>
          <w:lang w:eastAsia="ru-RU"/>
        </w:rPr>
        <w:t>-</w:t>
      </w:r>
      <w:r w:rsidRPr="006B71A4">
        <w:rPr>
          <w:sz w:val="20"/>
          <w:szCs w:val="20"/>
          <w:lang w:eastAsia="ru-RU"/>
        </w:rPr>
        <w:tab/>
        <w:t xml:space="preserve">ист. N 6006, Емкость для </w:t>
      </w:r>
      <w:proofErr w:type="spellStart"/>
      <w:r w:rsidRPr="006B71A4">
        <w:rPr>
          <w:sz w:val="20"/>
          <w:szCs w:val="20"/>
          <w:lang w:eastAsia="ru-RU"/>
        </w:rPr>
        <w:t>тех</w:t>
      </w:r>
      <w:proofErr w:type="gramStart"/>
      <w:r w:rsidRPr="006B71A4">
        <w:rPr>
          <w:sz w:val="20"/>
          <w:szCs w:val="20"/>
          <w:lang w:eastAsia="ru-RU"/>
        </w:rPr>
        <w:t>.м</w:t>
      </w:r>
      <w:proofErr w:type="gramEnd"/>
      <w:r w:rsidRPr="006B71A4">
        <w:rPr>
          <w:sz w:val="20"/>
          <w:szCs w:val="20"/>
          <w:lang w:eastAsia="ru-RU"/>
        </w:rPr>
        <w:t>асло</w:t>
      </w:r>
      <w:proofErr w:type="spellEnd"/>
      <w:r w:rsidRPr="006B71A4">
        <w:rPr>
          <w:sz w:val="20"/>
          <w:szCs w:val="20"/>
          <w:lang w:eastAsia="ru-RU"/>
        </w:rPr>
        <w:t xml:space="preserve"> (полевой лагерь) V -8 м3;</w:t>
      </w:r>
    </w:p>
    <w:p w:rsidR="006B71A4" w:rsidRPr="006B71A4" w:rsidRDefault="006B71A4" w:rsidP="006B71A4">
      <w:pPr>
        <w:widowControl/>
        <w:tabs>
          <w:tab w:val="left" w:pos="709"/>
          <w:tab w:val="left" w:pos="993"/>
        </w:tabs>
        <w:autoSpaceDE/>
        <w:autoSpaceDN/>
        <w:ind w:firstLine="567"/>
        <w:jc w:val="both"/>
        <w:rPr>
          <w:sz w:val="20"/>
          <w:szCs w:val="20"/>
          <w:lang w:eastAsia="ru-RU"/>
        </w:rPr>
      </w:pPr>
      <w:r w:rsidRPr="006B71A4">
        <w:rPr>
          <w:sz w:val="20"/>
          <w:szCs w:val="20"/>
          <w:lang w:eastAsia="ru-RU"/>
        </w:rPr>
        <w:t>-</w:t>
      </w:r>
      <w:r w:rsidRPr="006B71A4">
        <w:rPr>
          <w:sz w:val="20"/>
          <w:szCs w:val="20"/>
          <w:lang w:eastAsia="ru-RU"/>
        </w:rPr>
        <w:tab/>
        <w:t>ист. N 6007, Насосы ГСМ (полевой лагерь);</w:t>
      </w:r>
    </w:p>
    <w:p w:rsidR="006B71A4" w:rsidRPr="006B71A4" w:rsidRDefault="006B71A4" w:rsidP="006B71A4">
      <w:pPr>
        <w:widowControl/>
        <w:tabs>
          <w:tab w:val="left" w:pos="709"/>
          <w:tab w:val="left" w:pos="993"/>
        </w:tabs>
        <w:autoSpaceDE/>
        <w:autoSpaceDN/>
        <w:ind w:firstLine="567"/>
        <w:jc w:val="both"/>
        <w:rPr>
          <w:sz w:val="20"/>
          <w:szCs w:val="20"/>
          <w:lang w:eastAsia="ru-RU"/>
        </w:rPr>
      </w:pPr>
      <w:r w:rsidRPr="006B71A4">
        <w:rPr>
          <w:sz w:val="20"/>
          <w:szCs w:val="20"/>
          <w:lang w:eastAsia="ru-RU"/>
        </w:rPr>
        <w:t>-</w:t>
      </w:r>
      <w:r w:rsidRPr="006B71A4">
        <w:rPr>
          <w:sz w:val="20"/>
          <w:szCs w:val="20"/>
          <w:lang w:eastAsia="ru-RU"/>
        </w:rPr>
        <w:tab/>
        <w:t xml:space="preserve">ист. N 6008, Буровые работы; </w:t>
      </w:r>
    </w:p>
    <w:p w:rsidR="006B71A4" w:rsidRPr="006B71A4" w:rsidRDefault="006B71A4" w:rsidP="006B71A4">
      <w:pPr>
        <w:widowControl/>
        <w:tabs>
          <w:tab w:val="left" w:pos="709"/>
          <w:tab w:val="left" w:pos="993"/>
        </w:tabs>
        <w:autoSpaceDE/>
        <w:autoSpaceDN/>
        <w:ind w:firstLine="567"/>
        <w:jc w:val="both"/>
        <w:rPr>
          <w:sz w:val="20"/>
          <w:szCs w:val="20"/>
          <w:lang w:eastAsia="ru-RU"/>
        </w:rPr>
      </w:pPr>
      <w:r w:rsidRPr="006B71A4">
        <w:rPr>
          <w:sz w:val="20"/>
          <w:szCs w:val="20"/>
          <w:lang w:eastAsia="ru-RU"/>
        </w:rPr>
        <w:t>-</w:t>
      </w:r>
      <w:r w:rsidRPr="006B71A4">
        <w:rPr>
          <w:sz w:val="20"/>
          <w:szCs w:val="20"/>
          <w:lang w:eastAsia="ru-RU"/>
        </w:rPr>
        <w:tab/>
        <w:t>ист. N 6009, Движение автотранспорта по территории;</w:t>
      </w:r>
    </w:p>
    <w:p w:rsidR="006B71A4" w:rsidRPr="006B71A4" w:rsidRDefault="006B71A4" w:rsidP="006B71A4">
      <w:pPr>
        <w:widowControl/>
        <w:tabs>
          <w:tab w:val="left" w:pos="709"/>
          <w:tab w:val="left" w:pos="993"/>
        </w:tabs>
        <w:autoSpaceDE/>
        <w:autoSpaceDN/>
        <w:ind w:firstLine="567"/>
        <w:jc w:val="both"/>
        <w:rPr>
          <w:sz w:val="20"/>
          <w:szCs w:val="20"/>
          <w:lang w:eastAsia="ru-RU"/>
        </w:rPr>
      </w:pPr>
      <w:r w:rsidRPr="006B71A4">
        <w:rPr>
          <w:sz w:val="20"/>
          <w:szCs w:val="20"/>
          <w:lang w:eastAsia="ru-RU"/>
        </w:rPr>
        <w:t>-</w:t>
      </w:r>
      <w:r w:rsidRPr="006B71A4">
        <w:rPr>
          <w:sz w:val="20"/>
          <w:szCs w:val="20"/>
          <w:lang w:eastAsia="ru-RU"/>
        </w:rPr>
        <w:tab/>
        <w:t>ист. N 6010, Обратная засыпка грунта;</w:t>
      </w:r>
    </w:p>
    <w:p w:rsidR="006B71A4" w:rsidRPr="006B71A4" w:rsidRDefault="006B71A4" w:rsidP="006B71A4">
      <w:pPr>
        <w:widowControl/>
        <w:tabs>
          <w:tab w:val="left" w:pos="709"/>
          <w:tab w:val="left" w:pos="993"/>
        </w:tabs>
        <w:autoSpaceDE/>
        <w:autoSpaceDN/>
        <w:ind w:firstLine="567"/>
        <w:jc w:val="both"/>
        <w:rPr>
          <w:sz w:val="20"/>
          <w:szCs w:val="20"/>
          <w:lang w:eastAsia="ru-RU"/>
        </w:rPr>
      </w:pPr>
      <w:r w:rsidRPr="006B71A4">
        <w:rPr>
          <w:sz w:val="20"/>
          <w:szCs w:val="20"/>
          <w:lang w:eastAsia="ru-RU"/>
        </w:rPr>
        <w:t>-</w:t>
      </w:r>
      <w:r w:rsidRPr="006B71A4">
        <w:rPr>
          <w:sz w:val="20"/>
          <w:szCs w:val="20"/>
          <w:lang w:eastAsia="ru-RU"/>
        </w:rPr>
        <w:tab/>
        <w:t>ист. N 6011, Газовая резка;</w:t>
      </w:r>
    </w:p>
    <w:p w:rsidR="006B71A4" w:rsidRPr="006B71A4" w:rsidRDefault="006B71A4" w:rsidP="006B71A4">
      <w:pPr>
        <w:widowControl/>
        <w:tabs>
          <w:tab w:val="left" w:pos="709"/>
          <w:tab w:val="left" w:pos="993"/>
        </w:tabs>
        <w:autoSpaceDE/>
        <w:autoSpaceDN/>
        <w:ind w:firstLine="567"/>
        <w:jc w:val="both"/>
        <w:rPr>
          <w:sz w:val="20"/>
          <w:szCs w:val="20"/>
          <w:lang w:eastAsia="ru-RU"/>
        </w:rPr>
      </w:pPr>
      <w:r w:rsidRPr="006B71A4">
        <w:rPr>
          <w:sz w:val="20"/>
          <w:szCs w:val="20"/>
          <w:lang w:eastAsia="ru-RU"/>
        </w:rPr>
        <w:t>-</w:t>
      </w:r>
      <w:r w:rsidRPr="006B71A4">
        <w:rPr>
          <w:sz w:val="20"/>
          <w:szCs w:val="20"/>
          <w:lang w:eastAsia="ru-RU"/>
        </w:rPr>
        <w:tab/>
        <w:t xml:space="preserve">ист. N 6012, Пыление </w:t>
      </w:r>
      <w:proofErr w:type="gramStart"/>
      <w:r w:rsidRPr="006B71A4">
        <w:rPr>
          <w:sz w:val="20"/>
          <w:szCs w:val="20"/>
          <w:lang w:eastAsia="ru-RU"/>
        </w:rPr>
        <w:t>при</w:t>
      </w:r>
      <w:proofErr w:type="gramEnd"/>
      <w:r w:rsidRPr="006B71A4">
        <w:rPr>
          <w:sz w:val="20"/>
          <w:szCs w:val="20"/>
          <w:lang w:eastAsia="ru-RU"/>
        </w:rPr>
        <w:t xml:space="preserve"> движения грузовых машин. </w:t>
      </w:r>
    </w:p>
    <w:p w:rsidR="006B71A4" w:rsidRPr="006B71A4" w:rsidRDefault="006B71A4" w:rsidP="006B71A4">
      <w:pPr>
        <w:widowControl/>
        <w:tabs>
          <w:tab w:val="left" w:pos="709"/>
          <w:tab w:val="left" w:pos="993"/>
        </w:tabs>
        <w:autoSpaceDE/>
        <w:autoSpaceDN/>
        <w:ind w:firstLine="567"/>
        <w:jc w:val="both"/>
        <w:rPr>
          <w:sz w:val="20"/>
          <w:szCs w:val="20"/>
          <w:lang w:eastAsia="ru-RU"/>
        </w:rPr>
      </w:pPr>
      <w:r w:rsidRPr="006B71A4">
        <w:rPr>
          <w:sz w:val="20"/>
          <w:szCs w:val="20"/>
          <w:lang w:eastAsia="ru-RU"/>
        </w:rPr>
        <w:t xml:space="preserve">Общий выброс загрязняющих веществ в атмосферу при проведении сейсморазведочных работ МОГТ- 2D, объемом 1050 </w:t>
      </w:r>
      <w:proofErr w:type="spellStart"/>
      <w:r w:rsidRPr="006B71A4">
        <w:rPr>
          <w:sz w:val="20"/>
          <w:szCs w:val="20"/>
          <w:lang w:eastAsia="ru-RU"/>
        </w:rPr>
        <w:t>пог</w:t>
      </w:r>
      <w:proofErr w:type="gramStart"/>
      <w:r w:rsidRPr="006B71A4">
        <w:rPr>
          <w:sz w:val="20"/>
          <w:szCs w:val="20"/>
          <w:lang w:eastAsia="ru-RU"/>
        </w:rPr>
        <w:t>.к</w:t>
      </w:r>
      <w:proofErr w:type="gramEnd"/>
      <w:r w:rsidRPr="006B71A4">
        <w:rPr>
          <w:sz w:val="20"/>
          <w:szCs w:val="20"/>
          <w:lang w:eastAsia="ru-RU"/>
        </w:rPr>
        <w:t>м</w:t>
      </w:r>
      <w:proofErr w:type="spellEnd"/>
      <w:r w:rsidRPr="006B71A4">
        <w:rPr>
          <w:sz w:val="20"/>
          <w:szCs w:val="20"/>
          <w:lang w:eastAsia="ru-RU"/>
        </w:rPr>
        <w:t xml:space="preserve">  в </w:t>
      </w:r>
      <w:proofErr w:type="spellStart"/>
      <w:r w:rsidRPr="006B71A4">
        <w:rPr>
          <w:sz w:val="20"/>
          <w:szCs w:val="20"/>
          <w:lang w:eastAsia="ru-RU"/>
        </w:rPr>
        <w:t>Жетысуской</w:t>
      </w:r>
      <w:proofErr w:type="spellEnd"/>
      <w:r w:rsidRPr="006B71A4">
        <w:rPr>
          <w:sz w:val="20"/>
          <w:szCs w:val="20"/>
          <w:lang w:eastAsia="ru-RU"/>
        </w:rPr>
        <w:t xml:space="preserve"> области  на 2026-2028 годы составит: 18,759181г/сек и 113,38624 тонн.</w:t>
      </w:r>
    </w:p>
    <w:p w:rsidR="006B71A4" w:rsidRPr="006B71A4" w:rsidRDefault="006B71A4" w:rsidP="006B71A4">
      <w:pPr>
        <w:widowControl/>
        <w:tabs>
          <w:tab w:val="left" w:pos="709"/>
          <w:tab w:val="left" w:pos="993"/>
        </w:tabs>
        <w:autoSpaceDE/>
        <w:autoSpaceDN/>
        <w:ind w:firstLine="567"/>
        <w:jc w:val="both"/>
        <w:rPr>
          <w:sz w:val="20"/>
          <w:szCs w:val="20"/>
          <w:lang w:eastAsia="ru-RU"/>
        </w:rPr>
      </w:pPr>
      <w:r w:rsidRPr="006B71A4">
        <w:rPr>
          <w:sz w:val="20"/>
          <w:szCs w:val="20"/>
          <w:lang w:eastAsia="ru-RU"/>
        </w:rPr>
        <w:t xml:space="preserve">Источники загрязнения могут перемещаться по участку. </w:t>
      </w:r>
    </w:p>
    <w:p w:rsidR="006B71A4" w:rsidRPr="006B71A4" w:rsidRDefault="006B71A4" w:rsidP="006B71A4">
      <w:pPr>
        <w:widowControl/>
        <w:tabs>
          <w:tab w:val="left" w:pos="709"/>
          <w:tab w:val="left" w:pos="993"/>
        </w:tabs>
        <w:autoSpaceDE/>
        <w:autoSpaceDN/>
        <w:ind w:firstLine="567"/>
        <w:jc w:val="both"/>
        <w:rPr>
          <w:sz w:val="20"/>
          <w:szCs w:val="20"/>
          <w:u w:val="single"/>
          <w:lang w:eastAsia="ru-RU"/>
        </w:rPr>
      </w:pPr>
      <w:r w:rsidRPr="006B71A4">
        <w:rPr>
          <w:sz w:val="20"/>
          <w:szCs w:val="20"/>
          <w:u w:val="single"/>
          <w:lang w:eastAsia="ru-RU"/>
        </w:rPr>
        <w:t>ПРИ БУРЕНИИ СКВАЖИН АOV-1, АOV-2</w:t>
      </w:r>
    </w:p>
    <w:p w:rsidR="006B71A4" w:rsidRPr="006B71A4" w:rsidRDefault="006B71A4" w:rsidP="006B71A4">
      <w:pPr>
        <w:widowControl/>
        <w:tabs>
          <w:tab w:val="left" w:pos="709"/>
          <w:tab w:val="left" w:pos="993"/>
        </w:tabs>
        <w:autoSpaceDE/>
        <w:autoSpaceDN/>
        <w:ind w:firstLine="567"/>
        <w:jc w:val="both"/>
        <w:rPr>
          <w:sz w:val="20"/>
          <w:szCs w:val="20"/>
          <w:lang w:eastAsia="ru-RU"/>
        </w:rPr>
      </w:pPr>
      <w:r w:rsidRPr="006B71A4">
        <w:rPr>
          <w:sz w:val="20"/>
          <w:szCs w:val="20"/>
          <w:lang w:eastAsia="ru-RU"/>
        </w:rPr>
        <w:t xml:space="preserve">Тип бурового инструмента - Буровая установка: ZJ70 с верхним приводом, </w:t>
      </w:r>
      <w:proofErr w:type="gramStart"/>
      <w:r w:rsidRPr="006B71A4">
        <w:rPr>
          <w:sz w:val="20"/>
          <w:szCs w:val="20"/>
          <w:lang w:eastAsia="ru-RU"/>
        </w:rPr>
        <w:t>оснащённая</w:t>
      </w:r>
      <w:proofErr w:type="gramEnd"/>
      <w:r w:rsidRPr="006B71A4">
        <w:rPr>
          <w:sz w:val="20"/>
          <w:szCs w:val="20"/>
          <w:lang w:eastAsia="ru-RU"/>
        </w:rPr>
        <w:t xml:space="preserve"> 6 дизель-двигателями по 1200 кВт каждый. Дизельными генераторами мощностью 2 х 500 </w:t>
      </w:r>
      <w:proofErr w:type="spellStart"/>
      <w:r w:rsidRPr="006B71A4">
        <w:rPr>
          <w:sz w:val="20"/>
          <w:szCs w:val="20"/>
          <w:lang w:eastAsia="ru-RU"/>
        </w:rPr>
        <w:t>kW</w:t>
      </w:r>
      <w:proofErr w:type="spellEnd"/>
      <w:r w:rsidRPr="006B71A4">
        <w:rPr>
          <w:sz w:val="20"/>
          <w:szCs w:val="20"/>
          <w:lang w:eastAsia="ru-RU"/>
        </w:rPr>
        <w:t xml:space="preserve">, обеспечивающими питание буровой установки и жилого лагеря. Выбор буровой установки производится в соответствии с проектной глубиной и конструкцией скважин. </w:t>
      </w:r>
    </w:p>
    <w:p w:rsidR="006B71A4" w:rsidRPr="006B71A4" w:rsidRDefault="006B71A4" w:rsidP="006B71A4">
      <w:pPr>
        <w:autoSpaceDE/>
        <w:autoSpaceDN/>
        <w:ind w:firstLine="567"/>
        <w:jc w:val="both"/>
        <w:rPr>
          <w:bCs/>
          <w:sz w:val="20"/>
          <w:szCs w:val="20"/>
        </w:rPr>
      </w:pPr>
      <w:r w:rsidRPr="006B71A4">
        <w:rPr>
          <w:bCs/>
          <w:sz w:val="20"/>
          <w:szCs w:val="20"/>
        </w:rPr>
        <w:t>Строительство одной скважины состоит из следующих этапов:</w:t>
      </w:r>
    </w:p>
    <w:p w:rsidR="006B71A4" w:rsidRPr="006B71A4" w:rsidRDefault="006B71A4" w:rsidP="006B71A4">
      <w:pPr>
        <w:autoSpaceDE/>
        <w:autoSpaceDN/>
        <w:ind w:firstLine="567"/>
        <w:jc w:val="both"/>
        <w:rPr>
          <w:bCs/>
          <w:sz w:val="20"/>
          <w:szCs w:val="20"/>
        </w:rPr>
      </w:pPr>
      <w:r w:rsidRPr="006B71A4">
        <w:rPr>
          <w:bCs/>
          <w:sz w:val="20"/>
          <w:szCs w:val="20"/>
        </w:rPr>
        <w:t>o</w:t>
      </w:r>
      <w:r w:rsidRPr="006B71A4">
        <w:rPr>
          <w:bCs/>
          <w:sz w:val="20"/>
          <w:szCs w:val="20"/>
        </w:rPr>
        <w:tab/>
        <w:t>Строительно-монтажные и подготовительные работы;</w:t>
      </w:r>
    </w:p>
    <w:p w:rsidR="006B71A4" w:rsidRPr="006B71A4" w:rsidRDefault="006B71A4" w:rsidP="006B71A4">
      <w:pPr>
        <w:autoSpaceDE/>
        <w:autoSpaceDN/>
        <w:ind w:firstLine="567"/>
        <w:jc w:val="both"/>
        <w:rPr>
          <w:bCs/>
          <w:sz w:val="20"/>
          <w:szCs w:val="20"/>
        </w:rPr>
      </w:pPr>
      <w:r w:rsidRPr="006B71A4">
        <w:rPr>
          <w:bCs/>
          <w:sz w:val="20"/>
          <w:szCs w:val="20"/>
        </w:rPr>
        <w:lastRenderedPageBreak/>
        <w:t>o</w:t>
      </w:r>
      <w:r w:rsidRPr="006B71A4">
        <w:rPr>
          <w:bCs/>
          <w:sz w:val="20"/>
          <w:szCs w:val="20"/>
        </w:rPr>
        <w:tab/>
        <w:t>Бурение и крепление скважины;</w:t>
      </w:r>
    </w:p>
    <w:p w:rsidR="006B71A4" w:rsidRPr="006B71A4" w:rsidRDefault="006B71A4" w:rsidP="006B71A4">
      <w:pPr>
        <w:autoSpaceDE/>
        <w:autoSpaceDN/>
        <w:ind w:firstLine="567"/>
        <w:jc w:val="both"/>
        <w:rPr>
          <w:bCs/>
          <w:sz w:val="20"/>
          <w:szCs w:val="20"/>
        </w:rPr>
      </w:pPr>
      <w:r w:rsidRPr="006B71A4">
        <w:rPr>
          <w:bCs/>
          <w:sz w:val="20"/>
          <w:szCs w:val="20"/>
        </w:rPr>
        <w:t>o</w:t>
      </w:r>
      <w:r w:rsidRPr="006B71A4">
        <w:rPr>
          <w:bCs/>
          <w:sz w:val="20"/>
          <w:szCs w:val="20"/>
        </w:rPr>
        <w:tab/>
        <w:t>Испытание скважины.</w:t>
      </w:r>
    </w:p>
    <w:p w:rsidR="006B71A4" w:rsidRPr="006B71A4" w:rsidRDefault="006B71A4" w:rsidP="006B71A4">
      <w:pPr>
        <w:autoSpaceDE/>
        <w:autoSpaceDN/>
        <w:ind w:firstLine="567"/>
        <w:jc w:val="both"/>
        <w:rPr>
          <w:bCs/>
          <w:sz w:val="20"/>
          <w:szCs w:val="20"/>
        </w:rPr>
      </w:pPr>
      <w:r w:rsidRPr="006B71A4">
        <w:rPr>
          <w:bCs/>
          <w:sz w:val="20"/>
          <w:szCs w:val="20"/>
        </w:rPr>
        <w:t>Все производственные стадии цикла строительства скважины характеризуются последовательным выполнением работ.</w:t>
      </w:r>
    </w:p>
    <w:p w:rsidR="006B71A4" w:rsidRPr="006B71A4" w:rsidRDefault="006B71A4" w:rsidP="006B71A4">
      <w:pPr>
        <w:autoSpaceDE/>
        <w:autoSpaceDN/>
        <w:ind w:firstLine="567"/>
        <w:jc w:val="both"/>
        <w:rPr>
          <w:bCs/>
          <w:sz w:val="20"/>
          <w:szCs w:val="20"/>
        </w:rPr>
      </w:pPr>
      <w:r w:rsidRPr="006B71A4">
        <w:rPr>
          <w:bCs/>
          <w:i/>
          <w:sz w:val="20"/>
          <w:szCs w:val="20"/>
        </w:rPr>
        <w:t>Этап подготовительных и строительно-монтажных работ</w:t>
      </w:r>
      <w:r w:rsidRPr="006B71A4">
        <w:rPr>
          <w:bCs/>
          <w:sz w:val="20"/>
          <w:szCs w:val="20"/>
        </w:rPr>
        <w:t xml:space="preserve"> заключается в сооружении фундаментов, монтаже бурового оборудования, строительстве </w:t>
      </w:r>
      <w:proofErr w:type="spellStart"/>
      <w:r w:rsidRPr="006B71A4">
        <w:rPr>
          <w:bCs/>
          <w:sz w:val="20"/>
          <w:szCs w:val="20"/>
        </w:rPr>
        <w:t>привышечных</w:t>
      </w:r>
      <w:proofErr w:type="spellEnd"/>
      <w:r w:rsidRPr="006B71A4">
        <w:rPr>
          <w:bCs/>
          <w:sz w:val="20"/>
          <w:szCs w:val="20"/>
        </w:rPr>
        <w:t xml:space="preserve"> сооружений, устройстве сточных желобов, бетонировании площадок.</w:t>
      </w:r>
    </w:p>
    <w:p w:rsidR="006B71A4" w:rsidRPr="006B71A4" w:rsidRDefault="006B71A4" w:rsidP="006B71A4">
      <w:pPr>
        <w:autoSpaceDE/>
        <w:autoSpaceDN/>
        <w:ind w:firstLine="567"/>
        <w:jc w:val="both"/>
        <w:rPr>
          <w:bCs/>
          <w:sz w:val="20"/>
          <w:szCs w:val="20"/>
        </w:rPr>
      </w:pPr>
      <w:r w:rsidRPr="006B71A4">
        <w:rPr>
          <w:bCs/>
          <w:sz w:val="20"/>
          <w:szCs w:val="20"/>
        </w:rPr>
        <w:t xml:space="preserve">Технологические площадки под буровым оборудованием, согласно проектным данным, </w:t>
      </w:r>
      <w:proofErr w:type="spellStart"/>
      <w:r w:rsidRPr="006B71A4">
        <w:rPr>
          <w:bCs/>
          <w:sz w:val="20"/>
          <w:szCs w:val="20"/>
        </w:rPr>
        <w:t>гидроизолируются</w:t>
      </w:r>
      <w:proofErr w:type="spellEnd"/>
      <w:r w:rsidRPr="006B71A4">
        <w:rPr>
          <w:bCs/>
          <w:sz w:val="20"/>
          <w:szCs w:val="20"/>
        </w:rPr>
        <w:t>. Площадки под агрегатным блоком, приемной емкостью, насосным блоком покрываются цементно-глинистым составом. Технологические площадки сооружаются с уклоном к периферии.</w:t>
      </w:r>
    </w:p>
    <w:p w:rsidR="006B71A4" w:rsidRPr="006B71A4" w:rsidRDefault="006B71A4" w:rsidP="006B71A4">
      <w:pPr>
        <w:autoSpaceDE/>
        <w:autoSpaceDN/>
        <w:ind w:firstLine="567"/>
        <w:jc w:val="both"/>
        <w:rPr>
          <w:bCs/>
          <w:sz w:val="20"/>
          <w:szCs w:val="20"/>
        </w:rPr>
      </w:pPr>
      <w:r w:rsidRPr="006B71A4">
        <w:rPr>
          <w:bCs/>
          <w:i/>
          <w:sz w:val="20"/>
          <w:szCs w:val="20"/>
        </w:rPr>
        <w:t>Бурение и крепление скважины</w:t>
      </w:r>
      <w:r w:rsidRPr="006B71A4">
        <w:rPr>
          <w:bCs/>
          <w:sz w:val="20"/>
          <w:szCs w:val="20"/>
        </w:rPr>
        <w:t xml:space="preserve">. Бурение скважины производится путем разрушения горных пород на забое скважины </w:t>
      </w:r>
      <w:proofErr w:type="spellStart"/>
      <w:r w:rsidRPr="006B71A4">
        <w:rPr>
          <w:bCs/>
          <w:sz w:val="20"/>
          <w:szCs w:val="20"/>
        </w:rPr>
        <w:t>породоразрушающим</w:t>
      </w:r>
      <w:proofErr w:type="spellEnd"/>
      <w:r w:rsidRPr="006B71A4">
        <w:rPr>
          <w:bCs/>
          <w:sz w:val="20"/>
          <w:szCs w:val="20"/>
        </w:rPr>
        <w:t xml:space="preserve"> инструментом (долотом) с транспортировкой выбуренной породы на поверхность химически обработанным буровым раствором. Скважины укрепляют обсадными колоннами для предохранения стенок скважины от обрушения и образования каверн, для изоляции водоносных горизонтов и ограничения тех участков скважины, где могут неожиданно встретиться какие либо проявления нефти и газа. Исходя из горно-геологических условий, при достижении определенной глубины предусматривается крепление скважины обсадными колоннами и цементирование </w:t>
      </w:r>
      <w:proofErr w:type="spellStart"/>
      <w:r w:rsidRPr="006B71A4">
        <w:rPr>
          <w:bCs/>
          <w:sz w:val="20"/>
          <w:szCs w:val="20"/>
        </w:rPr>
        <w:t>заколонного</w:t>
      </w:r>
      <w:proofErr w:type="spellEnd"/>
      <w:r w:rsidRPr="006B71A4">
        <w:rPr>
          <w:bCs/>
          <w:sz w:val="20"/>
          <w:szCs w:val="20"/>
        </w:rPr>
        <w:t xml:space="preserve"> пространства. </w:t>
      </w:r>
    </w:p>
    <w:p w:rsidR="006B71A4" w:rsidRPr="006B71A4" w:rsidRDefault="006B71A4" w:rsidP="006B71A4">
      <w:pPr>
        <w:autoSpaceDE/>
        <w:autoSpaceDN/>
        <w:ind w:firstLine="567"/>
        <w:jc w:val="both"/>
        <w:rPr>
          <w:bCs/>
          <w:sz w:val="20"/>
          <w:szCs w:val="20"/>
        </w:rPr>
      </w:pPr>
      <w:r w:rsidRPr="006B71A4">
        <w:rPr>
          <w:bCs/>
          <w:i/>
          <w:sz w:val="20"/>
          <w:szCs w:val="20"/>
        </w:rPr>
        <w:t>Испытание в колонне</w:t>
      </w:r>
      <w:r w:rsidRPr="006B71A4">
        <w:rPr>
          <w:bCs/>
          <w:sz w:val="20"/>
          <w:szCs w:val="20"/>
        </w:rPr>
        <w:t>. При получении положительного результата о наличии признаков нефти предусмотрено испытание в открытом стволе и в эксплуатационной колонне.</w:t>
      </w:r>
    </w:p>
    <w:p w:rsidR="006B71A4" w:rsidRPr="006B71A4" w:rsidRDefault="006B71A4" w:rsidP="006B71A4">
      <w:pPr>
        <w:autoSpaceDE/>
        <w:autoSpaceDN/>
        <w:ind w:firstLine="567"/>
        <w:jc w:val="both"/>
        <w:rPr>
          <w:bCs/>
          <w:sz w:val="20"/>
          <w:szCs w:val="20"/>
        </w:rPr>
      </w:pPr>
      <w:r w:rsidRPr="006B71A4">
        <w:rPr>
          <w:bCs/>
          <w:sz w:val="20"/>
          <w:szCs w:val="20"/>
        </w:rPr>
        <w:t>Испытание скважины планируется проводить методом кратковременного опробования (испытания на приток) с использованием факельной установки. В ходе испытаний осуществляется контролируемый выпуск продукции скважины с целью определения дебита, пластового давления и состава флюидов. Сжигание газа в факеле носит временный и технологически обоснованный характер и осуществляется исключительно на период испытаний.</w:t>
      </w:r>
    </w:p>
    <w:p w:rsidR="006B71A4" w:rsidRPr="006B71A4" w:rsidRDefault="006B71A4" w:rsidP="006B71A4">
      <w:pPr>
        <w:autoSpaceDE/>
        <w:autoSpaceDN/>
        <w:ind w:firstLine="567"/>
        <w:jc w:val="both"/>
        <w:rPr>
          <w:bCs/>
          <w:sz w:val="20"/>
          <w:szCs w:val="20"/>
        </w:rPr>
      </w:pPr>
      <w:r w:rsidRPr="006B71A4">
        <w:rPr>
          <w:bCs/>
          <w:sz w:val="20"/>
          <w:szCs w:val="20"/>
        </w:rPr>
        <w:t xml:space="preserve">При дальнейшей реализации намечаемой деятельности будут соблюдены требования пункта 4 статьи 146 Кодекса Республики Казахстан «О недрах и недропользовании», согласно которым сжигание сырого газа в факелах допускается только при наличии соответствующего разрешения уполномоченного органа в области углеводородов. </w:t>
      </w:r>
    </w:p>
    <w:p w:rsidR="006B71A4" w:rsidRPr="006B71A4" w:rsidRDefault="006B71A4" w:rsidP="006B71A4">
      <w:pPr>
        <w:autoSpaceDE/>
        <w:autoSpaceDN/>
        <w:ind w:firstLine="567"/>
        <w:jc w:val="both"/>
        <w:rPr>
          <w:bCs/>
          <w:sz w:val="20"/>
          <w:szCs w:val="20"/>
        </w:rPr>
      </w:pPr>
      <w:r w:rsidRPr="006B71A4">
        <w:rPr>
          <w:bCs/>
          <w:sz w:val="20"/>
          <w:szCs w:val="20"/>
        </w:rPr>
        <w:t xml:space="preserve">На этапе проведения </w:t>
      </w:r>
      <w:r w:rsidRPr="006B71A4">
        <w:rPr>
          <w:b/>
          <w:bCs/>
          <w:sz w:val="20"/>
          <w:szCs w:val="20"/>
        </w:rPr>
        <w:t>строительно-монтажных и подготовительных работ</w:t>
      </w:r>
      <w:r w:rsidRPr="006B71A4">
        <w:rPr>
          <w:bCs/>
          <w:sz w:val="20"/>
          <w:szCs w:val="20"/>
        </w:rPr>
        <w:t xml:space="preserve"> (СМР) количество источников выделения загрязняющего вещества составит 8 единиц, расположенные на площадке бурения скважины, из них 2 – </w:t>
      </w:r>
      <w:proofErr w:type="gramStart"/>
      <w:r w:rsidRPr="006B71A4">
        <w:rPr>
          <w:bCs/>
          <w:sz w:val="20"/>
          <w:szCs w:val="20"/>
        </w:rPr>
        <w:t>организованный</w:t>
      </w:r>
      <w:proofErr w:type="gramEnd"/>
      <w:r w:rsidRPr="006B71A4">
        <w:rPr>
          <w:bCs/>
          <w:sz w:val="20"/>
          <w:szCs w:val="20"/>
        </w:rPr>
        <w:t xml:space="preserve"> и 6 - неорганизованных.  </w:t>
      </w:r>
    </w:p>
    <w:p w:rsidR="006B71A4" w:rsidRPr="006B71A4" w:rsidRDefault="006B71A4" w:rsidP="006B71A4">
      <w:pPr>
        <w:widowControl/>
        <w:autoSpaceDE/>
        <w:autoSpaceDN/>
        <w:ind w:firstLine="567"/>
        <w:jc w:val="both"/>
        <w:rPr>
          <w:bCs/>
          <w:i/>
          <w:sz w:val="20"/>
          <w:szCs w:val="20"/>
          <w:lang w:eastAsia="ru-RU"/>
        </w:rPr>
      </w:pPr>
      <w:r w:rsidRPr="006B71A4">
        <w:rPr>
          <w:bCs/>
          <w:i/>
          <w:sz w:val="20"/>
          <w:szCs w:val="20"/>
          <w:lang w:eastAsia="ru-RU"/>
        </w:rPr>
        <w:t>Организованные источники:</w:t>
      </w:r>
    </w:p>
    <w:p w:rsidR="006B71A4" w:rsidRPr="006B71A4" w:rsidRDefault="006B71A4" w:rsidP="006B71A4">
      <w:pPr>
        <w:widowControl/>
        <w:autoSpaceDE/>
        <w:autoSpaceDN/>
        <w:ind w:firstLine="567"/>
        <w:jc w:val="both"/>
        <w:rPr>
          <w:sz w:val="20"/>
          <w:szCs w:val="20"/>
          <w:lang w:eastAsia="ru-RU"/>
        </w:rPr>
      </w:pPr>
      <w:r w:rsidRPr="006B71A4">
        <w:rPr>
          <w:sz w:val="20"/>
          <w:szCs w:val="20"/>
          <w:lang w:eastAsia="ru-RU"/>
        </w:rPr>
        <w:t>- ист. N 0001, Дизельный двигатель сварочного агрегата АДД-3124;</w:t>
      </w:r>
    </w:p>
    <w:p w:rsidR="006B71A4" w:rsidRPr="006B71A4" w:rsidRDefault="006B71A4" w:rsidP="006B71A4">
      <w:pPr>
        <w:widowControl/>
        <w:autoSpaceDE/>
        <w:autoSpaceDN/>
        <w:ind w:firstLine="567"/>
        <w:jc w:val="both"/>
        <w:rPr>
          <w:bCs/>
          <w:sz w:val="20"/>
          <w:szCs w:val="20"/>
          <w:lang w:eastAsia="ru-RU"/>
        </w:rPr>
      </w:pPr>
      <w:r w:rsidRPr="006B71A4">
        <w:rPr>
          <w:sz w:val="20"/>
          <w:szCs w:val="20"/>
          <w:lang w:eastAsia="ru-RU"/>
        </w:rPr>
        <w:t xml:space="preserve">- ист. N 0002, </w:t>
      </w:r>
      <w:r w:rsidRPr="006B71A4">
        <w:rPr>
          <w:bCs/>
          <w:sz w:val="20"/>
          <w:szCs w:val="20"/>
          <w:lang w:eastAsia="ru-RU"/>
        </w:rPr>
        <w:t>Дизельная электростанция 500 кВт</w:t>
      </w:r>
      <w:proofErr w:type="gramStart"/>
      <w:r w:rsidRPr="006B71A4">
        <w:rPr>
          <w:bCs/>
          <w:sz w:val="20"/>
          <w:szCs w:val="20"/>
          <w:lang w:eastAsia="ru-RU"/>
        </w:rPr>
        <w:t xml:space="preserve">   .</w:t>
      </w:r>
      <w:proofErr w:type="gramEnd"/>
      <w:r w:rsidRPr="006B71A4">
        <w:rPr>
          <w:bCs/>
          <w:sz w:val="20"/>
          <w:szCs w:val="20"/>
          <w:lang w:eastAsia="ru-RU"/>
        </w:rPr>
        <w:t xml:space="preserve">   </w:t>
      </w:r>
    </w:p>
    <w:p w:rsidR="006B71A4" w:rsidRPr="006B71A4" w:rsidRDefault="006B71A4" w:rsidP="006B71A4">
      <w:pPr>
        <w:widowControl/>
        <w:tabs>
          <w:tab w:val="left" w:pos="851"/>
        </w:tabs>
        <w:autoSpaceDE/>
        <w:autoSpaceDN/>
        <w:ind w:left="567"/>
        <w:rPr>
          <w:i/>
          <w:sz w:val="20"/>
          <w:szCs w:val="20"/>
          <w:lang w:eastAsia="ru-RU"/>
        </w:rPr>
      </w:pPr>
      <w:r w:rsidRPr="006B71A4">
        <w:rPr>
          <w:i/>
          <w:sz w:val="20"/>
          <w:szCs w:val="20"/>
          <w:lang w:eastAsia="ru-RU"/>
        </w:rPr>
        <w:t>Неорганизованные источники:</w:t>
      </w:r>
    </w:p>
    <w:p w:rsidR="006B71A4" w:rsidRPr="006B71A4" w:rsidRDefault="006B71A4" w:rsidP="006B71A4">
      <w:pPr>
        <w:widowControl/>
        <w:tabs>
          <w:tab w:val="left" w:pos="851"/>
        </w:tabs>
        <w:autoSpaceDE/>
        <w:autoSpaceDN/>
        <w:ind w:firstLine="567"/>
        <w:rPr>
          <w:i/>
          <w:sz w:val="20"/>
          <w:szCs w:val="20"/>
          <w:lang w:eastAsia="ru-RU"/>
        </w:rPr>
      </w:pPr>
      <w:r w:rsidRPr="006B71A4">
        <w:rPr>
          <w:sz w:val="20"/>
          <w:szCs w:val="20"/>
          <w:lang w:eastAsia="ru-RU"/>
        </w:rPr>
        <w:t>- ист. N 6001, Участок сварки;</w:t>
      </w:r>
    </w:p>
    <w:p w:rsidR="006B71A4" w:rsidRPr="006B71A4" w:rsidRDefault="006B71A4" w:rsidP="006B71A4">
      <w:pPr>
        <w:widowControl/>
        <w:tabs>
          <w:tab w:val="left" w:pos="851"/>
        </w:tabs>
        <w:autoSpaceDE/>
        <w:autoSpaceDN/>
        <w:ind w:firstLine="567"/>
        <w:rPr>
          <w:i/>
          <w:sz w:val="20"/>
          <w:szCs w:val="20"/>
          <w:lang w:eastAsia="ru-RU"/>
        </w:rPr>
      </w:pPr>
      <w:r w:rsidRPr="006B71A4">
        <w:rPr>
          <w:sz w:val="20"/>
          <w:szCs w:val="20"/>
          <w:lang w:eastAsia="ru-RU"/>
        </w:rPr>
        <w:t>- ист. N 6002, Выбросы пыли</w:t>
      </w:r>
      <w:proofErr w:type="gramStart"/>
      <w:r w:rsidRPr="006B71A4">
        <w:rPr>
          <w:sz w:val="20"/>
          <w:szCs w:val="20"/>
          <w:lang w:eastAsia="ru-RU"/>
        </w:rPr>
        <w:t xml:space="preserve"> ,</w:t>
      </w:r>
      <w:proofErr w:type="gramEnd"/>
      <w:r w:rsidRPr="006B71A4">
        <w:rPr>
          <w:sz w:val="20"/>
          <w:szCs w:val="20"/>
          <w:lang w:eastAsia="ru-RU"/>
        </w:rPr>
        <w:t xml:space="preserve"> образуемой при работе экскаватором    ;</w:t>
      </w:r>
    </w:p>
    <w:p w:rsidR="006B71A4" w:rsidRPr="006B71A4" w:rsidRDefault="006B71A4" w:rsidP="006B71A4">
      <w:pPr>
        <w:widowControl/>
        <w:tabs>
          <w:tab w:val="left" w:pos="851"/>
        </w:tabs>
        <w:autoSpaceDE/>
        <w:autoSpaceDN/>
        <w:ind w:firstLine="567"/>
        <w:rPr>
          <w:sz w:val="20"/>
          <w:szCs w:val="20"/>
          <w:lang w:eastAsia="ru-RU"/>
        </w:rPr>
      </w:pPr>
      <w:r w:rsidRPr="006B71A4">
        <w:rPr>
          <w:sz w:val="20"/>
          <w:szCs w:val="20"/>
          <w:lang w:eastAsia="ru-RU"/>
        </w:rPr>
        <w:t>- ист. N 6003, Выбросы пыли</w:t>
      </w:r>
      <w:proofErr w:type="gramStart"/>
      <w:r w:rsidRPr="006B71A4">
        <w:rPr>
          <w:sz w:val="20"/>
          <w:szCs w:val="20"/>
          <w:lang w:eastAsia="ru-RU"/>
        </w:rPr>
        <w:t xml:space="preserve"> ,</w:t>
      </w:r>
      <w:proofErr w:type="gramEnd"/>
      <w:r w:rsidRPr="006B71A4">
        <w:rPr>
          <w:sz w:val="20"/>
          <w:szCs w:val="20"/>
          <w:lang w:eastAsia="ru-RU"/>
        </w:rPr>
        <w:t xml:space="preserve"> образуемой при работе бульдозером  ;</w:t>
      </w:r>
    </w:p>
    <w:p w:rsidR="006B71A4" w:rsidRPr="006B71A4" w:rsidRDefault="006B71A4" w:rsidP="006B71A4">
      <w:pPr>
        <w:widowControl/>
        <w:tabs>
          <w:tab w:val="left" w:pos="851"/>
        </w:tabs>
        <w:autoSpaceDE/>
        <w:autoSpaceDN/>
        <w:ind w:firstLine="567"/>
        <w:rPr>
          <w:sz w:val="20"/>
          <w:szCs w:val="20"/>
          <w:lang w:eastAsia="ru-RU"/>
        </w:rPr>
      </w:pPr>
      <w:r w:rsidRPr="006B71A4">
        <w:rPr>
          <w:sz w:val="20"/>
          <w:szCs w:val="20"/>
          <w:lang w:eastAsia="ru-RU"/>
        </w:rPr>
        <w:t>- ист. N 6004, Уплотнение грунта катками и трамбовками;</w:t>
      </w:r>
    </w:p>
    <w:p w:rsidR="006B71A4" w:rsidRPr="006B71A4" w:rsidRDefault="006B71A4" w:rsidP="006B71A4">
      <w:pPr>
        <w:widowControl/>
        <w:tabs>
          <w:tab w:val="left" w:pos="851"/>
        </w:tabs>
        <w:autoSpaceDE/>
        <w:autoSpaceDN/>
        <w:ind w:firstLine="567"/>
        <w:rPr>
          <w:sz w:val="20"/>
          <w:szCs w:val="20"/>
          <w:lang w:eastAsia="ru-RU"/>
        </w:rPr>
      </w:pPr>
      <w:r w:rsidRPr="006B71A4">
        <w:rPr>
          <w:sz w:val="20"/>
          <w:szCs w:val="20"/>
          <w:lang w:eastAsia="ru-RU"/>
        </w:rPr>
        <w:t xml:space="preserve">- ист. N 6005, Емкость для хранения дизельного топлива СМР; </w:t>
      </w:r>
    </w:p>
    <w:p w:rsidR="006B71A4" w:rsidRPr="006B71A4" w:rsidRDefault="006B71A4" w:rsidP="006B71A4">
      <w:pPr>
        <w:widowControl/>
        <w:tabs>
          <w:tab w:val="left" w:pos="851"/>
        </w:tabs>
        <w:autoSpaceDE/>
        <w:autoSpaceDN/>
        <w:ind w:firstLine="567"/>
        <w:rPr>
          <w:sz w:val="20"/>
          <w:szCs w:val="20"/>
          <w:lang w:eastAsia="ru-RU"/>
        </w:rPr>
      </w:pPr>
      <w:r w:rsidRPr="006B71A4">
        <w:rPr>
          <w:sz w:val="20"/>
          <w:szCs w:val="20"/>
          <w:lang w:eastAsia="ru-RU"/>
        </w:rPr>
        <w:t>- ист. N 6006, Насос для дизтоплива.</w:t>
      </w:r>
    </w:p>
    <w:p w:rsidR="006B71A4" w:rsidRPr="006B71A4" w:rsidRDefault="006B71A4" w:rsidP="006B71A4">
      <w:pPr>
        <w:widowControl/>
        <w:autoSpaceDE/>
        <w:autoSpaceDN/>
        <w:ind w:firstLine="708"/>
        <w:jc w:val="both"/>
        <w:rPr>
          <w:bCs/>
          <w:sz w:val="20"/>
          <w:szCs w:val="20"/>
          <w:lang w:eastAsia="ru-RU"/>
        </w:rPr>
      </w:pPr>
      <w:r w:rsidRPr="006B71A4">
        <w:rPr>
          <w:bCs/>
          <w:sz w:val="20"/>
          <w:szCs w:val="20"/>
          <w:lang w:eastAsia="ru-RU"/>
        </w:rPr>
        <w:t xml:space="preserve">При проведении </w:t>
      </w:r>
      <w:r w:rsidRPr="006B71A4">
        <w:rPr>
          <w:b/>
          <w:bCs/>
          <w:sz w:val="20"/>
          <w:szCs w:val="20"/>
          <w:lang w:eastAsia="ru-RU"/>
        </w:rPr>
        <w:t>работ по бурению и креплению скважин</w:t>
      </w:r>
      <w:r w:rsidRPr="006B71A4">
        <w:rPr>
          <w:bCs/>
          <w:sz w:val="20"/>
          <w:szCs w:val="20"/>
          <w:lang w:eastAsia="ru-RU"/>
        </w:rPr>
        <w:t>, выявлено 28 источников загрязнения, 14 источников организованные, остальные 14 – неорганизованные, из них:</w:t>
      </w:r>
    </w:p>
    <w:p w:rsidR="006B71A4" w:rsidRPr="006B71A4" w:rsidRDefault="006B71A4" w:rsidP="006B71A4">
      <w:pPr>
        <w:widowControl/>
        <w:autoSpaceDE/>
        <w:autoSpaceDN/>
        <w:ind w:firstLine="567"/>
        <w:jc w:val="both"/>
        <w:rPr>
          <w:bCs/>
          <w:i/>
          <w:sz w:val="20"/>
          <w:szCs w:val="20"/>
          <w:lang w:eastAsia="ru-RU"/>
        </w:rPr>
      </w:pPr>
      <w:r w:rsidRPr="006B71A4">
        <w:rPr>
          <w:bCs/>
          <w:i/>
          <w:sz w:val="20"/>
          <w:szCs w:val="20"/>
          <w:lang w:eastAsia="ru-RU"/>
        </w:rPr>
        <w:t>Организованные источники:</w:t>
      </w:r>
    </w:p>
    <w:p w:rsidR="006B71A4" w:rsidRPr="006B71A4" w:rsidRDefault="006B71A4" w:rsidP="006B71A4">
      <w:pPr>
        <w:widowControl/>
        <w:autoSpaceDE/>
        <w:autoSpaceDN/>
        <w:ind w:firstLine="567"/>
        <w:jc w:val="both"/>
        <w:rPr>
          <w:bCs/>
          <w:i/>
          <w:sz w:val="20"/>
          <w:szCs w:val="20"/>
          <w:lang w:eastAsia="ru-RU"/>
        </w:rPr>
      </w:pPr>
      <w:r w:rsidRPr="006B71A4">
        <w:rPr>
          <w:bCs/>
          <w:i/>
          <w:sz w:val="20"/>
          <w:szCs w:val="20"/>
          <w:lang w:eastAsia="ru-RU"/>
        </w:rPr>
        <w:t xml:space="preserve">- </w:t>
      </w:r>
      <w:r w:rsidRPr="006B71A4">
        <w:rPr>
          <w:sz w:val="20"/>
          <w:szCs w:val="20"/>
          <w:lang w:eastAsia="ru-RU"/>
        </w:rPr>
        <w:t xml:space="preserve">ист. N 0003-0006, Двигатель </w:t>
      </w:r>
      <w:proofErr w:type="spellStart"/>
      <w:r w:rsidRPr="006B71A4">
        <w:rPr>
          <w:sz w:val="20"/>
          <w:szCs w:val="20"/>
          <w:lang w:eastAsia="ru-RU"/>
        </w:rPr>
        <w:t>Caterpillar</w:t>
      </w:r>
      <w:proofErr w:type="spellEnd"/>
      <w:r w:rsidRPr="006B71A4">
        <w:rPr>
          <w:sz w:val="20"/>
          <w:szCs w:val="20"/>
          <w:lang w:eastAsia="ru-RU"/>
        </w:rPr>
        <w:t xml:space="preserve"> 3512 (привод буровой установки);</w:t>
      </w:r>
    </w:p>
    <w:p w:rsidR="006B71A4" w:rsidRPr="006B71A4" w:rsidRDefault="006B71A4" w:rsidP="006B71A4">
      <w:pPr>
        <w:widowControl/>
        <w:autoSpaceDE/>
        <w:autoSpaceDN/>
        <w:ind w:firstLine="567"/>
        <w:jc w:val="both"/>
        <w:rPr>
          <w:bCs/>
          <w:sz w:val="20"/>
          <w:szCs w:val="20"/>
          <w:lang w:eastAsia="ru-RU"/>
        </w:rPr>
      </w:pPr>
      <w:r w:rsidRPr="006B71A4">
        <w:rPr>
          <w:bCs/>
          <w:sz w:val="20"/>
          <w:szCs w:val="20"/>
          <w:lang w:eastAsia="ru-RU"/>
        </w:rPr>
        <w:t xml:space="preserve">- </w:t>
      </w:r>
      <w:r w:rsidRPr="006B71A4">
        <w:rPr>
          <w:sz w:val="20"/>
          <w:szCs w:val="20"/>
          <w:lang w:eastAsia="ru-RU"/>
        </w:rPr>
        <w:t xml:space="preserve">ист. </w:t>
      </w:r>
      <w:r w:rsidRPr="006B71A4">
        <w:rPr>
          <w:sz w:val="20"/>
          <w:szCs w:val="20"/>
          <w:lang w:val="en-US" w:eastAsia="ru-RU"/>
        </w:rPr>
        <w:t>N</w:t>
      </w:r>
      <w:r w:rsidRPr="006B71A4">
        <w:rPr>
          <w:sz w:val="20"/>
          <w:szCs w:val="20"/>
          <w:lang w:eastAsia="ru-RU"/>
        </w:rPr>
        <w:t xml:space="preserve"> 0007-0010, Дизель-генераторная станция САТ3508, N=596,5 квт;</w:t>
      </w:r>
    </w:p>
    <w:p w:rsidR="006B71A4" w:rsidRPr="006B71A4" w:rsidRDefault="006B71A4" w:rsidP="006B71A4">
      <w:pPr>
        <w:widowControl/>
        <w:tabs>
          <w:tab w:val="left" w:pos="284"/>
        </w:tabs>
        <w:autoSpaceDE/>
        <w:autoSpaceDN/>
        <w:ind w:firstLine="567"/>
        <w:jc w:val="both"/>
        <w:rPr>
          <w:sz w:val="20"/>
          <w:szCs w:val="20"/>
          <w:lang w:eastAsia="ru-RU"/>
        </w:rPr>
      </w:pPr>
      <w:r w:rsidRPr="006B71A4">
        <w:rPr>
          <w:sz w:val="20"/>
          <w:szCs w:val="20"/>
          <w:lang w:eastAsia="ru-RU"/>
        </w:rPr>
        <w:t xml:space="preserve">- ист. </w:t>
      </w:r>
      <w:r w:rsidRPr="006B71A4">
        <w:rPr>
          <w:sz w:val="20"/>
          <w:szCs w:val="20"/>
          <w:lang w:val="en-US" w:eastAsia="ru-RU"/>
        </w:rPr>
        <w:t>N</w:t>
      </w:r>
      <w:r w:rsidRPr="006B71A4">
        <w:rPr>
          <w:sz w:val="20"/>
          <w:szCs w:val="20"/>
          <w:lang w:eastAsia="ru-RU"/>
        </w:rPr>
        <w:t xml:space="preserve"> 0011, </w:t>
      </w:r>
      <w:r w:rsidRPr="006B71A4">
        <w:rPr>
          <w:color w:val="000000"/>
          <w:sz w:val="20"/>
          <w:szCs w:val="20"/>
          <w:lang w:eastAsia="ru-RU"/>
        </w:rPr>
        <w:t>Дополнительная эл. станция VOLVO, N=400 квт</w:t>
      </w:r>
      <w:r w:rsidRPr="006B71A4">
        <w:rPr>
          <w:sz w:val="20"/>
          <w:szCs w:val="20"/>
          <w:lang w:eastAsia="ru-RU"/>
        </w:rPr>
        <w:t>;</w:t>
      </w:r>
    </w:p>
    <w:p w:rsidR="006B71A4" w:rsidRPr="006B71A4" w:rsidRDefault="006B71A4" w:rsidP="006B71A4">
      <w:pPr>
        <w:widowControl/>
        <w:tabs>
          <w:tab w:val="left" w:pos="284"/>
        </w:tabs>
        <w:autoSpaceDE/>
        <w:autoSpaceDN/>
        <w:ind w:firstLine="567"/>
        <w:jc w:val="both"/>
        <w:rPr>
          <w:sz w:val="20"/>
          <w:szCs w:val="20"/>
          <w:lang w:eastAsia="ru-RU"/>
        </w:rPr>
      </w:pPr>
      <w:r w:rsidRPr="006B71A4">
        <w:rPr>
          <w:sz w:val="20"/>
          <w:szCs w:val="20"/>
          <w:lang w:eastAsia="ru-RU"/>
        </w:rPr>
        <w:t>- ист. N 0012, Двигатель буровой установки ";</w:t>
      </w:r>
    </w:p>
    <w:p w:rsidR="006B71A4" w:rsidRPr="006B71A4" w:rsidRDefault="006B71A4" w:rsidP="006B71A4">
      <w:pPr>
        <w:widowControl/>
        <w:tabs>
          <w:tab w:val="left" w:pos="284"/>
        </w:tabs>
        <w:autoSpaceDE/>
        <w:autoSpaceDN/>
        <w:ind w:firstLine="567"/>
        <w:jc w:val="both"/>
        <w:rPr>
          <w:sz w:val="20"/>
          <w:szCs w:val="20"/>
          <w:lang w:eastAsia="ru-RU"/>
        </w:rPr>
      </w:pPr>
      <w:r w:rsidRPr="006B71A4">
        <w:rPr>
          <w:sz w:val="20"/>
          <w:szCs w:val="20"/>
          <w:lang w:eastAsia="ru-RU"/>
        </w:rPr>
        <w:t xml:space="preserve">- ист. N 0013, </w:t>
      </w:r>
      <w:r w:rsidRPr="006B71A4">
        <w:rPr>
          <w:color w:val="000000"/>
          <w:sz w:val="20"/>
          <w:szCs w:val="20"/>
          <w:lang w:eastAsia="ru-RU"/>
        </w:rPr>
        <w:t>Цементировочный агрегат "ЦА-320М;</w:t>
      </w:r>
      <w:r w:rsidRPr="006B71A4">
        <w:rPr>
          <w:b/>
          <w:i/>
          <w:color w:val="000000"/>
          <w:sz w:val="20"/>
          <w:szCs w:val="20"/>
          <w:lang w:eastAsia="ru-RU"/>
        </w:rPr>
        <w:t xml:space="preserve"> </w:t>
      </w:r>
    </w:p>
    <w:p w:rsidR="006B71A4" w:rsidRPr="006B71A4" w:rsidRDefault="006B71A4" w:rsidP="006B71A4">
      <w:pPr>
        <w:widowControl/>
        <w:tabs>
          <w:tab w:val="left" w:pos="284"/>
        </w:tabs>
        <w:autoSpaceDE/>
        <w:autoSpaceDN/>
        <w:ind w:firstLine="567"/>
        <w:jc w:val="both"/>
        <w:rPr>
          <w:sz w:val="20"/>
          <w:szCs w:val="20"/>
          <w:lang w:eastAsia="ru-RU"/>
        </w:rPr>
      </w:pPr>
      <w:r w:rsidRPr="006B71A4">
        <w:rPr>
          <w:sz w:val="20"/>
          <w:szCs w:val="20"/>
          <w:lang w:eastAsia="ru-RU"/>
        </w:rPr>
        <w:t>- ист. N 0014, Передвижная паровая установка;</w:t>
      </w:r>
    </w:p>
    <w:p w:rsidR="006B71A4" w:rsidRPr="006B71A4" w:rsidRDefault="006B71A4" w:rsidP="006B71A4">
      <w:pPr>
        <w:widowControl/>
        <w:tabs>
          <w:tab w:val="left" w:pos="284"/>
        </w:tabs>
        <w:autoSpaceDE/>
        <w:autoSpaceDN/>
        <w:ind w:firstLine="567"/>
        <w:jc w:val="both"/>
        <w:rPr>
          <w:sz w:val="20"/>
          <w:szCs w:val="20"/>
          <w:lang w:eastAsia="ru-RU"/>
        </w:rPr>
      </w:pPr>
      <w:r w:rsidRPr="006B71A4">
        <w:rPr>
          <w:sz w:val="20"/>
          <w:szCs w:val="20"/>
          <w:lang w:eastAsia="ru-RU"/>
        </w:rPr>
        <w:t>- ист. N 0015, Смесительная машина СМН-20;</w:t>
      </w:r>
    </w:p>
    <w:p w:rsidR="006B71A4" w:rsidRPr="006B71A4" w:rsidRDefault="006B71A4" w:rsidP="006B71A4">
      <w:pPr>
        <w:widowControl/>
        <w:tabs>
          <w:tab w:val="left" w:pos="284"/>
        </w:tabs>
        <w:autoSpaceDE/>
        <w:autoSpaceDN/>
        <w:ind w:firstLine="567"/>
        <w:jc w:val="both"/>
        <w:rPr>
          <w:sz w:val="20"/>
          <w:szCs w:val="20"/>
          <w:lang w:eastAsia="ru-RU"/>
        </w:rPr>
      </w:pPr>
      <w:r w:rsidRPr="006B71A4">
        <w:rPr>
          <w:sz w:val="20"/>
          <w:szCs w:val="20"/>
          <w:lang w:eastAsia="ru-RU"/>
        </w:rPr>
        <w:t>- ист. N 0016, Дизельная электростанция АДД200 (освещение).</w:t>
      </w:r>
    </w:p>
    <w:p w:rsidR="006B71A4" w:rsidRPr="006B71A4" w:rsidRDefault="006B71A4" w:rsidP="006B71A4">
      <w:pPr>
        <w:widowControl/>
        <w:autoSpaceDE/>
        <w:autoSpaceDN/>
        <w:ind w:firstLine="567"/>
        <w:jc w:val="both"/>
        <w:rPr>
          <w:bCs/>
          <w:i/>
          <w:sz w:val="20"/>
          <w:szCs w:val="20"/>
          <w:lang w:eastAsia="ru-RU"/>
        </w:rPr>
      </w:pPr>
      <w:r w:rsidRPr="006B71A4">
        <w:rPr>
          <w:bCs/>
          <w:i/>
          <w:sz w:val="20"/>
          <w:szCs w:val="20"/>
          <w:lang w:eastAsia="ru-RU"/>
        </w:rPr>
        <w:t>Неорганизованные источники:</w:t>
      </w:r>
    </w:p>
    <w:p w:rsidR="006B71A4" w:rsidRPr="006B71A4" w:rsidRDefault="006B71A4" w:rsidP="006B71A4">
      <w:pPr>
        <w:widowControl/>
        <w:tabs>
          <w:tab w:val="left" w:pos="284"/>
        </w:tabs>
        <w:autoSpaceDE/>
        <w:autoSpaceDN/>
        <w:ind w:firstLine="567"/>
        <w:jc w:val="both"/>
        <w:rPr>
          <w:sz w:val="20"/>
          <w:szCs w:val="20"/>
          <w:lang w:eastAsia="ru-RU"/>
        </w:rPr>
      </w:pPr>
      <w:r w:rsidRPr="006B71A4">
        <w:rPr>
          <w:sz w:val="20"/>
          <w:szCs w:val="20"/>
          <w:lang w:eastAsia="ru-RU"/>
        </w:rPr>
        <w:t>- ист. N 6007, Емкость для хранения дизельного топлива 60 м3;</w:t>
      </w:r>
    </w:p>
    <w:p w:rsidR="006B71A4" w:rsidRPr="006B71A4" w:rsidRDefault="006B71A4" w:rsidP="006B71A4">
      <w:pPr>
        <w:widowControl/>
        <w:tabs>
          <w:tab w:val="left" w:pos="284"/>
        </w:tabs>
        <w:autoSpaceDE/>
        <w:autoSpaceDN/>
        <w:ind w:firstLine="567"/>
        <w:jc w:val="both"/>
        <w:rPr>
          <w:sz w:val="20"/>
          <w:szCs w:val="20"/>
          <w:lang w:eastAsia="ru-RU"/>
        </w:rPr>
      </w:pPr>
      <w:r w:rsidRPr="006B71A4">
        <w:rPr>
          <w:sz w:val="20"/>
          <w:szCs w:val="20"/>
          <w:lang w:eastAsia="ru-RU"/>
        </w:rPr>
        <w:t>- ист. N 6008, Емкость для дизтоплива 30 м3;</w:t>
      </w:r>
    </w:p>
    <w:p w:rsidR="006B71A4" w:rsidRPr="006B71A4" w:rsidRDefault="006B71A4" w:rsidP="006B71A4">
      <w:pPr>
        <w:widowControl/>
        <w:tabs>
          <w:tab w:val="left" w:pos="284"/>
        </w:tabs>
        <w:autoSpaceDE/>
        <w:autoSpaceDN/>
        <w:ind w:firstLine="567"/>
        <w:jc w:val="both"/>
        <w:rPr>
          <w:sz w:val="20"/>
          <w:szCs w:val="20"/>
          <w:lang w:eastAsia="ru-RU"/>
        </w:rPr>
      </w:pPr>
      <w:r w:rsidRPr="006B71A4">
        <w:rPr>
          <w:sz w:val="20"/>
          <w:szCs w:val="20"/>
          <w:lang w:eastAsia="ru-RU"/>
        </w:rPr>
        <w:t>- ист. N 6009, Емкость для хранения масла;</w:t>
      </w:r>
    </w:p>
    <w:p w:rsidR="006B71A4" w:rsidRPr="006B71A4" w:rsidRDefault="006B71A4" w:rsidP="006B71A4">
      <w:pPr>
        <w:widowControl/>
        <w:tabs>
          <w:tab w:val="left" w:pos="284"/>
        </w:tabs>
        <w:autoSpaceDE/>
        <w:autoSpaceDN/>
        <w:ind w:firstLine="567"/>
        <w:jc w:val="both"/>
        <w:rPr>
          <w:sz w:val="20"/>
          <w:szCs w:val="20"/>
          <w:lang w:eastAsia="ru-RU"/>
        </w:rPr>
      </w:pPr>
      <w:r w:rsidRPr="006B71A4">
        <w:rPr>
          <w:sz w:val="20"/>
          <w:szCs w:val="20"/>
          <w:lang w:eastAsia="ru-RU"/>
        </w:rPr>
        <w:t>- ист. N 6010, Емкость для отработанных масел;</w:t>
      </w:r>
    </w:p>
    <w:p w:rsidR="006B71A4" w:rsidRPr="006B71A4" w:rsidRDefault="006B71A4" w:rsidP="006B71A4">
      <w:pPr>
        <w:widowControl/>
        <w:tabs>
          <w:tab w:val="left" w:pos="284"/>
        </w:tabs>
        <w:autoSpaceDE/>
        <w:autoSpaceDN/>
        <w:ind w:firstLine="567"/>
        <w:jc w:val="both"/>
        <w:rPr>
          <w:sz w:val="20"/>
          <w:szCs w:val="20"/>
          <w:lang w:eastAsia="ru-RU"/>
        </w:rPr>
      </w:pPr>
      <w:r w:rsidRPr="006B71A4">
        <w:rPr>
          <w:sz w:val="20"/>
          <w:szCs w:val="20"/>
          <w:lang w:eastAsia="ru-RU"/>
        </w:rPr>
        <w:t>- ист. N 6011, Емкость для хранения бурового раствора;</w:t>
      </w:r>
    </w:p>
    <w:p w:rsidR="006B71A4" w:rsidRPr="006B71A4" w:rsidRDefault="006B71A4" w:rsidP="006B71A4">
      <w:pPr>
        <w:widowControl/>
        <w:tabs>
          <w:tab w:val="left" w:pos="284"/>
        </w:tabs>
        <w:autoSpaceDE/>
        <w:autoSpaceDN/>
        <w:ind w:firstLine="567"/>
        <w:jc w:val="both"/>
        <w:rPr>
          <w:sz w:val="20"/>
          <w:szCs w:val="20"/>
          <w:lang w:eastAsia="ru-RU"/>
        </w:rPr>
      </w:pPr>
      <w:r w:rsidRPr="006B71A4">
        <w:rPr>
          <w:sz w:val="20"/>
          <w:szCs w:val="20"/>
          <w:lang w:eastAsia="ru-RU"/>
        </w:rPr>
        <w:t>- ист. N 6012, Узел приготовления цементного раствора;</w:t>
      </w:r>
    </w:p>
    <w:p w:rsidR="006B71A4" w:rsidRPr="006B71A4" w:rsidRDefault="006B71A4" w:rsidP="006B71A4">
      <w:pPr>
        <w:widowControl/>
        <w:tabs>
          <w:tab w:val="left" w:pos="284"/>
        </w:tabs>
        <w:autoSpaceDE/>
        <w:autoSpaceDN/>
        <w:ind w:firstLine="567"/>
        <w:jc w:val="both"/>
        <w:rPr>
          <w:sz w:val="20"/>
          <w:szCs w:val="20"/>
          <w:lang w:eastAsia="ru-RU"/>
        </w:rPr>
      </w:pPr>
      <w:r w:rsidRPr="006B71A4">
        <w:rPr>
          <w:sz w:val="20"/>
          <w:szCs w:val="20"/>
          <w:lang w:eastAsia="ru-RU"/>
        </w:rPr>
        <w:t>- ист. N 6013, Насос для перекачки дизтоплива;</w:t>
      </w:r>
    </w:p>
    <w:p w:rsidR="006B71A4" w:rsidRPr="006B71A4" w:rsidRDefault="006B71A4" w:rsidP="006B71A4">
      <w:pPr>
        <w:widowControl/>
        <w:tabs>
          <w:tab w:val="left" w:pos="284"/>
        </w:tabs>
        <w:autoSpaceDE/>
        <w:autoSpaceDN/>
        <w:ind w:firstLine="567"/>
        <w:jc w:val="both"/>
        <w:rPr>
          <w:sz w:val="20"/>
          <w:szCs w:val="20"/>
          <w:lang w:eastAsia="ru-RU"/>
        </w:rPr>
      </w:pPr>
      <w:r w:rsidRPr="006B71A4">
        <w:rPr>
          <w:sz w:val="20"/>
          <w:szCs w:val="20"/>
          <w:lang w:eastAsia="ru-RU"/>
        </w:rPr>
        <w:t>- ист. N 6014, Емкость бурового шлама;</w:t>
      </w:r>
    </w:p>
    <w:p w:rsidR="006B71A4" w:rsidRPr="006B71A4" w:rsidRDefault="006B71A4" w:rsidP="006B71A4">
      <w:pPr>
        <w:widowControl/>
        <w:tabs>
          <w:tab w:val="left" w:pos="284"/>
        </w:tabs>
        <w:autoSpaceDE/>
        <w:autoSpaceDN/>
        <w:ind w:firstLine="567"/>
        <w:jc w:val="both"/>
        <w:rPr>
          <w:sz w:val="20"/>
          <w:szCs w:val="20"/>
          <w:lang w:eastAsia="ru-RU"/>
        </w:rPr>
      </w:pPr>
      <w:r w:rsidRPr="006B71A4">
        <w:rPr>
          <w:sz w:val="20"/>
          <w:szCs w:val="20"/>
          <w:lang w:eastAsia="ru-RU"/>
        </w:rPr>
        <w:t>- ист. N 6015, Блок приготовления бурового раствора;</w:t>
      </w:r>
    </w:p>
    <w:p w:rsidR="006B71A4" w:rsidRPr="006B71A4" w:rsidRDefault="006B71A4" w:rsidP="006B71A4">
      <w:pPr>
        <w:widowControl/>
        <w:tabs>
          <w:tab w:val="left" w:pos="284"/>
        </w:tabs>
        <w:autoSpaceDE/>
        <w:autoSpaceDN/>
        <w:ind w:firstLine="567"/>
        <w:jc w:val="both"/>
        <w:rPr>
          <w:sz w:val="20"/>
          <w:szCs w:val="20"/>
          <w:lang w:eastAsia="ru-RU"/>
        </w:rPr>
      </w:pPr>
      <w:r w:rsidRPr="006B71A4">
        <w:rPr>
          <w:sz w:val="20"/>
          <w:szCs w:val="20"/>
          <w:lang w:eastAsia="ru-RU"/>
        </w:rPr>
        <w:lastRenderedPageBreak/>
        <w:t>- ист. N 6016, Насос для бурового раствора;</w:t>
      </w:r>
    </w:p>
    <w:p w:rsidR="006B71A4" w:rsidRPr="006B71A4" w:rsidRDefault="006B71A4" w:rsidP="006B71A4">
      <w:pPr>
        <w:widowControl/>
        <w:tabs>
          <w:tab w:val="left" w:pos="284"/>
        </w:tabs>
        <w:autoSpaceDE/>
        <w:autoSpaceDN/>
        <w:ind w:firstLine="567"/>
        <w:jc w:val="both"/>
        <w:rPr>
          <w:sz w:val="20"/>
          <w:szCs w:val="20"/>
          <w:lang w:eastAsia="ru-RU"/>
        </w:rPr>
      </w:pPr>
      <w:r w:rsidRPr="006B71A4">
        <w:rPr>
          <w:sz w:val="20"/>
          <w:szCs w:val="20"/>
          <w:lang w:eastAsia="ru-RU"/>
        </w:rPr>
        <w:t xml:space="preserve">- ист. N 6017, Буровой насос;  </w:t>
      </w:r>
    </w:p>
    <w:p w:rsidR="006B71A4" w:rsidRPr="006B71A4" w:rsidRDefault="006B71A4" w:rsidP="006B71A4">
      <w:pPr>
        <w:widowControl/>
        <w:tabs>
          <w:tab w:val="left" w:pos="284"/>
        </w:tabs>
        <w:autoSpaceDE/>
        <w:autoSpaceDN/>
        <w:ind w:firstLine="567"/>
        <w:jc w:val="both"/>
        <w:rPr>
          <w:sz w:val="20"/>
          <w:szCs w:val="20"/>
          <w:lang w:eastAsia="ru-RU"/>
        </w:rPr>
      </w:pPr>
      <w:r w:rsidRPr="006B71A4">
        <w:rPr>
          <w:sz w:val="20"/>
          <w:szCs w:val="20"/>
          <w:lang w:eastAsia="ru-RU"/>
        </w:rPr>
        <w:t xml:space="preserve">- ист. N 6018, Дегазатор;  </w:t>
      </w:r>
    </w:p>
    <w:p w:rsidR="006B71A4" w:rsidRPr="006B71A4" w:rsidRDefault="006B71A4" w:rsidP="006B71A4">
      <w:pPr>
        <w:widowControl/>
        <w:tabs>
          <w:tab w:val="left" w:pos="284"/>
        </w:tabs>
        <w:autoSpaceDE/>
        <w:autoSpaceDN/>
        <w:ind w:firstLine="567"/>
        <w:jc w:val="both"/>
        <w:rPr>
          <w:sz w:val="20"/>
          <w:szCs w:val="20"/>
          <w:lang w:eastAsia="ru-RU"/>
        </w:rPr>
      </w:pPr>
      <w:r w:rsidRPr="006B71A4">
        <w:rPr>
          <w:sz w:val="20"/>
          <w:szCs w:val="20"/>
          <w:lang w:eastAsia="ru-RU"/>
        </w:rPr>
        <w:t>- ист. N 6019, Сепаратор</w:t>
      </w:r>
    </w:p>
    <w:p w:rsidR="006B71A4" w:rsidRPr="006B71A4" w:rsidRDefault="006B71A4" w:rsidP="006B71A4">
      <w:pPr>
        <w:widowControl/>
        <w:tabs>
          <w:tab w:val="left" w:pos="284"/>
        </w:tabs>
        <w:autoSpaceDE/>
        <w:autoSpaceDN/>
        <w:ind w:firstLine="567"/>
        <w:jc w:val="both"/>
        <w:rPr>
          <w:sz w:val="20"/>
          <w:szCs w:val="20"/>
          <w:lang w:eastAsia="ru-RU"/>
        </w:rPr>
      </w:pPr>
      <w:r w:rsidRPr="006B71A4">
        <w:rPr>
          <w:sz w:val="20"/>
          <w:szCs w:val="20"/>
          <w:lang w:eastAsia="ru-RU"/>
        </w:rPr>
        <w:t>- ист. N 6020,</w:t>
      </w:r>
      <w:r w:rsidRPr="006B71A4">
        <w:rPr>
          <w:sz w:val="20"/>
          <w:szCs w:val="20"/>
        </w:rPr>
        <w:t xml:space="preserve"> </w:t>
      </w:r>
      <w:r w:rsidRPr="006B71A4">
        <w:rPr>
          <w:sz w:val="20"/>
          <w:szCs w:val="20"/>
          <w:lang w:eastAsia="ru-RU"/>
        </w:rPr>
        <w:t>Ремонтно-механическая мастерская</w:t>
      </w:r>
    </w:p>
    <w:p w:rsidR="006B71A4" w:rsidRPr="006B71A4" w:rsidRDefault="006B71A4" w:rsidP="006B71A4">
      <w:pPr>
        <w:widowControl/>
        <w:autoSpaceDE/>
        <w:autoSpaceDN/>
        <w:ind w:firstLine="708"/>
        <w:jc w:val="both"/>
        <w:rPr>
          <w:bCs/>
          <w:sz w:val="20"/>
          <w:szCs w:val="20"/>
          <w:lang w:eastAsia="ru-RU"/>
        </w:rPr>
      </w:pPr>
      <w:r w:rsidRPr="006B71A4">
        <w:rPr>
          <w:bCs/>
          <w:sz w:val="20"/>
          <w:szCs w:val="20"/>
          <w:lang w:eastAsia="ru-RU"/>
        </w:rPr>
        <w:t xml:space="preserve">На стадии проведения </w:t>
      </w:r>
      <w:r w:rsidRPr="006B71A4">
        <w:rPr>
          <w:b/>
          <w:bCs/>
          <w:sz w:val="20"/>
          <w:szCs w:val="20"/>
          <w:lang w:eastAsia="ru-RU"/>
        </w:rPr>
        <w:t>работ по испытанию и КРС скважин</w:t>
      </w:r>
      <w:r w:rsidRPr="006B71A4">
        <w:rPr>
          <w:bCs/>
          <w:sz w:val="20"/>
          <w:szCs w:val="20"/>
          <w:lang w:eastAsia="ru-RU"/>
        </w:rPr>
        <w:t xml:space="preserve"> количество источников загрязнения составит 21 единиц, из них 11 организованных и 10 неорганизованных:</w:t>
      </w:r>
    </w:p>
    <w:p w:rsidR="006B71A4" w:rsidRPr="006B71A4" w:rsidRDefault="006B71A4" w:rsidP="006B71A4">
      <w:pPr>
        <w:widowControl/>
        <w:autoSpaceDE/>
        <w:autoSpaceDN/>
        <w:ind w:firstLine="567"/>
        <w:jc w:val="both"/>
        <w:rPr>
          <w:bCs/>
          <w:i/>
          <w:sz w:val="20"/>
          <w:szCs w:val="20"/>
          <w:lang w:eastAsia="ru-RU"/>
        </w:rPr>
      </w:pPr>
      <w:r w:rsidRPr="006B71A4">
        <w:rPr>
          <w:bCs/>
          <w:i/>
          <w:sz w:val="20"/>
          <w:szCs w:val="20"/>
          <w:lang w:eastAsia="ru-RU"/>
        </w:rPr>
        <w:t>Организованные источники:</w:t>
      </w:r>
    </w:p>
    <w:p w:rsidR="006B71A4" w:rsidRPr="006B71A4" w:rsidRDefault="006B71A4" w:rsidP="006B71A4">
      <w:pPr>
        <w:widowControl/>
        <w:autoSpaceDE/>
        <w:autoSpaceDN/>
        <w:ind w:firstLine="567"/>
        <w:jc w:val="both"/>
        <w:rPr>
          <w:bCs/>
          <w:i/>
          <w:sz w:val="20"/>
          <w:szCs w:val="20"/>
          <w:lang w:eastAsia="ru-RU"/>
        </w:rPr>
      </w:pPr>
      <w:r w:rsidRPr="006B71A4">
        <w:rPr>
          <w:bCs/>
          <w:i/>
          <w:sz w:val="20"/>
          <w:szCs w:val="20"/>
          <w:lang w:eastAsia="ru-RU"/>
        </w:rPr>
        <w:t xml:space="preserve">- </w:t>
      </w:r>
      <w:r w:rsidRPr="006B71A4">
        <w:rPr>
          <w:sz w:val="20"/>
          <w:szCs w:val="20"/>
          <w:lang w:eastAsia="ru-RU"/>
        </w:rPr>
        <w:t xml:space="preserve">ист. N 0017, </w:t>
      </w:r>
      <w:r w:rsidRPr="006B71A4">
        <w:rPr>
          <w:color w:val="000000"/>
          <w:sz w:val="20"/>
          <w:szCs w:val="20"/>
          <w:lang w:eastAsia="ru-RU"/>
        </w:rPr>
        <w:t>Двигатель буровой установки</w:t>
      </w:r>
      <w:r w:rsidRPr="006B71A4">
        <w:rPr>
          <w:sz w:val="20"/>
          <w:szCs w:val="20"/>
          <w:lang w:eastAsia="ru-RU"/>
        </w:rPr>
        <w:t>;</w:t>
      </w:r>
    </w:p>
    <w:p w:rsidR="006B71A4" w:rsidRPr="006B71A4" w:rsidRDefault="006B71A4" w:rsidP="006B71A4">
      <w:pPr>
        <w:widowControl/>
        <w:autoSpaceDE/>
        <w:autoSpaceDN/>
        <w:ind w:firstLine="567"/>
        <w:jc w:val="both"/>
        <w:rPr>
          <w:bCs/>
          <w:i/>
          <w:sz w:val="20"/>
          <w:szCs w:val="20"/>
          <w:lang w:eastAsia="ru-RU"/>
        </w:rPr>
      </w:pPr>
      <w:r w:rsidRPr="006B71A4">
        <w:rPr>
          <w:bCs/>
          <w:i/>
          <w:sz w:val="20"/>
          <w:szCs w:val="20"/>
          <w:lang w:eastAsia="ru-RU"/>
        </w:rPr>
        <w:t xml:space="preserve">- </w:t>
      </w:r>
      <w:r w:rsidRPr="006B71A4">
        <w:rPr>
          <w:sz w:val="20"/>
          <w:szCs w:val="20"/>
          <w:lang w:eastAsia="ru-RU"/>
        </w:rPr>
        <w:t xml:space="preserve">ист. </w:t>
      </w:r>
      <w:r w:rsidRPr="006B71A4">
        <w:rPr>
          <w:sz w:val="20"/>
          <w:szCs w:val="20"/>
          <w:lang w:val="en-US" w:eastAsia="ru-RU"/>
        </w:rPr>
        <w:t>N</w:t>
      </w:r>
      <w:r w:rsidRPr="006B71A4">
        <w:rPr>
          <w:sz w:val="20"/>
          <w:szCs w:val="20"/>
          <w:lang w:eastAsia="ru-RU"/>
        </w:rPr>
        <w:t xml:space="preserve"> 0018, </w:t>
      </w:r>
      <w:proofErr w:type="spellStart"/>
      <w:r w:rsidRPr="006B71A4">
        <w:rPr>
          <w:color w:val="000000"/>
          <w:sz w:val="20"/>
          <w:szCs w:val="20"/>
          <w:lang w:eastAsia="ru-RU"/>
        </w:rPr>
        <w:t>Дизельгенератор</w:t>
      </w:r>
      <w:proofErr w:type="spellEnd"/>
      <w:r w:rsidRPr="006B71A4">
        <w:rPr>
          <w:sz w:val="20"/>
          <w:szCs w:val="20"/>
          <w:lang w:eastAsia="ru-RU"/>
        </w:rPr>
        <w:t>;</w:t>
      </w:r>
    </w:p>
    <w:p w:rsidR="006B71A4" w:rsidRPr="006B71A4" w:rsidRDefault="006B71A4" w:rsidP="006B71A4">
      <w:pPr>
        <w:widowControl/>
        <w:autoSpaceDE/>
        <w:autoSpaceDN/>
        <w:ind w:firstLine="567"/>
        <w:jc w:val="both"/>
        <w:rPr>
          <w:sz w:val="20"/>
          <w:szCs w:val="20"/>
          <w:lang w:eastAsia="ru-RU"/>
        </w:rPr>
      </w:pPr>
      <w:r w:rsidRPr="006B71A4">
        <w:rPr>
          <w:bCs/>
          <w:i/>
          <w:sz w:val="20"/>
          <w:szCs w:val="20"/>
          <w:lang w:eastAsia="ru-RU"/>
        </w:rPr>
        <w:t xml:space="preserve">- </w:t>
      </w:r>
      <w:r w:rsidRPr="006B71A4">
        <w:rPr>
          <w:sz w:val="20"/>
          <w:szCs w:val="20"/>
          <w:lang w:eastAsia="ru-RU"/>
        </w:rPr>
        <w:t xml:space="preserve">ист. N 0019, </w:t>
      </w:r>
      <w:r w:rsidRPr="006B71A4">
        <w:rPr>
          <w:color w:val="000000"/>
          <w:sz w:val="20"/>
          <w:szCs w:val="20"/>
          <w:lang w:eastAsia="ru-RU"/>
        </w:rPr>
        <w:t>Цементировочный агрегат "ЦА-320М</w:t>
      </w:r>
      <w:r w:rsidRPr="006B71A4">
        <w:rPr>
          <w:sz w:val="20"/>
          <w:szCs w:val="20"/>
          <w:lang w:eastAsia="ru-RU"/>
        </w:rPr>
        <w:t>;</w:t>
      </w:r>
    </w:p>
    <w:p w:rsidR="006B71A4" w:rsidRPr="006B71A4" w:rsidRDefault="006B71A4" w:rsidP="006B71A4">
      <w:pPr>
        <w:widowControl/>
        <w:autoSpaceDE/>
        <w:autoSpaceDN/>
        <w:ind w:firstLine="567"/>
        <w:jc w:val="both"/>
        <w:rPr>
          <w:bCs/>
          <w:sz w:val="20"/>
          <w:szCs w:val="20"/>
          <w:lang w:eastAsia="ru-RU"/>
        </w:rPr>
      </w:pPr>
      <w:r w:rsidRPr="006B71A4">
        <w:rPr>
          <w:sz w:val="20"/>
          <w:szCs w:val="20"/>
          <w:lang w:eastAsia="ru-RU"/>
        </w:rPr>
        <w:t xml:space="preserve">- ист. N 0020, </w:t>
      </w:r>
      <w:r w:rsidRPr="006B71A4">
        <w:rPr>
          <w:bCs/>
          <w:sz w:val="20"/>
          <w:szCs w:val="20"/>
          <w:lang w:eastAsia="ru-RU"/>
        </w:rPr>
        <w:t>Факельная установка;</w:t>
      </w:r>
    </w:p>
    <w:p w:rsidR="006B71A4" w:rsidRPr="006B71A4" w:rsidRDefault="006B71A4" w:rsidP="006B71A4">
      <w:pPr>
        <w:widowControl/>
        <w:autoSpaceDE/>
        <w:autoSpaceDN/>
        <w:ind w:firstLine="567"/>
        <w:jc w:val="both"/>
        <w:rPr>
          <w:sz w:val="20"/>
          <w:szCs w:val="20"/>
          <w:lang w:eastAsia="ru-RU"/>
        </w:rPr>
      </w:pPr>
      <w:r w:rsidRPr="006B71A4">
        <w:rPr>
          <w:sz w:val="20"/>
          <w:szCs w:val="20"/>
          <w:lang w:eastAsia="ru-RU"/>
        </w:rPr>
        <w:t>- ист. N 0021, Силовой привод установки ";</w:t>
      </w:r>
    </w:p>
    <w:p w:rsidR="006B71A4" w:rsidRPr="006B71A4" w:rsidRDefault="006B71A4" w:rsidP="006B71A4">
      <w:pPr>
        <w:widowControl/>
        <w:autoSpaceDE/>
        <w:autoSpaceDN/>
        <w:ind w:firstLine="567"/>
        <w:jc w:val="both"/>
        <w:rPr>
          <w:bCs/>
          <w:i/>
          <w:sz w:val="20"/>
          <w:szCs w:val="20"/>
          <w:lang w:eastAsia="ru-RU"/>
        </w:rPr>
      </w:pPr>
      <w:r w:rsidRPr="006B71A4">
        <w:rPr>
          <w:bCs/>
          <w:i/>
          <w:sz w:val="20"/>
          <w:szCs w:val="20"/>
          <w:lang w:eastAsia="ru-RU"/>
        </w:rPr>
        <w:t>Неорганизованные источники:</w:t>
      </w:r>
    </w:p>
    <w:p w:rsidR="006B71A4" w:rsidRPr="006B71A4" w:rsidRDefault="006B71A4" w:rsidP="006B71A4">
      <w:pPr>
        <w:widowControl/>
        <w:autoSpaceDE/>
        <w:autoSpaceDN/>
        <w:ind w:firstLine="567"/>
        <w:jc w:val="both"/>
        <w:rPr>
          <w:sz w:val="20"/>
          <w:szCs w:val="20"/>
          <w:lang w:eastAsia="ru-RU"/>
        </w:rPr>
      </w:pPr>
      <w:r w:rsidRPr="006B71A4">
        <w:rPr>
          <w:bCs/>
          <w:i/>
          <w:sz w:val="20"/>
          <w:szCs w:val="20"/>
          <w:lang w:eastAsia="ru-RU"/>
        </w:rPr>
        <w:t xml:space="preserve">- </w:t>
      </w:r>
      <w:r w:rsidRPr="006B71A4">
        <w:rPr>
          <w:sz w:val="20"/>
          <w:szCs w:val="20"/>
          <w:lang w:eastAsia="ru-RU"/>
        </w:rPr>
        <w:t>ист. N 6021, Емкость для хранения дизтоплива V -30 м3;</w:t>
      </w:r>
    </w:p>
    <w:p w:rsidR="006B71A4" w:rsidRPr="006B71A4" w:rsidRDefault="006B71A4" w:rsidP="006B71A4">
      <w:pPr>
        <w:widowControl/>
        <w:autoSpaceDE/>
        <w:autoSpaceDN/>
        <w:ind w:firstLine="567"/>
        <w:jc w:val="both"/>
        <w:rPr>
          <w:bCs/>
          <w:sz w:val="20"/>
          <w:szCs w:val="20"/>
          <w:lang w:eastAsia="ru-RU"/>
        </w:rPr>
      </w:pPr>
      <w:r w:rsidRPr="006B71A4">
        <w:rPr>
          <w:bCs/>
          <w:i/>
          <w:sz w:val="20"/>
          <w:szCs w:val="20"/>
          <w:lang w:eastAsia="ru-RU"/>
        </w:rPr>
        <w:t xml:space="preserve">- </w:t>
      </w:r>
      <w:r w:rsidRPr="006B71A4">
        <w:rPr>
          <w:sz w:val="20"/>
          <w:szCs w:val="20"/>
          <w:lang w:eastAsia="ru-RU"/>
        </w:rPr>
        <w:t xml:space="preserve">ист. N 6022, </w:t>
      </w:r>
      <w:r w:rsidRPr="006B71A4">
        <w:rPr>
          <w:bCs/>
          <w:sz w:val="20"/>
          <w:szCs w:val="20"/>
          <w:lang w:eastAsia="ru-RU"/>
        </w:rPr>
        <w:t xml:space="preserve">Емкость для </w:t>
      </w:r>
      <w:proofErr w:type="spellStart"/>
      <w:r w:rsidRPr="006B71A4">
        <w:rPr>
          <w:bCs/>
          <w:sz w:val="20"/>
          <w:szCs w:val="20"/>
          <w:lang w:eastAsia="ru-RU"/>
        </w:rPr>
        <w:t>ех</w:t>
      </w:r>
      <w:proofErr w:type="gramStart"/>
      <w:r w:rsidRPr="006B71A4">
        <w:rPr>
          <w:bCs/>
          <w:sz w:val="20"/>
          <w:szCs w:val="20"/>
          <w:lang w:eastAsia="ru-RU"/>
        </w:rPr>
        <w:t>.м</w:t>
      </w:r>
      <w:proofErr w:type="gramEnd"/>
      <w:r w:rsidRPr="006B71A4">
        <w:rPr>
          <w:bCs/>
          <w:sz w:val="20"/>
          <w:szCs w:val="20"/>
          <w:lang w:eastAsia="ru-RU"/>
        </w:rPr>
        <w:t>асло</w:t>
      </w:r>
      <w:proofErr w:type="spellEnd"/>
      <w:r w:rsidRPr="006B71A4">
        <w:rPr>
          <w:bCs/>
          <w:sz w:val="20"/>
          <w:szCs w:val="20"/>
          <w:lang w:eastAsia="ru-RU"/>
        </w:rPr>
        <w:t>;</w:t>
      </w:r>
    </w:p>
    <w:p w:rsidR="006B71A4" w:rsidRPr="006B71A4" w:rsidRDefault="006B71A4" w:rsidP="006B71A4">
      <w:pPr>
        <w:widowControl/>
        <w:autoSpaceDE/>
        <w:autoSpaceDN/>
        <w:ind w:firstLine="567"/>
        <w:jc w:val="both"/>
        <w:rPr>
          <w:sz w:val="20"/>
          <w:szCs w:val="20"/>
          <w:lang w:eastAsia="ru-RU"/>
        </w:rPr>
      </w:pPr>
      <w:r w:rsidRPr="006B71A4">
        <w:rPr>
          <w:sz w:val="20"/>
          <w:szCs w:val="20"/>
          <w:lang w:eastAsia="ru-RU"/>
        </w:rPr>
        <w:t>- ист. N 6023</w:t>
      </w:r>
      <w:r w:rsidRPr="006B71A4">
        <w:rPr>
          <w:b/>
          <w:sz w:val="20"/>
          <w:szCs w:val="20"/>
          <w:lang w:eastAsia="ru-RU"/>
        </w:rPr>
        <w:t>,</w:t>
      </w:r>
      <w:r w:rsidRPr="006B71A4">
        <w:rPr>
          <w:sz w:val="20"/>
          <w:szCs w:val="20"/>
          <w:lang w:eastAsia="ru-RU"/>
        </w:rPr>
        <w:t xml:space="preserve"> Насос для дизтоплива;</w:t>
      </w:r>
    </w:p>
    <w:p w:rsidR="006B71A4" w:rsidRPr="006B71A4" w:rsidRDefault="006B71A4" w:rsidP="006B71A4">
      <w:pPr>
        <w:widowControl/>
        <w:autoSpaceDE/>
        <w:autoSpaceDN/>
        <w:ind w:firstLine="567"/>
        <w:jc w:val="both"/>
        <w:rPr>
          <w:bCs/>
          <w:i/>
          <w:sz w:val="20"/>
          <w:szCs w:val="20"/>
          <w:lang w:eastAsia="ru-RU"/>
        </w:rPr>
      </w:pPr>
      <w:r w:rsidRPr="006B71A4">
        <w:rPr>
          <w:sz w:val="20"/>
          <w:szCs w:val="20"/>
          <w:lang w:eastAsia="ru-RU"/>
        </w:rPr>
        <w:t>- ист. N 6024</w:t>
      </w:r>
      <w:r w:rsidRPr="006B71A4">
        <w:rPr>
          <w:b/>
          <w:sz w:val="20"/>
          <w:szCs w:val="20"/>
          <w:lang w:eastAsia="ru-RU"/>
        </w:rPr>
        <w:t>,</w:t>
      </w:r>
      <w:r w:rsidRPr="006B71A4">
        <w:rPr>
          <w:sz w:val="20"/>
          <w:szCs w:val="20"/>
          <w:lang w:eastAsia="ru-RU"/>
        </w:rPr>
        <w:t xml:space="preserve"> Устье скважины;</w:t>
      </w:r>
    </w:p>
    <w:p w:rsidR="006B71A4" w:rsidRPr="006B71A4" w:rsidRDefault="006B71A4" w:rsidP="006B71A4">
      <w:pPr>
        <w:widowControl/>
        <w:autoSpaceDE/>
        <w:autoSpaceDN/>
        <w:ind w:firstLine="567"/>
        <w:jc w:val="both"/>
        <w:rPr>
          <w:bCs/>
          <w:i/>
          <w:sz w:val="20"/>
          <w:szCs w:val="20"/>
          <w:lang w:eastAsia="ru-RU"/>
        </w:rPr>
      </w:pPr>
      <w:r w:rsidRPr="006B71A4">
        <w:rPr>
          <w:sz w:val="20"/>
          <w:szCs w:val="20"/>
          <w:lang w:eastAsia="ru-RU"/>
        </w:rPr>
        <w:t>- ист. N 6025</w:t>
      </w:r>
      <w:r w:rsidRPr="006B71A4">
        <w:rPr>
          <w:b/>
          <w:sz w:val="20"/>
          <w:szCs w:val="20"/>
          <w:lang w:eastAsia="ru-RU"/>
        </w:rPr>
        <w:t>,</w:t>
      </w:r>
      <w:r w:rsidRPr="006B71A4">
        <w:rPr>
          <w:sz w:val="20"/>
          <w:szCs w:val="20"/>
          <w:lang w:eastAsia="ru-RU"/>
        </w:rPr>
        <w:t xml:space="preserve"> </w:t>
      </w:r>
      <w:proofErr w:type="spellStart"/>
      <w:r w:rsidRPr="006B71A4">
        <w:rPr>
          <w:sz w:val="20"/>
          <w:szCs w:val="20"/>
          <w:lang w:eastAsia="ru-RU"/>
        </w:rPr>
        <w:t>Газосепаратор</w:t>
      </w:r>
      <w:proofErr w:type="spellEnd"/>
      <w:r w:rsidRPr="006B71A4">
        <w:rPr>
          <w:sz w:val="20"/>
          <w:szCs w:val="20"/>
          <w:lang w:eastAsia="ru-RU"/>
        </w:rPr>
        <w:t>;</w:t>
      </w:r>
    </w:p>
    <w:p w:rsidR="006B71A4" w:rsidRPr="006B71A4" w:rsidRDefault="006B71A4" w:rsidP="006B71A4">
      <w:pPr>
        <w:widowControl/>
        <w:autoSpaceDE/>
        <w:autoSpaceDN/>
        <w:ind w:firstLine="567"/>
        <w:jc w:val="both"/>
        <w:rPr>
          <w:sz w:val="20"/>
          <w:szCs w:val="20"/>
          <w:lang w:eastAsia="ru-RU"/>
        </w:rPr>
      </w:pPr>
      <w:r w:rsidRPr="006B71A4">
        <w:rPr>
          <w:sz w:val="20"/>
          <w:szCs w:val="20"/>
          <w:lang w:eastAsia="ru-RU"/>
        </w:rPr>
        <w:t xml:space="preserve">- ист. N 6026, </w:t>
      </w:r>
      <w:proofErr w:type="spellStart"/>
      <w:r w:rsidRPr="006B71A4">
        <w:rPr>
          <w:sz w:val="20"/>
          <w:szCs w:val="20"/>
          <w:lang w:eastAsia="ru-RU"/>
        </w:rPr>
        <w:t>Конденсатосборник</w:t>
      </w:r>
      <w:proofErr w:type="spellEnd"/>
      <w:r w:rsidRPr="006B71A4">
        <w:rPr>
          <w:sz w:val="20"/>
          <w:szCs w:val="20"/>
          <w:lang w:eastAsia="ru-RU"/>
        </w:rPr>
        <w:t>;</w:t>
      </w:r>
    </w:p>
    <w:p w:rsidR="006B71A4" w:rsidRPr="006B71A4" w:rsidRDefault="006B71A4" w:rsidP="006B71A4">
      <w:pPr>
        <w:widowControl/>
        <w:autoSpaceDE/>
        <w:autoSpaceDN/>
        <w:ind w:firstLine="567"/>
        <w:jc w:val="both"/>
        <w:rPr>
          <w:sz w:val="20"/>
          <w:szCs w:val="20"/>
          <w:lang w:eastAsia="ru-RU"/>
        </w:rPr>
      </w:pPr>
      <w:r w:rsidRPr="006B71A4">
        <w:rPr>
          <w:bCs/>
          <w:i/>
          <w:sz w:val="20"/>
          <w:szCs w:val="20"/>
          <w:lang w:eastAsia="ru-RU"/>
        </w:rPr>
        <w:t xml:space="preserve">- </w:t>
      </w:r>
      <w:r w:rsidRPr="006B71A4">
        <w:rPr>
          <w:sz w:val="20"/>
          <w:szCs w:val="20"/>
          <w:lang w:eastAsia="ru-RU"/>
        </w:rPr>
        <w:t>ист. N 6027, Емкость для нефти V -50 м3;</w:t>
      </w:r>
    </w:p>
    <w:p w:rsidR="006B71A4" w:rsidRPr="006B71A4" w:rsidRDefault="006B71A4" w:rsidP="006B71A4">
      <w:pPr>
        <w:widowControl/>
        <w:autoSpaceDE/>
        <w:autoSpaceDN/>
        <w:ind w:firstLine="567"/>
        <w:jc w:val="both"/>
        <w:rPr>
          <w:sz w:val="20"/>
          <w:szCs w:val="20"/>
          <w:lang w:eastAsia="ru-RU"/>
        </w:rPr>
      </w:pPr>
      <w:r w:rsidRPr="006B71A4">
        <w:rPr>
          <w:bCs/>
          <w:i/>
          <w:sz w:val="20"/>
          <w:szCs w:val="20"/>
          <w:lang w:eastAsia="ru-RU"/>
        </w:rPr>
        <w:t xml:space="preserve">- </w:t>
      </w:r>
      <w:r w:rsidRPr="006B71A4">
        <w:rPr>
          <w:sz w:val="20"/>
          <w:szCs w:val="20"/>
          <w:lang w:eastAsia="ru-RU"/>
        </w:rPr>
        <w:t>ист. N 6028, Насос для нефти;</w:t>
      </w:r>
    </w:p>
    <w:p w:rsidR="006B71A4" w:rsidRPr="006B71A4" w:rsidRDefault="006B71A4" w:rsidP="006B71A4">
      <w:pPr>
        <w:widowControl/>
        <w:autoSpaceDE/>
        <w:autoSpaceDN/>
        <w:ind w:firstLine="567"/>
        <w:jc w:val="both"/>
        <w:rPr>
          <w:sz w:val="20"/>
          <w:szCs w:val="20"/>
          <w:lang w:eastAsia="ru-RU"/>
        </w:rPr>
      </w:pPr>
      <w:r w:rsidRPr="006B71A4">
        <w:rPr>
          <w:bCs/>
          <w:i/>
          <w:sz w:val="20"/>
          <w:szCs w:val="20"/>
          <w:lang w:eastAsia="ru-RU"/>
        </w:rPr>
        <w:t xml:space="preserve">- </w:t>
      </w:r>
      <w:r w:rsidRPr="006B71A4">
        <w:rPr>
          <w:sz w:val="20"/>
          <w:szCs w:val="20"/>
          <w:lang w:eastAsia="ru-RU"/>
        </w:rPr>
        <w:t>ист. N 6029, Площадка налива нефти;</w:t>
      </w:r>
    </w:p>
    <w:p w:rsidR="006B71A4" w:rsidRPr="006B71A4" w:rsidRDefault="006B71A4" w:rsidP="006B71A4">
      <w:pPr>
        <w:widowControl/>
        <w:tabs>
          <w:tab w:val="left" w:pos="709"/>
          <w:tab w:val="left" w:pos="993"/>
        </w:tabs>
        <w:autoSpaceDE/>
        <w:autoSpaceDN/>
        <w:ind w:firstLine="567"/>
        <w:jc w:val="both"/>
        <w:rPr>
          <w:sz w:val="20"/>
          <w:szCs w:val="20"/>
        </w:rPr>
      </w:pPr>
      <w:r w:rsidRPr="006B71A4">
        <w:rPr>
          <w:bCs/>
          <w:sz w:val="20"/>
          <w:szCs w:val="20"/>
          <w:lang w:eastAsia="ru-RU"/>
        </w:rPr>
        <w:t xml:space="preserve">ПРИ КРС СКВАЖИН  </w:t>
      </w:r>
    </w:p>
    <w:p w:rsidR="006B71A4" w:rsidRPr="006B71A4" w:rsidRDefault="006B71A4" w:rsidP="006B71A4">
      <w:pPr>
        <w:widowControl/>
        <w:autoSpaceDE/>
        <w:autoSpaceDN/>
        <w:ind w:firstLine="567"/>
        <w:jc w:val="both"/>
        <w:rPr>
          <w:bCs/>
          <w:i/>
          <w:sz w:val="20"/>
          <w:szCs w:val="20"/>
          <w:lang w:eastAsia="ru-RU"/>
        </w:rPr>
      </w:pPr>
      <w:r w:rsidRPr="006B71A4">
        <w:rPr>
          <w:bCs/>
          <w:i/>
          <w:sz w:val="20"/>
          <w:szCs w:val="20"/>
          <w:lang w:eastAsia="ru-RU"/>
        </w:rPr>
        <w:t>Организованные источники:</w:t>
      </w:r>
    </w:p>
    <w:p w:rsidR="006B71A4" w:rsidRPr="006B71A4" w:rsidRDefault="006B71A4" w:rsidP="006B71A4">
      <w:pPr>
        <w:widowControl/>
        <w:tabs>
          <w:tab w:val="left" w:pos="709"/>
          <w:tab w:val="left" w:pos="993"/>
        </w:tabs>
        <w:autoSpaceDE/>
        <w:autoSpaceDN/>
        <w:ind w:firstLine="567"/>
        <w:jc w:val="both"/>
        <w:rPr>
          <w:sz w:val="20"/>
          <w:szCs w:val="20"/>
        </w:rPr>
      </w:pPr>
      <w:r w:rsidRPr="006B71A4">
        <w:rPr>
          <w:sz w:val="20"/>
          <w:szCs w:val="20"/>
          <w:lang w:eastAsia="ru-RU"/>
        </w:rPr>
        <w:t xml:space="preserve">- ист. N 0022-0023, </w:t>
      </w:r>
      <w:r w:rsidRPr="006B71A4">
        <w:rPr>
          <w:sz w:val="20"/>
          <w:szCs w:val="20"/>
        </w:rPr>
        <w:t>Дизельный двигатель установки;</w:t>
      </w:r>
    </w:p>
    <w:p w:rsidR="006B71A4" w:rsidRPr="006B71A4" w:rsidRDefault="006B71A4" w:rsidP="006B71A4">
      <w:pPr>
        <w:widowControl/>
        <w:tabs>
          <w:tab w:val="left" w:pos="709"/>
          <w:tab w:val="left" w:pos="993"/>
        </w:tabs>
        <w:autoSpaceDE/>
        <w:autoSpaceDN/>
        <w:ind w:firstLine="567"/>
        <w:jc w:val="both"/>
        <w:rPr>
          <w:sz w:val="20"/>
          <w:szCs w:val="20"/>
        </w:rPr>
      </w:pPr>
      <w:r w:rsidRPr="006B71A4">
        <w:rPr>
          <w:sz w:val="20"/>
          <w:szCs w:val="20"/>
          <w:lang w:eastAsia="ru-RU"/>
        </w:rPr>
        <w:t xml:space="preserve">- ист. N 0024, </w:t>
      </w:r>
      <w:r w:rsidRPr="006B71A4">
        <w:rPr>
          <w:sz w:val="20"/>
          <w:szCs w:val="20"/>
        </w:rPr>
        <w:t>Дизельная электростанция;</w:t>
      </w:r>
    </w:p>
    <w:p w:rsidR="006B71A4" w:rsidRPr="006B71A4" w:rsidRDefault="006B71A4" w:rsidP="006B71A4">
      <w:pPr>
        <w:widowControl/>
        <w:autoSpaceDE/>
        <w:autoSpaceDN/>
        <w:ind w:firstLine="567"/>
        <w:jc w:val="both"/>
        <w:rPr>
          <w:sz w:val="20"/>
          <w:szCs w:val="20"/>
          <w:lang w:eastAsia="ru-RU"/>
        </w:rPr>
      </w:pPr>
      <w:r w:rsidRPr="006B71A4">
        <w:rPr>
          <w:bCs/>
          <w:i/>
          <w:sz w:val="20"/>
          <w:szCs w:val="20"/>
          <w:lang w:eastAsia="ru-RU"/>
        </w:rPr>
        <w:t xml:space="preserve">- </w:t>
      </w:r>
      <w:r w:rsidRPr="006B71A4">
        <w:rPr>
          <w:sz w:val="20"/>
          <w:szCs w:val="20"/>
          <w:lang w:eastAsia="ru-RU"/>
        </w:rPr>
        <w:t xml:space="preserve">ист. N 0025, </w:t>
      </w:r>
      <w:r w:rsidRPr="006B71A4">
        <w:rPr>
          <w:color w:val="000000"/>
          <w:sz w:val="20"/>
          <w:szCs w:val="20"/>
          <w:lang w:eastAsia="ru-RU"/>
        </w:rPr>
        <w:t>Цементировочный агрегат "ЦА-320М</w:t>
      </w:r>
      <w:r w:rsidRPr="006B71A4">
        <w:rPr>
          <w:sz w:val="20"/>
          <w:szCs w:val="20"/>
          <w:lang w:eastAsia="ru-RU"/>
        </w:rPr>
        <w:t>;</w:t>
      </w:r>
    </w:p>
    <w:p w:rsidR="006B71A4" w:rsidRPr="006B71A4" w:rsidRDefault="006B71A4" w:rsidP="006B71A4">
      <w:pPr>
        <w:widowControl/>
        <w:tabs>
          <w:tab w:val="left" w:pos="709"/>
          <w:tab w:val="left" w:pos="993"/>
        </w:tabs>
        <w:autoSpaceDE/>
        <w:autoSpaceDN/>
        <w:ind w:firstLine="567"/>
        <w:jc w:val="both"/>
        <w:rPr>
          <w:sz w:val="20"/>
          <w:szCs w:val="20"/>
        </w:rPr>
      </w:pPr>
      <w:r w:rsidRPr="006B71A4">
        <w:rPr>
          <w:bCs/>
          <w:i/>
          <w:sz w:val="20"/>
          <w:szCs w:val="20"/>
          <w:lang w:eastAsia="ru-RU"/>
        </w:rPr>
        <w:t xml:space="preserve">- </w:t>
      </w:r>
      <w:r w:rsidRPr="006B71A4">
        <w:rPr>
          <w:sz w:val="20"/>
          <w:szCs w:val="20"/>
          <w:lang w:eastAsia="ru-RU"/>
        </w:rPr>
        <w:t xml:space="preserve">ист. N 0026, </w:t>
      </w:r>
      <w:r w:rsidRPr="006B71A4">
        <w:rPr>
          <w:sz w:val="20"/>
          <w:szCs w:val="20"/>
        </w:rPr>
        <w:t>Компрессорная установка;</w:t>
      </w:r>
    </w:p>
    <w:p w:rsidR="006B71A4" w:rsidRPr="006B71A4" w:rsidRDefault="006B71A4" w:rsidP="006B71A4">
      <w:pPr>
        <w:widowControl/>
        <w:tabs>
          <w:tab w:val="left" w:pos="709"/>
          <w:tab w:val="left" w:pos="993"/>
        </w:tabs>
        <w:autoSpaceDE/>
        <w:autoSpaceDN/>
        <w:ind w:firstLine="567"/>
        <w:jc w:val="both"/>
        <w:rPr>
          <w:sz w:val="20"/>
          <w:szCs w:val="20"/>
        </w:rPr>
      </w:pPr>
      <w:r w:rsidRPr="006B71A4">
        <w:rPr>
          <w:sz w:val="20"/>
          <w:szCs w:val="20"/>
          <w:lang w:eastAsia="ru-RU"/>
        </w:rPr>
        <w:t xml:space="preserve">- ист. N 0027, </w:t>
      </w:r>
      <w:proofErr w:type="spellStart"/>
      <w:r w:rsidRPr="006B71A4">
        <w:rPr>
          <w:sz w:val="20"/>
          <w:szCs w:val="20"/>
        </w:rPr>
        <w:t>Дизельгенератор</w:t>
      </w:r>
      <w:proofErr w:type="spellEnd"/>
      <w:r w:rsidRPr="006B71A4">
        <w:rPr>
          <w:sz w:val="20"/>
          <w:szCs w:val="20"/>
        </w:rPr>
        <w:t>;</w:t>
      </w:r>
    </w:p>
    <w:p w:rsidR="006B71A4" w:rsidRPr="006B71A4" w:rsidRDefault="006B71A4" w:rsidP="006B71A4">
      <w:pPr>
        <w:widowControl/>
        <w:autoSpaceDE/>
        <w:autoSpaceDN/>
        <w:ind w:firstLine="567"/>
        <w:jc w:val="both"/>
        <w:rPr>
          <w:bCs/>
          <w:i/>
          <w:sz w:val="20"/>
          <w:szCs w:val="20"/>
          <w:lang w:eastAsia="ru-RU"/>
        </w:rPr>
      </w:pPr>
      <w:r w:rsidRPr="006B71A4">
        <w:rPr>
          <w:bCs/>
          <w:i/>
          <w:sz w:val="20"/>
          <w:szCs w:val="20"/>
          <w:lang w:eastAsia="ru-RU"/>
        </w:rPr>
        <w:t>Неорганизованные источники:</w:t>
      </w:r>
    </w:p>
    <w:p w:rsidR="006B71A4" w:rsidRPr="006B71A4" w:rsidRDefault="006B71A4" w:rsidP="006B71A4">
      <w:pPr>
        <w:widowControl/>
        <w:tabs>
          <w:tab w:val="left" w:pos="709"/>
          <w:tab w:val="left" w:pos="993"/>
        </w:tabs>
        <w:autoSpaceDE/>
        <w:autoSpaceDN/>
        <w:ind w:firstLine="567"/>
        <w:jc w:val="both"/>
        <w:rPr>
          <w:sz w:val="20"/>
          <w:szCs w:val="20"/>
        </w:rPr>
      </w:pPr>
      <w:r w:rsidRPr="006B71A4">
        <w:rPr>
          <w:sz w:val="20"/>
          <w:szCs w:val="20"/>
        </w:rPr>
        <w:t xml:space="preserve"> </w:t>
      </w:r>
      <w:r w:rsidRPr="006B71A4">
        <w:rPr>
          <w:sz w:val="20"/>
          <w:szCs w:val="20"/>
          <w:lang w:eastAsia="ru-RU"/>
        </w:rPr>
        <w:t xml:space="preserve">- ист. N 6030, </w:t>
      </w:r>
      <w:r w:rsidRPr="006B71A4">
        <w:rPr>
          <w:sz w:val="20"/>
          <w:szCs w:val="20"/>
        </w:rPr>
        <w:t xml:space="preserve"> Емкость для хранения дизельного топлива. </w:t>
      </w:r>
    </w:p>
    <w:p w:rsidR="006B71A4" w:rsidRPr="006B71A4" w:rsidRDefault="006B71A4" w:rsidP="006B71A4">
      <w:pPr>
        <w:widowControl/>
        <w:tabs>
          <w:tab w:val="left" w:pos="709"/>
          <w:tab w:val="left" w:pos="993"/>
        </w:tabs>
        <w:autoSpaceDE/>
        <w:autoSpaceDN/>
        <w:ind w:firstLine="567"/>
        <w:jc w:val="both"/>
        <w:rPr>
          <w:sz w:val="20"/>
          <w:szCs w:val="20"/>
        </w:rPr>
      </w:pPr>
      <w:r w:rsidRPr="006B71A4">
        <w:rPr>
          <w:sz w:val="20"/>
          <w:szCs w:val="20"/>
        </w:rPr>
        <w:t xml:space="preserve">Общий выброс загрязняющих веществ в атмосферу при бурении 1-ой скважины </w:t>
      </w:r>
      <w:proofErr w:type="gramStart"/>
      <w:r w:rsidRPr="006B71A4">
        <w:rPr>
          <w:sz w:val="20"/>
          <w:szCs w:val="20"/>
        </w:rPr>
        <w:t>А</w:t>
      </w:r>
      <w:proofErr w:type="gramEnd"/>
      <w:r w:rsidRPr="006B71A4">
        <w:rPr>
          <w:sz w:val="20"/>
          <w:szCs w:val="20"/>
        </w:rPr>
        <w:t xml:space="preserve">OV 1, проектной глубиной 4000м (+-250м) на 2026-2027 годы общий составит 72,2733369 г/сек и 381,1291635тонн.  </w:t>
      </w:r>
    </w:p>
    <w:p w:rsidR="006B71A4" w:rsidRPr="006B71A4" w:rsidRDefault="006B71A4" w:rsidP="006B71A4">
      <w:pPr>
        <w:widowControl/>
        <w:tabs>
          <w:tab w:val="left" w:pos="709"/>
          <w:tab w:val="left" w:pos="993"/>
        </w:tabs>
        <w:autoSpaceDE/>
        <w:autoSpaceDN/>
        <w:ind w:firstLine="567"/>
        <w:jc w:val="both"/>
        <w:rPr>
          <w:sz w:val="20"/>
          <w:szCs w:val="20"/>
        </w:rPr>
      </w:pPr>
      <w:r w:rsidRPr="006B71A4">
        <w:rPr>
          <w:sz w:val="20"/>
          <w:szCs w:val="20"/>
        </w:rPr>
        <w:t xml:space="preserve">При бурении скважины </w:t>
      </w:r>
      <w:proofErr w:type="gramStart"/>
      <w:r w:rsidRPr="006B71A4">
        <w:rPr>
          <w:sz w:val="20"/>
          <w:szCs w:val="20"/>
        </w:rPr>
        <w:t>А</w:t>
      </w:r>
      <w:proofErr w:type="gramEnd"/>
      <w:r w:rsidRPr="006B71A4">
        <w:rPr>
          <w:sz w:val="20"/>
          <w:szCs w:val="20"/>
        </w:rPr>
        <w:t>OV 2 проектной глубиной 3700м (+-250м) на 2028-2029 годы составит 72,2733369 г/сек и 381,1291635тонн.</w:t>
      </w:r>
    </w:p>
    <w:p w:rsidR="006B71A4" w:rsidRPr="006B71A4" w:rsidRDefault="006B71A4" w:rsidP="006B71A4">
      <w:pPr>
        <w:widowControl/>
        <w:tabs>
          <w:tab w:val="left" w:pos="709"/>
          <w:tab w:val="left" w:pos="993"/>
        </w:tabs>
        <w:autoSpaceDE/>
        <w:autoSpaceDN/>
        <w:ind w:firstLine="567"/>
        <w:jc w:val="both"/>
        <w:rPr>
          <w:sz w:val="20"/>
          <w:szCs w:val="20"/>
        </w:rPr>
      </w:pPr>
      <w:r w:rsidRPr="006B71A4">
        <w:rPr>
          <w:sz w:val="20"/>
          <w:szCs w:val="20"/>
        </w:rPr>
        <w:t xml:space="preserve">При эксплуатации загрязнения атмосферного воздуха не производятся. </w:t>
      </w:r>
    </w:p>
    <w:p w:rsidR="006B71A4" w:rsidRPr="006B71A4" w:rsidRDefault="006B71A4" w:rsidP="006B71A4">
      <w:pPr>
        <w:widowControl/>
        <w:tabs>
          <w:tab w:val="left" w:pos="709"/>
          <w:tab w:val="left" w:pos="993"/>
        </w:tabs>
        <w:autoSpaceDE/>
        <w:autoSpaceDN/>
        <w:ind w:firstLine="567"/>
        <w:jc w:val="both"/>
        <w:rPr>
          <w:i/>
          <w:sz w:val="20"/>
          <w:szCs w:val="20"/>
          <w:lang w:eastAsia="ru-RU"/>
        </w:rPr>
      </w:pPr>
      <w:r w:rsidRPr="006B71A4">
        <w:rPr>
          <w:i/>
          <w:sz w:val="20"/>
          <w:szCs w:val="20"/>
          <w:lang w:eastAsia="ru-RU"/>
        </w:rPr>
        <w:t>Количественные параметры выбросов, полученные в результате предварительной оценки, являются ориентировочными.</w:t>
      </w:r>
    </w:p>
    <w:p w:rsidR="006B71A4" w:rsidRDefault="006B71A4" w:rsidP="006B71A4">
      <w:pPr>
        <w:widowControl/>
        <w:tabs>
          <w:tab w:val="left" w:pos="709"/>
          <w:tab w:val="left" w:pos="993"/>
        </w:tabs>
        <w:autoSpaceDE/>
        <w:autoSpaceDN/>
        <w:ind w:firstLine="567"/>
        <w:jc w:val="both"/>
        <w:rPr>
          <w:b/>
          <w:i/>
          <w:sz w:val="20"/>
          <w:szCs w:val="20"/>
          <w:lang w:val="kk-KZ" w:eastAsia="ru-RU"/>
        </w:rPr>
      </w:pPr>
      <w:r w:rsidRPr="006B71A4">
        <w:rPr>
          <w:b/>
          <w:i/>
          <w:sz w:val="20"/>
          <w:szCs w:val="20"/>
          <w:lang w:eastAsia="ru-RU"/>
        </w:rPr>
        <w:t xml:space="preserve">Необходимо учитывать, что в данном проекте приведены ориентировочные предварительные расчетные данные по выбросам загрязняющих веществ в атмосферу. </w:t>
      </w:r>
    </w:p>
    <w:p w:rsidR="006B71A4" w:rsidRDefault="006B71A4" w:rsidP="006B71A4">
      <w:pPr>
        <w:widowControl/>
        <w:tabs>
          <w:tab w:val="left" w:pos="709"/>
          <w:tab w:val="left" w:pos="993"/>
        </w:tabs>
        <w:autoSpaceDE/>
        <w:autoSpaceDN/>
        <w:ind w:firstLine="567"/>
        <w:jc w:val="both"/>
        <w:rPr>
          <w:sz w:val="20"/>
          <w:szCs w:val="20"/>
          <w:lang w:val="kk-KZ" w:eastAsia="ru-RU"/>
        </w:rPr>
      </w:pPr>
      <w:r w:rsidRPr="006B71A4">
        <w:rPr>
          <w:sz w:val="20"/>
          <w:szCs w:val="20"/>
          <w:lang w:val="kk-KZ" w:eastAsia="ru-RU"/>
        </w:rPr>
        <w:t>Ориентировочный объем образования отходов  составляет: при проведении сейсморазведочных работ всего 59,1442 тонн, в том числе: Отработанные масла (опасные) - 23,65 т, Промасленная ветошь (опасные) - 0,254 т, Отработынные фильтры (опасные) – 0,0427 т,  ТБО (неопасные )-18,75 т, Металлолом (различный) (неопасные )-  15,0 т, Огарки сварочных электродов (неопасные )- 0,0075 т, Кардриджи (неопасные )- 1,44 т.  При бурении 1-ой скважины: 3258,83845 тонн (от 2-х скв. 6517,6769 тонн): в том числе: буровой шлам (опасные) 1151,82 т, отработанный буровой раствор (опасные)  742,388 т, буровые сточные воды (опасные)1293,192 т, отработанные масла (опасные) -  34,6 т, отработанные ртутьсодержащие лампы(опасные) - 0,0079 т, Металлические бочки из под масла (опасные) -  1,9749т, Тара из-под химреагентов (опасные) -  1,225 т, Огарки сварочных электродов (неопасные) -  0,00525т, Твердо-бытовые отходы (неопасные) -   23,6 т, Металлолом (неопасные) -  10,0т. Отходы временно складируются и далее сдаются специализированным компаниям. Накопление отходов предусмотрено в специально оборудованных контейнерах в соответствии с требованиями законодательства Республики Казахстан. В соответствии с пп. 1 п. 2 ст. 320 Экологического кодекса Республики Казахстан временное складирование отходов на месте образования предусмотрено на срок не более шести месяцев до даты их сбора (передачи специализированным организациям) или самостоятельного вывоза на объект, где данные отходы будут подвергнуты операциям по восстановлению или удалению. Договор на вывоз отходов со специализированными организациями будут заключены непосредственно перед началом проведения работ.</w:t>
      </w:r>
    </w:p>
    <w:p w:rsidR="006B71A4" w:rsidRPr="006B71A4" w:rsidRDefault="006B71A4" w:rsidP="006B71A4">
      <w:pPr>
        <w:widowControl/>
        <w:tabs>
          <w:tab w:val="left" w:pos="709"/>
          <w:tab w:val="left" w:pos="993"/>
        </w:tabs>
        <w:autoSpaceDE/>
        <w:autoSpaceDN/>
        <w:ind w:firstLine="567"/>
        <w:jc w:val="both"/>
        <w:rPr>
          <w:sz w:val="20"/>
          <w:szCs w:val="20"/>
          <w:lang w:val="kk-KZ" w:eastAsia="ru-RU"/>
        </w:rPr>
      </w:pPr>
      <w:r w:rsidRPr="006B71A4">
        <w:rPr>
          <w:rFonts w:eastAsia="Calibri"/>
          <w:b/>
          <w:i/>
          <w:color w:val="000000"/>
          <w:sz w:val="20"/>
          <w:szCs w:val="20"/>
        </w:rPr>
        <w:t>Сведения о производственном процессе, в том числе об ожидаемой производительности предприятия, его потребности в энергии, природных ресурсах, сырье и материалах</w:t>
      </w:r>
    </w:p>
    <w:p w:rsidR="006B71A4" w:rsidRPr="006B71A4" w:rsidRDefault="006B71A4" w:rsidP="006B71A4">
      <w:pPr>
        <w:widowControl/>
        <w:autoSpaceDE/>
        <w:autoSpaceDN/>
        <w:adjustRightInd w:val="0"/>
        <w:ind w:firstLine="709"/>
        <w:jc w:val="both"/>
        <w:rPr>
          <w:rFonts w:eastAsia="Calibri"/>
          <w:b/>
          <w:i/>
          <w:sz w:val="20"/>
          <w:szCs w:val="20"/>
          <w:lang w:val="kk-KZ"/>
        </w:rPr>
      </w:pPr>
      <w:r w:rsidRPr="006B71A4">
        <w:rPr>
          <w:rFonts w:eastAsia="Calibri"/>
          <w:b/>
          <w:i/>
          <w:sz w:val="20"/>
          <w:szCs w:val="20"/>
          <w:lang w:val="kk-KZ"/>
        </w:rPr>
        <w:t>Полевые 2Д сейсморазведочные работы</w:t>
      </w:r>
    </w:p>
    <w:p w:rsidR="006B71A4" w:rsidRPr="006B71A4" w:rsidRDefault="006B71A4" w:rsidP="006B71A4">
      <w:pPr>
        <w:widowControl/>
        <w:autoSpaceDE/>
        <w:autoSpaceDN/>
        <w:adjustRightInd w:val="0"/>
        <w:ind w:firstLine="709"/>
        <w:jc w:val="both"/>
        <w:rPr>
          <w:rFonts w:eastAsia="Calibri"/>
          <w:b/>
          <w:i/>
          <w:sz w:val="20"/>
          <w:szCs w:val="20"/>
          <w:lang w:val="kk-KZ"/>
        </w:rPr>
      </w:pPr>
    </w:p>
    <w:p w:rsidR="006B71A4" w:rsidRPr="006B71A4" w:rsidRDefault="006B71A4" w:rsidP="006B71A4">
      <w:pPr>
        <w:widowControl/>
        <w:autoSpaceDE/>
        <w:autoSpaceDN/>
        <w:adjustRightInd w:val="0"/>
        <w:ind w:firstLine="567"/>
        <w:jc w:val="both"/>
        <w:rPr>
          <w:rFonts w:eastAsia="Calibri"/>
          <w:sz w:val="20"/>
          <w:szCs w:val="20"/>
          <w:lang w:val="kk-KZ"/>
        </w:rPr>
      </w:pPr>
      <w:r w:rsidRPr="006B71A4">
        <w:rPr>
          <w:rFonts w:eastAsia="Calibri"/>
          <w:sz w:val="20"/>
          <w:szCs w:val="20"/>
          <w:lang w:val="kk-KZ"/>
        </w:rPr>
        <w:lastRenderedPageBreak/>
        <w:t>На контрактной территории планируется проведение сейсморазведочных работ МОГТ 2Д в объеме 1500 пог. км (рис. 5.2.2.1), при этом  в Жетысуской области будет проводиться  сейсморазведка МОГТ 2Д, объемом 1050 пог.км. и в Алматинской области  - сейсморазведка МОГТ 2Д, объемом 450 пог.км.</w:t>
      </w:r>
    </w:p>
    <w:p w:rsidR="006B71A4" w:rsidRPr="006B71A4" w:rsidRDefault="006B71A4" w:rsidP="006B71A4">
      <w:pPr>
        <w:widowControl/>
        <w:autoSpaceDE/>
        <w:autoSpaceDN/>
        <w:adjustRightInd w:val="0"/>
        <w:ind w:firstLine="567"/>
        <w:jc w:val="both"/>
        <w:rPr>
          <w:rFonts w:eastAsia="Calibri"/>
          <w:sz w:val="20"/>
          <w:szCs w:val="20"/>
          <w:lang w:val="kk-KZ"/>
        </w:rPr>
      </w:pPr>
      <w:r w:rsidRPr="006B71A4">
        <w:rPr>
          <w:rFonts w:eastAsia="Calibri"/>
          <w:sz w:val="20"/>
          <w:szCs w:val="20"/>
          <w:lang w:val="kk-KZ"/>
        </w:rPr>
        <w:tab/>
        <w:t xml:space="preserve">В дальнейшем при составлении проекта на производство сейсморазведочных работ 2Д, с согласованными параметрами съемки 2Д, стоимость этих работ будет скорректирована. </w:t>
      </w:r>
    </w:p>
    <w:p w:rsidR="006B71A4" w:rsidRPr="006B71A4" w:rsidRDefault="006B71A4" w:rsidP="006B71A4">
      <w:pPr>
        <w:widowControl/>
        <w:autoSpaceDE/>
        <w:autoSpaceDN/>
        <w:adjustRightInd w:val="0"/>
        <w:ind w:firstLine="567"/>
        <w:jc w:val="both"/>
        <w:rPr>
          <w:rFonts w:eastAsia="Calibri"/>
          <w:sz w:val="20"/>
          <w:szCs w:val="20"/>
          <w:lang w:val="kk-KZ"/>
        </w:rPr>
      </w:pPr>
      <w:r w:rsidRPr="006B71A4">
        <w:rPr>
          <w:rFonts w:eastAsia="Calibri"/>
          <w:sz w:val="20"/>
          <w:szCs w:val="20"/>
          <w:lang w:val="kk-KZ"/>
        </w:rPr>
        <w:t xml:space="preserve">Перед сейсморазведочными работами 2Д ставятся следующие задачи: </w:t>
      </w:r>
    </w:p>
    <w:p w:rsidR="006B71A4" w:rsidRPr="006B71A4" w:rsidRDefault="006B71A4" w:rsidP="006B71A4">
      <w:pPr>
        <w:widowControl/>
        <w:autoSpaceDE/>
        <w:autoSpaceDN/>
        <w:adjustRightInd w:val="0"/>
        <w:ind w:firstLine="567"/>
        <w:jc w:val="both"/>
        <w:rPr>
          <w:rFonts w:eastAsia="Calibri"/>
          <w:sz w:val="20"/>
          <w:szCs w:val="20"/>
          <w:lang w:val="kk-KZ"/>
        </w:rPr>
      </w:pPr>
      <w:r w:rsidRPr="006B71A4">
        <w:rPr>
          <w:rFonts w:eastAsia="Calibri"/>
          <w:sz w:val="20"/>
          <w:szCs w:val="20"/>
          <w:lang w:val="kk-KZ"/>
        </w:rPr>
        <w:t xml:space="preserve">1.Разведка ловушек углеводородов в палеозойских и мезозойских отложениях; </w:t>
      </w:r>
    </w:p>
    <w:p w:rsidR="006B71A4" w:rsidRPr="006B71A4" w:rsidRDefault="006B71A4" w:rsidP="006B71A4">
      <w:pPr>
        <w:widowControl/>
        <w:autoSpaceDE/>
        <w:autoSpaceDN/>
        <w:adjustRightInd w:val="0"/>
        <w:ind w:firstLine="567"/>
        <w:jc w:val="both"/>
        <w:rPr>
          <w:rFonts w:eastAsia="Calibri"/>
          <w:sz w:val="20"/>
          <w:szCs w:val="20"/>
          <w:lang w:val="kk-KZ"/>
        </w:rPr>
      </w:pPr>
      <w:r w:rsidRPr="006B71A4">
        <w:rPr>
          <w:rFonts w:eastAsia="Calibri"/>
          <w:sz w:val="20"/>
          <w:szCs w:val="20"/>
          <w:lang w:val="kk-KZ"/>
        </w:rPr>
        <w:t xml:space="preserve">2.Составление модели изучаемых природных резервуаров; </w:t>
      </w:r>
    </w:p>
    <w:p w:rsidR="006B71A4" w:rsidRPr="006B71A4" w:rsidRDefault="006B71A4" w:rsidP="006B71A4">
      <w:pPr>
        <w:widowControl/>
        <w:autoSpaceDE/>
        <w:autoSpaceDN/>
        <w:adjustRightInd w:val="0"/>
        <w:ind w:firstLine="567"/>
        <w:jc w:val="both"/>
        <w:rPr>
          <w:rFonts w:eastAsia="Calibri"/>
          <w:sz w:val="20"/>
          <w:szCs w:val="20"/>
          <w:lang w:val="kk-KZ"/>
        </w:rPr>
      </w:pPr>
      <w:r w:rsidRPr="006B71A4">
        <w:rPr>
          <w:rFonts w:eastAsia="Calibri"/>
          <w:sz w:val="20"/>
          <w:szCs w:val="20"/>
          <w:lang w:val="kk-KZ"/>
        </w:rPr>
        <w:t xml:space="preserve">3.Оценка углеводородного потенциала участка исследований; </w:t>
      </w:r>
    </w:p>
    <w:p w:rsidR="006B71A4" w:rsidRPr="006B71A4" w:rsidRDefault="006B71A4" w:rsidP="006B71A4">
      <w:pPr>
        <w:widowControl/>
        <w:autoSpaceDE/>
        <w:autoSpaceDN/>
        <w:adjustRightInd w:val="0"/>
        <w:ind w:firstLine="567"/>
        <w:jc w:val="both"/>
        <w:rPr>
          <w:rFonts w:eastAsia="Calibri"/>
          <w:sz w:val="20"/>
          <w:szCs w:val="20"/>
          <w:lang w:val="kk-KZ"/>
        </w:rPr>
      </w:pPr>
      <w:r w:rsidRPr="006B71A4">
        <w:rPr>
          <w:rFonts w:eastAsia="Calibri"/>
          <w:sz w:val="20"/>
          <w:szCs w:val="20"/>
          <w:lang w:val="kk-KZ"/>
        </w:rPr>
        <w:t>4.Определение оптимальных мест заложения поисковых скважин.</w:t>
      </w:r>
    </w:p>
    <w:p w:rsidR="006B71A4" w:rsidRPr="006B71A4" w:rsidRDefault="006B71A4" w:rsidP="006B71A4">
      <w:pPr>
        <w:widowControl/>
        <w:autoSpaceDE/>
        <w:autoSpaceDN/>
        <w:adjustRightInd w:val="0"/>
        <w:ind w:firstLine="567"/>
        <w:jc w:val="both"/>
        <w:rPr>
          <w:rFonts w:eastAsia="Calibri"/>
          <w:sz w:val="20"/>
          <w:szCs w:val="20"/>
          <w:lang w:val="kk-KZ"/>
        </w:rPr>
      </w:pPr>
      <w:r w:rsidRPr="006B71A4">
        <w:rPr>
          <w:rFonts w:eastAsia="Calibri"/>
          <w:sz w:val="20"/>
          <w:szCs w:val="20"/>
          <w:lang w:val="kk-KZ"/>
        </w:rPr>
        <w:t xml:space="preserve">Основные геологические задачи этих работ включают: трассирование тектонических нарушений, изучение скоростной характеристики разреза, привязка данных сейсморазведки к разрезам существующих скважин на территории участка, уточнение местоположения и глубин залегания потенциальных ловушек нефти и газа в палеозойских и мезозойских отложениях и уточнение мест заложения проектируемых поисковых скважин. </w:t>
      </w:r>
    </w:p>
    <w:p w:rsidR="006B71A4" w:rsidRPr="006B71A4" w:rsidRDefault="006B71A4" w:rsidP="006B71A4">
      <w:pPr>
        <w:widowControl/>
        <w:autoSpaceDE/>
        <w:autoSpaceDN/>
        <w:adjustRightInd w:val="0"/>
        <w:ind w:firstLine="567"/>
        <w:jc w:val="both"/>
        <w:rPr>
          <w:rFonts w:eastAsia="Calibri"/>
          <w:sz w:val="20"/>
          <w:szCs w:val="20"/>
          <w:lang w:val="kk-KZ"/>
        </w:rPr>
      </w:pPr>
      <w:r w:rsidRPr="006B71A4">
        <w:rPr>
          <w:rFonts w:eastAsia="Calibri"/>
          <w:sz w:val="20"/>
          <w:szCs w:val="20"/>
          <w:lang w:val="kk-KZ"/>
        </w:rPr>
        <w:t>В процессе сейсморазведочных работ в полевых условиях предусматривается организация полевой обработки с использованием самого современного обрабатывающего комплекса обработки, позволяющего оперативно оценить качество полевого материала. Этот комплекс позволит получить качественную сумму временного разреза по каждому профилю уже на следующий день после завершения отработки профиля в поле. Это позволит оперативно оценить качество полученного материала и обнаружить новые перспективные объекты. В случае, если по какому-то профилю выяснится, что по перспективному палеозойскому и мезозойскому комплексам вырисовывается новая ловушка, то в процессе полевых работ могут быть внесены изменения в очередность и направления проектируемых профилей с тем, чтобы точнее оконтурить такие вновь выявленные объекты. В связи с этим и направление, и длина некоторых проектных профилей могут быть впоследствии уточнены окончательно.</w:t>
      </w:r>
    </w:p>
    <w:p w:rsidR="006B71A4" w:rsidRDefault="006B71A4" w:rsidP="006B71A4">
      <w:pPr>
        <w:widowControl/>
        <w:autoSpaceDE/>
        <w:autoSpaceDN/>
        <w:adjustRightInd w:val="0"/>
        <w:ind w:firstLine="567"/>
        <w:jc w:val="both"/>
        <w:rPr>
          <w:rFonts w:eastAsia="Calibri"/>
          <w:b/>
          <w:i/>
          <w:sz w:val="20"/>
          <w:szCs w:val="20"/>
          <w:lang w:val="kk-KZ"/>
        </w:rPr>
      </w:pPr>
      <w:r w:rsidRPr="006B71A4">
        <w:rPr>
          <w:rFonts w:eastAsia="Calibri"/>
          <w:sz w:val="20"/>
          <w:szCs w:val="20"/>
          <w:lang w:val="kk-KZ"/>
        </w:rPr>
        <w:t>Полевые 2Д сейсморазведочные работы будут проводиться с использованием самой передовой и современной техники и технологии, обеспечивающей получение данных высокого качества и высокого разрешения. Дизайн и основные параметры методики полевых сейсморазведочных работ должны быть выбраны исходя из решаемых геологических задач. Ими являются - детальное и достоверное изучение глубокозалегающих перспективных ловушек углеводородов.. Исходя из этого, должна быть разработана оптимальная методика полевых 2Д сейсморазведочных работ на основе имеющихся данных о геологическом строении площади и анализа проведенных предыдущих сейсморазведочных работ по разным методикам и дизайнам. Проводимые полевые сейсморазведочные работы должны обеспечить получение материала высокого качества и высокой разрешенности. Только такое качество полевого материала сейсморазведки позволяет в дальнейшем, при его обработке и интерпретации, точнее построить структурные карты по перспективным горизонтам и рассчитать все необходимые сейсмические атрибуты трасс с целью прогноза наличия залежей углеводородов по современной технологии прямых поисков углеводородов. Исходя из этого, полевые сейсморазведочные работы должны быть проведены по центральной системе отстрела, с шагом ПВ – 50 метров, шагом ПП - 25 метров, с максимальной кратностью накопления суммарных трасс, длительность записи 8 сек, дискретность 2 мсек и т.д</w:t>
      </w:r>
      <w:r w:rsidRPr="006B71A4">
        <w:rPr>
          <w:rFonts w:eastAsia="Calibri"/>
          <w:b/>
          <w:i/>
          <w:sz w:val="20"/>
          <w:szCs w:val="20"/>
          <w:lang w:val="kk-KZ"/>
        </w:rPr>
        <w:t>.</w:t>
      </w:r>
    </w:p>
    <w:p w:rsidR="006B71A4" w:rsidRPr="006B71A4" w:rsidRDefault="006B71A4" w:rsidP="006B71A4">
      <w:pPr>
        <w:widowControl/>
        <w:autoSpaceDE/>
        <w:autoSpaceDN/>
        <w:adjustRightInd w:val="0"/>
        <w:ind w:firstLine="567"/>
        <w:jc w:val="both"/>
        <w:rPr>
          <w:rFonts w:eastAsia="Calibri"/>
          <w:sz w:val="20"/>
          <w:szCs w:val="20"/>
          <w:lang w:val="kk-KZ"/>
        </w:rPr>
      </w:pPr>
      <w:r w:rsidRPr="006B71A4">
        <w:rPr>
          <w:rFonts w:eastAsia="Calibri"/>
          <w:sz w:val="20"/>
          <w:szCs w:val="20"/>
          <w:lang w:val="kk-KZ"/>
        </w:rPr>
        <w:t xml:space="preserve">Настоящим проектом разведочных работ по поиску углеводородов, предусматривается бурение двух поисковых скважин, глубиной 4000м и 3700 м (+/-250м). </w:t>
      </w:r>
    </w:p>
    <w:p w:rsidR="006B71A4" w:rsidRPr="006B71A4" w:rsidRDefault="006B71A4" w:rsidP="006B71A4">
      <w:pPr>
        <w:widowControl/>
        <w:autoSpaceDE/>
        <w:autoSpaceDN/>
        <w:adjustRightInd w:val="0"/>
        <w:ind w:firstLine="567"/>
        <w:jc w:val="both"/>
        <w:rPr>
          <w:rFonts w:eastAsia="Calibri"/>
          <w:sz w:val="20"/>
          <w:szCs w:val="20"/>
          <w:lang w:val="kk-KZ"/>
        </w:rPr>
      </w:pPr>
      <w:r w:rsidRPr="006B71A4">
        <w:rPr>
          <w:rFonts w:eastAsia="Calibri"/>
          <w:sz w:val="20"/>
          <w:szCs w:val="20"/>
          <w:lang w:val="kk-KZ"/>
        </w:rPr>
        <w:t xml:space="preserve">Следует отметить, что местоположение проектных поисковых скважин АOV-1 и АOV-2 будет уточняться после проведения пассивных геофизических исследований и сейсморазведочных работ МОГТ 2Д, их обработки и интерпретации, а также будут корректироваться их проектные глубины. </w:t>
      </w:r>
    </w:p>
    <w:p w:rsidR="006B71A4" w:rsidRPr="006B71A4" w:rsidRDefault="006B71A4" w:rsidP="006B71A4">
      <w:pPr>
        <w:widowControl/>
        <w:autoSpaceDE/>
        <w:autoSpaceDN/>
        <w:adjustRightInd w:val="0"/>
        <w:ind w:firstLine="567"/>
        <w:jc w:val="both"/>
        <w:rPr>
          <w:rFonts w:eastAsia="Calibri"/>
          <w:sz w:val="20"/>
          <w:szCs w:val="20"/>
          <w:lang w:val="kk-KZ"/>
        </w:rPr>
      </w:pPr>
      <w:r w:rsidRPr="006B71A4">
        <w:rPr>
          <w:rFonts w:eastAsia="Calibri"/>
          <w:sz w:val="20"/>
          <w:szCs w:val="20"/>
          <w:lang w:val="kk-KZ"/>
        </w:rPr>
        <w:t>Поисковая скважина АOV-1 – независимая, проектируется как дублер скважины 2-Т, юго-западнее от нее на расстоянии 200м, местоположение будет уточнено в результате проведения пассивных геофизических методов и 2Д сейсморазведочных работ. Целью бурения скважины является детальное изучение геологического строения и поиски залежей нефти и газа. Проектная глубина 4000м, проектный горизонт - нижняя пермь-карбон.</w:t>
      </w:r>
    </w:p>
    <w:p w:rsidR="006B71A4" w:rsidRDefault="006B71A4" w:rsidP="006B71A4">
      <w:pPr>
        <w:widowControl/>
        <w:autoSpaceDE/>
        <w:autoSpaceDN/>
        <w:adjustRightInd w:val="0"/>
        <w:ind w:firstLine="567"/>
        <w:jc w:val="both"/>
        <w:rPr>
          <w:rFonts w:eastAsia="Calibri"/>
          <w:sz w:val="20"/>
          <w:szCs w:val="20"/>
          <w:lang w:val="kk-KZ"/>
        </w:rPr>
      </w:pPr>
      <w:r w:rsidRPr="006B71A4">
        <w:rPr>
          <w:rFonts w:eastAsia="Calibri"/>
          <w:sz w:val="20"/>
          <w:szCs w:val="20"/>
          <w:lang w:val="kk-KZ"/>
        </w:rPr>
        <w:t>Поисковая скважина АOV-2 – независимая, условно проектируется в юго-восточной части участка Жаркент северо-западнее скважины 3-Г на расстоянии 3000м. Местоположение скважины будет уточнено по результатам интерпретации новых данных пассивных геофизических методов и 2Д сейсморазведки. Целью бурения скважины является детальное изучение геологического строения и поиски залежей углеводородов. Проектная глубина 3700м, проектный горизонт- нижняя пермь-карбон</w:t>
      </w:r>
      <w:r>
        <w:rPr>
          <w:rFonts w:eastAsia="Calibri"/>
          <w:sz w:val="20"/>
          <w:szCs w:val="20"/>
          <w:lang w:val="kk-KZ"/>
        </w:rPr>
        <w:t>.</w:t>
      </w:r>
    </w:p>
    <w:p w:rsidR="006B71A4" w:rsidRPr="006B71A4" w:rsidRDefault="006B71A4" w:rsidP="006B71A4">
      <w:pPr>
        <w:widowControl/>
        <w:autoSpaceDE/>
        <w:autoSpaceDN/>
        <w:adjustRightInd w:val="0"/>
        <w:ind w:firstLine="567"/>
        <w:jc w:val="both"/>
        <w:rPr>
          <w:rFonts w:eastAsia="Calibri"/>
          <w:i/>
          <w:sz w:val="20"/>
          <w:szCs w:val="20"/>
          <w:lang w:val="kk-KZ"/>
        </w:rPr>
      </w:pPr>
      <w:r w:rsidRPr="006B71A4">
        <w:rPr>
          <w:rFonts w:eastAsia="Calibri"/>
          <w:i/>
          <w:sz w:val="20"/>
          <w:szCs w:val="20"/>
          <w:lang w:val="kk-KZ"/>
        </w:rPr>
        <w:t>Обоснова</w:t>
      </w:r>
      <w:r w:rsidRPr="006B71A4">
        <w:rPr>
          <w:rFonts w:eastAsia="Calibri"/>
          <w:i/>
          <w:sz w:val="20"/>
          <w:szCs w:val="20"/>
          <w:lang w:val="kk-KZ"/>
        </w:rPr>
        <w:t>ние типовой конструкции скважин</w:t>
      </w:r>
    </w:p>
    <w:p w:rsidR="006B71A4" w:rsidRPr="006B71A4" w:rsidRDefault="006B71A4" w:rsidP="006B71A4">
      <w:pPr>
        <w:widowControl/>
        <w:autoSpaceDE/>
        <w:autoSpaceDN/>
        <w:adjustRightInd w:val="0"/>
        <w:ind w:firstLine="567"/>
        <w:jc w:val="both"/>
        <w:rPr>
          <w:rFonts w:eastAsia="Calibri"/>
          <w:sz w:val="20"/>
          <w:szCs w:val="20"/>
          <w:lang w:val="kk-KZ"/>
        </w:rPr>
      </w:pPr>
      <w:r w:rsidRPr="006B71A4">
        <w:rPr>
          <w:rFonts w:eastAsia="Calibri"/>
          <w:sz w:val="20"/>
          <w:szCs w:val="20"/>
          <w:lang w:val="kk-KZ"/>
        </w:rPr>
        <w:t>В соответствии с предполагаемым геологическим разрезом и учетом возможных осложнений ниже приводится конструкция скважины, которая подробно будет описана в «Техническом проекте».</w:t>
      </w:r>
    </w:p>
    <w:p w:rsidR="006B71A4" w:rsidRPr="006B71A4" w:rsidRDefault="006B71A4" w:rsidP="006B71A4">
      <w:pPr>
        <w:widowControl/>
        <w:autoSpaceDE/>
        <w:autoSpaceDN/>
        <w:adjustRightInd w:val="0"/>
        <w:ind w:firstLine="567"/>
        <w:jc w:val="both"/>
        <w:rPr>
          <w:rFonts w:eastAsia="Calibri"/>
          <w:sz w:val="20"/>
          <w:szCs w:val="20"/>
          <w:lang w:val="kk-KZ"/>
        </w:rPr>
      </w:pPr>
      <w:r w:rsidRPr="006B71A4">
        <w:rPr>
          <w:rFonts w:eastAsia="Calibri"/>
          <w:sz w:val="20"/>
          <w:szCs w:val="20"/>
          <w:lang w:val="kk-KZ"/>
        </w:rPr>
        <w:t>Для скважины АOV-1 глубиной 4000м и принята следу</w:t>
      </w:r>
      <w:r w:rsidR="00F87F21">
        <w:rPr>
          <w:rFonts w:eastAsia="Calibri"/>
          <w:sz w:val="20"/>
          <w:szCs w:val="20"/>
          <w:lang w:val="kk-KZ"/>
        </w:rPr>
        <w:t xml:space="preserve">ющая конструкция </w:t>
      </w:r>
      <w:r w:rsidRPr="006B71A4">
        <w:rPr>
          <w:rFonts w:eastAsia="Calibri"/>
          <w:sz w:val="20"/>
          <w:szCs w:val="20"/>
          <w:lang w:val="kk-KZ"/>
        </w:rPr>
        <w:t xml:space="preserve">: </w:t>
      </w:r>
    </w:p>
    <w:p w:rsidR="006B71A4" w:rsidRPr="006B71A4" w:rsidRDefault="006B71A4" w:rsidP="006B71A4">
      <w:pPr>
        <w:widowControl/>
        <w:autoSpaceDE/>
        <w:autoSpaceDN/>
        <w:adjustRightInd w:val="0"/>
        <w:ind w:firstLine="567"/>
        <w:jc w:val="both"/>
        <w:rPr>
          <w:rFonts w:eastAsia="Calibri"/>
          <w:sz w:val="20"/>
          <w:szCs w:val="20"/>
          <w:lang w:val="kk-KZ"/>
        </w:rPr>
      </w:pPr>
      <w:r w:rsidRPr="006B71A4">
        <w:rPr>
          <w:rFonts w:eastAsia="Calibri"/>
          <w:sz w:val="20"/>
          <w:szCs w:val="20"/>
          <w:lang w:val="kk-KZ"/>
        </w:rPr>
        <w:t>•</w:t>
      </w:r>
      <w:r w:rsidRPr="006B71A4">
        <w:rPr>
          <w:rFonts w:eastAsia="Calibri"/>
          <w:sz w:val="20"/>
          <w:szCs w:val="20"/>
          <w:lang w:val="kk-KZ"/>
        </w:rPr>
        <w:tab/>
        <w:t>Направление Ø508 мм спускается на глубину 15 м с целью создания циркуляции бурового раствора в скважине через желобную циркуляционную систему. Высота подъема цемента- до устья.</w:t>
      </w:r>
    </w:p>
    <w:p w:rsidR="006B71A4" w:rsidRPr="006B71A4" w:rsidRDefault="006B71A4" w:rsidP="006B71A4">
      <w:pPr>
        <w:widowControl/>
        <w:autoSpaceDE/>
        <w:autoSpaceDN/>
        <w:adjustRightInd w:val="0"/>
        <w:ind w:firstLine="567"/>
        <w:jc w:val="both"/>
        <w:rPr>
          <w:rFonts w:eastAsia="Calibri"/>
          <w:sz w:val="20"/>
          <w:szCs w:val="20"/>
          <w:lang w:val="kk-KZ"/>
        </w:rPr>
      </w:pPr>
      <w:r w:rsidRPr="006B71A4">
        <w:rPr>
          <w:rFonts w:eastAsia="Calibri"/>
          <w:sz w:val="20"/>
          <w:szCs w:val="20"/>
          <w:lang w:val="kk-KZ"/>
        </w:rPr>
        <w:lastRenderedPageBreak/>
        <w:t>•</w:t>
      </w:r>
      <w:r w:rsidRPr="006B71A4">
        <w:rPr>
          <w:rFonts w:eastAsia="Calibri"/>
          <w:sz w:val="20"/>
          <w:szCs w:val="20"/>
          <w:lang w:val="kk-KZ"/>
        </w:rPr>
        <w:tab/>
        <w:t>Кондуктор Ø339,7 мм спускается на глубину 575 м с целью Перекрытия верхних неустойчивых пород. Башмак устанавливается в плотных глинах. Установка превентора. Высота подъема цемента- до устья;</w:t>
      </w:r>
    </w:p>
    <w:p w:rsidR="006B71A4" w:rsidRPr="006B71A4" w:rsidRDefault="006B71A4" w:rsidP="006B71A4">
      <w:pPr>
        <w:widowControl/>
        <w:autoSpaceDE/>
        <w:autoSpaceDN/>
        <w:adjustRightInd w:val="0"/>
        <w:ind w:firstLine="567"/>
        <w:jc w:val="both"/>
        <w:rPr>
          <w:rFonts w:eastAsia="Calibri"/>
          <w:sz w:val="20"/>
          <w:szCs w:val="20"/>
          <w:lang w:val="kk-KZ"/>
        </w:rPr>
      </w:pPr>
      <w:r w:rsidRPr="006B71A4">
        <w:rPr>
          <w:rFonts w:eastAsia="Calibri"/>
          <w:sz w:val="20"/>
          <w:szCs w:val="20"/>
          <w:lang w:val="kk-KZ"/>
        </w:rPr>
        <w:t>•</w:t>
      </w:r>
      <w:r w:rsidRPr="006B71A4">
        <w:rPr>
          <w:rFonts w:eastAsia="Calibri"/>
          <w:sz w:val="20"/>
          <w:szCs w:val="20"/>
          <w:lang w:val="kk-KZ"/>
        </w:rPr>
        <w:tab/>
        <w:t xml:space="preserve">Техколонна Ø244,5 мм спускается на глубину 2000м с целью создания надежной крепи для безопасного углубления скважины до проектной глубины. Установка превентора, противовыбросового оборудования (ПВО). Высота подъема цемента – до устья; </w:t>
      </w:r>
    </w:p>
    <w:p w:rsidR="006B71A4" w:rsidRPr="006B71A4" w:rsidRDefault="006B71A4" w:rsidP="006B71A4">
      <w:pPr>
        <w:widowControl/>
        <w:autoSpaceDE/>
        <w:autoSpaceDN/>
        <w:adjustRightInd w:val="0"/>
        <w:ind w:firstLine="567"/>
        <w:jc w:val="both"/>
        <w:rPr>
          <w:rFonts w:eastAsia="Calibri"/>
          <w:sz w:val="20"/>
          <w:szCs w:val="20"/>
          <w:lang w:val="kk-KZ"/>
        </w:rPr>
      </w:pPr>
      <w:r w:rsidRPr="006B71A4">
        <w:rPr>
          <w:rFonts w:eastAsia="Calibri"/>
          <w:sz w:val="20"/>
          <w:szCs w:val="20"/>
          <w:lang w:val="kk-KZ"/>
        </w:rPr>
        <w:t>•</w:t>
      </w:r>
      <w:r w:rsidRPr="006B71A4">
        <w:rPr>
          <w:rFonts w:eastAsia="Calibri"/>
          <w:sz w:val="20"/>
          <w:szCs w:val="20"/>
          <w:lang w:val="kk-KZ"/>
        </w:rPr>
        <w:tab/>
        <w:t>Эксплуатационная колонна Ø177,8 мм спускается на глубину 4000 м с целью вскрытия и опробования продуктивных пластов. Высота подъема цемента – до устья.</w:t>
      </w:r>
    </w:p>
    <w:p w:rsidR="006B71A4" w:rsidRPr="006B71A4" w:rsidRDefault="006B71A4" w:rsidP="006B71A4">
      <w:pPr>
        <w:widowControl/>
        <w:autoSpaceDE/>
        <w:autoSpaceDN/>
        <w:adjustRightInd w:val="0"/>
        <w:ind w:firstLine="567"/>
        <w:jc w:val="both"/>
        <w:rPr>
          <w:rFonts w:eastAsia="Calibri"/>
          <w:sz w:val="20"/>
          <w:szCs w:val="20"/>
          <w:lang w:val="kk-KZ"/>
        </w:rPr>
      </w:pPr>
      <w:r w:rsidRPr="006B71A4">
        <w:rPr>
          <w:rFonts w:eastAsia="Calibri"/>
          <w:sz w:val="20"/>
          <w:szCs w:val="20"/>
          <w:lang w:val="kk-KZ"/>
        </w:rPr>
        <w:t xml:space="preserve">Для скважины АOV-2 глубиной 3700м и принята следующая конструкция (таблица 5.6.1): </w:t>
      </w:r>
    </w:p>
    <w:p w:rsidR="006B71A4" w:rsidRPr="006B71A4" w:rsidRDefault="006B71A4" w:rsidP="006B71A4">
      <w:pPr>
        <w:widowControl/>
        <w:autoSpaceDE/>
        <w:autoSpaceDN/>
        <w:adjustRightInd w:val="0"/>
        <w:ind w:firstLine="567"/>
        <w:jc w:val="both"/>
        <w:rPr>
          <w:rFonts w:eastAsia="Calibri"/>
          <w:sz w:val="20"/>
          <w:szCs w:val="20"/>
          <w:lang w:val="kk-KZ"/>
        </w:rPr>
      </w:pPr>
      <w:r w:rsidRPr="006B71A4">
        <w:rPr>
          <w:rFonts w:eastAsia="Calibri"/>
          <w:sz w:val="20"/>
          <w:szCs w:val="20"/>
          <w:lang w:val="kk-KZ"/>
        </w:rPr>
        <w:t>•</w:t>
      </w:r>
      <w:r w:rsidRPr="006B71A4">
        <w:rPr>
          <w:rFonts w:eastAsia="Calibri"/>
          <w:sz w:val="20"/>
          <w:szCs w:val="20"/>
          <w:lang w:val="kk-KZ"/>
        </w:rPr>
        <w:tab/>
        <w:t>Направление Ø508 мм спускается на глубину 15 м с целью создания циркуляции бурового раствора в скважине через желобную циркуляционную систему. Высота подъема цемента- до устья.</w:t>
      </w:r>
    </w:p>
    <w:p w:rsidR="006B71A4" w:rsidRPr="006B71A4" w:rsidRDefault="006B71A4" w:rsidP="006B71A4">
      <w:pPr>
        <w:widowControl/>
        <w:autoSpaceDE/>
        <w:autoSpaceDN/>
        <w:adjustRightInd w:val="0"/>
        <w:ind w:firstLine="567"/>
        <w:jc w:val="both"/>
        <w:rPr>
          <w:rFonts w:eastAsia="Calibri"/>
          <w:sz w:val="20"/>
          <w:szCs w:val="20"/>
          <w:lang w:val="kk-KZ"/>
        </w:rPr>
      </w:pPr>
      <w:r w:rsidRPr="006B71A4">
        <w:rPr>
          <w:rFonts w:eastAsia="Calibri"/>
          <w:sz w:val="20"/>
          <w:szCs w:val="20"/>
          <w:lang w:val="kk-KZ"/>
        </w:rPr>
        <w:t>•</w:t>
      </w:r>
      <w:r w:rsidRPr="006B71A4">
        <w:rPr>
          <w:rFonts w:eastAsia="Calibri"/>
          <w:sz w:val="20"/>
          <w:szCs w:val="20"/>
          <w:lang w:val="kk-KZ"/>
        </w:rPr>
        <w:tab/>
        <w:t>Кондуктор Ø339,7 мм спускается на глубину 575 м с целью Перекрытия верхних неустойчивых пород. Башмак устанавливается в плотных глинах. Установка превентора. Высота подъема цемента- до устья;</w:t>
      </w:r>
    </w:p>
    <w:p w:rsidR="006B71A4" w:rsidRPr="006B71A4" w:rsidRDefault="006B71A4" w:rsidP="006B71A4">
      <w:pPr>
        <w:widowControl/>
        <w:autoSpaceDE/>
        <w:autoSpaceDN/>
        <w:adjustRightInd w:val="0"/>
        <w:ind w:firstLine="567"/>
        <w:jc w:val="both"/>
        <w:rPr>
          <w:rFonts w:eastAsia="Calibri"/>
          <w:sz w:val="20"/>
          <w:szCs w:val="20"/>
          <w:lang w:val="kk-KZ"/>
        </w:rPr>
      </w:pPr>
      <w:r w:rsidRPr="006B71A4">
        <w:rPr>
          <w:rFonts w:eastAsia="Calibri"/>
          <w:sz w:val="20"/>
          <w:szCs w:val="20"/>
          <w:lang w:val="kk-KZ"/>
        </w:rPr>
        <w:t>•</w:t>
      </w:r>
      <w:r w:rsidRPr="006B71A4">
        <w:rPr>
          <w:rFonts w:eastAsia="Calibri"/>
          <w:sz w:val="20"/>
          <w:szCs w:val="20"/>
          <w:lang w:val="kk-KZ"/>
        </w:rPr>
        <w:tab/>
        <w:t xml:space="preserve">Техколонна Ø244,5 мм спускается на глубину 1500м с целью создания надежной крепи для безопасного углубления скважины до проектной глубины. Установка превентора, противовыбросового оборудования (ПВО). Высота подъема цемента – до устья; </w:t>
      </w:r>
    </w:p>
    <w:p w:rsidR="006B71A4" w:rsidRPr="006B71A4" w:rsidRDefault="006B71A4" w:rsidP="006B71A4">
      <w:pPr>
        <w:widowControl/>
        <w:autoSpaceDE/>
        <w:autoSpaceDN/>
        <w:adjustRightInd w:val="0"/>
        <w:ind w:firstLine="567"/>
        <w:jc w:val="both"/>
        <w:rPr>
          <w:rFonts w:eastAsia="Calibri"/>
          <w:sz w:val="20"/>
          <w:szCs w:val="20"/>
          <w:lang w:val="kk-KZ"/>
        </w:rPr>
      </w:pPr>
      <w:r w:rsidRPr="006B71A4">
        <w:rPr>
          <w:rFonts w:eastAsia="Calibri"/>
          <w:sz w:val="20"/>
          <w:szCs w:val="20"/>
          <w:lang w:val="kk-KZ"/>
        </w:rPr>
        <w:t>•</w:t>
      </w:r>
      <w:r w:rsidRPr="006B71A4">
        <w:rPr>
          <w:rFonts w:eastAsia="Calibri"/>
          <w:sz w:val="20"/>
          <w:szCs w:val="20"/>
          <w:lang w:val="kk-KZ"/>
        </w:rPr>
        <w:tab/>
        <w:t>Эксплуатационная колонна Ø177,8 мм спускается на глубину 3700 м с целью вскрытия и опробования продуктивных пластов. Высота подъема цемента – до устья.</w:t>
      </w:r>
    </w:p>
    <w:p w:rsidR="006B71A4" w:rsidRDefault="006B71A4" w:rsidP="006B71A4">
      <w:pPr>
        <w:widowControl/>
        <w:autoSpaceDE/>
        <w:autoSpaceDN/>
        <w:adjustRightInd w:val="0"/>
        <w:ind w:firstLine="567"/>
        <w:jc w:val="both"/>
        <w:rPr>
          <w:rFonts w:eastAsia="Calibri"/>
          <w:sz w:val="20"/>
          <w:szCs w:val="20"/>
          <w:lang w:val="kk-KZ"/>
        </w:rPr>
      </w:pPr>
      <w:r w:rsidRPr="006B71A4">
        <w:rPr>
          <w:rFonts w:eastAsia="Calibri"/>
          <w:sz w:val="20"/>
          <w:szCs w:val="20"/>
          <w:lang w:val="kk-KZ"/>
        </w:rPr>
        <w:t>После спуска эксплуатационной колонны производится их испытание на герметичность опрессовкой давлением и снижением уровня.</w:t>
      </w:r>
    </w:p>
    <w:p w:rsidR="006B71A4" w:rsidRPr="006B71A4" w:rsidRDefault="006B71A4" w:rsidP="006B71A4">
      <w:pPr>
        <w:widowControl/>
        <w:overflowPunct w:val="0"/>
        <w:adjustRightInd w:val="0"/>
        <w:jc w:val="center"/>
        <w:textAlignment w:val="baseline"/>
        <w:rPr>
          <w:b/>
          <w:sz w:val="20"/>
          <w:szCs w:val="20"/>
          <w:lang w:eastAsia="ru-RU"/>
        </w:rPr>
      </w:pPr>
      <w:r w:rsidRPr="006B71A4">
        <w:rPr>
          <w:b/>
          <w:sz w:val="20"/>
          <w:szCs w:val="20"/>
          <w:lang w:eastAsia="ru-RU"/>
        </w:rPr>
        <w:t>Прогнозные объемы добычи нефти и газа</w:t>
      </w:r>
    </w:p>
    <w:tbl>
      <w:tblPr>
        <w:tblStyle w:val="4"/>
        <w:tblW w:w="9606"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59"/>
        <w:gridCol w:w="992"/>
        <w:gridCol w:w="1276"/>
        <w:gridCol w:w="1701"/>
        <w:gridCol w:w="1417"/>
        <w:gridCol w:w="1134"/>
        <w:gridCol w:w="1134"/>
        <w:gridCol w:w="993"/>
      </w:tblGrid>
      <w:tr w:rsidR="006B71A4" w:rsidRPr="006B71A4" w:rsidTr="006B71A4">
        <w:trPr>
          <w:trHeight w:val="635"/>
        </w:trPr>
        <w:tc>
          <w:tcPr>
            <w:tcW w:w="959" w:type="dxa"/>
            <w:shd w:val="clear" w:color="auto" w:fill="auto"/>
            <w:vAlign w:val="center"/>
            <w:hideMark/>
          </w:tcPr>
          <w:p w:rsidR="006B71A4" w:rsidRPr="006B71A4" w:rsidRDefault="006B71A4" w:rsidP="006B71A4">
            <w:pPr>
              <w:widowControl/>
              <w:ind w:firstLine="32"/>
              <w:jc w:val="center"/>
              <w:rPr>
                <w:b/>
                <w:bCs/>
                <w:sz w:val="18"/>
                <w:szCs w:val="18"/>
              </w:rPr>
            </w:pPr>
            <w:r w:rsidRPr="006B71A4">
              <w:rPr>
                <w:b/>
                <w:bCs/>
                <w:sz w:val="18"/>
                <w:szCs w:val="18"/>
              </w:rPr>
              <w:t>Скважины</w:t>
            </w:r>
          </w:p>
        </w:tc>
        <w:tc>
          <w:tcPr>
            <w:tcW w:w="992" w:type="dxa"/>
            <w:shd w:val="clear" w:color="auto" w:fill="auto"/>
            <w:vAlign w:val="center"/>
            <w:hideMark/>
          </w:tcPr>
          <w:p w:rsidR="006B71A4" w:rsidRPr="006B71A4" w:rsidRDefault="006B71A4" w:rsidP="006B71A4">
            <w:pPr>
              <w:widowControl/>
              <w:ind w:firstLine="32"/>
              <w:rPr>
                <w:b/>
                <w:bCs/>
                <w:sz w:val="18"/>
                <w:szCs w:val="18"/>
              </w:rPr>
            </w:pPr>
            <w:r w:rsidRPr="006B71A4">
              <w:rPr>
                <w:b/>
                <w:bCs/>
                <w:sz w:val="18"/>
                <w:szCs w:val="18"/>
              </w:rPr>
              <w:t>Количество объектов испытания</w:t>
            </w:r>
          </w:p>
        </w:tc>
        <w:tc>
          <w:tcPr>
            <w:tcW w:w="1276" w:type="dxa"/>
            <w:shd w:val="clear" w:color="auto" w:fill="auto"/>
            <w:vAlign w:val="center"/>
            <w:hideMark/>
          </w:tcPr>
          <w:p w:rsidR="006B71A4" w:rsidRPr="006B71A4" w:rsidRDefault="006B71A4" w:rsidP="006B71A4">
            <w:pPr>
              <w:widowControl/>
              <w:ind w:right="34" w:firstLine="0"/>
              <w:rPr>
                <w:b/>
                <w:bCs/>
                <w:sz w:val="18"/>
                <w:szCs w:val="18"/>
              </w:rPr>
            </w:pPr>
            <w:r w:rsidRPr="006B71A4">
              <w:rPr>
                <w:b/>
                <w:bCs/>
                <w:sz w:val="18"/>
                <w:szCs w:val="18"/>
              </w:rPr>
              <w:t>Горизонт</w:t>
            </w:r>
          </w:p>
        </w:tc>
        <w:tc>
          <w:tcPr>
            <w:tcW w:w="1701" w:type="dxa"/>
            <w:shd w:val="clear" w:color="auto" w:fill="auto"/>
            <w:vAlign w:val="center"/>
            <w:hideMark/>
          </w:tcPr>
          <w:p w:rsidR="006B71A4" w:rsidRPr="006B71A4" w:rsidRDefault="006B71A4" w:rsidP="006B71A4">
            <w:pPr>
              <w:widowControl/>
              <w:ind w:firstLine="0"/>
              <w:rPr>
                <w:b/>
                <w:bCs/>
                <w:sz w:val="18"/>
                <w:szCs w:val="18"/>
                <w:lang w:val="kk-KZ"/>
              </w:rPr>
            </w:pPr>
            <w:r w:rsidRPr="006B71A4">
              <w:rPr>
                <w:b/>
                <w:bCs/>
                <w:sz w:val="18"/>
                <w:szCs w:val="18"/>
              </w:rPr>
              <w:t xml:space="preserve">Дебит УВ, </w:t>
            </w:r>
          </w:p>
          <w:p w:rsidR="006B71A4" w:rsidRPr="006B71A4" w:rsidRDefault="006B71A4" w:rsidP="006B71A4">
            <w:pPr>
              <w:widowControl/>
              <w:rPr>
                <w:b/>
                <w:bCs/>
                <w:sz w:val="18"/>
                <w:szCs w:val="18"/>
              </w:rPr>
            </w:pPr>
            <w:r w:rsidRPr="006B71A4">
              <w:rPr>
                <w:b/>
                <w:bCs/>
                <w:sz w:val="18"/>
                <w:szCs w:val="18"/>
              </w:rPr>
              <w:t xml:space="preserve">у. е. </w:t>
            </w:r>
          </w:p>
        </w:tc>
        <w:tc>
          <w:tcPr>
            <w:tcW w:w="1417" w:type="dxa"/>
            <w:shd w:val="clear" w:color="auto" w:fill="auto"/>
            <w:vAlign w:val="center"/>
            <w:hideMark/>
          </w:tcPr>
          <w:p w:rsidR="006B71A4" w:rsidRPr="006B71A4" w:rsidRDefault="006B71A4" w:rsidP="006B71A4">
            <w:pPr>
              <w:widowControl/>
              <w:ind w:firstLine="0"/>
              <w:rPr>
                <w:b/>
                <w:bCs/>
                <w:sz w:val="18"/>
                <w:szCs w:val="18"/>
              </w:rPr>
            </w:pPr>
            <w:r w:rsidRPr="006B71A4">
              <w:rPr>
                <w:b/>
                <w:bCs/>
                <w:sz w:val="18"/>
                <w:szCs w:val="18"/>
              </w:rPr>
              <w:t>Период испытания, сутки</w:t>
            </w:r>
          </w:p>
        </w:tc>
        <w:tc>
          <w:tcPr>
            <w:tcW w:w="1134" w:type="dxa"/>
            <w:shd w:val="clear" w:color="auto" w:fill="auto"/>
            <w:vAlign w:val="center"/>
          </w:tcPr>
          <w:p w:rsidR="006B71A4" w:rsidRPr="006B71A4" w:rsidRDefault="006B71A4" w:rsidP="006B71A4">
            <w:pPr>
              <w:widowControl/>
              <w:ind w:firstLine="0"/>
              <w:rPr>
                <w:b/>
                <w:bCs/>
                <w:sz w:val="18"/>
                <w:szCs w:val="18"/>
              </w:rPr>
            </w:pPr>
            <w:r w:rsidRPr="006B71A4">
              <w:rPr>
                <w:b/>
                <w:bCs/>
                <w:sz w:val="18"/>
                <w:szCs w:val="18"/>
              </w:rPr>
              <w:t>Газовый фактор, м3/ м3</w:t>
            </w:r>
          </w:p>
        </w:tc>
        <w:tc>
          <w:tcPr>
            <w:tcW w:w="1134" w:type="dxa"/>
            <w:shd w:val="clear" w:color="auto" w:fill="auto"/>
            <w:vAlign w:val="center"/>
            <w:hideMark/>
          </w:tcPr>
          <w:p w:rsidR="006B71A4" w:rsidRPr="006B71A4" w:rsidRDefault="006B71A4" w:rsidP="006B71A4">
            <w:pPr>
              <w:widowControl/>
              <w:ind w:firstLine="0"/>
              <w:rPr>
                <w:b/>
                <w:bCs/>
                <w:sz w:val="18"/>
                <w:szCs w:val="18"/>
              </w:rPr>
            </w:pPr>
            <w:r w:rsidRPr="006B71A4">
              <w:rPr>
                <w:b/>
                <w:bCs/>
                <w:sz w:val="18"/>
                <w:szCs w:val="18"/>
              </w:rPr>
              <w:t xml:space="preserve">Плотность нефти, </w:t>
            </w:r>
            <w:proofErr w:type="gramStart"/>
            <w:r w:rsidRPr="006B71A4">
              <w:rPr>
                <w:b/>
                <w:bCs/>
                <w:sz w:val="18"/>
                <w:szCs w:val="18"/>
              </w:rPr>
              <w:t>кг</w:t>
            </w:r>
            <w:proofErr w:type="gramEnd"/>
            <w:r w:rsidRPr="006B71A4">
              <w:rPr>
                <w:b/>
                <w:bCs/>
                <w:sz w:val="18"/>
                <w:szCs w:val="18"/>
              </w:rPr>
              <w:t>/м</w:t>
            </w:r>
            <w:r w:rsidRPr="006B71A4">
              <w:rPr>
                <w:b/>
                <w:bCs/>
                <w:sz w:val="18"/>
                <w:szCs w:val="18"/>
                <w:vertAlign w:val="superscript"/>
              </w:rPr>
              <w:t>3</w:t>
            </w:r>
          </w:p>
        </w:tc>
        <w:tc>
          <w:tcPr>
            <w:tcW w:w="993" w:type="dxa"/>
            <w:shd w:val="clear" w:color="auto" w:fill="auto"/>
            <w:vAlign w:val="center"/>
            <w:hideMark/>
          </w:tcPr>
          <w:p w:rsidR="006B71A4" w:rsidRPr="006B71A4" w:rsidRDefault="006B71A4" w:rsidP="006B71A4">
            <w:pPr>
              <w:widowControl/>
              <w:ind w:firstLine="0"/>
              <w:rPr>
                <w:b/>
                <w:bCs/>
                <w:sz w:val="18"/>
                <w:szCs w:val="18"/>
              </w:rPr>
            </w:pPr>
            <w:r w:rsidRPr="006B71A4">
              <w:rPr>
                <w:b/>
                <w:bCs/>
                <w:sz w:val="18"/>
                <w:szCs w:val="18"/>
              </w:rPr>
              <w:t xml:space="preserve">Добыча УВ, </w:t>
            </w:r>
            <w:proofErr w:type="spellStart"/>
            <w:r w:rsidRPr="006B71A4">
              <w:rPr>
                <w:b/>
                <w:bCs/>
                <w:sz w:val="18"/>
                <w:szCs w:val="18"/>
              </w:rPr>
              <w:t>тн</w:t>
            </w:r>
            <w:proofErr w:type="spellEnd"/>
            <w:r w:rsidRPr="006B71A4">
              <w:rPr>
                <w:b/>
                <w:bCs/>
                <w:sz w:val="18"/>
                <w:szCs w:val="18"/>
              </w:rPr>
              <w:t>. тыс</w:t>
            </w:r>
            <w:proofErr w:type="gramStart"/>
            <w:r w:rsidRPr="006B71A4">
              <w:rPr>
                <w:b/>
                <w:bCs/>
                <w:sz w:val="18"/>
                <w:szCs w:val="18"/>
              </w:rPr>
              <w:t>.м</w:t>
            </w:r>
            <w:proofErr w:type="gramEnd"/>
            <w:r w:rsidRPr="006B71A4">
              <w:rPr>
                <w:b/>
                <w:bCs/>
                <w:sz w:val="18"/>
                <w:szCs w:val="18"/>
              </w:rPr>
              <w:t xml:space="preserve">3 </w:t>
            </w:r>
            <w:proofErr w:type="spellStart"/>
            <w:r w:rsidRPr="006B71A4">
              <w:rPr>
                <w:b/>
                <w:bCs/>
                <w:sz w:val="18"/>
                <w:szCs w:val="18"/>
              </w:rPr>
              <w:t>р.г</w:t>
            </w:r>
            <w:proofErr w:type="spellEnd"/>
          </w:p>
        </w:tc>
      </w:tr>
      <w:tr w:rsidR="006B71A4" w:rsidRPr="006B71A4" w:rsidTr="006B71A4">
        <w:trPr>
          <w:trHeight w:val="65"/>
        </w:trPr>
        <w:tc>
          <w:tcPr>
            <w:tcW w:w="959" w:type="dxa"/>
            <w:shd w:val="clear" w:color="auto" w:fill="auto"/>
            <w:vAlign w:val="center"/>
            <w:hideMark/>
          </w:tcPr>
          <w:p w:rsidR="006B71A4" w:rsidRPr="006B71A4" w:rsidRDefault="006B71A4" w:rsidP="006B71A4">
            <w:pPr>
              <w:widowControl/>
              <w:ind w:firstLine="32"/>
              <w:jc w:val="center"/>
              <w:rPr>
                <w:b/>
                <w:sz w:val="18"/>
                <w:szCs w:val="18"/>
              </w:rPr>
            </w:pPr>
            <w:r w:rsidRPr="006B71A4">
              <w:rPr>
                <w:b/>
                <w:sz w:val="18"/>
                <w:szCs w:val="18"/>
              </w:rPr>
              <w:t>1</w:t>
            </w:r>
          </w:p>
        </w:tc>
        <w:tc>
          <w:tcPr>
            <w:tcW w:w="992" w:type="dxa"/>
            <w:shd w:val="clear" w:color="auto" w:fill="auto"/>
            <w:vAlign w:val="center"/>
            <w:hideMark/>
          </w:tcPr>
          <w:p w:rsidR="006B71A4" w:rsidRPr="006B71A4" w:rsidRDefault="006B71A4" w:rsidP="006B71A4">
            <w:pPr>
              <w:widowControl/>
              <w:ind w:firstLine="32"/>
              <w:jc w:val="center"/>
              <w:rPr>
                <w:b/>
                <w:bCs/>
                <w:sz w:val="18"/>
                <w:szCs w:val="18"/>
              </w:rPr>
            </w:pPr>
            <w:r w:rsidRPr="006B71A4">
              <w:rPr>
                <w:b/>
                <w:bCs/>
                <w:sz w:val="18"/>
                <w:szCs w:val="18"/>
              </w:rPr>
              <w:t>2</w:t>
            </w:r>
          </w:p>
        </w:tc>
        <w:tc>
          <w:tcPr>
            <w:tcW w:w="1276" w:type="dxa"/>
            <w:shd w:val="clear" w:color="auto" w:fill="auto"/>
            <w:vAlign w:val="center"/>
            <w:hideMark/>
          </w:tcPr>
          <w:p w:rsidR="006B71A4" w:rsidRPr="006B71A4" w:rsidRDefault="006B71A4" w:rsidP="006B71A4">
            <w:pPr>
              <w:widowControl/>
              <w:ind w:right="34"/>
              <w:jc w:val="center"/>
              <w:rPr>
                <w:b/>
                <w:bCs/>
                <w:sz w:val="18"/>
                <w:szCs w:val="18"/>
              </w:rPr>
            </w:pPr>
            <w:r w:rsidRPr="006B71A4">
              <w:rPr>
                <w:b/>
                <w:bCs/>
                <w:sz w:val="18"/>
                <w:szCs w:val="18"/>
              </w:rPr>
              <w:t>3</w:t>
            </w:r>
          </w:p>
        </w:tc>
        <w:tc>
          <w:tcPr>
            <w:tcW w:w="1701" w:type="dxa"/>
            <w:shd w:val="clear" w:color="auto" w:fill="auto"/>
            <w:vAlign w:val="center"/>
            <w:hideMark/>
          </w:tcPr>
          <w:p w:rsidR="006B71A4" w:rsidRPr="006B71A4" w:rsidRDefault="006B71A4" w:rsidP="006B71A4">
            <w:pPr>
              <w:widowControl/>
              <w:jc w:val="center"/>
              <w:rPr>
                <w:b/>
                <w:bCs/>
                <w:sz w:val="18"/>
                <w:szCs w:val="18"/>
              </w:rPr>
            </w:pPr>
            <w:r w:rsidRPr="006B71A4">
              <w:rPr>
                <w:b/>
                <w:bCs/>
                <w:sz w:val="18"/>
                <w:szCs w:val="18"/>
              </w:rPr>
              <w:t>4</w:t>
            </w:r>
          </w:p>
        </w:tc>
        <w:tc>
          <w:tcPr>
            <w:tcW w:w="1417" w:type="dxa"/>
            <w:shd w:val="clear" w:color="auto" w:fill="auto"/>
            <w:vAlign w:val="center"/>
            <w:hideMark/>
          </w:tcPr>
          <w:p w:rsidR="006B71A4" w:rsidRPr="006B71A4" w:rsidRDefault="006B71A4" w:rsidP="006B71A4">
            <w:pPr>
              <w:widowControl/>
              <w:jc w:val="center"/>
              <w:rPr>
                <w:b/>
                <w:bCs/>
                <w:sz w:val="18"/>
                <w:szCs w:val="18"/>
              </w:rPr>
            </w:pPr>
            <w:r w:rsidRPr="006B71A4">
              <w:rPr>
                <w:b/>
                <w:bCs/>
                <w:sz w:val="18"/>
                <w:szCs w:val="18"/>
              </w:rPr>
              <w:t>5</w:t>
            </w:r>
          </w:p>
        </w:tc>
        <w:tc>
          <w:tcPr>
            <w:tcW w:w="1134" w:type="dxa"/>
            <w:shd w:val="clear" w:color="auto" w:fill="auto"/>
            <w:vAlign w:val="center"/>
          </w:tcPr>
          <w:p w:rsidR="006B71A4" w:rsidRPr="006B71A4" w:rsidRDefault="006B71A4" w:rsidP="006B71A4">
            <w:pPr>
              <w:widowControl/>
              <w:jc w:val="center"/>
              <w:rPr>
                <w:b/>
                <w:bCs/>
                <w:sz w:val="18"/>
                <w:szCs w:val="18"/>
                <w:lang w:val="kk-KZ"/>
              </w:rPr>
            </w:pPr>
            <w:r w:rsidRPr="006B71A4">
              <w:rPr>
                <w:b/>
                <w:bCs/>
                <w:sz w:val="18"/>
                <w:szCs w:val="18"/>
                <w:lang w:val="kk-KZ"/>
              </w:rPr>
              <w:t>6</w:t>
            </w:r>
          </w:p>
        </w:tc>
        <w:tc>
          <w:tcPr>
            <w:tcW w:w="1134" w:type="dxa"/>
            <w:shd w:val="clear" w:color="auto" w:fill="auto"/>
            <w:vAlign w:val="center"/>
            <w:hideMark/>
          </w:tcPr>
          <w:p w:rsidR="006B71A4" w:rsidRPr="006B71A4" w:rsidRDefault="006B71A4" w:rsidP="006B71A4">
            <w:pPr>
              <w:widowControl/>
              <w:jc w:val="center"/>
              <w:rPr>
                <w:b/>
                <w:bCs/>
                <w:sz w:val="18"/>
                <w:szCs w:val="18"/>
                <w:lang w:val="kk-KZ"/>
              </w:rPr>
            </w:pPr>
            <w:r w:rsidRPr="006B71A4">
              <w:rPr>
                <w:b/>
                <w:bCs/>
                <w:sz w:val="18"/>
                <w:szCs w:val="18"/>
                <w:lang w:val="kk-KZ"/>
              </w:rPr>
              <w:t>7</w:t>
            </w:r>
          </w:p>
        </w:tc>
        <w:tc>
          <w:tcPr>
            <w:tcW w:w="993" w:type="dxa"/>
            <w:shd w:val="clear" w:color="auto" w:fill="auto"/>
            <w:vAlign w:val="center"/>
            <w:hideMark/>
          </w:tcPr>
          <w:p w:rsidR="006B71A4" w:rsidRPr="006B71A4" w:rsidRDefault="006B71A4" w:rsidP="006B71A4">
            <w:pPr>
              <w:widowControl/>
              <w:jc w:val="center"/>
              <w:rPr>
                <w:b/>
                <w:bCs/>
                <w:sz w:val="18"/>
                <w:szCs w:val="18"/>
                <w:lang w:val="kk-KZ"/>
              </w:rPr>
            </w:pPr>
            <w:r w:rsidRPr="006B71A4">
              <w:rPr>
                <w:b/>
                <w:bCs/>
                <w:sz w:val="18"/>
                <w:szCs w:val="18"/>
                <w:lang w:val="kk-KZ"/>
              </w:rPr>
              <w:t>8</w:t>
            </w:r>
          </w:p>
        </w:tc>
      </w:tr>
      <w:tr w:rsidR="006B71A4" w:rsidRPr="006B71A4" w:rsidTr="006B71A4">
        <w:trPr>
          <w:trHeight w:val="223"/>
        </w:trPr>
        <w:tc>
          <w:tcPr>
            <w:tcW w:w="959" w:type="dxa"/>
            <w:shd w:val="clear" w:color="auto" w:fill="auto"/>
            <w:vAlign w:val="center"/>
          </w:tcPr>
          <w:p w:rsidR="006B71A4" w:rsidRPr="006B71A4" w:rsidRDefault="006B71A4" w:rsidP="006B71A4">
            <w:pPr>
              <w:widowControl/>
              <w:ind w:firstLine="32"/>
              <w:jc w:val="center"/>
              <w:rPr>
                <w:sz w:val="18"/>
                <w:szCs w:val="18"/>
                <w:lang w:val="kk-KZ"/>
              </w:rPr>
            </w:pPr>
            <w:r w:rsidRPr="006B71A4">
              <w:rPr>
                <w:sz w:val="18"/>
                <w:szCs w:val="18"/>
                <w:lang w:val="kk-KZ"/>
              </w:rPr>
              <w:t>АOV-1</w:t>
            </w:r>
          </w:p>
        </w:tc>
        <w:tc>
          <w:tcPr>
            <w:tcW w:w="992" w:type="dxa"/>
            <w:shd w:val="clear" w:color="auto" w:fill="auto"/>
          </w:tcPr>
          <w:p w:rsidR="006B71A4" w:rsidRPr="006B71A4" w:rsidRDefault="006B71A4" w:rsidP="006B71A4">
            <w:pPr>
              <w:widowControl/>
              <w:ind w:firstLine="32"/>
              <w:jc w:val="center"/>
              <w:rPr>
                <w:sz w:val="18"/>
                <w:szCs w:val="18"/>
                <w:lang w:val="kk-KZ"/>
              </w:rPr>
            </w:pPr>
          </w:p>
          <w:p w:rsidR="006B71A4" w:rsidRPr="006B71A4" w:rsidRDefault="006B71A4" w:rsidP="006B71A4">
            <w:pPr>
              <w:widowControl/>
              <w:ind w:firstLine="32"/>
              <w:jc w:val="center"/>
              <w:rPr>
                <w:sz w:val="18"/>
                <w:szCs w:val="18"/>
                <w:lang w:val="kk-KZ"/>
              </w:rPr>
            </w:pPr>
            <w:r w:rsidRPr="006B71A4">
              <w:rPr>
                <w:sz w:val="18"/>
                <w:szCs w:val="18"/>
                <w:lang w:val="kk-KZ"/>
              </w:rPr>
              <w:t>3</w:t>
            </w:r>
          </w:p>
        </w:tc>
        <w:tc>
          <w:tcPr>
            <w:tcW w:w="1276" w:type="dxa"/>
            <w:shd w:val="clear" w:color="auto" w:fill="auto"/>
          </w:tcPr>
          <w:p w:rsidR="006B71A4" w:rsidRPr="006B71A4" w:rsidRDefault="006B71A4" w:rsidP="006B71A4">
            <w:pPr>
              <w:widowControl/>
              <w:ind w:right="34"/>
              <w:rPr>
                <w:sz w:val="18"/>
                <w:szCs w:val="18"/>
              </w:rPr>
            </w:pPr>
          </w:p>
          <w:p w:rsidR="006B71A4" w:rsidRPr="006B71A4" w:rsidRDefault="006B71A4" w:rsidP="006B71A4">
            <w:pPr>
              <w:widowControl/>
              <w:ind w:right="34"/>
              <w:rPr>
                <w:sz w:val="18"/>
                <w:szCs w:val="18"/>
                <w:lang w:val="kk-KZ"/>
              </w:rPr>
            </w:pPr>
            <w:r w:rsidRPr="006B71A4">
              <w:rPr>
                <w:sz w:val="18"/>
                <w:szCs w:val="18"/>
              </w:rPr>
              <w:t xml:space="preserve">Р-Т, </w:t>
            </w:r>
            <w:proofErr w:type="gramStart"/>
            <w:r w:rsidRPr="006B71A4">
              <w:rPr>
                <w:sz w:val="18"/>
                <w:szCs w:val="18"/>
              </w:rPr>
              <w:t>Р</w:t>
            </w:r>
            <w:proofErr w:type="gramEnd"/>
            <w:r w:rsidRPr="006B71A4">
              <w:rPr>
                <w:sz w:val="18"/>
                <w:szCs w:val="18"/>
              </w:rPr>
              <w:t>, Р-С</w:t>
            </w:r>
          </w:p>
        </w:tc>
        <w:tc>
          <w:tcPr>
            <w:tcW w:w="1701" w:type="dxa"/>
            <w:shd w:val="clear" w:color="auto" w:fill="auto"/>
            <w:noWrap/>
          </w:tcPr>
          <w:p w:rsidR="006B71A4" w:rsidRPr="006B71A4" w:rsidRDefault="006B71A4" w:rsidP="006B71A4">
            <w:pPr>
              <w:widowControl/>
              <w:ind w:firstLine="33"/>
              <w:jc w:val="center"/>
              <w:rPr>
                <w:sz w:val="18"/>
                <w:szCs w:val="18"/>
                <w:lang w:val="kk-KZ"/>
              </w:rPr>
            </w:pPr>
            <w:r w:rsidRPr="006B71A4">
              <w:rPr>
                <w:sz w:val="18"/>
                <w:szCs w:val="18"/>
                <w:lang w:val="kk-KZ"/>
              </w:rPr>
              <w:t>10</w:t>
            </w:r>
          </w:p>
        </w:tc>
        <w:tc>
          <w:tcPr>
            <w:tcW w:w="1417" w:type="dxa"/>
            <w:shd w:val="clear" w:color="auto" w:fill="auto"/>
            <w:noWrap/>
          </w:tcPr>
          <w:p w:rsidR="006B71A4" w:rsidRPr="006B71A4" w:rsidRDefault="006B71A4" w:rsidP="006B71A4">
            <w:pPr>
              <w:widowControl/>
              <w:ind w:firstLine="33"/>
              <w:jc w:val="center"/>
              <w:rPr>
                <w:sz w:val="18"/>
                <w:szCs w:val="18"/>
                <w:lang w:val="kk-KZ"/>
              </w:rPr>
            </w:pPr>
            <w:r w:rsidRPr="006B71A4">
              <w:rPr>
                <w:sz w:val="18"/>
                <w:szCs w:val="18"/>
                <w:lang w:val="kk-KZ"/>
              </w:rPr>
              <w:t>270</w:t>
            </w:r>
          </w:p>
        </w:tc>
        <w:tc>
          <w:tcPr>
            <w:tcW w:w="1134" w:type="dxa"/>
            <w:shd w:val="clear" w:color="auto" w:fill="auto"/>
          </w:tcPr>
          <w:p w:rsidR="006B71A4" w:rsidRPr="006B71A4" w:rsidRDefault="006B71A4" w:rsidP="006B71A4">
            <w:pPr>
              <w:widowControl/>
              <w:ind w:firstLine="33"/>
              <w:jc w:val="center"/>
              <w:rPr>
                <w:sz w:val="18"/>
                <w:szCs w:val="18"/>
                <w:lang w:val="kk-KZ"/>
              </w:rPr>
            </w:pPr>
            <w:r w:rsidRPr="006B71A4">
              <w:rPr>
                <w:sz w:val="18"/>
                <w:szCs w:val="18"/>
                <w:lang w:val="kk-KZ"/>
              </w:rPr>
              <w:t>180</w:t>
            </w:r>
          </w:p>
        </w:tc>
        <w:tc>
          <w:tcPr>
            <w:tcW w:w="1134" w:type="dxa"/>
            <w:shd w:val="clear" w:color="auto" w:fill="auto"/>
          </w:tcPr>
          <w:p w:rsidR="006B71A4" w:rsidRPr="006B71A4" w:rsidRDefault="006B71A4" w:rsidP="006B71A4">
            <w:pPr>
              <w:widowControl/>
              <w:ind w:firstLine="33"/>
              <w:jc w:val="center"/>
              <w:rPr>
                <w:sz w:val="18"/>
                <w:szCs w:val="18"/>
                <w:lang w:val="kk-KZ"/>
              </w:rPr>
            </w:pPr>
            <w:r w:rsidRPr="006B71A4">
              <w:rPr>
                <w:sz w:val="18"/>
                <w:szCs w:val="18"/>
              </w:rPr>
              <w:t>800</w:t>
            </w:r>
          </w:p>
        </w:tc>
        <w:tc>
          <w:tcPr>
            <w:tcW w:w="993" w:type="dxa"/>
            <w:shd w:val="clear" w:color="auto" w:fill="auto"/>
          </w:tcPr>
          <w:p w:rsidR="006B71A4" w:rsidRPr="006B71A4" w:rsidRDefault="006B71A4" w:rsidP="006B71A4">
            <w:pPr>
              <w:widowControl/>
              <w:ind w:firstLine="0"/>
              <w:rPr>
                <w:bCs/>
                <w:sz w:val="18"/>
                <w:szCs w:val="18"/>
                <w:lang w:val="kk-KZ"/>
              </w:rPr>
            </w:pPr>
            <w:r w:rsidRPr="006B71A4">
              <w:rPr>
                <w:bCs/>
                <w:sz w:val="18"/>
                <w:szCs w:val="18"/>
                <w:lang w:val="kk-KZ"/>
              </w:rPr>
              <w:t>2160 тн нф</w:t>
            </w:r>
          </w:p>
          <w:p w:rsidR="006B71A4" w:rsidRPr="006B71A4" w:rsidRDefault="006B71A4" w:rsidP="006B71A4">
            <w:pPr>
              <w:widowControl/>
              <w:ind w:firstLine="0"/>
              <w:rPr>
                <w:bCs/>
                <w:sz w:val="18"/>
                <w:szCs w:val="18"/>
                <w:lang w:val="kk-KZ"/>
              </w:rPr>
            </w:pPr>
            <w:r w:rsidRPr="006B71A4">
              <w:rPr>
                <w:bCs/>
                <w:sz w:val="18"/>
                <w:szCs w:val="18"/>
                <w:lang w:val="kk-KZ"/>
              </w:rPr>
              <w:t>388,8тыс.м3р.г.</w:t>
            </w:r>
          </w:p>
          <w:p w:rsidR="006B71A4" w:rsidRPr="006B71A4" w:rsidRDefault="006B71A4" w:rsidP="006B71A4">
            <w:pPr>
              <w:widowControl/>
              <w:jc w:val="center"/>
              <w:rPr>
                <w:bCs/>
                <w:sz w:val="18"/>
                <w:szCs w:val="18"/>
                <w:lang w:val="kk-KZ"/>
              </w:rPr>
            </w:pPr>
          </w:p>
        </w:tc>
      </w:tr>
      <w:tr w:rsidR="006B71A4" w:rsidRPr="006B71A4" w:rsidTr="006B71A4">
        <w:trPr>
          <w:trHeight w:val="52"/>
        </w:trPr>
        <w:tc>
          <w:tcPr>
            <w:tcW w:w="959" w:type="dxa"/>
            <w:shd w:val="clear" w:color="auto" w:fill="auto"/>
            <w:vAlign w:val="center"/>
          </w:tcPr>
          <w:p w:rsidR="006B71A4" w:rsidRPr="006B71A4" w:rsidRDefault="006B71A4" w:rsidP="006B71A4">
            <w:pPr>
              <w:widowControl/>
              <w:ind w:firstLine="32"/>
              <w:jc w:val="center"/>
              <w:rPr>
                <w:sz w:val="18"/>
                <w:szCs w:val="18"/>
                <w:lang w:val="kk-KZ"/>
              </w:rPr>
            </w:pPr>
            <w:r w:rsidRPr="006B71A4">
              <w:rPr>
                <w:sz w:val="18"/>
                <w:szCs w:val="18"/>
                <w:lang w:val="kk-KZ"/>
              </w:rPr>
              <w:t>АOV-2</w:t>
            </w:r>
          </w:p>
        </w:tc>
        <w:tc>
          <w:tcPr>
            <w:tcW w:w="992" w:type="dxa"/>
            <w:shd w:val="clear" w:color="auto" w:fill="auto"/>
            <w:vAlign w:val="center"/>
          </w:tcPr>
          <w:p w:rsidR="006B71A4" w:rsidRPr="006B71A4" w:rsidRDefault="006B71A4" w:rsidP="006B71A4">
            <w:pPr>
              <w:widowControl/>
              <w:ind w:firstLine="32"/>
              <w:jc w:val="center"/>
              <w:rPr>
                <w:sz w:val="18"/>
                <w:szCs w:val="18"/>
                <w:lang w:val="kk-KZ"/>
              </w:rPr>
            </w:pPr>
            <w:r w:rsidRPr="006B71A4">
              <w:rPr>
                <w:sz w:val="18"/>
                <w:szCs w:val="18"/>
                <w:lang w:val="kk-KZ"/>
              </w:rPr>
              <w:t>3</w:t>
            </w:r>
          </w:p>
        </w:tc>
        <w:tc>
          <w:tcPr>
            <w:tcW w:w="1276" w:type="dxa"/>
            <w:shd w:val="clear" w:color="auto" w:fill="auto"/>
            <w:vAlign w:val="center"/>
          </w:tcPr>
          <w:p w:rsidR="006B71A4" w:rsidRPr="006B71A4" w:rsidRDefault="006B71A4" w:rsidP="006B71A4">
            <w:pPr>
              <w:widowControl/>
              <w:ind w:right="34"/>
              <w:rPr>
                <w:sz w:val="18"/>
                <w:szCs w:val="18"/>
              </w:rPr>
            </w:pPr>
            <w:r w:rsidRPr="006B71A4">
              <w:rPr>
                <w:sz w:val="18"/>
                <w:szCs w:val="18"/>
              </w:rPr>
              <w:t xml:space="preserve">Р-Т, </w:t>
            </w:r>
            <w:proofErr w:type="gramStart"/>
            <w:r w:rsidRPr="006B71A4">
              <w:rPr>
                <w:sz w:val="18"/>
                <w:szCs w:val="18"/>
              </w:rPr>
              <w:t>Р</w:t>
            </w:r>
            <w:proofErr w:type="gramEnd"/>
            <w:r w:rsidRPr="006B71A4">
              <w:rPr>
                <w:sz w:val="18"/>
                <w:szCs w:val="18"/>
              </w:rPr>
              <w:t>, Р-С</w:t>
            </w:r>
          </w:p>
        </w:tc>
        <w:tc>
          <w:tcPr>
            <w:tcW w:w="1701" w:type="dxa"/>
            <w:shd w:val="clear" w:color="auto" w:fill="auto"/>
            <w:noWrap/>
            <w:vAlign w:val="center"/>
          </w:tcPr>
          <w:p w:rsidR="006B71A4" w:rsidRPr="006B71A4" w:rsidRDefault="006B71A4" w:rsidP="006B71A4">
            <w:pPr>
              <w:widowControl/>
              <w:ind w:firstLine="33"/>
              <w:jc w:val="center"/>
              <w:rPr>
                <w:sz w:val="18"/>
                <w:szCs w:val="18"/>
                <w:lang w:val="kk-KZ"/>
              </w:rPr>
            </w:pPr>
            <w:r w:rsidRPr="006B71A4">
              <w:rPr>
                <w:sz w:val="18"/>
                <w:szCs w:val="18"/>
                <w:lang w:val="kk-KZ"/>
              </w:rPr>
              <w:t>10</w:t>
            </w:r>
          </w:p>
        </w:tc>
        <w:tc>
          <w:tcPr>
            <w:tcW w:w="1417" w:type="dxa"/>
            <w:shd w:val="clear" w:color="auto" w:fill="auto"/>
            <w:noWrap/>
            <w:vAlign w:val="center"/>
          </w:tcPr>
          <w:p w:rsidR="006B71A4" w:rsidRPr="006B71A4" w:rsidRDefault="006B71A4" w:rsidP="006B71A4">
            <w:pPr>
              <w:widowControl/>
              <w:ind w:firstLine="33"/>
              <w:jc w:val="center"/>
              <w:rPr>
                <w:sz w:val="18"/>
                <w:szCs w:val="18"/>
                <w:lang w:val="kk-KZ"/>
              </w:rPr>
            </w:pPr>
            <w:r w:rsidRPr="006B71A4">
              <w:rPr>
                <w:sz w:val="18"/>
                <w:szCs w:val="18"/>
                <w:lang w:val="kk-KZ"/>
              </w:rPr>
              <w:t>270</w:t>
            </w:r>
          </w:p>
        </w:tc>
        <w:tc>
          <w:tcPr>
            <w:tcW w:w="1134" w:type="dxa"/>
            <w:shd w:val="clear" w:color="auto" w:fill="auto"/>
            <w:vAlign w:val="center"/>
          </w:tcPr>
          <w:p w:rsidR="006B71A4" w:rsidRPr="006B71A4" w:rsidRDefault="006B71A4" w:rsidP="006B71A4">
            <w:pPr>
              <w:widowControl/>
              <w:ind w:firstLine="33"/>
              <w:jc w:val="center"/>
              <w:rPr>
                <w:sz w:val="18"/>
                <w:szCs w:val="18"/>
                <w:lang w:val="kk-KZ"/>
              </w:rPr>
            </w:pPr>
            <w:r w:rsidRPr="006B71A4">
              <w:rPr>
                <w:sz w:val="18"/>
                <w:szCs w:val="18"/>
                <w:lang w:val="kk-KZ"/>
              </w:rPr>
              <w:t>180</w:t>
            </w:r>
          </w:p>
        </w:tc>
        <w:tc>
          <w:tcPr>
            <w:tcW w:w="1134" w:type="dxa"/>
            <w:shd w:val="clear" w:color="auto" w:fill="auto"/>
          </w:tcPr>
          <w:p w:rsidR="006B71A4" w:rsidRPr="006B71A4" w:rsidRDefault="006B71A4" w:rsidP="006B71A4">
            <w:pPr>
              <w:widowControl/>
              <w:ind w:firstLine="33"/>
              <w:jc w:val="center"/>
              <w:rPr>
                <w:sz w:val="18"/>
                <w:szCs w:val="18"/>
                <w:lang w:val="kk-KZ"/>
              </w:rPr>
            </w:pPr>
            <w:r w:rsidRPr="006B71A4">
              <w:rPr>
                <w:sz w:val="18"/>
                <w:szCs w:val="18"/>
              </w:rPr>
              <w:t>800</w:t>
            </w:r>
          </w:p>
        </w:tc>
        <w:tc>
          <w:tcPr>
            <w:tcW w:w="993" w:type="dxa"/>
            <w:shd w:val="clear" w:color="auto" w:fill="auto"/>
            <w:vAlign w:val="center"/>
          </w:tcPr>
          <w:p w:rsidR="006B71A4" w:rsidRPr="006B71A4" w:rsidRDefault="006B71A4" w:rsidP="006B71A4">
            <w:pPr>
              <w:widowControl/>
              <w:ind w:firstLine="0"/>
              <w:rPr>
                <w:bCs/>
                <w:sz w:val="18"/>
                <w:szCs w:val="18"/>
                <w:lang w:val="kk-KZ"/>
              </w:rPr>
            </w:pPr>
            <w:r w:rsidRPr="006B71A4">
              <w:rPr>
                <w:bCs/>
                <w:sz w:val="18"/>
                <w:szCs w:val="18"/>
                <w:lang w:val="kk-KZ"/>
              </w:rPr>
              <w:t>2160 тн нф</w:t>
            </w:r>
          </w:p>
          <w:p w:rsidR="006B71A4" w:rsidRPr="006B71A4" w:rsidRDefault="006B71A4" w:rsidP="006B71A4">
            <w:pPr>
              <w:widowControl/>
              <w:ind w:firstLine="0"/>
              <w:rPr>
                <w:bCs/>
                <w:sz w:val="18"/>
                <w:szCs w:val="18"/>
                <w:lang w:val="kk-KZ"/>
              </w:rPr>
            </w:pPr>
            <w:r w:rsidRPr="006B71A4">
              <w:rPr>
                <w:bCs/>
                <w:sz w:val="18"/>
                <w:szCs w:val="18"/>
                <w:lang w:val="kk-KZ"/>
              </w:rPr>
              <w:t>388,8тыс.м3 р.г.</w:t>
            </w:r>
          </w:p>
          <w:p w:rsidR="006B71A4" w:rsidRPr="006B71A4" w:rsidRDefault="006B71A4" w:rsidP="006B71A4">
            <w:pPr>
              <w:widowControl/>
              <w:jc w:val="center"/>
              <w:rPr>
                <w:bCs/>
                <w:sz w:val="18"/>
                <w:szCs w:val="18"/>
                <w:lang w:val="kk-KZ"/>
              </w:rPr>
            </w:pPr>
          </w:p>
        </w:tc>
      </w:tr>
      <w:tr w:rsidR="006B71A4" w:rsidRPr="006B71A4" w:rsidTr="006B71A4">
        <w:trPr>
          <w:trHeight w:val="52"/>
        </w:trPr>
        <w:tc>
          <w:tcPr>
            <w:tcW w:w="959" w:type="dxa"/>
            <w:shd w:val="clear" w:color="auto" w:fill="auto"/>
            <w:vAlign w:val="center"/>
          </w:tcPr>
          <w:p w:rsidR="006B71A4" w:rsidRPr="006B71A4" w:rsidRDefault="006B71A4" w:rsidP="006B71A4">
            <w:pPr>
              <w:widowControl/>
              <w:ind w:firstLine="32"/>
              <w:jc w:val="center"/>
              <w:rPr>
                <w:b/>
                <w:bCs/>
                <w:sz w:val="18"/>
                <w:szCs w:val="18"/>
              </w:rPr>
            </w:pPr>
            <w:r w:rsidRPr="006B71A4">
              <w:rPr>
                <w:b/>
                <w:bCs/>
                <w:sz w:val="18"/>
                <w:szCs w:val="18"/>
              </w:rPr>
              <w:t>Всего</w:t>
            </w:r>
          </w:p>
        </w:tc>
        <w:tc>
          <w:tcPr>
            <w:tcW w:w="992" w:type="dxa"/>
            <w:shd w:val="clear" w:color="auto" w:fill="auto"/>
            <w:vAlign w:val="center"/>
          </w:tcPr>
          <w:p w:rsidR="006B71A4" w:rsidRPr="006B71A4" w:rsidRDefault="006B71A4" w:rsidP="006B71A4">
            <w:pPr>
              <w:widowControl/>
              <w:ind w:firstLine="32"/>
              <w:jc w:val="center"/>
              <w:rPr>
                <w:b/>
                <w:bCs/>
                <w:sz w:val="18"/>
                <w:szCs w:val="18"/>
              </w:rPr>
            </w:pPr>
          </w:p>
        </w:tc>
        <w:tc>
          <w:tcPr>
            <w:tcW w:w="1276" w:type="dxa"/>
            <w:shd w:val="clear" w:color="auto" w:fill="auto"/>
            <w:vAlign w:val="center"/>
          </w:tcPr>
          <w:p w:rsidR="006B71A4" w:rsidRPr="006B71A4" w:rsidRDefault="006B71A4" w:rsidP="006B71A4">
            <w:pPr>
              <w:widowControl/>
              <w:ind w:firstLine="32"/>
              <w:jc w:val="center"/>
              <w:rPr>
                <w:b/>
                <w:bCs/>
                <w:sz w:val="18"/>
                <w:szCs w:val="18"/>
              </w:rPr>
            </w:pPr>
          </w:p>
        </w:tc>
        <w:tc>
          <w:tcPr>
            <w:tcW w:w="1701" w:type="dxa"/>
            <w:shd w:val="clear" w:color="auto" w:fill="auto"/>
            <w:vAlign w:val="center"/>
          </w:tcPr>
          <w:p w:rsidR="006B71A4" w:rsidRPr="006B71A4" w:rsidRDefault="006B71A4" w:rsidP="006B71A4">
            <w:pPr>
              <w:widowControl/>
              <w:ind w:firstLine="32"/>
              <w:jc w:val="center"/>
              <w:rPr>
                <w:b/>
                <w:bCs/>
                <w:sz w:val="18"/>
                <w:szCs w:val="18"/>
              </w:rPr>
            </w:pPr>
          </w:p>
        </w:tc>
        <w:tc>
          <w:tcPr>
            <w:tcW w:w="1417" w:type="dxa"/>
            <w:shd w:val="clear" w:color="auto" w:fill="auto"/>
            <w:vAlign w:val="center"/>
          </w:tcPr>
          <w:p w:rsidR="006B71A4" w:rsidRPr="006B71A4" w:rsidRDefault="006B71A4" w:rsidP="006B71A4">
            <w:pPr>
              <w:widowControl/>
              <w:ind w:firstLine="32"/>
              <w:jc w:val="center"/>
              <w:rPr>
                <w:b/>
                <w:bCs/>
                <w:sz w:val="18"/>
                <w:szCs w:val="18"/>
              </w:rPr>
            </w:pPr>
          </w:p>
        </w:tc>
        <w:tc>
          <w:tcPr>
            <w:tcW w:w="1134" w:type="dxa"/>
            <w:shd w:val="clear" w:color="auto" w:fill="auto"/>
            <w:vAlign w:val="center"/>
          </w:tcPr>
          <w:p w:rsidR="006B71A4" w:rsidRPr="006B71A4" w:rsidRDefault="006B71A4" w:rsidP="006B71A4">
            <w:pPr>
              <w:widowControl/>
              <w:ind w:firstLine="32"/>
              <w:jc w:val="center"/>
              <w:rPr>
                <w:b/>
                <w:bCs/>
                <w:sz w:val="18"/>
                <w:szCs w:val="18"/>
              </w:rPr>
            </w:pPr>
          </w:p>
        </w:tc>
        <w:tc>
          <w:tcPr>
            <w:tcW w:w="1134" w:type="dxa"/>
            <w:shd w:val="clear" w:color="auto" w:fill="auto"/>
            <w:vAlign w:val="center"/>
          </w:tcPr>
          <w:p w:rsidR="006B71A4" w:rsidRPr="006B71A4" w:rsidRDefault="006B71A4" w:rsidP="006B71A4">
            <w:pPr>
              <w:widowControl/>
              <w:ind w:firstLine="32"/>
              <w:jc w:val="center"/>
              <w:rPr>
                <w:b/>
                <w:bCs/>
                <w:sz w:val="18"/>
                <w:szCs w:val="18"/>
              </w:rPr>
            </w:pPr>
          </w:p>
        </w:tc>
        <w:tc>
          <w:tcPr>
            <w:tcW w:w="993" w:type="dxa"/>
            <w:shd w:val="clear" w:color="auto" w:fill="auto"/>
            <w:vAlign w:val="center"/>
          </w:tcPr>
          <w:p w:rsidR="006B71A4" w:rsidRPr="006B71A4" w:rsidRDefault="006B71A4" w:rsidP="006B71A4">
            <w:pPr>
              <w:widowControl/>
              <w:ind w:firstLine="0"/>
              <w:rPr>
                <w:sz w:val="18"/>
                <w:szCs w:val="18"/>
              </w:rPr>
            </w:pPr>
            <w:r w:rsidRPr="006B71A4">
              <w:rPr>
                <w:sz w:val="18"/>
                <w:szCs w:val="18"/>
                <w:lang w:val="kk-KZ"/>
              </w:rPr>
              <w:t>5320</w:t>
            </w:r>
            <w:proofErr w:type="spellStart"/>
            <w:r w:rsidRPr="006B71A4">
              <w:rPr>
                <w:sz w:val="18"/>
                <w:szCs w:val="18"/>
              </w:rPr>
              <w:t>тн</w:t>
            </w:r>
            <w:proofErr w:type="spellEnd"/>
            <w:r w:rsidRPr="006B71A4">
              <w:rPr>
                <w:sz w:val="18"/>
                <w:szCs w:val="18"/>
              </w:rPr>
              <w:t xml:space="preserve"> </w:t>
            </w:r>
            <w:proofErr w:type="spellStart"/>
            <w:r w:rsidRPr="006B71A4">
              <w:rPr>
                <w:sz w:val="18"/>
                <w:szCs w:val="18"/>
              </w:rPr>
              <w:t>нф</w:t>
            </w:r>
            <w:proofErr w:type="spellEnd"/>
          </w:p>
          <w:p w:rsidR="006B71A4" w:rsidRPr="006B71A4" w:rsidRDefault="006B71A4" w:rsidP="006B71A4">
            <w:pPr>
              <w:widowControl/>
              <w:ind w:firstLine="0"/>
              <w:rPr>
                <w:sz w:val="18"/>
                <w:szCs w:val="18"/>
              </w:rPr>
            </w:pPr>
            <w:r w:rsidRPr="006B71A4">
              <w:rPr>
                <w:sz w:val="18"/>
                <w:szCs w:val="18"/>
              </w:rPr>
              <w:t>777,6 тыс</w:t>
            </w:r>
            <w:proofErr w:type="gramStart"/>
            <w:r w:rsidRPr="006B71A4">
              <w:rPr>
                <w:sz w:val="18"/>
                <w:szCs w:val="18"/>
              </w:rPr>
              <w:t>.м</w:t>
            </w:r>
            <w:proofErr w:type="gramEnd"/>
            <w:r w:rsidRPr="006B71A4">
              <w:rPr>
                <w:sz w:val="18"/>
                <w:szCs w:val="18"/>
              </w:rPr>
              <w:t xml:space="preserve">3 </w:t>
            </w:r>
            <w:proofErr w:type="spellStart"/>
            <w:r w:rsidRPr="006B71A4">
              <w:rPr>
                <w:sz w:val="18"/>
                <w:szCs w:val="18"/>
              </w:rPr>
              <w:t>р.г</w:t>
            </w:r>
            <w:proofErr w:type="spellEnd"/>
          </w:p>
          <w:p w:rsidR="006B71A4" w:rsidRPr="006B71A4" w:rsidRDefault="006B71A4" w:rsidP="006B71A4">
            <w:pPr>
              <w:widowControl/>
              <w:jc w:val="center"/>
              <w:rPr>
                <w:b/>
                <w:bCs/>
                <w:sz w:val="18"/>
                <w:szCs w:val="18"/>
              </w:rPr>
            </w:pPr>
          </w:p>
        </w:tc>
      </w:tr>
    </w:tbl>
    <w:p w:rsidR="006B71A4" w:rsidRPr="006B71A4" w:rsidRDefault="006B71A4" w:rsidP="006B71A4">
      <w:pPr>
        <w:widowControl/>
        <w:autoSpaceDE/>
        <w:autoSpaceDN/>
        <w:ind w:right="-143" w:firstLine="567"/>
        <w:rPr>
          <w:bCs/>
          <w:sz w:val="20"/>
          <w:szCs w:val="20"/>
          <w:lang w:eastAsia="ru-RU"/>
        </w:rPr>
      </w:pPr>
      <w:r w:rsidRPr="006B71A4">
        <w:rPr>
          <w:bCs/>
          <w:sz w:val="20"/>
          <w:szCs w:val="20"/>
          <w:lang w:eastAsia="ru-RU"/>
        </w:rPr>
        <w:t>Суточная добыча не превышает 500т/</w:t>
      </w:r>
      <w:proofErr w:type="spellStart"/>
      <w:r w:rsidRPr="006B71A4">
        <w:rPr>
          <w:bCs/>
          <w:sz w:val="20"/>
          <w:szCs w:val="20"/>
          <w:lang w:eastAsia="ru-RU"/>
        </w:rPr>
        <w:t>сут</w:t>
      </w:r>
      <w:proofErr w:type="spellEnd"/>
    </w:p>
    <w:p w:rsidR="006B71A4" w:rsidRDefault="006B71A4" w:rsidP="006B71A4">
      <w:pPr>
        <w:widowControl/>
        <w:autoSpaceDE/>
        <w:autoSpaceDN/>
        <w:adjustRightInd w:val="0"/>
        <w:jc w:val="both"/>
        <w:rPr>
          <w:rFonts w:eastAsia="Calibri"/>
          <w:b/>
          <w:i/>
          <w:sz w:val="20"/>
          <w:szCs w:val="20"/>
          <w:lang w:val="kk-KZ"/>
        </w:rPr>
      </w:pPr>
    </w:p>
    <w:p w:rsidR="006B71A4" w:rsidRPr="006B71A4" w:rsidRDefault="006B71A4" w:rsidP="006B71A4">
      <w:pPr>
        <w:widowControl/>
        <w:autoSpaceDE/>
        <w:autoSpaceDN/>
        <w:adjustRightInd w:val="0"/>
        <w:ind w:firstLine="709"/>
        <w:jc w:val="both"/>
        <w:rPr>
          <w:rFonts w:eastAsia="Calibri"/>
          <w:b/>
          <w:i/>
          <w:sz w:val="20"/>
          <w:szCs w:val="20"/>
        </w:rPr>
      </w:pPr>
      <w:r w:rsidRPr="006B71A4">
        <w:rPr>
          <w:rFonts w:eastAsia="Calibri"/>
          <w:b/>
          <w:i/>
          <w:sz w:val="20"/>
          <w:szCs w:val="20"/>
        </w:rPr>
        <w:t>Примерная площадь земельного участка, необходимого для осуществления намечаемой деятельности</w:t>
      </w:r>
    </w:p>
    <w:p w:rsidR="006B71A4" w:rsidRPr="006B71A4" w:rsidRDefault="006B71A4" w:rsidP="006B71A4">
      <w:pPr>
        <w:widowControl/>
        <w:autoSpaceDE/>
        <w:autoSpaceDN/>
        <w:adjustRightInd w:val="0"/>
        <w:ind w:firstLine="567"/>
        <w:jc w:val="both"/>
        <w:rPr>
          <w:rFonts w:eastAsia="Calibri"/>
          <w:sz w:val="20"/>
          <w:szCs w:val="20"/>
          <w:lang w:val="kk-KZ"/>
        </w:rPr>
      </w:pPr>
      <w:r w:rsidRPr="006B71A4">
        <w:rPr>
          <w:rFonts w:eastAsia="Calibri"/>
          <w:sz w:val="20"/>
          <w:szCs w:val="20"/>
          <w:lang w:val="kk-KZ"/>
        </w:rPr>
        <w:t>Контрактный участок Жаркент располагается на территории двух областей: Жетысуской и Алматинской, в 34 км от города Жаркент от центра контрактной территории.</w:t>
      </w:r>
    </w:p>
    <w:p w:rsidR="006B71A4" w:rsidRPr="006B71A4" w:rsidRDefault="006B71A4" w:rsidP="006B71A4">
      <w:pPr>
        <w:widowControl/>
        <w:autoSpaceDE/>
        <w:autoSpaceDN/>
        <w:adjustRightInd w:val="0"/>
        <w:ind w:firstLine="567"/>
        <w:jc w:val="both"/>
        <w:rPr>
          <w:rFonts w:eastAsia="Calibri"/>
          <w:sz w:val="20"/>
          <w:szCs w:val="20"/>
          <w:lang w:val="kk-KZ"/>
        </w:rPr>
      </w:pPr>
      <w:r w:rsidRPr="006B71A4">
        <w:rPr>
          <w:rFonts w:eastAsia="Calibri"/>
          <w:sz w:val="20"/>
          <w:szCs w:val="20"/>
          <w:lang w:val="kk-KZ"/>
        </w:rPr>
        <w:t>В тектоническом отношении участок приурочен к Восточно-Илийской впадине (Жаркентской депрессии).</w:t>
      </w:r>
    </w:p>
    <w:p w:rsidR="006B71A4" w:rsidRPr="006B71A4" w:rsidRDefault="006B71A4" w:rsidP="006B71A4">
      <w:pPr>
        <w:widowControl/>
        <w:autoSpaceDE/>
        <w:autoSpaceDN/>
        <w:adjustRightInd w:val="0"/>
        <w:ind w:firstLine="567"/>
        <w:jc w:val="both"/>
        <w:rPr>
          <w:rFonts w:eastAsia="Calibri"/>
          <w:sz w:val="20"/>
          <w:szCs w:val="20"/>
          <w:lang w:val="kk-KZ"/>
        </w:rPr>
      </w:pPr>
      <w:r w:rsidRPr="006B71A4">
        <w:rPr>
          <w:rFonts w:eastAsia="Calibri"/>
          <w:sz w:val="20"/>
          <w:szCs w:val="20"/>
          <w:lang w:val="kk-KZ"/>
        </w:rPr>
        <w:t xml:space="preserve">Площадь участка недр, согласно выданному геологическому отводу, составляет 2528,24 кв. км (Контракт №5502-УВС на разведку и добычу углеводородов на участке Жаркент в Жетысуской и Алматинской областях Республики Казахстан заключен между Министерством энергетики Республики Казахстан и ТОО «Almaty Oil Ventures» 02.07.2025г). Глубина – до кровли кристаллического фундамента. </w:t>
      </w:r>
    </w:p>
    <w:p w:rsidR="006B71A4" w:rsidRDefault="006B71A4" w:rsidP="006B71A4">
      <w:pPr>
        <w:widowControl/>
        <w:autoSpaceDE/>
        <w:autoSpaceDN/>
        <w:adjustRightInd w:val="0"/>
        <w:ind w:firstLine="567"/>
        <w:jc w:val="both"/>
        <w:rPr>
          <w:rFonts w:eastAsia="Calibri"/>
          <w:sz w:val="20"/>
          <w:szCs w:val="20"/>
          <w:lang w:val="kk-KZ"/>
        </w:rPr>
      </w:pPr>
      <w:r w:rsidRPr="006B71A4">
        <w:rPr>
          <w:rFonts w:eastAsia="Calibri"/>
          <w:sz w:val="20"/>
          <w:szCs w:val="20"/>
          <w:lang w:val="kk-KZ"/>
        </w:rPr>
        <w:t>Восточно-Илийский бассейн географически расположен между горными хребтами Кетмень на юге и отрогами Жунгарского Алатау на севере и представляет вытянутую с востока на запад впадину протяженностью до 150 км с обшей площадью около 10 000 км. кв. На востоке бассейн переходит в пределы КНР, восточной границей является государственная граница Республики Казахстан.</w:t>
      </w:r>
    </w:p>
    <w:p w:rsidR="006B71A4" w:rsidRPr="006B71A4" w:rsidRDefault="006B71A4" w:rsidP="006B71A4">
      <w:pPr>
        <w:widowControl/>
        <w:autoSpaceDE/>
        <w:autoSpaceDN/>
        <w:adjustRightInd w:val="0"/>
        <w:ind w:firstLine="567"/>
        <w:jc w:val="both"/>
        <w:rPr>
          <w:rFonts w:eastAsia="Calibri"/>
          <w:b/>
          <w:i/>
          <w:sz w:val="20"/>
          <w:szCs w:val="20"/>
        </w:rPr>
      </w:pPr>
      <w:r w:rsidRPr="006B71A4">
        <w:rPr>
          <w:rFonts w:eastAsia="Calibri"/>
          <w:b/>
          <w:i/>
          <w:sz w:val="20"/>
          <w:szCs w:val="20"/>
        </w:rPr>
        <w:t>Краткое описание возможных рациональных вариантов осуществления намечаемой деятельности и обоснование выбранного варианта</w:t>
      </w:r>
    </w:p>
    <w:p w:rsidR="006B71A4" w:rsidRPr="006B71A4" w:rsidRDefault="006B71A4" w:rsidP="006B71A4">
      <w:pPr>
        <w:widowControl/>
        <w:autoSpaceDE/>
        <w:autoSpaceDN/>
        <w:adjustRightInd w:val="0"/>
        <w:ind w:firstLine="567"/>
        <w:jc w:val="both"/>
        <w:rPr>
          <w:rFonts w:eastAsia="Calibri"/>
          <w:sz w:val="20"/>
          <w:szCs w:val="20"/>
        </w:rPr>
      </w:pPr>
      <w:r w:rsidRPr="006B71A4">
        <w:rPr>
          <w:rFonts w:eastAsia="Calibri"/>
          <w:sz w:val="20"/>
          <w:szCs w:val="20"/>
        </w:rPr>
        <w:t xml:space="preserve">Учитывая геолого-литологическое строение района и непосредственно участка работ, альтернатив по переносу и выбору участков не имеются. </w:t>
      </w:r>
    </w:p>
    <w:p w:rsidR="006B71A4" w:rsidRPr="006B71A4" w:rsidRDefault="006B71A4" w:rsidP="006B71A4">
      <w:pPr>
        <w:widowControl/>
        <w:autoSpaceDE/>
        <w:autoSpaceDN/>
        <w:adjustRightInd w:val="0"/>
        <w:ind w:firstLine="567"/>
        <w:jc w:val="both"/>
        <w:rPr>
          <w:rFonts w:eastAsia="Calibri"/>
          <w:b/>
          <w:i/>
          <w:sz w:val="20"/>
          <w:szCs w:val="20"/>
        </w:rPr>
      </w:pPr>
      <w:r w:rsidRPr="006B71A4">
        <w:rPr>
          <w:rFonts w:eastAsia="Calibri"/>
          <w:b/>
          <w:i/>
          <w:sz w:val="20"/>
          <w:szCs w:val="20"/>
        </w:rPr>
        <w:lastRenderedPageBreak/>
        <w:t>5) Краткое описание существенных воздействий намечаемой деятельности на окружающую среду, включая воздействия на следующие природные компоненты и иные объекты</w:t>
      </w:r>
    </w:p>
    <w:p w:rsidR="006B71A4" w:rsidRPr="006B71A4" w:rsidRDefault="006B71A4" w:rsidP="006B71A4">
      <w:pPr>
        <w:widowControl/>
        <w:autoSpaceDE/>
        <w:autoSpaceDN/>
        <w:adjustRightInd w:val="0"/>
        <w:ind w:firstLine="567"/>
        <w:jc w:val="both"/>
        <w:rPr>
          <w:rFonts w:eastAsia="Calibri"/>
          <w:i/>
          <w:sz w:val="20"/>
          <w:szCs w:val="20"/>
        </w:rPr>
      </w:pPr>
      <w:r w:rsidRPr="006B71A4">
        <w:rPr>
          <w:rFonts w:eastAsia="Calibri"/>
          <w:i/>
          <w:sz w:val="20"/>
          <w:szCs w:val="20"/>
        </w:rPr>
        <w:t>Жизнь и (или) здоровье людей, условия их проживания и деятельности.</w:t>
      </w:r>
    </w:p>
    <w:p w:rsidR="006B71A4" w:rsidRPr="006B71A4" w:rsidRDefault="006B71A4" w:rsidP="006B71A4">
      <w:pPr>
        <w:widowControl/>
        <w:autoSpaceDE/>
        <w:autoSpaceDN/>
        <w:adjustRightInd w:val="0"/>
        <w:ind w:firstLine="567"/>
        <w:jc w:val="both"/>
        <w:rPr>
          <w:rFonts w:eastAsia="Calibri"/>
          <w:sz w:val="20"/>
          <w:szCs w:val="20"/>
        </w:rPr>
      </w:pPr>
      <w:r w:rsidRPr="006B71A4">
        <w:rPr>
          <w:rFonts w:eastAsia="Calibri"/>
          <w:sz w:val="20"/>
          <w:szCs w:val="20"/>
        </w:rPr>
        <w:t>По результатам расчетов выбросов загрязняющих веществ и их рассеивания в приземном слое атмосферы, превышений ПДК на границе жилой зоны нет.</w:t>
      </w:r>
    </w:p>
    <w:p w:rsidR="006B71A4" w:rsidRPr="006B71A4" w:rsidRDefault="006B71A4" w:rsidP="006B71A4">
      <w:pPr>
        <w:widowControl/>
        <w:autoSpaceDE/>
        <w:autoSpaceDN/>
        <w:adjustRightInd w:val="0"/>
        <w:ind w:firstLine="567"/>
        <w:jc w:val="both"/>
        <w:rPr>
          <w:rFonts w:eastAsia="Calibri"/>
          <w:sz w:val="20"/>
          <w:szCs w:val="20"/>
        </w:rPr>
      </w:pPr>
      <w:r w:rsidRPr="006B71A4">
        <w:rPr>
          <w:rFonts w:eastAsia="Calibri"/>
          <w:sz w:val="20"/>
          <w:szCs w:val="20"/>
        </w:rPr>
        <w:t xml:space="preserve">При разработке месторождения будут соблюдаться правила </w:t>
      </w:r>
      <w:proofErr w:type="spellStart"/>
      <w:r w:rsidRPr="006B71A4">
        <w:rPr>
          <w:rFonts w:eastAsia="Calibri"/>
          <w:sz w:val="20"/>
          <w:szCs w:val="20"/>
        </w:rPr>
        <w:t>пром</w:t>
      </w:r>
      <w:proofErr w:type="gramStart"/>
      <w:r w:rsidRPr="006B71A4">
        <w:rPr>
          <w:rFonts w:eastAsia="Calibri"/>
          <w:sz w:val="20"/>
          <w:szCs w:val="20"/>
        </w:rPr>
        <w:t>.с</w:t>
      </w:r>
      <w:proofErr w:type="gramEnd"/>
      <w:r w:rsidRPr="006B71A4">
        <w:rPr>
          <w:rFonts w:eastAsia="Calibri"/>
          <w:sz w:val="20"/>
          <w:szCs w:val="20"/>
        </w:rPr>
        <w:t>анитарии</w:t>
      </w:r>
      <w:proofErr w:type="spellEnd"/>
      <w:r w:rsidRPr="006B71A4">
        <w:rPr>
          <w:rFonts w:eastAsia="Calibri"/>
          <w:sz w:val="20"/>
          <w:szCs w:val="20"/>
        </w:rPr>
        <w:t xml:space="preserve"> и технологии производства с целью обеспечения безопасности для здоровья трудящихся.</w:t>
      </w:r>
    </w:p>
    <w:p w:rsidR="006B71A4" w:rsidRPr="006B71A4" w:rsidRDefault="006B71A4" w:rsidP="006B71A4">
      <w:pPr>
        <w:widowControl/>
        <w:autoSpaceDE/>
        <w:autoSpaceDN/>
        <w:adjustRightInd w:val="0"/>
        <w:ind w:firstLine="567"/>
        <w:jc w:val="both"/>
        <w:rPr>
          <w:rFonts w:eastAsia="Calibri"/>
          <w:sz w:val="20"/>
          <w:szCs w:val="20"/>
        </w:rPr>
      </w:pPr>
      <w:r w:rsidRPr="006B71A4">
        <w:rPr>
          <w:rFonts w:eastAsia="Calibri"/>
          <w:sz w:val="20"/>
          <w:szCs w:val="20"/>
        </w:rPr>
        <w:t>Исходя из выше сказанного, воздействие на жизнь и здоровье людей, а также условия их проживания и деятельности оценивается как незначительное.</w:t>
      </w:r>
    </w:p>
    <w:p w:rsidR="006B71A4" w:rsidRPr="006B71A4" w:rsidRDefault="006B71A4" w:rsidP="006B71A4">
      <w:pPr>
        <w:widowControl/>
        <w:autoSpaceDE/>
        <w:autoSpaceDN/>
        <w:adjustRightInd w:val="0"/>
        <w:ind w:firstLine="567"/>
        <w:jc w:val="both"/>
        <w:rPr>
          <w:rFonts w:eastAsia="Calibri"/>
          <w:i/>
          <w:sz w:val="20"/>
          <w:szCs w:val="20"/>
        </w:rPr>
      </w:pPr>
      <w:r w:rsidRPr="006B71A4">
        <w:rPr>
          <w:rFonts w:eastAsia="Calibri"/>
          <w:i/>
          <w:sz w:val="20"/>
          <w:szCs w:val="20"/>
        </w:rPr>
        <w:t>Биоразнообразие (в том числе растительный и животный мир, генетические ресурсы, природные ареалы растений и диких животных, пути миграции диких животных, экосистемы)</w:t>
      </w:r>
    </w:p>
    <w:p w:rsidR="006B71A4" w:rsidRPr="006B71A4" w:rsidRDefault="006B71A4" w:rsidP="006B71A4">
      <w:pPr>
        <w:widowControl/>
        <w:autoSpaceDE/>
        <w:autoSpaceDN/>
        <w:adjustRightInd w:val="0"/>
        <w:ind w:firstLine="567"/>
        <w:jc w:val="both"/>
        <w:rPr>
          <w:rFonts w:eastAsia="Calibri"/>
          <w:sz w:val="20"/>
          <w:szCs w:val="20"/>
        </w:rPr>
      </w:pPr>
      <w:r w:rsidRPr="006B71A4">
        <w:rPr>
          <w:rFonts w:eastAsia="Calibri"/>
          <w:sz w:val="20"/>
          <w:szCs w:val="20"/>
        </w:rPr>
        <w:t xml:space="preserve">Изменения видового состава растительности, ее состояния, продуктивности сообществ в районе намечаемой деятельности исключается. </w:t>
      </w:r>
      <w:r w:rsidR="00F87F21" w:rsidRPr="00F87F21">
        <w:rPr>
          <w:rFonts w:eastAsia="Calibri"/>
          <w:sz w:val="20"/>
          <w:szCs w:val="20"/>
        </w:rPr>
        <w:t>ТОО «</w:t>
      </w:r>
      <w:proofErr w:type="spellStart"/>
      <w:r w:rsidR="00F87F21" w:rsidRPr="00F87F21">
        <w:rPr>
          <w:rFonts w:eastAsia="Calibri"/>
          <w:sz w:val="20"/>
          <w:szCs w:val="20"/>
        </w:rPr>
        <w:t>Almaty</w:t>
      </w:r>
      <w:proofErr w:type="spellEnd"/>
      <w:r w:rsidR="00F87F21" w:rsidRPr="00F87F21">
        <w:rPr>
          <w:rFonts w:eastAsia="Calibri"/>
          <w:sz w:val="20"/>
          <w:szCs w:val="20"/>
        </w:rPr>
        <w:t xml:space="preserve"> </w:t>
      </w:r>
      <w:proofErr w:type="spellStart"/>
      <w:r w:rsidR="00F87F21" w:rsidRPr="00F87F21">
        <w:rPr>
          <w:rFonts w:eastAsia="Calibri"/>
          <w:sz w:val="20"/>
          <w:szCs w:val="20"/>
        </w:rPr>
        <w:t>Oil</w:t>
      </w:r>
      <w:proofErr w:type="spellEnd"/>
      <w:r w:rsidR="00F87F21" w:rsidRPr="00F87F21">
        <w:rPr>
          <w:rFonts w:eastAsia="Calibri"/>
          <w:sz w:val="20"/>
          <w:szCs w:val="20"/>
        </w:rPr>
        <w:t xml:space="preserve"> </w:t>
      </w:r>
      <w:proofErr w:type="spellStart"/>
      <w:r w:rsidR="00F87F21" w:rsidRPr="00F87F21">
        <w:rPr>
          <w:rFonts w:eastAsia="Calibri"/>
          <w:sz w:val="20"/>
          <w:szCs w:val="20"/>
        </w:rPr>
        <w:t>Ventures</w:t>
      </w:r>
      <w:proofErr w:type="spellEnd"/>
      <w:r w:rsidR="00F87F21">
        <w:rPr>
          <w:rFonts w:eastAsia="Calibri"/>
          <w:sz w:val="20"/>
          <w:szCs w:val="20"/>
        </w:rPr>
        <w:t xml:space="preserve">» </w:t>
      </w:r>
      <w:r w:rsidRPr="006B71A4">
        <w:rPr>
          <w:rFonts w:eastAsia="Calibri"/>
          <w:sz w:val="20"/>
          <w:szCs w:val="20"/>
        </w:rPr>
        <w:t>будет выполнять работы, с условием минимального воздействия на любой вид растительности и строго в границах земельного отвода.</w:t>
      </w:r>
    </w:p>
    <w:p w:rsidR="006B71A4" w:rsidRPr="006B71A4" w:rsidRDefault="006B71A4" w:rsidP="006B71A4">
      <w:pPr>
        <w:widowControl/>
        <w:autoSpaceDE/>
        <w:autoSpaceDN/>
        <w:adjustRightInd w:val="0"/>
        <w:ind w:firstLine="567"/>
        <w:jc w:val="both"/>
        <w:rPr>
          <w:rFonts w:eastAsia="Calibri"/>
          <w:i/>
          <w:sz w:val="20"/>
          <w:szCs w:val="20"/>
        </w:rPr>
      </w:pPr>
      <w:r w:rsidRPr="006B71A4">
        <w:rPr>
          <w:rFonts w:eastAsia="Calibri"/>
          <w:i/>
          <w:sz w:val="20"/>
          <w:szCs w:val="20"/>
        </w:rPr>
        <w:t xml:space="preserve">Для исключения физического уничтожения растительности </w:t>
      </w:r>
    </w:p>
    <w:p w:rsidR="006B71A4" w:rsidRPr="006B71A4" w:rsidRDefault="006B71A4" w:rsidP="006B71A4">
      <w:pPr>
        <w:widowControl/>
        <w:autoSpaceDE/>
        <w:autoSpaceDN/>
        <w:adjustRightInd w:val="0"/>
        <w:ind w:firstLine="567"/>
        <w:jc w:val="both"/>
        <w:rPr>
          <w:rFonts w:eastAsia="Calibri"/>
          <w:sz w:val="20"/>
          <w:szCs w:val="20"/>
        </w:rPr>
      </w:pPr>
      <w:r w:rsidRPr="006B71A4">
        <w:rPr>
          <w:rFonts w:eastAsia="Calibri"/>
          <w:sz w:val="20"/>
          <w:szCs w:val="20"/>
        </w:rPr>
        <w:t>С учетом природоохранных мероприятий проведение работ на месторождении не повлечет за собой изменение видового состава и численности животного мира.</w:t>
      </w:r>
    </w:p>
    <w:p w:rsidR="006B71A4" w:rsidRPr="006B71A4" w:rsidRDefault="006B71A4" w:rsidP="006B71A4">
      <w:pPr>
        <w:widowControl/>
        <w:autoSpaceDE/>
        <w:autoSpaceDN/>
        <w:adjustRightInd w:val="0"/>
        <w:ind w:firstLine="567"/>
        <w:jc w:val="both"/>
        <w:rPr>
          <w:rFonts w:eastAsia="Calibri"/>
          <w:sz w:val="20"/>
          <w:szCs w:val="20"/>
        </w:rPr>
      </w:pPr>
      <w:r w:rsidRPr="006B71A4">
        <w:rPr>
          <w:rFonts w:eastAsia="Calibri"/>
          <w:sz w:val="20"/>
          <w:szCs w:val="20"/>
        </w:rPr>
        <w:t>Следовательно, при проведении работ, существенного негативного влияния на растительный и животный мир не произойдет, воздействие допустимое.</w:t>
      </w:r>
    </w:p>
    <w:p w:rsidR="006B71A4" w:rsidRPr="006B71A4" w:rsidRDefault="006B71A4" w:rsidP="006B71A4">
      <w:pPr>
        <w:widowControl/>
        <w:autoSpaceDE/>
        <w:autoSpaceDN/>
        <w:adjustRightInd w:val="0"/>
        <w:ind w:firstLine="567"/>
        <w:jc w:val="both"/>
        <w:rPr>
          <w:rFonts w:eastAsia="Calibri"/>
          <w:i/>
          <w:sz w:val="20"/>
          <w:szCs w:val="20"/>
        </w:rPr>
      </w:pPr>
      <w:r w:rsidRPr="006B71A4">
        <w:rPr>
          <w:rFonts w:eastAsia="Calibri"/>
          <w:i/>
          <w:sz w:val="20"/>
          <w:szCs w:val="20"/>
        </w:rPr>
        <w:t>Генетические ресурсы</w:t>
      </w:r>
    </w:p>
    <w:p w:rsidR="006B71A4" w:rsidRPr="006B71A4" w:rsidRDefault="006B71A4" w:rsidP="006B71A4">
      <w:pPr>
        <w:widowControl/>
        <w:autoSpaceDE/>
        <w:autoSpaceDN/>
        <w:adjustRightInd w:val="0"/>
        <w:ind w:firstLine="567"/>
        <w:jc w:val="both"/>
        <w:rPr>
          <w:rFonts w:eastAsia="Calibri"/>
          <w:sz w:val="20"/>
          <w:szCs w:val="20"/>
        </w:rPr>
      </w:pPr>
      <w:r w:rsidRPr="006B71A4">
        <w:rPr>
          <w:rFonts w:eastAsia="Calibri"/>
          <w:sz w:val="20"/>
          <w:szCs w:val="20"/>
        </w:rPr>
        <w:t>В технологическом процессе добычных работ на месторождениях генетические ресурсы не используются.</w:t>
      </w:r>
    </w:p>
    <w:p w:rsidR="006B71A4" w:rsidRPr="006B71A4" w:rsidRDefault="006B71A4" w:rsidP="006B71A4">
      <w:pPr>
        <w:widowControl/>
        <w:autoSpaceDE/>
        <w:autoSpaceDN/>
        <w:adjustRightInd w:val="0"/>
        <w:ind w:firstLine="567"/>
        <w:jc w:val="both"/>
        <w:rPr>
          <w:rFonts w:eastAsia="Calibri"/>
          <w:i/>
          <w:sz w:val="20"/>
          <w:szCs w:val="20"/>
        </w:rPr>
      </w:pPr>
      <w:r w:rsidRPr="006B71A4">
        <w:rPr>
          <w:rFonts w:eastAsia="Calibri"/>
          <w:i/>
          <w:sz w:val="20"/>
          <w:szCs w:val="20"/>
        </w:rPr>
        <w:t>Природные ареалы растений и диких животных, пути миграции диких животных, экосистемы</w:t>
      </w:r>
    </w:p>
    <w:p w:rsidR="006B71A4" w:rsidRPr="006B71A4" w:rsidRDefault="006B71A4" w:rsidP="006B71A4">
      <w:pPr>
        <w:widowControl/>
        <w:autoSpaceDE/>
        <w:autoSpaceDN/>
        <w:adjustRightInd w:val="0"/>
        <w:ind w:firstLine="567"/>
        <w:jc w:val="both"/>
        <w:rPr>
          <w:rFonts w:eastAsia="Calibri"/>
          <w:sz w:val="20"/>
          <w:szCs w:val="20"/>
        </w:rPr>
      </w:pPr>
      <w:r w:rsidRPr="006B71A4">
        <w:rPr>
          <w:rFonts w:eastAsia="Calibri"/>
          <w:sz w:val="20"/>
          <w:szCs w:val="20"/>
        </w:rPr>
        <w:t>При проведении работ на месторождении строго будут соблюдаться охранные мероприятия по сохранению растительности и животного мира, улучшению состояния встречающихся растительных и животных сообществ и их воспроизводству.</w:t>
      </w:r>
    </w:p>
    <w:p w:rsidR="006B71A4" w:rsidRPr="006B71A4" w:rsidRDefault="006B71A4" w:rsidP="006B71A4">
      <w:pPr>
        <w:widowControl/>
        <w:autoSpaceDE/>
        <w:autoSpaceDN/>
        <w:adjustRightInd w:val="0"/>
        <w:ind w:firstLine="567"/>
        <w:jc w:val="both"/>
        <w:rPr>
          <w:rFonts w:eastAsia="Calibri"/>
          <w:sz w:val="20"/>
          <w:szCs w:val="20"/>
        </w:rPr>
      </w:pPr>
      <w:r w:rsidRPr="006B71A4">
        <w:rPr>
          <w:rFonts w:eastAsia="Calibri"/>
          <w:sz w:val="20"/>
          <w:szCs w:val="20"/>
        </w:rPr>
        <w:t>Немаловажное значение для животных, обитающих в районе месторождения, будут иметь находящиеся на месторождении трудящиеся. Поэтому наряду с усилением охраны растительного и животного мира необходимо проводить экологическое воспитание рабочих и служащих.</w:t>
      </w:r>
    </w:p>
    <w:p w:rsidR="006B71A4" w:rsidRPr="006B71A4" w:rsidRDefault="006B71A4" w:rsidP="006B71A4">
      <w:pPr>
        <w:widowControl/>
        <w:autoSpaceDE/>
        <w:autoSpaceDN/>
        <w:adjustRightInd w:val="0"/>
        <w:ind w:firstLine="567"/>
        <w:jc w:val="both"/>
        <w:rPr>
          <w:rFonts w:eastAsia="Calibri"/>
          <w:sz w:val="20"/>
          <w:szCs w:val="20"/>
        </w:rPr>
      </w:pPr>
      <w:r w:rsidRPr="006B71A4">
        <w:rPr>
          <w:rFonts w:eastAsia="Calibri"/>
          <w:sz w:val="20"/>
          <w:szCs w:val="20"/>
        </w:rPr>
        <w:t>Для снижения воздействия на растительный и животный мир после прекращения работ на месторождении, предусматривается рекультивация нарушенных земель. В связи с этим, воздействие намечаемой деятельности на растительный и животный мир оценивается как допустимое.</w:t>
      </w:r>
    </w:p>
    <w:p w:rsidR="006B71A4" w:rsidRPr="006B71A4" w:rsidRDefault="006B71A4" w:rsidP="006B71A4">
      <w:pPr>
        <w:widowControl/>
        <w:autoSpaceDE/>
        <w:autoSpaceDN/>
        <w:adjustRightInd w:val="0"/>
        <w:ind w:firstLine="567"/>
        <w:jc w:val="both"/>
        <w:rPr>
          <w:rFonts w:eastAsia="Calibri"/>
          <w:i/>
          <w:sz w:val="20"/>
          <w:szCs w:val="20"/>
        </w:rPr>
      </w:pPr>
      <w:r w:rsidRPr="006B71A4">
        <w:rPr>
          <w:rFonts w:eastAsia="Calibri"/>
          <w:i/>
          <w:sz w:val="20"/>
          <w:szCs w:val="20"/>
        </w:rPr>
        <w:t>Земли (в том числе изъятие земель), почвы (в том числе включая органический состав, эрозию, уплотнение, иные формы деградации).</w:t>
      </w:r>
    </w:p>
    <w:p w:rsidR="006B71A4" w:rsidRPr="006B71A4" w:rsidRDefault="006B71A4" w:rsidP="006B71A4">
      <w:pPr>
        <w:widowControl/>
        <w:autoSpaceDE/>
        <w:autoSpaceDN/>
        <w:adjustRightInd w:val="0"/>
        <w:ind w:firstLine="567"/>
        <w:jc w:val="both"/>
        <w:rPr>
          <w:rFonts w:eastAsia="Calibri"/>
          <w:sz w:val="20"/>
          <w:szCs w:val="20"/>
        </w:rPr>
      </w:pPr>
      <w:r w:rsidRPr="006B71A4">
        <w:rPr>
          <w:rFonts w:eastAsia="Calibri"/>
          <w:sz w:val="20"/>
          <w:szCs w:val="20"/>
        </w:rPr>
        <w:t>На территории месторождений отсутствуют земли оздоровительного, рекреационного и историко-культурного назначения.</w:t>
      </w:r>
    </w:p>
    <w:p w:rsidR="006B71A4" w:rsidRPr="006B71A4" w:rsidRDefault="006B71A4" w:rsidP="006B71A4">
      <w:pPr>
        <w:widowControl/>
        <w:autoSpaceDE/>
        <w:autoSpaceDN/>
        <w:adjustRightInd w:val="0"/>
        <w:ind w:firstLine="567"/>
        <w:jc w:val="both"/>
        <w:rPr>
          <w:rFonts w:eastAsia="Calibri"/>
          <w:sz w:val="20"/>
          <w:szCs w:val="20"/>
        </w:rPr>
      </w:pPr>
      <w:r w:rsidRPr="006B71A4">
        <w:rPr>
          <w:rFonts w:eastAsia="Calibri"/>
          <w:sz w:val="20"/>
          <w:szCs w:val="20"/>
        </w:rPr>
        <w:t>Добычные работы будут проводиться в границах земельного отвода.</w:t>
      </w:r>
    </w:p>
    <w:p w:rsidR="006B71A4" w:rsidRPr="006B71A4" w:rsidRDefault="006B71A4" w:rsidP="006B71A4">
      <w:pPr>
        <w:widowControl/>
        <w:autoSpaceDE/>
        <w:autoSpaceDN/>
        <w:adjustRightInd w:val="0"/>
        <w:ind w:firstLine="567"/>
        <w:jc w:val="both"/>
        <w:rPr>
          <w:rFonts w:eastAsia="Calibri"/>
          <w:sz w:val="20"/>
          <w:szCs w:val="20"/>
        </w:rPr>
      </w:pPr>
      <w:r w:rsidRPr="006B71A4">
        <w:rPr>
          <w:rFonts w:eastAsia="Calibri"/>
          <w:sz w:val="20"/>
          <w:szCs w:val="20"/>
        </w:rPr>
        <w:t>Дополнительного изъятия земель проектом не предусмотрено.</w:t>
      </w:r>
    </w:p>
    <w:p w:rsidR="006B71A4" w:rsidRPr="006B71A4" w:rsidRDefault="006B71A4" w:rsidP="006B71A4">
      <w:pPr>
        <w:widowControl/>
        <w:autoSpaceDE/>
        <w:autoSpaceDN/>
        <w:adjustRightInd w:val="0"/>
        <w:ind w:firstLine="567"/>
        <w:jc w:val="both"/>
        <w:rPr>
          <w:rFonts w:eastAsia="Calibri"/>
          <w:i/>
          <w:sz w:val="20"/>
          <w:szCs w:val="20"/>
        </w:rPr>
      </w:pPr>
      <w:r w:rsidRPr="006B71A4">
        <w:rPr>
          <w:rFonts w:eastAsia="Calibri"/>
          <w:i/>
          <w:sz w:val="20"/>
          <w:szCs w:val="20"/>
        </w:rPr>
        <w:t>Почвы (в том числе органический состав, эрозию, уплотнение, иные формы деградации)</w:t>
      </w:r>
    </w:p>
    <w:p w:rsidR="006B71A4" w:rsidRPr="006B71A4" w:rsidRDefault="006B71A4" w:rsidP="006B71A4">
      <w:pPr>
        <w:widowControl/>
        <w:autoSpaceDE/>
        <w:autoSpaceDN/>
        <w:adjustRightInd w:val="0"/>
        <w:ind w:firstLine="567"/>
        <w:jc w:val="both"/>
        <w:rPr>
          <w:rFonts w:eastAsia="Calibri"/>
          <w:sz w:val="20"/>
          <w:szCs w:val="20"/>
        </w:rPr>
      </w:pPr>
      <w:r w:rsidRPr="006B71A4">
        <w:rPr>
          <w:rFonts w:eastAsia="Calibri"/>
          <w:sz w:val="20"/>
          <w:szCs w:val="20"/>
        </w:rPr>
        <w:t>Прямое воздействие на почвы района расположения месторождения производится при добычных работах. Косвенное воздействие производится в результате выбросов загрязняющих веществ.</w:t>
      </w:r>
    </w:p>
    <w:p w:rsidR="006B71A4" w:rsidRPr="006B71A4" w:rsidRDefault="006B71A4" w:rsidP="006B71A4">
      <w:pPr>
        <w:widowControl/>
        <w:autoSpaceDE/>
        <w:autoSpaceDN/>
        <w:adjustRightInd w:val="0"/>
        <w:ind w:firstLine="567"/>
        <w:jc w:val="both"/>
        <w:rPr>
          <w:rFonts w:eastAsia="Calibri"/>
          <w:sz w:val="20"/>
          <w:szCs w:val="20"/>
        </w:rPr>
      </w:pPr>
      <w:r w:rsidRPr="006B71A4">
        <w:rPr>
          <w:rFonts w:eastAsia="Calibri"/>
          <w:sz w:val="20"/>
          <w:szCs w:val="20"/>
        </w:rPr>
        <w:t>Для предотвращения ветровой эрозии предусмотрено орошение водой рабочих мест ведения работ, технологических дорог и отвала ПРС поливочной машиной. Производится посев трав после завершения формирования отвалов ПРС. После окончания работ будет предусмотрена рекультивация нарушаемых земель. Воздействие допустимое.</w:t>
      </w:r>
    </w:p>
    <w:p w:rsidR="006B71A4" w:rsidRPr="006B71A4" w:rsidRDefault="006B71A4" w:rsidP="006B71A4">
      <w:pPr>
        <w:widowControl/>
        <w:autoSpaceDE/>
        <w:autoSpaceDN/>
        <w:adjustRightInd w:val="0"/>
        <w:ind w:firstLine="567"/>
        <w:jc w:val="both"/>
        <w:rPr>
          <w:rFonts w:eastAsia="Calibri"/>
          <w:i/>
          <w:sz w:val="20"/>
          <w:szCs w:val="20"/>
        </w:rPr>
      </w:pPr>
      <w:r w:rsidRPr="006B71A4">
        <w:rPr>
          <w:rFonts w:eastAsia="Calibri"/>
          <w:i/>
          <w:sz w:val="20"/>
          <w:szCs w:val="20"/>
        </w:rPr>
        <w:t xml:space="preserve">Воды (в том числе </w:t>
      </w:r>
      <w:proofErr w:type="spellStart"/>
      <w:r w:rsidRPr="006B71A4">
        <w:rPr>
          <w:rFonts w:eastAsia="Calibri"/>
          <w:i/>
          <w:sz w:val="20"/>
          <w:szCs w:val="20"/>
        </w:rPr>
        <w:t>гидроморфологические</w:t>
      </w:r>
      <w:proofErr w:type="spellEnd"/>
      <w:r w:rsidRPr="006B71A4">
        <w:rPr>
          <w:rFonts w:eastAsia="Calibri"/>
          <w:i/>
          <w:sz w:val="20"/>
          <w:szCs w:val="20"/>
        </w:rPr>
        <w:t xml:space="preserve"> изменения, количество и качество вод)</w:t>
      </w:r>
    </w:p>
    <w:p w:rsidR="006B71A4" w:rsidRPr="006B71A4" w:rsidRDefault="006B71A4" w:rsidP="006B71A4">
      <w:pPr>
        <w:widowControl/>
        <w:autoSpaceDE/>
        <w:autoSpaceDN/>
        <w:adjustRightInd w:val="0"/>
        <w:ind w:firstLine="567"/>
        <w:jc w:val="both"/>
        <w:rPr>
          <w:rFonts w:eastAsia="Calibri"/>
          <w:sz w:val="20"/>
          <w:szCs w:val="20"/>
        </w:rPr>
      </w:pPr>
      <w:r w:rsidRPr="006B71A4">
        <w:rPr>
          <w:rFonts w:eastAsia="Calibri"/>
          <w:sz w:val="20"/>
          <w:szCs w:val="20"/>
        </w:rPr>
        <w:t>Проведение добычных работ на месторождении будет осуществляться с соблюдением мероприятий по охране подземных и поверхностных вод от загрязнения.</w:t>
      </w:r>
    </w:p>
    <w:p w:rsidR="006B71A4" w:rsidRPr="006B71A4" w:rsidRDefault="006B71A4" w:rsidP="006B71A4">
      <w:pPr>
        <w:widowControl/>
        <w:autoSpaceDE/>
        <w:autoSpaceDN/>
        <w:adjustRightInd w:val="0"/>
        <w:ind w:firstLine="567"/>
        <w:jc w:val="both"/>
        <w:rPr>
          <w:rFonts w:eastAsia="Calibri"/>
          <w:sz w:val="20"/>
          <w:szCs w:val="20"/>
        </w:rPr>
      </w:pPr>
      <w:r w:rsidRPr="006B71A4">
        <w:rPr>
          <w:rFonts w:eastAsia="Calibri"/>
          <w:sz w:val="20"/>
          <w:szCs w:val="20"/>
        </w:rPr>
        <w:t xml:space="preserve">Осуществление экологического </w:t>
      </w:r>
      <w:proofErr w:type="gramStart"/>
      <w:r w:rsidRPr="006B71A4">
        <w:rPr>
          <w:rFonts w:eastAsia="Calibri"/>
          <w:sz w:val="20"/>
          <w:szCs w:val="20"/>
        </w:rPr>
        <w:t>контроля за</w:t>
      </w:r>
      <w:proofErr w:type="gramEnd"/>
      <w:r w:rsidRPr="006B71A4">
        <w:rPr>
          <w:rFonts w:eastAsia="Calibri"/>
          <w:sz w:val="20"/>
          <w:szCs w:val="20"/>
        </w:rPr>
        <w:t xml:space="preserve"> производственной деятельностью предприятия позволит своевременно определить возможные превышения целевых показателей качества поверхностных и подземных вод с целью недопущения их загрязнения и сохранения экологического равновесия окружающей природной среды данного района.</w:t>
      </w:r>
    </w:p>
    <w:p w:rsidR="006B71A4" w:rsidRPr="006B71A4" w:rsidRDefault="006B71A4" w:rsidP="006B71A4">
      <w:pPr>
        <w:widowControl/>
        <w:autoSpaceDE/>
        <w:autoSpaceDN/>
        <w:adjustRightInd w:val="0"/>
        <w:ind w:firstLine="567"/>
        <w:jc w:val="both"/>
        <w:rPr>
          <w:rFonts w:eastAsia="Calibri"/>
          <w:i/>
          <w:sz w:val="20"/>
          <w:szCs w:val="20"/>
        </w:rPr>
      </w:pPr>
      <w:r w:rsidRPr="006B71A4">
        <w:rPr>
          <w:rFonts w:eastAsia="Calibri"/>
          <w:i/>
          <w:sz w:val="20"/>
          <w:szCs w:val="20"/>
        </w:rPr>
        <w:t>Атмосферный воздух</w:t>
      </w:r>
    </w:p>
    <w:p w:rsidR="006B71A4" w:rsidRPr="006B71A4" w:rsidRDefault="006B71A4" w:rsidP="006B71A4">
      <w:pPr>
        <w:widowControl/>
        <w:autoSpaceDE/>
        <w:autoSpaceDN/>
        <w:adjustRightInd w:val="0"/>
        <w:ind w:firstLine="567"/>
        <w:jc w:val="both"/>
        <w:rPr>
          <w:rFonts w:eastAsia="Calibri"/>
          <w:sz w:val="20"/>
          <w:szCs w:val="20"/>
        </w:rPr>
      </w:pPr>
      <w:r w:rsidRPr="006B71A4">
        <w:rPr>
          <w:rFonts w:eastAsia="Calibri"/>
          <w:sz w:val="20"/>
          <w:szCs w:val="20"/>
        </w:rPr>
        <w:t xml:space="preserve">При разработке месторождений внедрены следующие мероприятия по охране атмосферного воздуха </w:t>
      </w:r>
      <w:proofErr w:type="gramStart"/>
      <w:r w:rsidRPr="006B71A4">
        <w:rPr>
          <w:rFonts w:eastAsia="Calibri"/>
          <w:sz w:val="20"/>
          <w:szCs w:val="20"/>
        </w:rPr>
        <w:t>согласно приложения</w:t>
      </w:r>
      <w:proofErr w:type="gramEnd"/>
      <w:r w:rsidRPr="006B71A4">
        <w:rPr>
          <w:rFonts w:eastAsia="Calibri"/>
          <w:sz w:val="20"/>
          <w:szCs w:val="20"/>
        </w:rPr>
        <w:t xml:space="preserve"> 4 Экологического кодекса Республики Казахстан:</w:t>
      </w:r>
    </w:p>
    <w:p w:rsidR="006B71A4" w:rsidRPr="006B71A4" w:rsidRDefault="006B71A4" w:rsidP="006B71A4">
      <w:pPr>
        <w:widowControl/>
        <w:autoSpaceDE/>
        <w:autoSpaceDN/>
        <w:adjustRightInd w:val="0"/>
        <w:ind w:firstLine="567"/>
        <w:jc w:val="both"/>
        <w:rPr>
          <w:rFonts w:eastAsia="Calibri"/>
          <w:sz w:val="20"/>
          <w:szCs w:val="20"/>
        </w:rPr>
      </w:pPr>
      <w:r w:rsidRPr="006B71A4">
        <w:rPr>
          <w:rFonts w:eastAsia="Calibri"/>
          <w:sz w:val="20"/>
          <w:szCs w:val="20"/>
        </w:rPr>
        <w:t>- п.1, п.п.3 - выполнение мероприятий по предотвращению и снижению выбросов загрязняющих веществ от стационарных источников.</w:t>
      </w:r>
    </w:p>
    <w:p w:rsidR="006B71A4" w:rsidRPr="006B71A4" w:rsidRDefault="006B71A4" w:rsidP="006B71A4">
      <w:pPr>
        <w:widowControl/>
        <w:autoSpaceDE/>
        <w:autoSpaceDN/>
        <w:adjustRightInd w:val="0"/>
        <w:ind w:firstLine="567"/>
        <w:jc w:val="both"/>
        <w:rPr>
          <w:rFonts w:eastAsia="Calibri"/>
          <w:sz w:val="20"/>
          <w:szCs w:val="20"/>
        </w:rPr>
      </w:pPr>
      <w:r w:rsidRPr="006B71A4">
        <w:rPr>
          <w:rFonts w:eastAsia="Calibri"/>
          <w:sz w:val="20"/>
          <w:szCs w:val="20"/>
        </w:rPr>
        <w:t>- п.1, п.п.9 - проведение работ по пылеподавлению на технологических дорогах.</w:t>
      </w:r>
    </w:p>
    <w:p w:rsidR="006B71A4" w:rsidRPr="006B71A4" w:rsidRDefault="006B71A4" w:rsidP="006B71A4">
      <w:pPr>
        <w:widowControl/>
        <w:autoSpaceDE/>
        <w:autoSpaceDN/>
        <w:adjustRightInd w:val="0"/>
        <w:ind w:firstLine="567"/>
        <w:jc w:val="both"/>
        <w:rPr>
          <w:rFonts w:eastAsia="Calibri"/>
          <w:sz w:val="20"/>
          <w:szCs w:val="20"/>
        </w:rPr>
      </w:pPr>
      <w:r w:rsidRPr="006B71A4">
        <w:rPr>
          <w:rFonts w:eastAsia="Calibri"/>
          <w:sz w:val="20"/>
          <w:szCs w:val="20"/>
        </w:rPr>
        <w:t>В сухое летнее время с целью снижения запыленности воздушной среды будет организовано пылеподавление на технологических дорогах и рабочих площадках.</w:t>
      </w:r>
    </w:p>
    <w:p w:rsidR="006B71A4" w:rsidRPr="006B71A4" w:rsidRDefault="006B71A4" w:rsidP="006B71A4">
      <w:pPr>
        <w:widowControl/>
        <w:autoSpaceDE/>
        <w:autoSpaceDN/>
        <w:adjustRightInd w:val="0"/>
        <w:ind w:firstLine="567"/>
        <w:jc w:val="both"/>
        <w:rPr>
          <w:rFonts w:eastAsia="Calibri"/>
          <w:sz w:val="20"/>
          <w:szCs w:val="20"/>
        </w:rPr>
      </w:pPr>
      <w:r w:rsidRPr="006B71A4">
        <w:rPr>
          <w:rFonts w:eastAsia="Calibri"/>
          <w:sz w:val="20"/>
          <w:szCs w:val="20"/>
        </w:rPr>
        <w:t>Воздействие намечаемой деятельности на атмосферный воздух оценивается как незначительное.</w:t>
      </w:r>
    </w:p>
    <w:p w:rsidR="006B71A4" w:rsidRPr="006B71A4" w:rsidRDefault="006B71A4" w:rsidP="006B71A4">
      <w:pPr>
        <w:widowControl/>
        <w:autoSpaceDE/>
        <w:autoSpaceDN/>
        <w:adjustRightInd w:val="0"/>
        <w:ind w:firstLine="567"/>
        <w:jc w:val="both"/>
        <w:rPr>
          <w:rFonts w:eastAsia="Calibri"/>
          <w:i/>
          <w:sz w:val="20"/>
          <w:szCs w:val="20"/>
        </w:rPr>
      </w:pPr>
      <w:r w:rsidRPr="006B71A4">
        <w:rPr>
          <w:rFonts w:eastAsia="Calibri"/>
          <w:i/>
          <w:sz w:val="20"/>
          <w:szCs w:val="20"/>
        </w:rPr>
        <w:t>Сопротивляемость к изменению климата экологических и социально-экономических систем</w:t>
      </w:r>
    </w:p>
    <w:p w:rsidR="006B71A4" w:rsidRPr="006B71A4" w:rsidRDefault="006B71A4" w:rsidP="006B71A4">
      <w:pPr>
        <w:widowControl/>
        <w:autoSpaceDE/>
        <w:autoSpaceDN/>
        <w:adjustRightInd w:val="0"/>
        <w:ind w:firstLine="567"/>
        <w:jc w:val="both"/>
        <w:rPr>
          <w:rFonts w:eastAsia="Calibri"/>
          <w:sz w:val="20"/>
          <w:szCs w:val="20"/>
        </w:rPr>
      </w:pPr>
      <w:r w:rsidRPr="006B71A4">
        <w:rPr>
          <w:rFonts w:eastAsia="Calibri"/>
          <w:sz w:val="20"/>
          <w:szCs w:val="20"/>
        </w:rPr>
        <w:lastRenderedPageBreak/>
        <w:t>Проведение промышленной добычи на месторождении будет оказывать положительный эффект в первую очередь, на областном и местном уровне воздействий.</w:t>
      </w:r>
    </w:p>
    <w:p w:rsidR="006B71A4" w:rsidRPr="006B71A4" w:rsidRDefault="006B71A4" w:rsidP="006B71A4">
      <w:pPr>
        <w:widowControl/>
        <w:autoSpaceDE/>
        <w:autoSpaceDN/>
        <w:adjustRightInd w:val="0"/>
        <w:ind w:firstLine="567"/>
        <w:jc w:val="both"/>
        <w:rPr>
          <w:rFonts w:eastAsia="Calibri"/>
          <w:sz w:val="20"/>
          <w:szCs w:val="20"/>
        </w:rPr>
      </w:pPr>
      <w:r w:rsidRPr="006B71A4">
        <w:rPr>
          <w:rFonts w:eastAsia="Calibri"/>
          <w:sz w:val="20"/>
          <w:szCs w:val="20"/>
        </w:rPr>
        <w:t>В регионе может незначительно увеличиться первичная и вторичная занятость местного населения, что приведет к увеличению доходов населения и росту благосостояния.</w:t>
      </w:r>
    </w:p>
    <w:p w:rsidR="006B71A4" w:rsidRPr="006B71A4" w:rsidRDefault="006B71A4" w:rsidP="006B71A4">
      <w:pPr>
        <w:widowControl/>
        <w:autoSpaceDE/>
        <w:autoSpaceDN/>
        <w:adjustRightInd w:val="0"/>
        <w:ind w:firstLine="567"/>
        <w:jc w:val="both"/>
        <w:rPr>
          <w:rFonts w:eastAsia="Calibri"/>
          <w:sz w:val="20"/>
          <w:szCs w:val="20"/>
        </w:rPr>
      </w:pPr>
      <w:r w:rsidRPr="006B71A4">
        <w:rPr>
          <w:rFonts w:eastAsia="Calibri"/>
          <w:sz w:val="20"/>
          <w:szCs w:val="20"/>
        </w:rPr>
        <w:t>Экономическая деятельность оказывает прямое и косвенное благоприятное воздействие на финансовое положение области (увеличению поступлений денежных средств в местный бюджет, развитию системы пенсионного обеспечения, образования и здравоохранения).</w:t>
      </w:r>
    </w:p>
    <w:p w:rsidR="006B71A4" w:rsidRPr="006B71A4" w:rsidRDefault="006B71A4" w:rsidP="006B71A4">
      <w:pPr>
        <w:widowControl/>
        <w:autoSpaceDE/>
        <w:autoSpaceDN/>
        <w:adjustRightInd w:val="0"/>
        <w:ind w:firstLine="567"/>
        <w:jc w:val="both"/>
        <w:rPr>
          <w:rFonts w:eastAsia="Calibri"/>
          <w:i/>
          <w:sz w:val="20"/>
          <w:szCs w:val="20"/>
        </w:rPr>
      </w:pPr>
      <w:r w:rsidRPr="006B71A4">
        <w:rPr>
          <w:rFonts w:eastAsia="Calibri"/>
          <w:i/>
          <w:sz w:val="20"/>
          <w:szCs w:val="20"/>
        </w:rPr>
        <w:t>Материальные активы, объекты историко-культурного наследия (в том числе архитектурные и археологические), ландшафты.</w:t>
      </w:r>
    </w:p>
    <w:p w:rsidR="006B71A4" w:rsidRPr="006B71A4" w:rsidRDefault="006B71A4" w:rsidP="006B71A4">
      <w:pPr>
        <w:widowControl/>
        <w:autoSpaceDE/>
        <w:autoSpaceDN/>
        <w:adjustRightInd w:val="0"/>
        <w:ind w:firstLine="567"/>
        <w:jc w:val="both"/>
        <w:rPr>
          <w:rFonts w:eastAsia="Calibri"/>
          <w:sz w:val="20"/>
          <w:szCs w:val="20"/>
        </w:rPr>
      </w:pPr>
      <w:r w:rsidRPr="006B71A4">
        <w:rPr>
          <w:rFonts w:eastAsia="Calibri"/>
          <w:sz w:val="20"/>
          <w:szCs w:val="20"/>
        </w:rPr>
        <w:t>Отработка месторождений потребует больших затрат для обеспечения надежности и безопасности производственного процесса. Финансирование будет осуществляться за счёт собственных и привлеченных финансовых средств. Объекты историко-культурного наследия в районе работ не обнаружено.</w:t>
      </w:r>
    </w:p>
    <w:p w:rsidR="006B71A4" w:rsidRPr="006B71A4" w:rsidRDefault="006B71A4" w:rsidP="006B71A4">
      <w:pPr>
        <w:widowControl/>
        <w:autoSpaceDE/>
        <w:autoSpaceDN/>
        <w:adjustRightInd w:val="0"/>
        <w:ind w:firstLine="567"/>
        <w:jc w:val="both"/>
        <w:rPr>
          <w:rFonts w:eastAsia="Calibri"/>
          <w:sz w:val="20"/>
          <w:szCs w:val="20"/>
        </w:rPr>
      </w:pPr>
    </w:p>
    <w:p w:rsidR="006B71A4" w:rsidRPr="006B71A4" w:rsidRDefault="006B71A4" w:rsidP="006B71A4">
      <w:pPr>
        <w:widowControl/>
        <w:autoSpaceDE/>
        <w:autoSpaceDN/>
        <w:adjustRightInd w:val="0"/>
        <w:ind w:firstLine="567"/>
        <w:jc w:val="both"/>
        <w:rPr>
          <w:rFonts w:eastAsia="Calibri"/>
          <w:b/>
          <w:i/>
          <w:sz w:val="20"/>
          <w:szCs w:val="20"/>
        </w:rPr>
      </w:pPr>
      <w:r w:rsidRPr="006B71A4">
        <w:rPr>
          <w:rFonts w:eastAsia="Calibri"/>
          <w:b/>
          <w:i/>
          <w:sz w:val="20"/>
          <w:szCs w:val="20"/>
        </w:rPr>
        <w:t>6) Информация о вероятности возникновения аварий и опасных природных явлений, характерных соответственно для намечаемой деятельности и предполагаемого места ее осуществления</w:t>
      </w:r>
    </w:p>
    <w:p w:rsidR="006B71A4" w:rsidRPr="006B71A4" w:rsidRDefault="006B71A4" w:rsidP="006B71A4">
      <w:pPr>
        <w:widowControl/>
        <w:autoSpaceDE/>
        <w:autoSpaceDN/>
        <w:adjustRightInd w:val="0"/>
        <w:ind w:firstLine="567"/>
        <w:jc w:val="both"/>
        <w:rPr>
          <w:rFonts w:eastAsia="Calibri"/>
          <w:sz w:val="20"/>
          <w:szCs w:val="20"/>
        </w:rPr>
      </w:pPr>
      <w:r w:rsidRPr="006B71A4">
        <w:rPr>
          <w:bCs/>
          <w:sz w:val="20"/>
          <w:szCs w:val="20"/>
        </w:rPr>
        <w:t xml:space="preserve">Вероятность возникновения аварийных ситуаций на каждом конкретном объекте зависит от множества факторов, обусловленных горно-геологическими, климатическими, техническими и другими особенностями. Количественная оценка вероятности возникновения аварийной ситуации возможна только при наличии достаточно полной репрезентативной, статистической информационной базы данных, учитывающей специфику эксплуатации объекта. Однако, как показывает опыт разведки и эксплуатации месторождений полезных ископаемых, частота возникновения аварийных ситуаций подчиняется общим закономерностям, вероятность реализации которых может быть выражена по аналогии с произошедшими событиями в системе экспертных оценок. Основными причинами возникновения аварийных ситуаций при разработке проекта на рассматриваемом месторождении являются: нарушение технологических процессов; технические ошибки операторов и другого персонала, нарушения техники безопасности и противопожарной безопасности; нарушением технологии эксплуатации и обслуживания оборудования, отказом работы оборудования, человеческим фактором; отравление выхлопными газами двигателей внутреннего сгорания спецтехники и автотранспорта, работающих на нефтепромысле; несоблюдение требований противопожарной защиты при использовании ГСМ и т.д. </w:t>
      </w:r>
      <w:r w:rsidRPr="006B71A4">
        <w:rPr>
          <w:rFonts w:eastAsia="Calibri"/>
          <w:sz w:val="20"/>
          <w:szCs w:val="20"/>
        </w:rPr>
        <w:t xml:space="preserve"> </w:t>
      </w:r>
    </w:p>
    <w:p w:rsidR="006B71A4" w:rsidRPr="006B71A4" w:rsidRDefault="006B71A4" w:rsidP="006B71A4">
      <w:pPr>
        <w:widowControl/>
        <w:autoSpaceDE/>
        <w:autoSpaceDN/>
        <w:adjustRightInd w:val="0"/>
        <w:ind w:firstLine="567"/>
        <w:jc w:val="both"/>
        <w:rPr>
          <w:rFonts w:eastAsia="Calibri"/>
          <w:b/>
          <w:i/>
          <w:sz w:val="20"/>
          <w:szCs w:val="20"/>
        </w:rPr>
      </w:pPr>
      <w:r w:rsidRPr="006B71A4">
        <w:rPr>
          <w:bCs/>
          <w:sz w:val="20"/>
          <w:szCs w:val="20"/>
        </w:rPr>
        <w:t>Предупреждение аварийных и чрезвычайных ситуаций как в части их предотвращения (снижения вероятности возникновения), так и в плане уменьшения потерь и ущерба от них (смягчения последствий) проводится по следующим направлениям:</w:t>
      </w:r>
      <w:r w:rsidRPr="006B71A4">
        <w:rPr>
          <w:rFonts w:eastAsia="Calibri"/>
          <w:sz w:val="20"/>
          <w:szCs w:val="20"/>
        </w:rPr>
        <w:t xml:space="preserve"> </w:t>
      </w:r>
      <w:proofErr w:type="gramStart"/>
      <w:r w:rsidRPr="006B71A4">
        <w:rPr>
          <w:bCs/>
          <w:sz w:val="20"/>
          <w:szCs w:val="20"/>
        </w:rPr>
        <w:t>Профессиональная подготовка работника:</w:t>
      </w:r>
      <w:r w:rsidRPr="006B71A4">
        <w:rPr>
          <w:rFonts w:eastAsia="Calibri"/>
          <w:sz w:val="20"/>
          <w:szCs w:val="20"/>
        </w:rPr>
        <w:t xml:space="preserve"> </w:t>
      </w:r>
      <w:r w:rsidRPr="006B71A4">
        <w:rPr>
          <w:bCs/>
          <w:sz w:val="20"/>
          <w:szCs w:val="20"/>
        </w:rPr>
        <w:t>-</w:t>
      </w:r>
      <w:r w:rsidRPr="006B71A4">
        <w:rPr>
          <w:bCs/>
          <w:sz w:val="20"/>
          <w:szCs w:val="20"/>
        </w:rPr>
        <w:tab/>
        <w:t>первичный инструктаж по безопасным методам работы для вновь принятого или переведенного из одного цеха в другой работника (проводится мастером или начальником цеха);</w:t>
      </w:r>
      <w:r w:rsidRPr="006B71A4">
        <w:rPr>
          <w:rFonts w:eastAsia="Calibri"/>
          <w:sz w:val="20"/>
          <w:szCs w:val="20"/>
        </w:rPr>
        <w:t xml:space="preserve"> </w:t>
      </w:r>
      <w:r w:rsidRPr="006B71A4">
        <w:rPr>
          <w:bCs/>
          <w:sz w:val="20"/>
          <w:szCs w:val="20"/>
        </w:rPr>
        <w:t>- ежеквартальный инструктаж по безопасным методам работы и содержанию планов ликвидации аварий и эвакуации персонала (проводятся руководителем организации);</w:t>
      </w:r>
      <w:r w:rsidRPr="006B71A4">
        <w:rPr>
          <w:rFonts w:eastAsia="Calibri"/>
          <w:sz w:val="20"/>
          <w:szCs w:val="20"/>
        </w:rPr>
        <w:t xml:space="preserve"> </w:t>
      </w:r>
      <w:r w:rsidRPr="006B71A4">
        <w:rPr>
          <w:bCs/>
          <w:sz w:val="20"/>
          <w:szCs w:val="20"/>
        </w:rPr>
        <w:t>-</w:t>
      </w:r>
      <w:r w:rsidRPr="006B71A4">
        <w:rPr>
          <w:bCs/>
          <w:sz w:val="20"/>
          <w:szCs w:val="20"/>
        </w:rPr>
        <w:tab/>
        <w:t>повышение квалификации рабочих по специальным программам в соответствии с Типовым положением (проводится аттестованными преподавателями).</w:t>
      </w:r>
      <w:proofErr w:type="gramEnd"/>
      <w:r w:rsidRPr="006B71A4">
        <w:rPr>
          <w:bCs/>
          <w:sz w:val="20"/>
          <w:szCs w:val="20"/>
        </w:rPr>
        <w:t xml:space="preserve"> Противоаварийная подготовка персонала предусматривает выполнение следующих мероприятий:</w:t>
      </w:r>
      <w:r w:rsidRPr="006B71A4">
        <w:rPr>
          <w:rFonts w:eastAsia="Calibri"/>
          <w:sz w:val="20"/>
          <w:szCs w:val="20"/>
        </w:rPr>
        <w:t xml:space="preserve"> </w:t>
      </w:r>
      <w:r w:rsidRPr="006B71A4">
        <w:rPr>
          <w:bCs/>
          <w:sz w:val="20"/>
          <w:szCs w:val="20"/>
        </w:rPr>
        <w:t>- разработка планов ликвидации аварий в цехах и на объектах, подконтрольных КЧС МВД РК; а также подготовка планов эвакуации персонала цехов и объектов в случае возникновения аварий;</w:t>
      </w:r>
      <w:r w:rsidRPr="006B71A4">
        <w:rPr>
          <w:rFonts w:eastAsia="Calibri"/>
          <w:sz w:val="20"/>
          <w:szCs w:val="20"/>
        </w:rPr>
        <w:t xml:space="preserve"> </w:t>
      </w:r>
      <w:r w:rsidRPr="006B71A4">
        <w:rPr>
          <w:bCs/>
          <w:sz w:val="20"/>
          <w:szCs w:val="20"/>
        </w:rPr>
        <w:t>-</w:t>
      </w:r>
      <w:r w:rsidRPr="006B71A4">
        <w:rPr>
          <w:bCs/>
          <w:sz w:val="20"/>
          <w:szCs w:val="20"/>
        </w:rPr>
        <w:tab/>
        <w:t>первичный инструктаж по действиям в соответствии с планами ликвидации аварий и эвакуации персонала для вновь принятых или переведенных из цеха в цех рабочих (проводится мастером или начальником цеха);</w:t>
      </w:r>
      <w:r w:rsidRPr="006B71A4">
        <w:rPr>
          <w:rFonts w:eastAsia="Calibri"/>
          <w:sz w:val="20"/>
          <w:szCs w:val="20"/>
        </w:rPr>
        <w:t xml:space="preserve"> </w:t>
      </w:r>
      <w:r w:rsidRPr="006B71A4">
        <w:rPr>
          <w:bCs/>
          <w:sz w:val="20"/>
          <w:szCs w:val="20"/>
        </w:rPr>
        <w:t>- ежеквартальный инструктаж по действиям в соответствии с планами ликвидации аварий и эвакуации персонала (проводится руководителем организации).</w:t>
      </w:r>
    </w:p>
    <w:p w:rsidR="006B71A4" w:rsidRPr="006B71A4" w:rsidRDefault="006B71A4" w:rsidP="006B71A4">
      <w:pPr>
        <w:widowControl/>
        <w:autoSpaceDE/>
        <w:autoSpaceDN/>
        <w:adjustRightInd w:val="0"/>
        <w:ind w:firstLine="567"/>
        <w:jc w:val="both"/>
        <w:rPr>
          <w:rFonts w:eastAsia="Calibri"/>
          <w:b/>
          <w:i/>
          <w:sz w:val="20"/>
          <w:szCs w:val="20"/>
        </w:rPr>
      </w:pPr>
      <w:r w:rsidRPr="006B71A4">
        <w:rPr>
          <w:bCs/>
          <w:sz w:val="20"/>
          <w:szCs w:val="20"/>
        </w:rPr>
        <w:t>Предусмотрено обязательное обучение всех работников предприятий, учреждений и организаций правилам поведения, способам защиты и действиям в чрезвычайных ситуациях.</w:t>
      </w:r>
    </w:p>
    <w:p w:rsidR="006B71A4" w:rsidRPr="006B71A4" w:rsidRDefault="006B71A4" w:rsidP="006B71A4">
      <w:pPr>
        <w:widowControl/>
        <w:autoSpaceDE/>
        <w:autoSpaceDN/>
        <w:adjustRightInd w:val="0"/>
        <w:ind w:firstLine="567"/>
        <w:jc w:val="both"/>
        <w:rPr>
          <w:rFonts w:eastAsia="Calibri"/>
          <w:b/>
          <w:i/>
          <w:sz w:val="20"/>
          <w:szCs w:val="20"/>
        </w:rPr>
      </w:pPr>
      <w:r w:rsidRPr="006B71A4">
        <w:rPr>
          <w:bCs/>
          <w:sz w:val="20"/>
          <w:szCs w:val="20"/>
        </w:rPr>
        <w:t>Занятия с ними проводятся по месту работы в соответствии с программами, разработанными с учетом особенностей производства. Работники также принимают участие в специальных учениях и тренировках.</w:t>
      </w:r>
    </w:p>
    <w:p w:rsidR="006B71A4" w:rsidRPr="006B71A4" w:rsidRDefault="006B71A4" w:rsidP="006B71A4">
      <w:pPr>
        <w:widowControl/>
        <w:autoSpaceDE/>
        <w:autoSpaceDN/>
        <w:adjustRightInd w:val="0"/>
        <w:ind w:firstLine="567"/>
        <w:jc w:val="both"/>
        <w:rPr>
          <w:rFonts w:eastAsia="Calibri"/>
          <w:b/>
          <w:i/>
          <w:sz w:val="20"/>
          <w:szCs w:val="20"/>
        </w:rPr>
      </w:pPr>
      <w:r w:rsidRPr="006B71A4">
        <w:rPr>
          <w:bCs/>
          <w:sz w:val="20"/>
          <w:szCs w:val="20"/>
        </w:rPr>
        <w:t>Для руководителей всех уровней, кроме того, предусмотрено обязательное повышение квалификации в области гражданской обороны и защиты от чрезвычайных ситуаций при назначении на должность, а в последующем не реже одного раза в пять лет.</w:t>
      </w:r>
    </w:p>
    <w:p w:rsidR="006B71A4" w:rsidRPr="006B71A4" w:rsidRDefault="006B71A4" w:rsidP="006B71A4">
      <w:pPr>
        <w:widowControl/>
        <w:autoSpaceDE/>
        <w:autoSpaceDN/>
        <w:adjustRightInd w:val="0"/>
        <w:ind w:firstLine="567"/>
        <w:jc w:val="both"/>
        <w:rPr>
          <w:rFonts w:eastAsia="Calibri"/>
          <w:b/>
          <w:i/>
          <w:sz w:val="20"/>
          <w:szCs w:val="20"/>
        </w:rPr>
      </w:pPr>
      <w:r w:rsidRPr="006B71A4">
        <w:rPr>
          <w:bCs/>
          <w:sz w:val="20"/>
          <w:szCs w:val="20"/>
        </w:rPr>
        <w:t>В качестве профилактических мер на объектах целесообразно использовать следующее:</w:t>
      </w:r>
    </w:p>
    <w:p w:rsidR="006B71A4" w:rsidRPr="006B71A4" w:rsidRDefault="006B71A4" w:rsidP="006B71A4">
      <w:pPr>
        <w:tabs>
          <w:tab w:val="left" w:pos="0"/>
        </w:tabs>
        <w:jc w:val="both"/>
        <w:outlineLvl w:val="2"/>
        <w:rPr>
          <w:bCs/>
          <w:sz w:val="20"/>
          <w:szCs w:val="20"/>
        </w:rPr>
      </w:pPr>
      <w:r w:rsidRPr="006B71A4">
        <w:rPr>
          <w:bCs/>
          <w:sz w:val="20"/>
          <w:szCs w:val="20"/>
        </w:rPr>
        <w:t>-</w:t>
      </w:r>
      <w:r w:rsidRPr="006B71A4">
        <w:rPr>
          <w:bCs/>
          <w:sz w:val="20"/>
          <w:szCs w:val="20"/>
        </w:rPr>
        <w:tab/>
        <w:t>ужесточение пропускного режима при входе и въезде на территорию;</w:t>
      </w:r>
    </w:p>
    <w:p w:rsidR="006B71A4" w:rsidRPr="006B71A4" w:rsidRDefault="006B71A4" w:rsidP="006B71A4">
      <w:pPr>
        <w:tabs>
          <w:tab w:val="left" w:pos="0"/>
        </w:tabs>
        <w:jc w:val="both"/>
        <w:outlineLvl w:val="2"/>
        <w:rPr>
          <w:bCs/>
          <w:sz w:val="20"/>
          <w:szCs w:val="20"/>
        </w:rPr>
      </w:pPr>
      <w:r w:rsidRPr="006B71A4">
        <w:rPr>
          <w:bCs/>
          <w:sz w:val="20"/>
          <w:szCs w:val="20"/>
        </w:rPr>
        <w:t>-</w:t>
      </w:r>
      <w:r w:rsidRPr="006B71A4">
        <w:rPr>
          <w:bCs/>
          <w:sz w:val="20"/>
          <w:szCs w:val="20"/>
        </w:rPr>
        <w:tab/>
        <w:t xml:space="preserve">установка систем сигнализации, </w:t>
      </w:r>
      <w:proofErr w:type="gramStart"/>
      <w:r w:rsidRPr="006B71A4">
        <w:rPr>
          <w:bCs/>
          <w:sz w:val="20"/>
          <w:szCs w:val="20"/>
        </w:rPr>
        <w:t>аудио–и</w:t>
      </w:r>
      <w:proofErr w:type="gramEnd"/>
      <w:r w:rsidRPr="006B71A4">
        <w:rPr>
          <w:bCs/>
          <w:sz w:val="20"/>
          <w:szCs w:val="20"/>
        </w:rPr>
        <w:t xml:space="preserve"> видеозаписи;</w:t>
      </w:r>
    </w:p>
    <w:p w:rsidR="006B71A4" w:rsidRPr="006B71A4" w:rsidRDefault="006B71A4" w:rsidP="006B71A4">
      <w:pPr>
        <w:tabs>
          <w:tab w:val="left" w:pos="0"/>
        </w:tabs>
        <w:jc w:val="both"/>
        <w:outlineLvl w:val="2"/>
        <w:rPr>
          <w:bCs/>
          <w:sz w:val="20"/>
          <w:szCs w:val="20"/>
        </w:rPr>
      </w:pPr>
      <w:r w:rsidRPr="006B71A4">
        <w:rPr>
          <w:bCs/>
          <w:sz w:val="20"/>
          <w:szCs w:val="20"/>
        </w:rPr>
        <w:t>-</w:t>
      </w:r>
      <w:r w:rsidRPr="006B71A4">
        <w:rPr>
          <w:bCs/>
          <w:sz w:val="20"/>
          <w:szCs w:val="20"/>
        </w:rPr>
        <w:tab/>
        <w:t>тщательный подбор и проверка кадров;</w:t>
      </w:r>
    </w:p>
    <w:p w:rsidR="006B71A4" w:rsidRPr="006B71A4" w:rsidRDefault="006B71A4" w:rsidP="006B71A4">
      <w:pPr>
        <w:tabs>
          <w:tab w:val="left" w:pos="0"/>
        </w:tabs>
        <w:jc w:val="both"/>
        <w:outlineLvl w:val="2"/>
        <w:rPr>
          <w:bCs/>
          <w:sz w:val="20"/>
          <w:szCs w:val="20"/>
        </w:rPr>
      </w:pPr>
      <w:r w:rsidRPr="006B71A4">
        <w:rPr>
          <w:bCs/>
          <w:sz w:val="20"/>
          <w:szCs w:val="20"/>
        </w:rPr>
        <w:t>-</w:t>
      </w:r>
      <w:r w:rsidRPr="006B71A4">
        <w:rPr>
          <w:bCs/>
          <w:sz w:val="20"/>
          <w:szCs w:val="20"/>
        </w:rPr>
        <w:tab/>
        <w:t xml:space="preserve">использование специальных средств и приборов обнаружения взрывчатых веществ и т.д. </w:t>
      </w:r>
    </w:p>
    <w:p w:rsidR="006B71A4" w:rsidRPr="006B71A4" w:rsidRDefault="006B71A4" w:rsidP="006B71A4">
      <w:pPr>
        <w:tabs>
          <w:tab w:val="left" w:pos="0"/>
        </w:tabs>
        <w:ind w:firstLine="567"/>
        <w:jc w:val="both"/>
        <w:outlineLvl w:val="2"/>
        <w:rPr>
          <w:bCs/>
          <w:sz w:val="20"/>
          <w:szCs w:val="20"/>
        </w:rPr>
      </w:pPr>
      <w:r w:rsidRPr="006B71A4">
        <w:rPr>
          <w:bCs/>
          <w:sz w:val="20"/>
          <w:szCs w:val="20"/>
        </w:rPr>
        <w:t>Каждый рабочий и служащий объекта при чрезвычайной ситуации должен умело воспользоваться имеющимися средствами оповещения и вызвать пожарную команду.</w:t>
      </w:r>
    </w:p>
    <w:p w:rsidR="006B71A4" w:rsidRPr="006B71A4" w:rsidRDefault="006B71A4" w:rsidP="006B71A4">
      <w:pPr>
        <w:widowControl/>
        <w:numPr>
          <w:ilvl w:val="0"/>
          <w:numId w:val="1"/>
        </w:numPr>
        <w:tabs>
          <w:tab w:val="left" w:pos="0"/>
        </w:tabs>
        <w:autoSpaceDE/>
        <w:autoSpaceDN/>
        <w:spacing w:after="200" w:line="276" w:lineRule="auto"/>
        <w:ind w:left="0" w:firstLine="567"/>
        <w:contextualSpacing/>
        <w:jc w:val="both"/>
        <w:outlineLvl w:val="2"/>
        <w:rPr>
          <w:b/>
          <w:bCs/>
          <w:i/>
          <w:sz w:val="20"/>
          <w:szCs w:val="20"/>
          <w:lang w:eastAsia="ru-RU"/>
        </w:rPr>
      </w:pPr>
      <w:r w:rsidRPr="006B71A4">
        <w:rPr>
          <w:b/>
          <w:bCs/>
          <w:i/>
          <w:sz w:val="20"/>
          <w:szCs w:val="20"/>
          <w:lang w:eastAsia="ru-RU"/>
        </w:rPr>
        <w:t>Краткое описание мер по предотвращению, сокращению, смягчению выявленных существенных воздействий намечаемой деятельности на окружающую среду</w:t>
      </w:r>
    </w:p>
    <w:p w:rsidR="006B71A4" w:rsidRPr="006B71A4" w:rsidRDefault="006B71A4" w:rsidP="006B71A4">
      <w:pPr>
        <w:tabs>
          <w:tab w:val="left" w:pos="0"/>
        </w:tabs>
        <w:ind w:firstLine="567"/>
        <w:jc w:val="both"/>
        <w:outlineLvl w:val="2"/>
        <w:rPr>
          <w:b/>
          <w:bCs/>
          <w:i/>
          <w:sz w:val="20"/>
          <w:szCs w:val="20"/>
        </w:rPr>
      </w:pPr>
      <w:r w:rsidRPr="006B71A4">
        <w:rPr>
          <w:bCs/>
          <w:sz w:val="20"/>
          <w:szCs w:val="20"/>
        </w:rPr>
        <w:t xml:space="preserve">Во всех случаях, когда выявлены значительные неблагоприятные воздействия, основная цель заключается в поиске мер по их снижению. Для тех случаев, когда подобрать подходящие мероприятия не </w:t>
      </w:r>
      <w:r w:rsidRPr="006B71A4">
        <w:rPr>
          <w:bCs/>
          <w:sz w:val="20"/>
          <w:szCs w:val="20"/>
        </w:rPr>
        <w:lastRenderedPageBreak/>
        <w:t>представляется возможным, ниже излагаются варианты мероприятий, направленных на компенсации негативных последствий. Кроме того, в соответствующих случаях рекомендованы стимулирующие мероприятия. Стимулирующие мероприятия не следует рассматривать в качестве альтернативы смягчающим или компенсирующим мероприятиям – это мероприятия, выделенные в связи с их способностью обеспечить проекту определенные дополнительные преимущества после того, как реализованы все смягчающие и компенсирующие мероприятия.</w:t>
      </w:r>
    </w:p>
    <w:p w:rsidR="006B71A4" w:rsidRPr="006B71A4" w:rsidRDefault="006B71A4" w:rsidP="006B71A4">
      <w:pPr>
        <w:tabs>
          <w:tab w:val="left" w:pos="0"/>
        </w:tabs>
        <w:ind w:firstLine="567"/>
        <w:jc w:val="both"/>
        <w:outlineLvl w:val="2"/>
        <w:rPr>
          <w:b/>
          <w:bCs/>
          <w:i/>
          <w:sz w:val="20"/>
          <w:szCs w:val="20"/>
        </w:rPr>
      </w:pPr>
      <w:r w:rsidRPr="006B71A4">
        <w:rPr>
          <w:bCs/>
          <w:sz w:val="20"/>
          <w:szCs w:val="20"/>
        </w:rPr>
        <w:t>По атмосферному воздуху:  проведение технического осмотра и профилактических работ технологического оборудования, механизмов и автотранспорта, соблюдение нормативов допустимых выбросов.</w:t>
      </w:r>
    </w:p>
    <w:p w:rsidR="006B71A4" w:rsidRPr="006B71A4" w:rsidRDefault="006B71A4" w:rsidP="006B71A4">
      <w:pPr>
        <w:tabs>
          <w:tab w:val="left" w:pos="0"/>
        </w:tabs>
        <w:ind w:firstLine="567"/>
        <w:jc w:val="both"/>
        <w:outlineLvl w:val="2"/>
        <w:rPr>
          <w:b/>
          <w:bCs/>
          <w:i/>
          <w:sz w:val="20"/>
          <w:szCs w:val="20"/>
        </w:rPr>
      </w:pPr>
      <w:r w:rsidRPr="006B71A4">
        <w:rPr>
          <w:bCs/>
          <w:sz w:val="20"/>
          <w:szCs w:val="20"/>
        </w:rPr>
        <w:t>По поверхностным и подземным водам: организация системы сбора и хранения отходов производства; контроль герметичности всех емкостей, во избежание утечек воды.</w:t>
      </w:r>
    </w:p>
    <w:p w:rsidR="006B71A4" w:rsidRPr="006B71A4" w:rsidRDefault="006B71A4" w:rsidP="006B71A4">
      <w:pPr>
        <w:tabs>
          <w:tab w:val="left" w:pos="0"/>
        </w:tabs>
        <w:ind w:firstLine="567"/>
        <w:jc w:val="both"/>
        <w:outlineLvl w:val="2"/>
        <w:rPr>
          <w:b/>
          <w:bCs/>
          <w:i/>
          <w:sz w:val="20"/>
          <w:szCs w:val="20"/>
        </w:rPr>
      </w:pPr>
      <w:r w:rsidRPr="006B71A4">
        <w:rPr>
          <w:bCs/>
          <w:sz w:val="20"/>
          <w:szCs w:val="20"/>
        </w:rPr>
        <w:t>По недрам и почвам: должны приниматься меры, исключающие загрязнение плодородного слоя почвы минеральным грунтом, строительным мусором, нефтепродуктами и другими веществами, ухудшающими плодородие почв;</w:t>
      </w:r>
    </w:p>
    <w:p w:rsidR="006B71A4" w:rsidRPr="006B71A4" w:rsidRDefault="006B71A4" w:rsidP="006B71A4">
      <w:pPr>
        <w:tabs>
          <w:tab w:val="left" w:pos="0"/>
        </w:tabs>
        <w:ind w:firstLine="567"/>
        <w:jc w:val="both"/>
        <w:outlineLvl w:val="2"/>
        <w:rPr>
          <w:b/>
          <w:bCs/>
          <w:i/>
          <w:sz w:val="20"/>
          <w:szCs w:val="20"/>
        </w:rPr>
      </w:pPr>
      <w:r w:rsidRPr="006B71A4">
        <w:rPr>
          <w:bCs/>
          <w:sz w:val="20"/>
          <w:szCs w:val="20"/>
        </w:rPr>
        <w:t>По отходам производства: своевременная организация системы сбора, транспортировки и утилизации отходов.</w:t>
      </w:r>
    </w:p>
    <w:p w:rsidR="006B71A4" w:rsidRPr="006B71A4" w:rsidRDefault="006B71A4" w:rsidP="006B71A4">
      <w:pPr>
        <w:tabs>
          <w:tab w:val="left" w:pos="0"/>
        </w:tabs>
        <w:ind w:firstLine="567"/>
        <w:jc w:val="both"/>
        <w:outlineLvl w:val="2"/>
        <w:rPr>
          <w:b/>
          <w:bCs/>
          <w:i/>
          <w:sz w:val="20"/>
          <w:szCs w:val="20"/>
        </w:rPr>
      </w:pPr>
      <w:r w:rsidRPr="006B71A4">
        <w:rPr>
          <w:bCs/>
          <w:sz w:val="20"/>
          <w:szCs w:val="20"/>
        </w:rPr>
        <w:t>По физическим воздействиям: содержание оборудования в надлежащем порядке, своевременное проведение технического осмотра и ремонта, правильное осуществление монтажа вращающихся и движущихся деталей частей оборудования и тщательная их балансировка; строгое выполнение персоналом существующих на предприятии инструкций; обязательное соблюдение правил техники безопасности. По растительному миру: перемещение спецтехники и транспорта ограничить специально отведенными дорогами; установка информационных табличек в местах произрастания редких и исчезающих растений на территории объекта, производить информационную кампанию для персонала объекта и населения с целью сохранения редких и исчезающих видов растений.</w:t>
      </w:r>
    </w:p>
    <w:p w:rsidR="006B71A4" w:rsidRPr="006B71A4" w:rsidRDefault="006B71A4" w:rsidP="006B71A4">
      <w:pPr>
        <w:tabs>
          <w:tab w:val="left" w:pos="0"/>
        </w:tabs>
        <w:ind w:firstLine="567"/>
        <w:jc w:val="both"/>
        <w:outlineLvl w:val="2"/>
        <w:rPr>
          <w:b/>
          <w:bCs/>
          <w:i/>
          <w:sz w:val="20"/>
          <w:szCs w:val="20"/>
        </w:rPr>
      </w:pPr>
      <w:r w:rsidRPr="006B71A4">
        <w:rPr>
          <w:bCs/>
          <w:sz w:val="20"/>
          <w:szCs w:val="20"/>
        </w:rPr>
        <w:t xml:space="preserve">По животному миру: </w:t>
      </w:r>
      <w:proofErr w:type="gramStart"/>
      <w:r w:rsidRPr="006B71A4">
        <w:rPr>
          <w:bCs/>
          <w:sz w:val="20"/>
          <w:szCs w:val="20"/>
        </w:rPr>
        <w:t>контроль за</w:t>
      </w:r>
      <w:proofErr w:type="gramEnd"/>
      <w:r w:rsidRPr="006B71A4">
        <w:rPr>
          <w:bCs/>
          <w:sz w:val="20"/>
          <w:szCs w:val="20"/>
        </w:rPr>
        <w:t xml:space="preserve"> недопущением разрушения и повреждения гнезд, сбор яиц без разрешения уполномоченного органа; установка информационных табличек в местах гнездования птиц; воспитание (информационная кампания) для персонала и населения в духе гуманного и бережного отношения к животным; установка вторичных глушителей выхлопа на спецтехнику и авто транспорт; регулярное техническое обслуживание производственного оборудования и его эксплуатация в соответствии со стандартами изготовителей; осуществление жесткого контроля нерегламентированной добычи животных; ограничение перемещения техники специально отведенными дорогами.</w:t>
      </w:r>
    </w:p>
    <w:p w:rsidR="006B71A4" w:rsidRPr="006B71A4" w:rsidRDefault="006B71A4" w:rsidP="006B71A4">
      <w:pPr>
        <w:tabs>
          <w:tab w:val="left" w:pos="0"/>
        </w:tabs>
        <w:ind w:firstLine="567"/>
        <w:jc w:val="both"/>
        <w:outlineLvl w:val="2"/>
        <w:rPr>
          <w:b/>
          <w:bCs/>
          <w:i/>
          <w:sz w:val="20"/>
          <w:szCs w:val="20"/>
        </w:rPr>
      </w:pPr>
      <w:r w:rsidRPr="006B71A4">
        <w:rPr>
          <w:bCs/>
          <w:sz w:val="20"/>
          <w:szCs w:val="20"/>
        </w:rPr>
        <w:t>При соблюдении этих мероприятий, потери и компенсации биоразнообразия не предусматривается. Возможных необратимых воздействий на окружающую среду решения рабочего проекта не предусматривают.</w:t>
      </w:r>
    </w:p>
    <w:p w:rsidR="006B71A4" w:rsidRPr="006B71A4" w:rsidRDefault="006B71A4" w:rsidP="006B71A4">
      <w:pPr>
        <w:tabs>
          <w:tab w:val="left" w:pos="0"/>
        </w:tabs>
        <w:ind w:firstLine="567"/>
        <w:jc w:val="both"/>
        <w:outlineLvl w:val="2"/>
        <w:rPr>
          <w:b/>
          <w:bCs/>
          <w:i/>
          <w:sz w:val="20"/>
          <w:szCs w:val="20"/>
        </w:rPr>
      </w:pPr>
      <w:r w:rsidRPr="006B71A4">
        <w:rPr>
          <w:bCs/>
          <w:sz w:val="20"/>
          <w:szCs w:val="20"/>
        </w:rPr>
        <w:t xml:space="preserve">Обоснование необходимости выполнения </w:t>
      </w:r>
      <w:proofErr w:type="gramStart"/>
      <w:r w:rsidRPr="006B71A4">
        <w:rPr>
          <w:bCs/>
          <w:sz w:val="20"/>
          <w:szCs w:val="20"/>
        </w:rPr>
        <w:t>операций, влекущих такие воздействия не требуется</w:t>
      </w:r>
      <w:proofErr w:type="gramEnd"/>
      <w:r w:rsidRPr="006B71A4">
        <w:rPr>
          <w:bCs/>
          <w:sz w:val="20"/>
          <w:szCs w:val="20"/>
        </w:rPr>
        <w:t>.</w:t>
      </w:r>
    </w:p>
    <w:p w:rsidR="006B71A4" w:rsidRPr="006B71A4" w:rsidRDefault="006B71A4" w:rsidP="006B71A4">
      <w:pPr>
        <w:tabs>
          <w:tab w:val="left" w:pos="0"/>
        </w:tabs>
        <w:ind w:firstLine="567"/>
        <w:jc w:val="both"/>
        <w:outlineLvl w:val="2"/>
        <w:rPr>
          <w:b/>
          <w:bCs/>
          <w:i/>
          <w:sz w:val="20"/>
          <w:szCs w:val="20"/>
        </w:rPr>
      </w:pPr>
      <w:r w:rsidRPr="006B71A4">
        <w:rPr>
          <w:bCs/>
          <w:sz w:val="20"/>
          <w:szCs w:val="20"/>
        </w:rPr>
        <w:t>Сравнительный анализ потерь от необратимых воздействий и выгоды от операций, вызывающих эти потери, в экологическом, культурном, экономическом и социальном контекстах не приводится.</w:t>
      </w:r>
    </w:p>
    <w:p w:rsidR="006B71A4" w:rsidRPr="006B71A4" w:rsidRDefault="006B71A4" w:rsidP="006B71A4">
      <w:pPr>
        <w:widowControl/>
        <w:numPr>
          <w:ilvl w:val="0"/>
          <w:numId w:val="1"/>
        </w:numPr>
        <w:tabs>
          <w:tab w:val="left" w:pos="0"/>
        </w:tabs>
        <w:autoSpaceDE/>
        <w:autoSpaceDN/>
        <w:spacing w:after="200" w:line="276" w:lineRule="auto"/>
        <w:ind w:left="0" w:firstLine="567"/>
        <w:contextualSpacing/>
        <w:jc w:val="both"/>
        <w:rPr>
          <w:b/>
          <w:bCs/>
          <w:i/>
          <w:sz w:val="20"/>
          <w:szCs w:val="20"/>
          <w:lang w:eastAsia="ru-RU"/>
        </w:rPr>
      </w:pPr>
      <w:r w:rsidRPr="006B71A4">
        <w:rPr>
          <w:b/>
          <w:bCs/>
          <w:i/>
          <w:sz w:val="20"/>
          <w:szCs w:val="20"/>
          <w:lang w:eastAsia="ru-RU"/>
        </w:rPr>
        <w:t>Список источников информации, полученной в ходе выполнения оценки воздействия на окружающую среду:</w:t>
      </w:r>
    </w:p>
    <w:p w:rsidR="006B71A4" w:rsidRPr="006B71A4" w:rsidRDefault="006B71A4" w:rsidP="006B71A4">
      <w:pPr>
        <w:widowControl/>
        <w:autoSpaceDE/>
        <w:autoSpaceDN/>
        <w:ind w:firstLine="567"/>
        <w:jc w:val="both"/>
        <w:rPr>
          <w:rFonts w:eastAsia="Calibri"/>
          <w:sz w:val="20"/>
          <w:szCs w:val="20"/>
        </w:rPr>
      </w:pPr>
      <w:r w:rsidRPr="006B71A4">
        <w:rPr>
          <w:rFonts w:eastAsia="Calibri"/>
          <w:sz w:val="20"/>
          <w:szCs w:val="20"/>
        </w:rPr>
        <w:t>1. Экологический кодекс РК №400 - VI от 02.01.2021 года</w:t>
      </w:r>
      <w:proofErr w:type="gramStart"/>
      <w:r w:rsidRPr="006B71A4">
        <w:rPr>
          <w:rFonts w:eastAsia="Calibri"/>
          <w:sz w:val="20"/>
          <w:szCs w:val="20"/>
        </w:rPr>
        <w:t>.</w:t>
      </w:r>
      <w:proofErr w:type="gramEnd"/>
      <w:r w:rsidRPr="006B71A4">
        <w:rPr>
          <w:rFonts w:eastAsia="Calibri"/>
          <w:sz w:val="20"/>
          <w:szCs w:val="20"/>
        </w:rPr>
        <w:t xml:space="preserve"> (</w:t>
      </w:r>
      <w:proofErr w:type="gramStart"/>
      <w:r w:rsidRPr="006B71A4">
        <w:rPr>
          <w:rFonts w:eastAsia="Calibri"/>
          <w:sz w:val="20"/>
          <w:szCs w:val="20"/>
        </w:rPr>
        <w:t>с</w:t>
      </w:r>
      <w:proofErr w:type="gramEnd"/>
      <w:r w:rsidRPr="006B71A4">
        <w:rPr>
          <w:rFonts w:eastAsia="Calibri"/>
          <w:sz w:val="20"/>
          <w:szCs w:val="20"/>
        </w:rPr>
        <w:t xml:space="preserve"> последними изменениями и дополнениями). </w:t>
      </w:r>
    </w:p>
    <w:p w:rsidR="006B71A4" w:rsidRPr="006B71A4" w:rsidRDefault="006B71A4" w:rsidP="006B71A4">
      <w:pPr>
        <w:widowControl/>
        <w:autoSpaceDE/>
        <w:autoSpaceDN/>
        <w:ind w:firstLine="567"/>
        <w:jc w:val="both"/>
        <w:rPr>
          <w:rFonts w:eastAsia="Calibri"/>
          <w:sz w:val="20"/>
          <w:szCs w:val="20"/>
        </w:rPr>
      </w:pPr>
      <w:r w:rsidRPr="006B71A4">
        <w:rPr>
          <w:rFonts w:eastAsia="Calibri"/>
          <w:sz w:val="20"/>
          <w:szCs w:val="20"/>
        </w:rPr>
        <w:t xml:space="preserve">2. Кодекс «О здоровье народа и системе здравоохранения» № 360-VI ЗРК от 07.07.2020 года. </w:t>
      </w:r>
    </w:p>
    <w:p w:rsidR="006B71A4" w:rsidRPr="006B71A4" w:rsidRDefault="006B71A4" w:rsidP="006B71A4">
      <w:pPr>
        <w:widowControl/>
        <w:autoSpaceDE/>
        <w:autoSpaceDN/>
        <w:ind w:firstLine="567"/>
        <w:jc w:val="both"/>
        <w:rPr>
          <w:rFonts w:eastAsia="Calibri"/>
          <w:sz w:val="20"/>
          <w:szCs w:val="20"/>
        </w:rPr>
      </w:pPr>
      <w:r w:rsidRPr="006B71A4">
        <w:rPr>
          <w:rFonts w:eastAsia="Calibri"/>
          <w:sz w:val="20"/>
          <w:szCs w:val="20"/>
        </w:rPr>
        <w:t xml:space="preserve">3. Закон РК «О гражданской защите» от 11.04.2014 г. № 188-V (с последними изменениями и дополнениями). </w:t>
      </w:r>
    </w:p>
    <w:p w:rsidR="006B71A4" w:rsidRPr="006B71A4" w:rsidRDefault="006B71A4" w:rsidP="006B71A4">
      <w:pPr>
        <w:widowControl/>
        <w:autoSpaceDE/>
        <w:autoSpaceDN/>
        <w:ind w:firstLine="567"/>
        <w:jc w:val="both"/>
        <w:rPr>
          <w:rFonts w:eastAsia="Calibri"/>
          <w:sz w:val="20"/>
          <w:szCs w:val="20"/>
        </w:rPr>
      </w:pPr>
      <w:r w:rsidRPr="006B71A4">
        <w:rPr>
          <w:rFonts w:eastAsia="Calibri"/>
          <w:sz w:val="20"/>
          <w:szCs w:val="20"/>
        </w:rPr>
        <w:t xml:space="preserve">4. Земельный кодекс РК №442-II от 20.06.2003 (с последними изменениями и дополнениями). </w:t>
      </w:r>
    </w:p>
    <w:p w:rsidR="006B71A4" w:rsidRPr="006B71A4" w:rsidRDefault="006B71A4" w:rsidP="006B71A4">
      <w:pPr>
        <w:widowControl/>
        <w:autoSpaceDE/>
        <w:autoSpaceDN/>
        <w:ind w:firstLine="567"/>
        <w:jc w:val="both"/>
        <w:rPr>
          <w:rFonts w:eastAsia="Calibri"/>
          <w:sz w:val="20"/>
          <w:szCs w:val="20"/>
        </w:rPr>
      </w:pPr>
      <w:r w:rsidRPr="006B71A4">
        <w:rPr>
          <w:rFonts w:eastAsia="Calibri"/>
          <w:sz w:val="20"/>
          <w:szCs w:val="20"/>
        </w:rPr>
        <w:t xml:space="preserve">5. Водный кодекс РК №481-II от 09.07.2003 (с последними изменениями и дополнениями). </w:t>
      </w:r>
    </w:p>
    <w:p w:rsidR="006B71A4" w:rsidRPr="006B71A4" w:rsidRDefault="006B71A4" w:rsidP="006B71A4">
      <w:pPr>
        <w:widowControl/>
        <w:autoSpaceDE/>
        <w:autoSpaceDN/>
        <w:ind w:firstLine="567"/>
        <w:jc w:val="both"/>
        <w:rPr>
          <w:rFonts w:eastAsia="Calibri"/>
          <w:sz w:val="20"/>
          <w:szCs w:val="20"/>
        </w:rPr>
      </w:pPr>
      <w:r w:rsidRPr="006B71A4">
        <w:rPr>
          <w:rFonts w:eastAsia="Calibri"/>
          <w:sz w:val="20"/>
          <w:szCs w:val="20"/>
        </w:rPr>
        <w:t xml:space="preserve">6. Закон РК «Об охране, воспроизводстве и использовании животного мира» от 09.07.2004 № 593-II (с последними изменениями и дополнениями). </w:t>
      </w:r>
    </w:p>
    <w:p w:rsidR="006B71A4" w:rsidRPr="006B71A4" w:rsidRDefault="006B71A4" w:rsidP="006B71A4">
      <w:pPr>
        <w:widowControl/>
        <w:autoSpaceDE/>
        <w:autoSpaceDN/>
        <w:ind w:firstLine="567"/>
        <w:jc w:val="both"/>
        <w:rPr>
          <w:rFonts w:eastAsia="Calibri"/>
          <w:sz w:val="20"/>
          <w:szCs w:val="20"/>
        </w:rPr>
      </w:pPr>
      <w:r w:rsidRPr="006B71A4">
        <w:rPr>
          <w:rFonts w:eastAsia="Calibri"/>
          <w:sz w:val="20"/>
          <w:szCs w:val="20"/>
        </w:rPr>
        <w:t xml:space="preserve">7. Кодекс РК «О недрах и недропользовании» №125-VI от 27.12.2017 г. (с изменениями и дополнениями). </w:t>
      </w:r>
    </w:p>
    <w:p w:rsidR="006B71A4" w:rsidRPr="006B71A4" w:rsidRDefault="006B71A4" w:rsidP="006B71A4">
      <w:pPr>
        <w:widowControl/>
        <w:autoSpaceDE/>
        <w:autoSpaceDN/>
        <w:ind w:firstLine="567"/>
        <w:jc w:val="both"/>
        <w:rPr>
          <w:rFonts w:eastAsia="Calibri"/>
          <w:sz w:val="20"/>
          <w:szCs w:val="20"/>
        </w:rPr>
      </w:pPr>
      <w:r w:rsidRPr="006B71A4">
        <w:rPr>
          <w:rFonts w:eastAsia="Calibri"/>
          <w:sz w:val="20"/>
          <w:szCs w:val="20"/>
        </w:rPr>
        <w:t xml:space="preserve">8. «Единые правила по рациональному и комплексному использованию недр», утверждены приказом Министра энергетики РК от 15.06.2018 г. №239. </w:t>
      </w:r>
    </w:p>
    <w:p w:rsidR="006B71A4" w:rsidRPr="006B71A4" w:rsidRDefault="006B71A4" w:rsidP="006B71A4">
      <w:pPr>
        <w:widowControl/>
        <w:autoSpaceDE/>
        <w:autoSpaceDN/>
        <w:ind w:firstLine="567"/>
        <w:jc w:val="both"/>
        <w:rPr>
          <w:rFonts w:eastAsia="Calibri"/>
          <w:sz w:val="20"/>
          <w:szCs w:val="20"/>
        </w:rPr>
      </w:pPr>
      <w:r w:rsidRPr="006B71A4">
        <w:rPr>
          <w:rFonts w:eastAsia="Calibri"/>
          <w:sz w:val="20"/>
          <w:szCs w:val="20"/>
        </w:rPr>
        <w:t xml:space="preserve">9. «Инструкция по организации и проведению экологической оценки» утвержденная приказом Министра экологии, геологии и природных ресурсов Республики Казахстан от 30 июля 2021 года № 280. </w:t>
      </w:r>
    </w:p>
    <w:p w:rsidR="006B71A4" w:rsidRPr="006B71A4" w:rsidRDefault="006B71A4" w:rsidP="006B71A4">
      <w:pPr>
        <w:widowControl/>
        <w:autoSpaceDE/>
        <w:autoSpaceDN/>
        <w:ind w:firstLine="567"/>
        <w:jc w:val="both"/>
        <w:rPr>
          <w:rFonts w:eastAsia="Calibri"/>
          <w:sz w:val="20"/>
          <w:szCs w:val="20"/>
        </w:rPr>
      </w:pPr>
      <w:r w:rsidRPr="006B71A4">
        <w:rPr>
          <w:rFonts w:eastAsia="Calibri"/>
          <w:sz w:val="20"/>
          <w:szCs w:val="20"/>
        </w:rPr>
        <w:t xml:space="preserve">10. РНД 211.3.02.05-96 «Рекомендации по проведению оценки воздействия намечаемой хозяйственной деятельности на биоресурсы (почвы, растительность, животный мир), Алматы 1996 г. </w:t>
      </w:r>
    </w:p>
    <w:p w:rsidR="006B71A4" w:rsidRPr="006B71A4" w:rsidRDefault="006B71A4" w:rsidP="006B71A4">
      <w:pPr>
        <w:widowControl/>
        <w:autoSpaceDE/>
        <w:autoSpaceDN/>
        <w:ind w:firstLine="567"/>
        <w:jc w:val="both"/>
        <w:rPr>
          <w:rFonts w:eastAsia="Calibri"/>
          <w:sz w:val="20"/>
          <w:szCs w:val="20"/>
        </w:rPr>
      </w:pPr>
      <w:r w:rsidRPr="006B71A4">
        <w:rPr>
          <w:rFonts w:eastAsia="Calibri"/>
          <w:sz w:val="20"/>
          <w:szCs w:val="20"/>
        </w:rPr>
        <w:t xml:space="preserve">11. РД 39-142-00 «Методика расчета выбросов вредных веществ в окружающую среду от неорганизованных источников нефтегазового оборудования». 2001 г. </w:t>
      </w:r>
    </w:p>
    <w:p w:rsidR="006B71A4" w:rsidRPr="006B71A4" w:rsidRDefault="006B71A4" w:rsidP="006B71A4">
      <w:pPr>
        <w:widowControl/>
        <w:autoSpaceDE/>
        <w:autoSpaceDN/>
        <w:ind w:firstLine="567"/>
        <w:jc w:val="both"/>
        <w:rPr>
          <w:rFonts w:eastAsia="Calibri"/>
          <w:sz w:val="20"/>
          <w:szCs w:val="20"/>
        </w:rPr>
      </w:pPr>
      <w:r w:rsidRPr="006B71A4">
        <w:rPr>
          <w:rFonts w:eastAsia="Calibri"/>
          <w:sz w:val="20"/>
          <w:szCs w:val="20"/>
        </w:rPr>
        <w:t xml:space="preserve">12. «Методика расчета концентраций вредных веществ в атмосферном воздухе от выбросов предприятий». Приказ Министра окружающей среды и водных ресурсов Республики Казахстан от 12 июня 2014 года № 221-Ө. </w:t>
      </w:r>
    </w:p>
    <w:p w:rsidR="006B71A4" w:rsidRPr="006B71A4" w:rsidRDefault="006B71A4" w:rsidP="006B71A4">
      <w:pPr>
        <w:widowControl/>
        <w:autoSpaceDE/>
        <w:autoSpaceDN/>
        <w:ind w:firstLine="567"/>
        <w:jc w:val="both"/>
        <w:rPr>
          <w:rFonts w:eastAsia="Calibri"/>
          <w:sz w:val="20"/>
          <w:szCs w:val="20"/>
        </w:rPr>
      </w:pPr>
      <w:r w:rsidRPr="006B71A4">
        <w:rPr>
          <w:rFonts w:eastAsia="Calibri"/>
          <w:sz w:val="20"/>
          <w:szCs w:val="20"/>
        </w:rPr>
        <w:lastRenderedPageBreak/>
        <w:t>13. Приказ Министра здравоохранения Республики Казахстан «Об утверждении Гигиенических нормативов к атмосферному воздуху в городских и сельских населенных пунктах» от 02.08.2022 № Қ</w:t>
      </w:r>
      <w:proofErr w:type="gramStart"/>
      <w:r w:rsidRPr="006B71A4">
        <w:rPr>
          <w:rFonts w:eastAsia="Calibri"/>
          <w:sz w:val="20"/>
          <w:szCs w:val="20"/>
        </w:rPr>
        <w:t>Р</w:t>
      </w:r>
      <w:proofErr w:type="gramEnd"/>
      <w:r w:rsidRPr="006B71A4">
        <w:rPr>
          <w:rFonts w:eastAsia="Calibri"/>
          <w:sz w:val="20"/>
          <w:szCs w:val="20"/>
        </w:rPr>
        <w:t xml:space="preserve"> ДСМ-70; </w:t>
      </w:r>
    </w:p>
    <w:p w:rsidR="006B71A4" w:rsidRPr="006B71A4" w:rsidRDefault="006B71A4" w:rsidP="006B71A4">
      <w:pPr>
        <w:widowControl/>
        <w:autoSpaceDE/>
        <w:autoSpaceDN/>
        <w:ind w:firstLine="567"/>
        <w:jc w:val="both"/>
        <w:rPr>
          <w:rFonts w:eastAsia="Calibri"/>
          <w:sz w:val="20"/>
          <w:szCs w:val="20"/>
        </w:rPr>
      </w:pPr>
      <w:r w:rsidRPr="006B71A4">
        <w:rPr>
          <w:rFonts w:eastAsia="Calibri"/>
          <w:sz w:val="20"/>
          <w:szCs w:val="20"/>
        </w:rPr>
        <w:t xml:space="preserve">14. Санитарные правила «Санитарно-эпидемиологические требования к санитарно-защитным зонам объектов, являющихся объектами воздействия на среду обитания и здоровье человека» (Приказ </w:t>
      </w:r>
      <w:proofErr w:type="spellStart"/>
      <w:r w:rsidRPr="006B71A4">
        <w:rPr>
          <w:rFonts w:eastAsia="Calibri"/>
          <w:sz w:val="20"/>
          <w:szCs w:val="20"/>
        </w:rPr>
        <w:t>И.о</w:t>
      </w:r>
      <w:proofErr w:type="spellEnd"/>
      <w:r w:rsidRPr="006B71A4">
        <w:rPr>
          <w:rFonts w:eastAsia="Calibri"/>
          <w:sz w:val="20"/>
          <w:szCs w:val="20"/>
        </w:rPr>
        <w:t>. Министра здравоохранения Республики Казахстан № Қ</w:t>
      </w:r>
      <w:proofErr w:type="gramStart"/>
      <w:r w:rsidRPr="006B71A4">
        <w:rPr>
          <w:rFonts w:eastAsia="Calibri"/>
          <w:sz w:val="20"/>
          <w:szCs w:val="20"/>
        </w:rPr>
        <w:t>Р</w:t>
      </w:r>
      <w:proofErr w:type="gramEnd"/>
      <w:r w:rsidRPr="006B71A4">
        <w:rPr>
          <w:rFonts w:eastAsia="Calibri"/>
          <w:sz w:val="20"/>
          <w:szCs w:val="20"/>
        </w:rPr>
        <w:t xml:space="preserve"> ДСМ-2 от 11 января 2022 года); </w:t>
      </w:r>
    </w:p>
    <w:p w:rsidR="006B71A4" w:rsidRPr="006B71A4" w:rsidRDefault="006B71A4" w:rsidP="006B71A4">
      <w:pPr>
        <w:widowControl/>
        <w:autoSpaceDE/>
        <w:autoSpaceDN/>
        <w:ind w:firstLine="567"/>
        <w:jc w:val="both"/>
        <w:rPr>
          <w:rFonts w:eastAsia="Calibri"/>
          <w:sz w:val="20"/>
          <w:szCs w:val="20"/>
        </w:rPr>
      </w:pPr>
      <w:r w:rsidRPr="006B71A4">
        <w:rPr>
          <w:rFonts w:eastAsia="Calibri"/>
          <w:sz w:val="20"/>
          <w:szCs w:val="20"/>
        </w:rPr>
        <w:t xml:space="preserve">15. РД 52.04.52-85 «Регулирование выбросов при неблагоприятных метеорологических условиях». </w:t>
      </w:r>
    </w:p>
    <w:p w:rsidR="006B71A4" w:rsidRPr="006B71A4" w:rsidRDefault="006B71A4" w:rsidP="006B71A4">
      <w:pPr>
        <w:widowControl/>
        <w:autoSpaceDE/>
        <w:autoSpaceDN/>
        <w:ind w:firstLine="567"/>
        <w:jc w:val="both"/>
        <w:rPr>
          <w:rFonts w:eastAsia="Calibri"/>
          <w:sz w:val="20"/>
          <w:szCs w:val="20"/>
        </w:rPr>
      </w:pPr>
      <w:r w:rsidRPr="006B71A4">
        <w:rPr>
          <w:rFonts w:eastAsia="Calibri"/>
          <w:sz w:val="20"/>
          <w:szCs w:val="20"/>
        </w:rPr>
        <w:t xml:space="preserve">16. «Санитарно-эпидемиологические требования к </w:t>
      </w:r>
      <w:proofErr w:type="spellStart"/>
      <w:r w:rsidRPr="006B71A4">
        <w:rPr>
          <w:rFonts w:eastAsia="Calibri"/>
          <w:sz w:val="20"/>
          <w:szCs w:val="20"/>
        </w:rPr>
        <w:t>водоисточникам</w:t>
      </w:r>
      <w:proofErr w:type="spellEnd"/>
      <w:r w:rsidRPr="006B71A4">
        <w:rPr>
          <w:rFonts w:eastAsia="Calibri"/>
          <w:sz w:val="20"/>
          <w:szCs w:val="20"/>
        </w:rPr>
        <w:t xml:space="preserve">,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утверждены Приказом Министра здравоохранения Республики Казахстан от 20 февраля 2023 года № 26. </w:t>
      </w:r>
    </w:p>
    <w:p w:rsidR="006B71A4" w:rsidRPr="006B71A4" w:rsidRDefault="006B71A4" w:rsidP="006B71A4">
      <w:pPr>
        <w:widowControl/>
        <w:autoSpaceDE/>
        <w:autoSpaceDN/>
        <w:ind w:firstLine="567"/>
        <w:jc w:val="both"/>
        <w:rPr>
          <w:rFonts w:eastAsia="Calibri"/>
          <w:sz w:val="20"/>
          <w:szCs w:val="20"/>
        </w:rPr>
      </w:pPr>
      <w:r w:rsidRPr="006B71A4">
        <w:rPr>
          <w:rFonts w:eastAsia="Calibri"/>
          <w:sz w:val="20"/>
          <w:szCs w:val="20"/>
        </w:rPr>
        <w:t xml:space="preserve">17. СНиП РК 4.01-02-2009 «Водоснабжение. Наружные сети и сооружения». </w:t>
      </w:r>
    </w:p>
    <w:p w:rsidR="006B71A4" w:rsidRPr="006B71A4" w:rsidRDefault="006B71A4" w:rsidP="006B71A4">
      <w:pPr>
        <w:widowControl/>
        <w:autoSpaceDE/>
        <w:autoSpaceDN/>
        <w:ind w:firstLine="567"/>
        <w:jc w:val="both"/>
        <w:rPr>
          <w:rFonts w:eastAsia="Calibri"/>
          <w:sz w:val="20"/>
          <w:szCs w:val="20"/>
        </w:rPr>
      </w:pPr>
      <w:r w:rsidRPr="006B71A4">
        <w:rPr>
          <w:rFonts w:eastAsia="Calibri"/>
          <w:sz w:val="20"/>
          <w:szCs w:val="20"/>
        </w:rPr>
        <w:t xml:space="preserve">18. СП РК 4.01-101-2012 «Внутренний водопровод и канализация зданий и сооружений». </w:t>
      </w:r>
    </w:p>
    <w:p w:rsidR="006B71A4" w:rsidRPr="006B71A4" w:rsidRDefault="006B71A4" w:rsidP="006B71A4">
      <w:pPr>
        <w:widowControl/>
        <w:autoSpaceDE/>
        <w:autoSpaceDN/>
        <w:ind w:firstLine="567"/>
        <w:jc w:val="both"/>
        <w:rPr>
          <w:rFonts w:eastAsia="Calibri"/>
          <w:sz w:val="20"/>
          <w:szCs w:val="20"/>
        </w:rPr>
      </w:pPr>
      <w:r w:rsidRPr="006B71A4">
        <w:rPr>
          <w:rFonts w:eastAsia="Calibri"/>
          <w:sz w:val="20"/>
          <w:szCs w:val="20"/>
        </w:rPr>
        <w:t xml:space="preserve">19. РНД 03.1.0.3.01-96 «Порядок нормирования объемов образования и размещения отходов производства». </w:t>
      </w:r>
    </w:p>
    <w:p w:rsidR="006B71A4" w:rsidRPr="006B71A4" w:rsidRDefault="006B71A4" w:rsidP="006B71A4">
      <w:pPr>
        <w:widowControl/>
        <w:autoSpaceDE/>
        <w:autoSpaceDN/>
        <w:ind w:firstLine="567"/>
        <w:jc w:val="both"/>
        <w:rPr>
          <w:rFonts w:eastAsia="Calibri"/>
          <w:sz w:val="20"/>
          <w:szCs w:val="20"/>
        </w:rPr>
      </w:pPr>
      <w:r w:rsidRPr="006B71A4">
        <w:rPr>
          <w:rFonts w:eastAsia="Calibri"/>
          <w:sz w:val="20"/>
          <w:szCs w:val="20"/>
        </w:rPr>
        <w:t xml:space="preserve">20.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Приказ </w:t>
      </w:r>
      <w:proofErr w:type="spellStart"/>
      <w:r w:rsidRPr="006B71A4">
        <w:rPr>
          <w:rFonts w:eastAsia="Calibri"/>
          <w:sz w:val="20"/>
          <w:szCs w:val="20"/>
        </w:rPr>
        <w:t>и.о</w:t>
      </w:r>
      <w:proofErr w:type="spellEnd"/>
      <w:r w:rsidRPr="006B71A4">
        <w:rPr>
          <w:rFonts w:eastAsia="Calibri"/>
          <w:sz w:val="20"/>
          <w:szCs w:val="20"/>
        </w:rPr>
        <w:t>. Министра здравоохранения Республики Казахстан № Қ</w:t>
      </w:r>
      <w:proofErr w:type="gramStart"/>
      <w:r w:rsidRPr="006B71A4">
        <w:rPr>
          <w:rFonts w:eastAsia="Calibri"/>
          <w:sz w:val="20"/>
          <w:szCs w:val="20"/>
        </w:rPr>
        <w:t>Р</w:t>
      </w:r>
      <w:proofErr w:type="gramEnd"/>
      <w:r w:rsidRPr="006B71A4">
        <w:rPr>
          <w:rFonts w:eastAsia="Calibri"/>
          <w:sz w:val="20"/>
          <w:szCs w:val="20"/>
        </w:rPr>
        <w:t xml:space="preserve"> ДСМ-331/2020 от 25 декабря 2020 года. </w:t>
      </w:r>
    </w:p>
    <w:p w:rsidR="006B71A4" w:rsidRPr="006B71A4" w:rsidRDefault="006B71A4" w:rsidP="006B71A4">
      <w:pPr>
        <w:widowControl/>
        <w:autoSpaceDE/>
        <w:autoSpaceDN/>
        <w:ind w:firstLine="567"/>
        <w:jc w:val="both"/>
        <w:rPr>
          <w:rFonts w:eastAsia="Calibri"/>
          <w:sz w:val="20"/>
          <w:szCs w:val="20"/>
        </w:rPr>
      </w:pPr>
      <w:r w:rsidRPr="006B71A4">
        <w:rPr>
          <w:rFonts w:eastAsia="Calibri"/>
          <w:sz w:val="20"/>
          <w:szCs w:val="20"/>
        </w:rPr>
        <w:t xml:space="preserve">21. «Классификатор отходов» Приказ </w:t>
      </w:r>
      <w:proofErr w:type="spellStart"/>
      <w:r w:rsidRPr="006B71A4">
        <w:rPr>
          <w:rFonts w:eastAsia="Calibri"/>
          <w:sz w:val="20"/>
          <w:szCs w:val="20"/>
        </w:rPr>
        <w:t>и.о</w:t>
      </w:r>
      <w:proofErr w:type="spellEnd"/>
      <w:r w:rsidRPr="006B71A4">
        <w:rPr>
          <w:rFonts w:eastAsia="Calibri"/>
          <w:sz w:val="20"/>
          <w:szCs w:val="20"/>
        </w:rPr>
        <w:t xml:space="preserve">. Министра экологии, геологии и природных ресурсов Республики Казахстан от 6 августа 2021 года № 314. </w:t>
      </w:r>
    </w:p>
    <w:p w:rsidR="006B71A4" w:rsidRPr="006B71A4" w:rsidRDefault="006B71A4" w:rsidP="006B71A4">
      <w:pPr>
        <w:widowControl/>
        <w:autoSpaceDE/>
        <w:autoSpaceDN/>
        <w:ind w:firstLine="567"/>
        <w:jc w:val="both"/>
        <w:rPr>
          <w:rFonts w:eastAsia="Calibri"/>
          <w:sz w:val="20"/>
          <w:szCs w:val="20"/>
        </w:rPr>
      </w:pPr>
      <w:r w:rsidRPr="006B71A4">
        <w:rPr>
          <w:rFonts w:eastAsia="Calibri"/>
          <w:sz w:val="20"/>
          <w:szCs w:val="20"/>
        </w:rPr>
        <w:t xml:space="preserve">22. СНиП РК 2.04-01-2010 «Строительная климатология». </w:t>
      </w:r>
    </w:p>
    <w:p w:rsidR="006B71A4" w:rsidRPr="006B71A4" w:rsidRDefault="006B71A4" w:rsidP="006B71A4">
      <w:pPr>
        <w:widowControl/>
        <w:autoSpaceDE/>
        <w:autoSpaceDN/>
        <w:ind w:firstLine="567"/>
        <w:jc w:val="both"/>
        <w:rPr>
          <w:rFonts w:eastAsia="Calibri"/>
          <w:sz w:val="20"/>
          <w:szCs w:val="20"/>
        </w:rPr>
      </w:pPr>
      <w:r w:rsidRPr="006B71A4">
        <w:rPr>
          <w:rFonts w:eastAsia="Calibri"/>
          <w:sz w:val="20"/>
          <w:szCs w:val="20"/>
        </w:rPr>
        <w:t xml:space="preserve">23. «Санитарно-эпидемиологические требования к объектам промышленности». Приложение №5. Приказ министра здравоохранения Республики Казахстан № </w:t>
      </w:r>
      <w:proofErr w:type="gramStart"/>
      <w:r w:rsidRPr="006B71A4">
        <w:rPr>
          <w:rFonts w:eastAsia="Calibri"/>
          <w:sz w:val="20"/>
          <w:szCs w:val="20"/>
        </w:rPr>
        <w:t>КР</w:t>
      </w:r>
      <w:proofErr w:type="gramEnd"/>
      <w:r w:rsidRPr="006B71A4">
        <w:rPr>
          <w:rFonts w:eastAsia="Calibri"/>
          <w:sz w:val="20"/>
          <w:szCs w:val="20"/>
        </w:rPr>
        <w:t xml:space="preserve"> ДСМ – 13 от 11.02.2022 года. </w:t>
      </w:r>
    </w:p>
    <w:p w:rsidR="006B71A4" w:rsidRPr="006B71A4" w:rsidRDefault="006B71A4" w:rsidP="006B71A4">
      <w:pPr>
        <w:widowControl/>
        <w:autoSpaceDE/>
        <w:autoSpaceDN/>
        <w:ind w:firstLine="567"/>
        <w:jc w:val="both"/>
        <w:rPr>
          <w:rFonts w:eastAsia="Calibri"/>
          <w:sz w:val="20"/>
          <w:szCs w:val="20"/>
        </w:rPr>
      </w:pPr>
      <w:r w:rsidRPr="006B71A4">
        <w:rPr>
          <w:rFonts w:eastAsia="Calibri"/>
          <w:sz w:val="20"/>
          <w:szCs w:val="20"/>
        </w:rPr>
        <w:t>24. «Гигиенические нормативы к физическим факторам, оказывающим воздействие на человека». Приказ Министра здравоохранения Республики Казахстан №Қ</w:t>
      </w:r>
      <w:proofErr w:type="gramStart"/>
      <w:r w:rsidRPr="006B71A4">
        <w:rPr>
          <w:rFonts w:eastAsia="Calibri"/>
          <w:sz w:val="20"/>
          <w:szCs w:val="20"/>
        </w:rPr>
        <w:t>Р</w:t>
      </w:r>
      <w:proofErr w:type="gramEnd"/>
      <w:r w:rsidRPr="006B71A4">
        <w:rPr>
          <w:rFonts w:eastAsia="Calibri"/>
          <w:sz w:val="20"/>
          <w:szCs w:val="20"/>
        </w:rPr>
        <w:t xml:space="preserve"> ДСМ-15 от 16.02.2022 года. </w:t>
      </w:r>
    </w:p>
    <w:p w:rsidR="006B71A4" w:rsidRPr="006B71A4" w:rsidRDefault="006B71A4" w:rsidP="006B71A4">
      <w:pPr>
        <w:widowControl/>
        <w:autoSpaceDE/>
        <w:autoSpaceDN/>
        <w:ind w:firstLine="567"/>
        <w:jc w:val="both"/>
        <w:rPr>
          <w:rFonts w:eastAsia="Calibri"/>
          <w:sz w:val="20"/>
          <w:szCs w:val="20"/>
        </w:rPr>
      </w:pPr>
      <w:r w:rsidRPr="006B71A4">
        <w:rPr>
          <w:rFonts w:eastAsia="Calibri"/>
          <w:sz w:val="20"/>
          <w:szCs w:val="20"/>
        </w:rPr>
        <w:t>25. «Санитарно-эпидемиологические требования к обеспечению радиационной безопасности». Приказ Министра здравоохранения Республики Казахстан № Қ</w:t>
      </w:r>
      <w:proofErr w:type="gramStart"/>
      <w:r w:rsidRPr="006B71A4">
        <w:rPr>
          <w:rFonts w:eastAsia="Calibri"/>
          <w:sz w:val="20"/>
          <w:szCs w:val="20"/>
        </w:rPr>
        <w:t>Р</w:t>
      </w:r>
      <w:proofErr w:type="gramEnd"/>
      <w:r w:rsidRPr="006B71A4">
        <w:rPr>
          <w:rFonts w:eastAsia="Calibri"/>
          <w:sz w:val="20"/>
          <w:szCs w:val="20"/>
        </w:rPr>
        <w:t xml:space="preserve"> ДСМ-275/2020 от 15.12.2020 года. </w:t>
      </w:r>
    </w:p>
    <w:p w:rsidR="006B71A4" w:rsidRPr="006B71A4" w:rsidRDefault="006B71A4" w:rsidP="006B71A4">
      <w:pPr>
        <w:widowControl/>
        <w:autoSpaceDE/>
        <w:autoSpaceDN/>
        <w:ind w:firstLine="567"/>
        <w:jc w:val="both"/>
        <w:rPr>
          <w:rFonts w:eastAsia="Calibri"/>
          <w:sz w:val="20"/>
          <w:szCs w:val="20"/>
        </w:rPr>
      </w:pPr>
      <w:r w:rsidRPr="006B71A4">
        <w:rPr>
          <w:rFonts w:eastAsia="Calibri"/>
          <w:sz w:val="20"/>
          <w:szCs w:val="20"/>
        </w:rPr>
        <w:t>26. Научно-методические указания по мониторингу земель РК (</w:t>
      </w:r>
      <w:proofErr w:type="spellStart"/>
      <w:r w:rsidRPr="006B71A4">
        <w:rPr>
          <w:rFonts w:eastAsia="Calibri"/>
          <w:sz w:val="20"/>
          <w:szCs w:val="20"/>
        </w:rPr>
        <w:t>Госкомзем</w:t>
      </w:r>
      <w:proofErr w:type="spellEnd"/>
      <w:r w:rsidRPr="006B71A4">
        <w:rPr>
          <w:rFonts w:eastAsia="Calibri"/>
          <w:sz w:val="20"/>
          <w:szCs w:val="20"/>
        </w:rPr>
        <w:t>, Алматы, 1993 г.).</w:t>
      </w:r>
    </w:p>
    <w:bookmarkEnd w:id="0"/>
    <w:p w:rsidR="00984EAE" w:rsidRPr="006B71A4" w:rsidRDefault="00984EAE">
      <w:pPr>
        <w:rPr>
          <w:sz w:val="20"/>
          <w:szCs w:val="20"/>
        </w:rPr>
      </w:pPr>
    </w:p>
    <w:sectPr w:rsidR="00984EAE" w:rsidRPr="006B71A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6265E0"/>
    <w:multiLevelType w:val="hybridMultilevel"/>
    <w:tmpl w:val="7D9672D0"/>
    <w:lvl w:ilvl="0" w:tplc="04190011">
      <w:start w:val="7"/>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9FE"/>
    <w:rsid w:val="001009FE"/>
    <w:rsid w:val="006B71A4"/>
    <w:rsid w:val="00984EAE"/>
    <w:rsid w:val="00F87F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B71A4"/>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71A4"/>
    <w:rPr>
      <w:rFonts w:ascii="Tahoma" w:hAnsi="Tahoma" w:cs="Tahoma"/>
      <w:sz w:val="16"/>
      <w:szCs w:val="16"/>
    </w:rPr>
  </w:style>
  <w:style w:type="character" w:customStyle="1" w:styleId="a4">
    <w:name w:val="Текст выноски Знак"/>
    <w:basedOn w:val="a0"/>
    <w:link w:val="a3"/>
    <w:uiPriority w:val="99"/>
    <w:semiHidden/>
    <w:rsid w:val="006B71A4"/>
    <w:rPr>
      <w:rFonts w:ascii="Tahoma" w:eastAsia="Times New Roman" w:hAnsi="Tahoma" w:cs="Tahoma"/>
      <w:sz w:val="16"/>
      <w:szCs w:val="16"/>
    </w:rPr>
  </w:style>
  <w:style w:type="table" w:customStyle="1" w:styleId="4">
    <w:name w:val="Сетка таблицы4"/>
    <w:basedOn w:val="a1"/>
    <w:next w:val="a5"/>
    <w:uiPriority w:val="39"/>
    <w:rsid w:val="006B71A4"/>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59"/>
    <w:rsid w:val="006B71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B71A4"/>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71A4"/>
    <w:rPr>
      <w:rFonts w:ascii="Tahoma" w:hAnsi="Tahoma" w:cs="Tahoma"/>
      <w:sz w:val="16"/>
      <w:szCs w:val="16"/>
    </w:rPr>
  </w:style>
  <w:style w:type="character" w:customStyle="1" w:styleId="a4">
    <w:name w:val="Текст выноски Знак"/>
    <w:basedOn w:val="a0"/>
    <w:link w:val="a3"/>
    <w:uiPriority w:val="99"/>
    <w:semiHidden/>
    <w:rsid w:val="006B71A4"/>
    <w:rPr>
      <w:rFonts w:ascii="Tahoma" w:eastAsia="Times New Roman" w:hAnsi="Tahoma" w:cs="Tahoma"/>
      <w:sz w:val="16"/>
      <w:szCs w:val="16"/>
    </w:rPr>
  </w:style>
  <w:style w:type="table" w:customStyle="1" w:styleId="4">
    <w:name w:val="Сетка таблицы4"/>
    <w:basedOn w:val="a1"/>
    <w:next w:val="a5"/>
    <w:uiPriority w:val="39"/>
    <w:rsid w:val="006B71A4"/>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59"/>
    <w:rsid w:val="006B71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6379</Words>
  <Characters>36361</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42655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2026-01-19T09:29:00Z</dcterms:created>
  <dcterms:modified xsi:type="dcterms:W3CDTF">2026-01-19T09:42:00Z</dcterms:modified>
</cp:coreProperties>
</file>