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Предприятие является действующим,</w:t>
      </w:r>
      <w:r w:rsidRPr="00903552">
        <w:rPr>
          <w:rFonts w:asciiTheme="majorBidi" w:hAnsiTheme="majorBidi" w:cstheme="majorBidi"/>
          <w:sz w:val="28"/>
          <w:szCs w:val="28"/>
        </w:rPr>
        <w:t xml:space="preserve"> реконструкция производства не предусматривается, </w:t>
      </w:r>
      <w:r w:rsidRPr="00903552">
        <w:rPr>
          <w:rFonts w:asciiTheme="majorBidi" w:hAnsiTheme="majorBidi" w:cstheme="majorBidi"/>
          <w:b/>
          <w:bCs/>
          <w:sz w:val="28"/>
          <w:szCs w:val="28"/>
        </w:rPr>
        <w:t>Рабочий проект не разрабатывался.</w:t>
      </w:r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Р</w:t>
      </w:r>
      <w:r w:rsidRPr="00903552">
        <w:rPr>
          <w:rFonts w:asciiTheme="majorBidi" w:hAnsiTheme="majorBidi" w:cstheme="majorBidi"/>
          <w:sz w:val="28"/>
          <w:szCs w:val="28"/>
        </w:rPr>
        <w:t xml:space="preserve">анее проводилась Оценка </w:t>
      </w:r>
      <w:bookmarkStart w:id="0" w:name="_GoBack"/>
      <w:bookmarkEnd w:id="0"/>
      <w:r w:rsidRPr="00903552">
        <w:rPr>
          <w:rFonts w:asciiTheme="majorBidi" w:hAnsiTheme="majorBidi" w:cstheme="majorBidi"/>
          <w:sz w:val="28"/>
          <w:szCs w:val="28"/>
        </w:rPr>
        <w:t xml:space="preserve">воздействия на окружающую среду, имеется Разрешение на воздействие №: KZ48VCZ01818762 от 05.07.2022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г .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После получения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Разрешения  выявлено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>, что не были учтены все виды отходов, образующиеся на предприятии.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Существенность вносимых изменений в соответствии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с  п.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>2 ст.65 Кодекса: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1) увеличивается проектная мощность сборки сельскохозяйственной техники;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2) увеличивается количество используемых в деятельности природных ресурсов, топлива и сырья;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3) не увеличивается площадь нарушаемых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земель,  не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подлежат нарушению земли, ранее не учтенные при проведении оценки воздействия на окружающую среду или скрининга воздействий намечаемой деятельности;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903552">
        <w:rPr>
          <w:rFonts w:asciiTheme="majorBidi" w:hAnsiTheme="majorBidi" w:cstheme="majorBidi"/>
          <w:sz w:val="28"/>
          <w:szCs w:val="28"/>
        </w:rPr>
        <w:t>4)не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изменяются технология, управление производственным процессом, увеличиваются показатели эмиссий, не изменяется область воздействия. 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В связи с увеличением проектной мощности по сборке сельскохозяйственной техники предусматривается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увеличение  объёмов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выпуска продукции. Это приводит к увеличению времени работы станочного оборудования и производственных линий. 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Для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увеличения  производства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запущен участок по сборке кабин для сельскохозяйственной техники.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Увеличение потребления газа в связано с эксплуатацией зданий, имеющих устаревшие конструкции и инженерные системы, требующие большего расхода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газа  для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обеспечения благоприятных  условий для работы.</w:t>
      </w:r>
    </w:p>
    <w:p w:rsidR="007E7FC4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Список образующихся отходов расширен в связи с тем, что ранее не были учтены некоторые виды отходов, образующиеся в ходе деятельности предприятия.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Основная деятельность предприятия – производство сельскохозяйственных машин. 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Для обеспечения работы в состав предприятия входят подразделения, являющиеся основными источниками загрязнения атмосферы. К ним относятся: котельные, газовые инфракрасные излучатели (ГИИ), транспортный цех, ремонтно-механический цех (РМЦ), инструментально-штамповочный цех, металлургический цех, механические участки, заготовительно-прессовый участок,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прессо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>-сварочный участок, окрасочные участки, цех сборки техники, транспортный цех, открытая и закрытая стоянки.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Годовая производительность предприятия: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Комбайны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 xml:space="preserve">Есиль, 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John</w:t>
      </w:r>
      <w:proofErr w:type="spellEnd"/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Deere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— 578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Тракторы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 xml:space="preserve">LOVOL, 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John</w:t>
      </w:r>
      <w:proofErr w:type="spellEnd"/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Deere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– 2189шт.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lastRenderedPageBreak/>
        <w:t>Прицепные сельскохозяйственные орудия и оборудование (Сцепки сеялочные, жатки) — 499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АО «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АгромашХолдинг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KZ» промышленное предприятие, осуществляющее сборку сельскохозяйственную технику марки «ESSIL», LOVOL, КИРОВЕЦ, DEUTZ-FAHR.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Технологический процесс включает полный цикл изготовления продукции — от подготовки металлических заготовок до окончательной сборки готовых машин.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Производственная структура предприятия состоит из взаимосвязанных подразделений, обеспечивающих выполнение всех этапов технологического процесса.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Котельные обеспечивают подачу тепловой энергии, необходимой для отопления производственных помещений и технологических нужд.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Газовые инфракрасные излучатели (ГИИ) используются для локального обогрева рабочих зон и ускорения процессов сушки лакокрасочных покрытий.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Заготовительно-прессовый и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прессо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-сварочный участки выполняют резку, штамповку,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гибку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и сварку металлических заготовок и деталей.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Механические участки и ремонтно-механический цех (РМЦ) предназначены для механической обработки деталей, а также ремонта и обслуживания производственного оборудования.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Инструментально-штамповочный и металлургический цехи обеспечивают изготовление, восстановление и термообработку штампов, пресс-форм, инструментов и оснастки.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Окрасочные участки осуществляют подготовку поверхностей, грунтование и окраску деталей и узлов.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Цех сборки техники выполняет поузловую и окончательную сборку машин, установку агрегатов, гидравлических и электрических систем, а также проведение контрольных испытаний готовой продукции.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Транспортный цех обеспечивает внутренние и внешние перевозки сырья, материалов и готовых изделий.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Открытые и закрытые стоянки используются для временного хранения техники до момента отгрузки потребителю.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Таким образом, предприятие представляет собой комплекс производственных и вспомогательных подразделений, обеспечивающих полный цикл изготовления сельскохозяйственной техники — от обработки металла до выпуска готовой продукции.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В связи с увеличением проектной мощности по сборке сельскохозяйственной техники предусматривается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увеличение  объёмов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выпуска продукции. Это приводит к увеличению времени работы станочного оборудования и производственных линий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Годовая производительность 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lastRenderedPageBreak/>
        <w:t>Комбайны: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Есиль — 273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03552">
        <w:rPr>
          <w:rFonts w:asciiTheme="majorBidi" w:hAnsiTheme="majorBidi" w:cstheme="majorBidi"/>
          <w:sz w:val="28"/>
          <w:szCs w:val="28"/>
        </w:rPr>
        <w:t>John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Deere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— 305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Тракторы: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LOVOL — 1083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03552">
        <w:rPr>
          <w:rFonts w:asciiTheme="majorBidi" w:hAnsiTheme="majorBidi" w:cstheme="majorBidi"/>
          <w:sz w:val="28"/>
          <w:szCs w:val="28"/>
        </w:rPr>
        <w:t>John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03552">
        <w:rPr>
          <w:rFonts w:asciiTheme="majorBidi" w:hAnsiTheme="majorBidi" w:cstheme="majorBidi"/>
          <w:sz w:val="28"/>
          <w:szCs w:val="28"/>
        </w:rPr>
        <w:t>Deere</w:t>
      </w:r>
      <w:proofErr w:type="spellEnd"/>
      <w:r w:rsidRPr="00903552">
        <w:rPr>
          <w:rFonts w:asciiTheme="majorBidi" w:hAnsiTheme="majorBidi" w:cstheme="majorBidi"/>
          <w:sz w:val="28"/>
          <w:szCs w:val="28"/>
        </w:rPr>
        <w:t xml:space="preserve"> — 1106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Прицепные сельскохозяйственные орудия и оборудование: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Сцепки сеялочные — 281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Жатки — 218 шт.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Подборщики, опрыскиватели, тележки для транспортировки сеялок.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Режим работы составляет 1 смену по 8 часов.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03552">
        <w:rPr>
          <w:rFonts w:asciiTheme="majorBidi" w:hAnsiTheme="majorBidi" w:cstheme="majorBidi"/>
          <w:sz w:val="28"/>
          <w:szCs w:val="28"/>
        </w:rPr>
        <w:t>для</w:t>
      </w:r>
      <w:proofErr w:type="gramEnd"/>
      <w:r w:rsidRPr="00903552">
        <w:rPr>
          <w:rFonts w:asciiTheme="majorBidi" w:hAnsiTheme="majorBidi" w:cstheme="majorBidi"/>
          <w:sz w:val="28"/>
          <w:szCs w:val="28"/>
        </w:rPr>
        <w:t xml:space="preserve"> увеличения  производства предусматривается участок по сборке кабин для сельскохозяйственной техники: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Производительность — 8 кабин в смену,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03552">
        <w:rPr>
          <w:rFonts w:asciiTheme="majorBidi" w:hAnsiTheme="majorBidi" w:cstheme="majorBidi"/>
          <w:sz w:val="28"/>
          <w:szCs w:val="28"/>
        </w:rPr>
        <w:t>Годовая мощность — 2400 кабин.</w:t>
      </w: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</w:rPr>
      </w:pPr>
    </w:p>
    <w:p w:rsidR="00903552" w:rsidRPr="00903552" w:rsidRDefault="00903552" w:rsidP="00903552">
      <w:pPr>
        <w:spacing w:after="0"/>
        <w:ind w:firstLine="709"/>
        <w:jc w:val="both"/>
        <w:rPr>
          <w:rFonts w:asciiTheme="majorBidi" w:hAnsiTheme="majorBidi" w:cstheme="majorBidi"/>
        </w:rPr>
      </w:pPr>
    </w:p>
    <w:sectPr w:rsidR="00903552" w:rsidRPr="0090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0A"/>
    <w:rsid w:val="007E7FC4"/>
    <w:rsid w:val="00903552"/>
    <w:rsid w:val="00A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9D49-7917-4221-8CDD-023A07A4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2026-01-22T06:10:00Z</dcterms:created>
  <dcterms:modified xsi:type="dcterms:W3CDTF">2026-01-22T06:13:00Z</dcterms:modified>
</cp:coreProperties>
</file>