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86651" w14:textId="6AB74349" w:rsidR="00AD11B2" w:rsidRPr="009252CE" w:rsidRDefault="00AD11B2" w:rsidP="00F75A50">
      <w:pPr>
        <w:tabs>
          <w:tab w:val="num" w:pos="0"/>
        </w:tabs>
        <w:spacing w:after="0" w:line="240" w:lineRule="auto"/>
        <w:ind w:firstLine="709"/>
        <w:jc w:val="both"/>
        <w:rPr>
          <w:rFonts w:ascii="Arial" w:eastAsia="Batang" w:hAnsi="Arial" w:cs="Arial"/>
          <w:b/>
          <w:i/>
          <w:sz w:val="24"/>
          <w:szCs w:val="24"/>
          <w:u w:val="single"/>
          <w:lang w:eastAsia="ko-KR"/>
        </w:rPr>
      </w:pPr>
      <w:r w:rsidRPr="009252CE">
        <w:rPr>
          <w:rFonts w:ascii="Arial" w:eastAsia="Batang" w:hAnsi="Arial" w:cs="Arial"/>
          <w:b/>
          <w:i/>
          <w:sz w:val="24"/>
          <w:szCs w:val="24"/>
          <w:u w:val="single"/>
          <w:lang w:eastAsia="ko-KR"/>
        </w:rPr>
        <w:t>Раздел «Охрана окружающей среды» к рабочему проекту «</w:t>
      </w:r>
      <w:r w:rsidR="00F75A50" w:rsidRPr="009252CE">
        <w:rPr>
          <w:rFonts w:ascii="Arial" w:eastAsia="Batang" w:hAnsi="Arial" w:cs="Arial"/>
          <w:b/>
          <w:i/>
          <w:sz w:val="24"/>
          <w:szCs w:val="24"/>
          <w:u w:val="single"/>
          <w:lang w:eastAsia="ko-KR"/>
        </w:rPr>
        <w:t>Обустройство добывающей скважины № ГС-</w:t>
      </w:r>
      <w:proofErr w:type="gramStart"/>
      <w:r w:rsidR="00F75A50" w:rsidRPr="009252CE">
        <w:rPr>
          <w:rFonts w:ascii="Arial" w:eastAsia="Batang" w:hAnsi="Arial" w:cs="Arial"/>
          <w:b/>
          <w:i/>
          <w:sz w:val="24"/>
          <w:szCs w:val="24"/>
          <w:u w:val="single"/>
          <w:lang w:eastAsia="ko-KR"/>
        </w:rPr>
        <w:t>1  на</w:t>
      </w:r>
      <w:proofErr w:type="gramEnd"/>
      <w:r w:rsidR="00F75A50" w:rsidRPr="009252CE">
        <w:rPr>
          <w:rFonts w:ascii="Arial" w:eastAsia="Batang" w:hAnsi="Arial" w:cs="Arial"/>
          <w:b/>
          <w:i/>
          <w:sz w:val="24"/>
          <w:szCs w:val="24"/>
          <w:u w:val="single"/>
          <w:lang w:eastAsia="ko-KR"/>
        </w:rPr>
        <w:t xml:space="preserve"> м/р </w:t>
      </w:r>
      <w:proofErr w:type="spellStart"/>
      <w:r w:rsidR="00F75A50" w:rsidRPr="009252CE">
        <w:rPr>
          <w:rFonts w:ascii="Arial" w:eastAsia="Batang" w:hAnsi="Arial" w:cs="Arial"/>
          <w:b/>
          <w:i/>
          <w:sz w:val="24"/>
          <w:szCs w:val="24"/>
          <w:u w:val="single"/>
          <w:lang w:eastAsia="ko-KR"/>
        </w:rPr>
        <w:t>Сазтобе</w:t>
      </w:r>
      <w:proofErr w:type="spellEnd"/>
      <w:r w:rsidR="00F75A50" w:rsidRPr="009252CE">
        <w:rPr>
          <w:rFonts w:ascii="Arial" w:eastAsia="Batang" w:hAnsi="Arial" w:cs="Arial"/>
          <w:b/>
          <w:i/>
          <w:sz w:val="24"/>
          <w:szCs w:val="24"/>
          <w:u w:val="single"/>
          <w:lang w:eastAsia="ko-KR"/>
        </w:rPr>
        <w:t xml:space="preserve"> </w:t>
      </w:r>
      <w:r w:rsidR="005D04AA" w:rsidRPr="009252CE">
        <w:rPr>
          <w:rFonts w:ascii="Arial" w:eastAsia="Batang" w:hAnsi="Arial" w:cs="Arial"/>
          <w:b/>
          <w:i/>
          <w:sz w:val="24"/>
          <w:szCs w:val="24"/>
          <w:u w:val="single"/>
          <w:lang w:eastAsia="ko-KR"/>
        </w:rPr>
        <w:t>В</w:t>
      </w:r>
      <w:r w:rsidR="00F75A50" w:rsidRPr="009252CE">
        <w:rPr>
          <w:rFonts w:ascii="Arial" w:eastAsia="Batang" w:hAnsi="Arial" w:cs="Arial"/>
          <w:b/>
          <w:i/>
          <w:sz w:val="24"/>
          <w:szCs w:val="24"/>
          <w:u w:val="single"/>
          <w:lang w:eastAsia="ko-KR"/>
        </w:rPr>
        <w:t>осточное, Мангистауская область Бейнеуский район</w:t>
      </w:r>
      <w:r w:rsidRPr="009252CE">
        <w:rPr>
          <w:rFonts w:ascii="Arial" w:eastAsia="Batang" w:hAnsi="Arial" w:cs="Arial"/>
          <w:b/>
          <w:i/>
          <w:sz w:val="24"/>
          <w:szCs w:val="24"/>
          <w:u w:val="single"/>
          <w:lang w:eastAsia="ko-KR"/>
        </w:rPr>
        <w:t>»</w:t>
      </w:r>
    </w:p>
    <w:p w14:paraId="356A1E4C" w14:textId="6DE6DAAF" w:rsidR="00AD11B2" w:rsidRPr="009252CE" w:rsidRDefault="00AD11B2" w:rsidP="00F75A50">
      <w:pPr>
        <w:tabs>
          <w:tab w:val="num" w:pos="0"/>
        </w:tabs>
        <w:spacing w:after="0" w:line="240" w:lineRule="auto"/>
        <w:ind w:firstLine="709"/>
        <w:jc w:val="both"/>
        <w:rPr>
          <w:rFonts w:ascii="Arial" w:eastAsia="Batang" w:hAnsi="Arial" w:cs="Arial"/>
          <w:sz w:val="24"/>
          <w:szCs w:val="24"/>
          <w:lang w:eastAsia="ko-KR"/>
        </w:rPr>
      </w:pPr>
      <w:r w:rsidRPr="009252CE">
        <w:rPr>
          <w:rFonts w:ascii="Arial" w:eastAsia="Batang" w:hAnsi="Arial" w:cs="Arial"/>
          <w:sz w:val="24"/>
          <w:szCs w:val="24"/>
          <w:lang w:eastAsia="ko-KR"/>
        </w:rPr>
        <w:t>Данная работа выполнено в соответствие договору на оказание услуг. Разработчик проекта Атырауский филиал ТОО «КМГ Инжиниринг» (Государственная лицензия на выполнение работ и оказание услуг в области ООС (№02</w:t>
      </w:r>
      <w:r w:rsidR="005D04AA" w:rsidRPr="009252CE">
        <w:rPr>
          <w:rFonts w:ascii="Arial" w:eastAsia="Batang" w:hAnsi="Arial" w:cs="Arial"/>
          <w:sz w:val="24"/>
          <w:szCs w:val="24"/>
          <w:lang w:eastAsia="ko-KR"/>
        </w:rPr>
        <w:t>354</w:t>
      </w:r>
      <w:r w:rsidRPr="009252CE">
        <w:rPr>
          <w:rFonts w:ascii="Arial" w:eastAsia="Batang" w:hAnsi="Arial" w:cs="Arial"/>
          <w:sz w:val="24"/>
          <w:szCs w:val="24"/>
          <w:lang w:eastAsia="ko-KR"/>
        </w:rPr>
        <w:t>Р от 1</w:t>
      </w:r>
      <w:r w:rsidR="005D04AA" w:rsidRPr="009252CE">
        <w:rPr>
          <w:rFonts w:ascii="Arial" w:eastAsia="Batang" w:hAnsi="Arial" w:cs="Arial"/>
          <w:sz w:val="24"/>
          <w:szCs w:val="24"/>
          <w:lang w:eastAsia="ko-KR"/>
        </w:rPr>
        <w:t>5</w:t>
      </w:r>
      <w:r w:rsidRPr="009252CE">
        <w:rPr>
          <w:rFonts w:ascii="Arial" w:eastAsia="Batang" w:hAnsi="Arial" w:cs="Arial"/>
          <w:sz w:val="24"/>
          <w:szCs w:val="24"/>
          <w:lang w:eastAsia="ko-KR"/>
        </w:rPr>
        <w:t xml:space="preserve"> </w:t>
      </w:r>
      <w:r w:rsidR="005D04AA" w:rsidRPr="009252CE">
        <w:rPr>
          <w:rFonts w:ascii="Arial" w:eastAsia="Batang" w:hAnsi="Arial" w:cs="Arial"/>
          <w:sz w:val="24"/>
          <w:szCs w:val="24"/>
          <w:lang w:eastAsia="ko-KR"/>
        </w:rPr>
        <w:t>декабря</w:t>
      </w:r>
      <w:r w:rsidRPr="009252CE">
        <w:rPr>
          <w:rFonts w:ascii="Arial" w:eastAsia="Batang" w:hAnsi="Arial" w:cs="Arial"/>
          <w:sz w:val="24"/>
          <w:szCs w:val="24"/>
          <w:lang w:eastAsia="ko-KR"/>
        </w:rPr>
        <w:t xml:space="preserve"> 202</w:t>
      </w:r>
      <w:r w:rsidR="005D04AA" w:rsidRPr="009252CE">
        <w:rPr>
          <w:rFonts w:ascii="Arial" w:eastAsia="Batang" w:hAnsi="Arial" w:cs="Arial"/>
          <w:sz w:val="24"/>
          <w:szCs w:val="24"/>
          <w:lang w:eastAsia="ko-KR"/>
        </w:rPr>
        <w:t>1</w:t>
      </w:r>
      <w:r w:rsidRPr="009252CE">
        <w:rPr>
          <w:rFonts w:ascii="Arial" w:eastAsia="Batang" w:hAnsi="Arial" w:cs="Arial"/>
          <w:sz w:val="24"/>
          <w:szCs w:val="24"/>
          <w:lang w:eastAsia="ko-KR"/>
        </w:rPr>
        <w:t>г).</w:t>
      </w:r>
    </w:p>
    <w:p w14:paraId="62374391" w14:textId="77777777" w:rsidR="005D04AA" w:rsidRPr="009252CE" w:rsidRDefault="005D04AA" w:rsidP="005D04AA">
      <w:pPr>
        <w:spacing w:after="0" w:line="240" w:lineRule="auto"/>
        <w:ind w:firstLine="709"/>
        <w:rPr>
          <w:rFonts w:ascii="Arial" w:eastAsia="Batang" w:hAnsi="Arial" w:cs="Arial"/>
          <w:b/>
          <w:sz w:val="24"/>
          <w:szCs w:val="24"/>
          <w:lang w:eastAsia="ko-KR"/>
        </w:rPr>
      </w:pPr>
      <w:bookmarkStart w:id="0" w:name="_Toc181366652"/>
      <w:r w:rsidRPr="009252CE">
        <w:rPr>
          <w:rFonts w:ascii="Arial" w:eastAsia="Calibri" w:hAnsi="Arial" w:cs="Arial"/>
          <w:b/>
          <w:color w:val="000000"/>
          <w:sz w:val="24"/>
          <w:szCs w:val="24"/>
          <w:lang w:eastAsia="ko-KR"/>
        </w:rPr>
        <w:t>Основные проектные решения</w:t>
      </w:r>
      <w:bookmarkEnd w:id="0"/>
    </w:p>
    <w:p w14:paraId="7D27EB36" w14:textId="77777777" w:rsidR="005D04AA" w:rsidRPr="009252CE" w:rsidRDefault="005D04AA" w:rsidP="005D04AA">
      <w:pPr>
        <w:autoSpaceDE w:val="0"/>
        <w:autoSpaceDN w:val="0"/>
        <w:adjustRightInd w:val="0"/>
        <w:spacing w:after="0" w:line="240" w:lineRule="auto"/>
        <w:ind w:firstLine="709"/>
        <w:jc w:val="both"/>
        <w:rPr>
          <w:rFonts w:ascii="Arial" w:eastAsia="TimesNewRomanPSMT" w:hAnsi="Arial" w:cs="Arial"/>
          <w:sz w:val="24"/>
          <w:szCs w:val="24"/>
          <w:lang w:eastAsia="ko-KR"/>
        </w:rPr>
      </w:pPr>
      <w:bookmarkStart w:id="1" w:name="_Toc147227195"/>
      <w:bookmarkStart w:id="2" w:name="_Toc147236268"/>
      <w:r w:rsidRPr="009252CE">
        <w:rPr>
          <w:rFonts w:ascii="Arial" w:eastAsia="TimesNewRomanPSMT" w:hAnsi="Arial" w:cs="Arial"/>
          <w:sz w:val="24"/>
          <w:szCs w:val="24"/>
          <w:lang w:eastAsia="ko-KR"/>
        </w:rPr>
        <w:t>Проектом предусматривается обустройство добывающей скважины ГС-1.</w:t>
      </w:r>
    </w:p>
    <w:p w14:paraId="7F777924" w14:textId="77777777" w:rsidR="005D04AA" w:rsidRPr="009252CE" w:rsidRDefault="005D04AA" w:rsidP="005D04AA">
      <w:pPr>
        <w:autoSpaceDE w:val="0"/>
        <w:autoSpaceDN w:val="0"/>
        <w:adjustRightInd w:val="0"/>
        <w:spacing w:after="0" w:line="240" w:lineRule="auto"/>
        <w:ind w:firstLine="709"/>
        <w:jc w:val="both"/>
        <w:rPr>
          <w:rFonts w:ascii="Arial" w:eastAsia="TimesNewRomanPSMT" w:hAnsi="Arial" w:cs="Arial"/>
          <w:sz w:val="24"/>
          <w:szCs w:val="24"/>
          <w:lang w:eastAsia="ko-KR"/>
        </w:rPr>
      </w:pPr>
      <w:r w:rsidRPr="009252CE">
        <w:rPr>
          <w:rFonts w:ascii="Arial" w:eastAsia="TimesNewRomanPSMT" w:hAnsi="Arial" w:cs="Arial"/>
          <w:sz w:val="24"/>
          <w:szCs w:val="24"/>
          <w:lang w:eastAsia="ko-KR"/>
        </w:rPr>
        <w:t>Разбивку проектируемых объектов везти от координатных точек. Скважина ГС-1 предусматривается внутри проектируемого обвалования высотой 1.0м по бровке и шириной по верху 0,5м с заложением откосов 1:1.2.</w:t>
      </w:r>
    </w:p>
    <w:p w14:paraId="256F441B" w14:textId="77777777" w:rsidR="005D04AA" w:rsidRPr="009252CE" w:rsidRDefault="005D04AA" w:rsidP="005D04AA">
      <w:pPr>
        <w:autoSpaceDE w:val="0"/>
        <w:autoSpaceDN w:val="0"/>
        <w:adjustRightInd w:val="0"/>
        <w:spacing w:after="0" w:line="240" w:lineRule="auto"/>
        <w:ind w:firstLine="709"/>
        <w:jc w:val="both"/>
        <w:rPr>
          <w:rFonts w:ascii="Arial" w:eastAsia="TimesNewRomanPSMT" w:hAnsi="Arial" w:cs="Arial"/>
          <w:sz w:val="24"/>
          <w:szCs w:val="24"/>
          <w:lang w:eastAsia="ko-KR"/>
        </w:rPr>
      </w:pPr>
      <w:r w:rsidRPr="009252CE">
        <w:rPr>
          <w:rFonts w:ascii="Arial" w:eastAsia="TimesNewRomanPSMT" w:hAnsi="Arial" w:cs="Arial"/>
          <w:sz w:val="24"/>
          <w:szCs w:val="24"/>
          <w:lang w:eastAsia="ko-KR"/>
        </w:rPr>
        <w:t xml:space="preserve">На проектируемых площадках планируется размещение следующих здания и сооружения: </w:t>
      </w:r>
    </w:p>
    <w:p w14:paraId="3894742F" w14:textId="77777777" w:rsidR="005D04AA" w:rsidRPr="009252CE" w:rsidRDefault="005D04AA" w:rsidP="005D04AA">
      <w:pPr>
        <w:autoSpaceDE w:val="0"/>
        <w:autoSpaceDN w:val="0"/>
        <w:adjustRightInd w:val="0"/>
        <w:spacing w:after="0" w:line="240" w:lineRule="auto"/>
        <w:ind w:firstLine="709"/>
        <w:jc w:val="both"/>
        <w:rPr>
          <w:rFonts w:ascii="Arial" w:eastAsia="TimesNewRomanPSMT" w:hAnsi="Arial" w:cs="Arial"/>
          <w:sz w:val="24"/>
          <w:szCs w:val="24"/>
          <w:lang w:eastAsia="ko-KR"/>
        </w:rPr>
      </w:pPr>
      <w:r w:rsidRPr="009252CE">
        <w:rPr>
          <w:rFonts w:ascii="Arial" w:eastAsia="TimesNewRomanPSMT" w:hAnsi="Arial" w:cs="Arial"/>
          <w:sz w:val="24"/>
          <w:szCs w:val="24"/>
          <w:lang w:eastAsia="ko-KR"/>
        </w:rPr>
        <w:t>Приустьевая обслуживающая площадка;</w:t>
      </w:r>
    </w:p>
    <w:p w14:paraId="323A07A4" w14:textId="77777777" w:rsidR="005D04AA" w:rsidRPr="009252CE" w:rsidRDefault="005D04AA" w:rsidP="005D04AA">
      <w:pPr>
        <w:autoSpaceDE w:val="0"/>
        <w:autoSpaceDN w:val="0"/>
        <w:adjustRightInd w:val="0"/>
        <w:spacing w:after="0" w:line="240" w:lineRule="auto"/>
        <w:ind w:firstLine="709"/>
        <w:jc w:val="both"/>
        <w:rPr>
          <w:rFonts w:ascii="Arial" w:eastAsia="TimesNewRomanPSMT" w:hAnsi="Arial" w:cs="Arial"/>
          <w:sz w:val="24"/>
          <w:szCs w:val="24"/>
          <w:lang w:eastAsia="ko-KR"/>
        </w:rPr>
      </w:pPr>
      <w:r w:rsidRPr="009252CE">
        <w:rPr>
          <w:rFonts w:ascii="Arial" w:eastAsia="TimesNewRomanPSMT" w:hAnsi="Arial" w:cs="Arial"/>
          <w:sz w:val="24"/>
          <w:szCs w:val="24"/>
          <w:lang w:eastAsia="ko-KR"/>
        </w:rPr>
        <w:t>Площадка под ремонтный агрегат;</w:t>
      </w:r>
    </w:p>
    <w:p w14:paraId="7743ECE0" w14:textId="77777777" w:rsidR="005D04AA" w:rsidRPr="009252CE" w:rsidRDefault="005D04AA" w:rsidP="005D04AA">
      <w:pPr>
        <w:autoSpaceDE w:val="0"/>
        <w:autoSpaceDN w:val="0"/>
        <w:adjustRightInd w:val="0"/>
        <w:spacing w:after="0" w:line="240" w:lineRule="auto"/>
        <w:ind w:firstLine="709"/>
        <w:jc w:val="both"/>
        <w:rPr>
          <w:rFonts w:ascii="Arial" w:eastAsia="TimesNewRomanPSMT" w:hAnsi="Arial" w:cs="Arial"/>
          <w:sz w:val="24"/>
          <w:szCs w:val="24"/>
          <w:lang w:eastAsia="ko-KR"/>
        </w:rPr>
      </w:pPr>
      <w:r w:rsidRPr="009252CE">
        <w:rPr>
          <w:rFonts w:ascii="Arial" w:eastAsia="TimesNewRomanPSMT" w:hAnsi="Arial" w:cs="Arial"/>
          <w:sz w:val="24"/>
          <w:szCs w:val="24"/>
          <w:lang w:eastAsia="ko-KR"/>
        </w:rPr>
        <w:t>Площадка под приемные мостики;</w:t>
      </w:r>
    </w:p>
    <w:p w14:paraId="03E34677" w14:textId="77777777" w:rsidR="005D04AA" w:rsidRPr="009252CE" w:rsidRDefault="005D04AA" w:rsidP="005D04AA">
      <w:pPr>
        <w:autoSpaceDE w:val="0"/>
        <w:autoSpaceDN w:val="0"/>
        <w:adjustRightInd w:val="0"/>
        <w:spacing w:after="0" w:line="240" w:lineRule="auto"/>
        <w:ind w:firstLine="709"/>
        <w:jc w:val="both"/>
        <w:rPr>
          <w:rFonts w:ascii="Arial" w:eastAsia="TimesNewRomanPSMT" w:hAnsi="Arial" w:cs="Arial"/>
          <w:sz w:val="24"/>
          <w:szCs w:val="24"/>
          <w:lang w:eastAsia="ko-KR"/>
        </w:rPr>
      </w:pPr>
      <w:r w:rsidRPr="009252CE">
        <w:rPr>
          <w:rFonts w:ascii="Arial" w:eastAsia="TimesNewRomanPSMT" w:hAnsi="Arial" w:cs="Arial"/>
          <w:sz w:val="24"/>
          <w:szCs w:val="24"/>
          <w:lang w:eastAsia="ko-KR"/>
        </w:rPr>
        <w:t>Якоря оттяжек – 4шт.;</w:t>
      </w:r>
    </w:p>
    <w:p w14:paraId="4112E4B9" w14:textId="77777777" w:rsidR="005D04AA" w:rsidRPr="009252CE" w:rsidRDefault="005D04AA" w:rsidP="005D04AA">
      <w:pPr>
        <w:autoSpaceDE w:val="0"/>
        <w:autoSpaceDN w:val="0"/>
        <w:adjustRightInd w:val="0"/>
        <w:spacing w:after="0" w:line="240" w:lineRule="auto"/>
        <w:ind w:firstLine="709"/>
        <w:jc w:val="both"/>
        <w:rPr>
          <w:rFonts w:ascii="Arial" w:eastAsia="TimesNewRomanPSMT" w:hAnsi="Arial" w:cs="Arial"/>
          <w:sz w:val="24"/>
          <w:szCs w:val="24"/>
          <w:lang w:eastAsia="ko-KR"/>
        </w:rPr>
      </w:pPr>
      <w:r w:rsidRPr="009252CE">
        <w:rPr>
          <w:rFonts w:ascii="Arial" w:eastAsia="TimesNewRomanPSMT" w:hAnsi="Arial" w:cs="Arial"/>
          <w:sz w:val="24"/>
          <w:szCs w:val="24"/>
          <w:lang w:eastAsia="ko-KR"/>
        </w:rPr>
        <w:t>Переход через обвалование – 2шт;</w:t>
      </w:r>
    </w:p>
    <w:p w14:paraId="0CDD6E78" w14:textId="77777777" w:rsidR="005D04AA" w:rsidRPr="009252CE" w:rsidRDefault="005D04AA" w:rsidP="005D04AA">
      <w:pPr>
        <w:autoSpaceDE w:val="0"/>
        <w:autoSpaceDN w:val="0"/>
        <w:adjustRightInd w:val="0"/>
        <w:spacing w:after="0" w:line="240" w:lineRule="auto"/>
        <w:ind w:firstLine="709"/>
        <w:jc w:val="both"/>
        <w:rPr>
          <w:rFonts w:ascii="Arial" w:eastAsia="TimesNewRomanPSMT" w:hAnsi="Arial" w:cs="Arial"/>
          <w:sz w:val="24"/>
          <w:szCs w:val="24"/>
          <w:lang w:eastAsia="ko-KR"/>
        </w:rPr>
      </w:pPr>
      <w:r w:rsidRPr="009252CE">
        <w:rPr>
          <w:rFonts w:ascii="Arial" w:eastAsia="TimesNewRomanPSMT" w:hAnsi="Arial" w:cs="Arial"/>
          <w:sz w:val="24"/>
          <w:szCs w:val="24"/>
          <w:lang w:eastAsia="ko-KR"/>
        </w:rPr>
        <w:t>КТПН;</w:t>
      </w:r>
    </w:p>
    <w:p w14:paraId="25E39C3B" w14:textId="77777777" w:rsidR="005D04AA" w:rsidRPr="009252CE" w:rsidRDefault="005D04AA" w:rsidP="005D04AA">
      <w:pPr>
        <w:autoSpaceDE w:val="0"/>
        <w:autoSpaceDN w:val="0"/>
        <w:adjustRightInd w:val="0"/>
        <w:spacing w:after="0" w:line="240" w:lineRule="auto"/>
        <w:ind w:firstLine="709"/>
        <w:jc w:val="both"/>
        <w:rPr>
          <w:rFonts w:ascii="Arial" w:eastAsia="TimesNewRomanPSMT" w:hAnsi="Arial" w:cs="Arial"/>
          <w:sz w:val="24"/>
          <w:szCs w:val="24"/>
          <w:lang w:eastAsia="ko-KR"/>
        </w:rPr>
      </w:pPr>
      <w:r w:rsidRPr="009252CE">
        <w:rPr>
          <w:rFonts w:ascii="Arial" w:eastAsia="TimesNewRomanPSMT" w:hAnsi="Arial" w:cs="Arial"/>
          <w:sz w:val="24"/>
          <w:szCs w:val="24"/>
          <w:lang w:eastAsia="ko-KR"/>
        </w:rPr>
        <w:t>Радиомачта;</w:t>
      </w:r>
    </w:p>
    <w:p w14:paraId="27ED4479" w14:textId="77777777" w:rsidR="005D04AA" w:rsidRPr="009252CE" w:rsidRDefault="005D04AA" w:rsidP="005D04AA">
      <w:pPr>
        <w:autoSpaceDE w:val="0"/>
        <w:autoSpaceDN w:val="0"/>
        <w:adjustRightInd w:val="0"/>
        <w:spacing w:after="0" w:line="240" w:lineRule="auto"/>
        <w:ind w:firstLine="709"/>
        <w:jc w:val="both"/>
        <w:rPr>
          <w:rFonts w:ascii="Arial" w:eastAsia="TimesNewRomanPSMT" w:hAnsi="Arial" w:cs="Arial"/>
          <w:sz w:val="24"/>
          <w:szCs w:val="24"/>
          <w:lang w:eastAsia="ko-KR"/>
        </w:rPr>
      </w:pPr>
      <w:r w:rsidRPr="009252CE">
        <w:rPr>
          <w:rFonts w:ascii="Arial" w:eastAsia="TimesNewRomanPSMT" w:hAnsi="Arial" w:cs="Arial"/>
          <w:sz w:val="24"/>
          <w:szCs w:val="24"/>
          <w:lang w:eastAsia="ko-KR"/>
        </w:rPr>
        <w:t>Площадка УЭЦН;</w:t>
      </w:r>
    </w:p>
    <w:p w14:paraId="5468A2E8" w14:textId="77777777" w:rsidR="005D04AA" w:rsidRPr="009252CE" w:rsidRDefault="005D04AA" w:rsidP="005D04AA">
      <w:pPr>
        <w:autoSpaceDE w:val="0"/>
        <w:autoSpaceDN w:val="0"/>
        <w:adjustRightInd w:val="0"/>
        <w:spacing w:after="0" w:line="240" w:lineRule="auto"/>
        <w:ind w:firstLine="709"/>
        <w:jc w:val="both"/>
        <w:rPr>
          <w:rFonts w:ascii="Arial" w:eastAsia="TimesNewRomanPSMT" w:hAnsi="Arial" w:cs="Arial"/>
          <w:sz w:val="24"/>
          <w:szCs w:val="24"/>
          <w:lang w:eastAsia="ko-KR"/>
        </w:rPr>
      </w:pPr>
      <w:r w:rsidRPr="009252CE">
        <w:rPr>
          <w:rFonts w:ascii="Arial" w:eastAsia="TimesNewRomanPSMT" w:hAnsi="Arial" w:cs="Arial"/>
          <w:sz w:val="24"/>
          <w:szCs w:val="24"/>
          <w:lang w:eastAsia="ko-KR"/>
        </w:rPr>
        <w:t>Мачта освещения;</w:t>
      </w:r>
    </w:p>
    <w:p w14:paraId="4D3E8D06" w14:textId="77777777" w:rsidR="005D04AA" w:rsidRPr="009252CE" w:rsidRDefault="005D04AA" w:rsidP="005D04AA">
      <w:pPr>
        <w:autoSpaceDE w:val="0"/>
        <w:autoSpaceDN w:val="0"/>
        <w:adjustRightInd w:val="0"/>
        <w:spacing w:after="0" w:line="240" w:lineRule="auto"/>
        <w:ind w:firstLine="709"/>
        <w:jc w:val="both"/>
        <w:rPr>
          <w:rFonts w:ascii="Arial" w:eastAsia="TimesNewRomanPSMT" w:hAnsi="Arial" w:cs="Arial"/>
          <w:sz w:val="24"/>
          <w:szCs w:val="24"/>
          <w:lang w:eastAsia="ko-KR"/>
        </w:rPr>
      </w:pPr>
      <w:r w:rsidRPr="009252CE">
        <w:rPr>
          <w:rFonts w:ascii="Arial" w:eastAsia="TimesNewRomanPSMT" w:hAnsi="Arial" w:cs="Arial"/>
          <w:sz w:val="24"/>
          <w:szCs w:val="24"/>
          <w:lang w:eastAsia="ko-KR"/>
        </w:rPr>
        <w:t>Эстакада</w:t>
      </w:r>
    </w:p>
    <w:bookmarkEnd w:id="1"/>
    <w:bookmarkEnd w:id="2"/>
    <w:p w14:paraId="73B50AD9" w14:textId="77777777" w:rsidR="005D04AA" w:rsidRPr="009252CE" w:rsidRDefault="005D04AA" w:rsidP="005D04AA">
      <w:pPr>
        <w:autoSpaceDE w:val="0"/>
        <w:autoSpaceDN w:val="0"/>
        <w:adjustRightInd w:val="0"/>
        <w:spacing w:after="0" w:line="240" w:lineRule="auto"/>
        <w:ind w:firstLine="709"/>
        <w:jc w:val="both"/>
        <w:rPr>
          <w:rFonts w:ascii="Arial" w:eastAsia="Batang" w:hAnsi="Arial" w:cs="Arial"/>
          <w:b/>
          <w:sz w:val="24"/>
          <w:szCs w:val="24"/>
          <w:lang w:eastAsia="ko-KR"/>
        </w:rPr>
      </w:pPr>
      <w:r w:rsidRPr="009252CE">
        <w:rPr>
          <w:rFonts w:ascii="Arial" w:eastAsia="Batang" w:hAnsi="Arial" w:cs="Arial"/>
          <w:b/>
          <w:sz w:val="24"/>
          <w:szCs w:val="24"/>
          <w:lang w:eastAsia="ko-KR"/>
        </w:rPr>
        <w:t>Инженерные сети</w:t>
      </w:r>
    </w:p>
    <w:p w14:paraId="036E27B6" w14:textId="77777777" w:rsidR="005D04AA" w:rsidRPr="009252CE" w:rsidRDefault="005D04AA" w:rsidP="005D04AA">
      <w:pPr>
        <w:autoSpaceDE w:val="0"/>
        <w:autoSpaceDN w:val="0"/>
        <w:adjustRightInd w:val="0"/>
        <w:spacing w:after="0" w:line="240" w:lineRule="auto"/>
        <w:ind w:firstLine="709"/>
        <w:jc w:val="both"/>
        <w:rPr>
          <w:rFonts w:ascii="Arial" w:eastAsia="Batang" w:hAnsi="Arial" w:cs="Arial"/>
          <w:sz w:val="24"/>
          <w:szCs w:val="24"/>
          <w:lang w:eastAsia="ko-KR"/>
        </w:rPr>
      </w:pPr>
      <w:r w:rsidRPr="009252CE">
        <w:rPr>
          <w:rFonts w:ascii="Arial" w:eastAsia="Batang" w:hAnsi="Arial" w:cs="Arial"/>
          <w:sz w:val="24"/>
          <w:szCs w:val="24"/>
          <w:lang w:eastAsia="ko-KR"/>
        </w:rPr>
        <w:t>Инженерные сети по площадке скважин запроектированы с учетом взаимного размещения их с технологическими сооружениями в плане и продольном профиле.</w:t>
      </w:r>
    </w:p>
    <w:p w14:paraId="33F634C7" w14:textId="77777777" w:rsidR="005D04AA" w:rsidRPr="009252CE" w:rsidRDefault="005D04AA" w:rsidP="005D04AA">
      <w:pPr>
        <w:autoSpaceDE w:val="0"/>
        <w:autoSpaceDN w:val="0"/>
        <w:adjustRightInd w:val="0"/>
        <w:spacing w:after="0" w:line="240" w:lineRule="auto"/>
        <w:ind w:firstLine="709"/>
        <w:jc w:val="both"/>
        <w:rPr>
          <w:rFonts w:ascii="Arial" w:eastAsia="Batang" w:hAnsi="Arial" w:cs="Arial"/>
          <w:sz w:val="24"/>
          <w:szCs w:val="24"/>
          <w:lang w:eastAsia="ko-KR"/>
        </w:rPr>
      </w:pPr>
      <w:r w:rsidRPr="009252CE">
        <w:rPr>
          <w:rFonts w:ascii="Arial" w:eastAsia="Batang" w:hAnsi="Arial" w:cs="Arial"/>
          <w:sz w:val="24"/>
          <w:szCs w:val="24"/>
          <w:lang w:eastAsia="ko-KR"/>
        </w:rPr>
        <w:t xml:space="preserve">Размещение технологических сетей предусмотрено </w:t>
      </w:r>
      <w:proofErr w:type="spellStart"/>
      <w:r w:rsidRPr="009252CE">
        <w:rPr>
          <w:rFonts w:ascii="Arial" w:eastAsia="Batang" w:hAnsi="Arial" w:cs="Arial"/>
          <w:sz w:val="24"/>
          <w:szCs w:val="24"/>
          <w:lang w:eastAsia="ko-KR"/>
        </w:rPr>
        <w:t>подземно</w:t>
      </w:r>
      <w:proofErr w:type="spellEnd"/>
      <w:r w:rsidRPr="009252CE">
        <w:rPr>
          <w:rFonts w:ascii="Arial" w:eastAsia="Batang" w:hAnsi="Arial" w:cs="Arial"/>
          <w:sz w:val="24"/>
          <w:szCs w:val="24"/>
          <w:lang w:eastAsia="ko-KR"/>
        </w:rPr>
        <w:t xml:space="preserve"> с соблюдением санитарных и противопожарных норм, правил безопасности и эксплуатации сетей.</w:t>
      </w:r>
    </w:p>
    <w:p w14:paraId="075390F6" w14:textId="77777777" w:rsidR="005D04AA" w:rsidRPr="009252CE" w:rsidRDefault="005D04AA" w:rsidP="005D04AA">
      <w:pPr>
        <w:autoSpaceDE w:val="0"/>
        <w:autoSpaceDN w:val="0"/>
        <w:adjustRightInd w:val="0"/>
        <w:spacing w:after="0" w:line="240" w:lineRule="auto"/>
        <w:ind w:firstLine="709"/>
        <w:jc w:val="both"/>
        <w:rPr>
          <w:rFonts w:ascii="Arial" w:eastAsia="Batang" w:hAnsi="Arial" w:cs="Arial"/>
          <w:sz w:val="24"/>
          <w:szCs w:val="24"/>
          <w:lang w:eastAsia="ko-KR"/>
        </w:rPr>
      </w:pPr>
      <w:r w:rsidRPr="009252CE">
        <w:rPr>
          <w:rFonts w:ascii="Arial" w:eastAsia="Batang" w:hAnsi="Arial" w:cs="Arial"/>
          <w:sz w:val="24"/>
          <w:szCs w:val="24"/>
          <w:lang w:eastAsia="ko-KR"/>
        </w:rPr>
        <w:t xml:space="preserve">Инженерные сети АТХ проложены </w:t>
      </w:r>
      <w:proofErr w:type="spellStart"/>
      <w:r w:rsidRPr="009252CE">
        <w:rPr>
          <w:rFonts w:ascii="Arial" w:eastAsia="Batang" w:hAnsi="Arial" w:cs="Arial"/>
          <w:sz w:val="24"/>
          <w:szCs w:val="24"/>
          <w:lang w:eastAsia="ko-KR"/>
        </w:rPr>
        <w:t>надземно</w:t>
      </w:r>
      <w:proofErr w:type="spellEnd"/>
      <w:r w:rsidRPr="009252CE">
        <w:rPr>
          <w:rFonts w:ascii="Arial" w:eastAsia="Batang" w:hAnsi="Arial" w:cs="Arial"/>
          <w:sz w:val="24"/>
          <w:szCs w:val="24"/>
          <w:lang w:eastAsia="ko-KR"/>
        </w:rPr>
        <w:t xml:space="preserve"> в проектируемой эстакаде.</w:t>
      </w:r>
    </w:p>
    <w:p w14:paraId="2BECD89A" w14:textId="77777777" w:rsidR="005D04AA" w:rsidRPr="009252CE" w:rsidRDefault="005D04AA" w:rsidP="005D04AA">
      <w:pPr>
        <w:autoSpaceDE w:val="0"/>
        <w:autoSpaceDN w:val="0"/>
        <w:adjustRightInd w:val="0"/>
        <w:spacing w:after="0" w:line="240" w:lineRule="auto"/>
        <w:ind w:firstLine="709"/>
        <w:jc w:val="both"/>
        <w:rPr>
          <w:rFonts w:ascii="Arial" w:eastAsia="Batang" w:hAnsi="Arial" w:cs="Arial"/>
          <w:sz w:val="24"/>
          <w:szCs w:val="24"/>
          <w:lang w:eastAsia="ko-KR"/>
        </w:rPr>
      </w:pPr>
      <w:r w:rsidRPr="009252CE">
        <w:rPr>
          <w:rFonts w:ascii="Arial" w:eastAsia="Batang" w:hAnsi="Arial" w:cs="Arial"/>
          <w:sz w:val="24"/>
          <w:szCs w:val="24"/>
          <w:lang w:eastAsia="ko-KR"/>
        </w:rPr>
        <w:t>Транспорт электроэнергии на обустройства устьях скважины от точки подключения выполняется по воздушным линиям электропередач ВЛ-6кВ. Кабели на проектируемых площадках прокладываются в основном в земле в траншее.</w:t>
      </w:r>
    </w:p>
    <w:p w14:paraId="383E5E5E" w14:textId="77777777" w:rsidR="005D04AA" w:rsidRPr="009252CE" w:rsidRDefault="005D04AA" w:rsidP="005D04AA">
      <w:pPr>
        <w:autoSpaceDE w:val="0"/>
        <w:autoSpaceDN w:val="0"/>
        <w:adjustRightInd w:val="0"/>
        <w:spacing w:after="0" w:line="240" w:lineRule="auto"/>
        <w:ind w:firstLine="709"/>
        <w:jc w:val="both"/>
        <w:rPr>
          <w:rFonts w:ascii="Arial" w:eastAsia="Batang" w:hAnsi="Arial" w:cs="Arial"/>
          <w:sz w:val="24"/>
          <w:szCs w:val="24"/>
          <w:lang w:eastAsia="ko-KR"/>
        </w:rPr>
      </w:pPr>
      <w:r w:rsidRPr="009252CE">
        <w:rPr>
          <w:rFonts w:ascii="Arial" w:eastAsia="Batang" w:hAnsi="Arial" w:cs="Arial"/>
          <w:sz w:val="24"/>
          <w:szCs w:val="24"/>
          <w:lang w:eastAsia="ko-KR"/>
        </w:rPr>
        <w:t>Благоустройство территории</w:t>
      </w:r>
    </w:p>
    <w:p w14:paraId="4BB70E7F" w14:textId="77777777" w:rsidR="005D04AA" w:rsidRPr="009252CE" w:rsidRDefault="005D04AA" w:rsidP="005D04AA">
      <w:pPr>
        <w:autoSpaceDE w:val="0"/>
        <w:autoSpaceDN w:val="0"/>
        <w:adjustRightInd w:val="0"/>
        <w:spacing w:after="0" w:line="240" w:lineRule="auto"/>
        <w:ind w:firstLine="709"/>
        <w:jc w:val="both"/>
        <w:rPr>
          <w:rFonts w:ascii="Arial" w:eastAsia="Batang" w:hAnsi="Arial" w:cs="Arial"/>
          <w:sz w:val="24"/>
          <w:szCs w:val="24"/>
          <w:lang w:eastAsia="ko-KR"/>
        </w:rPr>
      </w:pPr>
      <w:r w:rsidRPr="009252CE">
        <w:rPr>
          <w:rFonts w:ascii="Arial" w:eastAsia="Batang" w:hAnsi="Arial" w:cs="Arial"/>
          <w:sz w:val="24"/>
          <w:szCs w:val="24"/>
          <w:lang w:eastAsia="ko-KR"/>
        </w:rPr>
        <w:t xml:space="preserve">Перед началом строительства, с поверхности основания насыпи удаляют камни, мусор и другие посторонние предметы. </w:t>
      </w:r>
    </w:p>
    <w:p w14:paraId="48B3E984" w14:textId="77777777" w:rsidR="005D04AA" w:rsidRPr="009252CE" w:rsidRDefault="005D04AA" w:rsidP="005D04AA">
      <w:pPr>
        <w:autoSpaceDE w:val="0"/>
        <w:autoSpaceDN w:val="0"/>
        <w:adjustRightInd w:val="0"/>
        <w:spacing w:after="0" w:line="240" w:lineRule="auto"/>
        <w:ind w:firstLine="709"/>
        <w:jc w:val="both"/>
        <w:rPr>
          <w:rFonts w:ascii="Arial" w:eastAsia="Batang" w:hAnsi="Arial" w:cs="Arial"/>
          <w:sz w:val="24"/>
          <w:szCs w:val="24"/>
          <w:lang w:eastAsia="ko-KR"/>
        </w:rPr>
      </w:pPr>
      <w:r w:rsidRPr="009252CE">
        <w:rPr>
          <w:rFonts w:ascii="Arial" w:eastAsia="Batang" w:hAnsi="Arial" w:cs="Arial"/>
          <w:sz w:val="24"/>
          <w:szCs w:val="24"/>
          <w:lang w:eastAsia="ko-KR"/>
        </w:rPr>
        <w:t>Благоустройство территории начинать после выноса всех подземных коммуникаций.</w:t>
      </w:r>
    </w:p>
    <w:p w14:paraId="39123C74" w14:textId="77777777" w:rsidR="005D04AA" w:rsidRPr="009252CE" w:rsidRDefault="005D04AA" w:rsidP="005D04AA">
      <w:pPr>
        <w:autoSpaceDE w:val="0"/>
        <w:autoSpaceDN w:val="0"/>
        <w:adjustRightInd w:val="0"/>
        <w:spacing w:after="0" w:line="240" w:lineRule="auto"/>
        <w:ind w:firstLine="709"/>
        <w:jc w:val="both"/>
        <w:rPr>
          <w:rFonts w:ascii="Arial" w:eastAsia="Batang" w:hAnsi="Arial" w:cs="Arial"/>
          <w:sz w:val="24"/>
          <w:szCs w:val="24"/>
          <w:lang w:eastAsia="ko-KR"/>
        </w:rPr>
      </w:pPr>
      <w:r w:rsidRPr="009252CE">
        <w:rPr>
          <w:rFonts w:ascii="Arial" w:eastAsia="Batang" w:hAnsi="Arial" w:cs="Arial"/>
          <w:sz w:val="24"/>
          <w:szCs w:val="24"/>
          <w:lang w:eastAsia="ko-KR"/>
        </w:rPr>
        <w:t>На территории предусмотрена переезд через обвалование для доступа персонала. Ширина проезжей части дороги составляет 4,5м уплотненным обочиной 1.5м. Для данной территории проектом предусмотрено устройство одного въезда и пожарного въезда/выезда.</w:t>
      </w:r>
    </w:p>
    <w:p w14:paraId="0BA5FD45" w14:textId="77777777" w:rsidR="005D04AA" w:rsidRPr="009252CE" w:rsidRDefault="005D04AA" w:rsidP="005D04AA">
      <w:pPr>
        <w:autoSpaceDE w:val="0"/>
        <w:autoSpaceDN w:val="0"/>
        <w:adjustRightInd w:val="0"/>
        <w:spacing w:after="0" w:line="240" w:lineRule="auto"/>
        <w:ind w:firstLine="709"/>
        <w:jc w:val="both"/>
        <w:rPr>
          <w:rFonts w:ascii="Arial" w:eastAsia="Batang" w:hAnsi="Arial" w:cs="Arial"/>
          <w:sz w:val="24"/>
          <w:szCs w:val="24"/>
          <w:lang w:eastAsia="ko-KR"/>
        </w:rPr>
      </w:pPr>
      <w:r w:rsidRPr="009252CE">
        <w:rPr>
          <w:rFonts w:ascii="Arial" w:eastAsia="Batang" w:hAnsi="Arial" w:cs="Arial"/>
          <w:sz w:val="24"/>
          <w:szCs w:val="24"/>
          <w:lang w:eastAsia="ko-KR"/>
        </w:rPr>
        <w:t xml:space="preserve">Переезд через обвалование обеспечивает беспрепятственный доступ к открытым сооружениям, как в обычных условиях, так и в аварийных ситуациях. Переезд запроектирован из аэродромных плит ПАГ-14, обочины из ПГС. </w:t>
      </w:r>
    </w:p>
    <w:p w14:paraId="79F1EC59" w14:textId="77777777" w:rsidR="005D04AA" w:rsidRPr="009252CE" w:rsidRDefault="005D04AA" w:rsidP="005D04AA">
      <w:pPr>
        <w:autoSpaceDE w:val="0"/>
        <w:autoSpaceDN w:val="0"/>
        <w:adjustRightInd w:val="0"/>
        <w:spacing w:after="0" w:line="240" w:lineRule="auto"/>
        <w:ind w:firstLine="709"/>
        <w:jc w:val="both"/>
        <w:rPr>
          <w:rFonts w:ascii="Arial" w:eastAsia="Batang" w:hAnsi="Arial" w:cs="Arial"/>
          <w:sz w:val="24"/>
          <w:szCs w:val="24"/>
          <w:lang w:eastAsia="ko-KR"/>
        </w:rPr>
      </w:pPr>
      <w:r w:rsidRPr="009252CE">
        <w:rPr>
          <w:rFonts w:ascii="Arial" w:eastAsia="Batang" w:hAnsi="Arial" w:cs="Arial"/>
          <w:sz w:val="24"/>
          <w:szCs w:val="24"/>
          <w:lang w:eastAsia="ko-KR"/>
        </w:rPr>
        <w:t>Уплотнение предусмотреть катками на пневмоколесном ходу весом 25 т, толщиной уплотняемого слоя 30 см за 6 проходов по одному следу. Коэффициент уплотнения земляного полотна принят 0,98 в соответствии со СНиП РК 3.03-01-2013. Уплотнение грунтов следует производить при влажности, близкой к оптимальной.</w:t>
      </w:r>
    </w:p>
    <w:p w14:paraId="40E73860" w14:textId="77777777" w:rsidR="00F75A50" w:rsidRPr="009252CE" w:rsidRDefault="00F75A50" w:rsidP="00F75A50">
      <w:pPr>
        <w:autoSpaceDE w:val="0"/>
        <w:autoSpaceDN w:val="0"/>
        <w:adjustRightInd w:val="0"/>
        <w:spacing w:after="0" w:line="240" w:lineRule="auto"/>
        <w:ind w:firstLine="709"/>
        <w:jc w:val="both"/>
        <w:rPr>
          <w:rFonts w:ascii="Arial" w:eastAsia="Times/Kazakh" w:hAnsi="Arial" w:cs="Arial"/>
          <w:sz w:val="24"/>
          <w:szCs w:val="24"/>
          <w:lang w:eastAsia="ru-RU"/>
        </w:rPr>
      </w:pPr>
      <w:r w:rsidRPr="009252CE">
        <w:rPr>
          <w:rFonts w:ascii="Arial" w:eastAsia="Times New Roman" w:hAnsi="Arial" w:cs="Arial"/>
          <w:i/>
          <w:sz w:val="24"/>
          <w:szCs w:val="24"/>
          <w:lang w:eastAsia="ru-RU"/>
        </w:rPr>
        <w:lastRenderedPageBreak/>
        <w:t>Более подробное описание всех проектных решений представлено в общей части пояснительной записки.</w:t>
      </w:r>
    </w:p>
    <w:p w14:paraId="7E3161F1" w14:textId="77777777" w:rsidR="005D04AA" w:rsidRPr="009252CE" w:rsidRDefault="005D04AA" w:rsidP="005D04AA">
      <w:pPr>
        <w:ind w:left="57" w:right="57" w:firstLine="709"/>
        <w:jc w:val="both"/>
        <w:rPr>
          <w:rFonts w:ascii="Arial" w:eastAsia="Times New Roman" w:hAnsi="Arial" w:cs="Arial"/>
          <w:lang w:eastAsia="ru-RU"/>
        </w:rPr>
      </w:pPr>
      <w:r w:rsidRPr="009252CE">
        <w:rPr>
          <w:rFonts w:ascii="Arial" w:eastAsia="Times New Roman" w:hAnsi="Arial" w:cs="Arial"/>
          <w:lang w:eastAsia="ru-RU"/>
        </w:rPr>
        <w:t>Перечень загрязняющих веществ, выбрасываемых в атмосферу в период строительных работ, представлен в таблице 3.4.</w:t>
      </w:r>
    </w:p>
    <w:p w14:paraId="4787556F" w14:textId="77777777" w:rsidR="005D04AA" w:rsidRPr="009252CE" w:rsidRDefault="005D04AA" w:rsidP="005D04AA">
      <w:pPr>
        <w:pStyle w:val="a4"/>
        <w:spacing w:after="0"/>
        <w:ind w:firstLine="57"/>
        <w:rPr>
          <w:rFonts w:ascii="Arial" w:eastAsia="Times New Roman" w:hAnsi="Arial" w:cs="Arial"/>
          <w:b/>
          <w:i w:val="0"/>
          <w:color w:val="auto"/>
          <w:sz w:val="20"/>
          <w:szCs w:val="20"/>
          <w:lang w:eastAsia="ru-RU"/>
        </w:rPr>
      </w:pPr>
      <w:r w:rsidRPr="009252CE">
        <w:rPr>
          <w:rFonts w:ascii="Arial" w:hAnsi="Arial" w:cs="Arial"/>
          <w:b/>
          <w:i w:val="0"/>
          <w:color w:val="auto"/>
          <w:sz w:val="20"/>
          <w:szCs w:val="20"/>
        </w:rPr>
        <w:t xml:space="preserve">Таблица </w:t>
      </w:r>
      <w:r w:rsidRPr="009252CE">
        <w:rPr>
          <w:rFonts w:ascii="Arial" w:hAnsi="Arial" w:cs="Arial"/>
          <w:b/>
          <w:i w:val="0"/>
          <w:color w:val="auto"/>
          <w:sz w:val="20"/>
          <w:szCs w:val="20"/>
        </w:rPr>
        <w:fldChar w:fldCharType="begin"/>
      </w:r>
      <w:r w:rsidRPr="009252CE">
        <w:rPr>
          <w:rFonts w:ascii="Arial" w:hAnsi="Arial" w:cs="Arial"/>
          <w:b/>
          <w:i w:val="0"/>
          <w:color w:val="auto"/>
          <w:sz w:val="20"/>
          <w:szCs w:val="20"/>
        </w:rPr>
        <w:instrText xml:space="preserve"> STYLEREF 1 \s </w:instrText>
      </w:r>
      <w:r w:rsidRPr="009252CE">
        <w:rPr>
          <w:rFonts w:ascii="Arial" w:hAnsi="Arial" w:cs="Arial"/>
          <w:b/>
          <w:i w:val="0"/>
          <w:color w:val="auto"/>
          <w:sz w:val="20"/>
          <w:szCs w:val="20"/>
        </w:rPr>
        <w:fldChar w:fldCharType="separate"/>
      </w:r>
      <w:r w:rsidRPr="009252CE">
        <w:rPr>
          <w:rFonts w:ascii="Arial" w:hAnsi="Arial" w:cs="Arial"/>
          <w:b/>
          <w:i w:val="0"/>
          <w:noProof/>
          <w:color w:val="auto"/>
          <w:sz w:val="20"/>
          <w:szCs w:val="20"/>
        </w:rPr>
        <w:t>3</w:t>
      </w:r>
      <w:r w:rsidRPr="009252CE">
        <w:rPr>
          <w:rFonts w:ascii="Arial" w:hAnsi="Arial" w:cs="Arial"/>
          <w:b/>
          <w:i w:val="0"/>
          <w:color w:val="auto"/>
          <w:sz w:val="20"/>
          <w:szCs w:val="20"/>
        </w:rPr>
        <w:fldChar w:fldCharType="end"/>
      </w:r>
      <w:r w:rsidRPr="009252CE">
        <w:rPr>
          <w:rFonts w:ascii="Arial" w:hAnsi="Arial" w:cs="Arial"/>
          <w:b/>
          <w:i w:val="0"/>
          <w:color w:val="auto"/>
          <w:sz w:val="20"/>
          <w:szCs w:val="20"/>
        </w:rPr>
        <w:t>.4</w:t>
      </w:r>
      <w:r w:rsidRPr="009252CE">
        <w:rPr>
          <w:rFonts w:ascii="Arial" w:eastAsia="Times New Roman" w:hAnsi="Arial" w:cs="Arial"/>
          <w:b/>
          <w:i w:val="0"/>
          <w:color w:val="auto"/>
          <w:sz w:val="20"/>
          <w:szCs w:val="20"/>
          <w:lang w:eastAsia="ru-RU"/>
        </w:rPr>
        <w:t>– Перечень и количественные значения выбросов загрязняющих веществ на период строительно-монтажных работ</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49"/>
        <w:gridCol w:w="1436"/>
        <w:gridCol w:w="601"/>
        <w:gridCol w:w="781"/>
        <w:gridCol w:w="841"/>
        <w:gridCol w:w="667"/>
        <w:gridCol w:w="931"/>
        <w:gridCol w:w="1256"/>
        <w:gridCol w:w="1256"/>
        <w:gridCol w:w="1007"/>
      </w:tblGrid>
      <w:tr w:rsidR="00B072F5" w:rsidRPr="009252CE" w14:paraId="1066CC2E" w14:textId="77777777" w:rsidTr="00314841">
        <w:trPr>
          <w:trHeight w:val="761"/>
        </w:trPr>
        <w:tc>
          <w:tcPr>
            <w:tcW w:w="243" w:type="pct"/>
            <w:shd w:val="clear" w:color="auto" w:fill="auto"/>
            <w:vAlign w:val="center"/>
            <w:hideMark/>
          </w:tcPr>
          <w:p w14:paraId="2A00E2AE"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Код ЗВ</w:t>
            </w:r>
          </w:p>
        </w:tc>
        <w:tc>
          <w:tcPr>
            <w:tcW w:w="1255" w:type="pct"/>
            <w:shd w:val="clear" w:color="auto" w:fill="auto"/>
            <w:vAlign w:val="center"/>
            <w:hideMark/>
          </w:tcPr>
          <w:p w14:paraId="7F04FDE8"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Наименование загрязняющего вещества</w:t>
            </w:r>
          </w:p>
        </w:tc>
        <w:tc>
          <w:tcPr>
            <w:tcW w:w="364" w:type="pct"/>
            <w:shd w:val="clear" w:color="auto" w:fill="auto"/>
            <w:vAlign w:val="center"/>
            <w:hideMark/>
          </w:tcPr>
          <w:p w14:paraId="7D8D9F2B"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ЭНК, мг/м3</w:t>
            </w:r>
          </w:p>
        </w:tc>
        <w:tc>
          <w:tcPr>
            <w:tcW w:w="389" w:type="pct"/>
            <w:shd w:val="clear" w:color="auto" w:fill="auto"/>
            <w:vAlign w:val="center"/>
            <w:hideMark/>
          </w:tcPr>
          <w:p w14:paraId="3D20386C" w14:textId="77777777" w:rsidR="00B072F5" w:rsidRPr="009252CE" w:rsidRDefault="00B072F5" w:rsidP="00314841">
            <w:pPr>
              <w:jc w:val="center"/>
              <w:rPr>
                <w:rFonts w:ascii="Arial" w:eastAsia="Times New Roman" w:hAnsi="Arial" w:cs="Arial"/>
                <w:sz w:val="20"/>
                <w:szCs w:val="20"/>
                <w:lang w:val="ru-KZ" w:eastAsia="ru-KZ"/>
              </w:rPr>
            </w:pPr>
            <w:proofErr w:type="spellStart"/>
            <w:r w:rsidRPr="009252CE">
              <w:rPr>
                <w:rFonts w:ascii="Arial" w:eastAsia="Times New Roman" w:hAnsi="Arial" w:cs="Arial"/>
                <w:sz w:val="20"/>
                <w:szCs w:val="20"/>
                <w:lang w:val="ru-KZ" w:eastAsia="ru-KZ"/>
              </w:rPr>
              <w:t>ПДКм.р</w:t>
            </w:r>
            <w:proofErr w:type="spellEnd"/>
            <w:r w:rsidRPr="009252CE">
              <w:rPr>
                <w:rFonts w:ascii="Arial" w:eastAsia="Times New Roman" w:hAnsi="Arial" w:cs="Arial"/>
                <w:sz w:val="20"/>
                <w:szCs w:val="20"/>
                <w:lang w:val="ru-KZ" w:eastAsia="ru-KZ"/>
              </w:rPr>
              <w:t>, мг/м3</w:t>
            </w:r>
          </w:p>
        </w:tc>
        <w:tc>
          <w:tcPr>
            <w:tcW w:w="390" w:type="pct"/>
            <w:shd w:val="clear" w:color="auto" w:fill="auto"/>
            <w:vAlign w:val="center"/>
            <w:hideMark/>
          </w:tcPr>
          <w:p w14:paraId="18214E32" w14:textId="77777777" w:rsidR="00B072F5" w:rsidRPr="009252CE" w:rsidRDefault="00B072F5" w:rsidP="00314841">
            <w:pPr>
              <w:jc w:val="center"/>
              <w:rPr>
                <w:rFonts w:ascii="Arial" w:eastAsia="Times New Roman" w:hAnsi="Arial" w:cs="Arial"/>
                <w:sz w:val="20"/>
                <w:szCs w:val="20"/>
                <w:lang w:val="ru-KZ" w:eastAsia="ru-KZ"/>
              </w:rPr>
            </w:pPr>
            <w:proofErr w:type="spellStart"/>
            <w:r w:rsidRPr="009252CE">
              <w:rPr>
                <w:rFonts w:ascii="Arial" w:eastAsia="Times New Roman" w:hAnsi="Arial" w:cs="Arial"/>
                <w:sz w:val="20"/>
                <w:szCs w:val="20"/>
                <w:lang w:val="ru-KZ" w:eastAsia="ru-KZ"/>
              </w:rPr>
              <w:t>ПДКс.с</w:t>
            </w:r>
            <w:proofErr w:type="spellEnd"/>
            <w:r w:rsidRPr="009252CE">
              <w:rPr>
                <w:rFonts w:ascii="Arial" w:eastAsia="Times New Roman" w:hAnsi="Arial" w:cs="Arial"/>
                <w:sz w:val="20"/>
                <w:szCs w:val="20"/>
                <w:lang w:val="ru-KZ" w:eastAsia="ru-KZ"/>
              </w:rPr>
              <w:t>., мг/м3</w:t>
            </w:r>
          </w:p>
        </w:tc>
        <w:tc>
          <w:tcPr>
            <w:tcW w:w="374" w:type="pct"/>
            <w:shd w:val="clear" w:color="auto" w:fill="auto"/>
            <w:vAlign w:val="center"/>
            <w:hideMark/>
          </w:tcPr>
          <w:p w14:paraId="50C1882A"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ОБУВ, мг/м3</w:t>
            </w:r>
          </w:p>
        </w:tc>
        <w:tc>
          <w:tcPr>
            <w:tcW w:w="415" w:type="pct"/>
            <w:shd w:val="clear" w:color="auto" w:fill="auto"/>
            <w:vAlign w:val="center"/>
            <w:hideMark/>
          </w:tcPr>
          <w:p w14:paraId="2B918F59"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Класс опасности ЗВ</w:t>
            </w:r>
          </w:p>
        </w:tc>
        <w:tc>
          <w:tcPr>
            <w:tcW w:w="558" w:type="pct"/>
            <w:shd w:val="clear" w:color="auto" w:fill="auto"/>
            <w:hideMark/>
          </w:tcPr>
          <w:p w14:paraId="0A3505E1"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Выброс</w:t>
            </w:r>
            <w:r w:rsidRPr="009252CE">
              <w:rPr>
                <w:rFonts w:ascii="Arial" w:eastAsia="Times New Roman" w:hAnsi="Arial" w:cs="Arial"/>
                <w:sz w:val="20"/>
                <w:szCs w:val="20"/>
                <w:lang w:val="ru-KZ" w:eastAsia="ru-KZ"/>
              </w:rPr>
              <w:br/>
              <w:t>вещества с учетом очистки, г/с</w:t>
            </w:r>
          </w:p>
        </w:tc>
        <w:tc>
          <w:tcPr>
            <w:tcW w:w="558" w:type="pct"/>
            <w:shd w:val="clear" w:color="auto" w:fill="auto"/>
            <w:hideMark/>
          </w:tcPr>
          <w:p w14:paraId="2F2F3339"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Выброс</w:t>
            </w:r>
            <w:r w:rsidRPr="009252CE">
              <w:rPr>
                <w:rFonts w:ascii="Arial" w:eastAsia="Times New Roman" w:hAnsi="Arial" w:cs="Arial"/>
                <w:sz w:val="20"/>
                <w:szCs w:val="20"/>
                <w:lang w:val="ru-KZ" w:eastAsia="ru-KZ"/>
              </w:rPr>
              <w:br/>
              <w:t>вещества с учетом очистки, т/год, (M)</w:t>
            </w:r>
          </w:p>
        </w:tc>
        <w:tc>
          <w:tcPr>
            <w:tcW w:w="455" w:type="pct"/>
            <w:shd w:val="clear" w:color="auto" w:fill="auto"/>
            <w:hideMark/>
          </w:tcPr>
          <w:p w14:paraId="40CCEB2C" w14:textId="77777777" w:rsidR="00B072F5" w:rsidRPr="009252CE" w:rsidRDefault="00B072F5" w:rsidP="00314841">
            <w:pPr>
              <w:spacing w:after="240"/>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Значение</w:t>
            </w:r>
            <w:r w:rsidRPr="009252CE">
              <w:rPr>
                <w:rFonts w:ascii="Arial" w:eastAsia="Times New Roman" w:hAnsi="Arial" w:cs="Arial"/>
                <w:sz w:val="20"/>
                <w:szCs w:val="20"/>
                <w:lang w:val="ru-KZ" w:eastAsia="ru-KZ"/>
              </w:rPr>
              <w:br/>
              <w:t>M/ЭНК</w:t>
            </w:r>
          </w:p>
        </w:tc>
      </w:tr>
      <w:tr w:rsidR="00B072F5" w:rsidRPr="009252CE" w14:paraId="481CB311" w14:textId="77777777" w:rsidTr="00314841">
        <w:trPr>
          <w:trHeight w:val="255"/>
        </w:trPr>
        <w:tc>
          <w:tcPr>
            <w:tcW w:w="243" w:type="pct"/>
            <w:shd w:val="clear" w:color="auto" w:fill="auto"/>
            <w:hideMark/>
          </w:tcPr>
          <w:p w14:paraId="52B3C857"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1</w:t>
            </w:r>
          </w:p>
        </w:tc>
        <w:tc>
          <w:tcPr>
            <w:tcW w:w="1255" w:type="pct"/>
            <w:shd w:val="clear" w:color="auto" w:fill="auto"/>
            <w:hideMark/>
          </w:tcPr>
          <w:p w14:paraId="5619A452"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2</w:t>
            </w:r>
          </w:p>
        </w:tc>
        <w:tc>
          <w:tcPr>
            <w:tcW w:w="364" w:type="pct"/>
            <w:shd w:val="clear" w:color="auto" w:fill="auto"/>
            <w:hideMark/>
          </w:tcPr>
          <w:p w14:paraId="30C1BB27"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3</w:t>
            </w:r>
          </w:p>
        </w:tc>
        <w:tc>
          <w:tcPr>
            <w:tcW w:w="389" w:type="pct"/>
            <w:shd w:val="clear" w:color="auto" w:fill="auto"/>
            <w:hideMark/>
          </w:tcPr>
          <w:p w14:paraId="13358716"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4</w:t>
            </w:r>
          </w:p>
        </w:tc>
        <w:tc>
          <w:tcPr>
            <w:tcW w:w="390" w:type="pct"/>
            <w:shd w:val="clear" w:color="auto" w:fill="auto"/>
            <w:hideMark/>
          </w:tcPr>
          <w:p w14:paraId="078C0826"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5</w:t>
            </w:r>
          </w:p>
        </w:tc>
        <w:tc>
          <w:tcPr>
            <w:tcW w:w="374" w:type="pct"/>
            <w:shd w:val="clear" w:color="auto" w:fill="auto"/>
            <w:hideMark/>
          </w:tcPr>
          <w:p w14:paraId="22215347"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6</w:t>
            </w:r>
          </w:p>
        </w:tc>
        <w:tc>
          <w:tcPr>
            <w:tcW w:w="415" w:type="pct"/>
            <w:shd w:val="clear" w:color="auto" w:fill="auto"/>
            <w:hideMark/>
          </w:tcPr>
          <w:p w14:paraId="73848A7B"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7</w:t>
            </w:r>
          </w:p>
        </w:tc>
        <w:tc>
          <w:tcPr>
            <w:tcW w:w="558" w:type="pct"/>
            <w:shd w:val="clear" w:color="auto" w:fill="auto"/>
            <w:hideMark/>
          </w:tcPr>
          <w:p w14:paraId="3EC179A9"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8</w:t>
            </w:r>
          </w:p>
        </w:tc>
        <w:tc>
          <w:tcPr>
            <w:tcW w:w="558" w:type="pct"/>
            <w:shd w:val="clear" w:color="auto" w:fill="auto"/>
            <w:hideMark/>
          </w:tcPr>
          <w:p w14:paraId="1F650E4E"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9</w:t>
            </w:r>
          </w:p>
        </w:tc>
        <w:tc>
          <w:tcPr>
            <w:tcW w:w="455" w:type="pct"/>
            <w:shd w:val="clear" w:color="auto" w:fill="auto"/>
            <w:hideMark/>
          </w:tcPr>
          <w:p w14:paraId="02E28BE0"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10</w:t>
            </w:r>
          </w:p>
        </w:tc>
      </w:tr>
      <w:tr w:rsidR="00B072F5" w:rsidRPr="009252CE" w14:paraId="00633F0E" w14:textId="77777777" w:rsidTr="00314841">
        <w:trPr>
          <w:trHeight w:val="765"/>
        </w:trPr>
        <w:tc>
          <w:tcPr>
            <w:tcW w:w="243" w:type="pct"/>
            <w:shd w:val="clear" w:color="auto" w:fill="auto"/>
            <w:hideMark/>
          </w:tcPr>
          <w:p w14:paraId="100E70D7"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0123</w:t>
            </w:r>
          </w:p>
        </w:tc>
        <w:tc>
          <w:tcPr>
            <w:tcW w:w="1255" w:type="pct"/>
            <w:shd w:val="clear" w:color="auto" w:fill="auto"/>
            <w:hideMark/>
          </w:tcPr>
          <w:p w14:paraId="150BB489" w14:textId="77777777" w:rsidR="00B072F5" w:rsidRPr="009252CE" w:rsidRDefault="00B072F5" w:rsidP="00314841">
            <w:pP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Железо (II, III) оксиды (в пересчете на железо) (</w:t>
            </w:r>
            <w:proofErr w:type="spellStart"/>
            <w:r w:rsidRPr="009252CE">
              <w:rPr>
                <w:rFonts w:ascii="Arial" w:eastAsia="Times New Roman" w:hAnsi="Arial" w:cs="Arial"/>
                <w:sz w:val="20"/>
                <w:szCs w:val="20"/>
                <w:lang w:val="ru-KZ" w:eastAsia="ru-KZ"/>
              </w:rPr>
              <w:t>диЖелезо</w:t>
            </w:r>
            <w:proofErr w:type="spellEnd"/>
            <w:r w:rsidRPr="009252CE">
              <w:rPr>
                <w:rFonts w:ascii="Arial" w:eastAsia="Times New Roman" w:hAnsi="Arial" w:cs="Arial"/>
                <w:sz w:val="20"/>
                <w:szCs w:val="20"/>
                <w:lang w:val="ru-KZ" w:eastAsia="ru-KZ"/>
              </w:rPr>
              <w:t xml:space="preserve"> триоксид, Железа оксид) (274)</w:t>
            </w:r>
          </w:p>
        </w:tc>
        <w:tc>
          <w:tcPr>
            <w:tcW w:w="364" w:type="pct"/>
            <w:shd w:val="clear" w:color="auto" w:fill="auto"/>
            <w:hideMark/>
          </w:tcPr>
          <w:p w14:paraId="7D19A9BB"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89" w:type="pct"/>
            <w:shd w:val="clear" w:color="auto" w:fill="auto"/>
            <w:hideMark/>
          </w:tcPr>
          <w:p w14:paraId="5C917374"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90" w:type="pct"/>
            <w:shd w:val="clear" w:color="auto" w:fill="auto"/>
            <w:hideMark/>
          </w:tcPr>
          <w:p w14:paraId="5307012E"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0,04</w:t>
            </w:r>
          </w:p>
        </w:tc>
        <w:tc>
          <w:tcPr>
            <w:tcW w:w="374" w:type="pct"/>
            <w:shd w:val="clear" w:color="auto" w:fill="auto"/>
            <w:hideMark/>
          </w:tcPr>
          <w:p w14:paraId="4EC52BF5"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415" w:type="pct"/>
            <w:shd w:val="clear" w:color="auto" w:fill="auto"/>
            <w:hideMark/>
          </w:tcPr>
          <w:p w14:paraId="7D344592"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3</w:t>
            </w:r>
          </w:p>
        </w:tc>
        <w:tc>
          <w:tcPr>
            <w:tcW w:w="558" w:type="pct"/>
            <w:shd w:val="clear" w:color="auto" w:fill="auto"/>
            <w:hideMark/>
          </w:tcPr>
          <w:p w14:paraId="595DDDA3"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0,00743</w:t>
            </w:r>
          </w:p>
        </w:tc>
        <w:tc>
          <w:tcPr>
            <w:tcW w:w="558" w:type="pct"/>
            <w:shd w:val="clear" w:color="auto" w:fill="auto"/>
            <w:hideMark/>
          </w:tcPr>
          <w:p w14:paraId="010C89C4"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0,000897</w:t>
            </w:r>
          </w:p>
        </w:tc>
        <w:tc>
          <w:tcPr>
            <w:tcW w:w="455" w:type="pct"/>
            <w:shd w:val="clear" w:color="auto" w:fill="auto"/>
            <w:hideMark/>
          </w:tcPr>
          <w:p w14:paraId="590DC59F"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0,022425</w:t>
            </w:r>
          </w:p>
        </w:tc>
      </w:tr>
      <w:tr w:rsidR="00B072F5" w:rsidRPr="009252CE" w14:paraId="7B30A0A2" w14:textId="77777777" w:rsidTr="00314841">
        <w:trPr>
          <w:trHeight w:val="510"/>
        </w:trPr>
        <w:tc>
          <w:tcPr>
            <w:tcW w:w="243" w:type="pct"/>
            <w:shd w:val="clear" w:color="auto" w:fill="auto"/>
            <w:hideMark/>
          </w:tcPr>
          <w:p w14:paraId="7A76B64D"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0143</w:t>
            </w:r>
          </w:p>
        </w:tc>
        <w:tc>
          <w:tcPr>
            <w:tcW w:w="1255" w:type="pct"/>
            <w:shd w:val="clear" w:color="auto" w:fill="auto"/>
            <w:hideMark/>
          </w:tcPr>
          <w:p w14:paraId="373CAD59" w14:textId="77777777" w:rsidR="00B072F5" w:rsidRPr="009252CE" w:rsidRDefault="00B072F5" w:rsidP="00314841">
            <w:pP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Марганец и его соединения (в пересчете на марганца (IV) оксид) (327)</w:t>
            </w:r>
          </w:p>
        </w:tc>
        <w:tc>
          <w:tcPr>
            <w:tcW w:w="364" w:type="pct"/>
            <w:shd w:val="clear" w:color="auto" w:fill="auto"/>
            <w:hideMark/>
          </w:tcPr>
          <w:p w14:paraId="2DD2FD7C"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89" w:type="pct"/>
            <w:shd w:val="clear" w:color="auto" w:fill="auto"/>
            <w:hideMark/>
          </w:tcPr>
          <w:p w14:paraId="125342D6"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0,01</w:t>
            </w:r>
          </w:p>
        </w:tc>
        <w:tc>
          <w:tcPr>
            <w:tcW w:w="390" w:type="pct"/>
            <w:shd w:val="clear" w:color="auto" w:fill="auto"/>
            <w:hideMark/>
          </w:tcPr>
          <w:p w14:paraId="1F37B57B"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0,001</w:t>
            </w:r>
          </w:p>
        </w:tc>
        <w:tc>
          <w:tcPr>
            <w:tcW w:w="374" w:type="pct"/>
            <w:shd w:val="clear" w:color="auto" w:fill="auto"/>
            <w:hideMark/>
          </w:tcPr>
          <w:p w14:paraId="3739E9D4"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415" w:type="pct"/>
            <w:shd w:val="clear" w:color="auto" w:fill="auto"/>
            <w:hideMark/>
          </w:tcPr>
          <w:p w14:paraId="43CC420E"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2</w:t>
            </w:r>
          </w:p>
        </w:tc>
        <w:tc>
          <w:tcPr>
            <w:tcW w:w="558" w:type="pct"/>
            <w:shd w:val="clear" w:color="auto" w:fill="auto"/>
            <w:hideMark/>
          </w:tcPr>
          <w:p w14:paraId="0E0EFD56"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0,000784</w:t>
            </w:r>
          </w:p>
        </w:tc>
        <w:tc>
          <w:tcPr>
            <w:tcW w:w="558" w:type="pct"/>
            <w:shd w:val="clear" w:color="auto" w:fill="auto"/>
            <w:hideMark/>
          </w:tcPr>
          <w:p w14:paraId="70199572"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0,0000946</w:t>
            </w:r>
          </w:p>
        </w:tc>
        <w:tc>
          <w:tcPr>
            <w:tcW w:w="455" w:type="pct"/>
            <w:shd w:val="clear" w:color="auto" w:fill="auto"/>
            <w:hideMark/>
          </w:tcPr>
          <w:p w14:paraId="20872203"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0,0946</w:t>
            </w:r>
          </w:p>
        </w:tc>
      </w:tr>
      <w:tr w:rsidR="00B072F5" w:rsidRPr="009252CE" w14:paraId="2A1701F9" w14:textId="77777777" w:rsidTr="00314841">
        <w:trPr>
          <w:trHeight w:val="255"/>
        </w:trPr>
        <w:tc>
          <w:tcPr>
            <w:tcW w:w="243" w:type="pct"/>
            <w:shd w:val="clear" w:color="auto" w:fill="auto"/>
            <w:hideMark/>
          </w:tcPr>
          <w:p w14:paraId="138F5500"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0301</w:t>
            </w:r>
          </w:p>
        </w:tc>
        <w:tc>
          <w:tcPr>
            <w:tcW w:w="1255" w:type="pct"/>
            <w:shd w:val="clear" w:color="auto" w:fill="auto"/>
            <w:hideMark/>
          </w:tcPr>
          <w:p w14:paraId="7CBC9512" w14:textId="77777777" w:rsidR="00B072F5" w:rsidRPr="009252CE" w:rsidRDefault="00B072F5" w:rsidP="00314841">
            <w:pP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Азота (IV) диоксид (Азота диоксид) (4)</w:t>
            </w:r>
          </w:p>
        </w:tc>
        <w:tc>
          <w:tcPr>
            <w:tcW w:w="364" w:type="pct"/>
            <w:shd w:val="clear" w:color="auto" w:fill="auto"/>
            <w:hideMark/>
          </w:tcPr>
          <w:p w14:paraId="69AFDCF5"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89" w:type="pct"/>
            <w:shd w:val="clear" w:color="auto" w:fill="auto"/>
            <w:hideMark/>
          </w:tcPr>
          <w:p w14:paraId="1ABC81F1"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0,2</w:t>
            </w:r>
          </w:p>
        </w:tc>
        <w:tc>
          <w:tcPr>
            <w:tcW w:w="390" w:type="pct"/>
            <w:shd w:val="clear" w:color="auto" w:fill="auto"/>
            <w:hideMark/>
          </w:tcPr>
          <w:p w14:paraId="4CD1B359"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0,04</w:t>
            </w:r>
          </w:p>
        </w:tc>
        <w:tc>
          <w:tcPr>
            <w:tcW w:w="374" w:type="pct"/>
            <w:shd w:val="clear" w:color="auto" w:fill="auto"/>
            <w:hideMark/>
          </w:tcPr>
          <w:p w14:paraId="23DA2B09"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415" w:type="pct"/>
            <w:shd w:val="clear" w:color="auto" w:fill="auto"/>
            <w:hideMark/>
          </w:tcPr>
          <w:p w14:paraId="03B1B99C"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2</w:t>
            </w:r>
          </w:p>
        </w:tc>
        <w:tc>
          <w:tcPr>
            <w:tcW w:w="558" w:type="pct"/>
            <w:shd w:val="clear" w:color="auto" w:fill="auto"/>
            <w:hideMark/>
          </w:tcPr>
          <w:p w14:paraId="542A5822"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0,05417</w:t>
            </w:r>
          </w:p>
        </w:tc>
        <w:tc>
          <w:tcPr>
            <w:tcW w:w="558" w:type="pct"/>
            <w:shd w:val="clear" w:color="auto" w:fill="auto"/>
            <w:hideMark/>
          </w:tcPr>
          <w:p w14:paraId="7783EE9C"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0,0026004</w:t>
            </w:r>
          </w:p>
        </w:tc>
        <w:tc>
          <w:tcPr>
            <w:tcW w:w="455" w:type="pct"/>
            <w:shd w:val="clear" w:color="auto" w:fill="auto"/>
            <w:hideMark/>
          </w:tcPr>
          <w:p w14:paraId="1B65C3D8"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0,06501</w:t>
            </w:r>
          </w:p>
        </w:tc>
      </w:tr>
      <w:tr w:rsidR="00B072F5" w:rsidRPr="009252CE" w14:paraId="66DCEC4B" w14:textId="77777777" w:rsidTr="00314841">
        <w:trPr>
          <w:trHeight w:val="255"/>
        </w:trPr>
        <w:tc>
          <w:tcPr>
            <w:tcW w:w="243" w:type="pct"/>
            <w:shd w:val="clear" w:color="auto" w:fill="auto"/>
            <w:hideMark/>
          </w:tcPr>
          <w:p w14:paraId="4FB37264"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0304</w:t>
            </w:r>
          </w:p>
        </w:tc>
        <w:tc>
          <w:tcPr>
            <w:tcW w:w="1255" w:type="pct"/>
            <w:shd w:val="clear" w:color="auto" w:fill="auto"/>
            <w:hideMark/>
          </w:tcPr>
          <w:p w14:paraId="3238445D" w14:textId="77777777" w:rsidR="00B072F5" w:rsidRPr="009252CE" w:rsidRDefault="00B072F5" w:rsidP="00314841">
            <w:pP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Азот (II) оксид (Азота оксид) (6)</w:t>
            </w:r>
          </w:p>
        </w:tc>
        <w:tc>
          <w:tcPr>
            <w:tcW w:w="364" w:type="pct"/>
            <w:shd w:val="clear" w:color="auto" w:fill="auto"/>
            <w:hideMark/>
          </w:tcPr>
          <w:p w14:paraId="33A37C0D"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89" w:type="pct"/>
            <w:shd w:val="clear" w:color="auto" w:fill="auto"/>
            <w:hideMark/>
          </w:tcPr>
          <w:p w14:paraId="21DAD784"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0,4</w:t>
            </w:r>
          </w:p>
        </w:tc>
        <w:tc>
          <w:tcPr>
            <w:tcW w:w="390" w:type="pct"/>
            <w:shd w:val="clear" w:color="auto" w:fill="auto"/>
            <w:hideMark/>
          </w:tcPr>
          <w:p w14:paraId="638A9FCB"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0,06</w:t>
            </w:r>
          </w:p>
        </w:tc>
        <w:tc>
          <w:tcPr>
            <w:tcW w:w="374" w:type="pct"/>
            <w:shd w:val="clear" w:color="auto" w:fill="auto"/>
            <w:hideMark/>
          </w:tcPr>
          <w:p w14:paraId="58211B77"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415" w:type="pct"/>
            <w:shd w:val="clear" w:color="auto" w:fill="auto"/>
            <w:hideMark/>
          </w:tcPr>
          <w:p w14:paraId="09279394"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3</w:t>
            </w:r>
          </w:p>
        </w:tc>
        <w:tc>
          <w:tcPr>
            <w:tcW w:w="558" w:type="pct"/>
            <w:shd w:val="clear" w:color="auto" w:fill="auto"/>
            <w:hideMark/>
          </w:tcPr>
          <w:p w14:paraId="4E554518"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0,00843</w:t>
            </w:r>
          </w:p>
        </w:tc>
        <w:tc>
          <w:tcPr>
            <w:tcW w:w="558" w:type="pct"/>
            <w:shd w:val="clear" w:color="auto" w:fill="auto"/>
            <w:hideMark/>
          </w:tcPr>
          <w:p w14:paraId="384889A1"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0,00041357</w:t>
            </w:r>
          </w:p>
        </w:tc>
        <w:tc>
          <w:tcPr>
            <w:tcW w:w="455" w:type="pct"/>
            <w:shd w:val="clear" w:color="auto" w:fill="auto"/>
            <w:hideMark/>
          </w:tcPr>
          <w:p w14:paraId="51D4AC25"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0,00689283</w:t>
            </w:r>
          </w:p>
        </w:tc>
      </w:tr>
      <w:tr w:rsidR="00B072F5" w:rsidRPr="009252CE" w14:paraId="66655951" w14:textId="77777777" w:rsidTr="00314841">
        <w:trPr>
          <w:trHeight w:val="255"/>
        </w:trPr>
        <w:tc>
          <w:tcPr>
            <w:tcW w:w="243" w:type="pct"/>
            <w:shd w:val="clear" w:color="auto" w:fill="auto"/>
            <w:hideMark/>
          </w:tcPr>
          <w:p w14:paraId="4461E5D1"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0328</w:t>
            </w:r>
          </w:p>
        </w:tc>
        <w:tc>
          <w:tcPr>
            <w:tcW w:w="1255" w:type="pct"/>
            <w:shd w:val="clear" w:color="auto" w:fill="auto"/>
            <w:hideMark/>
          </w:tcPr>
          <w:p w14:paraId="7ABA6454" w14:textId="77777777" w:rsidR="00B072F5" w:rsidRPr="009252CE" w:rsidRDefault="00B072F5" w:rsidP="00314841">
            <w:pP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Углерод (Сажа, Углерод черный) (583)</w:t>
            </w:r>
          </w:p>
        </w:tc>
        <w:tc>
          <w:tcPr>
            <w:tcW w:w="364" w:type="pct"/>
            <w:shd w:val="clear" w:color="auto" w:fill="auto"/>
            <w:hideMark/>
          </w:tcPr>
          <w:p w14:paraId="5BA7EFD0"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89" w:type="pct"/>
            <w:shd w:val="clear" w:color="auto" w:fill="auto"/>
            <w:hideMark/>
          </w:tcPr>
          <w:p w14:paraId="54A7DDCC"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0,15</w:t>
            </w:r>
          </w:p>
        </w:tc>
        <w:tc>
          <w:tcPr>
            <w:tcW w:w="390" w:type="pct"/>
            <w:shd w:val="clear" w:color="auto" w:fill="auto"/>
            <w:hideMark/>
          </w:tcPr>
          <w:p w14:paraId="46F4AFC7"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0,05</w:t>
            </w:r>
          </w:p>
        </w:tc>
        <w:tc>
          <w:tcPr>
            <w:tcW w:w="374" w:type="pct"/>
            <w:shd w:val="clear" w:color="auto" w:fill="auto"/>
            <w:hideMark/>
          </w:tcPr>
          <w:p w14:paraId="340848E0"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415" w:type="pct"/>
            <w:shd w:val="clear" w:color="auto" w:fill="auto"/>
            <w:hideMark/>
          </w:tcPr>
          <w:p w14:paraId="3CE07C36"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3</w:t>
            </w:r>
          </w:p>
        </w:tc>
        <w:tc>
          <w:tcPr>
            <w:tcW w:w="558" w:type="pct"/>
            <w:shd w:val="clear" w:color="auto" w:fill="auto"/>
            <w:hideMark/>
          </w:tcPr>
          <w:p w14:paraId="0B09FE5C"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0,00863</w:t>
            </w:r>
          </w:p>
        </w:tc>
        <w:tc>
          <w:tcPr>
            <w:tcW w:w="558" w:type="pct"/>
            <w:shd w:val="clear" w:color="auto" w:fill="auto"/>
            <w:hideMark/>
          </w:tcPr>
          <w:p w14:paraId="196FC1A0"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0,00044</w:t>
            </w:r>
          </w:p>
        </w:tc>
        <w:tc>
          <w:tcPr>
            <w:tcW w:w="455" w:type="pct"/>
            <w:shd w:val="clear" w:color="auto" w:fill="auto"/>
            <w:hideMark/>
          </w:tcPr>
          <w:p w14:paraId="6F63E56C"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0,0088</w:t>
            </w:r>
          </w:p>
        </w:tc>
      </w:tr>
      <w:tr w:rsidR="00B072F5" w:rsidRPr="009252CE" w14:paraId="33EA268C" w14:textId="77777777" w:rsidTr="00314841">
        <w:trPr>
          <w:trHeight w:val="510"/>
        </w:trPr>
        <w:tc>
          <w:tcPr>
            <w:tcW w:w="243" w:type="pct"/>
            <w:shd w:val="clear" w:color="auto" w:fill="auto"/>
            <w:hideMark/>
          </w:tcPr>
          <w:p w14:paraId="592066A5"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0330</w:t>
            </w:r>
          </w:p>
        </w:tc>
        <w:tc>
          <w:tcPr>
            <w:tcW w:w="1255" w:type="pct"/>
            <w:shd w:val="clear" w:color="auto" w:fill="auto"/>
            <w:hideMark/>
          </w:tcPr>
          <w:p w14:paraId="4B0EA933" w14:textId="77777777" w:rsidR="00B072F5" w:rsidRPr="009252CE" w:rsidRDefault="00B072F5" w:rsidP="00314841">
            <w:pP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Сера диоксид (Ангидрид сернистый, Сернистый газ, Сера (IV) оксид) (516)</w:t>
            </w:r>
          </w:p>
        </w:tc>
        <w:tc>
          <w:tcPr>
            <w:tcW w:w="364" w:type="pct"/>
            <w:shd w:val="clear" w:color="auto" w:fill="auto"/>
            <w:hideMark/>
          </w:tcPr>
          <w:p w14:paraId="0C7DDA87"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89" w:type="pct"/>
            <w:shd w:val="clear" w:color="auto" w:fill="auto"/>
            <w:hideMark/>
          </w:tcPr>
          <w:p w14:paraId="53352E14"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0,5</w:t>
            </w:r>
          </w:p>
        </w:tc>
        <w:tc>
          <w:tcPr>
            <w:tcW w:w="390" w:type="pct"/>
            <w:shd w:val="clear" w:color="auto" w:fill="auto"/>
            <w:hideMark/>
          </w:tcPr>
          <w:p w14:paraId="3A35A895"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0,05</w:t>
            </w:r>
          </w:p>
        </w:tc>
        <w:tc>
          <w:tcPr>
            <w:tcW w:w="374" w:type="pct"/>
            <w:shd w:val="clear" w:color="auto" w:fill="auto"/>
            <w:hideMark/>
          </w:tcPr>
          <w:p w14:paraId="37912483"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415" w:type="pct"/>
            <w:shd w:val="clear" w:color="auto" w:fill="auto"/>
            <w:hideMark/>
          </w:tcPr>
          <w:p w14:paraId="56327AE6"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3</w:t>
            </w:r>
          </w:p>
        </w:tc>
        <w:tc>
          <w:tcPr>
            <w:tcW w:w="558" w:type="pct"/>
            <w:shd w:val="clear" w:color="auto" w:fill="auto"/>
            <w:hideMark/>
          </w:tcPr>
          <w:p w14:paraId="69A1A411"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0,02108</w:t>
            </w:r>
          </w:p>
        </w:tc>
        <w:tc>
          <w:tcPr>
            <w:tcW w:w="558" w:type="pct"/>
            <w:shd w:val="clear" w:color="auto" w:fill="auto"/>
            <w:hideMark/>
          </w:tcPr>
          <w:p w14:paraId="79200A32"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0,00106012</w:t>
            </w:r>
          </w:p>
        </w:tc>
        <w:tc>
          <w:tcPr>
            <w:tcW w:w="455" w:type="pct"/>
            <w:shd w:val="clear" w:color="auto" w:fill="auto"/>
            <w:hideMark/>
          </w:tcPr>
          <w:p w14:paraId="5D342130"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0,0212024</w:t>
            </w:r>
          </w:p>
        </w:tc>
      </w:tr>
      <w:tr w:rsidR="00B072F5" w:rsidRPr="009252CE" w14:paraId="26ABB130" w14:textId="77777777" w:rsidTr="00314841">
        <w:trPr>
          <w:trHeight w:val="510"/>
        </w:trPr>
        <w:tc>
          <w:tcPr>
            <w:tcW w:w="243" w:type="pct"/>
            <w:shd w:val="clear" w:color="auto" w:fill="auto"/>
            <w:hideMark/>
          </w:tcPr>
          <w:p w14:paraId="38D5A938"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0337</w:t>
            </w:r>
          </w:p>
        </w:tc>
        <w:tc>
          <w:tcPr>
            <w:tcW w:w="1255" w:type="pct"/>
            <w:shd w:val="clear" w:color="auto" w:fill="auto"/>
            <w:hideMark/>
          </w:tcPr>
          <w:p w14:paraId="77C99372" w14:textId="77777777" w:rsidR="00B072F5" w:rsidRPr="009252CE" w:rsidRDefault="00B072F5" w:rsidP="00314841">
            <w:pP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xml:space="preserve">Углерод оксид (Окись углерода, </w:t>
            </w:r>
            <w:r w:rsidRPr="009252CE">
              <w:rPr>
                <w:rFonts w:ascii="Arial" w:eastAsia="Times New Roman" w:hAnsi="Arial" w:cs="Arial"/>
                <w:sz w:val="20"/>
                <w:szCs w:val="20"/>
                <w:lang w:val="ru-KZ" w:eastAsia="ru-KZ"/>
              </w:rPr>
              <w:lastRenderedPageBreak/>
              <w:t>Угарный газ) (584)</w:t>
            </w:r>
          </w:p>
        </w:tc>
        <w:tc>
          <w:tcPr>
            <w:tcW w:w="364" w:type="pct"/>
            <w:shd w:val="clear" w:color="auto" w:fill="auto"/>
            <w:hideMark/>
          </w:tcPr>
          <w:p w14:paraId="0B2A6EE8"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lastRenderedPageBreak/>
              <w:t> </w:t>
            </w:r>
          </w:p>
        </w:tc>
        <w:tc>
          <w:tcPr>
            <w:tcW w:w="389" w:type="pct"/>
            <w:shd w:val="clear" w:color="auto" w:fill="auto"/>
            <w:hideMark/>
          </w:tcPr>
          <w:p w14:paraId="75ED82BC"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5</w:t>
            </w:r>
          </w:p>
        </w:tc>
        <w:tc>
          <w:tcPr>
            <w:tcW w:w="390" w:type="pct"/>
            <w:shd w:val="clear" w:color="auto" w:fill="auto"/>
            <w:hideMark/>
          </w:tcPr>
          <w:p w14:paraId="33BD58F0"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3</w:t>
            </w:r>
          </w:p>
        </w:tc>
        <w:tc>
          <w:tcPr>
            <w:tcW w:w="374" w:type="pct"/>
            <w:shd w:val="clear" w:color="auto" w:fill="auto"/>
            <w:hideMark/>
          </w:tcPr>
          <w:p w14:paraId="0209C5BC"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415" w:type="pct"/>
            <w:shd w:val="clear" w:color="auto" w:fill="auto"/>
            <w:hideMark/>
          </w:tcPr>
          <w:p w14:paraId="4BF368E8"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4</w:t>
            </w:r>
          </w:p>
        </w:tc>
        <w:tc>
          <w:tcPr>
            <w:tcW w:w="558" w:type="pct"/>
            <w:shd w:val="clear" w:color="auto" w:fill="auto"/>
            <w:hideMark/>
          </w:tcPr>
          <w:p w14:paraId="540C5B2F"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0,13256</w:t>
            </w:r>
          </w:p>
        </w:tc>
        <w:tc>
          <w:tcPr>
            <w:tcW w:w="558" w:type="pct"/>
            <w:shd w:val="clear" w:color="auto" w:fill="auto"/>
            <w:hideMark/>
          </w:tcPr>
          <w:p w14:paraId="7912EED1"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0,0055298</w:t>
            </w:r>
          </w:p>
        </w:tc>
        <w:tc>
          <w:tcPr>
            <w:tcW w:w="455" w:type="pct"/>
            <w:shd w:val="clear" w:color="auto" w:fill="auto"/>
            <w:hideMark/>
          </w:tcPr>
          <w:p w14:paraId="6660B279"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0,00184327</w:t>
            </w:r>
          </w:p>
        </w:tc>
      </w:tr>
      <w:tr w:rsidR="00B072F5" w:rsidRPr="009252CE" w14:paraId="5D6DFBDF" w14:textId="77777777" w:rsidTr="00314841">
        <w:trPr>
          <w:trHeight w:val="510"/>
        </w:trPr>
        <w:tc>
          <w:tcPr>
            <w:tcW w:w="243" w:type="pct"/>
            <w:shd w:val="clear" w:color="auto" w:fill="auto"/>
            <w:hideMark/>
          </w:tcPr>
          <w:p w14:paraId="23B94120"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0616</w:t>
            </w:r>
          </w:p>
        </w:tc>
        <w:tc>
          <w:tcPr>
            <w:tcW w:w="1255" w:type="pct"/>
            <w:shd w:val="clear" w:color="auto" w:fill="auto"/>
            <w:hideMark/>
          </w:tcPr>
          <w:p w14:paraId="1504356E" w14:textId="77777777" w:rsidR="00B072F5" w:rsidRPr="009252CE" w:rsidRDefault="00B072F5" w:rsidP="00314841">
            <w:pP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Диметилбензол (смесь о-, м-, п- изомеров) (203)</w:t>
            </w:r>
          </w:p>
        </w:tc>
        <w:tc>
          <w:tcPr>
            <w:tcW w:w="364" w:type="pct"/>
            <w:shd w:val="clear" w:color="auto" w:fill="auto"/>
            <w:hideMark/>
          </w:tcPr>
          <w:p w14:paraId="5D827767"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89" w:type="pct"/>
            <w:shd w:val="clear" w:color="auto" w:fill="auto"/>
            <w:hideMark/>
          </w:tcPr>
          <w:p w14:paraId="712B9E54"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0,2</w:t>
            </w:r>
          </w:p>
        </w:tc>
        <w:tc>
          <w:tcPr>
            <w:tcW w:w="390" w:type="pct"/>
            <w:shd w:val="clear" w:color="auto" w:fill="auto"/>
            <w:hideMark/>
          </w:tcPr>
          <w:p w14:paraId="3165FCA5"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74" w:type="pct"/>
            <w:shd w:val="clear" w:color="auto" w:fill="auto"/>
            <w:hideMark/>
          </w:tcPr>
          <w:p w14:paraId="309A10CC"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415" w:type="pct"/>
            <w:shd w:val="clear" w:color="auto" w:fill="auto"/>
            <w:hideMark/>
          </w:tcPr>
          <w:p w14:paraId="21832732"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3</w:t>
            </w:r>
          </w:p>
        </w:tc>
        <w:tc>
          <w:tcPr>
            <w:tcW w:w="558" w:type="pct"/>
            <w:shd w:val="clear" w:color="auto" w:fill="auto"/>
            <w:hideMark/>
          </w:tcPr>
          <w:p w14:paraId="3F836EC6"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0,25</w:t>
            </w:r>
          </w:p>
        </w:tc>
        <w:tc>
          <w:tcPr>
            <w:tcW w:w="558" w:type="pct"/>
            <w:shd w:val="clear" w:color="auto" w:fill="auto"/>
            <w:hideMark/>
          </w:tcPr>
          <w:p w14:paraId="303D71F4"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0,00706083714</w:t>
            </w:r>
          </w:p>
        </w:tc>
        <w:tc>
          <w:tcPr>
            <w:tcW w:w="455" w:type="pct"/>
            <w:shd w:val="clear" w:color="auto" w:fill="auto"/>
            <w:hideMark/>
          </w:tcPr>
          <w:p w14:paraId="4049772E"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0,03530419</w:t>
            </w:r>
          </w:p>
        </w:tc>
      </w:tr>
      <w:tr w:rsidR="00B072F5" w:rsidRPr="009252CE" w14:paraId="3B2B2491" w14:textId="77777777" w:rsidTr="00314841">
        <w:trPr>
          <w:trHeight w:val="255"/>
        </w:trPr>
        <w:tc>
          <w:tcPr>
            <w:tcW w:w="243" w:type="pct"/>
            <w:shd w:val="clear" w:color="auto" w:fill="auto"/>
            <w:hideMark/>
          </w:tcPr>
          <w:p w14:paraId="5F6483E2"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0621</w:t>
            </w:r>
          </w:p>
        </w:tc>
        <w:tc>
          <w:tcPr>
            <w:tcW w:w="1255" w:type="pct"/>
            <w:shd w:val="clear" w:color="auto" w:fill="auto"/>
            <w:hideMark/>
          </w:tcPr>
          <w:p w14:paraId="2E246831" w14:textId="77777777" w:rsidR="00B072F5" w:rsidRPr="009252CE" w:rsidRDefault="00B072F5" w:rsidP="00314841">
            <w:pP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Метилбензол (349)</w:t>
            </w:r>
          </w:p>
        </w:tc>
        <w:tc>
          <w:tcPr>
            <w:tcW w:w="364" w:type="pct"/>
            <w:shd w:val="clear" w:color="auto" w:fill="auto"/>
            <w:hideMark/>
          </w:tcPr>
          <w:p w14:paraId="45BDF9A4"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89" w:type="pct"/>
            <w:shd w:val="clear" w:color="auto" w:fill="auto"/>
            <w:hideMark/>
          </w:tcPr>
          <w:p w14:paraId="241EDA41"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0,6</w:t>
            </w:r>
          </w:p>
        </w:tc>
        <w:tc>
          <w:tcPr>
            <w:tcW w:w="390" w:type="pct"/>
            <w:shd w:val="clear" w:color="auto" w:fill="auto"/>
            <w:hideMark/>
          </w:tcPr>
          <w:p w14:paraId="4EA7A2A4"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74" w:type="pct"/>
            <w:shd w:val="clear" w:color="auto" w:fill="auto"/>
            <w:hideMark/>
          </w:tcPr>
          <w:p w14:paraId="10173BCE"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415" w:type="pct"/>
            <w:shd w:val="clear" w:color="auto" w:fill="auto"/>
            <w:hideMark/>
          </w:tcPr>
          <w:p w14:paraId="665E1996"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3</w:t>
            </w:r>
          </w:p>
        </w:tc>
        <w:tc>
          <w:tcPr>
            <w:tcW w:w="558" w:type="pct"/>
            <w:shd w:val="clear" w:color="auto" w:fill="auto"/>
            <w:hideMark/>
          </w:tcPr>
          <w:p w14:paraId="430881D5"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0,093</w:t>
            </w:r>
          </w:p>
        </w:tc>
        <w:tc>
          <w:tcPr>
            <w:tcW w:w="558" w:type="pct"/>
            <w:shd w:val="clear" w:color="auto" w:fill="auto"/>
            <w:hideMark/>
          </w:tcPr>
          <w:p w14:paraId="3869A943"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0,02021466456</w:t>
            </w:r>
          </w:p>
        </w:tc>
        <w:tc>
          <w:tcPr>
            <w:tcW w:w="455" w:type="pct"/>
            <w:shd w:val="clear" w:color="auto" w:fill="auto"/>
            <w:hideMark/>
          </w:tcPr>
          <w:p w14:paraId="488F43DC"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0,03369111</w:t>
            </w:r>
          </w:p>
        </w:tc>
      </w:tr>
      <w:tr w:rsidR="00B072F5" w:rsidRPr="009252CE" w14:paraId="23B16FE0" w14:textId="77777777" w:rsidTr="00314841">
        <w:trPr>
          <w:trHeight w:val="255"/>
        </w:trPr>
        <w:tc>
          <w:tcPr>
            <w:tcW w:w="243" w:type="pct"/>
            <w:shd w:val="clear" w:color="auto" w:fill="auto"/>
            <w:hideMark/>
          </w:tcPr>
          <w:p w14:paraId="012699C2"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0703</w:t>
            </w:r>
          </w:p>
        </w:tc>
        <w:tc>
          <w:tcPr>
            <w:tcW w:w="1255" w:type="pct"/>
            <w:shd w:val="clear" w:color="auto" w:fill="auto"/>
            <w:hideMark/>
          </w:tcPr>
          <w:p w14:paraId="40E55B1A" w14:textId="77777777" w:rsidR="00B072F5" w:rsidRPr="009252CE" w:rsidRDefault="00B072F5" w:rsidP="00314841">
            <w:pPr>
              <w:rPr>
                <w:rFonts w:ascii="Arial" w:eastAsia="Times New Roman" w:hAnsi="Arial" w:cs="Arial"/>
                <w:sz w:val="20"/>
                <w:szCs w:val="20"/>
                <w:lang w:val="ru-KZ" w:eastAsia="ru-KZ"/>
              </w:rPr>
            </w:pPr>
            <w:proofErr w:type="spellStart"/>
            <w:r w:rsidRPr="009252CE">
              <w:rPr>
                <w:rFonts w:ascii="Arial" w:eastAsia="Times New Roman" w:hAnsi="Arial" w:cs="Arial"/>
                <w:sz w:val="20"/>
                <w:szCs w:val="20"/>
                <w:lang w:val="ru-KZ" w:eastAsia="ru-KZ"/>
              </w:rPr>
              <w:t>Бенз</w:t>
            </w:r>
            <w:proofErr w:type="spellEnd"/>
            <w:r w:rsidRPr="009252CE">
              <w:rPr>
                <w:rFonts w:ascii="Arial" w:eastAsia="Times New Roman" w:hAnsi="Arial" w:cs="Arial"/>
                <w:sz w:val="20"/>
                <w:szCs w:val="20"/>
                <w:lang w:val="ru-KZ" w:eastAsia="ru-KZ"/>
              </w:rPr>
              <w:t>/а/</w:t>
            </w:r>
            <w:proofErr w:type="spellStart"/>
            <w:r w:rsidRPr="009252CE">
              <w:rPr>
                <w:rFonts w:ascii="Arial" w:eastAsia="Times New Roman" w:hAnsi="Arial" w:cs="Arial"/>
                <w:sz w:val="20"/>
                <w:szCs w:val="20"/>
                <w:lang w:val="ru-KZ" w:eastAsia="ru-KZ"/>
              </w:rPr>
              <w:t>пирен</w:t>
            </w:r>
            <w:proofErr w:type="spellEnd"/>
            <w:r w:rsidRPr="009252CE">
              <w:rPr>
                <w:rFonts w:ascii="Arial" w:eastAsia="Times New Roman" w:hAnsi="Arial" w:cs="Arial"/>
                <w:sz w:val="20"/>
                <w:szCs w:val="20"/>
                <w:lang w:val="ru-KZ" w:eastAsia="ru-KZ"/>
              </w:rPr>
              <w:t xml:space="preserve"> (3,4-Бензпирен) (54)</w:t>
            </w:r>
          </w:p>
        </w:tc>
        <w:tc>
          <w:tcPr>
            <w:tcW w:w="364" w:type="pct"/>
            <w:shd w:val="clear" w:color="auto" w:fill="auto"/>
            <w:hideMark/>
          </w:tcPr>
          <w:p w14:paraId="39E4D40E"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89" w:type="pct"/>
            <w:shd w:val="clear" w:color="auto" w:fill="auto"/>
            <w:hideMark/>
          </w:tcPr>
          <w:p w14:paraId="1AA7F9B3"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90" w:type="pct"/>
            <w:shd w:val="clear" w:color="auto" w:fill="auto"/>
            <w:hideMark/>
          </w:tcPr>
          <w:p w14:paraId="39230EFC"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0,000001</w:t>
            </w:r>
          </w:p>
        </w:tc>
        <w:tc>
          <w:tcPr>
            <w:tcW w:w="374" w:type="pct"/>
            <w:shd w:val="clear" w:color="auto" w:fill="auto"/>
            <w:hideMark/>
          </w:tcPr>
          <w:p w14:paraId="1102B3EA"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415" w:type="pct"/>
            <w:shd w:val="clear" w:color="auto" w:fill="auto"/>
            <w:hideMark/>
          </w:tcPr>
          <w:p w14:paraId="2FBCCDBC"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1</w:t>
            </w:r>
          </w:p>
        </w:tc>
        <w:tc>
          <w:tcPr>
            <w:tcW w:w="558" w:type="pct"/>
            <w:shd w:val="clear" w:color="auto" w:fill="auto"/>
            <w:hideMark/>
          </w:tcPr>
          <w:p w14:paraId="792D61D6"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5,8000000E-08</w:t>
            </w:r>
          </w:p>
        </w:tc>
        <w:tc>
          <w:tcPr>
            <w:tcW w:w="558" w:type="pct"/>
            <w:shd w:val="clear" w:color="auto" w:fill="auto"/>
            <w:hideMark/>
          </w:tcPr>
          <w:p w14:paraId="5D0F45F4"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2,9400000E-09</w:t>
            </w:r>
          </w:p>
        </w:tc>
        <w:tc>
          <w:tcPr>
            <w:tcW w:w="455" w:type="pct"/>
            <w:shd w:val="clear" w:color="auto" w:fill="auto"/>
            <w:hideMark/>
          </w:tcPr>
          <w:p w14:paraId="2DFB7B2E"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0,00294</w:t>
            </w:r>
          </w:p>
        </w:tc>
      </w:tr>
      <w:tr w:rsidR="00B072F5" w:rsidRPr="009252CE" w14:paraId="4EBCB913" w14:textId="77777777" w:rsidTr="00314841">
        <w:trPr>
          <w:trHeight w:val="510"/>
        </w:trPr>
        <w:tc>
          <w:tcPr>
            <w:tcW w:w="243" w:type="pct"/>
            <w:shd w:val="clear" w:color="auto" w:fill="auto"/>
            <w:hideMark/>
          </w:tcPr>
          <w:p w14:paraId="691DA7E2"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1119</w:t>
            </w:r>
          </w:p>
        </w:tc>
        <w:tc>
          <w:tcPr>
            <w:tcW w:w="1255" w:type="pct"/>
            <w:shd w:val="clear" w:color="auto" w:fill="auto"/>
            <w:hideMark/>
          </w:tcPr>
          <w:p w14:paraId="31BE7C31" w14:textId="77777777" w:rsidR="00B072F5" w:rsidRPr="009252CE" w:rsidRDefault="00B072F5" w:rsidP="00314841">
            <w:pP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xml:space="preserve">2-Этоксиэтанол (Этиловый эфир этиленгликоля, </w:t>
            </w:r>
            <w:proofErr w:type="spellStart"/>
            <w:r w:rsidRPr="009252CE">
              <w:rPr>
                <w:rFonts w:ascii="Arial" w:eastAsia="Times New Roman" w:hAnsi="Arial" w:cs="Arial"/>
                <w:sz w:val="20"/>
                <w:szCs w:val="20"/>
                <w:lang w:val="ru-KZ" w:eastAsia="ru-KZ"/>
              </w:rPr>
              <w:t>Этилцеллозольв</w:t>
            </w:r>
            <w:proofErr w:type="spellEnd"/>
            <w:r w:rsidRPr="009252CE">
              <w:rPr>
                <w:rFonts w:ascii="Arial" w:eastAsia="Times New Roman" w:hAnsi="Arial" w:cs="Arial"/>
                <w:sz w:val="20"/>
                <w:szCs w:val="20"/>
                <w:lang w:val="ru-KZ" w:eastAsia="ru-KZ"/>
              </w:rPr>
              <w:t>) (1497*)</w:t>
            </w:r>
          </w:p>
        </w:tc>
        <w:tc>
          <w:tcPr>
            <w:tcW w:w="364" w:type="pct"/>
            <w:shd w:val="clear" w:color="auto" w:fill="auto"/>
            <w:hideMark/>
          </w:tcPr>
          <w:p w14:paraId="73AF3DA3"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89" w:type="pct"/>
            <w:shd w:val="clear" w:color="auto" w:fill="auto"/>
            <w:hideMark/>
          </w:tcPr>
          <w:p w14:paraId="24DC8E41"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90" w:type="pct"/>
            <w:shd w:val="clear" w:color="auto" w:fill="auto"/>
            <w:hideMark/>
          </w:tcPr>
          <w:p w14:paraId="3C4A06CA"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74" w:type="pct"/>
            <w:shd w:val="clear" w:color="auto" w:fill="auto"/>
            <w:hideMark/>
          </w:tcPr>
          <w:p w14:paraId="7EF34F8B"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0,7</w:t>
            </w:r>
          </w:p>
        </w:tc>
        <w:tc>
          <w:tcPr>
            <w:tcW w:w="415" w:type="pct"/>
            <w:shd w:val="clear" w:color="auto" w:fill="auto"/>
            <w:hideMark/>
          </w:tcPr>
          <w:p w14:paraId="573F715E"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558" w:type="pct"/>
            <w:shd w:val="clear" w:color="auto" w:fill="auto"/>
            <w:hideMark/>
          </w:tcPr>
          <w:p w14:paraId="37ED1650"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0,08518388889</w:t>
            </w:r>
          </w:p>
        </w:tc>
        <w:tc>
          <w:tcPr>
            <w:tcW w:w="558" w:type="pct"/>
            <w:shd w:val="clear" w:color="auto" w:fill="auto"/>
            <w:hideMark/>
          </w:tcPr>
          <w:p w14:paraId="1D7DDBDF"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0,00002759958</w:t>
            </w:r>
          </w:p>
        </w:tc>
        <w:tc>
          <w:tcPr>
            <w:tcW w:w="455" w:type="pct"/>
            <w:shd w:val="clear" w:color="auto" w:fill="auto"/>
            <w:hideMark/>
          </w:tcPr>
          <w:p w14:paraId="0068C791"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0,00003943</w:t>
            </w:r>
          </w:p>
        </w:tc>
      </w:tr>
      <w:tr w:rsidR="00B072F5" w:rsidRPr="009252CE" w14:paraId="311681E0" w14:textId="77777777" w:rsidTr="00314841">
        <w:trPr>
          <w:trHeight w:val="510"/>
        </w:trPr>
        <w:tc>
          <w:tcPr>
            <w:tcW w:w="243" w:type="pct"/>
            <w:shd w:val="clear" w:color="auto" w:fill="auto"/>
            <w:hideMark/>
          </w:tcPr>
          <w:p w14:paraId="3914FEF9"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1210</w:t>
            </w:r>
          </w:p>
        </w:tc>
        <w:tc>
          <w:tcPr>
            <w:tcW w:w="1255" w:type="pct"/>
            <w:shd w:val="clear" w:color="auto" w:fill="auto"/>
            <w:hideMark/>
          </w:tcPr>
          <w:p w14:paraId="75865BFD" w14:textId="77777777" w:rsidR="00B072F5" w:rsidRPr="009252CE" w:rsidRDefault="00B072F5" w:rsidP="00314841">
            <w:pP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Бутилацетат (Уксусной кислоты бутиловый эфир) (110)</w:t>
            </w:r>
          </w:p>
        </w:tc>
        <w:tc>
          <w:tcPr>
            <w:tcW w:w="364" w:type="pct"/>
            <w:shd w:val="clear" w:color="auto" w:fill="auto"/>
            <w:hideMark/>
          </w:tcPr>
          <w:p w14:paraId="3E83E854"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89" w:type="pct"/>
            <w:shd w:val="clear" w:color="auto" w:fill="auto"/>
            <w:hideMark/>
          </w:tcPr>
          <w:p w14:paraId="6574BC40"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0,1</w:t>
            </w:r>
          </w:p>
        </w:tc>
        <w:tc>
          <w:tcPr>
            <w:tcW w:w="390" w:type="pct"/>
            <w:shd w:val="clear" w:color="auto" w:fill="auto"/>
            <w:hideMark/>
          </w:tcPr>
          <w:p w14:paraId="4A66C601"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74" w:type="pct"/>
            <w:shd w:val="clear" w:color="auto" w:fill="auto"/>
            <w:hideMark/>
          </w:tcPr>
          <w:p w14:paraId="63C6FDA3"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415" w:type="pct"/>
            <w:shd w:val="clear" w:color="auto" w:fill="auto"/>
            <w:hideMark/>
          </w:tcPr>
          <w:p w14:paraId="63FD37EB"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4</w:t>
            </w:r>
          </w:p>
        </w:tc>
        <w:tc>
          <w:tcPr>
            <w:tcW w:w="558" w:type="pct"/>
            <w:shd w:val="clear" w:color="auto" w:fill="auto"/>
            <w:hideMark/>
          </w:tcPr>
          <w:p w14:paraId="04572D2F"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0,018</w:t>
            </w:r>
          </w:p>
        </w:tc>
        <w:tc>
          <w:tcPr>
            <w:tcW w:w="558" w:type="pct"/>
            <w:shd w:val="clear" w:color="auto" w:fill="auto"/>
            <w:hideMark/>
          </w:tcPr>
          <w:p w14:paraId="1F6D0C63"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0,00391160988</w:t>
            </w:r>
          </w:p>
        </w:tc>
        <w:tc>
          <w:tcPr>
            <w:tcW w:w="455" w:type="pct"/>
            <w:shd w:val="clear" w:color="auto" w:fill="auto"/>
            <w:hideMark/>
          </w:tcPr>
          <w:p w14:paraId="3581012A"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0,0391161</w:t>
            </w:r>
          </w:p>
        </w:tc>
      </w:tr>
      <w:tr w:rsidR="00B072F5" w:rsidRPr="009252CE" w14:paraId="300B3803" w14:textId="77777777" w:rsidTr="00314841">
        <w:trPr>
          <w:trHeight w:val="255"/>
        </w:trPr>
        <w:tc>
          <w:tcPr>
            <w:tcW w:w="243" w:type="pct"/>
            <w:shd w:val="clear" w:color="auto" w:fill="auto"/>
            <w:hideMark/>
          </w:tcPr>
          <w:p w14:paraId="47812B24"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1325</w:t>
            </w:r>
          </w:p>
        </w:tc>
        <w:tc>
          <w:tcPr>
            <w:tcW w:w="1255" w:type="pct"/>
            <w:shd w:val="clear" w:color="auto" w:fill="auto"/>
            <w:hideMark/>
          </w:tcPr>
          <w:p w14:paraId="4160E9D5" w14:textId="77777777" w:rsidR="00B072F5" w:rsidRPr="009252CE" w:rsidRDefault="00B072F5" w:rsidP="00314841">
            <w:pP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Формальдегид (</w:t>
            </w:r>
            <w:proofErr w:type="spellStart"/>
            <w:r w:rsidRPr="009252CE">
              <w:rPr>
                <w:rFonts w:ascii="Arial" w:eastAsia="Times New Roman" w:hAnsi="Arial" w:cs="Arial"/>
                <w:sz w:val="20"/>
                <w:szCs w:val="20"/>
                <w:lang w:val="ru-KZ" w:eastAsia="ru-KZ"/>
              </w:rPr>
              <w:t>Метаналь</w:t>
            </w:r>
            <w:proofErr w:type="spellEnd"/>
            <w:r w:rsidRPr="009252CE">
              <w:rPr>
                <w:rFonts w:ascii="Arial" w:eastAsia="Times New Roman" w:hAnsi="Arial" w:cs="Arial"/>
                <w:sz w:val="20"/>
                <w:szCs w:val="20"/>
                <w:lang w:val="ru-KZ" w:eastAsia="ru-KZ"/>
              </w:rPr>
              <w:t>) (609)</w:t>
            </w:r>
          </w:p>
        </w:tc>
        <w:tc>
          <w:tcPr>
            <w:tcW w:w="364" w:type="pct"/>
            <w:shd w:val="clear" w:color="auto" w:fill="auto"/>
            <w:hideMark/>
          </w:tcPr>
          <w:p w14:paraId="3DF75D7B"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89" w:type="pct"/>
            <w:shd w:val="clear" w:color="auto" w:fill="auto"/>
            <w:hideMark/>
          </w:tcPr>
          <w:p w14:paraId="55CA0E00"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0,05</w:t>
            </w:r>
          </w:p>
        </w:tc>
        <w:tc>
          <w:tcPr>
            <w:tcW w:w="390" w:type="pct"/>
            <w:shd w:val="clear" w:color="auto" w:fill="auto"/>
            <w:hideMark/>
          </w:tcPr>
          <w:p w14:paraId="4387F96E"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0,01</w:t>
            </w:r>
          </w:p>
        </w:tc>
        <w:tc>
          <w:tcPr>
            <w:tcW w:w="374" w:type="pct"/>
            <w:shd w:val="clear" w:color="auto" w:fill="auto"/>
            <w:hideMark/>
          </w:tcPr>
          <w:p w14:paraId="5278CC39"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415" w:type="pct"/>
            <w:shd w:val="clear" w:color="auto" w:fill="auto"/>
            <w:hideMark/>
          </w:tcPr>
          <w:p w14:paraId="7F3F89AF"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2</w:t>
            </w:r>
          </w:p>
        </w:tc>
        <w:tc>
          <w:tcPr>
            <w:tcW w:w="558" w:type="pct"/>
            <w:shd w:val="clear" w:color="auto" w:fill="auto"/>
            <w:hideMark/>
          </w:tcPr>
          <w:p w14:paraId="4391FCC1"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0,00066</w:t>
            </w:r>
          </w:p>
        </w:tc>
        <w:tc>
          <w:tcPr>
            <w:tcW w:w="558" w:type="pct"/>
            <w:shd w:val="clear" w:color="auto" w:fill="auto"/>
            <w:hideMark/>
          </w:tcPr>
          <w:p w14:paraId="529A4D75"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0,000034</w:t>
            </w:r>
          </w:p>
        </w:tc>
        <w:tc>
          <w:tcPr>
            <w:tcW w:w="455" w:type="pct"/>
            <w:shd w:val="clear" w:color="auto" w:fill="auto"/>
            <w:hideMark/>
          </w:tcPr>
          <w:p w14:paraId="049A5713"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0,0034</w:t>
            </w:r>
          </w:p>
        </w:tc>
      </w:tr>
      <w:tr w:rsidR="00B072F5" w:rsidRPr="009252CE" w14:paraId="2223ABCE" w14:textId="77777777" w:rsidTr="00314841">
        <w:trPr>
          <w:trHeight w:val="255"/>
        </w:trPr>
        <w:tc>
          <w:tcPr>
            <w:tcW w:w="243" w:type="pct"/>
            <w:shd w:val="clear" w:color="auto" w:fill="auto"/>
            <w:hideMark/>
          </w:tcPr>
          <w:p w14:paraId="3970A933"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1401</w:t>
            </w:r>
          </w:p>
        </w:tc>
        <w:tc>
          <w:tcPr>
            <w:tcW w:w="1255" w:type="pct"/>
            <w:shd w:val="clear" w:color="auto" w:fill="auto"/>
            <w:hideMark/>
          </w:tcPr>
          <w:p w14:paraId="3217E8C3" w14:textId="77777777" w:rsidR="00B072F5" w:rsidRPr="009252CE" w:rsidRDefault="00B072F5" w:rsidP="00314841">
            <w:pP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Пропан-2-он (Ацетон) (470)</w:t>
            </w:r>
          </w:p>
        </w:tc>
        <w:tc>
          <w:tcPr>
            <w:tcW w:w="364" w:type="pct"/>
            <w:shd w:val="clear" w:color="auto" w:fill="auto"/>
            <w:hideMark/>
          </w:tcPr>
          <w:p w14:paraId="5A495582"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89" w:type="pct"/>
            <w:shd w:val="clear" w:color="auto" w:fill="auto"/>
            <w:hideMark/>
          </w:tcPr>
          <w:p w14:paraId="4A623FCE"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0,35</w:t>
            </w:r>
          </w:p>
        </w:tc>
        <w:tc>
          <w:tcPr>
            <w:tcW w:w="390" w:type="pct"/>
            <w:shd w:val="clear" w:color="auto" w:fill="auto"/>
            <w:hideMark/>
          </w:tcPr>
          <w:p w14:paraId="3636AB09"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74" w:type="pct"/>
            <w:shd w:val="clear" w:color="auto" w:fill="auto"/>
            <w:hideMark/>
          </w:tcPr>
          <w:p w14:paraId="6A4C5301"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415" w:type="pct"/>
            <w:shd w:val="clear" w:color="auto" w:fill="auto"/>
            <w:hideMark/>
          </w:tcPr>
          <w:p w14:paraId="0D194C4C"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4</w:t>
            </w:r>
          </w:p>
        </w:tc>
        <w:tc>
          <w:tcPr>
            <w:tcW w:w="558" w:type="pct"/>
            <w:shd w:val="clear" w:color="auto" w:fill="auto"/>
            <w:hideMark/>
          </w:tcPr>
          <w:p w14:paraId="1E90A78C"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0,10016388889</w:t>
            </w:r>
          </w:p>
        </w:tc>
        <w:tc>
          <w:tcPr>
            <w:tcW w:w="558" w:type="pct"/>
            <w:shd w:val="clear" w:color="auto" w:fill="auto"/>
            <w:hideMark/>
          </w:tcPr>
          <w:p w14:paraId="2E787895"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0,00850760784</w:t>
            </w:r>
          </w:p>
        </w:tc>
        <w:tc>
          <w:tcPr>
            <w:tcW w:w="455" w:type="pct"/>
            <w:shd w:val="clear" w:color="auto" w:fill="auto"/>
            <w:hideMark/>
          </w:tcPr>
          <w:p w14:paraId="5EB6B3FC"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0,02430745</w:t>
            </w:r>
          </w:p>
        </w:tc>
      </w:tr>
      <w:tr w:rsidR="00B072F5" w:rsidRPr="009252CE" w14:paraId="3F014218" w14:textId="77777777" w:rsidTr="00314841">
        <w:trPr>
          <w:trHeight w:val="255"/>
        </w:trPr>
        <w:tc>
          <w:tcPr>
            <w:tcW w:w="243" w:type="pct"/>
            <w:shd w:val="clear" w:color="auto" w:fill="auto"/>
            <w:hideMark/>
          </w:tcPr>
          <w:p w14:paraId="4D82CED5"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2752</w:t>
            </w:r>
          </w:p>
        </w:tc>
        <w:tc>
          <w:tcPr>
            <w:tcW w:w="1255" w:type="pct"/>
            <w:shd w:val="clear" w:color="auto" w:fill="auto"/>
            <w:hideMark/>
          </w:tcPr>
          <w:p w14:paraId="2E45A8C8" w14:textId="77777777" w:rsidR="00B072F5" w:rsidRPr="009252CE" w:rsidRDefault="00B072F5" w:rsidP="00314841">
            <w:pP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Уайт-спирит (1294*)</w:t>
            </w:r>
          </w:p>
        </w:tc>
        <w:tc>
          <w:tcPr>
            <w:tcW w:w="364" w:type="pct"/>
            <w:shd w:val="clear" w:color="auto" w:fill="auto"/>
            <w:hideMark/>
          </w:tcPr>
          <w:p w14:paraId="4168CD9C"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89" w:type="pct"/>
            <w:shd w:val="clear" w:color="auto" w:fill="auto"/>
            <w:hideMark/>
          </w:tcPr>
          <w:p w14:paraId="6CA4A20D"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90" w:type="pct"/>
            <w:shd w:val="clear" w:color="auto" w:fill="auto"/>
            <w:hideMark/>
          </w:tcPr>
          <w:p w14:paraId="02E9B866"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74" w:type="pct"/>
            <w:shd w:val="clear" w:color="auto" w:fill="auto"/>
            <w:hideMark/>
          </w:tcPr>
          <w:p w14:paraId="5B53D547"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1</w:t>
            </w:r>
          </w:p>
        </w:tc>
        <w:tc>
          <w:tcPr>
            <w:tcW w:w="415" w:type="pct"/>
            <w:shd w:val="clear" w:color="auto" w:fill="auto"/>
            <w:hideMark/>
          </w:tcPr>
          <w:p w14:paraId="3A29F5CA"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558" w:type="pct"/>
            <w:shd w:val="clear" w:color="auto" w:fill="auto"/>
            <w:hideMark/>
          </w:tcPr>
          <w:p w14:paraId="76C70D90"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0,08333333333</w:t>
            </w:r>
          </w:p>
        </w:tc>
        <w:tc>
          <w:tcPr>
            <w:tcW w:w="558" w:type="pct"/>
            <w:shd w:val="clear" w:color="auto" w:fill="auto"/>
            <w:hideMark/>
          </w:tcPr>
          <w:p w14:paraId="4D603C95"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0,002118555</w:t>
            </w:r>
          </w:p>
        </w:tc>
        <w:tc>
          <w:tcPr>
            <w:tcW w:w="455" w:type="pct"/>
            <w:shd w:val="clear" w:color="auto" w:fill="auto"/>
            <w:hideMark/>
          </w:tcPr>
          <w:p w14:paraId="0000EFEF"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0,00211855</w:t>
            </w:r>
          </w:p>
        </w:tc>
      </w:tr>
      <w:tr w:rsidR="00B072F5" w:rsidRPr="009252CE" w14:paraId="1D47AB52" w14:textId="77777777" w:rsidTr="00314841">
        <w:trPr>
          <w:trHeight w:val="230"/>
        </w:trPr>
        <w:tc>
          <w:tcPr>
            <w:tcW w:w="243" w:type="pct"/>
            <w:shd w:val="clear" w:color="auto" w:fill="auto"/>
            <w:hideMark/>
          </w:tcPr>
          <w:p w14:paraId="2E517B3F"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2754</w:t>
            </w:r>
          </w:p>
        </w:tc>
        <w:tc>
          <w:tcPr>
            <w:tcW w:w="1255" w:type="pct"/>
            <w:shd w:val="clear" w:color="auto" w:fill="auto"/>
            <w:hideMark/>
          </w:tcPr>
          <w:p w14:paraId="06F1F010" w14:textId="77777777" w:rsidR="00B072F5" w:rsidRPr="009252CE" w:rsidRDefault="00B072F5" w:rsidP="00314841">
            <w:pP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xml:space="preserve">Алканы С12-19 </w:t>
            </w:r>
          </w:p>
        </w:tc>
        <w:tc>
          <w:tcPr>
            <w:tcW w:w="364" w:type="pct"/>
            <w:shd w:val="clear" w:color="auto" w:fill="auto"/>
            <w:hideMark/>
          </w:tcPr>
          <w:p w14:paraId="0A9356EE"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89" w:type="pct"/>
            <w:shd w:val="clear" w:color="auto" w:fill="auto"/>
            <w:hideMark/>
          </w:tcPr>
          <w:p w14:paraId="517A9604"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1</w:t>
            </w:r>
          </w:p>
        </w:tc>
        <w:tc>
          <w:tcPr>
            <w:tcW w:w="390" w:type="pct"/>
            <w:shd w:val="clear" w:color="auto" w:fill="auto"/>
            <w:hideMark/>
          </w:tcPr>
          <w:p w14:paraId="66DA0213"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74" w:type="pct"/>
            <w:shd w:val="clear" w:color="auto" w:fill="auto"/>
            <w:hideMark/>
          </w:tcPr>
          <w:p w14:paraId="548E7EF3"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415" w:type="pct"/>
            <w:shd w:val="clear" w:color="auto" w:fill="auto"/>
            <w:hideMark/>
          </w:tcPr>
          <w:p w14:paraId="79A90744"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4</w:t>
            </w:r>
          </w:p>
        </w:tc>
        <w:tc>
          <w:tcPr>
            <w:tcW w:w="558" w:type="pct"/>
            <w:shd w:val="clear" w:color="auto" w:fill="auto"/>
            <w:hideMark/>
          </w:tcPr>
          <w:p w14:paraId="6488B77C"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0,031324</w:t>
            </w:r>
          </w:p>
        </w:tc>
        <w:tc>
          <w:tcPr>
            <w:tcW w:w="558" w:type="pct"/>
            <w:shd w:val="clear" w:color="auto" w:fill="auto"/>
            <w:hideMark/>
          </w:tcPr>
          <w:p w14:paraId="6BF3EC95"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0,001145533</w:t>
            </w:r>
          </w:p>
        </w:tc>
        <w:tc>
          <w:tcPr>
            <w:tcW w:w="455" w:type="pct"/>
            <w:shd w:val="clear" w:color="auto" w:fill="auto"/>
            <w:hideMark/>
          </w:tcPr>
          <w:p w14:paraId="07C7F67C"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0,00114553</w:t>
            </w:r>
          </w:p>
        </w:tc>
      </w:tr>
      <w:tr w:rsidR="00B072F5" w:rsidRPr="009252CE" w14:paraId="7659E206" w14:textId="77777777" w:rsidTr="00314841">
        <w:trPr>
          <w:trHeight w:val="255"/>
        </w:trPr>
        <w:tc>
          <w:tcPr>
            <w:tcW w:w="243" w:type="pct"/>
            <w:shd w:val="clear" w:color="auto" w:fill="auto"/>
            <w:hideMark/>
          </w:tcPr>
          <w:p w14:paraId="61842C13"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2902</w:t>
            </w:r>
          </w:p>
        </w:tc>
        <w:tc>
          <w:tcPr>
            <w:tcW w:w="1255" w:type="pct"/>
            <w:shd w:val="clear" w:color="auto" w:fill="auto"/>
            <w:hideMark/>
          </w:tcPr>
          <w:p w14:paraId="269BB317" w14:textId="77777777" w:rsidR="00B072F5" w:rsidRPr="009252CE" w:rsidRDefault="00B072F5" w:rsidP="00314841">
            <w:pP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Взвешенные частицы (116)</w:t>
            </w:r>
          </w:p>
        </w:tc>
        <w:tc>
          <w:tcPr>
            <w:tcW w:w="364" w:type="pct"/>
            <w:shd w:val="clear" w:color="auto" w:fill="auto"/>
            <w:hideMark/>
          </w:tcPr>
          <w:p w14:paraId="3E323932"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89" w:type="pct"/>
            <w:shd w:val="clear" w:color="auto" w:fill="auto"/>
            <w:hideMark/>
          </w:tcPr>
          <w:p w14:paraId="27C903B7"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0,5</w:t>
            </w:r>
          </w:p>
        </w:tc>
        <w:tc>
          <w:tcPr>
            <w:tcW w:w="390" w:type="pct"/>
            <w:shd w:val="clear" w:color="auto" w:fill="auto"/>
            <w:hideMark/>
          </w:tcPr>
          <w:p w14:paraId="65A04112"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0,15</w:t>
            </w:r>
          </w:p>
        </w:tc>
        <w:tc>
          <w:tcPr>
            <w:tcW w:w="374" w:type="pct"/>
            <w:shd w:val="clear" w:color="auto" w:fill="auto"/>
            <w:hideMark/>
          </w:tcPr>
          <w:p w14:paraId="4FED3537"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415" w:type="pct"/>
            <w:shd w:val="clear" w:color="auto" w:fill="auto"/>
            <w:hideMark/>
          </w:tcPr>
          <w:p w14:paraId="5A1F6B7A"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3</w:t>
            </w:r>
          </w:p>
        </w:tc>
        <w:tc>
          <w:tcPr>
            <w:tcW w:w="558" w:type="pct"/>
            <w:shd w:val="clear" w:color="auto" w:fill="auto"/>
            <w:hideMark/>
          </w:tcPr>
          <w:p w14:paraId="026B01C3"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0,12566666667</w:t>
            </w:r>
          </w:p>
        </w:tc>
        <w:tc>
          <w:tcPr>
            <w:tcW w:w="558" w:type="pct"/>
            <w:shd w:val="clear" w:color="auto" w:fill="auto"/>
            <w:hideMark/>
          </w:tcPr>
          <w:p w14:paraId="5E2F5288"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0,0315682678</w:t>
            </w:r>
          </w:p>
        </w:tc>
        <w:tc>
          <w:tcPr>
            <w:tcW w:w="455" w:type="pct"/>
            <w:shd w:val="clear" w:color="auto" w:fill="auto"/>
            <w:hideMark/>
          </w:tcPr>
          <w:p w14:paraId="587E0A31"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0,21045512</w:t>
            </w:r>
          </w:p>
        </w:tc>
      </w:tr>
      <w:tr w:rsidR="00B072F5" w:rsidRPr="009252CE" w14:paraId="24645207" w14:textId="77777777" w:rsidTr="00314841">
        <w:trPr>
          <w:trHeight w:val="490"/>
        </w:trPr>
        <w:tc>
          <w:tcPr>
            <w:tcW w:w="243" w:type="pct"/>
            <w:shd w:val="clear" w:color="auto" w:fill="auto"/>
            <w:hideMark/>
          </w:tcPr>
          <w:p w14:paraId="7140F36B"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2908</w:t>
            </w:r>
          </w:p>
        </w:tc>
        <w:tc>
          <w:tcPr>
            <w:tcW w:w="1255" w:type="pct"/>
            <w:shd w:val="clear" w:color="auto" w:fill="auto"/>
            <w:hideMark/>
          </w:tcPr>
          <w:p w14:paraId="63C737CB" w14:textId="77777777" w:rsidR="00B072F5" w:rsidRPr="009252CE" w:rsidRDefault="00B072F5" w:rsidP="00314841">
            <w:pP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xml:space="preserve">Пыль неорганическая, содержащая двуокись кремния в %: 70-20 </w:t>
            </w:r>
          </w:p>
        </w:tc>
        <w:tc>
          <w:tcPr>
            <w:tcW w:w="364" w:type="pct"/>
            <w:shd w:val="clear" w:color="auto" w:fill="auto"/>
            <w:hideMark/>
          </w:tcPr>
          <w:p w14:paraId="6CB4648C"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89" w:type="pct"/>
            <w:shd w:val="clear" w:color="auto" w:fill="auto"/>
            <w:hideMark/>
          </w:tcPr>
          <w:p w14:paraId="5F824E16"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0,3</w:t>
            </w:r>
          </w:p>
        </w:tc>
        <w:tc>
          <w:tcPr>
            <w:tcW w:w="390" w:type="pct"/>
            <w:shd w:val="clear" w:color="auto" w:fill="auto"/>
            <w:hideMark/>
          </w:tcPr>
          <w:p w14:paraId="24FA8C51"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0,1</w:t>
            </w:r>
          </w:p>
        </w:tc>
        <w:tc>
          <w:tcPr>
            <w:tcW w:w="374" w:type="pct"/>
            <w:shd w:val="clear" w:color="auto" w:fill="auto"/>
            <w:hideMark/>
          </w:tcPr>
          <w:p w14:paraId="3AE5CF9A"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415" w:type="pct"/>
            <w:shd w:val="clear" w:color="auto" w:fill="auto"/>
            <w:hideMark/>
          </w:tcPr>
          <w:p w14:paraId="1D5A080F"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3</w:t>
            </w:r>
          </w:p>
        </w:tc>
        <w:tc>
          <w:tcPr>
            <w:tcW w:w="558" w:type="pct"/>
            <w:shd w:val="clear" w:color="auto" w:fill="auto"/>
            <w:hideMark/>
          </w:tcPr>
          <w:p w14:paraId="21F3FB5F"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0,0001936</w:t>
            </w:r>
          </w:p>
        </w:tc>
        <w:tc>
          <w:tcPr>
            <w:tcW w:w="558" w:type="pct"/>
            <w:shd w:val="clear" w:color="auto" w:fill="auto"/>
            <w:hideMark/>
          </w:tcPr>
          <w:p w14:paraId="27FF2FC6"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0,00002337</w:t>
            </w:r>
          </w:p>
        </w:tc>
        <w:tc>
          <w:tcPr>
            <w:tcW w:w="455" w:type="pct"/>
            <w:shd w:val="clear" w:color="auto" w:fill="auto"/>
            <w:hideMark/>
          </w:tcPr>
          <w:p w14:paraId="03D8849E"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0,0002337</w:t>
            </w:r>
          </w:p>
        </w:tc>
      </w:tr>
      <w:tr w:rsidR="00B072F5" w:rsidRPr="009252CE" w14:paraId="581F6F6E" w14:textId="77777777" w:rsidTr="00314841">
        <w:trPr>
          <w:trHeight w:val="499"/>
        </w:trPr>
        <w:tc>
          <w:tcPr>
            <w:tcW w:w="243" w:type="pct"/>
            <w:shd w:val="clear" w:color="auto" w:fill="auto"/>
            <w:hideMark/>
          </w:tcPr>
          <w:p w14:paraId="37ABABF6"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2909</w:t>
            </w:r>
          </w:p>
        </w:tc>
        <w:tc>
          <w:tcPr>
            <w:tcW w:w="1255" w:type="pct"/>
            <w:shd w:val="clear" w:color="auto" w:fill="auto"/>
            <w:hideMark/>
          </w:tcPr>
          <w:p w14:paraId="4FF0D8E7" w14:textId="77777777" w:rsidR="00B072F5" w:rsidRPr="009252CE" w:rsidRDefault="00B072F5" w:rsidP="00314841">
            <w:pP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xml:space="preserve">Пыль неорганическая, </w:t>
            </w:r>
            <w:r w:rsidRPr="009252CE">
              <w:rPr>
                <w:rFonts w:ascii="Arial" w:eastAsia="Times New Roman" w:hAnsi="Arial" w:cs="Arial"/>
                <w:sz w:val="20"/>
                <w:szCs w:val="20"/>
                <w:lang w:val="ru-KZ" w:eastAsia="ru-KZ"/>
              </w:rPr>
              <w:lastRenderedPageBreak/>
              <w:t xml:space="preserve">содержащая двуокись кремния в %: менее 20 </w:t>
            </w:r>
          </w:p>
        </w:tc>
        <w:tc>
          <w:tcPr>
            <w:tcW w:w="364" w:type="pct"/>
            <w:shd w:val="clear" w:color="auto" w:fill="auto"/>
            <w:hideMark/>
          </w:tcPr>
          <w:p w14:paraId="65BDFC45"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lastRenderedPageBreak/>
              <w:t> </w:t>
            </w:r>
          </w:p>
        </w:tc>
        <w:tc>
          <w:tcPr>
            <w:tcW w:w="389" w:type="pct"/>
            <w:shd w:val="clear" w:color="auto" w:fill="auto"/>
            <w:hideMark/>
          </w:tcPr>
          <w:p w14:paraId="4483C18D"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0,5</w:t>
            </w:r>
          </w:p>
        </w:tc>
        <w:tc>
          <w:tcPr>
            <w:tcW w:w="390" w:type="pct"/>
            <w:shd w:val="clear" w:color="auto" w:fill="auto"/>
            <w:hideMark/>
          </w:tcPr>
          <w:p w14:paraId="0DA519F0"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0,15</w:t>
            </w:r>
          </w:p>
        </w:tc>
        <w:tc>
          <w:tcPr>
            <w:tcW w:w="374" w:type="pct"/>
            <w:shd w:val="clear" w:color="auto" w:fill="auto"/>
            <w:hideMark/>
          </w:tcPr>
          <w:p w14:paraId="11E0CC41"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415" w:type="pct"/>
            <w:shd w:val="clear" w:color="auto" w:fill="auto"/>
            <w:hideMark/>
          </w:tcPr>
          <w:p w14:paraId="780898B3"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3</w:t>
            </w:r>
          </w:p>
        </w:tc>
        <w:tc>
          <w:tcPr>
            <w:tcW w:w="558" w:type="pct"/>
            <w:shd w:val="clear" w:color="auto" w:fill="auto"/>
            <w:hideMark/>
          </w:tcPr>
          <w:p w14:paraId="7CD708FA"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0,99215</w:t>
            </w:r>
          </w:p>
        </w:tc>
        <w:tc>
          <w:tcPr>
            <w:tcW w:w="558" w:type="pct"/>
            <w:shd w:val="clear" w:color="auto" w:fill="auto"/>
            <w:hideMark/>
          </w:tcPr>
          <w:p w14:paraId="60806C0F"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0,0107261</w:t>
            </w:r>
          </w:p>
        </w:tc>
        <w:tc>
          <w:tcPr>
            <w:tcW w:w="455" w:type="pct"/>
            <w:shd w:val="clear" w:color="auto" w:fill="auto"/>
            <w:hideMark/>
          </w:tcPr>
          <w:p w14:paraId="39BE646D"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0,07150733</w:t>
            </w:r>
          </w:p>
        </w:tc>
      </w:tr>
      <w:tr w:rsidR="00B072F5" w:rsidRPr="009252CE" w14:paraId="0BC2D5BD" w14:textId="77777777" w:rsidTr="00314841">
        <w:trPr>
          <w:trHeight w:val="510"/>
        </w:trPr>
        <w:tc>
          <w:tcPr>
            <w:tcW w:w="243" w:type="pct"/>
            <w:shd w:val="clear" w:color="auto" w:fill="auto"/>
            <w:hideMark/>
          </w:tcPr>
          <w:p w14:paraId="4902B3E4"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2930</w:t>
            </w:r>
          </w:p>
        </w:tc>
        <w:tc>
          <w:tcPr>
            <w:tcW w:w="1255" w:type="pct"/>
            <w:shd w:val="clear" w:color="auto" w:fill="auto"/>
            <w:hideMark/>
          </w:tcPr>
          <w:p w14:paraId="07BBFF02" w14:textId="77777777" w:rsidR="00B072F5" w:rsidRPr="009252CE" w:rsidRDefault="00B072F5" w:rsidP="00314841">
            <w:pP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xml:space="preserve">Пыль абразивная (Корунд белый, </w:t>
            </w:r>
            <w:proofErr w:type="spellStart"/>
            <w:r w:rsidRPr="009252CE">
              <w:rPr>
                <w:rFonts w:ascii="Arial" w:eastAsia="Times New Roman" w:hAnsi="Arial" w:cs="Arial"/>
                <w:sz w:val="20"/>
                <w:szCs w:val="20"/>
                <w:lang w:val="ru-KZ" w:eastAsia="ru-KZ"/>
              </w:rPr>
              <w:t>Монокорунд</w:t>
            </w:r>
            <w:proofErr w:type="spellEnd"/>
            <w:r w:rsidRPr="009252CE">
              <w:rPr>
                <w:rFonts w:ascii="Arial" w:eastAsia="Times New Roman" w:hAnsi="Arial" w:cs="Arial"/>
                <w:sz w:val="20"/>
                <w:szCs w:val="20"/>
                <w:lang w:val="ru-KZ" w:eastAsia="ru-KZ"/>
              </w:rPr>
              <w:t>) (1027*)</w:t>
            </w:r>
          </w:p>
        </w:tc>
        <w:tc>
          <w:tcPr>
            <w:tcW w:w="364" w:type="pct"/>
            <w:shd w:val="clear" w:color="auto" w:fill="auto"/>
            <w:hideMark/>
          </w:tcPr>
          <w:p w14:paraId="5232A6A6"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89" w:type="pct"/>
            <w:shd w:val="clear" w:color="auto" w:fill="auto"/>
            <w:hideMark/>
          </w:tcPr>
          <w:p w14:paraId="7C300D9C"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90" w:type="pct"/>
            <w:shd w:val="clear" w:color="auto" w:fill="auto"/>
            <w:hideMark/>
          </w:tcPr>
          <w:p w14:paraId="5A871BAC"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74" w:type="pct"/>
            <w:shd w:val="clear" w:color="auto" w:fill="auto"/>
            <w:hideMark/>
          </w:tcPr>
          <w:p w14:paraId="0C3D7505"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0,04</w:t>
            </w:r>
          </w:p>
        </w:tc>
        <w:tc>
          <w:tcPr>
            <w:tcW w:w="415" w:type="pct"/>
            <w:shd w:val="clear" w:color="auto" w:fill="auto"/>
            <w:hideMark/>
          </w:tcPr>
          <w:p w14:paraId="2CBF0AFF"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558" w:type="pct"/>
            <w:shd w:val="clear" w:color="auto" w:fill="auto"/>
            <w:hideMark/>
          </w:tcPr>
          <w:p w14:paraId="3815ABBC"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0,0026</w:t>
            </w:r>
          </w:p>
        </w:tc>
        <w:tc>
          <w:tcPr>
            <w:tcW w:w="558" w:type="pct"/>
            <w:shd w:val="clear" w:color="auto" w:fill="auto"/>
            <w:hideMark/>
          </w:tcPr>
          <w:p w14:paraId="326A0FA2"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0,0002188</w:t>
            </w:r>
          </w:p>
        </w:tc>
        <w:tc>
          <w:tcPr>
            <w:tcW w:w="455" w:type="pct"/>
            <w:shd w:val="clear" w:color="auto" w:fill="auto"/>
            <w:hideMark/>
          </w:tcPr>
          <w:p w14:paraId="29E68681"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0,00547</w:t>
            </w:r>
          </w:p>
        </w:tc>
      </w:tr>
      <w:tr w:rsidR="00B072F5" w:rsidRPr="009252CE" w14:paraId="62116B0A" w14:textId="77777777" w:rsidTr="00314841">
        <w:trPr>
          <w:trHeight w:val="255"/>
        </w:trPr>
        <w:tc>
          <w:tcPr>
            <w:tcW w:w="243" w:type="pct"/>
            <w:shd w:val="clear" w:color="auto" w:fill="auto"/>
            <w:hideMark/>
          </w:tcPr>
          <w:p w14:paraId="4C8E6317"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1255" w:type="pct"/>
            <w:shd w:val="clear" w:color="auto" w:fill="auto"/>
            <w:hideMark/>
          </w:tcPr>
          <w:p w14:paraId="0D7C4260" w14:textId="77777777" w:rsidR="00B072F5" w:rsidRPr="009252CE" w:rsidRDefault="00B072F5" w:rsidP="00B072F5">
            <w:pPr>
              <w:rPr>
                <w:rFonts w:ascii="Arial" w:eastAsia="Times New Roman" w:hAnsi="Arial" w:cs="Arial"/>
                <w:b/>
                <w:bCs/>
                <w:sz w:val="20"/>
                <w:szCs w:val="20"/>
                <w:lang w:val="ru-KZ" w:eastAsia="ru-KZ"/>
              </w:rPr>
            </w:pPr>
            <w:r w:rsidRPr="009252CE">
              <w:rPr>
                <w:rFonts w:ascii="Arial" w:eastAsia="Times New Roman" w:hAnsi="Arial" w:cs="Arial"/>
                <w:b/>
                <w:bCs/>
                <w:sz w:val="20"/>
                <w:szCs w:val="20"/>
                <w:lang w:val="ru-KZ" w:eastAsia="ru-KZ"/>
              </w:rPr>
              <w:t xml:space="preserve">В С Е Г </w:t>
            </w:r>
            <w:proofErr w:type="gramStart"/>
            <w:r w:rsidRPr="009252CE">
              <w:rPr>
                <w:rFonts w:ascii="Arial" w:eastAsia="Times New Roman" w:hAnsi="Arial" w:cs="Arial"/>
                <w:b/>
                <w:bCs/>
                <w:sz w:val="20"/>
                <w:szCs w:val="20"/>
                <w:lang w:val="ru-KZ" w:eastAsia="ru-KZ"/>
              </w:rPr>
              <w:t>О :</w:t>
            </w:r>
            <w:proofErr w:type="gramEnd"/>
          </w:p>
        </w:tc>
        <w:tc>
          <w:tcPr>
            <w:tcW w:w="364" w:type="pct"/>
            <w:shd w:val="clear" w:color="auto" w:fill="auto"/>
            <w:hideMark/>
          </w:tcPr>
          <w:p w14:paraId="730B0841"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89" w:type="pct"/>
            <w:shd w:val="clear" w:color="auto" w:fill="auto"/>
            <w:hideMark/>
          </w:tcPr>
          <w:p w14:paraId="0948AC57"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90" w:type="pct"/>
            <w:shd w:val="clear" w:color="auto" w:fill="auto"/>
            <w:hideMark/>
          </w:tcPr>
          <w:p w14:paraId="4408297F"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374" w:type="pct"/>
            <w:shd w:val="clear" w:color="auto" w:fill="auto"/>
            <w:hideMark/>
          </w:tcPr>
          <w:p w14:paraId="082CC734" w14:textId="77777777" w:rsidR="00B072F5" w:rsidRPr="009252CE" w:rsidRDefault="00B072F5" w:rsidP="00314841">
            <w:pPr>
              <w:jc w:val="right"/>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415" w:type="pct"/>
            <w:shd w:val="clear" w:color="auto" w:fill="auto"/>
            <w:hideMark/>
          </w:tcPr>
          <w:p w14:paraId="38E2D61B"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 </w:t>
            </w:r>
          </w:p>
        </w:tc>
        <w:tc>
          <w:tcPr>
            <w:tcW w:w="558" w:type="pct"/>
            <w:shd w:val="clear" w:color="auto" w:fill="auto"/>
            <w:hideMark/>
          </w:tcPr>
          <w:p w14:paraId="713C96D5" w14:textId="77777777" w:rsidR="00B072F5" w:rsidRPr="009252CE" w:rsidRDefault="00B072F5" w:rsidP="00314841">
            <w:pPr>
              <w:jc w:val="right"/>
              <w:rPr>
                <w:rFonts w:ascii="Arial" w:eastAsia="Times New Roman" w:hAnsi="Arial" w:cs="Arial"/>
                <w:b/>
                <w:bCs/>
                <w:sz w:val="20"/>
                <w:szCs w:val="20"/>
                <w:lang w:val="ru-KZ" w:eastAsia="ru-KZ"/>
              </w:rPr>
            </w:pPr>
            <w:r w:rsidRPr="009252CE">
              <w:rPr>
                <w:rFonts w:ascii="Arial" w:eastAsia="Times New Roman" w:hAnsi="Arial" w:cs="Arial"/>
                <w:b/>
                <w:bCs/>
                <w:sz w:val="20"/>
                <w:szCs w:val="20"/>
                <w:lang w:val="ru-KZ" w:eastAsia="ru-KZ"/>
              </w:rPr>
              <w:t>2,015359436</w:t>
            </w:r>
          </w:p>
        </w:tc>
        <w:tc>
          <w:tcPr>
            <w:tcW w:w="558" w:type="pct"/>
            <w:shd w:val="clear" w:color="auto" w:fill="auto"/>
            <w:hideMark/>
          </w:tcPr>
          <w:p w14:paraId="3C735F18" w14:textId="77777777" w:rsidR="00B072F5" w:rsidRPr="009252CE" w:rsidRDefault="00B072F5" w:rsidP="00314841">
            <w:pPr>
              <w:jc w:val="right"/>
              <w:rPr>
                <w:rFonts w:ascii="Arial" w:eastAsia="Times New Roman" w:hAnsi="Arial" w:cs="Arial"/>
                <w:b/>
                <w:bCs/>
                <w:sz w:val="20"/>
                <w:szCs w:val="20"/>
                <w:lang w:val="ru-KZ" w:eastAsia="ru-KZ"/>
              </w:rPr>
            </w:pPr>
            <w:r w:rsidRPr="009252CE">
              <w:rPr>
                <w:rFonts w:ascii="Arial" w:eastAsia="Times New Roman" w:hAnsi="Arial" w:cs="Arial"/>
                <w:b/>
                <w:bCs/>
                <w:sz w:val="20"/>
                <w:szCs w:val="20"/>
                <w:lang w:val="ru-KZ" w:eastAsia="ru-KZ"/>
              </w:rPr>
              <w:t>0,096592438</w:t>
            </w:r>
          </w:p>
        </w:tc>
        <w:tc>
          <w:tcPr>
            <w:tcW w:w="455" w:type="pct"/>
            <w:shd w:val="clear" w:color="auto" w:fill="auto"/>
            <w:hideMark/>
          </w:tcPr>
          <w:p w14:paraId="3113DCFC" w14:textId="77777777" w:rsidR="00B072F5" w:rsidRPr="009252CE" w:rsidRDefault="00B072F5" w:rsidP="00314841">
            <w:pPr>
              <w:jc w:val="right"/>
              <w:rPr>
                <w:rFonts w:ascii="Arial" w:eastAsia="Times New Roman" w:hAnsi="Arial" w:cs="Arial"/>
                <w:b/>
                <w:bCs/>
                <w:sz w:val="20"/>
                <w:szCs w:val="20"/>
                <w:lang w:val="ru-KZ" w:eastAsia="ru-KZ"/>
              </w:rPr>
            </w:pPr>
            <w:r w:rsidRPr="009252CE">
              <w:rPr>
                <w:rFonts w:ascii="Arial" w:eastAsia="Times New Roman" w:hAnsi="Arial" w:cs="Arial"/>
                <w:b/>
                <w:bCs/>
                <w:sz w:val="20"/>
                <w:szCs w:val="20"/>
                <w:lang w:val="ru-KZ" w:eastAsia="ru-KZ"/>
              </w:rPr>
              <w:t>0,65050201</w:t>
            </w:r>
          </w:p>
        </w:tc>
      </w:tr>
    </w:tbl>
    <w:p w14:paraId="495F399C" w14:textId="77777777" w:rsidR="00B072F5" w:rsidRPr="009252CE" w:rsidRDefault="00B072F5" w:rsidP="00B072F5">
      <w:pPr>
        <w:rPr>
          <w:rFonts w:ascii="Arial" w:hAnsi="Arial" w:cs="Arial"/>
          <w:lang w:eastAsia="ru-RU"/>
        </w:rPr>
      </w:pPr>
    </w:p>
    <w:p w14:paraId="4A7AC42F" w14:textId="77777777" w:rsidR="00AD11B2" w:rsidRPr="009252CE" w:rsidRDefault="00AD11B2" w:rsidP="00F75A50">
      <w:pPr>
        <w:spacing w:after="0" w:line="240" w:lineRule="auto"/>
        <w:ind w:firstLine="709"/>
        <w:jc w:val="both"/>
        <w:rPr>
          <w:rFonts w:ascii="Arial" w:eastAsia="Batang" w:hAnsi="Arial" w:cs="Arial"/>
          <w:sz w:val="24"/>
          <w:szCs w:val="24"/>
          <w:lang w:eastAsia="x-none"/>
        </w:rPr>
      </w:pPr>
      <w:r w:rsidRPr="009252CE">
        <w:rPr>
          <w:rFonts w:ascii="Arial" w:eastAsia="Batang" w:hAnsi="Arial" w:cs="Arial"/>
          <w:sz w:val="24"/>
          <w:szCs w:val="24"/>
          <w:lang w:eastAsia="x-none"/>
        </w:rPr>
        <w:t>Физические и юридические лица, в процессе хозяйственной деятельности которых образуются отходы, обязаны предусмотреть меры безопасного обращения с ними, соблюдать экологические и санитарно-эпидемиологические требования и выполнять мероприятия по их утилизации, обезвреживании и безопасному удалению.</w:t>
      </w:r>
    </w:p>
    <w:p w14:paraId="62C513BE" w14:textId="77777777" w:rsidR="00AD11B2" w:rsidRPr="009252CE" w:rsidRDefault="00AD11B2" w:rsidP="00F75A50">
      <w:pPr>
        <w:spacing w:after="0" w:line="240" w:lineRule="auto"/>
        <w:ind w:firstLine="709"/>
        <w:jc w:val="both"/>
        <w:rPr>
          <w:rFonts w:ascii="Arial" w:eastAsia="Batang" w:hAnsi="Arial" w:cs="Arial"/>
          <w:sz w:val="24"/>
          <w:szCs w:val="24"/>
          <w:lang w:eastAsia="x-none"/>
        </w:rPr>
      </w:pPr>
      <w:r w:rsidRPr="009252CE">
        <w:rPr>
          <w:rFonts w:ascii="Arial" w:eastAsia="Batang" w:hAnsi="Arial" w:cs="Arial"/>
          <w:sz w:val="24"/>
          <w:szCs w:val="24"/>
          <w:lang w:eastAsia="x-none"/>
        </w:rPr>
        <w:t>Согласно ст.335 Экологического Кодекса РК операторы объектов I и (или) II категорий, а также лица, осуществляющие операции по сортировке, обработке, в том числе по обезвреживанию, восстановлению и (или) удалению отходов, обязаны разрабатывать программу управления отходами в соответствии с правилами, утвержденными уполномоченным органом в области охраны окружающей среды.</w:t>
      </w:r>
    </w:p>
    <w:p w14:paraId="55955425" w14:textId="3BE1FB61" w:rsidR="00AD11B2" w:rsidRPr="009252CE" w:rsidRDefault="00AD11B2" w:rsidP="00D34F07">
      <w:pPr>
        <w:spacing w:after="0" w:line="240" w:lineRule="auto"/>
        <w:ind w:firstLine="709"/>
        <w:jc w:val="both"/>
        <w:rPr>
          <w:rFonts w:ascii="Arial" w:eastAsia="Batang" w:hAnsi="Arial" w:cs="Arial"/>
          <w:sz w:val="24"/>
          <w:szCs w:val="24"/>
          <w:lang w:eastAsia="x-none"/>
        </w:rPr>
      </w:pPr>
      <w:r w:rsidRPr="009252CE">
        <w:rPr>
          <w:rFonts w:ascii="Arial" w:eastAsia="Batang" w:hAnsi="Arial" w:cs="Arial"/>
          <w:sz w:val="24"/>
          <w:szCs w:val="24"/>
          <w:lang w:eastAsia="x-none"/>
        </w:rPr>
        <w:t xml:space="preserve">Программа управления отходами для объектов I категории разрабатывается с учетом необходимости использования наилучших доступных техник в соответствии с заключениями по наилучшим доступным техникам, разрабатываемыми и утверждаемыми в соответствии с Экологическим Кодексом Республики Казахстан от 02.01.2021года № 400-VI ЗРК. </w:t>
      </w:r>
    </w:p>
    <w:p w14:paraId="218E95A4" w14:textId="77777777" w:rsidR="00D34F07" w:rsidRPr="009252CE" w:rsidRDefault="00D34F07" w:rsidP="00D34F07">
      <w:pPr>
        <w:spacing w:after="0" w:line="240" w:lineRule="auto"/>
        <w:ind w:firstLine="709"/>
        <w:jc w:val="both"/>
        <w:rPr>
          <w:rFonts w:ascii="Arial" w:eastAsia="Batang" w:hAnsi="Arial" w:cs="Arial"/>
          <w:sz w:val="24"/>
          <w:szCs w:val="24"/>
          <w:lang w:eastAsia="x-none"/>
        </w:rPr>
      </w:pPr>
    </w:p>
    <w:p w14:paraId="621FFC12" w14:textId="264F0EF7" w:rsidR="00D34F07" w:rsidRPr="009252CE" w:rsidRDefault="00D34F07" w:rsidP="00D34F07">
      <w:pPr>
        <w:pStyle w:val="a4"/>
        <w:spacing w:after="0"/>
        <w:rPr>
          <w:rFonts w:ascii="Arial" w:hAnsi="Arial" w:cs="Arial"/>
          <w:b/>
          <w:i w:val="0"/>
          <w:color w:val="000000" w:themeColor="text1"/>
          <w:sz w:val="20"/>
          <w:szCs w:val="20"/>
        </w:rPr>
      </w:pPr>
      <w:r w:rsidRPr="009252CE">
        <w:rPr>
          <w:rFonts w:ascii="Arial" w:hAnsi="Arial" w:cs="Arial"/>
          <w:b/>
          <w:i w:val="0"/>
          <w:color w:val="auto"/>
          <w:sz w:val="20"/>
          <w:szCs w:val="20"/>
        </w:rPr>
        <w:t xml:space="preserve">Лимиты накопления отходов при </w:t>
      </w:r>
      <w:r w:rsidRPr="009252CE">
        <w:rPr>
          <w:rFonts w:ascii="Arial" w:hAnsi="Arial" w:cs="Arial"/>
          <w:b/>
          <w:i w:val="0"/>
          <w:color w:val="000000" w:themeColor="text1"/>
          <w:sz w:val="20"/>
          <w:szCs w:val="20"/>
        </w:rPr>
        <w:t>обустройстве</w:t>
      </w:r>
    </w:p>
    <w:tbl>
      <w:tblPr>
        <w:tblW w:w="0" w:type="auto"/>
        <w:tblInd w:w="-23" w:type="dxa"/>
        <w:tblLook w:val="04A0" w:firstRow="1" w:lastRow="0" w:firstColumn="1" w:lastColumn="0" w:noHBand="0" w:noVBand="1"/>
      </w:tblPr>
      <w:tblGrid>
        <w:gridCol w:w="2561"/>
        <w:gridCol w:w="4474"/>
        <w:gridCol w:w="2313"/>
      </w:tblGrid>
      <w:tr w:rsidR="00B072F5" w:rsidRPr="009252CE" w14:paraId="3069E85D" w14:textId="77777777" w:rsidTr="00314841">
        <w:trPr>
          <w:trHeight w:val="1050"/>
        </w:trPr>
        <w:tc>
          <w:tcPr>
            <w:tcW w:w="0" w:type="auto"/>
            <w:tcBorders>
              <w:top w:val="double" w:sz="4" w:space="0" w:color="auto"/>
              <w:left w:val="double" w:sz="4" w:space="0" w:color="auto"/>
              <w:bottom w:val="single" w:sz="8" w:space="0" w:color="000000"/>
              <w:right w:val="single" w:sz="8" w:space="0" w:color="000000"/>
            </w:tcBorders>
            <w:shd w:val="clear" w:color="auto" w:fill="auto"/>
            <w:vAlign w:val="center"/>
            <w:hideMark/>
          </w:tcPr>
          <w:p w14:paraId="0E726B28" w14:textId="77777777" w:rsidR="00B072F5" w:rsidRPr="009252CE" w:rsidRDefault="00B072F5" w:rsidP="00314841">
            <w:pPr>
              <w:jc w:val="center"/>
              <w:rPr>
                <w:rFonts w:ascii="Arial" w:eastAsia="Times New Roman" w:hAnsi="Arial" w:cs="Arial"/>
                <w:b/>
                <w:bCs/>
                <w:sz w:val="20"/>
                <w:szCs w:val="20"/>
                <w:lang w:val="ru-KZ" w:eastAsia="ru-KZ"/>
              </w:rPr>
            </w:pPr>
            <w:r w:rsidRPr="009252CE">
              <w:rPr>
                <w:rFonts w:ascii="Arial" w:eastAsia="Times New Roman" w:hAnsi="Arial" w:cs="Arial"/>
                <w:b/>
                <w:bCs/>
                <w:sz w:val="20"/>
                <w:szCs w:val="20"/>
                <w:lang w:val="ru-KZ" w:eastAsia="ru-KZ"/>
              </w:rPr>
              <w:t>Наименование отходов</w:t>
            </w:r>
          </w:p>
        </w:tc>
        <w:tc>
          <w:tcPr>
            <w:tcW w:w="0" w:type="auto"/>
            <w:tcBorders>
              <w:top w:val="double" w:sz="4" w:space="0" w:color="auto"/>
              <w:left w:val="nil"/>
              <w:bottom w:val="single" w:sz="8" w:space="0" w:color="000000"/>
              <w:right w:val="single" w:sz="8" w:space="0" w:color="000000"/>
            </w:tcBorders>
            <w:shd w:val="clear" w:color="auto" w:fill="auto"/>
            <w:vAlign w:val="center"/>
            <w:hideMark/>
          </w:tcPr>
          <w:p w14:paraId="5685A4F0" w14:textId="77777777" w:rsidR="00B072F5" w:rsidRPr="009252CE" w:rsidRDefault="00B072F5" w:rsidP="00314841">
            <w:pPr>
              <w:jc w:val="center"/>
              <w:rPr>
                <w:rFonts w:ascii="Arial" w:eastAsia="Times New Roman" w:hAnsi="Arial" w:cs="Arial"/>
                <w:b/>
                <w:bCs/>
                <w:sz w:val="20"/>
                <w:szCs w:val="20"/>
                <w:lang w:val="ru-KZ" w:eastAsia="ru-KZ"/>
              </w:rPr>
            </w:pPr>
            <w:r w:rsidRPr="009252CE">
              <w:rPr>
                <w:rFonts w:ascii="Arial" w:eastAsia="Times New Roman" w:hAnsi="Arial" w:cs="Arial"/>
                <w:b/>
                <w:bCs/>
                <w:sz w:val="20"/>
                <w:szCs w:val="20"/>
                <w:lang w:val="ru-KZ" w:eastAsia="ru-KZ"/>
              </w:rPr>
              <w:t>Объем накопленных отходов на существующее положение, т/год</w:t>
            </w:r>
          </w:p>
        </w:tc>
        <w:tc>
          <w:tcPr>
            <w:tcW w:w="0" w:type="auto"/>
            <w:tcBorders>
              <w:top w:val="double" w:sz="4" w:space="0" w:color="auto"/>
              <w:left w:val="nil"/>
              <w:bottom w:val="single" w:sz="8" w:space="0" w:color="000000"/>
              <w:right w:val="double" w:sz="4" w:space="0" w:color="auto"/>
            </w:tcBorders>
            <w:shd w:val="clear" w:color="auto" w:fill="auto"/>
            <w:vAlign w:val="center"/>
            <w:hideMark/>
          </w:tcPr>
          <w:p w14:paraId="601568FF" w14:textId="77777777" w:rsidR="00B072F5" w:rsidRPr="009252CE" w:rsidRDefault="00B072F5" w:rsidP="00314841">
            <w:pPr>
              <w:jc w:val="center"/>
              <w:rPr>
                <w:rFonts w:ascii="Arial" w:eastAsia="Times New Roman" w:hAnsi="Arial" w:cs="Arial"/>
                <w:b/>
                <w:bCs/>
                <w:sz w:val="20"/>
                <w:szCs w:val="20"/>
                <w:lang w:val="ru-KZ" w:eastAsia="ru-KZ"/>
              </w:rPr>
            </w:pPr>
            <w:r w:rsidRPr="009252CE">
              <w:rPr>
                <w:rFonts w:ascii="Arial" w:eastAsia="Times New Roman" w:hAnsi="Arial" w:cs="Arial"/>
                <w:b/>
                <w:bCs/>
                <w:sz w:val="20"/>
                <w:szCs w:val="20"/>
                <w:lang w:val="ru-KZ" w:eastAsia="ru-KZ"/>
              </w:rPr>
              <w:t>Лимит накопления, тонн/год</w:t>
            </w:r>
          </w:p>
        </w:tc>
      </w:tr>
      <w:tr w:rsidR="00B072F5" w:rsidRPr="009252CE" w14:paraId="76497A86" w14:textId="77777777" w:rsidTr="00314841">
        <w:trPr>
          <w:trHeight w:val="61"/>
        </w:trPr>
        <w:tc>
          <w:tcPr>
            <w:tcW w:w="0" w:type="auto"/>
            <w:tcBorders>
              <w:top w:val="nil"/>
              <w:left w:val="double" w:sz="4" w:space="0" w:color="auto"/>
              <w:bottom w:val="single" w:sz="8" w:space="0" w:color="000000"/>
              <w:right w:val="single" w:sz="8" w:space="0" w:color="000000"/>
            </w:tcBorders>
            <w:shd w:val="clear" w:color="auto" w:fill="auto"/>
            <w:vAlign w:val="center"/>
            <w:hideMark/>
          </w:tcPr>
          <w:p w14:paraId="6A03F693" w14:textId="77777777" w:rsidR="00B072F5" w:rsidRPr="009252CE" w:rsidRDefault="00B072F5" w:rsidP="00314841">
            <w:pPr>
              <w:rPr>
                <w:rFonts w:ascii="Arial" w:eastAsia="Times New Roman" w:hAnsi="Arial" w:cs="Arial"/>
                <w:b/>
                <w:bCs/>
                <w:sz w:val="20"/>
                <w:szCs w:val="20"/>
                <w:lang w:val="ru-KZ" w:eastAsia="ru-KZ"/>
              </w:rPr>
            </w:pPr>
            <w:r w:rsidRPr="009252CE">
              <w:rPr>
                <w:rFonts w:ascii="Arial" w:eastAsia="Times New Roman" w:hAnsi="Arial" w:cs="Arial"/>
                <w:b/>
                <w:bCs/>
                <w:sz w:val="20"/>
                <w:szCs w:val="20"/>
                <w:lang w:val="ru-KZ" w:eastAsia="ru-KZ"/>
              </w:rPr>
              <w:t>Всего:</w:t>
            </w:r>
          </w:p>
        </w:tc>
        <w:tc>
          <w:tcPr>
            <w:tcW w:w="0" w:type="auto"/>
            <w:tcBorders>
              <w:top w:val="nil"/>
              <w:left w:val="nil"/>
              <w:bottom w:val="single" w:sz="8" w:space="0" w:color="000000"/>
              <w:right w:val="single" w:sz="8" w:space="0" w:color="000000"/>
            </w:tcBorders>
            <w:shd w:val="clear" w:color="auto" w:fill="auto"/>
            <w:vAlign w:val="center"/>
            <w:hideMark/>
          </w:tcPr>
          <w:p w14:paraId="3517477C" w14:textId="77777777" w:rsidR="00B072F5" w:rsidRPr="009252CE" w:rsidRDefault="00B072F5" w:rsidP="00314841">
            <w:pPr>
              <w:jc w:val="center"/>
              <w:rPr>
                <w:rFonts w:ascii="Arial" w:eastAsia="Times New Roman" w:hAnsi="Arial" w:cs="Arial"/>
                <w:b/>
                <w:bCs/>
                <w:sz w:val="20"/>
                <w:szCs w:val="20"/>
                <w:lang w:val="ru-KZ" w:eastAsia="ru-KZ"/>
              </w:rPr>
            </w:pPr>
            <w:r w:rsidRPr="009252CE">
              <w:rPr>
                <w:rFonts w:ascii="Arial" w:eastAsia="Times New Roman" w:hAnsi="Arial" w:cs="Arial"/>
                <w:b/>
                <w:bCs/>
                <w:sz w:val="20"/>
                <w:szCs w:val="20"/>
                <w:lang w:val="ru-KZ" w:eastAsia="ru-KZ"/>
              </w:rPr>
              <w:t>-</w:t>
            </w:r>
          </w:p>
        </w:tc>
        <w:tc>
          <w:tcPr>
            <w:tcW w:w="0" w:type="auto"/>
            <w:tcBorders>
              <w:top w:val="nil"/>
              <w:left w:val="nil"/>
              <w:bottom w:val="single" w:sz="8" w:space="0" w:color="auto"/>
              <w:right w:val="double" w:sz="4" w:space="0" w:color="auto"/>
            </w:tcBorders>
            <w:shd w:val="clear" w:color="auto" w:fill="auto"/>
            <w:vAlign w:val="center"/>
            <w:hideMark/>
          </w:tcPr>
          <w:p w14:paraId="591E30F8" w14:textId="77777777" w:rsidR="00B072F5" w:rsidRPr="009252CE" w:rsidRDefault="00B072F5" w:rsidP="00314841">
            <w:pPr>
              <w:jc w:val="center"/>
              <w:rPr>
                <w:rFonts w:ascii="Arial" w:eastAsia="Times New Roman" w:hAnsi="Arial" w:cs="Arial"/>
                <w:b/>
                <w:bCs/>
                <w:sz w:val="20"/>
                <w:szCs w:val="20"/>
                <w:lang w:eastAsia="ru-KZ"/>
              </w:rPr>
            </w:pPr>
            <w:r w:rsidRPr="009252CE">
              <w:rPr>
                <w:rFonts w:ascii="Arial" w:hAnsi="Arial" w:cs="Arial"/>
                <w:b/>
                <w:bCs/>
                <w:color w:val="000000"/>
                <w:sz w:val="20"/>
                <w:szCs w:val="20"/>
              </w:rPr>
              <w:t>3,3125</w:t>
            </w:r>
          </w:p>
        </w:tc>
      </w:tr>
      <w:tr w:rsidR="00B072F5" w:rsidRPr="009252CE" w14:paraId="412AD9F2" w14:textId="77777777" w:rsidTr="00314841">
        <w:trPr>
          <w:trHeight w:val="206"/>
        </w:trPr>
        <w:tc>
          <w:tcPr>
            <w:tcW w:w="0" w:type="auto"/>
            <w:tcBorders>
              <w:top w:val="nil"/>
              <w:left w:val="double" w:sz="4" w:space="0" w:color="auto"/>
              <w:bottom w:val="single" w:sz="8" w:space="0" w:color="000000"/>
              <w:right w:val="single" w:sz="8" w:space="0" w:color="000000"/>
            </w:tcBorders>
            <w:shd w:val="clear" w:color="auto" w:fill="auto"/>
            <w:vAlign w:val="center"/>
            <w:hideMark/>
          </w:tcPr>
          <w:p w14:paraId="7BEE5E1D" w14:textId="77777777" w:rsidR="00B072F5" w:rsidRPr="009252CE" w:rsidRDefault="00B072F5" w:rsidP="00314841">
            <w:pPr>
              <w:rPr>
                <w:rFonts w:ascii="Arial" w:eastAsia="Times New Roman" w:hAnsi="Arial" w:cs="Arial"/>
                <w:b/>
                <w:bCs/>
                <w:i/>
                <w:iCs/>
                <w:sz w:val="20"/>
                <w:szCs w:val="20"/>
                <w:lang w:val="ru-KZ" w:eastAsia="ru-KZ"/>
              </w:rPr>
            </w:pPr>
            <w:r w:rsidRPr="009252CE">
              <w:rPr>
                <w:rFonts w:ascii="Arial" w:eastAsia="Times New Roman" w:hAnsi="Arial" w:cs="Arial"/>
                <w:b/>
                <w:bCs/>
                <w:i/>
                <w:iCs/>
                <w:sz w:val="20"/>
                <w:szCs w:val="20"/>
                <w:lang w:val="ru-KZ" w:eastAsia="ru-KZ"/>
              </w:rPr>
              <w:t>в т.ч. отходов производства</w:t>
            </w:r>
          </w:p>
        </w:tc>
        <w:tc>
          <w:tcPr>
            <w:tcW w:w="0" w:type="auto"/>
            <w:tcBorders>
              <w:top w:val="nil"/>
              <w:left w:val="nil"/>
              <w:bottom w:val="single" w:sz="8" w:space="0" w:color="000000"/>
              <w:right w:val="single" w:sz="8" w:space="0" w:color="000000"/>
            </w:tcBorders>
            <w:shd w:val="clear" w:color="auto" w:fill="auto"/>
            <w:vAlign w:val="center"/>
            <w:hideMark/>
          </w:tcPr>
          <w:p w14:paraId="029D6D0F" w14:textId="77777777" w:rsidR="00B072F5" w:rsidRPr="009252CE" w:rsidRDefault="00B072F5" w:rsidP="00314841">
            <w:pPr>
              <w:jc w:val="center"/>
              <w:rPr>
                <w:rFonts w:ascii="Arial" w:eastAsia="Times New Roman" w:hAnsi="Arial" w:cs="Arial"/>
                <w:b/>
                <w:bCs/>
                <w:sz w:val="20"/>
                <w:szCs w:val="20"/>
                <w:lang w:val="ru-KZ" w:eastAsia="ru-KZ"/>
              </w:rPr>
            </w:pPr>
            <w:r w:rsidRPr="009252CE">
              <w:rPr>
                <w:rFonts w:ascii="Arial" w:eastAsia="Times New Roman" w:hAnsi="Arial" w:cs="Arial"/>
                <w:b/>
                <w:bCs/>
                <w:sz w:val="20"/>
                <w:szCs w:val="20"/>
                <w:lang w:val="ru-KZ" w:eastAsia="ru-KZ"/>
              </w:rPr>
              <w:t>-</w:t>
            </w:r>
          </w:p>
        </w:tc>
        <w:tc>
          <w:tcPr>
            <w:tcW w:w="0" w:type="auto"/>
            <w:tcBorders>
              <w:top w:val="nil"/>
              <w:left w:val="nil"/>
              <w:bottom w:val="single" w:sz="8" w:space="0" w:color="auto"/>
              <w:right w:val="double" w:sz="4" w:space="0" w:color="auto"/>
            </w:tcBorders>
            <w:shd w:val="clear" w:color="auto" w:fill="auto"/>
            <w:vAlign w:val="center"/>
            <w:hideMark/>
          </w:tcPr>
          <w:p w14:paraId="6C6D88ED"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hAnsi="Arial" w:cs="Arial"/>
                <w:color w:val="000000"/>
                <w:sz w:val="20"/>
                <w:szCs w:val="20"/>
              </w:rPr>
              <w:t>3,012</w:t>
            </w:r>
          </w:p>
        </w:tc>
      </w:tr>
      <w:tr w:rsidR="00B072F5" w:rsidRPr="009252CE" w14:paraId="217495B0" w14:textId="77777777" w:rsidTr="00314841">
        <w:trPr>
          <w:trHeight w:val="61"/>
        </w:trPr>
        <w:tc>
          <w:tcPr>
            <w:tcW w:w="0" w:type="auto"/>
            <w:tcBorders>
              <w:top w:val="nil"/>
              <w:left w:val="double" w:sz="4" w:space="0" w:color="auto"/>
              <w:bottom w:val="single" w:sz="8" w:space="0" w:color="000000"/>
              <w:right w:val="single" w:sz="8" w:space="0" w:color="000000"/>
            </w:tcBorders>
            <w:shd w:val="clear" w:color="auto" w:fill="auto"/>
            <w:vAlign w:val="center"/>
            <w:hideMark/>
          </w:tcPr>
          <w:p w14:paraId="23F7EE69" w14:textId="77777777" w:rsidR="00B072F5" w:rsidRPr="009252CE" w:rsidRDefault="00B072F5" w:rsidP="00314841">
            <w:pPr>
              <w:rPr>
                <w:rFonts w:ascii="Arial" w:eastAsia="Times New Roman" w:hAnsi="Arial" w:cs="Arial"/>
                <w:b/>
                <w:bCs/>
                <w:i/>
                <w:iCs/>
                <w:sz w:val="20"/>
                <w:szCs w:val="20"/>
                <w:lang w:val="ru-KZ" w:eastAsia="ru-KZ"/>
              </w:rPr>
            </w:pPr>
            <w:r w:rsidRPr="009252CE">
              <w:rPr>
                <w:rFonts w:ascii="Arial" w:eastAsia="Times New Roman" w:hAnsi="Arial" w:cs="Arial"/>
                <w:b/>
                <w:bCs/>
                <w:i/>
                <w:iCs/>
                <w:sz w:val="20"/>
                <w:szCs w:val="20"/>
                <w:lang w:val="ru-KZ" w:eastAsia="ru-KZ"/>
              </w:rPr>
              <w:t>отходов потребления</w:t>
            </w:r>
          </w:p>
        </w:tc>
        <w:tc>
          <w:tcPr>
            <w:tcW w:w="0" w:type="auto"/>
            <w:tcBorders>
              <w:top w:val="nil"/>
              <w:left w:val="nil"/>
              <w:bottom w:val="single" w:sz="8" w:space="0" w:color="000000"/>
              <w:right w:val="single" w:sz="8" w:space="0" w:color="000000"/>
            </w:tcBorders>
            <w:shd w:val="clear" w:color="auto" w:fill="auto"/>
            <w:vAlign w:val="center"/>
            <w:hideMark/>
          </w:tcPr>
          <w:p w14:paraId="7981EF48" w14:textId="77777777" w:rsidR="00B072F5" w:rsidRPr="009252CE" w:rsidRDefault="00B072F5" w:rsidP="00314841">
            <w:pPr>
              <w:jc w:val="center"/>
              <w:rPr>
                <w:rFonts w:ascii="Arial" w:eastAsia="Times New Roman" w:hAnsi="Arial" w:cs="Arial"/>
                <w:b/>
                <w:bCs/>
                <w:sz w:val="20"/>
                <w:szCs w:val="20"/>
                <w:lang w:val="ru-KZ" w:eastAsia="ru-KZ"/>
              </w:rPr>
            </w:pPr>
            <w:r w:rsidRPr="009252CE">
              <w:rPr>
                <w:rFonts w:ascii="Arial" w:eastAsia="Times New Roman" w:hAnsi="Arial" w:cs="Arial"/>
                <w:b/>
                <w:bCs/>
                <w:sz w:val="20"/>
                <w:szCs w:val="20"/>
                <w:lang w:val="ru-KZ" w:eastAsia="ru-KZ"/>
              </w:rPr>
              <w:t>-</w:t>
            </w:r>
          </w:p>
        </w:tc>
        <w:tc>
          <w:tcPr>
            <w:tcW w:w="0" w:type="auto"/>
            <w:tcBorders>
              <w:top w:val="nil"/>
              <w:left w:val="nil"/>
              <w:bottom w:val="single" w:sz="8" w:space="0" w:color="auto"/>
              <w:right w:val="double" w:sz="4" w:space="0" w:color="auto"/>
            </w:tcBorders>
            <w:shd w:val="clear" w:color="auto" w:fill="auto"/>
            <w:vAlign w:val="center"/>
            <w:hideMark/>
          </w:tcPr>
          <w:p w14:paraId="08C5A5C1" w14:textId="77777777" w:rsidR="00B072F5" w:rsidRPr="009252CE" w:rsidRDefault="00B072F5" w:rsidP="00314841">
            <w:pPr>
              <w:jc w:val="center"/>
              <w:rPr>
                <w:rFonts w:ascii="Arial" w:eastAsia="Times New Roman" w:hAnsi="Arial" w:cs="Arial"/>
                <w:sz w:val="20"/>
                <w:szCs w:val="20"/>
                <w:lang w:val="ru-KZ" w:eastAsia="ru-KZ"/>
              </w:rPr>
            </w:pPr>
            <w:r w:rsidRPr="009252CE">
              <w:rPr>
                <w:rFonts w:ascii="Arial" w:hAnsi="Arial" w:cs="Arial"/>
                <w:color w:val="000000"/>
                <w:sz w:val="20"/>
                <w:szCs w:val="20"/>
              </w:rPr>
              <w:t>0,301</w:t>
            </w:r>
          </w:p>
        </w:tc>
      </w:tr>
      <w:tr w:rsidR="00B072F5" w:rsidRPr="009252CE" w14:paraId="4776AEFF" w14:textId="77777777" w:rsidTr="00314841">
        <w:trPr>
          <w:trHeight w:val="61"/>
        </w:trPr>
        <w:tc>
          <w:tcPr>
            <w:tcW w:w="0" w:type="auto"/>
            <w:gridSpan w:val="3"/>
            <w:tcBorders>
              <w:top w:val="nil"/>
              <w:left w:val="double" w:sz="4" w:space="0" w:color="auto"/>
              <w:bottom w:val="single" w:sz="8" w:space="0" w:color="000000"/>
              <w:right w:val="double" w:sz="4" w:space="0" w:color="auto"/>
            </w:tcBorders>
            <w:shd w:val="clear" w:color="auto" w:fill="auto"/>
            <w:vAlign w:val="center"/>
            <w:hideMark/>
          </w:tcPr>
          <w:p w14:paraId="109F39BD" w14:textId="77777777" w:rsidR="00B072F5" w:rsidRPr="009252CE" w:rsidRDefault="00B072F5" w:rsidP="00314841">
            <w:pPr>
              <w:jc w:val="center"/>
              <w:rPr>
                <w:rFonts w:ascii="Arial" w:eastAsia="Times New Roman" w:hAnsi="Arial" w:cs="Arial"/>
                <w:b/>
                <w:bCs/>
                <w:sz w:val="20"/>
                <w:szCs w:val="20"/>
                <w:lang w:val="ru-KZ" w:eastAsia="ru-KZ"/>
              </w:rPr>
            </w:pPr>
            <w:r w:rsidRPr="009252CE">
              <w:rPr>
                <w:rFonts w:ascii="Arial" w:eastAsia="Times New Roman" w:hAnsi="Arial" w:cs="Arial"/>
                <w:b/>
                <w:bCs/>
                <w:sz w:val="20"/>
                <w:szCs w:val="20"/>
                <w:lang w:val="ru-KZ" w:eastAsia="ru-KZ"/>
              </w:rPr>
              <w:t>Опасные отходы</w:t>
            </w:r>
          </w:p>
        </w:tc>
      </w:tr>
      <w:tr w:rsidR="00B072F5" w:rsidRPr="009252CE" w14:paraId="49A5E17F" w14:textId="77777777" w:rsidTr="00314841">
        <w:trPr>
          <w:trHeight w:val="61"/>
        </w:trPr>
        <w:tc>
          <w:tcPr>
            <w:tcW w:w="0" w:type="auto"/>
            <w:tcBorders>
              <w:top w:val="nil"/>
              <w:left w:val="double" w:sz="4" w:space="0" w:color="auto"/>
              <w:bottom w:val="single" w:sz="8" w:space="0" w:color="000000"/>
              <w:right w:val="single" w:sz="8" w:space="0" w:color="000000"/>
            </w:tcBorders>
            <w:shd w:val="clear" w:color="auto" w:fill="auto"/>
            <w:vAlign w:val="center"/>
            <w:hideMark/>
          </w:tcPr>
          <w:p w14:paraId="2F245457" w14:textId="77777777" w:rsidR="00B072F5" w:rsidRPr="009252CE" w:rsidRDefault="00B072F5" w:rsidP="00314841">
            <w:pPr>
              <w:rPr>
                <w:rFonts w:ascii="Arial" w:eastAsia="Times New Roman" w:hAnsi="Arial" w:cs="Arial"/>
                <w:sz w:val="20"/>
                <w:szCs w:val="20"/>
                <w:lang w:val="ru-KZ" w:eastAsia="ru-KZ"/>
              </w:rPr>
            </w:pPr>
            <w:bookmarkStart w:id="3" w:name="RANGE!H7"/>
            <w:r w:rsidRPr="009252CE">
              <w:rPr>
                <w:rFonts w:ascii="Arial" w:eastAsia="Times New Roman" w:hAnsi="Arial" w:cs="Arial"/>
                <w:sz w:val="20"/>
                <w:szCs w:val="20"/>
                <w:lang w:val="ru-KZ" w:eastAsia="ru-KZ"/>
              </w:rPr>
              <w:t xml:space="preserve">Промасленные отходы </w:t>
            </w:r>
            <w:bookmarkEnd w:id="3"/>
          </w:p>
        </w:tc>
        <w:tc>
          <w:tcPr>
            <w:tcW w:w="0" w:type="auto"/>
            <w:tcBorders>
              <w:top w:val="nil"/>
              <w:left w:val="nil"/>
              <w:bottom w:val="single" w:sz="8" w:space="0" w:color="000000"/>
              <w:right w:val="single" w:sz="8" w:space="0" w:color="auto"/>
            </w:tcBorders>
            <w:shd w:val="clear" w:color="auto" w:fill="auto"/>
            <w:vAlign w:val="center"/>
            <w:hideMark/>
          </w:tcPr>
          <w:p w14:paraId="1FC45012" w14:textId="77777777" w:rsidR="00B072F5" w:rsidRPr="009252CE" w:rsidRDefault="00B072F5" w:rsidP="00314841">
            <w:pPr>
              <w:jc w:val="center"/>
              <w:rPr>
                <w:rFonts w:ascii="Arial" w:eastAsia="Times New Roman" w:hAnsi="Arial" w:cs="Arial"/>
                <w:color w:val="000000"/>
                <w:sz w:val="20"/>
                <w:szCs w:val="20"/>
                <w:lang w:val="ru-KZ" w:eastAsia="ru-KZ"/>
              </w:rPr>
            </w:pPr>
            <w:r w:rsidRPr="009252CE">
              <w:rPr>
                <w:rFonts w:ascii="Arial" w:eastAsia="Times New Roman" w:hAnsi="Arial" w:cs="Arial"/>
                <w:color w:val="000000"/>
                <w:sz w:val="20"/>
                <w:szCs w:val="20"/>
                <w:lang w:val="ru-KZ" w:eastAsia="ru-KZ"/>
              </w:rPr>
              <w:t>-</w:t>
            </w:r>
          </w:p>
        </w:tc>
        <w:tc>
          <w:tcPr>
            <w:tcW w:w="0" w:type="auto"/>
            <w:tcBorders>
              <w:top w:val="nil"/>
              <w:left w:val="nil"/>
              <w:bottom w:val="single" w:sz="8" w:space="0" w:color="auto"/>
              <w:right w:val="double" w:sz="4" w:space="0" w:color="auto"/>
            </w:tcBorders>
            <w:shd w:val="clear" w:color="auto" w:fill="auto"/>
            <w:vAlign w:val="center"/>
            <w:hideMark/>
          </w:tcPr>
          <w:p w14:paraId="49407A6F" w14:textId="77777777" w:rsidR="00B072F5" w:rsidRPr="009252CE" w:rsidRDefault="00B072F5" w:rsidP="00314841">
            <w:pPr>
              <w:jc w:val="center"/>
              <w:rPr>
                <w:rFonts w:ascii="Arial" w:eastAsia="Times New Roman" w:hAnsi="Arial" w:cs="Arial"/>
                <w:color w:val="000000"/>
                <w:sz w:val="20"/>
                <w:szCs w:val="20"/>
                <w:lang w:val="ru-KZ" w:eastAsia="ru-KZ"/>
              </w:rPr>
            </w:pPr>
            <w:r w:rsidRPr="009252CE">
              <w:rPr>
                <w:rFonts w:ascii="Arial" w:hAnsi="Arial" w:cs="Arial"/>
                <w:sz w:val="20"/>
                <w:szCs w:val="20"/>
              </w:rPr>
              <w:t>0,0035</w:t>
            </w:r>
          </w:p>
        </w:tc>
      </w:tr>
      <w:tr w:rsidR="00B072F5" w:rsidRPr="009252CE" w14:paraId="6F00720E" w14:textId="77777777" w:rsidTr="00314841">
        <w:trPr>
          <w:trHeight w:val="61"/>
        </w:trPr>
        <w:tc>
          <w:tcPr>
            <w:tcW w:w="0" w:type="auto"/>
            <w:tcBorders>
              <w:top w:val="nil"/>
              <w:left w:val="double" w:sz="4" w:space="0" w:color="auto"/>
              <w:bottom w:val="single" w:sz="8" w:space="0" w:color="000000"/>
              <w:right w:val="single" w:sz="8" w:space="0" w:color="000000"/>
            </w:tcBorders>
            <w:shd w:val="clear" w:color="auto" w:fill="auto"/>
            <w:vAlign w:val="center"/>
            <w:hideMark/>
          </w:tcPr>
          <w:p w14:paraId="7BC8918F" w14:textId="77777777" w:rsidR="00B072F5" w:rsidRPr="009252CE" w:rsidRDefault="00B072F5" w:rsidP="00314841">
            <w:pPr>
              <w:rPr>
                <w:rFonts w:ascii="Arial" w:eastAsia="Times New Roman" w:hAnsi="Arial" w:cs="Arial"/>
                <w:sz w:val="20"/>
                <w:szCs w:val="20"/>
                <w:lang w:val="ru-KZ" w:eastAsia="ru-KZ"/>
              </w:rPr>
            </w:pPr>
            <w:bookmarkStart w:id="4" w:name="RANGE!H8"/>
            <w:r w:rsidRPr="009252CE">
              <w:rPr>
                <w:rFonts w:ascii="Arial" w:eastAsia="Times New Roman" w:hAnsi="Arial" w:cs="Arial"/>
                <w:sz w:val="20"/>
                <w:szCs w:val="20"/>
                <w:lang w:val="ru-KZ" w:eastAsia="ru-KZ"/>
              </w:rPr>
              <w:t xml:space="preserve">Тара </w:t>
            </w:r>
            <w:proofErr w:type="gramStart"/>
            <w:r w:rsidRPr="009252CE">
              <w:rPr>
                <w:rFonts w:ascii="Arial" w:eastAsia="Times New Roman" w:hAnsi="Arial" w:cs="Arial"/>
                <w:sz w:val="20"/>
                <w:szCs w:val="20"/>
                <w:lang w:val="ru-KZ" w:eastAsia="ru-KZ"/>
              </w:rPr>
              <w:t>из под</w:t>
            </w:r>
            <w:proofErr w:type="gramEnd"/>
            <w:r w:rsidRPr="009252CE">
              <w:rPr>
                <w:rFonts w:ascii="Arial" w:eastAsia="Times New Roman" w:hAnsi="Arial" w:cs="Arial"/>
                <w:sz w:val="20"/>
                <w:szCs w:val="20"/>
                <w:lang w:val="ru-KZ" w:eastAsia="ru-KZ"/>
              </w:rPr>
              <w:t xml:space="preserve"> краски</w:t>
            </w:r>
            <w:bookmarkEnd w:id="4"/>
          </w:p>
        </w:tc>
        <w:tc>
          <w:tcPr>
            <w:tcW w:w="0" w:type="auto"/>
            <w:tcBorders>
              <w:top w:val="nil"/>
              <w:left w:val="nil"/>
              <w:bottom w:val="single" w:sz="8" w:space="0" w:color="000000"/>
              <w:right w:val="single" w:sz="8" w:space="0" w:color="auto"/>
            </w:tcBorders>
            <w:shd w:val="clear" w:color="auto" w:fill="auto"/>
            <w:vAlign w:val="center"/>
            <w:hideMark/>
          </w:tcPr>
          <w:p w14:paraId="588525A4" w14:textId="77777777" w:rsidR="00B072F5" w:rsidRPr="009252CE" w:rsidRDefault="00B072F5" w:rsidP="00314841">
            <w:pPr>
              <w:jc w:val="center"/>
              <w:rPr>
                <w:rFonts w:ascii="Arial" w:eastAsia="Times New Roman" w:hAnsi="Arial" w:cs="Arial"/>
                <w:color w:val="000000"/>
                <w:sz w:val="20"/>
                <w:szCs w:val="20"/>
                <w:lang w:val="ru-KZ" w:eastAsia="ru-KZ"/>
              </w:rPr>
            </w:pPr>
            <w:r w:rsidRPr="009252CE">
              <w:rPr>
                <w:rFonts w:ascii="Arial" w:eastAsia="Times New Roman" w:hAnsi="Arial" w:cs="Arial"/>
                <w:color w:val="000000"/>
                <w:sz w:val="20"/>
                <w:szCs w:val="20"/>
                <w:lang w:val="ru-KZ" w:eastAsia="ru-KZ"/>
              </w:rPr>
              <w:t>-</w:t>
            </w:r>
          </w:p>
        </w:tc>
        <w:tc>
          <w:tcPr>
            <w:tcW w:w="0" w:type="auto"/>
            <w:tcBorders>
              <w:top w:val="nil"/>
              <w:left w:val="nil"/>
              <w:bottom w:val="single" w:sz="8" w:space="0" w:color="auto"/>
              <w:right w:val="double" w:sz="4" w:space="0" w:color="auto"/>
            </w:tcBorders>
            <w:shd w:val="clear" w:color="auto" w:fill="auto"/>
            <w:vAlign w:val="center"/>
            <w:hideMark/>
          </w:tcPr>
          <w:p w14:paraId="0701E6D0" w14:textId="77777777" w:rsidR="00B072F5" w:rsidRPr="009252CE" w:rsidRDefault="00B072F5" w:rsidP="00314841">
            <w:pPr>
              <w:jc w:val="center"/>
              <w:rPr>
                <w:rFonts w:ascii="Arial" w:eastAsia="Times New Roman" w:hAnsi="Arial" w:cs="Arial"/>
                <w:color w:val="000000"/>
                <w:sz w:val="20"/>
                <w:szCs w:val="20"/>
                <w:lang w:val="ru-KZ" w:eastAsia="ru-KZ"/>
              </w:rPr>
            </w:pPr>
            <w:r w:rsidRPr="009252CE">
              <w:rPr>
                <w:rFonts w:ascii="Arial" w:hAnsi="Arial" w:cs="Arial"/>
                <w:sz w:val="20"/>
                <w:szCs w:val="20"/>
              </w:rPr>
              <w:t>0,00801</w:t>
            </w:r>
          </w:p>
        </w:tc>
      </w:tr>
      <w:tr w:rsidR="00B072F5" w:rsidRPr="009252CE" w14:paraId="368E427A" w14:textId="77777777" w:rsidTr="00314841">
        <w:trPr>
          <w:trHeight w:val="61"/>
        </w:trPr>
        <w:tc>
          <w:tcPr>
            <w:tcW w:w="0" w:type="auto"/>
            <w:gridSpan w:val="3"/>
            <w:tcBorders>
              <w:top w:val="single" w:sz="8" w:space="0" w:color="000000"/>
              <w:left w:val="double" w:sz="4" w:space="0" w:color="auto"/>
              <w:bottom w:val="single" w:sz="8" w:space="0" w:color="000000"/>
              <w:right w:val="double" w:sz="4" w:space="0" w:color="auto"/>
            </w:tcBorders>
            <w:shd w:val="clear" w:color="auto" w:fill="auto"/>
            <w:vAlign w:val="center"/>
            <w:hideMark/>
          </w:tcPr>
          <w:p w14:paraId="7F2481A3" w14:textId="77777777" w:rsidR="00B072F5" w:rsidRPr="009252CE" w:rsidRDefault="00B072F5" w:rsidP="00314841">
            <w:pPr>
              <w:jc w:val="center"/>
              <w:rPr>
                <w:rFonts w:ascii="Arial" w:eastAsia="Times New Roman" w:hAnsi="Arial" w:cs="Arial"/>
                <w:b/>
                <w:bCs/>
                <w:color w:val="000000"/>
                <w:sz w:val="20"/>
                <w:szCs w:val="20"/>
                <w:lang w:val="ru-KZ" w:eastAsia="ru-KZ"/>
              </w:rPr>
            </w:pPr>
            <w:r w:rsidRPr="009252CE">
              <w:rPr>
                <w:rFonts w:ascii="Arial" w:eastAsia="Times New Roman" w:hAnsi="Arial" w:cs="Arial"/>
                <w:b/>
                <w:bCs/>
                <w:color w:val="000000"/>
                <w:sz w:val="20"/>
                <w:szCs w:val="20"/>
                <w:lang w:val="ru-KZ" w:eastAsia="ru-KZ"/>
              </w:rPr>
              <w:t>Не опасные отходы</w:t>
            </w:r>
          </w:p>
        </w:tc>
      </w:tr>
      <w:tr w:rsidR="00B072F5" w:rsidRPr="009252CE" w14:paraId="3A034025" w14:textId="77777777" w:rsidTr="00314841">
        <w:trPr>
          <w:trHeight w:val="270"/>
        </w:trPr>
        <w:tc>
          <w:tcPr>
            <w:tcW w:w="0" w:type="auto"/>
            <w:tcBorders>
              <w:top w:val="nil"/>
              <w:left w:val="double" w:sz="4" w:space="0" w:color="auto"/>
              <w:bottom w:val="single" w:sz="8" w:space="0" w:color="000000"/>
              <w:right w:val="single" w:sz="8" w:space="0" w:color="000000"/>
            </w:tcBorders>
            <w:shd w:val="clear" w:color="auto" w:fill="auto"/>
            <w:vAlign w:val="center"/>
            <w:hideMark/>
          </w:tcPr>
          <w:p w14:paraId="0A990A54" w14:textId="77777777" w:rsidR="00B072F5" w:rsidRPr="009252CE" w:rsidRDefault="00B072F5" w:rsidP="00314841">
            <w:pPr>
              <w:rPr>
                <w:rFonts w:ascii="Arial" w:eastAsia="Times New Roman" w:hAnsi="Arial" w:cs="Arial"/>
                <w:color w:val="000000"/>
                <w:sz w:val="20"/>
                <w:szCs w:val="20"/>
                <w:lang w:val="ru-KZ" w:eastAsia="ru-KZ"/>
              </w:rPr>
            </w:pPr>
            <w:r w:rsidRPr="009252CE">
              <w:rPr>
                <w:rFonts w:ascii="Arial" w:eastAsia="Times New Roman" w:hAnsi="Arial" w:cs="Arial"/>
                <w:color w:val="000000"/>
                <w:sz w:val="20"/>
                <w:szCs w:val="20"/>
                <w:lang w:val="ru-KZ" w:eastAsia="ru-KZ"/>
              </w:rPr>
              <w:t>Коммунальные отходы</w:t>
            </w:r>
          </w:p>
        </w:tc>
        <w:tc>
          <w:tcPr>
            <w:tcW w:w="0" w:type="auto"/>
            <w:tcBorders>
              <w:top w:val="nil"/>
              <w:left w:val="nil"/>
              <w:bottom w:val="single" w:sz="8" w:space="0" w:color="000000"/>
              <w:right w:val="single" w:sz="8" w:space="0" w:color="auto"/>
            </w:tcBorders>
            <w:shd w:val="clear" w:color="auto" w:fill="auto"/>
            <w:vAlign w:val="center"/>
            <w:hideMark/>
          </w:tcPr>
          <w:p w14:paraId="2C2E0159" w14:textId="77777777" w:rsidR="00B072F5" w:rsidRPr="009252CE" w:rsidRDefault="00B072F5" w:rsidP="00314841">
            <w:pPr>
              <w:jc w:val="center"/>
              <w:rPr>
                <w:rFonts w:ascii="Arial" w:eastAsia="Times New Roman" w:hAnsi="Arial" w:cs="Arial"/>
                <w:color w:val="000000"/>
                <w:sz w:val="20"/>
                <w:szCs w:val="20"/>
                <w:lang w:val="ru-KZ" w:eastAsia="ru-KZ"/>
              </w:rPr>
            </w:pPr>
            <w:r w:rsidRPr="009252CE">
              <w:rPr>
                <w:rFonts w:ascii="Arial" w:eastAsia="Times New Roman" w:hAnsi="Arial" w:cs="Arial"/>
                <w:color w:val="000000"/>
                <w:sz w:val="20"/>
                <w:szCs w:val="20"/>
                <w:lang w:val="ru-KZ" w:eastAsia="ru-KZ"/>
              </w:rPr>
              <w:t>-</w:t>
            </w:r>
          </w:p>
        </w:tc>
        <w:tc>
          <w:tcPr>
            <w:tcW w:w="0" w:type="auto"/>
            <w:tcBorders>
              <w:top w:val="single" w:sz="4" w:space="0" w:color="auto"/>
              <w:left w:val="single" w:sz="4" w:space="0" w:color="auto"/>
              <w:bottom w:val="single" w:sz="4" w:space="0" w:color="auto"/>
              <w:right w:val="double" w:sz="4" w:space="0" w:color="auto"/>
            </w:tcBorders>
            <w:shd w:val="clear" w:color="auto" w:fill="auto"/>
            <w:vAlign w:val="center"/>
            <w:hideMark/>
          </w:tcPr>
          <w:p w14:paraId="7BF67C16" w14:textId="77777777" w:rsidR="00B072F5" w:rsidRPr="009252CE" w:rsidRDefault="00B072F5" w:rsidP="00314841">
            <w:pPr>
              <w:jc w:val="center"/>
              <w:rPr>
                <w:rFonts w:ascii="Arial" w:eastAsia="Times New Roman" w:hAnsi="Arial" w:cs="Arial"/>
                <w:color w:val="000000"/>
                <w:sz w:val="20"/>
                <w:szCs w:val="20"/>
                <w:lang w:eastAsia="ru-KZ"/>
              </w:rPr>
            </w:pPr>
            <w:r w:rsidRPr="009252CE">
              <w:rPr>
                <w:rFonts w:ascii="Arial" w:hAnsi="Arial" w:cs="Arial"/>
                <w:sz w:val="20"/>
                <w:szCs w:val="20"/>
              </w:rPr>
              <w:t>0,301</w:t>
            </w:r>
          </w:p>
        </w:tc>
      </w:tr>
      <w:tr w:rsidR="00B072F5" w:rsidRPr="009252CE" w14:paraId="5BB6007A" w14:textId="77777777" w:rsidTr="00314841">
        <w:trPr>
          <w:trHeight w:val="68"/>
        </w:trPr>
        <w:tc>
          <w:tcPr>
            <w:tcW w:w="0" w:type="auto"/>
            <w:tcBorders>
              <w:top w:val="nil"/>
              <w:left w:val="double" w:sz="4" w:space="0" w:color="auto"/>
              <w:bottom w:val="single" w:sz="8" w:space="0" w:color="000000"/>
              <w:right w:val="single" w:sz="8" w:space="0" w:color="000000"/>
            </w:tcBorders>
            <w:shd w:val="clear" w:color="auto" w:fill="auto"/>
            <w:vAlign w:val="center"/>
            <w:hideMark/>
          </w:tcPr>
          <w:p w14:paraId="29C09180" w14:textId="77777777" w:rsidR="00B072F5" w:rsidRPr="009252CE" w:rsidRDefault="00B072F5" w:rsidP="00314841">
            <w:pPr>
              <w:rPr>
                <w:rFonts w:ascii="Arial" w:eastAsia="Times New Roman" w:hAnsi="Arial" w:cs="Arial"/>
                <w:sz w:val="20"/>
                <w:szCs w:val="20"/>
                <w:lang w:val="ru-KZ" w:eastAsia="ru-KZ"/>
              </w:rPr>
            </w:pPr>
            <w:bookmarkStart w:id="5" w:name="RANGE!H12"/>
            <w:r w:rsidRPr="009252CE">
              <w:rPr>
                <w:rFonts w:ascii="Arial" w:eastAsia="Times New Roman" w:hAnsi="Arial" w:cs="Arial"/>
                <w:sz w:val="20"/>
                <w:szCs w:val="20"/>
                <w:lang w:val="ru-KZ" w:eastAsia="ru-KZ"/>
              </w:rPr>
              <w:t>Огарки сварочных электродов</w:t>
            </w:r>
            <w:bookmarkEnd w:id="5"/>
          </w:p>
        </w:tc>
        <w:tc>
          <w:tcPr>
            <w:tcW w:w="0" w:type="auto"/>
            <w:tcBorders>
              <w:top w:val="nil"/>
              <w:left w:val="nil"/>
              <w:bottom w:val="single" w:sz="8" w:space="0" w:color="000000"/>
              <w:right w:val="single" w:sz="8" w:space="0" w:color="auto"/>
            </w:tcBorders>
            <w:shd w:val="clear" w:color="auto" w:fill="auto"/>
            <w:vAlign w:val="center"/>
            <w:hideMark/>
          </w:tcPr>
          <w:p w14:paraId="5B9AAEF8" w14:textId="77777777" w:rsidR="00B072F5" w:rsidRPr="009252CE" w:rsidRDefault="00B072F5" w:rsidP="00314841">
            <w:pPr>
              <w:jc w:val="center"/>
              <w:rPr>
                <w:rFonts w:ascii="Arial" w:eastAsia="Times New Roman" w:hAnsi="Arial" w:cs="Arial"/>
                <w:color w:val="000000"/>
                <w:sz w:val="20"/>
                <w:szCs w:val="20"/>
                <w:lang w:val="ru-KZ" w:eastAsia="ru-KZ"/>
              </w:rPr>
            </w:pPr>
            <w:r w:rsidRPr="009252CE">
              <w:rPr>
                <w:rFonts w:ascii="Arial" w:eastAsia="Times New Roman" w:hAnsi="Arial" w:cs="Arial"/>
                <w:color w:val="000000"/>
                <w:sz w:val="20"/>
                <w:szCs w:val="20"/>
                <w:lang w:val="ru-KZ" w:eastAsia="ru-KZ"/>
              </w:rPr>
              <w:t>-</w:t>
            </w:r>
          </w:p>
        </w:tc>
        <w:tc>
          <w:tcPr>
            <w:tcW w:w="0" w:type="auto"/>
            <w:tcBorders>
              <w:top w:val="nil"/>
              <w:left w:val="single" w:sz="4" w:space="0" w:color="auto"/>
              <w:bottom w:val="single" w:sz="4" w:space="0" w:color="auto"/>
              <w:right w:val="double" w:sz="4" w:space="0" w:color="auto"/>
            </w:tcBorders>
            <w:shd w:val="clear" w:color="auto" w:fill="auto"/>
            <w:vAlign w:val="center"/>
            <w:hideMark/>
          </w:tcPr>
          <w:p w14:paraId="58374745" w14:textId="77777777" w:rsidR="00B072F5" w:rsidRPr="009252CE" w:rsidRDefault="00B072F5" w:rsidP="00314841">
            <w:pPr>
              <w:jc w:val="center"/>
              <w:rPr>
                <w:rFonts w:ascii="Arial" w:eastAsia="Times New Roman" w:hAnsi="Arial" w:cs="Arial"/>
                <w:color w:val="000000"/>
                <w:sz w:val="20"/>
                <w:szCs w:val="20"/>
                <w:lang w:val="ru-KZ" w:eastAsia="ru-KZ"/>
              </w:rPr>
            </w:pPr>
            <w:r w:rsidRPr="009252CE">
              <w:rPr>
                <w:rFonts w:ascii="Arial" w:hAnsi="Arial" w:cs="Arial"/>
                <w:sz w:val="20"/>
                <w:szCs w:val="20"/>
              </w:rPr>
              <w:t>0,000214</w:t>
            </w:r>
          </w:p>
        </w:tc>
      </w:tr>
      <w:tr w:rsidR="00B072F5" w:rsidRPr="009252CE" w14:paraId="7D9A606D" w14:textId="77777777" w:rsidTr="00314841">
        <w:trPr>
          <w:trHeight w:val="61"/>
        </w:trPr>
        <w:tc>
          <w:tcPr>
            <w:tcW w:w="0" w:type="auto"/>
            <w:tcBorders>
              <w:top w:val="nil"/>
              <w:left w:val="double" w:sz="4" w:space="0" w:color="auto"/>
              <w:bottom w:val="double" w:sz="4" w:space="0" w:color="auto"/>
              <w:right w:val="single" w:sz="8" w:space="0" w:color="000000"/>
            </w:tcBorders>
            <w:shd w:val="clear" w:color="auto" w:fill="auto"/>
            <w:vAlign w:val="center"/>
            <w:hideMark/>
          </w:tcPr>
          <w:p w14:paraId="703D1D10" w14:textId="77777777" w:rsidR="00B072F5" w:rsidRPr="009252CE" w:rsidRDefault="00B072F5" w:rsidP="00314841">
            <w:pPr>
              <w:rPr>
                <w:rFonts w:ascii="Arial" w:eastAsia="Times New Roman" w:hAnsi="Arial" w:cs="Arial"/>
                <w:sz w:val="20"/>
                <w:szCs w:val="20"/>
                <w:lang w:val="ru-KZ" w:eastAsia="ru-KZ"/>
              </w:rPr>
            </w:pPr>
            <w:r w:rsidRPr="009252CE">
              <w:rPr>
                <w:rFonts w:ascii="Arial" w:eastAsia="Times New Roman" w:hAnsi="Arial" w:cs="Arial"/>
                <w:sz w:val="20"/>
                <w:szCs w:val="20"/>
                <w:lang w:val="ru-KZ" w:eastAsia="ru-KZ"/>
              </w:rPr>
              <w:t>Строительный мусор</w:t>
            </w:r>
          </w:p>
        </w:tc>
        <w:tc>
          <w:tcPr>
            <w:tcW w:w="0" w:type="auto"/>
            <w:tcBorders>
              <w:top w:val="nil"/>
              <w:left w:val="nil"/>
              <w:bottom w:val="double" w:sz="4" w:space="0" w:color="auto"/>
              <w:right w:val="single" w:sz="8" w:space="0" w:color="auto"/>
            </w:tcBorders>
            <w:shd w:val="clear" w:color="auto" w:fill="auto"/>
            <w:vAlign w:val="center"/>
            <w:hideMark/>
          </w:tcPr>
          <w:p w14:paraId="7390D95C" w14:textId="77777777" w:rsidR="00B072F5" w:rsidRPr="009252CE" w:rsidRDefault="00B072F5" w:rsidP="00314841">
            <w:pPr>
              <w:jc w:val="center"/>
              <w:rPr>
                <w:rFonts w:ascii="Arial" w:eastAsia="Times New Roman" w:hAnsi="Arial" w:cs="Arial"/>
                <w:color w:val="000000"/>
                <w:sz w:val="20"/>
                <w:szCs w:val="20"/>
                <w:lang w:val="ru-KZ" w:eastAsia="ru-KZ"/>
              </w:rPr>
            </w:pPr>
            <w:r w:rsidRPr="009252CE">
              <w:rPr>
                <w:rFonts w:ascii="Arial" w:eastAsia="Times New Roman" w:hAnsi="Arial" w:cs="Arial"/>
                <w:color w:val="000000"/>
                <w:sz w:val="20"/>
                <w:szCs w:val="20"/>
                <w:lang w:val="ru-KZ" w:eastAsia="ru-KZ"/>
              </w:rPr>
              <w:t> </w:t>
            </w:r>
          </w:p>
        </w:tc>
        <w:tc>
          <w:tcPr>
            <w:tcW w:w="0" w:type="auto"/>
            <w:tcBorders>
              <w:top w:val="nil"/>
              <w:left w:val="single" w:sz="4" w:space="0" w:color="auto"/>
              <w:bottom w:val="double" w:sz="4" w:space="0" w:color="auto"/>
              <w:right w:val="double" w:sz="4" w:space="0" w:color="auto"/>
            </w:tcBorders>
            <w:shd w:val="clear" w:color="auto" w:fill="auto"/>
            <w:vAlign w:val="center"/>
            <w:hideMark/>
          </w:tcPr>
          <w:p w14:paraId="16EF83A7" w14:textId="77777777" w:rsidR="00B072F5" w:rsidRPr="009252CE" w:rsidRDefault="00B072F5" w:rsidP="00314841">
            <w:pPr>
              <w:jc w:val="center"/>
              <w:rPr>
                <w:rFonts w:ascii="Arial" w:eastAsia="Times New Roman" w:hAnsi="Arial" w:cs="Arial"/>
                <w:color w:val="000000"/>
                <w:sz w:val="20"/>
                <w:szCs w:val="20"/>
                <w:lang w:val="ru-KZ" w:eastAsia="ru-KZ"/>
              </w:rPr>
            </w:pPr>
            <w:r w:rsidRPr="009252CE">
              <w:rPr>
                <w:rFonts w:ascii="Arial" w:hAnsi="Arial" w:cs="Arial"/>
                <w:sz w:val="20"/>
                <w:szCs w:val="20"/>
              </w:rPr>
              <w:t>3,0</w:t>
            </w:r>
          </w:p>
        </w:tc>
      </w:tr>
    </w:tbl>
    <w:p w14:paraId="22E263EB" w14:textId="77777777" w:rsidR="00D34F07" w:rsidRPr="009252CE" w:rsidRDefault="00D34F07" w:rsidP="00D34F07">
      <w:pPr>
        <w:spacing w:after="0" w:line="240" w:lineRule="auto"/>
        <w:ind w:firstLine="709"/>
        <w:jc w:val="both"/>
        <w:rPr>
          <w:rFonts w:ascii="Arial" w:eastAsia="Batang" w:hAnsi="Arial" w:cs="Arial"/>
          <w:sz w:val="24"/>
          <w:szCs w:val="24"/>
          <w:lang w:val="kk-KZ" w:eastAsia="ko-KR"/>
        </w:rPr>
      </w:pPr>
    </w:p>
    <w:p w14:paraId="5CC9EA2E" w14:textId="77777777" w:rsidR="00AD11B2" w:rsidRPr="009252CE" w:rsidRDefault="00AD11B2" w:rsidP="00F75A50">
      <w:pPr>
        <w:shd w:val="clear" w:color="auto" w:fill="FFFFFF"/>
        <w:autoSpaceDE w:val="0"/>
        <w:autoSpaceDN w:val="0"/>
        <w:adjustRightInd w:val="0"/>
        <w:spacing w:after="0" w:line="240" w:lineRule="auto"/>
        <w:ind w:firstLine="709"/>
        <w:jc w:val="both"/>
        <w:rPr>
          <w:rFonts w:ascii="Arial" w:eastAsia="Batang" w:hAnsi="Arial" w:cs="Arial"/>
          <w:sz w:val="24"/>
          <w:szCs w:val="24"/>
          <w:lang w:eastAsia="ko-KR"/>
        </w:rPr>
      </w:pPr>
      <w:r w:rsidRPr="009252CE">
        <w:rPr>
          <w:rFonts w:ascii="Arial" w:eastAsia="Batang" w:hAnsi="Arial" w:cs="Arial"/>
          <w:sz w:val="24"/>
          <w:szCs w:val="24"/>
          <w:lang w:eastAsia="ko-KR"/>
        </w:rPr>
        <w:t>Все виды отходы будут вывозиться специализированной организацией согласно договору, специализированная организация будет выбрана перед началом планируемых работ посредством тендера.</w:t>
      </w:r>
    </w:p>
    <w:p w14:paraId="4929BF47" w14:textId="77777777" w:rsidR="00AD11B2" w:rsidRPr="009252CE" w:rsidRDefault="00AD11B2" w:rsidP="00F75A50">
      <w:pPr>
        <w:tabs>
          <w:tab w:val="num" w:pos="0"/>
        </w:tabs>
        <w:spacing w:after="0" w:line="240" w:lineRule="auto"/>
        <w:ind w:firstLine="709"/>
        <w:jc w:val="both"/>
        <w:rPr>
          <w:rFonts w:ascii="Arial" w:eastAsia="Batang" w:hAnsi="Arial" w:cs="Arial"/>
          <w:sz w:val="24"/>
          <w:szCs w:val="24"/>
          <w:lang w:eastAsia="ko-KR"/>
        </w:rPr>
      </w:pPr>
    </w:p>
    <w:p w14:paraId="13447F22" w14:textId="77777777" w:rsidR="0002590B" w:rsidRPr="009252CE" w:rsidRDefault="0002590B" w:rsidP="00F75A50">
      <w:pPr>
        <w:spacing w:after="0" w:line="240" w:lineRule="auto"/>
        <w:jc w:val="both"/>
        <w:rPr>
          <w:rFonts w:ascii="Arial" w:hAnsi="Arial" w:cs="Arial"/>
          <w:sz w:val="24"/>
          <w:szCs w:val="24"/>
        </w:rPr>
      </w:pPr>
    </w:p>
    <w:sectPr w:rsidR="0002590B" w:rsidRPr="009252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Kazakh">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0F0281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E3711BB"/>
    <w:multiLevelType w:val="hybridMultilevel"/>
    <w:tmpl w:val="DD8246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3BF3A44"/>
    <w:multiLevelType w:val="hybridMultilevel"/>
    <w:tmpl w:val="1CA091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85B1A4B"/>
    <w:multiLevelType w:val="hybridMultilevel"/>
    <w:tmpl w:val="0D8AAF7E"/>
    <w:lvl w:ilvl="0" w:tplc="04190001">
      <w:start w:val="1"/>
      <w:numFmt w:val="bullet"/>
      <w:pStyle w:val="1"/>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5D6836"/>
    <w:multiLevelType w:val="hybridMultilevel"/>
    <w:tmpl w:val="6A743D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362241064">
    <w:abstractNumId w:val="3"/>
  </w:num>
  <w:num w:numId="2" w16cid:durableId="1735157786">
    <w:abstractNumId w:val="0"/>
  </w:num>
  <w:num w:numId="3" w16cid:durableId="1466662264">
    <w:abstractNumId w:val="4"/>
  </w:num>
  <w:num w:numId="4" w16cid:durableId="322006486">
    <w:abstractNumId w:val="2"/>
  </w:num>
  <w:num w:numId="5" w16cid:durableId="1719671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BF9"/>
    <w:rsid w:val="0002590B"/>
    <w:rsid w:val="00074577"/>
    <w:rsid w:val="000E3CE1"/>
    <w:rsid w:val="00101443"/>
    <w:rsid w:val="002D31BB"/>
    <w:rsid w:val="002D7F81"/>
    <w:rsid w:val="0036374E"/>
    <w:rsid w:val="003A7F0F"/>
    <w:rsid w:val="003D5D82"/>
    <w:rsid w:val="00400EBB"/>
    <w:rsid w:val="004039DF"/>
    <w:rsid w:val="004A789A"/>
    <w:rsid w:val="004F1230"/>
    <w:rsid w:val="004F1E17"/>
    <w:rsid w:val="00517622"/>
    <w:rsid w:val="005D04AA"/>
    <w:rsid w:val="00801658"/>
    <w:rsid w:val="008827E1"/>
    <w:rsid w:val="009252CE"/>
    <w:rsid w:val="00A86F7E"/>
    <w:rsid w:val="00AD11B2"/>
    <w:rsid w:val="00B072F5"/>
    <w:rsid w:val="00C90C6F"/>
    <w:rsid w:val="00CD0BF9"/>
    <w:rsid w:val="00D34F07"/>
    <w:rsid w:val="00DA579A"/>
    <w:rsid w:val="00DC74AA"/>
    <w:rsid w:val="00E538D4"/>
    <w:rsid w:val="00EA617B"/>
    <w:rsid w:val="00F75A50"/>
    <w:rsid w:val="00FA1DE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C2DE"/>
  <w15:chartTrackingRefBased/>
  <w15:docId w15:val="{83124832-4863-4CE3-A91E-225BA496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D11B2"/>
    <w:rPr>
      <w:lang w:val="ru-RU"/>
    </w:rPr>
  </w:style>
  <w:style w:type="paragraph" w:styleId="10">
    <w:name w:val="heading 1"/>
    <w:aliases w:val="Глава,Заголовок  Бурение,Заголов,H1,Заголовок 1 Знак Знак Знак Знак Знак Знак,Заголовок 1 Знак Знак Знак,Заголовок 12,Заголовок 1 Знак1,Заголовок 1 Знак Знак Знак Знак Знак Знак1,Заголовок 1 Знак Знак Знак Знак1,Part,my标题1"/>
    <w:basedOn w:val="a0"/>
    <w:next w:val="a0"/>
    <w:link w:val="11"/>
    <w:uiPriority w:val="9"/>
    <w:qFormat/>
    <w:rsid w:val="00F75A5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ko-K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Глава Знак,Заголовок  Бурение Знак,Заголов Знак,H1 Знак,Заголовок 1 Знак Знак Знак Знак Знак Знак Знак,Заголовок 1 Знак Знак Знак Знак,Заголовок 12 Знак,Заголовок 1 Знак1 Знак,Заголовок 1 Знак Знак Знак Знак Знак Знак1 Знак,Part Знак"/>
    <w:basedOn w:val="a1"/>
    <w:link w:val="10"/>
    <w:uiPriority w:val="9"/>
    <w:rsid w:val="00F75A50"/>
    <w:rPr>
      <w:rFonts w:asciiTheme="majorHAnsi" w:eastAsiaTheme="majorEastAsia" w:hAnsiTheme="majorHAnsi" w:cstheme="majorBidi"/>
      <w:color w:val="2F5496" w:themeColor="accent1" w:themeShade="BF"/>
      <w:sz w:val="32"/>
      <w:szCs w:val="32"/>
      <w:lang w:val="ru-RU" w:eastAsia="ko-KR"/>
    </w:rPr>
  </w:style>
  <w:style w:type="paragraph" w:styleId="a">
    <w:name w:val="List Bullet"/>
    <w:basedOn w:val="a0"/>
    <w:autoRedefine/>
    <w:uiPriority w:val="99"/>
    <w:rsid w:val="00F75A50"/>
    <w:pPr>
      <w:numPr>
        <w:numId w:val="2"/>
      </w:numPr>
      <w:spacing w:after="0" w:line="240" w:lineRule="auto"/>
    </w:pPr>
    <w:rPr>
      <w:rFonts w:ascii="Times New Roman" w:eastAsia="Batang" w:hAnsi="Times New Roman" w:cs="Times New Roman"/>
      <w:sz w:val="24"/>
      <w:szCs w:val="20"/>
      <w:lang w:eastAsia="ru-RU"/>
    </w:rPr>
  </w:style>
  <w:style w:type="paragraph" w:customStyle="1" w:styleId="1">
    <w:name w:val="Маркер 1"/>
    <w:basedOn w:val="a"/>
    <w:link w:val="12"/>
    <w:uiPriority w:val="6"/>
    <w:qFormat/>
    <w:rsid w:val="00F75A50"/>
    <w:pPr>
      <w:numPr>
        <w:numId w:val="1"/>
      </w:numPr>
      <w:spacing w:line="360" w:lineRule="auto"/>
      <w:ind w:left="709" w:firstLine="357"/>
      <w:contextualSpacing/>
      <w:jc w:val="both"/>
    </w:pPr>
    <w:rPr>
      <w:rFonts w:eastAsia="Calibri"/>
      <w:color w:val="000000"/>
      <w:szCs w:val="22"/>
      <w:lang w:val="x-none" w:eastAsia="en-US"/>
    </w:rPr>
  </w:style>
  <w:style w:type="character" w:customStyle="1" w:styleId="12">
    <w:name w:val="Маркер 1 Знак"/>
    <w:link w:val="1"/>
    <w:uiPriority w:val="6"/>
    <w:rsid w:val="00F75A50"/>
    <w:rPr>
      <w:rFonts w:ascii="Times New Roman" w:eastAsia="Calibri" w:hAnsi="Times New Roman" w:cs="Times New Roman"/>
      <w:color w:val="000000"/>
      <w:sz w:val="24"/>
      <w:lang w:val="x-none"/>
    </w:rPr>
  </w:style>
  <w:style w:type="paragraph" w:styleId="a4">
    <w:name w:val="caption"/>
    <w:aliases w:val="Название объекта Знак1,Название объекта Знак Знак,Название объекта Знак1 Знак Знак,Название объекта Знак1 Знак Знак1 Знак Знак,Название объекта Знак Знак Знак1 Знак Знак Знак,Название объекта Знак11,Название объекта Знак Знак1,З,Pichers"/>
    <w:basedOn w:val="a0"/>
    <w:next w:val="a0"/>
    <w:link w:val="a5"/>
    <w:uiPriority w:val="35"/>
    <w:unhideWhenUsed/>
    <w:qFormat/>
    <w:rsid w:val="005D04AA"/>
    <w:pPr>
      <w:spacing w:after="200" w:line="240" w:lineRule="auto"/>
    </w:pPr>
    <w:rPr>
      <w:rFonts w:ascii="Times New Roman" w:eastAsia="Batang" w:hAnsi="Times New Roman" w:cs="Times New Roman"/>
      <w:i/>
      <w:iCs/>
      <w:color w:val="44546A" w:themeColor="text2"/>
      <w:sz w:val="18"/>
      <w:szCs w:val="18"/>
      <w:lang w:eastAsia="ko-KR"/>
    </w:rPr>
  </w:style>
  <w:style w:type="character" w:customStyle="1" w:styleId="a5">
    <w:name w:val="Название объекта Знак"/>
    <w:aliases w:val="Название объекта Знак1 Знак,Название объекта Знак Знак Знак,Название объекта Знак1 Знак Знак Знак,Название объекта Знак1 Знак Знак1 Знак Знак Знак,Название объекта Знак Знак Знак1 Знак Знак Знак Знак,Название объекта Знак11 Знак"/>
    <w:link w:val="a4"/>
    <w:uiPriority w:val="35"/>
    <w:rsid w:val="005D04AA"/>
    <w:rPr>
      <w:rFonts w:ascii="Times New Roman" w:eastAsia="Batang" w:hAnsi="Times New Roman" w:cs="Times New Roman"/>
      <w:i/>
      <w:iCs/>
      <w:color w:val="44546A" w:themeColor="text2"/>
      <w:sz w:val="18"/>
      <w:szCs w:val="18"/>
      <w:lang w:val="ru-RU" w:eastAsia="ko-KR"/>
    </w:rPr>
  </w:style>
  <w:style w:type="paragraph" w:styleId="a6">
    <w:name w:val="Normal (Web)"/>
    <w:aliases w:val="Обычный (Web),Обычный (веб)1,Обычный (веб)1 Знак Знак Зн"/>
    <w:basedOn w:val="a0"/>
    <w:link w:val="a7"/>
    <w:uiPriority w:val="99"/>
    <w:qFormat/>
    <w:rsid w:val="00D34F0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7">
    <w:name w:val="Обычный (Интернет) Знак"/>
    <w:aliases w:val="Обычный (Web) Знак,Обычный (веб)1 Знак,Обычный (веб)1 Знак Знак Зн Знак"/>
    <w:link w:val="a6"/>
    <w:uiPriority w:val="99"/>
    <w:locked/>
    <w:rsid w:val="00D34F07"/>
    <w:rPr>
      <w:rFonts w:ascii="Times New Roman" w:eastAsia="Times New Roman" w:hAnsi="Times New Roman" w:cs="Times New Roman"/>
      <w:sz w:val="20"/>
      <w:szCs w:val="20"/>
      <w:lang w:val="ru-RU" w:eastAsia="ru-RU"/>
    </w:rPr>
  </w:style>
  <w:style w:type="character" w:customStyle="1" w:styleId="s0">
    <w:name w:val="s0"/>
    <w:rsid w:val="00D34F07"/>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1000</Words>
  <Characters>5701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Султанова Айнур Руслановна</dc:creator>
  <cp:keywords/>
  <dc:description/>
  <cp:lastModifiedBy>Султанова Айнур Руслановна</cp:lastModifiedBy>
  <cp:revision>8</cp:revision>
  <dcterms:created xsi:type="dcterms:W3CDTF">2024-07-11T06:40:00Z</dcterms:created>
  <dcterms:modified xsi:type="dcterms:W3CDTF">2026-01-29T06:35:00Z</dcterms:modified>
</cp:coreProperties>
</file>