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D3F8" w14:textId="1BEFAD7C" w:rsidR="00DC7CAC" w:rsidRPr="00DC7CAC" w:rsidRDefault="00AD11B2" w:rsidP="00DC7CAC">
      <w:pPr>
        <w:tabs>
          <w:tab w:val="num" w:pos="0"/>
        </w:tabs>
        <w:spacing w:after="0" w:line="240" w:lineRule="auto"/>
        <w:ind w:firstLine="709"/>
        <w:jc w:val="center"/>
        <w:rPr>
          <w:rFonts w:ascii="Arial" w:eastAsia="Batang" w:hAnsi="Arial" w:cs="Arial"/>
          <w:b/>
          <w:i/>
          <w:sz w:val="24"/>
          <w:szCs w:val="24"/>
          <w:u w:val="single"/>
          <w:lang w:eastAsia="ko-KR"/>
        </w:rPr>
      </w:pPr>
      <w:r w:rsidRPr="00DC7CAC">
        <w:rPr>
          <w:rFonts w:ascii="Arial" w:eastAsia="Batang" w:hAnsi="Arial" w:cs="Arial"/>
          <w:b/>
          <w:i/>
          <w:sz w:val="24"/>
          <w:szCs w:val="24"/>
          <w:u w:val="single"/>
          <w:lang w:eastAsia="ko-KR"/>
        </w:rPr>
        <w:t>Раздел «Охрана окружающей среды»</w:t>
      </w:r>
    </w:p>
    <w:p w14:paraId="15255BF6" w14:textId="66827412" w:rsidR="00DC7CAC" w:rsidRPr="00DC7CAC" w:rsidRDefault="00AD11B2" w:rsidP="00DC7CAC">
      <w:pPr>
        <w:tabs>
          <w:tab w:val="num" w:pos="0"/>
        </w:tabs>
        <w:spacing w:after="0" w:line="240" w:lineRule="auto"/>
        <w:ind w:firstLine="709"/>
        <w:jc w:val="center"/>
        <w:rPr>
          <w:rFonts w:ascii="Arial" w:eastAsia="Batang" w:hAnsi="Arial" w:cs="Arial"/>
          <w:b/>
          <w:i/>
          <w:sz w:val="24"/>
          <w:szCs w:val="24"/>
          <w:u w:val="single"/>
          <w:lang w:eastAsia="ko-KR"/>
        </w:rPr>
      </w:pPr>
      <w:r w:rsidRPr="00DC7CAC">
        <w:rPr>
          <w:rFonts w:ascii="Arial" w:eastAsia="Batang" w:hAnsi="Arial" w:cs="Arial"/>
          <w:b/>
          <w:i/>
          <w:sz w:val="24"/>
          <w:szCs w:val="24"/>
          <w:u w:val="single"/>
          <w:lang w:eastAsia="ko-KR"/>
        </w:rPr>
        <w:t>к рабочему проекту</w:t>
      </w:r>
    </w:p>
    <w:p w14:paraId="76A86651" w14:textId="243A2AA3" w:rsidR="00AD11B2" w:rsidRPr="00DC7CAC" w:rsidRDefault="00AD11B2" w:rsidP="00DC7CAC">
      <w:pPr>
        <w:tabs>
          <w:tab w:val="num" w:pos="0"/>
        </w:tabs>
        <w:spacing w:after="0" w:line="240" w:lineRule="auto"/>
        <w:ind w:firstLine="709"/>
        <w:jc w:val="center"/>
        <w:rPr>
          <w:rFonts w:ascii="Arial" w:eastAsia="Batang" w:hAnsi="Arial" w:cs="Arial"/>
          <w:b/>
          <w:i/>
          <w:sz w:val="24"/>
          <w:szCs w:val="24"/>
          <w:u w:val="single"/>
          <w:lang w:eastAsia="ko-KR"/>
        </w:rPr>
      </w:pPr>
      <w:r w:rsidRPr="00DC7CAC">
        <w:rPr>
          <w:rFonts w:ascii="Arial" w:eastAsia="Batang" w:hAnsi="Arial" w:cs="Arial"/>
          <w:b/>
          <w:i/>
          <w:sz w:val="24"/>
          <w:szCs w:val="24"/>
          <w:u w:val="single"/>
          <w:lang w:eastAsia="ko-KR"/>
        </w:rPr>
        <w:t>«</w:t>
      </w:r>
      <w:r w:rsidR="00DC7CAC" w:rsidRPr="00DC7CAC">
        <w:rPr>
          <w:rFonts w:ascii="Arial" w:eastAsia="Batang" w:hAnsi="Arial" w:cs="Arial"/>
          <w:b/>
          <w:i/>
          <w:sz w:val="24"/>
          <w:szCs w:val="24"/>
          <w:u w:val="single"/>
          <w:lang w:eastAsia="ko-KR"/>
        </w:rPr>
        <w:t xml:space="preserve">Групповой технический проект на бурение эксплуатационных скважин № 51,52,53 на месторождении </w:t>
      </w:r>
      <w:proofErr w:type="spellStart"/>
      <w:r w:rsidR="00DC7CAC" w:rsidRPr="00DC7CAC">
        <w:rPr>
          <w:rFonts w:ascii="Arial" w:eastAsia="Batang" w:hAnsi="Arial" w:cs="Arial"/>
          <w:b/>
          <w:i/>
          <w:sz w:val="24"/>
          <w:szCs w:val="24"/>
          <w:u w:val="single"/>
          <w:lang w:eastAsia="ko-KR"/>
        </w:rPr>
        <w:t>Сазтобе</w:t>
      </w:r>
      <w:proofErr w:type="spellEnd"/>
      <w:r w:rsidR="00DC7CAC" w:rsidRPr="00DC7CAC">
        <w:rPr>
          <w:rFonts w:ascii="Arial" w:eastAsia="Batang" w:hAnsi="Arial" w:cs="Arial"/>
          <w:b/>
          <w:i/>
          <w:sz w:val="24"/>
          <w:szCs w:val="24"/>
          <w:u w:val="single"/>
          <w:lang w:eastAsia="ko-KR"/>
        </w:rPr>
        <w:t xml:space="preserve"> Северо-Восточное</w:t>
      </w:r>
      <w:r w:rsidRPr="00DC7CAC">
        <w:rPr>
          <w:rFonts w:ascii="Arial" w:eastAsia="Batang" w:hAnsi="Arial" w:cs="Arial"/>
          <w:b/>
          <w:i/>
          <w:sz w:val="24"/>
          <w:szCs w:val="24"/>
          <w:u w:val="single"/>
          <w:lang w:eastAsia="ko-KR"/>
        </w:rPr>
        <w:t>»</w:t>
      </w:r>
    </w:p>
    <w:p w14:paraId="356A1E4C" w14:textId="6DE6DAAF" w:rsidR="00AD11B2" w:rsidRPr="00DC7CAC" w:rsidRDefault="00AD11B2" w:rsidP="00DC7CAC">
      <w:pPr>
        <w:tabs>
          <w:tab w:val="num" w:pos="0"/>
        </w:tabs>
        <w:spacing w:after="0" w:line="240" w:lineRule="auto"/>
        <w:ind w:firstLine="709"/>
        <w:jc w:val="both"/>
        <w:rPr>
          <w:rFonts w:ascii="Arial" w:eastAsia="Batang" w:hAnsi="Arial" w:cs="Arial"/>
          <w:sz w:val="24"/>
          <w:szCs w:val="24"/>
          <w:lang w:eastAsia="ko-KR"/>
        </w:rPr>
      </w:pPr>
      <w:r w:rsidRPr="00DC7CAC">
        <w:rPr>
          <w:rFonts w:ascii="Arial" w:eastAsia="Batang" w:hAnsi="Arial" w:cs="Arial"/>
          <w:sz w:val="24"/>
          <w:szCs w:val="24"/>
          <w:lang w:eastAsia="ko-KR"/>
        </w:rPr>
        <w:t>Данная работа выполнено в соответствие договору на оказание услуг. Разработчик проекта Атырауский филиал ТОО «КМГ Инжиниринг» (Государственная лицензия на выполнение работ и оказание услуг в области ООС (№02</w:t>
      </w:r>
      <w:r w:rsidR="005D04AA" w:rsidRPr="00DC7CAC">
        <w:rPr>
          <w:rFonts w:ascii="Arial" w:eastAsia="Batang" w:hAnsi="Arial" w:cs="Arial"/>
          <w:sz w:val="24"/>
          <w:szCs w:val="24"/>
          <w:lang w:eastAsia="ko-KR"/>
        </w:rPr>
        <w:t>354</w:t>
      </w:r>
      <w:r w:rsidRPr="00DC7CAC">
        <w:rPr>
          <w:rFonts w:ascii="Arial" w:eastAsia="Batang" w:hAnsi="Arial" w:cs="Arial"/>
          <w:sz w:val="24"/>
          <w:szCs w:val="24"/>
          <w:lang w:eastAsia="ko-KR"/>
        </w:rPr>
        <w:t>Р от 1</w:t>
      </w:r>
      <w:r w:rsidR="005D04AA" w:rsidRPr="00DC7CAC">
        <w:rPr>
          <w:rFonts w:ascii="Arial" w:eastAsia="Batang" w:hAnsi="Arial" w:cs="Arial"/>
          <w:sz w:val="24"/>
          <w:szCs w:val="24"/>
          <w:lang w:eastAsia="ko-KR"/>
        </w:rPr>
        <w:t>5</w:t>
      </w:r>
      <w:r w:rsidRPr="00DC7CAC">
        <w:rPr>
          <w:rFonts w:ascii="Arial" w:eastAsia="Batang" w:hAnsi="Arial" w:cs="Arial"/>
          <w:sz w:val="24"/>
          <w:szCs w:val="24"/>
          <w:lang w:eastAsia="ko-KR"/>
        </w:rPr>
        <w:t xml:space="preserve"> </w:t>
      </w:r>
      <w:r w:rsidR="005D04AA" w:rsidRPr="00DC7CAC">
        <w:rPr>
          <w:rFonts w:ascii="Arial" w:eastAsia="Batang" w:hAnsi="Arial" w:cs="Arial"/>
          <w:sz w:val="24"/>
          <w:szCs w:val="24"/>
          <w:lang w:eastAsia="ko-KR"/>
        </w:rPr>
        <w:t>декабря</w:t>
      </w:r>
      <w:r w:rsidRPr="00DC7CAC">
        <w:rPr>
          <w:rFonts w:ascii="Arial" w:eastAsia="Batang" w:hAnsi="Arial" w:cs="Arial"/>
          <w:sz w:val="24"/>
          <w:szCs w:val="24"/>
          <w:lang w:eastAsia="ko-KR"/>
        </w:rPr>
        <w:t xml:space="preserve"> 202</w:t>
      </w:r>
      <w:r w:rsidR="005D04AA" w:rsidRPr="00DC7CAC">
        <w:rPr>
          <w:rFonts w:ascii="Arial" w:eastAsia="Batang" w:hAnsi="Arial" w:cs="Arial"/>
          <w:sz w:val="24"/>
          <w:szCs w:val="24"/>
          <w:lang w:eastAsia="ko-KR"/>
        </w:rPr>
        <w:t>1</w:t>
      </w:r>
      <w:r w:rsidRPr="00DC7CAC">
        <w:rPr>
          <w:rFonts w:ascii="Arial" w:eastAsia="Batang" w:hAnsi="Arial" w:cs="Arial"/>
          <w:sz w:val="24"/>
          <w:szCs w:val="24"/>
          <w:lang w:eastAsia="ko-KR"/>
        </w:rPr>
        <w:t>г).</w:t>
      </w:r>
    </w:p>
    <w:p w14:paraId="2D0BF5E9"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 xml:space="preserve">«Групповой технический проект на бурение эксплуатационных скважин №№ 51,52,53 на месторождении </w:t>
      </w:r>
      <w:proofErr w:type="spellStart"/>
      <w:r w:rsidRPr="0086610E">
        <w:rPr>
          <w:rFonts w:ascii="Arial" w:eastAsia="Times New Roman" w:hAnsi="Arial" w:cs="Arial"/>
          <w:sz w:val="24"/>
          <w:szCs w:val="24"/>
          <w:lang w:eastAsia="ru-RU"/>
        </w:rPr>
        <w:t>Сазтобе</w:t>
      </w:r>
      <w:proofErr w:type="spellEnd"/>
      <w:r w:rsidRPr="0086610E">
        <w:rPr>
          <w:rFonts w:ascii="Arial" w:eastAsia="Times New Roman" w:hAnsi="Arial" w:cs="Arial"/>
          <w:sz w:val="24"/>
          <w:szCs w:val="24"/>
          <w:lang w:eastAsia="ru-RU"/>
        </w:rPr>
        <w:t xml:space="preserve"> Северо-</w:t>
      </w:r>
      <w:proofErr w:type="gramStart"/>
      <w:r w:rsidRPr="0086610E">
        <w:rPr>
          <w:rFonts w:ascii="Arial" w:eastAsia="Times New Roman" w:hAnsi="Arial" w:cs="Arial"/>
          <w:sz w:val="24"/>
          <w:szCs w:val="24"/>
          <w:lang w:eastAsia="ru-RU"/>
        </w:rPr>
        <w:t>Восточное  проектной</w:t>
      </w:r>
      <w:proofErr w:type="gramEnd"/>
      <w:r w:rsidRPr="0086610E">
        <w:rPr>
          <w:rFonts w:ascii="Arial" w:eastAsia="Times New Roman" w:hAnsi="Arial" w:cs="Arial"/>
          <w:sz w:val="24"/>
          <w:szCs w:val="24"/>
          <w:lang w:eastAsia="ru-RU"/>
        </w:rPr>
        <w:t xml:space="preserve"> глубиной 3350м (± 250м)» выполнен в соответствии с «Правилами обеспечения промышленной безопасности для опасных производственных объектов нефтяной и газовой отраслей промышленности» </w:t>
      </w:r>
      <w:proofErr w:type="spellStart"/>
      <w:r w:rsidRPr="0086610E">
        <w:rPr>
          <w:rFonts w:ascii="Arial" w:eastAsia="Times New Roman" w:hAnsi="Arial" w:cs="Arial"/>
          <w:sz w:val="24"/>
          <w:szCs w:val="24"/>
          <w:lang w:eastAsia="ru-RU"/>
        </w:rPr>
        <w:t>г.Астана</w:t>
      </w:r>
      <w:proofErr w:type="spellEnd"/>
      <w:r w:rsidRPr="0086610E">
        <w:rPr>
          <w:rFonts w:ascii="Arial" w:eastAsia="Times New Roman" w:hAnsi="Arial" w:cs="Arial"/>
          <w:sz w:val="24"/>
          <w:szCs w:val="24"/>
          <w:lang w:eastAsia="ru-RU"/>
        </w:rPr>
        <w:t xml:space="preserve">, от 30.12.2014г. №355, «Макетом рабочего проекта на строительство скважины на нефть и газ» (РД 39-0148052-537-87). </w:t>
      </w:r>
    </w:p>
    <w:p w14:paraId="3EE5A51D"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Бурение эксплуатационных скважин будет осуществляться с помощью буровой установки ZJ-40 или аналог (VR-500</w:t>
      </w:r>
      <w:proofErr w:type="gramStart"/>
      <w:r w:rsidRPr="0086610E">
        <w:rPr>
          <w:rFonts w:ascii="Arial" w:eastAsia="Times New Roman" w:hAnsi="Arial" w:cs="Arial"/>
          <w:sz w:val="24"/>
          <w:szCs w:val="24"/>
          <w:lang w:eastAsia="ru-RU"/>
        </w:rPr>
        <w:t>)  грузоподъемностью</w:t>
      </w:r>
      <w:proofErr w:type="gramEnd"/>
      <w:r w:rsidRPr="0086610E">
        <w:rPr>
          <w:rFonts w:ascii="Arial" w:eastAsia="Times New Roman" w:hAnsi="Arial" w:cs="Arial"/>
          <w:sz w:val="24"/>
          <w:szCs w:val="24"/>
          <w:lang w:eastAsia="ru-RU"/>
        </w:rPr>
        <w:t xml:space="preserve"> не менее 225 тонн. Буровая установка должна иметь 4-х ступенчатую систему очистки, которая обеспечит соблюдения проектных параметров промывочной жидкости, тем самым обеспечивая минимальное воздействие промывочной жидкости на проницаемые (продуктивные) пласты. </w:t>
      </w:r>
    </w:p>
    <w:p w14:paraId="0AFC2F97"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Основные проектные данные следующие:</w:t>
      </w:r>
    </w:p>
    <w:p w14:paraId="07BA7678"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Целью бурения проектируемой скважины является эксплуатация под добычу углеводородного сырья (нефть и газ).</w:t>
      </w:r>
    </w:p>
    <w:p w14:paraId="175F9F6E"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 xml:space="preserve">Проектная глубина скважин </w:t>
      </w:r>
      <w:proofErr w:type="gramStart"/>
      <w:r w:rsidRPr="0086610E">
        <w:rPr>
          <w:rFonts w:ascii="Arial" w:eastAsia="Times New Roman" w:hAnsi="Arial" w:cs="Arial"/>
          <w:sz w:val="24"/>
          <w:szCs w:val="24"/>
          <w:lang w:eastAsia="ru-RU"/>
        </w:rPr>
        <w:t>–  3350</w:t>
      </w:r>
      <w:proofErr w:type="gramEnd"/>
      <w:r w:rsidRPr="0086610E">
        <w:rPr>
          <w:rFonts w:ascii="Arial" w:eastAsia="Times New Roman" w:hAnsi="Arial" w:cs="Arial"/>
          <w:sz w:val="24"/>
          <w:szCs w:val="24"/>
          <w:lang w:eastAsia="ru-RU"/>
        </w:rPr>
        <w:t xml:space="preserve">м. </w:t>
      </w:r>
    </w:p>
    <w:p w14:paraId="4A73FD87"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Проектная коммерческая скорость бурения составляет – 1581,92 м/ст. месяц.</w:t>
      </w:r>
    </w:p>
    <w:p w14:paraId="5ED1F138"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bookmarkStart w:id="0" w:name="_Hlk212559807"/>
      <w:r w:rsidRPr="0086610E">
        <w:rPr>
          <w:rFonts w:ascii="Arial" w:eastAsia="Times New Roman" w:hAnsi="Arial" w:cs="Arial"/>
          <w:sz w:val="24"/>
          <w:szCs w:val="24"/>
          <w:lang w:eastAsia="ru-RU"/>
        </w:rPr>
        <w:t xml:space="preserve">Общая продолжительность строительства скважин – 91,74 </w:t>
      </w:r>
      <w:proofErr w:type="spellStart"/>
      <w:r w:rsidRPr="0086610E">
        <w:rPr>
          <w:rFonts w:ascii="Arial" w:eastAsia="Times New Roman" w:hAnsi="Arial" w:cs="Arial"/>
          <w:sz w:val="24"/>
          <w:szCs w:val="24"/>
          <w:lang w:eastAsia="ru-RU"/>
        </w:rPr>
        <w:t>сут</w:t>
      </w:r>
      <w:proofErr w:type="spellEnd"/>
      <w:r w:rsidRPr="0086610E">
        <w:rPr>
          <w:rFonts w:ascii="Arial" w:eastAsia="Times New Roman" w:hAnsi="Arial" w:cs="Arial"/>
          <w:sz w:val="24"/>
          <w:szCs w:val="24"/>
          <w:lang w:eastAsia="ru-RU"/>
        </w:rPr>
        <w:t>., с учетом монтажа БУ, бурения, крепления и освоения.</w:t>
      </w:r>
    </w:p>
    <w:p w14:paraId="371FCEA1"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СМР-15,0 суток;</w:t>
      </w:r>
    </w:p>
    <w:p w14:paraId="5A46D5CC"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Подготовка к бурению -4,0 суток;</w:t>
      </w:r>
    </w:p>
    <w:p w14:paraId="6A84CEBF"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Бурение и пкрепление-63,53 суток;</w:t>
      </w:r>
    </w:p>
    <w:p w14:paraId="03FC54D9"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Освоение-9,21 суток.</w:t>
      </w:r>
    </w:p>
    <w:bookmarkEnd w:id="0"/>
    <w:p w14:paraId="024FCC0C"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 xml:space="preserve">Установка оснащена современным основным и вспомогательным буровым оборудованием, средствами механизации, автоматизации и контроля технологических процессов, удовлетворяет требованиям техники безопасности и противопожарной безопасности, требованиям охраны окружающей природной среды. </w:t>
      </w:r>
    </w:p>
    <w:p w14:paraId="4A539936"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 xml:space="preserve">Основными факторами, позволяющими достичь высоких технико-экономических показателей бурения, являются: выбор рациональной конструкции скважины, применение эффективных передовых технологий, применение качественного ингибирующего полимерного бурового раствора. </w:t>
      </w:r>
    </w:p>
    <w:p w14:paraId="042996F2"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Исходя из горно-геологических условий разреза, для обеспечения надежности, технологичности и безопасности предлагается следующая конструкция скважины:</w:t>
      </w:r>
    </w:p>
    <w:p w14:paraId="4A9082BA"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 xml:space="preserve">Направление                               </w:t>
      </w:r>
      <w:r w:rsidRPr="0086610E">
        <w:rPr>
          <w:rFonts w:ascii="Arial" w:eastAsia="Times New Roman" w:hAnsi="Arial" w:cs="Arial"/>
          <w:sz w:val="24"/>
          <w:szCs w:val="24"/>
          <w:lang w:eastAsia="ru-RU"/>
        </w:rPr>
        <w:t> 426мм х 0-30м</w:t>
      </w:r>
    </w:p>
    <w:p w14:paraId="24F3F7FB"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 xml:space="preserve">Кондуктор                                    </w:t>
      </w:r>
      <w:r w:rsidRPr="0086610E">
        <w:rPr>
          <w:rFonts w:ascii="Arial" w:eastAsia="Times New Roman" w:hAnsi="Arial" w:cs="Arial"/>
          <w:sz w:val="24"/>
          <w:szCs w:val="24"/>
          <w:lang w:eastAsia="ru-RU"/>
        </w:rPr>
        <w:t> 323,9мм х 0-100м</w:t>
      </w:r>
    </w:p>
    <w:p w14:paraId="3E7D2CEE"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 xml:space="preserve">Техническая колонна                 </w:t>
      </w:r>
      <w:r w:rsidRPr="0086610E">
        <w:rPr>
          <w:rFonts w:ascii="Arial" w:eastAsia="Times New Roman" w:hAnsi="Arial" w:cs="Arial"/>
          <w:sz w:val="24"/>
          <w:szCs w:val="24"/>
          <w:lang w:eastAsia="ru-RU"/>
        </w:rPr>
        <w:t> 244,5мм х 0-1500м</w:t>
      </w:r>
    </w:p>
    <w:p w14:paraId="63316AA5"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 xml:space="preserve">Эксплуатационная колонна       </w:t>
      </w:r>
      <w:r w:rsidRPr="0086610E">
        <w:rPr>
          <w:rFonts w:ascii="Arial" w:eastAsia="Times New Roman" w:hAnsi="Arial" w:cs="Arial"/>
          <w:sz w:val="24"/>
          <w:szCs w:val="24"/>
          <w:lang w:eastAsia="ru-RU"/>
        </w:rPr>
        <w:t xml:space="preserve"> 177,8мм х 0-3350м (± 250м) </w:t>
      </w:r>
    </w:p>
    <w:p w14:paraId="79D52104"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p>
    <w:p w14:paraId="006097EF" w14:textId="77777777" w:rsidR="0086610E" w:rsidRPr="0086610E" w:rsidRDefault="0086610E" w:rsidP="0086610E">
      <w:pPr>
        <w:spacing w:after="0" w:line="240" w:lineRule="auto"/>
        <w:ind w:firstLine="709"/>
        <w:jc w:val="both"/>
        <w:rPr>
          <w:rFonts w:ascii="Arial" w:eastAsia="Times New Roman" w:hAnsi="Arial" w:cs="Arial"/>
          <w:sz w:val="24"/>
          <w:szCs w:val="24"/>
          <w:lang w:eastAsia="ru-RU"/>
        </w:rPr>
      </w:pPr>
      <w:r w:rsidRPr="0086610E">
        <w:rPr>
          <w:rFonts w:ascii="Arial" w:eastAsia="Times New Roman" w:hAnsi="Arial" w:cs="Arial"/>
          <w:sz w:val="24"/>
          <w:szCs w:val="24"/>
          <w:lang w:eastAsia="ru-RU"/>
        </w:rPr>
        <w:t xml:space="preserve">Бурильная колонна укомплектована трубами 127мм, марки G-105, с толщиной стенок 9,19мм, что позволит без риска работать на верхних пределах рекомендуемых режимов. </w:t>
      </w:r>
    </w:p>
    <w:p w14:paraId="303E7795" w14:textId="77777777" w:rsidR="0086610E" w:rsidRPr="007C3D5F" w:rsidRDefault="00DC7CAC" w:rsidP="0086610E">
      <w:pPr>
        <w:spacing w:after="0" w:line="240" w:lineRule="auto"/>
        <w:ind w:firstLine="709"/>
        <w:jc w:val="both"/>
        <w:rPr>
          <w:rFonts w:ascii="Arial" w:hAnsi="Arial" w:cs="Arial"/>
          <w:sz w:val="24"/>
          <w:szCs w:val="24"/>
        </w:rPr>
      </w:pPr>
      <w:r w:rsidRPr="00DC7CAC">
        <w:rPr>
          <w:rFonts w:ascii="Arial" w:hAnsi="Arial" w:cs="Arial"/>
          <w:b/>
          <w:sz w:val="24"/>
          <w:szCs w:val="24"/>
        </w:rPr>
        <w:lastRenderedPageBreak/>
        <w:t>Продолжительность проведения работ.</w:t>
      </w:r>
      <w:r w:rsidRPr="00DC7CAC">
        <w:rPr>
          <w:rFonts w:ascii="Arial" w:hAnsi="Arial" w:cs="Arial"/>
          <w:sz w:val="24"/>
          <w:szCs w:val="24"/>
        </w:rPr>
        <w:t xml:space="preserve"> </w:t>
      </w:r>
      <w:r w:rsidR="0086610E" w:rsidRPr="007C3D5F">
        <w:rPr>
          <w:rFonts w:ascii="Arial" w:hAnsi="Arial" w:cs="Arial"/>
          <w:sz w:val="24"/>
          <w:szCs w:val="24"/>
        </w:rPr>
        <w:t xml:space="preserve">Общая продолжительность строительства скважин – 91,74 </w:t>
      </w:r>
      <w:proofErr w:type="spellStart"/>
      <w:r w:rsidR="0086610E" w:rsidRPr="007C3D5F">
        <w:rPr>
          <w:rFonts w:ascii="Arial" w:hAnsi="Arial" w:cs="Arial"/>
          <w:sz w:val="24"/>
          <w:szCs w:val="24"/>
        </w:rPr>
        <w:t>сут</w:t>
      </w:r>
      <w:proofErr w:type="spellEnd"/>
      <w:r w:rsidR="0086610E" w:rsidRPr="007C3D5F">
        <w:rPr>
          <w:rFonts w:ascii="Arial" w:hAnsi="Arial" w:cs="Arial"/>
          <w:sz w:val="24"/>
          <w:szCs w:val="24"/>
        </w:rPr>
        <w:t>., с учетом монтажа БУ, бурения, крепления и освоения.</w:t>
      </w:r>
    </w:p>
    <w:p w14:paraId="677E4E97" w14:textId="77777777" w:rsidR="0086610E" w:rsidRPr="007C3D5F" w:rsidRDefault="0086610E" w:rsidP="0086610E">
      <w:pPr>
        <w:spacing w:after="0" w:line="240" w:lineRule="auto"/>
        <w:ind w:firstLine="709"/>
        <w:jc w:val="both"/>
        <w:rPr>
          <w:rFonts w:ascii="Arial" w:hAnsi="Arial" w:cs="Arial"/>
          <w:sz w:val="24"/>
          <w:szCs w:val="24"/>
        </w:rPr>
      </w:pPr>
      <w:r w:rsidRPr="007C3D5F">
        <w:rPr>
          <w:rFonts w:ascii="Arial" w:hAnsi="Arial" w:cs="Arial"/>
          <w:sz w:val="24"/>
          <w:szCs w:val="24"/>
        </w:rPr>
        <w:t>СМР-15,0 суток;</w:t>
      </w:r>
    </w:p>
    <w:p w14:paraId="7399F149" w14:textId="77777777" w:rsidR="0086610E" w:rsidRPr="007C3D5F" w:rsidRDefault="0086610E" w:rsidP="0086610E">
      <w:pPr>
        <w:spacing w:after="0" w:line="240" w:lineRule="auto"/>
        <w:ind w:firstLine="709"/>
        <w:jc w:val="both"/>
        <w:rPr>
          <w:rFonts w:ascii="Arial" w:hAnsi="Arial" w:cs="Arial"/>
          <w:sz w:val="24"/>
          <w:szCs w:val="24"/>
        </w:rPr>
      </w:pPr>
      <w:r w:rsidRPr="007C3D5F">
        <w:rPr>
          <w:rFonts w:ascii="Arial" w:hAnsi="Arial" w:cs="Arial"/>
          <w:sz w:val="24"/>
          <w:szCs w:val="24"/>
        </w:rPr>
        <w:t>Подготовка к бурению -4,0 суток;</w:t>
      </w:r>
    </w:p>
    <w:p w14:paraId="73CA7614" w14:textId="77777777" w:rsidR="0086610E" w:rsidRPr="007C3D5F" w:rsidRDefault="0086610E" w:rsidP="0086610E">
      <w:pPr>
        <w:spacing w:after="0" w:line="240" w:lineRule="auto"/>
        <w:ind w:firstLine="709"/>
        <w:jc w:val="both"/>
        <w:rPr>
          <w:rFonts w:ascii="Arial" w:hAnsi="Arial" w:cs="Arial"/>
          <w:sz w:val="24"/>
          <w:szCs w:val="24"/>
        </w:rPr>
      </w:pPr>
      <w:r w:rsidRPr="007C3D5F">
        <w:rPr>
          <w:rFonts w:ascii="Arial" w:hAnsi="Arial" w:cs="Arial"/>
          <w:sz w:val="24"/>
          <w:szCs w:val="24"/>
        </w:rPr>
        <w:t>Бурение и пкрепление-63,53 суток;</w:t>
      </w:r>
    </w:p>
    <w:p w14:paraId="064F193F" w14:textId="77777777" w:rsidR="0086610E" w:rsidRDefault="0086610E" w:rsidP="0086610E">
      <w:pPr>
        <w:spacing w:after="0" w:line="240" w:lineRule="auto"/>
        <w:ind w:firstLine="709"/>
        <w:jc w:val="both"/>
        <w:rPr>
          <w:rFonts w:ascii="Arial" w:hAnsi="Arial" w:cs="Arial"/>
          <w:sz w:val="24"/>
          <w:szCs w:val="24"/>
        </w:rPr>
      </w:pPr>
      <w:r w:rsidRPr="007C3D5F">
        <w:rPr>
          <w:rFonts w:ascii="Arial" w:hAnsi="Arial" w:cs="Arial"/>
          <w:sz w:val="24"/>
          <w:szCs w:val="24"/>
        </w:rPr>
        <w:t>Освоение-9,21 суток</w:t>
      </w:r>
    </w:p>
    <w:p w14:paraId="0F2D5E96" w14:textId="77777777" w:rsidR="00DC7CAC" w:rsidRPr="00DC7CAC" w:rsidRDefault="00DC7CAC" w:rsidP="00DC7CAC">
      <w:pPr>
        <w:tabs>
          <w:tab w:val="left" w:pos="993"/>
        </w:tabs>
        <w:autoSpaceDE w:val="0"/>
        <w:autoSpaceDN w:val="0"/>
        <w:spacing w:after="0" w:line="240" w:lineRule="auto"/>
        <w:jc w:val="both"/>
        <w:rPr>
          <w:rFonts w:ascii="Arial" w:hAnsi="Arial" w:cs="Arial"/>
          <w:b/>
          <w:i/>
          <w:sz w:val="24"/>
          <w:szCs w:val="24"/>
        </w:rPr>
      </w:pPr>
    </w:p>
    <w:p w14:paraId="6F635E8B" w14:textId="77777777" w:rsidR="0086610E" w:rsidRPr="007C3D5F" w:rsidRDefault="0086610E" w:rsidP="0086610E">
      <w:pPr>
        <w:spacing w:after="0" w:line="240" w:lineRule="auto"/>
        <w:ind w:firstLine="709"/>
        <w:jc w:val="both"/>
        <w:rPr>
          <w:rFonts w:ascii="Arial" w:eastAsia="Times New Roman" w:hAnsi="Arial" w:cs="Arial"/>
          <w:b/>
          <w:sz w:val="24"/>
          <w:szCs w:val="24"/>
        </w:rPr>
      </w:pPr>
      <w:r w:rsidRPr="007C3D5F">
        <w:rPr>
          <w:rFonts w:ascii="Arial" w:eastAsia="Times New Roman" w:hAnsi="Arial" w:cs="Arial"/>
          <w:sz w:val="24"/>
          <w:szCs w:val="24"/>
        </w:rPr>
        <w:t xml:space="preserve">Источниками возможного воздействия на атмосферный воздух </w:t>
      </w:r>
      <w:r w:rsidRPr="007C3D5F">
        <w:rPr>
          <w:rFonts w:ascii="Arial" w:eastAsia="Times New Roman" w:hAnsi="Arial" w:cs="Arial"/>
          <w:b/>
          <w:i/>
          <w:sz w:val="24"/>
          <w:szCs w:val="24"/>
        </w:rPr>
        <w:t>при СМР</w:t>
      </w:r>
      <w:r w:rsidRPr="007C3D5F">
        <w:rPr>
          <w:rFonts w:ascii="Arial" w:eastAsia="Times New Roman" w:hAnsi="Arial" w:cs="Arial"/>
          <w:b/>
          <w:sz w:val="24"/>
          <w:szCs w:val="24"/>
        </w:rPr>
        <w:t xml:space="preserve"> являются: </w:t>
      </w:r>
    </w:p>
    <w:p w14:paraId="522EE3C5" w14:textId="77777777" w:rsidR="0086610E" w:rsidRPr="007C3D5F" w:rsidRDefault="0086610E" w:rsidP="0086610E">
      <w:pPr>
        <w:spacing w:after="0" w:line="240" w:lineRule="auto"/>
        <w:ind w:firstLine="708"/>
        <w:jc w:val="both"/>
        <w:rPr>
          <w:rFonts w:ascii="Arial" w:eastAsia="Times New Roman" w:hAnsi="Arial" w:cs="Arial"/>
          <w:b/>
          <w:i/>
          <w:sz w:val="24"/>
          <w:szCs w:val="24"/>
        </w:rPr>
      </w:pPr>
      <w:r w:rsidRPr="007C3D5F">
        <w:rPr>
          <w:rFonts w:ascii="Arial" w:eastAsia="Times New Roman" w:hAnsi="Arial" w:cs="Arial"/>
          <w:b/>
          <w:i/>
          <w:sz w:val="24"/>
          <w:szCs w:val="24"/>
        </w:rPr>
        <w:t>Организованные источники:</w:t>
      </w:r>
    </w:p>
    <w:p w14:paraId="6BE4DE58" w14:textId="77777777" w:rsidR="0086610E" w:rsidRPr="007C3D5F" w:rsidRDefault="0086610E" w:rsidP="0086610E">
      <w:pPr>
        <w:spacing w:after="0" w:line="240" w:lineRule="auto"/>
        <w:ind w:firstLine="709"/>
        <w:jc w:val="both"/>
        <w:rPr>
          <w:rFonts w:ascii="Arial" w:eastAsia="Times New Roman" w:hAnsi="Arial" w:cs="Arial"/>
          <w:b/>
          <w:sz w:val="24"/>
          <w:szCs w:val="24"/>
        </w:rPr>
      </w:pPr>
      <w:r w:rsidRPr="007C3D5F">
        <w:rPr>
          <w:rFonts w:ascii="Arial" w:eastAsia="Times New Roman" w:hAnsi="Arial" w:cs="Arial"/>
          <w:sz w:val="24"/>
          <w:szCs w:val="24"/>
        </w:rPr>
        <w:t>Источник №0001 Электрогенератор с дизельным приводом</w:t>
      </w:r>
    </w:p>
    <w:p w14:paraId="4632D7BF" w14:textId="77777777" w:rsidR="0086610E" w:rsidRPr="007C3D5F" w:rsidRDefault="0086610E" w:rsidP="0086610E">
      <w:pPr>
        <w:spacing w:after="0" w:line="240" w:lineRule="auto"/>
        <w:ind w:firstLine="709"/>
        <w:jc w:val="both"/>
        <w:rPr>
          <w:rFonts w:ascii="Arial" w:eastAsia="Times New Roman" w:hAnsi="Arial" w:cs="Arial"/>
          <w:b/>
          <w:sz w:val="24"/>
          <w:szCs w:val="24"/>
        </w:rPr>
      </w:pPr>
      <w:r w:rsidRPr="007C3D5F">
        <w:rPr>
          <w:rFonts w:ascii="Arial" w:eastAsia="Times New Roman" w:hAnsi="Arial" w:cs="Arial"/>
          <w:b/>
          <w:sz w:val="24"/>
          <w:szCs w:val="24"/>
        </w:rPr>
        <w:t>Неорганизованные источники:</w:t>
      </w:r>
    </w:p>
    <w:p w14:paraId="278B84F1" w14:textId="77777777" w:rsidR="0086610E" w:rsidRPr="007C3D5F" w:rsidRDefault="0086610E" w:rsidP="0086610E">
      <w:pPr>
        <w:tabs>
          <w:tab w:val="left" w:pos="709"/>
          <w:tab w:val="left" w:pos="993"/>
          <w:tab w:val="left" w:pos="1134"/>
        </w:tabs>
        <w:spacing w:after="0" w:line="240" w:lineRule="auto"/>
        <w:jc w:val="both"/>
        <w:rPr>
          <w:rFonts w:ascii="Arial" w:eastAsia="Times New Roman" w:hAnsi="Arial" w:cs="Arial"/>
          <w:bCs/>
          <w:sz w:val="24"/>
          <w:szCs w:val="24"/>
        </w:rPr>
      </w:pPr>
      <w:bookmarkStart w:id="1" w:name="_Hlk143675348"/>
      <w:r w:rsidRPr="007C3D5F">
        <w:rPr>
          <w:rFonts w:ascii="Arial" w:eastAsia="Times New Roman" w:hAnsi="Arial" w:cs="Arial"/>
          <w:bCs/>
          <w:sz w:val="24"/>
          <w:szCs w:val="24"/>
        </w:rPr>
        <w:tab/>
        <w:t>Источник №6001, расчет выбросов пыли, образуемой при подготовке площадки;</w:t>
      </w:r>
    </w:p>
    <w:p w14:paraId="2E77E120" w14:textId="77777777" w:rsidR="0086610E" w:rsidRPr="007C3D5F" w:rsidRDefault="0086610E" w:rsidP="0086610E">
      <w:pPr>
        <w:tabs>
          <w:tab w:val="left" w:pos="709"/>
          <w:tab w:val="left" w:pos="993"/>
        </w:tabs>
        <w:spacing w:after="0" w:line="240" w:lineRule="auto"/>
        <w:jc w:val="both"/>
        <w:rPr>
          <w:rFonts w:ascii="Arial" w:eastAsia="Times New Roman" w:hAnsi="Arial" w:cs="Arial"/>
          <w:bCs/>
          <w:sz w:val="24"/>
          <w:szCs w:val="24"/>
        </w:rPr>
      </w:pPr>
      <w:r w:rsidRPr="007C3D5F">
        <w:rPr>
          <w:rFonts w:ascii="Arial" w:eastAsia="Times New Roman" w:hAnsi="Arial" w:cs="Arial"/>
          <w:bCs/>
          <w:sz w:val="24"/>
          <w:szCs w:val="24"/>
        </w:rPr>
        <w:tab/>
        <w:t>Источник №6002, расчет выбросов пыли, образуемой при работе бульдозеров и экскаваторов;</w:t>
      </w:r>
    </w:p>
    <w:p w14:paraId="48045EB8" w14:textId="77777777" w:rsidR="0086610E" w:rsidRPr="007C3D5F" w:rsidRDefault="0086610E" w:rsidP="0086610E">
      <w:pPr>
        <w:tabs>
          <w:tab w:val="left" w:pos="709"/>
          <w:tab w:val="left" w:pos="993"/>
        </w:tabs>
        <w:spacing w:after="0" w:line="240" w:lineRule="auto"/>
        <w:jc w:val="both"/>
        <w:rPr>
          <w:rFonts w:ascii="Arial" w:eastAsia="Times New Roman" w:hAnsi="Arial" w:cs="Arial"/>
          <w:bCs/>
          <w:sz w:val="24"/>
          <w:szCs w:val="24"/>
        </w:rPr>
      </w:pPr>
      <w:r w:rsidRPr="007C3D5F">
        <w:rPr>
          <w:rFonts w:ascii="Arial" w:eastAsia="Times New Roman" w:hAnsi="Arial" w:cs="Arial"/>
          <w:bCs/>
          <w:sz w:val="24"/>
          <w:szCs w:val="24"/>
        </w:rPr>
        <w:tab/>
        <w:t>Источник №6003, расчет выбросов неорганической пыли, при работе автосамосвала;</w:t>
      </w:r>
    </w:p>
    <w:p w14:paraId="6AB2875E" w14:textId="77777777" w:rsidR="0086610E" w:rsidRPr="007C3D5F" w:rsidRDefault="0086610E" w:rsidP="0086610E">
      <w:pPr>
        <w:tabs>
          <w:tab w:val="left" w:pos="709"/>
          <w:tab w:val="left" w:pos="993"/>
        </w:tabs>
        <w:spacing w:after="0" w:line="240" w:lineRule="auto"/>
        <w:jc w:val="both"/>
        <w:rPr>
          <w:rFonts w:ascii="Arial" w:eastAsia="Times New Roman" w:hAnsi="Arial" w:cs="Arial"/>
          <w:bCs/>
          <w:sz w:val="24"/>
          <w:szCs w:val="24"/>
        </w:rPr>
      </w:pPr>
      <w:r w:rsidRPr="007C3D5F">
        <w:rPr>
          <w:rFonts w:ascii="Arial" w:eastAsia="Times New Roman" w:hAnsi="Arial" w:cs="Arial"/>
          <w:bCs/>
          <w:sz w:val="24"/>
          <w:szCs w:val="24"/>
        </w:rPr>
        <w:tab/>
        <w:t>Источник №6004 расчет выбросов пыли, образуемой при уплотнении грунта катками;</w:t>
      </w:r>
    </w:p>
    <w:p w14:paraId="5E0008C6" w14:textId="77777777" w:rsidR="0086610E" w:rsidRPr="007C3D5F" w:rsidRDefault="0086610E" w:rsidP="0086610E">
      <w:pPr>
        <w:tabs>
          <w:tab w:val="left" w:pos="709"/>
          <w:tab w:val="left" w:pos="993"/>
        </w:tabs>
        <w:spacing w:after="0" w:line="240" w:lineRule="auto"/>
        <w:jc w:val="both"/>
        <w:rPr>
          <w:rFonts w:ascii="Arial" w:eastAsia="Times New Roman" w:hAnsi="Arial" w:cs="Arial"/>
          <w:bCs/>
          <w:sz w:val="24"/>
          <w:szCs w:val="24"/>
        </w:rPr>
      </w:pPr>
      <w:r w:rsidRPr="007C3D5F">
        <w:rPr>
          <w:rFonts w:ascii="Arial" w:eastAsia="Times New Roman" w:hAnsi="Arial" w:cs="Arial"/>
          <w:bCs/>
          <w:sz w:val="24"/>
          <w:szCs w:val="24"/>
        </w:rPr>
        <w:tab/>
        <w:t>Источник №6005-01 резервуар для дизельного топлива.</w:t>
      </w:r>
    </w:p>
    <w:p w14:paraId="425D75C9" w14:textId="77777777" w:rsidR="0086610E" w:rsidRPr="007C3D5F" w:rsidRDefault="0086610E" w:rsidP="0086610E">
      <w:pPr>
        <w:tabs>
          <w:tab w:val="left" w:pos="709"/>
          <w:tab w:val="left" w:pos="993"/>
        </w:tabs>
        <w:spacing w:after="0" w:line="240" w:lineRule="auto"/>
        <w:jc w:val="both"/>
        <w:rPr>
          <w:rFonts w:ascii="Arial" w:eastAsia="Times New Roman" w:hAnsi="Arial" w:cs="Arial"/>
          <w:bCs/>
          <w:sz w:val="24"/>
          <w:szCs w:val="24"/>
        </w:rPr>
      </w:pPr>
    </w:p>
    <w:bookmarkEnd w:id="1"/>
    <w:p w14:paraId="167C8267" w14:textId="77777777" w:rsidR="0086610E" w:rsidRPr="007C3D5F" w:rsidRDefault="0086610E" w:rsidP="0086610E">
      <w:pPr>
        <w:spacing w:after="0" w:line="240" w:lineRule="auto"/>
        <w:ind w:firstLine="708"/>
        <w:jc w:val="both"/>
        <w:rPr>
          <w:rFonts w:ascii="Arial" w:eastAsia="Batang" w:hAnsi="Arial" w:cs="Arial"/>
          <w:sz w:val="24"/>
          <w:szCs w:val="24"/>
          <w:lang w:eastAsia="ko-KR"/>
        </w:rPr>
      </w:pPr>
      <w:r w:rsidRPr="007C3D5F">
        <w:rPr>
          <w:rFonts w:ascii="Arial" w:eastAsia="Times New Roman" w:hAnsi="Arial" w:cs="Arial"/>
          <w:sz w:val="24"/>
          <w:szCs w:val="24"/>
        </w:rPr>
        <w:t xml:space="preserve">Стационарными источниками загрязнения атмосферного воздуха </w:t>
      </w:r>
      <w:r w:rsidRPr="007C3D5F">
        <w:rPr>
          <w:rFonts w:ascii="Arial" w:eastAsia="Times New Roman" w:hAnsi="Arial" w:cs="Arial"/>
          <w:b/>
          <w:i/>
          <w:sz w:val="24"/>
          <w:szCs w:val="24"/>
        </w:rPr>
        <w:t xml:space="preserve">при бурении </w:t>
      </w:r>
      <w:r w:rsidRPr="007C3D5F">
        <w:rPr>
          <w:rFonts w:ascii="Arial" w:eastAsia="Times New Roman" w:hAnsi="Arial" w:cs="Arial"/>
          <w:sz w:val="24"/>
          <w:szCs w:val="24"/>
        </w:rPr>
        <w:t>скважин являются:</w:t>
      </w:r>
    </w:p>
    <w:p w14:paraId="41A36FDA" w14:textId="77777777" w:rsidR="0086610E" w:rsidRPr="007C3D5F" w:rsidRDefault="0086610E" w:rsidP="0086610E">
      <w:pPr>
        <w:spacing w:after="0" w:line="240" w:lineRule="auto"/>
        <w:ind w:firstLine="708"/>
        <w:jc w:val="both"/>
        <w:rPr>
          <w:rFonts w:ascii="Arial" w:eastAsia="Times New Roman" w:hAnsi="Arial" w:cs="Arial"/>
          <w:b/>
          <w:i/>
          <w:sz w:val="24"/>
          <w:szCs w:val="24"/>
        </w:rPr>
      </w:pPr>
      <w:r w:rsidRPr="007C3D5F">
        <w:rPr>
          <w:rFonts w:ascii="Arial" w:eastAsia="Times New Roman" w:hAnsi="Arial" w:cs="Arial"/>
          <w:b/>
          <w:i/>
          <w:sz w:val="24"/>
          <w:szCs w:val="24"/>
        </w:rPr>
        <w:t>Организованные источники:</w:t>
      </w:r>
    </w:p>
    <w:p w14:paraId="3606CE25"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№0002-01 Электрогенератор с дизельным приводом;</w:t>
      </w:r>
    </w:p>
    <w:p w14:paraId="3E1F3403"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№0003-01 Буровой насос с дизельным приводом;</w:t>
      </w:r>
    </w:p>
    <w:p w14:paraId="4E1B375F"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№0004-01 Электрогенератор с дизельным приводом;</w:t>
      </w:r>
    </w:p>
    <w:p w14:paraId="05282104"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№0005-01 Осветительная мачта с дизельным приводом;</w:t>
      </w:r>
    </w:p>
    <w:p w14:paraId="6F874056"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№0006 Паровой котел Вега 1,0-0,9 ПКН;</w:t>
      </w:r>
    </w:p>
    <w:p w14:paraId="32BC11B0"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№0007 Цементировочный агрегат;</w:t>
      </w:r>
    </w:p>
    <w:p w14:paraId="73FF5CE2"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№0008 Передвижная паровая установка;</w:t>
      </w:r>
    </w:p>
    <w:p w14:paraId="269B430A" w14:textId="77777777" w:rsidR="0086610E" w:rsidRPr="007C3D5F" w:rsidRDefault="0086610E" w:rsidP="0086610E">
      <w:pPr>
        <w:spacing w:after="0" w:line="240" w:lineRule="auto"/>
        <w:ind w:firstLine="708"/>
        <w:jc w:val="both"/>
        <w:rPr>
          <w:rFonts w:ascii="Arial" w:eastAsia="Times New Roman" w:hAnsi="Arial" w:cs="Arial"/>
          <w:bCs/>
          <w:sz w:val="24"/>
          <w:szCs w:val="24"/>
        </w:rPr>
      </w:pPr>
      <w:r w:rsidRPr="007C3D5F">
        <w:rPr>
          <w:rFonts w:ascii="Arial" w:eastAsia="Times New Roman" w:hAnsi="Arial" w:cs="Arial"/>
          <w:b/>
          <w:i/>
          <w:sz w:val="24"/>
          <w:szCs w:val="24"/>
        </w:rPr>
        <w:t>Неорганизованные источники:</w:t>
      </w:r>
    </w:p>
    <w:p w14:paraId="2D6790B4"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bCs/>
          <w:sz w:val="24"/>
          <w:szCs w:val="24"/>
        </w:rPr>
        <w:t>Источник №6005-02 резервуар для дизельного топлива</w:t>
      </w:r>
      <w:r w:rsidRPr="007C3D5F">
        <w:rPr>
          <w:rFonts w:ascii="Arial" w:eastAsia="Times New Roman" w:hAnsi="Arial" w:cs="Arial"/>
          <w:sz w:val="24"/>
          <w:szCs w:val="24"/>
        </w:rPr>
        <w:t>;</w:t>
      </w:r>
    </w:p>
    <w:p w14:paraId="79271A76"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№6006-01 Сварочный пост;</w:t>
      </w:r>
    </w:p>
    <w:p w14:paraId="6C2F0F3C"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№6007 СМН-20;</w:t>
      </w:r>
    </w:p>
    <w:p w14:paraId="64686010"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№6008 Насосная установка для перекачки дизтопливо;</w:t>
      </w:r>
    </w:p>
    <w:p w14:paraId="133A3BFA"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 xml:space="preserve">Источник №6009 Емкость для бурового шлама;    </w:t>
      </w:r>
    </w:p>
    <w:p w14:paraId="3C1BAA75"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№6010 Емкость масла;</w:t>
      </w:r>
    </w:p>
    <w:p w14:paraId="0C670CAB"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№6011 Емкость отработанных масел;</w:t>
      </w:r>
    </w:p>
    <w:p w14:paraId="685DBE81"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№6012 Склад цемента;</w:t>
      </w:r>
    </w:p>
    <w:p w14:paraId="6F625884"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№6013 Блок приготовление цементных растворов;</w:t>
      </w:r>
    </w:p>
    <w:p w14:paraId="2AEAB13F" w14:textId="77777777" w:rsidR="0086610E" w:rsidRPr="007C3D5F" w:rsidRDefault="0086610E" w:rsidP="0086610E">
      <w:pPr>
        <w:spacing w:after="0" w:line="240" w:lineRule="auto"/>
        <w:ind w:firstLine="708"/>
        <w:jc w:val="both"/>
        <w:rPr>
          <w:rFonts w:ascii="Arial" w:eastAsia="Times New Roman" w:hAnsi="Arial" w:cs="Arial"/>
          <w:sz w:val="24"/>
          <w:szCs w:val="24"/>
        </w:rPr>
      </w:pPr>
      <w:r w:rsidRPr="007C3D5F">
        <w:rPr>
          <w:rFonts w:ascii="Arial" w:eastAsia="Times New Roman" w:hAnsi="Arial" w:cs="Arial"/>
          <w:sz w:val="24"/>
          <w:szCs w:val="24"/>
        </w:rPr>
        <w:t>Источник №6014 Блок приготовления буровых растворов.</w:t>
      </w:r>
    </w:p>
    <w:p w14:paraId="089E89F1" w14:textId="77777777" w:rsidR="0086610E" w:rsidRPr="007C3D5F" w:rsidRDefault="0086610E" w:rsidP="0086610E">
      <w:pPr>
        <w:tabs>
          <w:tab w:val="left" w:pos="709"/>
        </w:tabs>
        <w:spacing w:after="0" w:line="240" w:lineRule="auto"/>
        <w:jc w:val="both"/>
        <w:rPr>
          <w:rFonts w:ascii="Arial" w:eastAsia="Times New Roman" w:hAnsi="Arial" w:cs="Arial"/>
          <w:b/>
          <w:sz w:val="24"/>
          <w:szCs w:val="24"/>
        </w:rPr>
      </w:pPr>
      <w:r w:rsidRPr="007C3D5F">
        <w:rPr>
          <w:rFonts w:ascii="Arial" w:eastAsia="Times New Roman" w:hAnsi="Arial" w:cs="Arial"/>
          <w:sz w:val="24"/>
          <w:szCs w:val="24"/>
        </w:rPr>
        <w:tab/>
      </w:r>
      <w:r w:rsidRPr="007C3D5F">
        <w:rPr>
          <w:rFonts w:ascii="Arial" w:eastAsia="Times New Roman" w:hAnsi="Arial" w:cs="Arial"/>
          <w:b/>
          <w:sz w:val="24"/>
          <w:szCs w:val="24"/>
          <w:u w:val="single"/>
        </w:rPr>
        <w:t>Подъемный агрегат УПА60/80</w:t>
      </w:r>
    </w:p>
    <w:p w14:paraId="451EA40A" w14:textId="77777777" w:rsidR="0086610E" w:rsidRPr="007C3D5F" w:rsidRDefault="0086610E" w:rsidP="0086610E">
      <w:pPr>
        <w:tabs>
          <w:tab w:val="left" w:pos="709"/>
        </w:tabs>
        <w:spacing w:after="0" w:line="240" w:lineRule="auto"/>
        <w:jc w:val="both"/>
        <w:rPr>
          <w:rFonts w:ascii="Arial" w:eastAsia="Batang" w:hAnsi="Arial" w:cs="Arial"/>
          <w:sz w:val="24"/>
          <w:szCs w:val="24"/>
          <w:lang w:eastAsia="ko-KR"/>
        </w:rPr>
      </w:pPr>
      <w:r w:rsidRPr="007C3D5F">
        <w:rPr>
          <w:rFonts w:ascii="Arial" w:eastAsia="Times New Roman" w:hAnsi="Arial" w:cs="Arial"/>
          <w:sz w:val="24"/>
          <w:szCs w:val="24"/>
        </w:rPr>
        <w:tab/>
        <w:t xml:space="preserve">Стационарными источниками загрязнения атмосферного воздуха </w:t>
      </w:r>
      <w:r w:rsidRPr="007C3D5F">
        <w:rPr>
          <w:rFonts w:ascii="Arial" w:eastAsia="Batang" w:hAnsi="Arial" w:cs="Arial"/>
          <w:b/>
          <w:i/>
          <w:sz w:val="24"/>
          <w:szCs w:val="24"/>
          <w:lang w:eastAsia="ko-KR"/>
        </w:rPr>
        <w:t xml:space="preserve">при испытании </w:t>
      </w:r>
      <w:r w:rsidRPr="007C3D5F">
        <w:rPr>
          <w:rFonts w:ascii="Arial" w:eastAsia="Batang" w:hAnsi="Arial" w:cs="Arial"/>
          <w:sz w:val="24"/>
          <w:szCs w:val="24"/>
          <w:lang w:eastAsia="ko-KR"/>
        </w:rPr>
        <w:t>скважин являются:</w:t>
      </w:r>
    </w:p>
    <w:p w14:paraId="4387E408" w14:textId="77777777" w:rsidR="0086610E" w:rsidRPr="007C3D5F" w:rsidRDefault="0086610E" w:rsidP="0086610E">
      <w:pPr>
        <w:spacing w:after="0" w:line="240" w:lineRule="auto"/>
        <w:ind w:firstLine="708"/>
        <w:rPr>
          <w:rFonts w:ascii="Arial" w:eastAsia="Batang" w:hAnsi="Arial" w:cs="Arial"/>
          <w:b/>
          <w:i/>
          <w:sz w:val="24"/>
          <w:szCs w:val="24"/>
          <w:lang w:eastAsia="ko-KR"/>
        </w:rPr>
      </w:pPr>
      <w:r w:rsidRPr="007C3D5F">
        <w:rPr>
          <w:rFonts w:ascii="Arial" w:eastAsia="Batang" w:hAnsi="Arial" w:cs="Arial"/>
          <w:b/>
          <w:i/>
          <w:sz w:val="24"/>
          <w:szCs w:val="24"/>
          <w:lang w:eastAsia="ko-KR"/>
        </w:rPr>
        <w:t>Организованные источники:</w:t>
      </w:r>
    </w:p>
    <w:p w14:paraId="4F43DCEC" w14:textId="77777777" w:rsidR="0086610E" w:rsidRPr="007C3D5F" w:rsidRDefault="0086610E" w:rsidP="0086610E">
      <w:pPr>
        <w:tabs>
          <w:tab w:val="left" w:pos="709"/>
        </w:tabs>
        <w:spacing w:after="0" w:line="240" w:lineRule="auto"/>
        <w:jc w:val="both"/>
        <w:rPr>
          <w:rFonts w:ascii="Arial" w:eastAsia="Times New Roman" w:hAnsi="Arial" w:cs="Arial"/>
          <w:sz w:val="24"/>
          <w:szCs w:val="24"/>
        </w:rPr>
      </w:pPr>
      <w:r w:rsidRPr="007C3D5F">
        <w:rPr>
          <w:rFonts w:ascii="Arial" w:eastAsia="Times New Roman" w:hAnsi="Arial" w:cs="Arial"/>
          <w:sz w:val="24"/>
          <w:szCs w:val="24"/>
        </w:rPr>
        <w:t>Источник №0009 Буровая установка УПА60/80</w:t>
      </w:r>
    </w:p>
    <w:p w14:paraId="797F37A7" w14:textId="77777777" w:rsidR="0086610E" w:rsidRPr="007C3D5F" w:rsidRDefault="0086610E" w:rsidP="0086610E">
      <w:pPr>
        <w:tabs>
          <w:tab w:val="left" w:pos="709"/>
        </w:tabs>
        <w:spacing w:after="0" w:line="240" w:lineRule="auto"/>
        <w:jc w:val="both"/>
        <w:rPr>
          <w:rFonts w:ascii="Arial" w:eastAsia="Times New Roman" w:hAnsi="Arial" w:cs="Arial"/>
          <w:sz w:val="24"/>
          <w:szCs w:val="24"/>
        </w:rPr>
      </w:pPr>
      <w:r w:rsidRPr="007C3D5F">
        <w:rPr>
          <w:rFonts w:ascii="Arial" w:eastAsia="Times New Roman" w:hAnsi="Arial" w:cs="Arial"/>
          <w:sz w:val="24"/>
          <w:szCs w:val="24"/>
        </w:rPr>
        <w:t>Источник №0010 Насосная установка с ДВС Насос НП-15</w:t>
      </w:r>
    </w:p>
    <w:p w14:paraId="2086ED6B" w14:textId="77777777" w:rsidR="0086610E" w:rsidRPr="007C3D5F" w:rsidRDefault="0086610E" w:rsidP="0086610E">
      <w:pPr>
        <w:tabs>
          <w:tab w:val="left" w:pos="709"/>
        </w:tabs>
        <w:spacing w:after="0" w:line="240" w:lineRule="auto"/>
        <w:jc w:val="both"/>
        <w:rPr>
          <w:rFonts w:ascii="Arial" w:eastAsia="Times New Roman" w:hAnsi="Arial" w:cs="Arial"/>
          <w:sz w:val="24"/>
          <w:szCs w:val="24"/>
        </w:rPr>
      </w:pPr>
      <w:r w:rsidRPr="007C3D5F">
        <w:rPr>
          <w:rFonts w:ascii="Arial" w:eastAsia="Times New Roman" w:hAnsi="Arial" w:cs="Arial"/>
          <w:sz w:val="24"/>
          <w:szCs w:val="24"/>
        </w:rPr>
        <w:t>Источник №0011 Электрогенератор с дизельным приводом АД-200С-Т400-1РС-Т</w:t>
      </w:r>
    </w:p>
    <w:p w14:paraId="734EDD23" w14:textId="77777777" w:rsidR="0086610E" w:rsidRPr="007C3D5F" w:rsidRDefault="0086610E" w:rsidP="0086610E">
      <w:pPr>
        <w:tabs>
          <w:tab w:val="left" w:pos="709"/>
        </w:tabs>
        <w:spacing w:after="0" w:line="240" w:lineRule="auto"/>
        <w:jc w:val="both"/>
        <w:rPr>
          <w:rFonts w:ascii="Arial" w:eastAsia="Times New Roman" w:hAnsi="Arial" w:cs="Arial"/>
          <w:sz w:val="24"/>
          <w:szCs w:val="24"/>
        </w:rPr>
      </w:pPr>
      <w:r w:rsidRPr="007C3D5F">
        <w:rPr>
          <w:rFonts w:ascii="Arial" w:eastAsia="Times New Roman" w:hAnsi="Arial" w:cs="Arial"/>
          <w:sz w:val="24"/>
          <w:szCs w:val="24"/>
        </w:rPr>
        <w:t>Источник №0012 Электрогенератор с дизельным приводом AKSA AJD110</w:t>
      </w:r>
    </w:p>
    <w:p w14:paraId="33867B8E" w14:textId="77777777" w:rsidR="0086610E" w:rsidRPr="007C3D5F" w:rsidRDefault="0086610E" w:rsidP="0086610E">
      <w:pPr>
        <w:tabs>
          <w:tab w:val="left" w:pos="709"/>
        </w:tabs>
        <w:spacing w:after="0" w:line="240" w:lineRule="auto"/>
        <w:jc w:val="both"/>
        <w:rPr>
          <w:rFonts w:ascii="Arial" w:eastAsia="Times New Roman" w:hAnsi="Arial" w:cs="Arial"/>
          <w:sz w:val="24"/>
          <w:szCs w:val="24"/>
        </w:rPr>
      </w:pPr>
      <w:r w:rsidRPr="007C3D5F">
        <w:rPr>
          <w:rFonts w:ascii="Arial" w:eastAsia="Times New Roman" w:hAnsi="Arial" w:cs="Arial"/>
          <w:sz w:val="24"/>
          <w:szCs w:val="24"/>
        </w:rPr>
        <w:lastRenderedPageBreak/>
        <w:t>Источник №0013 Электрогенератор с дизельным приводом САГ АД-4001 или ГД-4004У2</w:t>
      </w:r>
    </w:p>
    <w:p w14:paraId="493EC988" w14:textId="77777777" w:rsidR="0086610E" w:rsidRPr="007C3D5F" w:rsidRDefault="0086610E" w:rsidP="0086610E">
      <w:pPr>
        <w:tabs>
          <w:tab w:val="left" w:pos="709"/>
        </w:tabs>
        <w:spacing w:after="0" w:line="240" w:lineRule="auto"/>
        <w:jc w:val="both"/>
        <w:rPr>
          <w:rFonts w:ascii="Arial" w:eastAsia="Times New Roman" w:hAnsi="Arial" w:cs="Arial"/>
          <w:sz w:val="24"/>
          <w:szCs w:val="24"/>
        </w:rPr>
      </w:pPr>
      <w:r w:rsidRPr="007C3D5F">
        <w:rPr>
          <w:rFonts w:ascii="Arial" w:eastAsia="Times New Roman" w:hAnsi="Arial" w:cs="Arial"/>
          <w:sz w:val="24"/>
          <w:szCs w:val="24"/>
        </w:rPr>
        <w:t xml:space="preserve">Источник №0014 Осветительная мачта Atlas </w:t>
      </w:r>
      <w:proofErr w:type="spellStart"/>
      <w:r w:rsidRPr="007C3D5F">
        <w:rPr>
          <w:rFonts w:ascii="Arial" w:eastAsia="Times New Roman" w:hAnsi="Arial" w:cs="Arial"/>
          <w:sz w:val="24"/>
          <w:szCs w:val="24"/>
        </w:rPr>
        <w:t>Copco</w:t>
      </w:r>
      <w:proofErr w:type="spellEnd"/>
    </w:p>
    <w:p w14:paraId="08C6432C" w14:textId="77777777" w:rsidR="0086610E" w:rsidRPr="007C3D5F" w:rsidRDefault="0086610E" w:rsidP="0086610E">
      <w:pPr>
        <w:tabs>
          <w:tab w:val="left" w:pos="709"/>
        </w:tabs>
        <w:spacing w:after="0" w:line="240" w:lineRule="auto"/>
        <w:jc w:val="both"/>
        <w:rPr>
          <w:rFonts w:ascii="Arial" w:eastAsia="Times New Roman" w:hAnsi="Arial" w:cs="Arial"/>
          <w:sz w:val="24"/>
          <w:szCs w:val="24"/>
        </w:rPr>
      </w:pPr>
      <w:r w:rsidRPr="007C3D5F">
        <w:rPr>
          <w:rFonts w:ascii="Arial" w:eastAsia="Times New Roman" w:hAnsi="Arial" w:cs="Arial"/>
          <w:sz w:val="24"/>
          <w:szCs w:val="24"/>
        </w:rPr>
        <w:t>Источник №0015 Цементировочный агрегат</w:t>
      </w:r>
    </w:p>
    <w:p w14:paraId="390B9D84" w14:textId="77777777" w:rsidR="0086610E" w:rsidRPr="007C3D5F" w:rsidRDefault="0086610E" w:rsidP="0086610E">
      <w:pPr>
        <w:tabs>
          <w:tab w:val="left" w:pos="993"/>
          <w:tab w:val="left" w:pos="7275"/>
        </w:tabs>
        <w:spacing w:after="0" w:line="240" w:lineRule="auto"/>
        <w:jc w:val="both"/>
        <w:rPr>
          <w:rFonts w:ascii="Arial" w:eastAsia="Times New Roman" w:hAnsi="Arial" w:cs="Arial"/>
          <w:b/>
          <w:i/>
          <w:sz w:val="24"/>
          <w:szCs w:val="24"/>
        </w:rPr>
      </w:pPr>
      <w:r w:rsidRPr="007C3D5F">
        <w:rPr>
          <w:rFonts w:ascii="Arial" w:eastAsia="Times New Roman" w:hAnsi="Arial" w:cs="Arial"/>
          <w:b/>
          <w:i/>
          <w:sz w:val="24"/>
          <w:szCs w:val="24"/>
        </w:rPr>
        <w:tab/>
        <w:t>Неорганизованные источники:</w:t>
      </w:r>
    </w:p>
    <w:p w14:paraId="0DA6A314" w14:textId="77777777" w:rsidR="0086610E" w:rsidRPr="007C3D5F" w:rsidRDefault="0086610E" w:rsidP="0086610E">
      <w:pPr>
        <w:tabs>
          <w:tab w:val="left" w:pos="993"/>
          <w:tab w:val="left" w:pos="7275"/>
        </w:tabs>
        <w:spacing w:after="0" w:line="240" w:lineRule="auto"/>
        <w:jc w:val="both"/>
        <w:rPr>
          <w:rFonts w:ascii="Arial" w:eastAsia="Times New Roman" w:hAnsi="Arial" w:cs="Arial"/>
          <w:sz w:val="24"/>
          <w:szCs w:val="24"/>
        </w:rPr>
      </w:pPr>
      <w:r w:rsidRPr="007C3D5F">
        <w:rPr>
          <w:rFonts w:ascii="Arial" w:eastAsia="Times New Roman" w:hAnsi="Arial" w:cs="Arial"/>
          <w:sz w:val="24"/>
          <w:szCs w:val="24"/>
        </w:rPr>
        <w:t>Источник №6005-03, Резервуар для дизельного топлива</w:t>
      </w:r>
    </w:p>
    <w:p w14:paraId="4CCAECBD" w14:textId="77777777" w:rsidR="0086610E" w:rsidRPr="007C3D5F" w:rsidRDefault="0086610E" w:rsidP="0086610E">
      <w:pPr>
        <w:tabs>
          <w:tab w:val="left" w:pos="993"/>
          <w:tab w:val="left" w:pos="7275"/>
        </w:tabs>
        <w:spacing w:after="0" w:line="240" w:lineRule="auto"/>
        <w:jc w:val="both"/>
        <w:rPr>
          <w:rFonts w:ascii="Arial" w:eastAsia="Times New Roman" w:hAnsi="Arial" w:cs="Arial"/>
          <w:sz w:val="24"/>
          <w:szCs w:val="24"/>
        </w:rPr>
      </w:pPr>
      <w:r w:rsidRPr="007C3D5F">
        <w:rPr>
          <w:rFonts w:ascii="Arial" w:eastAsia="Times New Roman" w:hAnsi="Arial" w:cs="Arial"/>
          <w:sz w:val="24"/>
          <w:szCs w:val="24"/>
        </w:rPr>
        <w:t>Источник №6016 Скважина</w:t>
      </w:r>
    </w:p>
    <w:p w14:paraId="1FE8EA86" w14:textId="77777777" w:rsidR="0086610E" w:rsidRPr="007C3D5F" w:rsidRDefault="0086610E" w:rsidP="0086610E">
      <w:pPr>
        <w:tabs>
          <w:tab w:val="left" w:pos="993"/>
          <w:tab w:val="left" w:pos="7275"/>
        </w:tabs>
        <w:spacing w:after="0" w:line="240" w:lineRule="auto"/>
        <w:jc w:val="both"/>
        <w:rPr>
          <w:rFonts w:ascii="Arial" w:eastAsia="Times New Roman" w:hAnsi="Arial" w:cs="Arial"/>
          <w:sz w:val="24"/>
          <w:szCs w:val="24"/>
        </w:rPr>
      </w:pPr>
      <w:r w:rsidRPr="007C3D5F">
        <w:rPr>
          <w:rFonts w:ascii="Arial" w:eastAsia="Times New Roman" w:hAnsi="Arial" w:cs="Arial"/>
          <w:sz w:val="24"/>
          <w:szCs w:val="24"/>
        </w:rPr>
        <w:t xml:space="preserve">Источник 6017 </w:t>
      </w:r>
      <w:proofErr w:type="spellStart"/>
      <w:r w:rsidRPr="007C3D5F">
        <w:rPr>
          <w:rFonts w:ascii="Arial" w:eastAsia="Times New Roman" w:hAnsi="Arial" w:cs="Arial"/>
          <w:sz w:val="24"/>
          <w:szCs w:val="24"/>
        </w:rPr>
        <w:t>Нефтесепаратор</w:t>
      </w:r>
      <w:proofErr w:type="spellEnd"/>
    </w:p>
    <w:p w14:paraId="4579E4AE" w14:textId="77777777" w:rsidR="0086610E" w:rsidRPr="007C3D5F" w:rsidRDefault="0086610E" w:rsidP="0086610E">
      <w:pPr>
        <w:tabs>
          <w:tab w:val="left" w:pos="993"/>
          <w:tab w:val="left" w:pos="7275"/>
        </w:tabs>
        <w:spacing w:after="0" w:line="240" w:lineRule="auto"/>
        <w:jc w:val="both"/>
        <w:rPr>
          <w:rFonts w:ascii="Arial" w:eastAsia="Times New Roman" w:hAnsi="Arial" w:cs="Arial"/>
          <w:sz w:val="24"/>
          <w:szCs w:val="24"/>
        </w:rPr>
      </w:pPr>
      <w:r w:rsidRPr="007C3D5F">
        <w:rPr>
          <w:rFonts w:ascii="Arial" w:eastAsia="Times New Roman" w:hAnsi="Arial" w:cs="Arial"/>
          <w:sz w:val="24"/>
          <w:szCs w:val="24"/>
        </w:rPr>
        <w:t>Источник №6018 Насосная установка для перекачки нефти</w:t>
      </w:r>
    </w:p>
    <w:p w14:paraId="7046C46B" w14:textId="77777777" w:rsidR="0086610E" w:rsidRPr="007C3D5F" w:rsidRDefault="0086610E" w:rsidP="0086610E">
      <w:pPr>
        <w:tabs>
          <w:tab w:val="left" w:pos="993"/>
          <w:tab w:val="left" w:pos="7275"/>
        </w:tabs>
        <w:spacing w:after="0" w:line="240" w:lineRule="auto"/>
        <w:jc w:val="both"/>
        <w:rPr>
          <w:rFonts w:ascii="Arial" w:eastAsia="Times New Roman" w:hAnsi="Arial" w:cs="Arial"/>
          <w:sz w:val="24"/>
          <w:szCs w:val="24"/>
        </w:rPr>
      </w:pPr>
      <w:r w:rsidRPr="007C3D5F">
        <w:rPr>
          <w:rFonts w:ascii="Arial" w:eastAsia="Times New Roman" w:hAnsi="Arial" w:cs="Arial"/>
          <w:sz w:val="24"/>
          <w:szCs w:val="24"/>
        </w:rPr>
        <w:t>Источник №</w:t>
      </w:r>
      <w:proofErr w:type="gramStart"/>
      <w:r w:rsidRPr="007C3D5F">
        <w:rPr>
          <w:rFonts w:ascii="Arial" w:eastAsia="Times New Roman" w:hAnsi="Arial" w:cs="Arial"/>
          <w:sz w:val="24"/>
          <w:szCs w:val="24"/>
        </w:rPr>
        <w:t>6019  Резервуары</w:t>
      </w:r>
      <w:proofErr w:type="gramEnd"/>
      <w:r w:rsidRPr="007C3D5F">
        <w:rPr>
          <w:rFonts w:ascii="Arial" w:eastAsia="Times New Roman" w:hAnsi="Arial" w:cs="Arial"/>
          <w:sz w:val="24"/>
          <w:szCs w:val="24"/>
        </w:rPr>
        <w:t xml:space="preserve"> для нефти</w:t>
      </w:r>
    </w:p>
    <w:p w14:paraId="65EA3B93" w14:textId="77777777" w:rsidR="0086610E" w:rsidRPr="007C3D5F" w:rsidRDefault="0086610E" w:rsidP="0086610E">
      <w:pPr>
        <w:tabs>
          <w:tab w:val="left" w:pos="993"/>
          <w:tab w:val="left" w:pos="7275"/>
        </w:tabs>
        <w:spacing w:after="0" w:line="240" w:lineRule="auto"/>
        <w:ind w:firstLine="709"/>
        <w:jc w:val="both"/>
        <w:rPr>
          <w:rFonts w:ascii="Arial" w:eastAsia="Batang" w:hAnsi="Arial" w:cs="Arial"/>
          <w:i/>
          <w:sz w:val="24"/>
          <w:szCs w:val="24"/>
          <w:lang w:eastAsia="ko-KR"/>
        </w:rPr>
      </w:pPr>
      <w:r w:rsidRPr="007C3D5F">
        <w:rPr>
          <w:rFonts w:ascii="Arial" w:eastAsia="Times New Roman" w:hAnsi="Arial" w:cs="Arial"/>
          <w:b/>
          <w:i/>
          <w:color w:val="FF0000"/>
          <w:sz w:val="24"/>
          <w:szCs w:val="24"/>
        </w:rPr>
        <w:tab/>
      </w:r>
      <w:r w:rsidRPr="007C3D5F">
        <w:rPr>
          <w:rFonts w:ascii="Arial" w:eastAsia="Batang" w:hAnsi="Arial" w:cs="Arial"/>
          <w:i/>
          <w:sz w:val="24"/>
          <w:szCs w:val="24"/>
          <w:lang w:eastAsia="ko-KR"/>
        </w:rPr>
        <w:t>В целом ориентировочно при строительстве скважины выявлено - 34 стационарных источников загрязнения, из них организованных - 15. неорганизованных – 19.</w:t>
      </w:r>
    </w:p>
    <w:p w14:paraId="65FC563C" w14:textId="77777777" w:rsidR="0086610E" w:rsidRPr="007C3D5F" w:rsidRDefault="0086610E" w:rsidP="0086610E">
      <w:pPr>
        <w:spacing w:after="0" w:line="240" w:lineRule="auto"/>
        <w:rPr>
          <w:rFonts w:ascii="Arial" w:hAnsi="Arial" w:cs="Arial"/>
          <w:b/>
          <w:sz w:val="24"/>
          <w:szCs w:val="24"/>
        </w:rPr>
      </w:pPr>
    </w:p>
    <w:p w14:paraId="4787556F" w14:textId="77777777" w:rsidR="005D04AA" w:rsidRPr="00DC7CAC" w:rsidRDefault="005D04AA" w:rsidP="00DC7CAC">
      <w:pPr>
        <w:pStyle w:val="a4"/>
        <w:spacing w:after="0"/>
        <w:ind w:firstLine="57"/>
        <w:rPr>
          <w:rFonts w:ascii="Arial" w:eastAsia="Times New Roman" w:hAnsi="Arial" w:cs="Arial"/>
          <w:b/>
          <w:i w:val="0"/>
          <w:color w:val="auto"/>
          <w:sz w:val="20"/>
          <w:szCs w:val="20"/>
          <w:lang w:eastAsia="ru-RU"/>
        </w:rPr>
      </w:pPr>
      <w:r w:rsidRPr="00DC7CAC">
        <w:rPr>
          <w:rFonts w:ascii="Arial" w:hAnsi="Arial" w:cs="Arial"/>
          <w:b/>
          <w:i w:val="0"/>
          <w:color w:val="auto"/>
          <w:sz w:val="20"/>
          <w:szCs w:val="20"/>
        </w:rPr>
        <w:t xml:space="preserve">Таблица </w:t>
      </w:r>
      <w:r w:rsidRPr="00DC7CAC">
        <w:rPr>
          <w:rFonts w:ascii="Arial" w:hAnsi="Arial" w:cs="Arial"/>
          <w:b/>
          <w:i w:val="0"/>
          <w:color w:val="auto"/>
          <w:sz w:val="20"/>
          <w:szCs w:val="20"/>
        </w:rPr>
        <w:fldChar w:fldCharType="begin"/>
      </w:r>
      <w:r w:rsidRPr="00DC7CAC">
        <w:rPr>
          <w:rFonts w:ascii="Arial" w:hAnsi="Arial" w:cs="Arial"/>
          <w:b/>
          <w:i w:val="0"/>
          <w:color w:val="auto"/>
          <w:sz w:val="20"/>
          <w:szCs w:val="20"/>
        </w:rPr>
        <w:instrText xml:space="preserve"> STYLEREF 1 \s </w:instrText>
      </w:r>
      <w:r w:rsidRPr="00DC7CAC">
        <w:rPr>
          <w:rFonts w:ascii="Arial" w:hAnsi="Arial" w:cs="Arial"/>
          <w:b/>
          <w:i w:val="0"/>
          <w:color w:val="auto"/>
          <w:sz w:val="20"/>
          <w:szCs w:val="20"/>
        </w:rPr>
        <w:fldChar w:fldCharType="separate"/>
      </w:r>
      <w:r w:rsidRPr="00DC7CAC">
        <w:rPr>
          <w:rFonts w:ascii="Arial" w:hAnsi="Arial" w:cs="Arial"/>
          <w:b/>
          <w:i w:val="0"/>
          <w:noProof/>
          <w:color w:val="auto"/>
          <w:sz w:val="20"/>
          <w:szCs w:val="20"/>
        </w:rPr>
        <w:t>3</w:t>
      </w:r>
      <w:r w:rsidRPr="00DC7CAC">
        <w:rPr>
          <w:rFonts w:ascii="Arial" w:hAnsi="Arial" w:cs="Arial"/>
          <w:b/>
          <w:i w:val="0"/>
          <w:color w:val="auto"/>
          <w:sz w:val="20"/>
          <w:szCs w:val="20"/>
        </w:rPr>
        <w:fldChar w:fldCharType="end"/>
      </w:r>
      <w:r w:rsidRPr="00DC7CAC">
        <w:rPr>
          <w:rFonts w:ascii="Arial" w:hAnsi="Arial" w:cs="Arial"/>
          <w:b/>
          <w:i w:val="0"/>
          <w:color w:val="auto"/>
          <w:sz w:val="20"/>
          <w:szCs w:val="20"/>
        </w:rPr>
        <w:t>.4</w:t>
      </w:r>
      <w:r w:rsidRPr="00DC7CAC">
        <w:rPr>
          <w:rFonts w:ascii="Arial" w:eastAsia="Times New Roman" w:hAnsi="Arial" w:cs="Arial"/>
          <w:b/>
          <w:i w:val="0"/>
          <w:color w:val="auto"/>
          <w:sz w:val="20"/>
          <w:szCs w:val="20"/>
          <w:lang w:eastAsia="ru-RU"/>
        </w:rPr>
        <w:t>– Перечень и количественные значения выбросов загрязняющих веществ на период строительно-монтажных работ</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26"/>
        <w:gridCol w:w="1277"/>
        <w:gridCol w:w="573"/>
        <w:gridCol w:w="740"/>
        <w:gridCol w:w="745"/>
        <w:gridCol w:w="634"/>
        <w:gridCol w:w="879"/>
        <w:gridCol w:w="1181"/>
        <w:gridCol w:w="949"/>
        <w:gridCol w:w="872"/>
        <w:gridCol w:w="949"/>
      </w:tblGrid>
      <w:tr w:rsidR="0086610E" w:rsidRPr="007C3D5F" w14:paraId="7B1E1112" w14:textId="77777777" w:rsidTr="00A634EF">
        <w:trPr>
          <w:trHeight w:val="804"/>
        </w:trPr>
        <w:tc>
          <w:tcPr>
            <w:tcW w:w="226" w:type="pct"/>
            <w:vMerge w:val="restart"/>
            <w:shd w:val="clear" w:color="auto" w:fill="auto"/>
            <w:vAlign w:val="center"/>
            <w:hideMark/>
          </w:tcPr>
          <w:p w14:paraId="002C9B70"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Код ЗВ</w:t>
            </w:r>
          </w:p>
        </w:tc>
        <w:tc>
          <w:tcPr>
            <w:tcW w:w="1194" w:type="pct"/>
            <w:vMerge w:val="restart"/>
            <w:shd w:val="clear" w:color="auto" w:fill="auto"/>
            <w:vAlign w:val="center"/>
            <w:hideMark/>
          </w:tcPr>
          <w:p w14:paraId="4A53D0C8"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Наименование загрязняющего вещества</w:t>
            </w:r>
          </w:p>
        </w:tc>
        <w:tc>
          <w:tcPr>
            <w:tcW w:w="341" w:type="pct"/>
            <w:vMerge w:val="restart"/>
            <w:shd w:val="clear" w:color="auto" w:fill="auto"/>
            <w:vAlign w:val="center"/>
            <w:hideMark/>
          </w:tcPr>
          <w:p w14:paraId="0C7D723C"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ЭНК, мг/м3</w:t>
            </w:r>
          </w:p>
        </w:tc>
        <w:tc>
          <w:tcPr>
            <w:tcW w:w="363" w:type="pct"/>
            <w:vMerge w:val="restart"/>
            <w:shd w:val="clear" w:color="auto" w:fill="auto"/>
            <w:vAlign w:val="center"/>
            <w:hideMark/>
          </w:tcPr>
          <w:p w14:paraId="43942709"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proofErr w:type="spellStart"/>
            <w:r w:rsidRPr="007C3D5F">
              <w:rPr>
                <w:rFonts w:ascii="Arial" w:eastAsia="Times New Roman" w:hAnsi="Arial" w:cs="Arial"/>
                <w:sz w:val="20"/>
                <w:szCs w:val="20"/>
                <w:lang w:val="ru-KZ" w:eastAsia="ru-KZ"/>
              </w:rPr>
              <w:t>ПДКм.р</w:t>
            </w:r>
            <w:proofErr w:type="spellEnd"/>
            <w:r w:rsidRPr="007C3D5F">
              <w:rPr>
                <w:rFonts w:ascii="Arial" w:eastAsia="Times New Roman" w:hAnsi="Arial" w:cs="Arial"/>
                <w:sz w:val="20"/>
                <w:szCs w:val="20"/>
                <w:lang w:val="ru-KZ" w:eastAsia="ru-KZ"/>
              </w:rPr>
              <w:t>, мг/м3</w:t>
            </w:r>
          </w:p>
        </w:tc>
        <w:tc>
          <w:tcPr>
            <w:tcW w:w="363" w:type="pct"/>
            <w:vMerge w:val="restart"/>
            <w:shd w:val="clear" w:color="auto" w:fill="auto"/>
            <w:vAlign w:val="center"/>
            <w:hideMark/>
          </w:tcPr>
          <w:p w14:paraId="25AA69CD"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proofErr w:type="spellStart"/>
            <w:r w:rsidRPr="007C3D5F">
              <w:rPr>
                <w:rFonts w:ascii="Arial" w:eastAsia="Times New Roman" w:hAnsi="Arial" w:cs="Arial"/>
                <w:sz w:val="20"/>
                <w:szCs w:val="20"/>
                <w:lang w:val="ru-KZ" w:eastAsia="ru-KZ"/>
              </w:rPr>
              <w:t>ПДКс.с</w:t>
            </w:r>
            <w:proofErr w:type="spellEnd"/>
            <w:r w:rsidRPr="007C3D5F">
              <w:rPr>
                <w:rFonts w:ascii="Arial" w:eastAsia="Times New Roman" w:hAnsi="Arial" w:cs="Arial"/>
                <w:sz w:val="20"/>
                <w:szCs w:val="20"/>
                <w:lang w:val="ru-KZ" w:eastAsia="ru-KZ"/>
              </w:rPr>
              <w:t>., мг/м3</w:t>
            </w:r>
          </w:p>
        </w:tc>
        <w:tc>
          <w:tcPr>
            <w:tcW w:w="350" w:type="pct"/>
            <w:vMerge w:val="restart"/>
            <w:shd w:val="clear" w:color="auto" w:fill="auto"/>
            <w:vAlign w:val="center"/>
            <w:hideMark/>
          </w:tcPr>
          <w:p w14:paraId="15A995AC"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ОБУВ, мг/м3</w:t>
            </w:r>
          </w:p>
        </w:tc>
        <w:tc>
          <w:tcPr>
            <w:tcW w:w="386" w:type="pct"/>
            <w:vMerge w:val="restart"/>
            <w:shd w:val="clear" w:color="auto" w:fill="auto"/>
            <w:vAlign w:val="center"/>
            <w:hideMark/>
          </w:tcPr>
          <w:p w14:paraId="25DFA3CE"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Класс опасности ЗВ</w:t>
            </w:r>
          </w:p>
        </w:tc>
        <w:tc>
          <w:tcPr>
            <w:tcW w:w="518" w:type="pct"/>
            <w:vMerge w:val="restart"/>
            <w:shd w:val="clear" w:color="auto" w:fill="auto"/>
            <w:hideMark/>
          </w:tcPr>
          <w:p w14:paraId="0F9BD1C8"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Выброс</w:t>
            </w:r>
            <w:r w:rsidRPr="007C3D5F">
              <w:rPr>
                <w:rFonts w:ascii="Arial" w:eastAsia="Times New Roman" w:hAnsi="Arial" w:cs="Arial"/>
                <w:sz w:val="20"/>
                <w:szCs w:val="20"/>
                <w:lang w:val="ru-KZ" w:eastAsia="ru-KZ"/>
              </w:rPr>
              <w:br/>
              <w:t>вещества с учетом очистки, г/с</w:t>
            </w:r>
          </w:p>
        </w:tc>
        <w:tc>
          <w:tcPr>
            <w:tcW w:w="837" w:type="pct"/>
            <w:gridSpan w:val="2"/>
            <w:tcBorders>
              <w:bottom w:val="single" w:sz="4" w:space="0" w:color="auto"/>
            </w:tcBorders>
            <w:shd w:val="clear" w:color="auto" w:fill="auto"/>
            <w:hideMark/>
          </w:tcPr>
          <w:p w14:paraId="67CBA51E" w14:textId="77777777" w:rsidR="0086610E" w:rsidRPr="007C3D5F" w:rsidRDefault="0086610E" w:rsidP="00A634EF">
            <w:pPr>
              <w:spacing w:after="24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Выброс</w:t>
            </w:r>
            <w:r w:rsidRPr="007C3D5F">
              <w:rPr>
                <w:rFonts w:ascii="Arial" w:eastAsia="Times New Roman" w:hAnsi="Arial" w:cs="Arial"/>
                <w:sz w:val="20"/>
                <w:szCs w:val="20"/>
                <w:lang w:val="ru-KZ" w:eastAsia="ru-KZ"/>
              </w:rPr>
              <w:br/>
              <w:t>вещества с учетом очистки, т/год, (M)</w:t>
            </w:r>
          </w:p>
        </w:tc>
        <w:tc>
          <w:tcPr>
            <w:tcW w:w="422" w:type="pct"/>
            <w:vMerge w:val="restart"/>
            <w:shd w:val="clear" w:color="auto" w:fill="auto"/>
            <w:hideMark/>
          </w:tcPr>
          <w:p w14:paraId="0A8A6A56" w14:textId="77777777" w:rsidR="0086610E" w:rsidRPr="007C3D5F" w:rsidRDefault="0086610E" w:rsidP="00A634EF">
            <w:pPr>
              <w:spacing w:after="24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Значение</w:t>
            </w:r>
            <w:r w:rsidRPr="007C3D5F">
              <w:rPr>
                <w:rFonts w:ascii="Arial" w:eastAsia="Times New Roman" w:hAnsi="Arial" w:cs="Arial"/>
                <w:sz w:val="20"/>
                <w:szCs w:val="20"/>
                <w:lang w:val="ru-KZ" w:eastAsia="ru-KZ"/>
              </w:rPr>
              <w:br/>
              <w:t>M/ЭНК</w:t>
            </w:r>
          </w:p>
        </w:tc>
      </w:tr>
      <w:tr w:rsidR="0086610E" w:rsidRPr="007C3D5F" w14:paraId="2D70D9B2" w14:textId="77777777" w:rsidTr="00A634EF">
        <w:trPr>
          <w:trHeight w:val="174"/>
        </w:trPr>
        <w:tc>
          <w:tcPr>
            <w:tcW w:w="226" w:type="pct"/>
            <w:vMerge/>
            <w:shd w:val="clear" w:color="auto" w:fill="auto"/>
            <w:vAlign w:val="center"/>
          </w:tcPr>
          <w:p w14:paraId="4B81E9B5"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p>
        </w:tc>
        <w:tc>
          <w:tcPr>
            <w:tcW w:w="1194" w:type="pct"/>
            <w:vMerge/>
            <w:shd w:val="clear" w:color="auto" w:fill="auto"/>
            <w:vAlign w:val="center"/>
          </w:tcPr>
          <w:p w14:paraId="51EF9C7F"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p>
        </w:tc>
        <w:tc>
          <w:tcPr>
            <w:tcW w:w="341" w:type="pct"/>
            <w:vMerge/>
            <w:shd w:val="clear" w:color="auto" w:fill="auto"/>
            <w:vAlign w:val="center"/>
          </w:tcPr>
          <w:p w14:paraId="70538282"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p>
        </w:tc>
        <w:tc>
          <w:tcPr>
            <w:tcW w:w="363" w:type="pct"/>
            <w:vMerge/>
            <w:shd w:val="clear" w:color="auto" w:fill="auto"/>
            <w:vAlign w:val="center"/>
          </w:tcPr>
          <w:p w14:paraId="4EC2B547"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p>
        </w:tc>
        <w:tc>
          <w:tcPr>
            <w:tcW w:w="363" w:type="pct"/>
            <w:vMerge/>
            <w:shd w:val="clear" w:color="auto" w:fill="auto"/>
            <w:vAlign w:val="center"/>
          </w:tcPr>
          <w:p w14:paraId="1EB14EF8"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p>
        </w:tc>
        <w:tc>
          <w:tcPr>
            <w:tcW w:w="350" w:type="pct"/>
            <w:vMerge/>
            <w:shd w:val="clear" w:color="auto" w:fill="auto"/>
            <w:vAlign w:val="center"/>
          </w:tcPr>
          <w:p w14:paraId="132F4255"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p>
        </w:tc>
        <w:tc>
          <w:tcPr>
            <w:tcW w:w="386" w:type="pct"/>
            <w:vMerge/>
            <w:shd w:val="clear" w:color="auto" w:fill="auto"/>
            <w:vAlign w:val="center"/>
          </w:tcPr>
          <w:p w14:paraId="1710803D"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p>
        </w:tc>
        <w:tc>
          <w:tcPr>
            <w:tcW w:w="518" w:type="pct"/>
            <w:vMerge/>
            <w:shd w:val="clear" w:color="auto" w:fill="auto"/>
          </w:tcPr>
          <w:p w14:paraId="6F1450F7"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p>
        </w:tc>
        <w:tc>
          <w:tcPr>
            <w:tcW w:w="413" w:type="pct"/>
            <w:tcBorders>
              <w:top w:val="single" w:sz="4" w:space="0" w:color="auto"/>
            </w:tcBorders>
            <w:shd w:val="clear" w:color="auto" w:fill="auto"/>
          </w:tcPr>
          <w:p w14:paraId="79730565" w14:textId="77777777" w:rsidR="0086610E" w:rsidRPr="007C3D5F" w:rsidRDefault="0086610E" w:rsidP="00A634EF">
            <w:pPr>
              <w:spacing w:after="0" w:line="240" w:lineRule="auto"/>
              <w:jc w:val="center"/>
              <w:rPr>
                <w:rFonts w:ascii="Arial" w:eastAsia="Times New Roman" w:hAnsi="Arial" w:cs="Arial"/>
                <w:sz w:val="20"/>
                <w:szCs w:val="20"/>
                <w:lang w:val="en-US" w:eastAsia="ru-KZ"/>
              </w:rPr>
            </w:pPr>
            <w:r w:rsidRPr="007C3D5F">
              <w:rPr>
                <w:rFonts w:ascii="Arial" w:eastAsia="Times New Roman" w:hAnsi="Arial" w:cs="Arial"/>
                <w:sz w:val="20"/>
                <w:szCs w:val="20"/>
                <w:lang w:val="ru-KZ" w:eastAsia="ru-KZ"/>
              </w:rPr>
              <w:t xml:space="preserve">1 </w:t>
            </w:r>
            <w:proofErr w:type="spellStart"/>
            <w:r w:rsidRPr="007C3D5F">
              <w:rPr>
                <w:rFonts w:ascii="Arial" w:eastAsia="Times New Roman" w:hAnsi="Arial" w:cs="Arial"/>
                <w:sz w:val="20"/>
                <w:szCs w:val="20"/>
                <w:lang w:val="ru-KZ" w:eastAsia="ru-KZ"/>
              </w:rPr>
              <w:t>скв</w:t>
            </w:r>
            <w:proofErr w:type="spellEnd"/>
          </w:p>
        </w:tc>
        <w:tc>
          <w:tcPr>
            <w:tcW w:w="424" w:type="pct"/>
            <w:tcBorders>
              <w:top w:val="single" w:sz="4" w:space="0" w:color="auto"/>
              <w:bottom w:val="single" w:sz="4" w:space="0" w:color="auto"/>
            </w:tcBorders>
          </w:tcPr>
          <w:p w14:paraId="4CA2E2A9" w14:textId="77777777" w:rsidR="0086610E" w:rsidRPr="007C3D5F" w:rsidRDefault="0086610E" w:rsidP="00A634EF">
            <w:pPr>
              <w:spacing w:after="24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3 </w:t>
            </w:r>
            <w:proofErr w:type="spellStart"/>
            <w:r w:rsidRPr="007C3D5F">
              <w:rPr>
                <w:rFonts w:ascii="Arial" w:eastAsia="Times New Roman" w:hAnsi="Arial" w:cs="Arial"/>
                <w:sz w:val="20"/>
                <w:szCs w:val="20"/>
                <w:lang w:val="ru-KZ" w:eastAsia="ru-KZ"/>
              </w:rPr>
              <w:t>скв</w:t>
            </w:r>
            <w:proofErr w:type="spellEnd"/>
          </w:p>
        </w:tc>
        <w:tc>
          <w:tcPr>
            <w:tcW w:w="422" w:type="pct"/>
            <w:vMerge/>
            <w:shd w:val="clear" w:color="auto" w:fill="auto"/>
          </w:tcPr>
          <w:p w14:paraId="1FDE47AF" w14:textId="77777777" w:rsidR="0086610E" w:rsidRPr="007C3D5F" w:rsidRDefault="0086610E" w:rsidP="00A634EF">
            <w:pPr>
              <w:spacing w:after="240" w:line="240" w:lineRule="auto"/>
              <w:jc w:val="center"/>
              <w:rPr>
                <w:rFonts w:ascii="Arial" w:eastAsia="Times New Roman" w:hAnsi="Arial" w:cs="Arial"/>
                <w:sz w:val="20"/>
                <w:szCs w:val="20"/>
                <w:lang w:val="ru-KZ" w:eastAsia="ru-KZ"/>
              </w:rPr>
            </w:pPr>
          </w:p>
        </w:tc>
      </w:tr>
      <w:tr w:rsidR="0086610E" w:rsidRPr="007C3D5F" w14:paraId="30DE958C" w14:textId="77777777" w:rsidTr="00A634EF">
        <w:trPr>
          <w:trHeight w:val="255"/>
        </w:trPr>
        <w:tc>
          <w:tcPr>
            <w:tcW w:w="226" w:type="pct"/>
            <w:shd w:val="clear" w:color="auto" w:fill="auto"/>
            <w:hideMark/>
          </w:tcPr>
          <w:p w14:paraId="5D5C4253"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1</w:t>
            </w:r>
          </w:p>
        </w:tc>
        <w:tc>
          <w:tcPr>
            <w:tcW w:w="1194" w:type="pct"/>
            <w:shd w:val="clear" w:color="auto" w:fill="auto"/>
            <w:hideMark/>
          </w:tcPr>
          <w:p w14:paraId="376960FD"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w:t>
            </w:r>
          </w:p>
        </w:tc>
        <w:tc>
          <w:tcPr>
            <w:tcW w:w="341" w:type="pct"/>
            <w:shd w:val="clear" w:color="auto" w:fill="auto"/>
            <w:hideMark/>
          </w:tcPr>
          <w:p w14:paraId="60BAA6E5"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3</w:t>
            </w:r>
          </w:p>
        </w:tc>
        <w:tc>
          <w:tcPr>
            <w:tcW w:w="363" w:type="pct"/>
            <w:shd w:val="clear" w:color="auto" w:fill="auto"/>
            <w:hideMark/>
          </w:tcPr>
          <w:p w14:paraId="73A188FD"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4</w:t>
            </w:r>
          </w:p>
        </w:tc>
        <w:tc>
          <w:tcPr>
            <w:tcW w:w="363" w:type="pct"/>
            <w:shd w:val="clear" w:color="auto" w:fill="auto"/>
            <w:hideMark/>
          </w:tcPr>
          <w:p w14:paraId="17113E09"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5</w:t>
            </w:r>
          </w:p>
        </w:tc>
        <w:tc>
          <w:tcPr>
            <w:tcW w:w="350" w:type="pct"/>
            <w:shd w:val="clear" w:color="auto" w:fill="auto"/>
            <w:hideMark/>
          </w:tcPr>
          <w:p w14:paraId="0B8596F2"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6</w:t>
            </w:r>
          </w:p>
        </w:tc>
        <w:tc>
          <w:tcPr>
            <w:tcW w:w="386" w:type="pct"/>
            <w:shd w:val="clear" w:color="auto" w:fill="auto"/>
            <w:hideMark/>
          </w:tcPr>
          <w:p w14:paraId="1EFC73D2"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7</w:t>
            </w:r>
          </w:p>
        </w:tc>
        <w:tc>
          <w:tcPr>
            <w:tcW w:w="518" w:type="pct"/>
            <w:shd w:val="clear" w:color="auto" w:fill="auto"/>
            <w:hideMark/>
          </w:tcPr>
          <w:p w14:paraId="55F3F1B7"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8</w:t>
            </w:r>
          </w:p>
        </w:tc>
        <w:tc>
          <w:tcPr>
            <w:tcW w:w="413" w:type="pct"/>
            <w:shd w:val="clear" w:color="auto" w:fill="auto"/>
            <w:hideMark/>
          </w:tcPr>
          <w:p w14:paraId="0A8CDCB0"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9</w:t>
            </w:r>
          </w:p>
        </w:tc>
        <w:tc>
          <w:tcPr>
            <w:tcW w:w="424" w:type="pct"/>
            <w:tcBorders>
              <w:top w:val="single" w:sz="4" w:space="0" w:color="auto"/>
              <w:bottom w:val="single" w:sz="4" w:space="0" w:color="auto"/>
            </w:tcBorders>
          </w:tcPr>
          <w:p w14:paraId="58FB124B"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10</w:t>
            </w:r>
          </w:p>
        </w:tc>
        <w:tc>
          <w:tcPr>
            <w:tcW w:w="422" w:type="pct"/>
            <w:shd w:val="clear" w:color="auto" w:fill="auto"/>
            <w:hideMark/>
          </w:tcPr>
          <w:p w14:paraId="32F9B697"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11</w:t>
            </w:r>
          </w:p>
        </w:tc>
      </w:tr>
      <w:tr w:rsidR="0086610E" w:rsidRPr="007C3D5F" w14:paraId="1FF769EC" w14:textId="77777777" w:rsidTr="00A634EF">
        <w:trPr>
          <w:trHeight w:val="252"/>
        </w:trPr>
        <w:tc>
          <w:tcPr>
            <w:tcW w:w="226" w:type="pct"/>
            <w:shd w:val="clear" w:color="auto" w:fill="auto"/>
            <w:hideMark/>
          </w:tcPr>
          <w:p w14:paraId="661BFBC4"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0123</w:t>
            </w:r>
          </w:p>
        </w:tc>
        <w:tc>
          <w:tcPr>
            <w:tcW w:w="1194" w:type="pct"/>
            <w:shd w:val="clear" w:color="auto" w:fill="auto"/>
            <w:hideMark/>
          </w:tcPr>
          <w:p w14:paraId="5A967B39"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Железо (II, III) оксиды </w:t>
            </w:r>
          </w:p>
        </w:tc>
        <w:tc>
          <w:tcPr>
            <w:tcW w:w="341" w:type="pct"/>
            <w:shd w:val="clear" w:color="auto" w:fill="auto"/>
            <w:hideMark/>
          </w:tcPr>
          <w:p w14:paraId="5A021E8F"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1E5B4086"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2DC70FBA"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0,04</w:t>
            </w:r>
          </w:p>
        </w:tc>
        <w:tc>
          <w:tcPr>
            <w:tcW w:w="350" w:type="pct"/>
            <w:shd w:val="clear" w:color="auto" w:fill="auto"/>
            <w:hideMark/>
          </w:tcPr>
          <w:p w14:paraId="48B30B24"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17BF433D"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3</w:t>
            </w:r>
          </w:p>
        </w:tc>
        <w:tc>
          <w:tcPr>
            <w:tcW w:w="518" w:type="pct"/>
            <w:shd w:val="clear" w:color="auto" w:fill="auto"/>
            <w:hideMark/>
          </w:tcPr>
          <w:p w14:paraId="1F8348DD"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0,01456</w:t>
            </w:r>
          </w:p>
        </w:tc>
        <w:tc>
          <w:tcPr>
            <w:tcW w:w="413" w:type="pct"/>
            <w:shd w:val="clear" w:color="auto" w:fill="auto"/>
            <w:hideMark/>
          </w:tcPr>
          <w:p w14:paraId="0A8F07A0"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0,003146</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2C244797"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0,00944</w:t>
            </w:r>
          </w:p>
        </w:tc>
        <w:tc>
          <w:tcPr>
            <w:tcW w:w="422" w:type="pct"/>
            <w:shd w:val="clear" w:color="auto" w:fill="auto"/>
            <w:hideMark/>
          </w:tcPr>
          <w:p w14:paraId="06DB23C1"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0,07865</w:t>
            </w:r>
          </w:p>
        </w:tc>
      </w:tr>
      <w:tr w:rsidR="0086610E" w:rsidRPr="007C3D5F" w14:paraId="0C4BE22C" w14:textId="77777777" w:rsidTr="00A634EF">
        <w:trPr>
          <w:trHeight w:val="141"/>
        </w:trPr>
        <w:tc>
          <w:tcPr>
            <w:tcW w:w="226" w:type="pct"/>
            <w:shd w:val="clear" w:color="auto" w:fill="auto"/>
            <w:hideMark/>
          </w:tcPr>
          <w:p w14:paraId="71A74F29"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0143</w:t>
            </w:r>
          </w:p>
        </w:tc>
        <w:tc>
          <w:tcPr>
            <w:tcW w:w="1194" w:type="pct"/>
            <w:shd w:val="clear" w:color="auto" w:fill="auto"/>
            <w:hideMark/>
          </w:tcPr>
          <w:p w14:paraId="3A94BC39"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Марганец и его соединения </w:t>
            </w:r>
          </w:p>
        </w:tc>
        <w:tc>
          <w:tcPr>
            <w:tcW w:w="341" w:type="pct"/>
            <w:shd w:val="clear" w:color="auto" w:fill="auto"/>
            <w:hideMark/>
          </w:tcPr>
          <w:p w14:paraId="7705B8EF"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3194AE0C"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0,01</w:t>
            </w:r>
          </w:p>
        </w:tc>
        <w:tc>
          <w:tcPr>
            <w:tcW w:w="363" w:type="pct"/>
            <w:shd w:val="clear" w:color="auto" w:fill="auto"/>
            <w:hideMark/>
          </w:tcPr>
          <w:p w14:paraId="2FE5DAB3"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0,001</w:t>
            </w:r>
          </w:p>
        </w:tc>
        <w:tc>
          <w:tcPr>
            <w:tcW w:w="350" w:type="pct"/>
            <w:shd w:val="clear" w:color="auto" w:fill="auto"/>
            <w:hideMark/>
          </w:tcPr>
          <w:p w14:paraId="2003E4CA"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506CD21A"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w:t>
            </w:r>
          </w:p>
        </w:tc>
        <w:tc>
          <w:tcPr>
            <w:tcW w:w="518" w:type="pct"/>
            <w:shd w:val="clear" w:color="auto" w:fill="auto"/>
            <w:hideMark/>
          </w:tcPr>
          <w:p w14:paraId="79C51C8A"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0,001534</w:t>
            </w:r>
          </w:p>
        </w:tc>
        <w:tc>
          <w:tcPr>
            <w:tcW w:w="413" w:type="pct"/>
            <w:shd w:val="clear" w:color="auto" w:fill="auto"/>
            <w:hideMark/>
          </w:tcPr>
          <w:p w14:paraId="19E4C5F5"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0,000336</w:t>
            </w:r>
          </w:p>
        </w:tc>
        <w:tc>
          <w:tcPr>
            <w:tcW w:w="424" w:type="pct"/>
            <w:tcBorders>
              <w:top w:val="nil"/>
              <w:left w:val="single" w:sz="4" w:space="0" w:color="auto"/>
              <w:bottom w:val="single" w:sz="4" w:space="0" w:color="auto"/>
              <w:right w:val="single" w:sz="4" w:space="0" w:color="auto"/>
            </w:tcBorders>
            <w:shd w:val="clear" w:color="auto" w:fill="auto"/>
          </w:tcPr>
          <w:p w14:paraId="788B0A2A"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0,00101</w:t>
            </w:r>
          </w:p>
        </w:tc>
        <w:tc>
          <w:tcPr>
            <w:tcW w:w="422" w:type="pct"/>
            <w:shd w:val="clear" w:color="auto" w:fill="auto"/>
            <w:hideMark/>
          </w:tcPr>
          <w:p w14:paraId="0911D603"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0,336</w:t>
            </w:r>
          </w:p>
        </w:tc>
      </w:tr>
      <w:tr w:rsidR="0086610E" w:rsidRPr="007C3D5F" w14:paraId="5E757E48" w14:textId="77777777" w:rsidTr="00A634EF">
        <w:trPr>
          <w:trHeight w:val="255"/>
        </w:trPr>
        <w:tc>
          <w:tcPr>
            <w:tcW w:w="226" w:type="pct"/>
            <w:shd w:val="clear" w:color="auto" w:fill="auto"/>
            <w:hideMark/>
          </w:tcPr>
          <w:p w14:paraId="5630647C"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0301</w:t>
            </w:r>
          </w:p>
        </w:tc>
        <w:tc>
          <w:tcPr>
            <w:tcW w:w="1194" w:type="pct"/>
            <w:shd w:val="clear" w:color="auto" w:fill="auto"/>
            <w:hideMark/>
          </w:tcPr>
          <w:p w14:paraId="198BD339"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Азота (IV) диоксид </w:t>
            </w:r>
          </w:p>
        </w:tc>
        <w:tc>
          <w:tcPr>
            <w:tcW w:w="341" w:type="pct"/>
            <w:shd w:val="clear" w:color="auto" w:fill="auto"/>
            <w:hideMark/>
          </w:tcPr>
          <w:p w14:paraId="2432F3F2"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51C55445"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0,2</w:t>
            </w:r>
          </w:p>
        </w:tc>
        <w:tc>
          <w:tcPr>
            <w:tcW w:w="363" w:type="pct"/>
            <w:shd w:val="clear" w:color="auto" w:fill="auto"/>
            <w:hideMark/>
          </w:tcPr>
          <w:p w14:paraId="1A3EAE3D"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0,04</w:t>
            </w:r>
          </w:p>
        </w:tc>
        <w:tc>
          <w:tcPr>
            <w:tcW w:w="350" w:type="pct"/>
            <w:shd w:val="clear" w:color="auto" w:fill="auto"/>
            <w:hideMark/>
          </w:tcPr>
          <w:p w14:paraId="71AF2576"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673D0EC2"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w:t>
            </w:r>
          </w:p>
        </w:tc>
        <w:tc>
          <w:tcPr>
            <w:tcW w:w="518" w:type="pct"/>
            <w:shd w:val="clear" w:color="auto" w:fill="auto"/>
            <w:hideMark/>
          </w:tcPr>
          <w:p w14:paraId="2C6C2216"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2,48255333334</w:t>
            </w:r>
          </w:p>
        </w:tc>
        <w:tc>
          <w:tcPr>
            <w:tcW w:w="413" w:type="pct"/>
            <w:shd w:val="clear" w:color="auto" w:fill="auto"/>
            <w:hideMark/>
          </w:tcPr>
          <w:p w14:paraId="4B647843"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11,3046</w:t>
            </w:r>
          </w:p>
        </w:tc>
        <w:tc>
          <w:tcPr>
            <w:tcW w:w="424" w:type="pct"/>
            <w:tcBorders>
              <w:top w:val="nil"/>
              <w:left w:val="single" w:sz="4" w:space="0" w:color="auto"/>
              <w:bottom w:val="single" w:sz="4" w:space="0" w:color="auto"/>
              <w:right w:val="single" w:sz="4" w:space="0" w:color="auto"/>
            </w:tcBorders>
            <w:shd w:val="clear" w:color="auto" w:fill="auto"/>
          </w:tcPr>
          <w:p w14:paraId="68668D1C"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33,91380</w:t>
            </w:r>
          </w:p>
        </w:tc>
        <w:tc>
          <w:tcPr>
            <w:tcW w:w="422" w:type="pct"/>
            <w:shd w:val="clear" w:color="auto" w:fill="auto"/>
            <w:hideMark/>
          </w:tcPr>
          <w:p w14:paraId="41406528"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282,615</w:t>
            </w:r>
          </w:p>
        </w:tc>
      </w:tr>
      <w:tr w:rsidR="0086610E" w:rsidRPr="007C3D5F" w14:paraId="497BB1D7" w14:textId="77777777" w:rsidTr="00A634EF">
        <w:trPr>
          <w:trHeight w:val="255"/>
        </w:trPr>
        <w:tc>
          <w:tcPr>
            <w:tcW w:w="226" w:type="pct"/>
            <w:shd w:val="clear" w:color="auto" w:fill="auto"/>
            <w:hideMark/>
          </w:tcPr>
          <w:p w14:paraId="5C7A6653"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0304</w:t>
            </w:r>
          </w:p>
        </w:tc>
        <w:tc>
          <w:tcPr>
            <w:tcW w:w="1194" w:type="pct"/>
            <w:shd w:val="clear" w:color="auto" w:fill="auto"/>
            <w:hideMark/>
          </w:tcPr>
          <w:p w14:paraId="5EB453A5"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Азот (II) оксид </w:t>
            </w:r>
          </w:p>
        </w:tc>
        <w:tc>
          <w:tcPr>
            <w:tcW w:w="341" w:type="pct"/>
            <w:shd w:val="clear" w:color="auto" w:fill="auto"/>
            <w:hideMark/>
          </w:tcPr>
          <w:p w14:paraId="46F9C472"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76F22BA4"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0,4</w:t>
            </w:r>
          </w:p>
        </w:tc>
        <w:tc>
          <w:tcPr>
            <w:tcW w:w="363" w:type="pct"/>
            <w:shd w:val="clear" w:color="auto" w:fill="auto"/>
            <w:hideMark/>
          </w:tcPr>
          <w:p w14:paraId="438137CD"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0,06</w:t>
            </w:r>
          </w:p>
        </w:tc>
        <w:tc>
          <w:tcPr>
            <w:tcW w:w="350" w:type="pct"/>
            <w:shd w:val="clear" w:color="auto" w:fill="auto"/>
            <w:hideMark/>
          </w:tcPr>
          <w:p w14:paraId="4F468BD0"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606E8A52"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3</w:t>
            </w:r>
          </w:p>
        </w:tc>
        <w:tc>
          <w:tcPr>
            <w:tcW w:w="518" w:type="pct"/>
            <w:shd w:val="clear" w:color="auto" w:fill="auto"/>
            <w:hideMark/>
          </w:tcPr>
          <w:p w14:paraId="0BBD4AE0"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3,15426933334</w:t>
            </w:r>
          </w:p>
        </w:tc>
        <w:tc>
          <w:tcPr>
            <w:tcW w:w="413" w:type="pct"/>
            <w:shd w:val="clear" w:color="auto" w:fill="auto"/>
            <w:hideMark/>
          </w:tcPr>
          <w:p w14:paraId="77EE3A1B"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14,29501</w:t>
            </w:r>
          </w:p>
        </w:tc>
        <w:tc>
          <w:tcPr>
            <w:tcW w:w="424" w:type="pct"/>
            <w:tcBorders>
              <w:top w:val="nil"/>
              <w:left w:val="single" w:sz="4" w:space="0" w:color="auto"/>
              <w:bottom w:val="single" w:sz="4" w:space="0" w:color="auto"/>
              <w:right w:val="single" w:sz="4" w:space="0" w:color="auto"/>
            </w:tcBorders>
            <w:shd w:val="clear" w:color="auto" w:fill="auto"/>
          </w:tcPr>
          <w:p w14:paraId="093809A2"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42,88503</w:t>
            </w:r>
          </w:p>
        </w:tc>
        <w:tc>
          <w:tcPr>
            <w:tcW w:w="422" w:type="pct"/>
            <w:shd w:val="clear" w:color="auto" w:fill="auto"/>
            <w:hideMark/>
          </w:tcPr>
          <w:p w14:paraId="45D64E03"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238,250167</w:t>
            </w:r>
          </w:p>
        </w:tc>
      </w:tr>
      <w:tr w:rsidR="0086610E" w:rsidRPr="007C3D5F" w14:paraId="433EB5F2" w14:textId="77777777" w:rsidTr="00A634EF">
        <w:trPr>
          <w:trHeight w:val="255"/>
        </w:trPr>
        <w:tc>
          <w:tcPr>
            <w:tcW w:w="226" w:type="pct"/>
            <w:shd w:val="clear" w:color="auto" w:fill="auto"/>
            <w:hideMark/>
          </w:tcPr>
          <w:p w14:paraId="29625C66"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0328</w:t>
            </w:r>
          </w:p>
        </w:tc>
        <w:tc>
          <w:tcPr>
            <w:tcW w:w="1194" w:type="pct"/>
            <w:shd w:val="clear" w:color="auto" w:fill="auto"/>
            <w:hideMark/>
          </w:tcPr>
          <w:p w14:paraId="3D7F7FFC"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Углерод </w:t>
            </w:r>
          </w:p>
        </w:tc>
        <w:tc>
          <w:tcPr>
            <w:tcW w:w="341" w:type="pct"/>
            <w:shd w:val="clear" w:color="auto" w:fill="auto"/>
            <w:hideMark/>
          </w:tcPr>
          <w:p w14:paraId="5F5DB299"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28997F6F"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0,15</w:t>
            </w:r>
          </w:p>
        </w:tc>
        <w:tc>
          <w:tcPr>
            <w:tcW w:w="363" w:type="pct"/>
            <w:shd w:val="clear" w:color="auto" w:fill="auto"/>
            <w:hideMark/>
          </w:tcPr>
          <w:p w14:paraId="23BA95B9"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0,05</w:t>
            </w:r>
          </w:p>
        </w:tc>
        <w:tc>
          <w:tcPr>
            <w:tcW w:w="350" w:type="pct"/>
            <w:shd w:val="clear" w:color="auto" w:fill="auto"/>
            <w:hideMark/>
          </w:tcPr>
          <w:p w14:paraId="480EB039"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768B68A0"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3</w:t>
            </w:r>
          </w:p>
        </w:tc>
        <w:tc>
          <w:tcPr>
            <w:tcW w:w="518" w:type="pct"/>
            <w:shd w:val="clear" w:color="auto" w:fill="auto"/>
            <w:hideMark/>
          </w:tcPr>
          <w:p w14:paraId="5D39ADDF"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0,40819155556</w:t>
            </w:r>
          </w:p>
        </w:tc>
        <w:tc>
          <w:tcPr>
            <w:tcW w:w="413" w:type="pct"/>
            <w:shd w:val="clear" w:color="auto" w:fill="auto"/>
            <w:hideMark/>
          </w:tcPr>
          <w:p w14:paraId="08D025A6"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1,85355</w:t>
            </w:r>
          </w:p>
        </w:tc>
        <w:tc>
          <w:tcPr>
            <w:tcW w:w="424" w:type="pct"/>
            <w:tcBorders>
              <w:top w:val="nil"/>
              <w:left w:val="single" w:sz="4" w:space="0" w:color="auto"/>
              <w:bottom w:val="single" w:sz="4" w:space="0" w:color="auto"/>
              <w:right w:val="single" w:sz="4" w:space="0" w:color="auto"/>
            </w:tcBorders>
            <w:shd w:val="clear" w:color="auto" w:fill="auto"/>
          </w:tcPr>
          <w:p w14:paraId="3440F86B"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5,56065</w:t>
            </w:r>
          </w:p>
        </w:tc>
        <w:tc>
          <w:tcPr>
            <w:tcW w:w="422" w:type="pct"/>
            <w:shd w:val="clear" w:color="auto" w:fill="auto"/>
            <w:hideMark/>
          </w:tcPr>
          <w:p w14:paraId="3B86F3AB"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37,071</w:t>
            </w:r>
          </w:p>
        </w:tc>
      </w:tr>
      <w:tr w:rsidR="0086610E" w:rsidRPr="007C3D5F" w14:paraId="32E01E96" w14:textId="77777777" w:rsidTr="00A634EF">
        <w:trPr>
          <w:trHeight w:val="85"/>
        </w:trPr>
        <w:tc>
          <w:tcPr>
            <w:tcW w:w="226" w:type="pct"/>
            <w:shd w:val="clear" w:color="auto" w:fill="auto"/>
            <w:hideMark/>
          </w:tcPr>
          <w:p w14:paraId="57D6E20C"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0330</w:t>
            </w:r>
          </w:p>
        </w:tc>
        <w:tc>
          <w:tcPr>
            <w:tcW w:w="1194" w:type="pct"/>
            <w:shd w:val="clear" w:color="auto" w:fill="auto"/>
            <w:hideMark/>
          </w:tcPr>
          <w:p w14:paraId="69AADE18"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Сера диоксид </w:t>
            </w:r>
          </w:p>
        </w:tc>
        <w:tc>
          <w:tcPr>
            <w:tcW w:w="341" w:type="pct"/>
            <w:shd w:val="clear" w:color="auto" w:fill="auto"/>
            <w:hideMark/>
          </w:tcPr>
          <w:p w14:paraId="5B172299"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2197264B"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0,5</w:t>
            </w:r>
          </w:p>
        </w:tc>
        <w:tc>
          <w:tcPr>
            <w:tcW w:w="363" w:type="pct"/>
            <w:shd w:val="clear" w:color="auto" w:fill="auto"/>
            <w:hideMark/>
          </w:tcPr>
          <w:p w14:paraId="3EA4D580"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0,05</w:t>
            </w:r>
          </w:p>
        </w:tc>
        <w:tc>
          <w:tcPr>
            <w:tcW w:w="350" w:type="pct"/>
            <w:shd w:val="clear" w:color="auto" w:fill="auto"/>
            <w:hideMark/>
          </w:tcPr>
          <w:p w14:paraId="549F6990"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02A19FE5"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3</w:t>
            </w:r>
          </w:p>
        </w:tc>
        <w:tc>
          <w:tcPr>
            <w:tcW w:w="518" w:type="pct"/>
            <w:shd w:val="clear" w:color="auto" w:fill="auto"/>
            <w:hideMark/>
          </w:tcPr>
          <w:p w14:paraId="0D7FBADC"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0,99544431911</w:t>
            </w:r>
          </w:p>
        </w:tc>
        <w:tc>
          <w:tcPr>
            <w:tcW w:w="413" w:type="pct"/>
            <w:shd w:val="clear" w:color="auto" w:fill="auto"/>
            <w:hideMark/>
          </w:tcPr>
          <w:p w14:paraId="783032E8"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4,31822471</w:t>
            </w:r>
          </w:p>
        </w:tc>
        <w:tc>
          <w:tcPr>
            <w:tcW w:w="424" w:type="pct"/>
            <w:tcBorders>
              <w:top w:val="nil"/>
              <w:left w:val="single" w:sz="4" w:space="0" w:color="auto"/>
              <w:bottom w:val="single" w:sz="4" w:space="0" w:color="auto"/>
              <w:right w:val="single" w:sz="4" w:space="0" w:color="auto"/>
            </w:tcBorders>
            <w:shd w:val="clear" w:color="auto" w:fill="auto"/>
          </w:tcPr>
          <w:p w14:paraId="6C1DECD5"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12,95467</w:t>
            </w:r>
          </w:p>
        </w:tc>
        <w:tc>
          <w:tcPr>
            <w:tcW w:w="422" w:type="pct"/>
            <w:shd w:val="clear" w:color="auto" w:fill="auto"/>
            <w:hideMark/>
          </w:tcPr>
          <w:p w14:paraId="53139FA3"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86,3644941</w:t>
            </w:r>
          </w:p>
        </w:tc>
      </w:tr>
      <w:tr w:rsidR="0086610E" w:rsidRPr="007C3D5F" w14:paraId="6901B185" w14:textId="77777777" w:rsidTr="00A634EF">
        <w:trPr>
          <w:trHeight w:val="255"/>
        </w:trPr>
        <w:tc>
          <w:tcPr>
            <w:tcW w:w="226" w:type="pct"/>
            <w:shd w:val="clear" w:color="auto" w:fill="auto"/>
            <w:hideMark/>
          </w:tcPr>
          <w:p w14:paraId="5B022952"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0333</w:t>
            </w:r>
          </w:p>
        </w:tc>
        <w:tc>
          <w:tcPr>
            <w:tcW w:w="1194" w:type="pct"/>
            <w:shd w:val="clear" w:color="auto" w:fill="auto"/>
            <w:hideMark/>
          </w:tcPr>
          <w:p w14:paraId="7CF81DE8"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Сероводород </w:t>
            </w:r>
          </w:p>
        </w:tc>
        <w:tc>
          <w:tcPr>
            <w:tcW w:w="341" w:type="pct"/>
            <w:shd w:val="clear" w:color="auto" w:fill="auto"/>
            <w:hideMark/>
          </w:tcPr>
          <w:p w14:paraId="55A0356E"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7E2EA961"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0,008</w:t>
            </w:r>
          </w:p>
        </w:tc>
        <w:tc>
          <w:tcPr>
            <w:tcW w:w="363" w:type="pct"/>
            <w:shd w:val="clear" w:color="auto" w:fill="auto"/>
            <w:hideMark/>
          </w:tcPr>
          <w:p w14:paraId="5F24E812"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50" w:type="pct"/>
            <w:shd w:val="clear" w:color="auto" w:fill="auto"/>
            <w:hideMark/>
          </w:tcPr>
          <w:p w14:paraId="25E7E1DE"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4BD0C7A2"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w:t>
            </w:r>
          </w:p>
        </w:tc>
        <w:tc>
          <w:tcPr>
            <w:tcW w:w="518" w:type="pct"/>
            <w:shd w:val="clear" w:color="auto" w:fill="auto"/>
            <w:hideMark/>
          </w:tcPr>
          <w:p w14:paraId="23875E5B"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0,00029406</w:t>
            </w:r>
          </w:p>
        </w:tc>
        <w:tc>
          <w:tcPr>
            <w:tcW w:w="413" w:type="pct"/>
            <w:shd w:val="clear" w:color="auto" w:fill="auto"/>
            <w:hideMark/>
          </w:tcPr>
          <w:p w14:paraId="1B3B8DFF"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0,0000468</w:t>
            </w:r>
          </w:p>
        </w:tc>
        <w:tc>
          <w:tcPr>
            <w:tcW w:w="424" w:type="pct"/>
            <w:tcBorders>
              <w:top w:val="nil"/>
              <w:left w:val="single" w:sz="4" w:space="0" w:color="auto"/>
              <w:bottom w:val="single" w:sz="4" w:space="0" w:color="auto"/>
              <w:right w:val="single" w:sz="4" w:space="0" w:color="auto"/>
            </w:tcBorders>
            <w:shd w:val="clear" w:color="auto" w:fill="auto"/>
          </w:tcPr>
          <w:p w14:paraId="56C3274F"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0,00014</w:t>
            </w:r>
          </w:p>
        </w:tc>
        <w:tc>
          <w:tcPr>
            <w:tcW w:w="422" w:type="pct"/>
            <w:shd w:val="clear" w:color="auto" w:fill="auto"/>
            <w:hideMark/>
          </w:tcPr>
          <w:p w14:paraId="17C7D9F8"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0,00585</w:t>
            </w:r>
          </w:p>
        </w:tc>
      </w:tr>
      <w:tr w:rsidR="0086610E" w:rsidRPr="007C3D5F" w14:paraId="088F78D7" w14:textId="77777777" w:rsidTr="00A634EF">
        <w:trPr>
          <w:trHeight w:val="168"/>
        </w:trPr>
        <w:tc>
          <w:tcPr>
            <w:tcW w:w="226" w:type="pct"/>
            <w:shd w:val="clear" w:color="auto" w:fill="auto"/>
            <w:hideMark/>
          </w:tcPr>
          <w:p w14:paraId="01041E87"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0337</w:t>
            </w:r>
          </w:p>
        </w:tc>
        <w:tc>
          <w:tcPr>
            <w:tcW w:w="1194" w:type="pct"/>
            <w:shd w:val="clear" w:color="auto" w:fill="auto"/>
            <w:hideMark/>
          </w:tcPr>
          <w:p w14:paraId="1613C10A"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Углерод оксид </w:t>
            </w:r>
          </w:p>
        </w:tc>
        <w:tc>
          <w:tcPr>
            <w:tcW w:w="341" w:type="pct"/>
            <w:shd w:val="clear" w:color="auto" w:fill="auto"/>
            <w:hideMark/>
          </w:tcPr>
          <w:p w14:paraId="0EE1659E"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78041A3A"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5</w:t>
            </w:r>
          </w:p>
        </w:tc>
        <w:tc>
          <w:tcPr>
            <w:tcW w:w="363" w:type="pct"/>
            <w:shd w:val="clear" w:color="auto" w:fill="auto"/>
            <w:hideMark/>
          </w:tcPr>
          <w:p w14:paraId="506F11A0"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3</w:t>
            </w:r>
          </w:p>
        </w:tc>
        <w:tc>
          <w:tcPr>
            <w:tcW w:w="350" w:type="pct"/>
            <w:shd w:val="clear" w:color="auto" w:fill="auto"/>
            <w:hideMark/>
          </w:tcPr>
          <w:p w14:paraId="50041498"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4796F385"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4</w:t>
            </w:r>
          </w:p>
        </w:tc>
        <w:tc>
          <w:tcPr>
            <w:tcW w:w="518" w:type="pct"/>
            <w:shd w:val="clear" w:color="auto" w:fill="auto"/>
            <w:hideMark/>
          </w:tcPr>
          <w:p w14:paraId="0509092A"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2,30067777778</w:t>
            </w:r>
          </w:p>
        </w:tc>
        <w:tc>
          <w:tcPr>
            <w:tcW w:w="413" w:type="pct"/>
            <w:shd w:val="clear" w:color="auto" w:fill="auto"/>
            <w:hideMark/>
          </w:tcPr>
          <w:p w14:paraId="46B14D8D"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10,69355</w:t>
            </w:r>
          </w:p>
        </w:tc>
        <w:tc>
          <w:tcPr>
            <w:tcW w:w="424" w:type="pct"/>
            <w:tcBorders>
              <w:top w:val="nil"/>
              <w:left w:val="single" w:sz="4" w:space="0" w:color="auto"/>
              <w:bottom w:val="single" w:sz="4" w:space="0" w:color="auto"/>
              <w:right w:val="single" w:sz="4" w:space="0" w:color="auto"/>
            </w:tcBorders>
            <w:shd w:val="clear" w:color="auto" w:fill="auto"/>
          </w:tcPr>
          <w:p w14:paraId="1AF8E408"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32,08065</w:t>
            </w:r>
          </w:p>
        </w:tc>
        <w:tc>
          <w:tcPr>
            <w:tcW w:w="422" w:type="pct"/>
            <w:shd w:val="clear" w:color="auto" w:fill="auto"/>
            <w:hideMark/>
          </w:tcPr>
          <w:p w14:paraId="5950B729"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3,56451667</w:t>
            </w:r>
          </w:p>
        </w:tc>
      </w:tr>
      <w:tr w:rsidR="0086610E" w:rsidRPr="007C3D5F" w14:paraId="6E0A121F" w14:textId="77777777" w:rsidTr="00A634EF">
        <w:trPr>
          <w:trHeight w:val="510"/>
        </w:trPr>
        <w:tc>
          <w:tcPr>
            <w:tcW w:w="226" w:type="pct"/>
            <w:shd w:val="clear" w:color="auto" w:fill="auto"/>
            <w:hideMark/>
          </w:tcPr>
          <w:p w14:paraId="031B7486"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0415</w:t>
            </w:r>
          </w:p>
        </w:tc>
        <w:tc>
          <w:tcPr>
            <w:tcW w:w="1194" w:type="pct"/>
            <w:shd w:val="clear" w:color="auto" w:fill="auto"/>
            <w:hideMark/>
          </w:tcPr>
          <w:p w14:paraId="4F51F6CB"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Смесь углеводородов предельных С1-С5 </w:t>
            </w:r>
          </w:p>
        </w:tc>
        <w:tc>
          <w:tcPr>
            <w:tcW w:w="341" w:type="pct"/>
            <w:shd w:val="clear" w:color="auto" w:fill="auto"/>
            <w:hideMark/>
          </w:tcPr>
          <w:p w14:paraId="1675B9D8"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3D6753C2"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40050D79"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50" w:type="pct"/>
            <w:shd w:val="clear" w:color="auto" w:fill="auto"/>
            <w:hideMark/>
          </w:tcPr>
          <w:p w14:paraId="1CE2A630"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50</w:t>
            </w:r>
          </w:p>
        </w:tc>
        <w:tc>
          <w:tcPr>
            <w:tcW w:w="386" w:type="pct"/>
            <w:shd w:val="clear" w:color="auto" w:fill="auto"/>
            <w:hideMark/>
          </w:tcPr>
          <w:p w14:paraId="3E0E4100"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518" w:type="pct"/>
            <w:shd w:val="clear" w:color="auto" w:fill="auto"/>
            <w:hideMark/>
          </w:tcPr>
          <w:p w14:paraId="43E0745E"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0,36586903</w:t>
            </w:r>
          </w:p>
        </w:tc>
        <w:tc>
          <w:tcPr>
            <w:tcW w:w="413" w:type="pct"/>
            <w:shd w:val="clear" w:color="auto" w:fill="auto"/>
            <w:hideMark/>
          </w:tcPr>
          <w:p w14:paraId="14DD0C0C"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0,50626703</w:t>
            </w:r>
          </w:p>
        </w:tc>
        <w:tc>
          <w:tcPr>
            <w:tcW w:w="424" w:type="pct"/>
            <w:tcBorders>
              <w:top w:val="nil"/>
              <w:left w:val="single" w:sz="4" w:space="0" w:color="auto"/>
              <w:bottom w:val="single" w:sz="4" w:space="0" w:color="auto"/>
              <w:right w:val="single" w:sz="4" w:space="0" w:color="auto"/>
            </w:tcBorders>
            <w:shd w:val="clear" w:color="auto" w:fill="auto"/>
          </w:tcPr>
          <w:p w14:paraId="7F23F049"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1,51880</w:t>
            </w:r>
          </w:p>
        </w:tc>
        <w:tc>
          <w:tcPr>
            <w:tcW w:w="422" w:type="pct"/>
            <w:shd w:val="clear" w:color="auto" w:fill="auto"/>
            <w:hideMark/>
          </w:tcPr>
          <w:p w14:paraId="20C62F1C"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0,01012534</w:t>
            </w:r>
          </w:p>
        </w:tc>
      </w:tr>
      <w:tr w:rsidR="0086610E" w:rsidRPr="007C3D5F" w14:paraId="408B3260" w14:textId="77777777" w:rsidTr="00A634EF">
        <w:trPr>
          <w:trHeight w:val="240"/>
        </w:trPr>
        <w:tc>
          <w:tcPr>
            <w:tcW w:w="226" w:type="pct"/>
            <w:shd w:val="clear" w:color="auto" w:fill="auto"/>
            <w:hideMark/>
          </w:tcPr>
          <w:p w14:paraId="13661E02"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1301</w:t>
            </w:r>
          </w:p>
        </w:tc>
        <w:tc>
          <w:tcPr>
            <w:tcW w:w="1194" w:type="pct"/>
            <w:shd w:val="clear" w:color="auto" w:fill="auto"/>
            <w:hideMark/>
          </w:tcPr>
          <w:p w14:paraId="4F99F82F"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Проп-2-ен-1-аль </w:t>
            </w:r>
          </w:p>
        </w:tc>
        <w:tc>
          <w:tcPr>
            <w:tcW w:w="341" w:type="pct"/>
            <w:shd w:val="clear" w:color="auto" w:fill="auto"/>
            <w:hideMark/>
          </w:tcPr>
          <w:p w14:paraId="60D30B86"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1B6DF577"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0,03</w:t>
            </w:r>
          </w:p>
        </w:tc>
        <w:tc>
          <w:tcPr>
            <w:tcW w:w="363" w:type="pct"/>
            <w:shd w:val="clear" w:color="auto" w:fill="auto"/>
            <w:hideMark/>
          </w:tcPr>
          <w:p w14:paraId="646E8B47"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0,01</w:t>
            </w:r>
          </w:p>
        </w:tc>
        <w:tc>
          <w:tcPr>
            <w:tcW w:w="350" w:type="pct"/>
            <w:shd w:val="clear" w:color="auto" w:fill="auto"/>
            <w:hideMark/>
          </w:tcPr>
          <w:p w14:paraId="7FE213B5"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1F1AFCB2"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w:t>
            </w:r>
          </w:p>
        </w:tc>
        <w:tc>
          <w:tcPr>
            <w:tcW w:w="518" w:type="pct"/>
            <w:shd w:val="clear" w:color="auto" w:fill="auto"/>
            <w:hideMark/>
          </w:tcPr>
          <w:p w14:paraId="695CE88B"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0,09673333334</w:t>
            </w:r>
          </w:p>
        </w:tc>
        <w:tc>
          <w:tcPr>
            <w:tcW w:w="413" w:type="pct"/>
            <w:shd w:val="clear" w:color="auto" w:fill="auto"/>
            <w:hideMark/>
          </w:tcPr>
          <w:p w14:paraId="2C51F8F6"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0,438084</w:t>
            </w:r>
          </w:p>
        </w:tc>
        <w:tc>
          <w:tcPr>
            <w:tcW w:w="424" w:type="pct"/>
            <w:tcBorders>
              <w:top w:val="nil"/>
              <w:left w:val="single" w:sz="4" w:space="0" w:color="auto"/>
              <w:bottom w:val="single" w:sz="4" w:space="0" w:color="auto"/>
              <w:right w:val="single" w:sz="4" w:space="0" w:color="auto"/>
            </w:tcBorders>
            <w:shd w:val="clear" w:color="auto" w:fill="auto"/>
          </w:tcPr>
          <w:p w14:paraId="5FC8AE63"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1,31425</w:t>
            </w:r>
          </w:p>
        </w:tc>
        <w:tc>
          <w:tcPr>
            <w:tcW w:w="422" w:type="pct"/>
            <w:shd w:val="clear" w:color="auto" w:fill="auto"/>
            <w:hideMark/>
          </w:tcPr>
          <w:p w14:paraId="30D6EE92"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43,8084</w:t>
            </w:r>
          </w:p>
        </w:tc>
      </w:tr>
      <w:tr w:rsidR="0086610E" w:rsidRPr="007C3D5F" w14:paraId="58AD4917" w14:textId="77777777" w:rsidTr="00A634EF">
        <w:trPr>
          <w:trHeight w:val="255"/>
        </w:trPr>
        <w:tc>
          <w:tcPr>
            <w:tcW w:w="226" w:type="pct"/>
            <w:shd w:val="clear" w:color="auto" w:fill="auto"/>
            <w:hideMark/>
          </w:tcPr>
          <w:p w14:paraId="371876D3"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1325</w:t>
            </w:r>
          </w:p>
        </w:tc>
        <w:tc>
          <w:tcPr>
            <w:tcW w:w="1194" w:type="pct"/>
            <w:shd w:val="clear" w:color="auto" w:fill="auto"/>
            <w:hideMark/>
          </w:tcPr>
          <w:p w14:paraId="40935059"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Формальдегид </w:t>
            </w:r>
          </w:p>
        </w:tc>
        <w:tc>
          <w:tcPr>
            <w:tcW w:w="341" w:type="pct"/>
            <w:shd w:val="clear" w:color="auto" w:fill="auto"/>
            <w:hideMark/>
          </w:tcPr>
          <w:p w14:paraId="6E7E3C0C"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7BD290C4"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0,05</w:t>
            </w:r>
          </w:p>
        </w:tc>
        <w:tc>
          <w:tcPr>
            <w:tcW w:w="363" w:type="pct"/>
            <w:shd w:val="clear" w:color="auto" w:fill="auto"/>
            <w:hideMark/>
          </w:tcPr>
          <w:p w14:paraId="5808AB82"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0,01</w:t>
            </w:r>
          </w:p>
        </w:tc>
        <w:tc>
          <w:tcPr>
            <w:tcW w:w="350" w:type="pct"/>
            <w:shd w:val="clear" w:color="auto" w:fill="auto"/>
            <w:hideMark/>
          </w:tcPr>
          <w:p w14:paraId="5FA88140"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5E736B16"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w:t>
            </w:r>
          </w:p>
        </w:tc>
        <w:tc>
          <w:tcPr>
            <w:tcW w:w="518" w:type="pct"/>
            <w:shd w:val="clear" w:color="auto" w:fill="auto"/>
            <w:hideMark/>
          </w:tcPr>
          <w:p w14:paraId="0CE007FB"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0,09673333334</w:t>
            </w:r>
          </w:p>
        </w:tc>
        <w:tc>
          <w:tcPr>
            <w:tcW w:w="413" w:type="pct"/>
            <w:shd w:val="clear" w:color="auto" w:fill="auto"/>
            <w:hideMark/>
          </w:tcPr>
          <w:p w14:paraId="099EEB9F"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0,438084</w:t>
            </w:r>
          </w:p>
        </w:tc>
        <w:tc>
          <w:tcPr>
            <w:tcW w:w="424" w:type="pct"/>
            <w:tcBorders>
              <w:top w:val="nil"/>
              <w:left w:val="single" w:sz="4" w:space="0" w:color="auto"/>
              <w:bottom w:val="single" w:sz="4" w:space="0" w:color="auto"/>
              <w:right w:val="single" w:sz="4" w:space="0" w:color="auto"/>
            </w:tcBorders>
            <w:shd w:val="clear" w:color="auto" w:fill="auto"/>
          </w:tcPr>
          <w:p w14:paraId="30C1F885"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1,31425</w:t>
            </w:r>
          </w:p>
        </w:tc>
        <w:tc>
          <w:tcPr>
            <w:tcW w:w="422" w:type="pct"/>
            <w:shd w:val="clear" w:color="auto" w:fill="auto"/>
            <w:hideMark/>
          </w:tcPr>
          <w:p w14:paraId="1C67E447"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43,8084</w:t>
            </w:r>
          </w:p>
        </w:tc>
      </w:tr>
      <w:tr w:rsidR="0086610E" w:rsidRPr="007C3D5F" w14:paraId="3151E79B" w14:textId="77777777" w:rsidTr="00A634EF">
        <w:trPr>
          <w:trHeight w:val="321"/>
        </w:trPr>
        <w:tc>
          <w:tcPr>
            <w:tcW w:w="226" w:type="pct"/>
            <w:shd w:val="clear" w:color="auto" w:fill="auto"/>
            <w:hideMark/>
          </w:tcPr>
          <w:p w14:paraId="0AD9D445"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2754</w:t>
            </w:r>
          </w:p>
        </w:tc>
        <w:tc>
          <w:tcPr>
            <w:tcW w:w="1194" w:type="pct"/>
            <w:shd w:val="clear" w:color="auto" w:fill="auto"/>
            <w:hideMark/>
          </w:tcPr>
          <w:p w14:paraId="61B11788"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Алканы С12-19 </w:t>
            </w:r>
          </w:p>
        </w:tc>
        <w:tc>
          <w:tcPr>
            <w:tcW w:w="341" w:type="pct"/>
            <w:shd w:val="clear" w:color="auto" w:fill="auto"/>
            <w:hideMark/>
          </w:tcPr>
          <w:p w14:paraId="61E0ACA6"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034C39E5"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1</w:t>
            </w:r>
          </w:p>
        </w:tc>
        <w:tc>
          <w:tcPr>
            <w:tcW w:w="363" w:type="pct"/>
            <w:shd w:val="clear" w:color="auto" w:fill="auto"/>
            <w:hideMark/>
          </w:tcPr>
          <w:p w14:paraId="1E55B4A6"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50" w:type="pct"/>
            <w:shd w:val="clear" w:color="auto" w:fill="auto"/>
            <w:hideMark/>
          </w:tcPr>
          <w:p w14:paraId="59000F75"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725DF376"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4</w:t>
            </w:r>
          </w:p>
        </w:tc>
        <w:tc>
          <w:tcPr>
            <w:tcW w:w="518" w:type="pct"/>
            <w:shd w:val="clear" w:color="auto" w:fill="auto"/>
            <w:hideMark/>
          </w:tcPr>
          <w:p w14:paraId="1951EEA7"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1,08553933334</w:t>
            </w:r>
          </w:p>
        </w:tc>
        <w:tc>
          <w:tcPr>
            <w:tcW w:w="413" w:type="pct"/>
            <w:shd w:val="clear" w:color="auto" w:fill="auto"/>
            <w:hideMark/>
          </w:tcPr>
          <w:p w14:paraId="773D4F03"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4,408624</w:t>
            </w:r>
          </w:p>
        </w:tc>
        <w:tc>
          <w:tcPr>
            <w:tcW w:w="424" w:type="pct"/>
            <w:tcBorders>
              <w:top w:val="nil"/>
              <w:left w:val="single" w:sz="4" w:space="0" w:color="auto"/>
              <w:bottom w:val="single" w:sz="4" w:space="0" w:color="auto"/>
              <w:right w:val="single" w:sz="4" w:space="0" w:color="auto"/>
            </w:tcBorders>
            <w:shd w:val="clear" w:color="auto" w:fill="auto"/>
          </w:tcPr>
          <w:p w14:paraId="060D17D6"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13,22587</w:t>
            </w:r>
          </w:p>
        </w:tc>
        <w:tc>
          <w:tcPr>
            <w:tcW w:w="422" w:type="pct"/>
            <w:shd w:val="clear" w:color="auto" w:fill="auto"/>
            <w:hideMark/>
          </w:tcPr>
          <w:p w14:paraId="3F581607"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4,408624</w:t>
            </w:r>
          </w:p>
        </w:tc>
      </w:tr>
      <w:tr w:rsidR="0086610E" w:rsidRPr="007C3D5F" w14:paraId="12050DDC" w14:textId="77777777" w:rsidTr="00A634EF">
        <w:trPr>
          <w:trHeight w:val="622"/>
        </w:trPr>
        <w:tc>
          <w:tcPr>
            <w:tcW w:w="226" w:type="pct"/>
            <w:shd w:val="clear" w:color="auto" w:fill="auto"/>
            <w:hideMark/>
          </w:tcPr>
          <w:p w14:paraId="2E2EEFB7"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2907</w:t>
            </w:r>
          </w:p>
        </w:tc>
        <w:tc>
          <w:tcPr>
            <w:tcW w:w="1194" w:type="pct"/>
            <w:shd w:val="clear" w:color="auto" w:fill="auto"/>
            <w:hideMark/>
          </w:tcPr>
          <w:p w14:paraId="59AF011E"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Пыль неорганическая, содержащая двуокись </w:t>
            </w:r>
            <w:r w:rsidRPr="007C3D5F">
              <w:rPr>
                <w:rFonts w:ascii="Arial" w:eastAsia="Times New Roman" w:hAnsi="Arial" w:cs="Arial"/>
                <w:sz w:val="20"/>
                <w:szCs w:val="20"/>
                <w:lang w:val="ru-KZ" w:eastAsia="ru-KZ"/>
              </w:rPr>
              <w:lastRenderedPageBreak/>
              <w:t xml:space="preserve">кремния в %: более 70 </w:t>
            </w:r>
          </w:p>
        </w:tc>
        <w:tc>
          <w:tcPr>
            <w:tcW w:w="341" w:type="pct"/>
            <w:shd w:val="clear" w:color="auto" w:fill="auto"/>
            <w:hideMark/>
          </w:tcPr>
          <w:p w14:paraId="29CABA3C"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lastRenderedPageBreak/>
              <w:t> </w:t>
            </w:r>
          </w:p>
        </w:tc>
        <w:tc>
          <w:tcPr>
            <w:tcW w:w="363" w:type="pct"/>
            <w:shd w:val="clear" w:color="auto" w:fill="auto"/>
            <w:hideMark/>
          </w:tcPr>
          <w:p w14:paraId="61575D92"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0,15</w:t>
            </w:r>
          </w:p>
        </w:tc>
        <w:tc>
          <w:tcPr>
            <w:tcW w:w="363" w:type="pct"/>
            <w:shd w:val="clear" w:color="auto" w:fill="auto"/>
            <w:hideMark/>
          </w:tcPr>
          <w:p w14:paraId="6FAD98B5"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0,05</w:t>
            </w:r>
          </w:p>
        </w:tc>
        <w:tc>
          <w:tcPr>
            <w:tcW w:w="350" w:type="pct"/>
            <w:shd w:val="clear" w:color="auto" w:fill="auto"/>
            <w:hideMark/>
          </w:tcPr>
          <w:p w14:paraId="71C83C74"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29C43324"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3</w:t>
            </w:r>
          </w:p>
        </w:tc>
        <w:tc>
          <w:tcPr>
            <w:tcW w:w="518" w:type="pct"/>
            <w:shd w:val="clear" w:color="auto" w:fill="auto"/>
            <w:hideMark/>
          </w:tcPr>
          <w:p w14:paraId="66EAAF70"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0,29376</w:t>
            </w:r>
          </w:p>
        </w:tc>
        <w:tc>
          <w:tcPr>
            <w:tcW w:w="413" w:type="pct"/>
            <w:shd w:val="clear" w:color="auto" w:fill="auto"/>
            <w:hideMark/>
          </w:tcPr>
          <w:p w14:paraId="545940D7"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0,126933</w:t>
            </w:r>
          </w:p>
        </w:tc>
        <w:tc>
          <w:tcPr>
            <w:tcW w:w="424" w:type="pct"/>
            <w:tcBorders>
              <w:top w:val="nil"/>
              <w:left w:val="single" w:sz="4" w:space="0" w:color="auto"/>
              <w:bottom w:val="single" w:sz="4" w:space="0" w:color="auto"/>
              <w:right w:val="single" w:sz="4" w:space="0" w:color="auto"/>
            </w:tcBorders>
            <w:shd w:val="clear" w:color="auto" w:fill="auto"/>
          </w:tcPr>
          <w:p w14:paraId="7F195A2F"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0,38080</w:t>
            </w:r>
          </w:p>
        </w:tc>
        <w:tc>
          <w:tcPr>
            <w:tcW w:w="422" w:type="pct"/>
            <w:shd w:val="clear" w:color="auto" w:fill="auto"/>
            <w:hideMark/>
          </w:tcPr>
          <w:p w14:paraId="0AA5B45D"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2,53866</w:t>
            </w:r>
          </w:p>
        </w:tc>
      </w:tr>
      <w:tr w:rsidR="0086610E" w:rsidRPr="007C3D5F" w14:paraId="39A22CE4" w14:textId="77777777" w:rsidTr="00A634EF">
        <w:trPr>
          <w:trHeight w:val="675"/>
        </w:trPr>
        <w:tc>
          <w:tcPr>
            <w:tcW w:w="226" w:type="pct"/>
            <w:shd w:val="clear" w:color="auto" w:fill="auto"/>
            <w:hideMark/>
          </w:tcPr>
          <w:p w14:paraId="66F15BA1"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2908</w:t>
            </w:r>
          </w:p>
        </w:tc>
        <w:tc>
          <w:tcPr>
            <w:tcW w:w="1194" w:type="pct"/>
            <w:shd w:val="clear" w:color="auto" w:fill="auto"/>
            <w:hideMark/>
          </w:tcPr>
          <w:p w14:paraId="54551DDB" w14:textId="77777777" w:rsidR="0086610E" w:rsidRPr="007C3D5F" w:rsidRDefault="0086610E" w:rsidP="00A634EF">
            <w:pPr>
              <w:spacing w:after="0" w:line="240" w:lineRule="auto"/>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xml:space="preserve">Пыль неорганическая, содержащая двуокись кремния в %: 70-20 </w:t>
            </w:r>
          </w:p>
        </w:tc>
        <w:tc>
          <w:tcPr>
            <w:tcW w:w="341" w:type="pct"/>
            <w:shd w:val="clear" w:color="auto" w:fill="auto"/>
            <w:hideMark/>
          </w:tcPr>
          <w:p w14:paraId="606749C0"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758539DE"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0,3</w:t>
            </w:r>
          </w:p>
        </w:tc>
        <w:tc>
          <w:tcPr>
            <w:tcW w:w="363" w:type="pct"/>
            <w:shd w:val="clear" w:color="auto" w:fill="auto"/>
            <w:hideMark/>
          </w:tcPr>
          <w:p w14:paraId="1309E1CD"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0,1</w:t>
            </w:r>
          </w:p>
        </w:tc>
        <w:tc>
          <w:tcPr>
            <w:tcW w:w="350" w:type="pct"/>
            <w:shd w:val="clear" w:color="auto" w:fill="auto"/>
            <w:hideMark/>
          </w:tcPr>
          <w:p w14:paraId="7D283B87"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0B80A3E1"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3</w:t>
            </w:r>
          </w:p>
        </w:tc>
        <w:tc>
          <w:tcPr>
            <w:tcW w:w="518" w:type="pct"/>
            <w:shd w:val="clear" w:color="auto" w:fill="auto"/>
            <w:hideMark/>
          </w:tcPr>
          <w:p w14:paraId="611BAFB3"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0,0065757</w:t>
            </w:r>
          </w:p>
        </w:tc>
        <w:tc>
          <w:tcPr>
            <w:tcW w:w="413" w:type="pct"/>
            <w:shd w:val="clear" w:color="auto" w:fill="auto"/>
            <w:hideMark/>
          </w:tcPr>
          <w:p w14:paraId="7E30525F"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0,0074829</w:t>
            </w:r>
          </w:p>
        </w:tc>
        <w:tc>
          <w:tcPr>
            <w:tcW w:w="424" w:type="pct"/>
            <w:tcBorders>
              <w:top w:val="nil"/>
              <w:left w:val="single" w:sz="4" w:space="0" w:color="auto"/>
              <w:bottom w:val="single" w:sz="4" w:space="0" w:color="auto"/>
              <w:right w:val="single" w:sz="4" w:space="0" w:color="auto"/>
            </w:tcBorders>
            <w:shd w:val="clear" w:color="auto" w:fill="auto"/>
          </w:tcPr>
          <w:p w14:paraId="1ED4F961"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hAnsi="Arial" w:cs="Arial"/>
                <w:sz w:val="20"/>
                <w:szCs w:val="20"/>
              </w:rPr>
              <w:t>0,02245</w:t>
            </w:r>
          </w:p>
        </w:tc>
        <w:tc>
          <w:tcPr>
            <w:tcW w:w="422" w:type="pct"/>
            <w:shd w:val="clear" w:color="auto" w:fill="auto"/>
            <w:hideMark/>
          </w:tcPr>
          <w:p w14:paraId="6B6FC33F"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0,074829</w:t>
            </w:r>
          </w:p>
        </w:tc>
      </w:tr>
      <w:tr w:rsidR="0086610E" w:rsidRPr="007C3D5F" w14:paraId="31E0C8F4" w14:textId="77777777" w:rsidTr="00A634EF">
        <w:trPr>
          <w:trHeight w:val="255"/>
        </w:trPr>
        <w:tc>
          <w:tcPr>
            <w:tcW w:w="226" w:type="pct"/>
            <w:shd w:val="clear" w:color="auto" w:fill="auto"/>
            <w:hideMark/>
          </w:tcPr>
          <w:p w14:paraId="1DA0FAFA"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1194" w:type="pct"/>
            <w:shd w:val="clear" w:color="auto" w:fill="auto"/>
            <w:hideMark/>
          </w:tcPr>
          <w:p w14:paraId="43C8FB9F" w14:textId="77777777" w:rsidR="0086610E" w:rsidRPr="007C3D5F" w:rsidRDefault="0086610E" w:rsidP="00A634EF">
            <w:pPr>
              <w:spacing w:after="0" w:line="240" w:lineRule="auto"/>
              <w:rPr>
                <w:rFonts w:ascii="Arial" w:eastAsia="Times New Roman" w:hAnsi="Arial" w:cs="Arial"/>
                <w:b/>
                <w:bCs/>
                <w:sz w:val="20"/>
                <w:szCs w:val="20"/>
                <w:lang w:val="ru-KZ" w:eastAsia="ru-KZ"/>
              </w:rPr>
            </w:pPr>
            <w:r w:rsidRPr="007C3D5F">
              <w:rPr>
                <w:rFonts w:ascii="Arial" w:eastAsia="Times New Roman" w:hAnsi="Arial" w:cs="Arial"/>
                <w:b/>
                <w:bCs/>
                <w:sz w:val="20"/>
                <w:szCs w:val="20"/>
                <w:lang w:val="ru-KZ" w:eastAsia="ru-KZ"/>
              </w:rPr>
              <w:t xml:space="preserve">В С Е Г </w:t>
            </w:r>
            <w:proofErr w:type="gramStart"/>
            <w:r w:rsidRPr="007C3D5F">
              <w:rPr>
                <w:rFonts w:ascii="Arial" w:eastAsia="Times New Roman" w:hAnsi="Arial" w:cs="Arial"/>
                <w:b/>
                <w:bCs/>
                <w:sz w:val="20"/>
                <w:szCs w:val="20"/>
                <w:lang w:val="ru-KZ" w:eastAsia="ru-KZ"/>
              </w:rPr>
              <w:t>О :</w:t>
            </w:r>
            <w:proofErr w:type="gramEnd"/>
          </w:p>
        </w:tc>
        <w:tc>
          <w:tcPr>
            <w:tcW w:w="341" w:type="pct"/>
            <w:shd w:val="clear" w:color="auto" w:fill="auto"/>
            <w:hideMark/>
          </w:tcPr>
          <w:p w14:paraId="1069E273"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49210788"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63" w:type="pct"/>
            <w:shd w:val="clear" w:color="auto" w:fill="auto"/>
            <w:hideMark/>
          </w:tcPr>
          <w:p w14:paraId="132AB743"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50" w:type="pct"/>
            <w:shd w:val="clear" w:color="auto" w:fill="auto"/>
            <w:hideMark/>
          </w:tcPr>
          <w:p w14:paraId="68C54A6C" w14:textId="77777777" w:rsidR="0086610E" w:rsidRPr="007C3D5F" w:rsidRDefault="0086610E" w:rsidP="00A634EF">
            <w:pPr>
              <w:spacing w:after="0" w:line="240" w:lineRule="auto"/>
              <w:jc w:val="right"/>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386" w:type="pct"/>
            <w:shd w:val="clear" w:color="auto" w:fill="auto"/>
            <w:hideMark/>
          </w:tcPr>
          <w:p w14:paraId="73C4FD34" w14:textId="77777777" w:rsidR="0086610E" w:rsidRPr="007C3D5F" w:rsidRDefault="0086610E" w:rsidP="00A634EF">
            <w:pPr>
              <w:spacing w:after="0" w:line="240" w:lineRule="auto"/>
              <w:jc w:val="center"/>
              <w:rPr>
                <w:rFonts w:ascii="Arial" w:eastAsia="Times New Roman" w:hAnsi="Arial" w:cs="Arial"/>
                <w:sz w:val="20"/>
                <w:szCs w:val="20"/>
                <w:lang w:val="ru-KZ" w:eastAsia="ru-KZ"/>
              </w:rPr>
            </w:pPr>
            <w:r w:rsidRPr="007C3D5F">
              <w:rPr>
                <w:rFonts w:ascii="Arial" w:eastAsia="Times New Roman" w:hAnsi="Arial" w:cs="Arial"/>
                <w:sz w:val="20"/>
                <w:szCs w:val="20"/>
                <w:lang w:val="ru-KZ" w:eastAsia="ru-KZ"/>
              </w:rPr>
              <w:t> </w:t>
            </w:r>
          </w:p>
        </w:tc>
        <w:tc>
          <w:tcPr>
            <w:tcW w:w="518" w:type="pct"/>
            <w:shd w:val="clear" w:color="auto" w:fill="auto"/>
            <w:hideMark/>
          </w:tcPr>
          <w:p w14:paraId="6732AA46" w14:textId="77777777" w:rsidR="0086610E" w:rsidRPr="007C3D5F" w:rsidRDefault="0086610E" w:rsidP="00A634EF">
            <w:pPr>
              <w:spacing w:after="0" w:line="240" w:lineRule="auto"/>
              <w:jc w:val="right"/>
              <w:rPr>
                <w:rFonts w:ascii="Arial" w:eastAsia="Times New Roman" w:hAnsi="Arial" w:cs="Arial"/>
                <w:b/>
                <w:bCs/>
                <w:sz w:val="20"/>
                <w:szCs w:val="20"/>
                <w:lang w:val="ru-KZ" w:eastAsia="ru-KZ"/>
              </w:rPr>
            </w:pPr>
            <w:r w:rsidRPr="007C3D5F">
              <w:rPr>
                <w:rFonts w:ascii="Arial" w:eastAsia="Times New Roman" w:hAnsi="Arial" w:cs="Arial"/>
                <w:b/>
                <w:bCs/>
                <w:sz w:val="20"/>
                <w:szCs w:val="20"/>
                <w:lang w:val="ru-KZ" w:eastAsia="ru-KZ"/>
              </w:rPr>
              <w:t>11,30273511</w:t>
            </w:r>
          </w:p>
        </w:tc>
        <w:tc>
          <w:tcPr>
            <w:tcW w:w="413" w:type="pct"/>
            <w:shd w:val="clear" w:color="auto" w:fill="auto"/>
            <w:hideMark/>
          </w:tcPr>
          <w:p w14:paraId="1DBB3F56" w14:textId="77777777" w:rsidR="0086610E" w:rsidRPr="007C3D5F" w:rsidRDefault="0086610E" w:rsidP="00A634EF">
            <w:pPr>
              <w:spacing w:after="0" w:line="240" w:lineRule="auto"/>
              <w:jc w:val="center"/>
              <w:rPr>
                <w:rFonts w:ascii="Arial" w:eastAsia="Times New Roman" w:hAnsi="Arial" w:cs="Arial"/>
                <w:b/>
                <w:bCs/>
                <w:sz w:val="20"/>
                <w:szCs w:val="20"/>
                <w:lang w:val="ru-KZ" w:eastAsia="ru-KZ"/>
              </w:rPr>
            </w:pPr>
            <w:r w:rsidRPr="007C3D5F">
              <w:rPr>
                <w:rFonts w:ascii="Arial" w:eastAsia="Times New Roman" w:hAnsi="Arial" w:cs="Arial"/>
                <w:b/>
                <w:bCs/>
                <w:sz w:val="20"/>
                <w:szCs w:val="20"/>
                <w:lang w:val="ru-KZ" w:eastAsia="ru-KZ"/>
              </w:rPr>
              <w:t>48,393938</w:t>
            </w:r>
          </w:p>
        </w:tc>
        <w:tc>
          <w:tcPr>
            <w:tcW w:w="424" w:type="pct"/>
          </w:tcPr>
          <w:p w14:paraId="33797C0B" w14:textId="77777777" w:rsidR="0086610E" w:rsidRPr="007C3D5F" w:rsidRDefault="0086610E" w:rsidP="00A634EF">
            <w:pPr>
              <w:spacing w:after="0" w:line="240" w:lineRule="auto"/>
              <w:jc w:val="center"/>
              <w:rPr>
                <w:rFonts w:ascii="Arial" w:eastAsia="Times New Roman" w:hAnsi="Arial" w:cs="Arial"/>
                <w:b/>
                <w:bCs/>
                <w:sz w:val="20"/>
                <w:szCs w:val="20"/>
                <w:lang w:val="ru-KZ" w:eastAsia="ru-KZ"/>
              </w:rPr>
            </w:pPr>
            <w:r w:rsidRPr="007C3D5F">
              <w:rPr>
                <w:rFonts w:ascii="Arial" w:eastAsia="Times New Roman" w:hAnsi="Arial" w:cs="Arial"/>
                <w:b/>
                <w:bCs/>
                <w:sz w:val="20"/>
                <w:szCs w:val="20"/>
                <w:lang w:val="ru-KZ" w:eastAsia="ru-KZ"/>
              </w:rPr>
              <w:t>145,18182</w:t>
            </w:r>
          </w:p>
        </w:tc>
        <w:tc>
          <w:tcPr>
            <w:tcW w:w="422" w:type="pct"/>
            <w:shd w:val="clear" w:color="auto" w:fill="auto"/>
            <w:hideMark/>
          </w:tcPr>
          <w:p w14:paraId="56987581" w14:textId="77777777" w:rsidR="0086610E" w:rsidRPr="007C3D5F" w:rsidRDefault="0086610E" w:rsidP="00A634EF">
            <w:pPr>
              <w:spacing w:after="0" w:line="240" w:lineRule="auto"/>
              <w:jc w:val="right"/>
              <w:rPr>
                <w:rFonts w:ascii="Arial" w:eastAsia="Times New Roman" w:hAnsi="Arial" w:cs="Arial"/>
                <w:b/>
                <w:bCs/>
                <w:sz w:val="20"/>
                <w:szCs w:val="20"/>
                <w:lang w:val="ru-KZ" w:eastAsia="ru-KZ"/>
              </w:rPr>
            </w:pPr>
            <w:r w:rsidRPr="007C3D5F">
              <w:rPr>
                <w:rFonts w:ascii="Arial" w:eastAsia="Times New Roman" w:hAnsi="Arial" w:cs="Arial"/>
                <w:b/>
                <w:bCs/>
                <w:sz w:val="20"/>
                <w:szCs w:val="20"/>
                <w:lang w:val="ru-KZ" w:eastAsia="ru-KZ"/>
              </w:rPr>
              <w:t>742,934716</w:t>
            </w:r>
          </w:p>
        </w:tc>
      </w:tr>
    </w:tbl>
    <w:p w14:paraId="04F093C4" w14:textId="77777777" w:rsidR="00DC7CAC" w:rsidRPr="00DC7CAC" w:rsidRDefault="00DC7CAC" w:rsidP="00DC7CAC">
      <w:pPr>
        <w:spacing w:after="0" w:line="240" w:lineRule="auto"/>
        <w:ind w:firstLine="709"/>
        <w:jc w:val="both"/>
        <w:rPr>
          <w:rFonts w:ascii="Arial" w:eastAsia="Batang" w:hAnsi="Arial" w:cs="Arial"/>
          <w:sz w:val="24"/>
          <w:szCs w:val="24"/>
          <w:lang w:eastAsia="x-none"/>
        </w:rPr>
      </w:pPr>
    </w:p>
    <w:p w14:paraId="4A7AC42F" w14:textId="49F63232" w:rsidR="00AD11B2" w:rsidRPr="00DC7CAC" w:rsidRDefault="00AD11B2" w:rsidP="00DC7CAC">
      <w:pPr>
        <w:spacing w:after="0" w:line="240" w:lineRule="auto"/>
        <w:ind w:firstLine="709"/>
        <w:jc w:val="both"/>
        <w:rPr>
          <w:rFonts w:ascii="Arial" w:eastAsia="Batang" w:hAnsi="Arial" w:cs="Arial"/>
          <w:sz w:val="24"/>
          <w:szCs w:val="24"/>
          <w:lang w:eastAsia="x-none"/>
        </w:rPr>
      </w:pPr>
      <w:r w:rsidRPr="00DC7CAC">
        <w:rPr>
          <w:rFonts w:ascii="Arial" w:eastAsia="Batang" w:hAnsi="Arial" w:cs="Arial"/>
          <w:sz w:val="24"/>
          <w:szCs w:val="24"/>
          <w:lang w:eastAsia="x-none"/>
        </w:rPr>
        <w:t>Физические и юридические лица, в процессе хозяйственной деятельности которых образуются отходы, обязаны предусмотреть меры безопасного обращения с ними, соблюдать экологические и санитарно-эпидемиологические требования и выполнять мероприятия по их утилизации, обезвреживании и безопасному удалению.</w:t>
      </w:r>
    </w:p>
    <w:p w14:paraId="62C513BE" w14:textId="77777777" w:rsidR="00AD11B2" w:rsidRPr="00DC7CAC" w:rsidRDefault="00AD11B2" w:rsidP="00DC7CAC">
      <w:pPr>
        <w:spacing w:after="0" w:line="240" w:lineRule="auto"/>
        <w:ind w:firstLine="709"/>
        <w:jc w:val="both"/>
        <w:rPr>
          <w:rFonts w:ascii="Arial" w:eastAsia="Batang" w:hAnsi="Arial" w:cs="Arial"/>
          <w:sz w:val="24"/>
          <w:szCs w:val="24"/>
          <w:lang w:eastAsia="x-none"/>
        </w:rPr>
      </w:pPr>
      <w:r w:rsidRPr="00DC7CAC">
        <w:rPr>
          <w:rFonts w:ascii="Arial" w:eastAsia="Batang" w:hAnsi="Arial" w:cs="Arial"/>
          <w:sz w:val="24"/>
          <w:szCs w:val="24"/>
          <w:lang w:eastAsia="x-none"/>
        </w:rPr>
        <w:t>Согласно ст.335 Экологического Кодекса РК операторы объектов I и (или) II 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утвержденными уполномоченным органом в области охраны окружающей среды.</w:t>
      </w:r>
    </w:p>
    <w:p w14:paraId="55955425" w14:textId="3BE1FB61" w:rsidR="00AD11B2" w:rsidRPr="00DC7CAC" w:rsidRDefault="00AD11B2" w:rsidP="00DC7CAC">
      <w:pPr>
        <w:spacing w:after="0" w:line="240" w:lineRule="auto"/>
        <w:ind w:firstLine="709"/>
        <w:jc w:val="both"/>
        <w:rPr>
          <w:rFonts w:ascii="Arial" w:eastAsia="Batang" w:hAnsi="Arial" w:cs="Arial"/>
          <w:sz w:val="24"/>
          <w:szCs w:val="24"/>
          <w:lang w:eastAsia="x-none"/>
        </w:rPr>
      </w:pPr>
      <w:r w:rsidRPr="00DC7CAC">
        <w:rPr>
          <w:rFonts w:ascii="Arial" w:eastAsia="Batang" w:hAnsi="Arial" w:cs="Arial"/>
          <w:sz w:val="24"/>
          <w:szCs w:val="24"/>
          <w:lang w:eastAsia="x-none"/>
        </w:rPr>
        <w:t xml:space="preserve">Программа управления отходами для объектов I категории разрабатывается с учетом необходимости использования наилучших доступных техник в соответствии с заключениями по наилучшим доступным техникам, разрабатываемыми и утверждаемыми в соответствии с Экологическим Кодексом Республики Казахстан от 02.01.2021года № 400-VI ЗРК. </w:t>
      </w:r>
    </w:p>
    <w:p w14:paraId="218E95A4" w14:textId="77777777" w:rsidR="00D34F07" w:rsidRPr="00DC7CAC" w:rsidRDefault="00D34F07" w:rsidP="00DC7CAC">
      <w:pPr>
        <w:spacing w:after="0" w:line="240" w:lineRule="auto"/>
        <w:ind w:firstLine="709"/>
        <w:jc w:val="both"/>
        <w:rPr>
          <w:rFonts w:ascii="Arial" w:eastAsia="Batang" w:hAnsi="Arial" w:cs="Arial"/>
          <w:sz w:val="24"/>
          <w:szCs w:val="24"/>
          <w:lang w:eastAsia="x-none"/>
        </w:rPr>
      </w:pPr>
    </w:p>
    <w:p w14:paraId="621FFC12" w14:textId="619464BF" w:rsidR="00D34F07" w:rsidRPr="00DC7CAC" w:rsidRDefault="00D34F07" w:rsidP="00DC7CAC">
      <w:pPr>
        <w:pStyle w:val="a4"/>
        <w:spacing w:after="0"/>
        <w:rPr>
          <w:rFonts w:ascii="Arial" w:hAnsi="Arial" w:cs="Arial"/>
          <w:b/>
          <w:i w:val="0"/>
          <w:color w:val="000000" w:themeColor="text1"/>
          <w:sz w:val="20"/>
          <w:szCs w:val="20"/>
        </w:rPr>
      </w:pPr>
      <w:r w:rsidRPr="00DC7CAC">
        <w:rPr>
          <w:rFonts w:ascii="Arial" w:hAnsi="Arial" w:cs="Arial"/>
          <w:b/>
          <w:i w:val="0"/>
          <w:color w:val="auto"/>
          <w:sz w:val="20"/>
          <w:szCs w:val="20"/>
        </w:rPr>
        <w:t xml:space="preserve">Лимиты накопления отходов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80" w:firstRow="0" w:lastRow="0" w:firstColumn="1" w:lastColumn="0" w:noHBand="0" w:noVBand="0"/>
      </w:tblPr>
      <w:tblGrid>
        <w:gridCol w:w="3105"/>
        <w:gridCol w:w="2124"/>
        <w:gridCol w:w="2268"/>
        <w:gridCol w:w="1828"/>
      </w:tblGrid>
      <w:tr w:rsidR="0086610E" w:rsidRPr="00562920" w14:paraId="1AAFF921" w14:textId="77777777" w:rsidTr="00A634EF">
        <w:trPr>
          <w:trHeight w:val="770"/>
        </w:trPr>
        <w:tc>
          <w:tcPr>
            <w:tcW w:w="1665" w:type="pct"/>
            <w:vMerge w:val="restart"/>
            <w:shd w:val="clear" w:color="auto" w:fill="auto"/>
            <w:vAlign w:val="center"/>
            <w:hideMark/>
          </w:tcPr>
          <w:p w14:paraId="1C7624E6" w14:textId="77777777" w:rsidR="0086610E" w:rsidRPr="00562920" w:rsidRDefault="0086610E" w:rsidP="00A634EF">
            <w:pPr>
              <w:spacing w:after="0" w:line="240" w:lineRule="auto"/>
              <w:jc w:val="center"/>
              <w:rPr>
                <w:rFonts w:ascii="Arial" w:eastAsia="Batang" w:hAnsi="Arial" w:cs="Arial"/>
                <w:b/>
                <w:iCs/>
                <w:sz w:val="20"/>
                <w:szCs w:val="20"/>
                <w:lang w:eastAsia="ko-KR"/>
              </w:rPr>
            </w:pPr>
            <w:r w:rsidRPr="00562920">
              <w:rPr>
                <w:rFonts w:ascii="Arial" w:eastAsia="Batang" w:hAnsi="Arial" w:cs="Arial"/>
                <w:b/>
                <w:iCs/>
                <w:sz w:val="20"/>
                <w:szCs w:val="20"/>
                <w:lang w:eastAsia="ko-KR"/>
              </w:rPr>
              <w:t>Наименование отходов</w:t>
            </w:r>
          </w:p>
        </w:tc>
        <w:tc>
          <w:tcPr>
            <w:tcW w:w="1139" w:type="pct"/>
            <w:vMerge w:val="restart"/>
            <w:shd w:val="clear" w:color="auto" w:fill="auto"/>
            <w:vAlign w:val="center"/>
            <w:hideMark/>
          </w:tcPr>
          <w:p w14:paraId="7B724279" w14:textId="77777777" w:rsidR="0086610E" w:rsidRPr="00562920" w:rsidRDefault="0086610E" w:rsidP="00A634EF">
            <w:pPr>
              <w:spacing w:after="0" w:line="240" w:lineRule="auto"/>
              <w:jc w:val="center"/>
              <w:rPr>
                <w:rFonts w:ascii="Arial" w:eastAsia="Batang" w:hAnsi="Arial" w:cs="Arial"/>
                <w:b/>
                <w:iCs/>
                <w:sz w:val="20"/>
                <w:szCs w:val="20"/>
                <w:lang w:eastAsia="ko-KR"/>
              </w:rPr>
            </w:pPr>
            <w:r w:rsidRPr="00562920">
              <w:rPr>
                <w:rFonts w:ascii="Arial" w:eastAsia="Batang" w:hAnsi="Arial" w:cs="Arial"/>
                <w:b/>
                <w:iCs/>
                <w:sz w:val="20"/>
                <w:szCs w:val="20"/>
                <w:lang w:eastAsia="ko-KR"/>
              </w:rPr>
              <w:t>Объем накопленных отходов на существующее положение, т/год</w:t>
            </w:r>
          </w:p>
        </w:tc>
        <w:tc>
          <w:tcPr>
            <w:tcW w:w="2196" w:type="pct"/>
            <w:gridSpan w:val="2"/>
            <w:shd w:val="clear" w:color="auto" w:fill="auto"/>
            <w:vAlign w:val="center"/>
          </w:tcPr>
          <w:p w14:paraId="696D21A0" w14:textId="77777777" w:rsidR="0086610E" w:rsidRPr="00562920" w:rsidRDefault="0086610E" w:rsidP="00A634EF">
            <w:pPr>
              <w:spacing w:after="0" w:line="240" w:lineRule="auto"/>
              <w:jc w:val="center"/>
              <w:rPr>
                <w:rFonts w:ascii="Arial" w:eastAsia="Batang" w:hAnsi="Arial" w:cs="Arial"/>
                <w:b/>
                <w:iCs/>
                <w:sz w:val="20"/>
                <w:szCs w:val="20"/>
                <w:lang w:eastAsia="ko-KR"/>
              </w:rPr>
            </w:pPr>
            <w:r w:rsidRPr="00562920">
              <w:rPr>
                <w:rFonts w:ascii="Arial" w:eastAsia="Batang" w:hAnsi="Arial" w:cs="Arial"/>
                <w:b/>
                <w:iCs/>
                <w:sz w:val="20"/>
                <w:szCs w:val="20"/>
                <w:lang w:eastAsia="ko-KR"/>
              </w:rPr>
              <w:t>Лимит накопления, тонн/год</w:t>
            </w:r>
          </w:p>
        </w:tc>
      </w:tr>
      <w:tr w:rsidR="0086610E" w:rsidRPr="00562920" w14:paraId="72DA4D6A" w14:textId="77777777" w:rsidTr="00A634EF">
        <w:trPr>
          <w:trHeight w:val="264"/>
        </w:trPr>
        <w:tc>
          <w:tcPr>
            <w:tcW w:w="1665" w:type="pct"/>
            <w:vMerge/>
            <w:shd w:val="clear" w:color="auto" w:fill="auto"/>
            <w:vAlign w:val="center"/>
          </w:tcPr>
          <w:p w14:paraId="6BF52015" w14:textId="77777777" w:rsidR="0086610E" w:rsidRPr="00562920" w:rsidRDefault="0086610E" w:rsidP="00A634EF">
            <w:pPr>
              <w:spacing w:after="0" w:line="240" w:lineRule="auto"/>
              <w:jc w:val="center"/>
              <w:rPr>
                <w:rFonts w:ascii="Arial" w:eastAsia="Batang" w:hAnsi="Arial" w:cs="Arial"/>
                <w:b/>
                <w:iCs/>
                <w:sz w:val="20"/>
                <w:szCs w:val="20"/>
                <w:lang w:eastAsia="ko-KR"/>
              </w:rPr>
            </w:pPr>
          </w:p>
        </w:tc>
        <w:tc>
          <w:tcPr>
            <w:tcW w:w="1139" w:type="pct"/>
            <w:vMerge/>
            <w:shd w:val="clear" w:color="auto" w:fill="auto"/>
            <w:vAlign w:val="center"/>
          </w:tcPr>
          <w:p w14:paraId="35DCAF34" w14:textId="77777777" w:rsidR="0086610E" w:rsidRPr="00562920" w:rsidRDefault="0086610E" w:rsidP="00A634EF">
            <w:pPr>
              <w:spacing w:after="0" w:line="240" w:lineRule="auto"/>
              <w:jc w:val="center"/>
              <w:rPr>
                <w:rFonts w:ascii="Arial" w:eastAsia="Batang" w:hAnsi="Arial" w:cs="Arial"/>
                <w:b/>
                <w:iCs/>
                <w:sz w:val="20"/>
                <w:szCs w:val="20"/>
                <w:lang w:eastAsia="ko-KR"/>
              </w:rPr>
            </w:pPr>
          </w:p>
        </w:tc>
        <w:tc>
          <w:tcPr>
            <w:tcW w:w="1216" w:type="pct"/>
            <w:shd w:val="clear" w:color="auto" w:fill="auto"/>
            <w:vAlign w:val="center"/>
          </w:tcPr>
          <w:p w14:paraId="6E3A352E" w14:textId="77777777" w:rsidR="0086610E" w:rsidRPr="00562920" w:rsidRDefault="0086610E" w:rsidP="00A634EF">
            <w:pPr>
              <w:spacing w:after="0" w:line="240" w:lineRule="auto"/>
              <w:jc w:val="center"/>
              <w:rPr>
                <w:rFonts w:ascii="Arial" w:eastAsia="Batang" w:hAnsi="Arial" w:cs="Arial"/>
                <w:b/>
                <w:iCs/>
                <w:sz w:val="20"/>
                <w:szCs w:val="20"/>
                <w:lang w:eastAsia="ko-KR"/>
              </w:rPr>
            </w:pPr>
            <w:r w:rsidRPr="00562920">
              <w:rPr>
                <w:rFonts w:ascii="Arial" w:eastAsia="Batang" w:hAnsi="Arial" w:cs="Arial"/>
                <w:b/>
                <w:iCs/>
                <w:sz w:val="20"/>
                <w:szCs w:val="20"/>
                <w:lang w:eastAsia="ko-KR"/>
              </w:rPr>
              <w:t xml:space="preserve">1 </w:t>
            </w:r>
            <w:proofErr w:type="spellStart"/>
            <w:r w:rsidRPr="00562920">
              <w:rPr>
                <w:rFonts w:ascii="Arial" w:eastAsia="Batang" w:hAnsi="Arial" w:cs="Arial"/>
                <w:b/>
                <w:iCs/>
                <w:sz w:val="20"/>
                <w:szCs w:val="20"/>
                <w:lang w:eastAsia="ko-KR"/>
              </w:rPr>
              <w:t>скв</w:t>
            </w:r>
            <w:proofErr w:type="spellEnd"/>
          </w:p>
        </w:tc>
        <w:tc>
          <w:tcPr>
            <w:tcW w:w="980" w:type="pct"/>
          </w:tcPr>
          <w:p w14:paraId="4A171701" w14:textId="77777777" w:rsidR="0086610E" w:rsidRPr="00562920" w:rsidRDefault="0086610E" w:rsidP="00A634EF">
            <w:pPr>
              <w:spacing w:after="0" w:line="240" w:lineRule="auto"/>
              <w:jc w:val="center"/>
              <w:rPr>
                <w:rFonts w:ascii="Arial" w:eastAsia="Batang" w:hAnsi="Arial" w:cs="Arial"/>
                <w:b/>
                <w:iCs/>
                <w:sz w:val="20"/>
                <w:szCs w:val="20"/>
                <w:lang w:eastAsia="ko-KR"/>
              </w:rPr>
            </w:pPr>
            <w:r w:rsidRPr="00562920">
              <w:rPr>
                <w:rFonts w:ascii="Arial" w:eastAsia="Batang" w:hAnsi="Arial" w:cs="Arial"/>
                <w:b/>
                <w:iCs/>
                <w:sz w:val="20"/>
                <w:szCs w:val="20"/>
                <w:lang w:eastAsia="ko-KR"/>
              </w:rPr>
              <w:t xml:space="preserve">3 </w:t>
            </w:r>
            <w:proofErr w:type="spellStart"/>
            <w:r w:rsidRPr="00562920">
              <w:rPr>
                <w:rFonts w:ascii="Arial" w:eastAsia="Batang" w:hAnsi="Arial" w:cs="Arial"/>
                <w:b/>
                <w:iCs/>
                <w:sz w:val="20"/>
                <w:szCs w:val="20"/>
                <w:lang w:eastAsia="ko-KR"/>
              </w:rPr>
              <w:t>скв</w:t>
            </w:r>
            <w:proofErr w:type="spellEnd"/>
          </w:p>
        </w:tc>
      </w:tr>
      <w:tr w:rsidR="0086610E" w:rsidRPr="00562920" w14:paraId="3AED1DC4" w14:textId="77777777" w:rsidTr="00A634EF">
        <w:trPr>
          <w:trHeight w:val="55"/>
        </w:trPr>
        <w:tc>
          <w:tcPr>
            <w:tcW w:w="1665" w:type="pct"/>
            <w:vAlign w:val="center"/>
          </w:tcPr>
          <w:p w14:paraId="3BD8C35C" w14:textId="77777777" w:rsidR="0086610E" w:rsidRPr="00562920" w:rsidRDefault="0086610E" w:rsidP="00A634EF">
            <w:pPr>
              <w:spacing w:after="0" w:line="240" w:lineRule="auto"/>
              <w:rPr>
                <w:rFonts w:ascii="Arial" w:hAnsi="Arial" w:cs="Arial"/>
                <w:b/>
                <w:bCs/>
                <w:sz w:val="20"/>
                <w:szCs w:val="20"/>
              </w:rPr>
            </w:pPr>
            <w:r w:rsidRPr="00562920">
              <w:rPr>
                <w:rFonts w:ascii="Arial" w:hAnsi="Arial" w:cs="Arial"/>
                <w:b/>
                <w:bCs/>
                <w:sz w:val="20"/>
                <w:szCs w:val="20"/>
              </w:rPr>
              <w:t>Всего:</w:t>
            </w:r>
          </w:p>
        </w:tc>
        <w:tc>
          <w:tcPr>
            <w:tcW w:w="1139" w:type="pct"/>
            <w:vAlign w:val="center"/>
          </w:tcPr>
          <w:p w14:paraId="05CB70F9" w14:textId="77777777" w:rsidR="0086610E" w:rsidRPr="00562920" w:rsidRDefault="0086610E" w:rsidP="00A634EF">
            <w:pPr>
              <w:spacing w:after="0" w:line="240" w:lineRule="auto"/>
              <w:jc w:val="center"/>
              <w:rPr>
                <w:rFonts w:ascii="Arial" w:hAnsi="Arial" w:cs="Arial"/>
                <w:b/>
                <w:bCs/>
                <w:sz w:val="20"/>
                <w:szCs w:val="20"/>
              </w:rPr>
            </w:pPr>
            <w:r w:rsidRPr="00562920">
              <w:rPr>
                <w:rFonts w:ascii="Arial" w:hAnsi="Arial" w:cs="Arial"/>
                <w:b/>
                <w:bCs/>
                <w:sz w:val="20"/>
                <w:szCs w:val="20"/>
              </w:rPr>
              <w:t>-</w:t>
            </w:r>
          </w:p>
        </w:tc>
        <w:tc>
          <w:tcPr>
            <w:tcW w:w="1216" w:type="pct"/>
            <w:shd w:val="clear" w:color="auto" w:fill="auto"/>
            <w:vAlign w:val="bottom"/>
          </w:tcPr>
          <w:p w14:paraId="68B9BE0C" w14:textId="77777777" w:rsidR="0086610E" w:rsidRPr="00562920" w:rsidRDefault="0086610E" w:rsidP="00A634EF">
            <w:pPr>
              <w:spacing w:after="0" w:line="240" w:lineRule="auto"/>
              <w:jc w:val="center"/>
              <w:rPr>
                <w:rFonts w:ascii="Arial" w:hAnsi="Arial" w:cs="Arial"/>
                <w:b/>
                <w:bCs/>
                <w:sz w:val="20"/>
                <w:szCs w:val="20"/>
              </w:rPr>
            </w:pPr>
            <w:r w:rsidRPr="00562920">
              <w:rPr>
                <w:rFonts w:ascii="Arial" w:hAnsi="Arial" w:cs="Arial"/>
                <w:b/>
                <w:bCs/>
                <w:sz w:val="20"/>
                <w:szCs w:val="20"/>
              </w:rPr>
              <w:t>1346,70</w:t>
            </w:r>
          </w:p>
        </w:tc>
        <w:tc>
          <w:tcPr>
            <w:tcW w:w="980" w:type="pct"/>
            <w:shd w:val="clear" w:color="auto" w:fill="auto"/>
            <w:vAlign w:val="bottom"/>
          </w:tcPr>
          <w:p w14:paraId="38BCB80A" w14:textId="77777777" w:rsidR="0086610E" w:rsidRPr="00562920" w:rsidRDefault="0086610E" w:rsidP="00A634EF">
            <w:pPr>
              <w:spacing w:after="0" w:line="240" w:lineRule="auto"/>
              <w:jc w:val="center"/>
              <w:rPr>
                <w:rFonts w:ascii="Arial" w:hAnsi="Arial" w:cs="Arial"/>
                <w:b/>
                <w:bCs/>
                <w:sz w:val="20"/>
                <w:szCs w:val="20"/>
              </w:rPr>
            </w:pPr>
            <w:r w:rsidRPr="00562920">
              <w:rPr>
                <w:rFonts w:ascii="Arial" w:hAnsi="Arial" w:cs="Arial"/>
                <w:color w:val="000000"/>
                <w:sz w:val="20"/>
                <w:szCs w:val="20"/>
              </w:rPr>
              <w:t>4040,087</w:t>
            </w:r>
          </w:p>
        </w:tc>
      </w:tr>
      <w:tr w:rsidR="0086610E" w:rsidRPr="00562920" w14:paraId="1376E1A2" w14:textId="77777777" w:rsidTr="00A634EF">
        <w:trPr>
          <w:trHeight w:val="55"/>
        </w:trPr>
        <w:tc>
          <w:tcPr>
            <w:tcW w:w="1665" w:type="pct"/>
            <w:vAlign w:val="center"/>
          </w:tcPr>
          <w:p w14:paraId="359BC2A4" w14:textId="77777777" w:rsidR="0086610E" w:rsidRPr="00562920" w:rsidRDefault="0086610E" w:rsidP="00A634EF">
            <w:pPr>
              <w:spacing w:after="0" w:line="240" w:lineRule="auto"/>
              <w:rPr>
                <w:rFonts w:ascii="Arial" w:hAnsi="Arial" w:cs="Arial"/>
                <w:b/>
                <w:bCs/>
                <w:sz w:val="20"/>
                <w:szCs w:val="20"/>
              </w:rPr>
            </w:pPr>
            <w:r w:rsidRPr="00562920">
              <w:rPr>
                <w:rFonts w:ascii="Arial" w:hAnsi="Arial" w:cs="Arial"/>
                <w:b/>
                <w:bCs/>
                <w:i/>
                <w:iCs/>
                <w:sz w:val="20"/>
                <w:szCs w:val="20"/>
              </w:rPr>
              <w:t>в т.ч. отходов производства</w:t>
            </w:r>
          </w:p>
        </w:tc>
        <w:tc>
          <w:tcPr>
            <w:tcW w:w="1139" w:type="pct"/>
            <w:vAlign w:val="center"/>
          </w:tcPr>
          <w:p w14:paraId="3386F0A2" w14:textId="77777777" w:rsidR="0086610E" w:rsidRPr="00562920" w:rsidRDefault="0086610E" w:rsidP="00A634EF">
            <w:pPr>
              <w:spacing w:after="0" w:line="240" w:lineRule="auto"/>
              <w:jc w:val="center"/>
              <w:rPr>
                <w:rFonts w:ascii="Arial" w:hAnsi="Arial" w:cs="Arial"/>
                <w:b/>
                <w:bCs/>
                <w:sz w:val="20"/>
                <w:szCs w:val="20"/>
              </w:rPr>
            </w:pPr>
            <w:r w:rsidRPr="00562920">
              <w:rPr>
                <w:rFonts w:ascii="Arial" w:hAnsi="Arial" w:cs="Arial"/>
                <w:b/>
                <w:bCs/>
                <w:sz w:val="20"/>
                <w:szCs w:val="20"/>
              </w:rPr>
              <w:t>-</w:t>
            </w:r>
          </w:p>
        </w:tc>
        <w:tc>
          <w:tcPr>
            <w:tcW w:w="1216" w:type="pct"/>
            <w:shd w:val="clear" w:color="auto" w:fill="auto"/>
            <w:vAlign w:val="center"/>
          </w:tcPr>
          <w:p w14:paraId="5ACA55A2" w14:textId="77777777" w:rsidR="0086610E" w:rsidRPr="00562920" w:rsidRDefault="0086610E" w:rsidP="00A634EF">
            <w:pPr>
              <w:spacing w:after="0" w:line="240" w:lineRule="auto"/>
              <w:jc w:val="center"/>
              <w:rPr>
                <w:rFonts w:ascii="Arial" w:hAnsi="Arial" w:cs="Arial"/>
                <w:b/>
                <w:sz w:val="20"/>
                <w:szCs w:val="20"/>
              </w:rPr>
            </w:pPr>
            <w:r w:rsidRPr="00562920">
              <w:rPr>
                <w:rFonts w:ascii="Arial" w:hAnsi="Arial" w:cs="Arial"/>
                <w:sz w:val="20"/>
                <w:szCs w:val="20"/>
              </w:rPr>
              <w:t>1345,75</w:t>
            </w:r>
          </w:p>
        </w:tc>
        <w:tc>
          <w:tcPr>
            <w:tcW w:w="980" w:type="pct"/>
            <w:shd w:val="clear" w:color="auto" w:fill="auto"/>
            <w:vAlign w:val="bottom"/>
          </w:tcPr>
          <w:p w14:paraId="1F441F70"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color w:val="000000"/>
                <w:sz w:val="20"/>
                <w:szCs w:val="20"/>
              </w:rPr>
              <w:t>4037,259</w:t>
            </w:r>
          </w:p>
        </w:tc>
      </w:tr>
      <w:tr w:rsidR="0086610E" w:rsidRPr="00562920" w14:paraId="46F9FFED" w14:textId="77777777" w:rsidTr="00A634EF">
        <w:trPr>
          <w:trHeight w:val="55"/>
        </w:trPr>
        <w:tc>
          <w:tcPr>
            <w:tcW w:w="1665" w:type="pct"/>
            <w:vAlign w:val="center"/>
          </w:tcPr>
          <w:p w14:paraId="52BAC470" w14:textId="77777777" w:rsidR="0086610E" w:rsidRPr="00562920" w:rsidRDefault="0086610E" w:rsidP="00A634EF">
            <w:pPr>
              <w:spacing w:after="0" w:line="240" w:lineRule="auto"/>
              <w:rPr>
                <w:rFonts w:ascii="Arial" w:hAnsi="Arial" w:cs="Arial"/>
                <w:b/>
                <w:bCs/>
                <w:sz w:val="20"/>
                <w:szCs w:val="20"/>
              </w:rPr>
            </w:pPr>
            <w:r w:rsidRPr="00562920">
              <w:rPr>
                <w:rFonts w:ascii="Arial" w:hAnsi="Arial" w:cs="Arial"/>
                <w:b/>
                <w:bCs/>
                <w:i/>
                <w:iCs/>
                <w:sz w:val="20"/>
                <w:szCs w:val="20"/>
              </w:rPr>
              <w:t>отходов потребления</w:t>
            </w:r>
          </w:p>
        </w:tc>
        <w:tc>
          <w:tcPr>
            <w:tcW w:w="1139" w:type="pct"/>
            <w:vAlign w:val="center"/>
          </w:tcPr>
          <w:p w14:paraId="620EEC8E" w14:textId="77777777" w:rsidR="0086610E" w:rsidRPr="00562920" w:rsidRDefault="0086610E" w:rsidP="00A634EF">
            <w:pPr>
              <w:spacing w:after="0" w:line="240" w:lineRule="auto"/>
              <w:jc w:val="center"/>
              <w:rPr>
                <w:rFonts w:ascii="Arial" w:hAnsi="Arial" w:cs="Arial"/>
                <w:b/>
                <w:bCs/>
                <w:sz w:val="20"/>
                <w:szCs w:val="20"/>
              </w:rPr>
            </w:pPr>
            <w:r w:rsidRPr="00562920">
              <w:rPr>
                <w:rFonts w:ascii="Arial" w:hAnsi="Arial" w:cs="Arial"/>
                <w:b/>
                <w:bCs/>
                <w:sz w:val="20"/>
                <w:szCs w:val="20"/>
              </w:rPr>
              <w:t>-</w:t>
            </w:r>
          </w:p>
        </w:tc>
        <w:tc>
          <w:tcPr>
            <w:tcW w:w="1216" w:type="pct"/>
            <w:shd w:val="clear" w:color="auto" w:fill="auto"/>
            <w:vAlign w:val="center"/>
          </w:tcPr>
          <w:p w14:paraId="7195E4B1" w14:textId="77777777" w:rsidR="0086610E" w:rsidRPr="00562920" w:rsidRDefault="0086610E" w:rsidP="00A634EF">
            <w:pPr>
              <w:spacing w:after="0" w:line="240" w:lineRule="auto"/>
              <w:jc w:val="center"/>
              <w:rPr>
                <w:rFonts w:ascii="Arial" w:hAnsi="Arial" w:cs="Arial"/>
                <w:b/>
                <w:sz w:val="20"/>
                <w:szCs w:val="20"/>
              </w:rPr>
            </w:pPr>
            <w:r w:rsidRPr="00562920">
              <w:rPr>
                <w:rFonts w:ascii="Arial" w:hAnsi="Arial" w:cs="Arial"/>
                <w:sz w:val="20"/>
                <w:szCs w:val="20"/>
              </w:rPr>
              <w:t>0,94</w:t>
            </w:r>
          </w:p>
        </w:tc>
        <w:tc>
          <w:tcPr>
            <w:tcW w:w="980" w:type="pct"/>
            <w:shd w:val="clear" w:color="auto" w:fill="auto"/>
            <w:vAlign w:val="bottom"/>
          </w:tcPr>
          <w:p w14:paraId="1E7343BA"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color w:val="000000"/>
                <w:sz w:val="20"/>
                <w:szCs w:val="20"/>
              </w:rPr>
              <w:t>2,828</w:t>
            </w:r>
          </w:p>
        </w:tc>
      </w:tr>
      <w:tr w:rsidR="0086610E" w:rsidRPr="00562920" w14:paraId="351CF45F" w14:textId="77777777" w:rsidTr="00A634EF">
        <w:trPr>
          <w:trHeight w:val="55"/>
        </w:trPr>
        <w:tc>
          <w:tcPr>
            <w:tcW w:w="5000" w:type="pct"/>
            <w:gridSpan w:val="4"/>
            <w:vAlign w:val="center"/>
          </w:tcPr>
          <w:p w14:paraId="7FDBFA44" w14:textId="77777777" w:rsidR="0086610E" w:rsidRPr="00562920" w:rsidRDefault="0086610E" w:rsidP="00A634EF">
            <w:pPr>
              <w:spacing w:after="0" w:line="240" w:lineRule="auto"/>
              <w:ind w:right="-87"/>
              <w:jc w:val="center"/>
              <w:rPr>
                <w:rFonts w:ascii="Arial" w:hAnsi="Arial" w:cs="Arial"/>
                <w:b/>
                <w:bCs/>
                <w:sz w:val="20"/>
                <w:szCs w:val="20"/>
              </w:rPr>
            </w:pPr>
            <w:r w:rsidRPr="00562920">
              <w:rPr>
                <w:rFonts w:ascii="Arial" w:hAnsi="Arial" w:cs="Arial"/>
                <w:b/>
                <w:bCs/>
                <w:sz w:val="20"/>
                <w:szCs w:val="20"/>
              </w:rPr>
              <w:t>Опасные отходы</w:t>
            </w:r>
          </w:p>
        </w:tc>
      </w:tr>
      <w:tr w:rsidR="0086610E" w:rsidRPr="00562920" w14:paraId="622C294E" w14:textId="77777777" w:rsidTr="00A634EF">
        <w:trPr>
          <w:trHeight w:val="67"/>
        </w:trPr>
        <w:tc>
          <w:tcPr>
            <w:tcW w:w="1665" w:type="pct"/>
            <w:vAlign w:val="center"/>
          </w:tcPr>
          <w:p w14:paraId="32D7A91E" w14:textId="77777777" w:rsidR="0086610E" w:rsidRPr="00562920" w:rsidRDefault="0086610E" w:rsidP="00A634EF">
            <w:pPr>
              <w:spacing w:after="0" w:line="240" w:lineRule="auto"/>
              <w:ind w:right="-87"/>
              <w:rPr>
                <w:rFonts w:ascii="Arial" w:hAnsi="Arial" w:cs="Arial"/>
                <w:sz w:val="20"/>
                <w:szCs w:val="20"/>
              </w:rPr>
            </w:pPr>
            <w:bookmarkStart w:id="2" w:name="_Hlk212560120"/>
            <w:r w:rsidRPr="00562920">
              <w:rPr>
                <w:rFonts w:ascii="Arial" w:hAnsi="Arial" w:cs="Arial"/>
                <w:sz w:val="20"/>
                <w:szCs w:val="20"/>
              </w:rPr>
              <w:t>Буровой шлам</w:t>
            </w:r>
            <w:bookmarkEnd w:id="2"/>
            <w:r w:rsidRPr="00562920">
              <w:rPr>
                <w:rFonts w:ascii="Arial" w:hAnsi="Arial" w:cs="Arial"/>
                <w:sz w:val="20"/>
                <w:szCs w:val="20"/>
              </w:rPr>
              <w:t xml:space="preserve"> 01 05 06*</w:t>
            </w:r>
          </w:p>
        </w:tc>
        <w:tc>
          <w:tcPr>
            <w:tcW w:w="1139" w:type="pct"/>
            <w:vAlign w:val="center"/>
          </w:tcPr>
          <w:p w14:paraId="167FBE1D"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w:t>
            </w:r>
          </w:p>
        </w:tc>
        <w:tc>
          <w:tcPr>
            <w:tcW w:w="1216" w:type="pct"/>
            <w:shd w:val="clear" w:color="auto" w:fill="auto"/>
            <w:vAlign w:val="center"/>
          </w:tcPr>
          <w:p w14:paraId="3DAD2CB0"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423,97</w:t>
            </w:r>
          </w:p>
        </w:tc>
        <w:tc>
          <w:tcPr>
            <w:tcW w:w="980" w:type="pct"/>
            <w:shd w:val="clear" w:color="auto" w:fill="auto"/>
            <w:vAlign w:val="bottom"/>
          </w:tcPr>
          <w:p w14:paraId="379820B9"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color w:val="000000"/>
                <w:sz w:val="20"/>
                <w:szCs w:val="20"/>
              </w:rPr>
              <w:t>1271,907</w:t>
            </w:r>
          </w:p>
        </w:tc>
      </w:tr>
      <w:tr w:rsidR="0086610E" w:rsidRPr="00562920" w14:paraId="2FFE0D47" w14:textId="77777777" w:rsidTr="00A634EF">
        <w:trPr>
          <w:trHeight w:val="67"/>
        </w:trPr>
        <w:tc>
          <w:tcPr>
            <w:tcW w:w="1665" w:type="pct"/>
            <w:vAlign w:val="center"/>
          </w:tcPr>
          <w:p w14:paraId="533975D8" w14:textId="77777777" w:rsidR="0086610E" w:rsidRPr="00562920" w:rsidRDefault="0086610E" w:rsidP="00A634EF">
            <w:pPr>
              <w:spacing w:after="0" w:line="240" w:lineRule="auto"/>
              <w:ind w:right="-87"/>
              <w:rPr>
                <w:rFonts w:ascii="Arial" w:hAnsi="Arial" w:cs="Arial"/>
                <w:sz w:val="20"/>
                <w:szCs w:val="20"/>
              </w:rPr>
            </w:pPr>
            <w:bookmarkStart w:id="3" w:name="_Hlk212560140"/>
            <w:r w:rsidRPr="00562920">
              <w:rPr>
                <w:rFonts w:ascii="Arial" w:hAnsi="Arial" w:cs="Arial"/>
                <w:sz w:val="20"/>
                <w:szCs w:val="20"/>
              </w:rPr>
              <w:t>Отработанный буровой раствор</w:t>
            </w:r>
            <w:bookmarkEnd w:id="3"/>
            <w:r w:rsidRPr="00562920">
              <w:rPr>
                <w:rFonts w:ascii="Arial" w:hAnsi="Arial" w:cs="Arial"/>
                <w:sz w:val="20"/>
                <w:szCs w:val="20"/>
              </w:rPr>
              <w:t xml:space="preserve"> 01 05 06*</w:t>
            </w:r>
          </w:p>
        </w:tc>
        <w:tc>
          <w:tcPr>
            <w:tcW w:w="1139" w:type="pct"/>
            <w:vAlign w:val="center"/>
          </w:tcPr>
          <w:p w14:paraId="5E6AB782"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w:t>
            </w:r>
          </w:p>
        </w:tc>
        <w:tc>
          <w:tcPr>
            <w:tcW w:w="1216" w:type="pct"/>
            <w:shd w:val="clear" w:color="auto" w:fill="auto"/>
            <w:vAlign w:val="center"/>
          </w:tcPr>
          <w:p w14:paraId="3F0EE07A"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921,44</w:t>
            </w:r>
          </w:p>
        </w:tc>
        <w:tc>
          <w:tcPr>
            <w:tcW w:w="980" w:type="pct"/>
            <w:shd w:val="clear" w:color="auto" w:fill="auto"/>
            <w:vAlign w:val="bottom"/>
          </w:tcPr>
          <w:p w14:paraId="38C67187"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color w:val="000000"/>
                <w:sz w:val="20"/>
                <w:szCs w:val="20"/>
              </w:rPr>
              <w:t>2764,314</w:t>
            </w:r>
          </w:p>
        </w:tc>
      </w:tr>
      <w:tr w:rsidR="0086610E" w:rsidRPr="00562920" w14:paraId="10456BF7" w14:textId="77777777" w:rsidTr="00A634EF">
        <w:trPr>
          <w:trHeight w:val="67"/>
        </w:trPr>
        <w:tc>
          <w:tcPr>
            <w:tcW w:w="1665" w:type="pct"/>
            <w:vAlign w:val="center"/>
          </w:tcPr>
          <w:p w14:paraId="40503057" w14:textId="77777777" w:rsidR="0086610E" w:rsidRPr="00562920" w:rsidRDefault="0086610E" w:rsidP="00A634EF">
            <w:pPr>
              <w:spacing w:after="0" w:line="240" w:lineRule="auto"/>
              <w:ind w:right="-87"/>
              <w:rPr>
                <w:rFonts w:ascii="Arial" w:hAnsi="Arial" w:cs="Arial"/>
                <w:sz w:val="20"/>
                <w:szCs w:val="20"/>
              </w:rPr>
            </w:pPr>
            <w:r w:rsidRPr="00562920">
              <w:rPr>
                <w:rFonts w:ascii="Arial" w:hAnsi="Arial" w:cs="Arial"/>
                <w:sz w:val="20"/>
                <w:szCs w:val="20"/>
              </w:rPr>
              <w:t>Промасленные отходы (ветошь) 15 02 02*</w:t>
            </w:r>
          </w:p>
        </w:tc>
        <w:tc>
          <w:tcPr>
            <w:tcW w:w="1139" w:type="pct"/>
            <w:vAlign w:val="center"/>
          </w:tcPr>
          <w:p w14:paraId="5F5B4163"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w:t>
            </w:r>
          </w:p>
        </w:tc>
        <w:tc>
          <w:tcPr>
            <w:tcW w:w="1216" w:type="pct"/>
            <w:shd w:val="clear" w:color="auto" w:fill="auto"/>
            <w:vAlign w:val="center"/>
          </w:tcPr>
          <w:p w14:paraId="4AE84D41"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0,1524</w:t>
            </w:r>
          </w:p>
        </w:tc>
        <w:tc>
          <w:tcPr>
            <w:tcW w:w="980" w:type="pct"/>
            <w:shd w:val="clear" w:color="auto" w:fill="auto"/>
            <w:vAlign w:val="bottom"/>
          </w:tcPr>
          <w:p w14:paraId="4CE88BBB" w14:textId="77777777" w:rsidR="0086610E" w:rsidRPr="00562920" w:rsidRDefault="0086610E" w:rsidP="00A634EF">
            <w:pPr>
              <w:spacing w:after="0" w:line="240" w:lineRule="auto"/>
              <w:jc w:val="center"/>
              <w:rPr>
                <w:rFonts w:ascii="Arial" w:hAnsi="Arial" w:cs="Arial"/>
                <w:sz w:val="20"/>
                <w:szCs w:val="20"/>
              </w:rPr>
            </w:pPr>
            <w:bookmarkStart w:id="4" w:name="_Hlk212560079"/>
            <w:r w:rsidRPr="00562920">
              <w:rPr>
                <w:rFonts w:ascii="Arial" w:hAnsi="Arial" w:cs="Arial"/>
                <w:color w:val="000000"/>
                <w:sz w:val="20"/>
                <w:szCs w:val="20"/>
              </w:rPr>
              <w:t>0,457</w:t>
            </w:r>
            <w:bookmarkEnd w:id="4"/>
          </w:p>
        </w:tc>
      </w:tr>
      <w:tr w:rsidR="0086610E" w:rsidRPr="00562920" w14:paraId="561019D8" w14:textId="77777777" w:rsidTr="00A634EF">
        <w:trPr>
          <w:trHeight w:val="67"/>
        </w:trPr>
        <w:tc>
          <w:tcPr>
            <w:tcW w:w="1665" w:type="pct"/>
            <w:vAlign w:val="center"/>
            <w:hideMark/>
          </w:tcPr>
          <w:p w14:paraId="524B8CD7" w14:textId="77777777" w:rsidR="0086610E" w:rsidRPr="00562920" w:rsidRDefault="0086610E" w:rsidP="00A634EF">
            <w:pPr>
              <w:spacing w:after="0" w:line="240" w:lineRule="auto"/>
              <w:ind w:right="-87"/>
              <w:rPr>
                <w:rFonts w:ascii="Arial" w:hAnsi="Arial" w:cs="Arial"/>
                <w:sz w:val="20"/>
                <w:szCs w:val="20"/>
              </w:rPr>
            </w:pPr>
            <w:r w:rsidRPr="00562920">
              <w:rPr>
                <w:rFonts w:ascii="Arial" w:hAnsi="Arial" w:cs="Arial"/>
                <w:sz w:val="20"/>
                <w:szCs w:val="20"/>
              </w:rPr>
              <w:t>Отработанные масла 13 02 08*</w:t>
            </w:r>
          </w:p>
        </w:tc>
        <w:tc>
          <w:tcPr>
            <w:tcW w:w="1139" w:type="pct"/>
            <w:vAlign w:val="center"/>
          </w:tcPr>
          <w:p w14:paraId="3766F118"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w:t>
            </w:r>
          </w:p>
        </w:tc>
        <w:tc>
          <w:tcPr>
            <w:tcW w:w="1216" w:type="pct"/>
            <w:shd w:val="clear" w:color="auto" w:fill="auto"/>
            <w:vAlign w:val="center"/>
          </w:tcPr>
          <w:p w14:paraId="033BE929"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0,04047</w:t>
            </w:r>
          </w:p>
        </w:tc>
        <w:tc>
          <w:tcPr>
            <w:tcW w:w="980" w:type="pct"/>
            <w:shd w:val="clear" w:color="auto" w:fill="auto"/>
            <w:vAlign w:val="bottom"/>
          </w:tcPr>
          <w:p w14:paraId="2C6C694A"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color w:val="000000"/>
                <w:sz w:val="20"/>
                <w:szCs w:val="20"/>
              </w:rPr>
              <w:t>0,121</w:t>
            </w:r>
          </w:p>
        </w:tc>
      </w:tr>
      <w:tr w:rsidR="0086610E" w:rsidRPr="00562920" w14:paraId="4F196869" w14:textId="77777777" w:rsidTr="00A634EF">
        <w:trPr>
          <w:trHeight w:val="67"/>
        </w:trPr>
        <w:tc>
          <w:tcPr>
            <w:tcW w:w="5000" w:type="pct"/>
            <w:gridSpan w:val="4"/>
            <w:vAlign w:val="center"/>
          </w:tcPr>
          <w:p w14:paraId="42BC5BC5" w14:textId="77777777" w:rsidR="0086610E" w:rsidRPr="00562920" w:rsidRDefault="0086610E" w:rsidP="00A634EF">
            <w:pPr>
              <w:spacing w:after="0" w:line="240" w:lineRule="auto"/>
              <w:jc w:val="center"/>
              <w:rPr>
                <w:rFonts w:ascii="Arial" w:hAnsi="Arial" w:cs="Arial"/>
                <w:b/>
                <w:bCs/>
                <w:sz w:val="20"/>
                <w:szCs w:val="20"/>
              </w:rPr>
            </w:pPr>
            <w:r w:rsidRPr="00562920">
              <w:rPr>
                <w:rFonts w:ascii="Arial" w:hAnsi="Arial" w:cs="Arial"/>
                <w:b/>
                <w:bCs/>
                <w:sz w:val="20"/>
                <w:szCs w:val="20"/>
              </w:rPr>
              <w:t>Не опасные отходы</w:t>
            </w:r>
          </w:p>
        </w:tc>
      </w:tr>
      <w:tr w:rsidR="0086610E" w:rsidRPr="00562920" w14:paraId="17B6A2C6" w14:textId="77777777" w:rsidTr="00A634EF">
        <w:trPr>
          <w:trHeight w:val="67"/>
        </w:trPr>
        <w:tc>
          <w:tcPr>
            <w:tcW w:w="1665" w:type="pct"/>
            <w:vAlign w:val="center"/>
          </w:tcPr>
          <w:p w14:paraId="1CC767CD" w14:textId="77777777" w:rsidR="0086610E" w:rsidRPr="00562920" w:rsidRDefault="0086610E" w:rsidP="00A634EF">
            <w:pPr>
              <w:spacing w:after="0" w:line="240" w:lineRule="auto"/>
              <w:ind w:right="-87"/>
              <w:rPr>
                <w:rFonts w:ascii="Arial" w:hAnsi="Arial" w:cs="Arial"/>
                <w:sz w:val="20"/>
                <w:szCs w:val="20"/>
              </w:rPr>
            </w:pPr>
            <w:r w:rsidRPr="00562920">
              <w:rPr>
                <w:rFonts w:ascii="Arial" w:hAnsi="Arial" w:cs="Arial"/>
                <w:sz w:val="20"/>
                <w:szCs w:val="20"/>
              </w:rPr>
              <w:t>Металлом 17 04 07</w:t>
            </w:r>
          </w:p>
        </w:tc>
        <w:tc>
          <w:tcPr>
            <w:tcW w:w="1139" w:type="pct"/>
            <w:vAlign w:val="center"/>
          </w:tcPr>
          <w:p w14:paraId="28E5ED47"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w:t>
            </w:r>
          </w:p>
        </w:tc>
        <w:tc>
          <w:tcPr>
            <w:tcW w:w="1216" w:type="pct"/>
            <w:shd w:val="clear" w:color="auto" w:fill="auto"/>
            <w:vAlign w:val="center"/>
          </w:tcPr>
          <w:p w14:paraId="17CC936A"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0,1517</w:t>
            </w:r>
          </w:p>
        </w:tc>
        <w:tc>
          <w:tcPr>
            <w:tcW w:w="980" w:type="pct"/>
            <w:shd w:val="clear" w:color="auto" w:fill="auto"/>
            <w:vAlign w:val="bottom"/>
          </w:tcPr>
          <w:p w14:paraId="1E3FFC16"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color w:val="000000"/>
                <w:sz w:val="20"/>
                <w:szCs w:val="20"/>
              </w:rPr>
              <w:t>0,455</w:t>
            </w:r>
          </w:p>
        </w:tc>
      </w:tr>
      <w:tr w:rsidR="0086610E" w:rsidRPr="00562920" w14:paraId="17927B27" w14:textId="77777777" w:rsidTr="00A634EF">
        <w:trPr>
          <w:trHeight w:val="67"/>
        </w:trPr>
        <w:tc>
          <w:tcPr>
            <w:tcW w:w="1665" w:type="pct"/>
            <w:vAlign w:val="center"/>
          </w:tcPr>
          <w:p w14:paraId="548F440B" w14:textId="77777777" w:rsidR="0086610E" w:rsidRPr="00562920" w:rsidRDefault="0086610E" w:rsidP="00A634EF">
            <w:pPr>
              <w:spacing w:after="0" w:line="240" w:lineRule="auto"/>
              <w:ind w:right="-87"/>
              <w:rPr>
                <w:rFonts w:ascii="Arial" w:hAnsi="Arial" w:cs="Arial"/>
                <w:sz w:val="20"/>
                <w:szCs w:val="20"/>
              </w:rPr>
            </w:pPr>
            <w:r w:rsidRPr="00562920">
              <w:rPr>
                <w:rFonts w:ascii="Arial" w:hAnsi="Arial" w:cs="Arial"/>
                <w:sz w:val="20"/>
                <w:szCs w:val="20"/>
              </w:rPr>
              <w:t>Огарки сварочных электродов 12 01 13</w:t>
            </w:r>
          </w:p>
        </w:tc>
        <w:tc>
          <w:tcPr>
            <w:tcW w:w="1139" w:type="pct"/>
            <w:vAlign w:val="center"/>
          </w:tcPr>
          <w:p w14:paraId="17324A17"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w:t>
            </w:r>
          </w:p>
        </w:tc>
        <w:tc>
          <w:tcPr>
            <w:tcW w:w="1216" w:type="pct"/>
            <w:shd w:val="clear" w:color="auto" w:fill="auto"/>
            <w:vAlign w:val="center"/>
          </w:tcPr>
          <w:p w14:paraId="7F512400"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0,0015</w:t>
            </w:r>
          </w:p>
        </w:tc>
        <w:tc>
          <w:tcPr>
            <w:tcW w:w="980" w:type="pct"/>
            <w:shd w:val="clear" w:color="auto" w:fill="auto"/>
            <w:vAlign w:val="bottom"/>
          </w:tcPr>
          <w:p w14:paraId="66DF176C"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color w:val="000000"/>
                <w:sz w:val="20"/>
                <w:szCs w:val="20"/>
              </w:rPr>
              <w:t>0,005</w:t>
            </w:r>
          </w:p>
        </w:tc>
      </w:tr>
      <w:tr w:rsidR="0086610E" w:rsidRPr="00562920" w14:paraId="24530DC8" w14:textId="77777777" w:rsidTr="00A634EF">
        <w:trPr>
          <w:trHeight w:val="65"/>
        </w:trPr>
        <w:tc>
          <w:tcPr>
            <w:tcW w:w="1665" w:type="pct"/>
            <w:vAlign w:val="center"/>
            <w:hideMark/>
          </w:tcPr>
          <w:p w14:paraId="698B56BD" w14:textId="77777777" w:rsidR="0086610E" w:rsidRPr="00562920" w:rsidRDefault="0086610E" w:rsidP="00A634EF">
            <w:pPr>
              <w:pStyle w:val="-"/>
              <w:widowControl w:val="0"/>
              <w:autoSpaceDE/>
              <w:adjustRightInd w:val="0"/>
              <w:ind w:right="-87"/>
              <w:jc w:val="left"/>
              <w:textAlignment w:val="baseline"/>
              <w:rPr>
                <w:rFonts w:ascii="Arial" w:hAnsi="Arial" w:cs="Arial"/>
                <w:b w:val="0"/>
                <w:sz w:val="20"/>
                <w:szCs w:val="20"/>
              </w:rPr>
            </w:pPr>
            <w:bookmarkStart w:id="5" w:name="_Toc215129648"/>
            <w:r w:rsidRPr="00562920">
              <w:rPr>
                <w:rFonts w:ascii="Arial" w:hAnsi="Arial" w:cs="Arial"/>
                <w:b w:val="0"/>
                <w:sz w:val="20"/>
                <w:szCs w:val="20"/>
              </w:rPr>
              <w:t>Коммунальные отходы</w:t>
            </w:r>
            <w:bookmarkEnd w:id="5"/>
            <w:r w:rsidRPr="00562920">
              <w:rPr>
                <w:rFonts w:ascii="Arial" w:hAnsi="Arial" w:cs="Arial"/>
                <w:b w:val="0"/>
                <w:sz w:val="20"/>
                <w:szCs w:val="20"/>
              </w:rPr>
              <w:t xml:space="preserve"> 20 03 01</w:t>
            </w:r>
          </w:p>
        </w:tc>
        <w:tc>
          <w:tcPr>
            <w:tcW w:w="1139" w:type="pct"/>
            <w:vAlign w:val="center"/>
          </w:tcPr>
          <w:p w14:paraId="218B8D1E"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w:t>
            </w:r>
          </w:p>
        </w:tc>
        <w:tc>
          <w:tcPr>
            <w:tcW w:w="1216" w:type="pct"/>
            <w:shd w:val="clear" w:color="auto" w:fill="auto"/>
            <w:vAlign w:val="center"/>
          </w:tcPr>
          <w:p w14:paraId="01B1866D"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sz w:val="20"/>
                <w:szCs w:val="20"/>
              </w:rPr>
              <w:t>0,94</w:t>
            </w:r>
          </w:p>
        </w:tc>
        <w:tc>
          <w:tcPr>
            <w:tcW w:w="980" w:type="pct"/>
            <w:shd w:val="clear" w:color="auto" w:fill="auto"/>
            <w:vAlign w:val="bottom"/>
          </w:tcPr>
          <w:p w14:paraId="127EC4DD" w14:textId="77777777" w:rsidR="0086610E" w:rsidRPr="00562920" w:rsidRDefault="0086610E" w:rsidP="00A634EF">
            <w:pPr>
              <w:spacing w:after="0" w:line="240" w:lineRule="auto"/>
              <w:jc w:val="center"/>
              <w:rPr>
                <w:rFonts w:ascii="Arial" w:hAnsi="Arial" w:cs="Arial"/>
                <w:sz w:val="20"/>
                <w:szCs w:val="20"/>
              </w:rPr>
            </w:pPr>
            <w:r w:rsidRPr="00562920">
              <w:rPr>
                <w:rFonts w:ascii="Arial" w:hAnsi="Arial" w:cs="Arial"/>
                <w:color w:val="000000"/>
                <w:sz w:val="20"/>
                <w:szCs w:val="20"/>
              </w:rPr>
              <w:t>2,828</w:t>
            </w:r>
          </w:p>
        </w:tc>
      </w:tr>
    </w:tbl>
    <w:p w14:paraId="22E263EB" w14:textId="77777777" w:rsidR="00D34F07" w:rsidRPr="00DC7CAC" w:rsidRDefault="00D34F07" w:rsidP="00DC7CAC">
      <w:pPr>
        <w:spacing w:after="0" w:line="240" w:lineRule="auto"/>
        <w:ind w:firstLine="709"/>
        <w:jc w:val="both"/>
        <w:rPr>
          <w:rFonts w:ascii="Arial" w:eastAsia="Batang" w:hAnsi="Arial" w:cs="Arial"/>
          <w:sz w:val="24"/>
          <w:szCs w:val="24"/>
          <w:lang w:val="kk-KZ" w:eastAsia="ko-KR"/>
        </w:rPr>
      </w:pPr>
    </w:p>
    <w:p w14:paraId="5CC9EA2E" w14:textId="77777777" w:rsidR="00AD11B2" w:rsidRPr="00DC7CAC" w:rsidRDefault="00AD11B2" w:rsidP="00DC7CAC">
      <w:pPr>
        <w:shd w:val="clear" w:color="auto" w:fill="FFFFFF"/>
        <w:autoSpaceDE w:val="0"/>
        <w:autoSpaceDN w:val="0"/>
        <w:adjustRightInd w:val="0"/>
        <w:spacing w:after="0" w:line="240" w:lineRule="auto"/>
        <w:ind w:firstLine="709"/>
        <w:jc w:val="both"/>
        <w:rPr>
          <w:rFonts w:ascii="Arial" w:eastAsia="Batang" w:hAnsi="Arial" w:cs="Arial"/>
          <w:sz w:val="24"/>
          <w:szCs w:val="24"/>
          <w:lang w:eastAsia="ko-KR"/>
        </w:rPr>
      </w:pPr>
      <w:r w:rsidRPr="00DC7CAC">
        <w:rPr>
          <w:rFonts w:ascii="Arial" w:eastAsia="Batang" w:hAnsi="Arial" w:cs="Arial"/>
          <w:sz w:val="24"/>
          <w:szCs w:val="24"/>
          <w:lang w:eastAsia="ko-KR"/>
        </w:rPr>
        <w:t>Все виды отходы будут вывозиться специализированной организацией согласно договору, специализированная организация будет выбрана перед началом планируемых работ посредством тендера.</w:t>
      </w:r>
    </w:p>
    <w:p w14:paraId="13447F22" w14:textId="77777777" w:rsidR="0002590B" w:rsidRPr="00DC7CAC" w:rsidRDefault="0002590B" w:rsidP="00DC7CAC">
      <w:pPr>
        <w:spacing w:after="0" w:line="240" w:lineRule="auto"/>
        <w:jc w:val="both"/>
        <w:rPr>
          <w:rFonts w:ascii="Arial" w:hAnsi="Arial" w:cs="Arial"/>
          <w:sz w:val="24"/>
          <w:szCs w:val="24"/>
        </w:rPr>
      </w:pPr>
    </w:p>
    <w:sectPr w:rsidR="0002590B" w:rsidRPr="00DC7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F028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307EC"/>
    <w:multiLevelType w:val="hybridMultilevel"/>
    <w:tmpl w:val="A9B405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46B78"/>
    <w:multiLevelType w:val="hybridMultilevel"/>
    <w:tmpl w:val="6C64B78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E3711BB"/>
    <w:multiLevelType w:val="hybridMultilevel"/>
    <w:tmpl w:val="DD824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A3F6B16"/>
    <w:multiLevelType w:val="hybridMultilevel"/>
    <w:tmpl w:val="D2243492"/>
    <w:lvl w:ilvl="0" w:tplc="04190001">
      <w:start w:val="1"/>
      <w:numFmt w:val="bullet"/>
      <w:lvlText w:val=""/>
      <w:lvlJc w:val="left"/>
      <w:pPr>
        <w:ind w:left="305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3BF3A44"/>
    <w:multiLevelType w:val="hybridMultilevel"/>
    <w:tmpl w:val="1CA091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85B1A4B"/>
    <w:multiLevelType w:val="hybridMultilevel"/>
    <w:tmpl w:val="0D8AAF7E"/>
    <w:lvl w:ilvl="0" w:tplc="04190001">
      <w:start w:val="1"/>
      <w:numFmt w:val="bullet"/>
      <w:pStyle w:val="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5F159F"/>
    <w:multiLevelType w:val="hybridMultilevel"/>
    <w:tmpl w:val="43F0AC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5D6836"/>
    <w:multiLevelType w:val="hybridMultilevel"/>
    <w:tmpl w:val="6A743D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362241064">
    <w:abstractNumId w:val="6"/>
  </w:num>
  <w:num w:numId="2" w16cid:durableId="1735157786">
    <w:abstractNumId w:val="0"/>
  </w:num>
  <w:num w:numId="3" w16cid:durableId="1466662264">
    <w:abstractNumId w:val="8"/>
  </w:num>
  <w:num w:numId="4" w16cid:durableId="322006486">
    <w:abstractNumId w:val="5"/>
  </w:num>
  <w:num w:numId="5" w16cid:durableId="1719671605">
    <w:abstractNumId w:val="3"/>
  </w:num>
  <w:num w:numId="6" w16cid:durableId="320163491">
    <w:abstractNumId w:val="7"/>
  </w:num>
  <w:num w:numId="7" w16cid:durableId="1229220514">
    <w:abstractNumId w:val="1"/>
  </w:num>
  <w:num w:numId="8" w16cid:durableId="415172093">
    <w:abstractNumId w:val="2"/>
  </w:num>
  <w:num w:numId="9" w16cid:durableId="1246189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F9"/>
    <w:rsid w:val="0002590B"/>
    <w:rsid w:val="00074577"/>
    <w:rsid w:val="000E3CE1"/>
    <w:rsid w:val="00101443"/>
    <w:rsid w:val="00136D9F"/>
    <w:rsid w:val="002D31BB"/>
    <w:rsid w:val="002D7F81"/>
    <w:rsid w:val="003A7F0F"/>
    <w:rsid w:val="003D5D82"/>
    <w:rsid w:val="00400EBB"/>
    <w:rsid w:val="004039DF"/>
    <w:rsid w:val="004A789A"/>
    <w:rsid w:val="004F1230"/>
    <w:rsid w:val="004F1E17"/>
    <w:rsid w:val="00517622"/>
    <w:rsid w:val="005D04AA"/>
    <w:rsid w:val="006C1BD9"/>
    <w:rsid w:val="00801658"/>
    <w:rsid w:val="0086610E"/>
    <w:rsid w:val="008827E1"/>
    <w:rsid w:val="008A08C2"/>
    <w:rsid w:val="00A86F7E"/>
    <w:rsid w:val="00AD11B2"/>
    <w:rsid w:val="00B837E8"/>
    <w:rsid w:val="00C90C6F"/>
    <w:rsid w:val="00CD0BF9"/>
    <w:rsid w:val="00D17CF9"/>
    <w:rsid w:val="00D34F07"/>
    <w:rsid w:val="00DA579A"/>
    <w:rsid w:val="00DC74AA"/>
    <w:rsid w:val="00DC7CAC"/>
    <w:rsid w:val="00E538D4"/>
    <w:rsid w:val="00EA617B"/>
    <w:rsid w:val="00F75A50"/>
    <w:rsid w:val="00FA1DE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C2DE"/>
  <w15:chartTrackingRefBased/>
  <w15:docId w15:val="{83124832-4863-4CE3-A91E-225BA496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D11B2"/>
    <w:rPr>
      <w:lang w:val="ru-RU"/>
    </w:rPr>
  </w:style>
  <w:style w:type="paragraph" w:styleId="10">
    <w:name w:val="heading 1"/>
    <w:aliases w:val="Глава,Заголовок  Бурение,Заголов,H1,Заголовок 1 Знак Знак Знак Знак Знак Знак,Заголовок 1 Знак Знак Знак,Заголовок 12,Заголовок 1 Знак1,Заголовок 1 Знак Знак Знак Знак Знак Знак1,Заголовок 1 Знак Знак Знак Знак1,Part,my标题1"/>
    <w:basedOn w:val="a0"/>
    <w:next w:val="a0"/>
    <w:link w:val="11"/>
    <w:uiPriority w:val="9"/>
    <w:qFormat/>
    <w:rsid w:val="00F75A5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Глава Знак,Заголовок  Бурение Знак,Заголов Знак,H1 Знак,Заголовок 1 Знак Знак Знак Знак Знак Знак Знак,Заголовок 1 Знак Знак Знак Знак,Заголовок 12 Знак,Заголовок 1 Знак1 Знак,Заголовок 1 Знак Знак Знак Знак Знак Знак1 Знак,Part Знак"/>
    <w:basedOn w:val="a1"/>
    <w:link w:val="10"/>
    <w:uiPriority w:val="9"/>
    <w:rsid w:val="00F75A50"/>
    <w:rPr>
      <w:rFonts w:asciiTheme="majorHAnsi" w:eastAsiaTheme="majorEastAsia" w:hAnsiTheme="majorHAnsi" w:cstheme="majorBidi"/>
      <w:color w:val="2F5496" w:themeColor="accent1" w:themeShade="BF"/>
      <w:sz w:val="32"/>
      <w:szCs w:val="32"/>
      <w:lang w:val="ru-RU" w:eastAsia="ko-KR"/>
    </w:rPr>
  </w:style>
  <w:style w:type="paragraph" w:styleId="a">
    <w:name w:val="List Bullet"/>
    <w:basedOn w:val="a0"/>
    <w:autoRedefine/>
    <w:rsid w:val="00F75A50"/>
    <w:pPr>
      <w:numPr>
        <w:numId w:val="2"/>
      </w:numPr>
      <w:spacing w:after="0" w:line="240" w:lineRule="auto"/>
    </w:pPr>
    <w:rPr>
      <w:rFonts w:ascii="Times New Roman" w:eastAsia="Batang" w:hAnsi="Times New Roman" w:cs="Times New Roman"/>
      <w:sz w:val="24"/>
      <w:szCs w:val="20"/>
      <w:lang w:eastAsia="ru-RU"/>
    </w:rPr>
  </w:style>
  <w:style w:type="paragraph" w:customStyle="1" w:styleId="1">
    <w:name w:val="Маркер 1"/>
    <w:basedOn w:val="a"/>
    <w:link w:val="12"/>
    <w:uiPriority w:val="6"/>
    <w:qFormat/>
    <w:rsid w:val="00F75A50"/>
    <w:pPr>
      <w:numPr>
        <w:numId w:val="1"/>
      </w:numPr>
      <w:spacing w:line="360" w:lineRule="auto"/>
      <w:ind w:left="709" w:firstLine="357"/>
      <w:contextualSpacing/>
      <w:jc w:val="both"/>
    </w:pPr>
    <w:rPr>
      <w:rFonts w:eastAsia="Calibri"/>
      <w:color w:val="000000"/>
      <w:szCs w:val="22"/>
      <w:lang w:val="x-none" w:eastAsia="en-US"/>
    </w:rPr>
  </w:style>
  <w:style w:type="character" w:customStyle="1" w:styleId="12">
    <w:name w:val="Маркер 1 Знак"/>
    <w:link w:val="1"/>
    <w:uiPriority w:val="6"/>
    <w:rsid w:val="00F75A50"/>
    <w:rPr>
      <w:rFonts w:ascii="Times New Roman" w:eastAsia="Calibri" w:hAnsi="Times New Roman" w:cs="Times New Roman"/>
      <w:color w:val="000000"/>
      <w:sz w:val="24"/>
      <w:lang w:val="x-none"/>
    </w:rPr>
  </w:style>
  <w:style w:type="paragraph" w:styleId="a4">
    <w:name w:val="caption"/>
    <w:aliases w:val="Название объекта Знак1,Название объекта Знак Знак,Название объекта Знак1 Знак Знак,Название объекта Знак1 Знак Знак1 Знак Знак,Название объекта Знак Знак Знак1 Знак Знак Знак,Название объекта Знак11,Название объекта Знак Знак1,З,Pichers"/>
    <w:basedOn w:val="a0"/>
    <w:next w:val="a0"/>
    <w:link w:val="a5"/>
    <w:uiPriority w:val="35"/>
    <w:unhideWhenUsed/>
    <w:qFormat/>
    <w:rsid w:val="005D04AA"/>
    <w:pPr>
      <w:spacing w:after="200" w:line="240" w:lineRule="auto"/>
    </w:pPr>
    <w:rPr>
      <w:rFonts w:ascii="Times New Roman" w:eastAsia="Batang" w:hAnsi="Times New Roman" w:cs="Times New Roman"/>
      <w:i/>
      <w:iCs/>
      <w:color w:val="44546A" w:themeColor="text2"/>
      <w:sz w:val="18"/>
      <w:szCs w:val="18"/>
      <w:lang w:eastAsia="ko-KR"/>
    </w:rPr>
  </w:style>
  <w:style w:type="character" w:customStyle="1" w:styleId="a5">
    <w:name w:val="Название объекта Знак"/>
    <w:aliases w:val="Название объекта Знак1 Знак,Название объекта Знак Знак Знак,Название объекта Знак1 Знак Знак Знак,Название объекта Знак1 Знак Знак1 Знак Знак Знак,Название объекта Знак Знак Знак1 Знак Знак Знак Знак,Название объекта Знак11 Знак"/>
    <w:link w:val="a4"/>
    <w:uiPriority w:val="35"/>
    <w:rsid w:val="005D04AA"/>
    <w:rPr>
      <w:rFonts w:ascii="Times New Roman" w:eastAsia="Batang" w:hAnsi="Times New Roman" w:cs="Times New Roman"/>
      <w:i/>
      <w:iCs/>
      <w:color w:val="44546A" w:themeColor="text2"/>
      <w:sz w:val="18"/>
      <w:szCs w:val="18"/>
      <w:lang w:val="ru-RU" w:eastAsia="ko-KR"/>
    </w:rPr>
  </w:style>
  <w:style w:type="paragraph" w:styleId="a6">
    <w:name w:val="Normal (Web)"/>
    <w:aliases w:val="Обычный (Web),Обычный (веб)1,Обычный (веб)1 Знак Знак Зн"/>
    <w:basedOn w:val="a0"/>
    <w:link w:val="a7"/>
    <w:uiPriority w:val="99"/>
    <w:qFormat/>
    <w:rsid w:val="00D34F0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7">
    <w:name w:val="Обычный (Интернет) Знак"/>
    <w:aliases w:val="Обычный (Web) Знак,Обычный (веб)1 Знак,Обычный (веб)1 Знак Знак Зн Знак"/>
    <w:link w:val="a6"/>
    <w:uiPriority w:val="99"/>
    <w:locked/>
    <w:rsid w:val="00D34F07"/>
    <w:rPr>
      <w:rFonts w:ascii="Times New Roman" w:eastAsia="Times New Roman" w:hAnsi="Times New Roman" w:cs="Times New Roman"/>
      <w:sz w:val="20"/>
      <w:szCs w:val="20"/>
      <w:lang w:val="ru-RU" w:eastAsia="ru-RU"/>
    </w:rPr>
  </w:style>
  <w:style w:type="character" w:customStyle="1" w:styleId="s0">
    <w:name w:val="s0"/>
    <w:rsid w:val="00D34F07"/>
    <w:rPr>
      <w:rFonts w:ascii="Times New Roman" w:hAnsi="Times New Roman" w:cs="Times New Roman" w:hint="default"/>
      <w:b w:val="0"/>
      <w:bCs w:val="0"/>
      <w:i w:val="0"/>
      <w:iCs w:val="0"/>
      <w:strike w:val="0"/>
      <w:dstrike w:val="0"/>
      <w:color w:val="000000"/>
      <w:sz w:val="20"/>
      <w:szCs w:val="20"/>
      <w:u w:val="none"/>
      <w:effect w:val="none"/>
    </w:rPr>
  </w:style>
  <w:style w:type="numbering" w:customStyle="1" w:styleId="173">
    <w:name w:val="Текущий список173"/>
    <w:rsid w:val="008A08C2"/>
  </w:style>
  <w:style w:type="paragraph" w:styleId="3">
    <w:name w:val="Body Text Indent 3"/>
    <w:basedOn w:val="a0"/>
    <w:link w:val="30"/>
    <w:uiPriority w:val="99"/>
    <w:rsid w:val="00DC7CA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1"/>
    <w:link w:val="3"/>
    <w:uiPriority w:val="99"/>
    <w:rsid w:val="00DC7CAC"/>
    <w:rPr>
      <w:rFonts w:ascii="Times New Roman" w:eastAsia="Times New Roman" w:hAnsi="Times New Roman" w:cs="Times New Roman"/>
      <w:sz w:val="16"/>
      <w:szCs w:val="16"/>
      <w:lang w:val="ru-RU" w:eastAsia="ru-RU"/>
    </w:rPr>
  </w:style>
  <w:style w:type="paragraph" w:customStyle="1" w:styleId="13">
    <w:name w:val="Абзац списка1"/>
    <w:basedOn w:val="a0"/>
    <w:qFormat/>
    <w:rsid w:val="00DC7CA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
    <w:name w:val="Чжи-чжи"/>
    <w:basedOn w:val="10"/>
    <w:rsid w:val="00DC7CAC"/>
    <w:pPr>
      <w:keepLines w:val="0"/>
      <w:autoSpaceDE w:val="0"/>
      <w:autoSpaceDN w:val="0"/>
      <w:spacing w:before="0"/>
      <w:jc w:val="center"/>
    </w:pPr>
    <w:rPr>
      <w:rFonts w:ascii="Times New Roman" w:eastAsia="Times New Roman" w:hAnsi="Times New Roman" w:cs="Tahoma"/>
      <w:b/>
      <w:bCs/>
      <w:color w:val="auto"/>
      <w:sz w:val="24"/>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1329</Words>
  <Characters>7578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Султанова Айнур Руслановна</dc:creator>
  <cp:keywords/>
  <dc:description/>
  <cp:lastModifiedBy>Султанова Айнур Руслановна</cp:lastModifiedBy>
  <cp:revision>3</cp:revision>
  <dcterms:created xsi:type="dcterms:W3CDTF">2026-01-29T06:20:00Z</dcterms:created>
  <dcterms:modified xsi:type="dcterms:W3CDTF">2026-01-29T06:25:00Z</dcterms:modified>
</cp:coreProperties>
</file>