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D62" w:rsidRDefault="00A86D62" w:rsidP="00A86D62">
      <w:pPr>
        <w:pStyle w:val="a3"/>
        <w:spacing w:line="240" w:lineRule="auto"/>
        <w:outlineLvl w:val="0"/>
        <w:rPr>
          <w:b/>
          <w:bCs/>
        </w:rPr>
      </w:pPr>
      <w:r w:rsidRPr="00E61A6C">
        <w:rPr>
          <w:b/>
          <w:bCs/>
        </w:rPr>
        <w:t>КРАТКОЕ НЕТЕХНИЧЕСКОЕ РЕЗЮМЕ</w:t>
      </w:r>
    </w:p>
    <w:p w:rsidR="00A86D62" w:rsidRPr="00592193" w:rsidRDefault="00A86D62" w:rsidP="00A86D62">
      <w:pPr>
        <w:ind w:firstLine="567"/>
        <w:jc w:val="both"/>
        <w:rPr>
          <w:rFonts w:ascii="Times New Roman" w:eastAsia="Times New Roman" w:hAnsi="Times New Roman" w:cs="Times New Roman"/>
          <w:sz w:val="24"/>
          <w:szCs w:val="24"/>
          <w:lang w:eastAsia="ru-RU"/>
        </w:rPr>
      </w:pPr>
      <w:bookmarkStart w:id="0" w:name="_GoBack"/>
      <w:bookmarkEnd w:id="0"/>
      <w:r w:rsidRPr="00592193">
        <w:rPr>
          <w:rFonts w:ascii="Times New Roman" w:eastAsia="Times New Roman" w:hAnsi="Times New Roman" w:cs="Times New Roman"/>
          <w:sz w:val="24"/>
          <w:szCs w:val="24"/>
          <w:lang w:eastAsia="ru-RU"/>
        </w:rPr>
        <w:t>Проект «</w:t>
      </w:r>
      <w:r>
        <w:rPr>
          <w:rFonts w:ascii="Times New Roman" w:eastAsia="Times New Roman" w:hAnsi="Times New Roman" w:cs="Times New Roman"/>
          <w:sz w:val="24"/>
          <w:szCs w:val="24"/>
          <w:lang w:eastAsia="ru-RU"/>
        </w:rPr>
        <w:t xml:space="preserve">Строительство площадки буртования помета в районе с. </w:t>
      </w:r>
      <w:proofErr w:type="spellStart"/>
      <w:r>
        <w:rPr>
          <w:rFonts w:ascii="Times New Roman" w:eastAsia="Times New Roman" w:hAnsi="Times New Roman" w:cs="Times New Roman"/>
          <w:sz w:val="24"/>
          <w:szCs w:val="24"/>
          <w:lang w:eastAsia="ru-RU"/>
        </w:rPr>
        <w:t>Пеньково</w:t>
      </w:r>
      <w:proofErr w:type="spellEnd"/>
      <w:r w:rsidRPr="00592193">
        <w:rPr>
          <w:rFonts w:ascii="Times New Roman" w:eastAsia="Times New Roman" w:hAnsi="Times New Roman" w:cs="Times New Roman"/>
          <w:sz w:val="24"/>
          <w:szCs w:val="24"/>
          <w:lang w:eastAsia="ru-RU"/>
        </w:rPr>
        <w:t>» разработан на</w:t>
      </w:r>
      <w:r>
        <w:rPr>
          <w:rFonts w:ascii="Times New Roman" w:eastAsia="Times New Roman" w:hAnsi="Times New Roman" w:cs="Times New Roman"/>
          <w:sz w:val="24"/>
          <w:szCs w:val="24"/>
          <w:lang w:eastAsia="ru-RU"/>
        </w:rPr>
        <w:t xml:space="preserve"> </w:t>
      </w:r>
      <w:r w:rsidRPr="00592193">
        <w:rPr>
          <w:rFonts w:ascii="Times New Roman" w:eastAsia="Times New Roman" w:hAnsi="Times New Roman" w:cs="Times New Roman"/>
          <w:sz w:val="24"/>
          <w:szCs w:val="24"/>
          <w:lang w:eastAsia="ru-RU"/>
        </w:rPr>
        <w:t>основании:</w:t>
      </w:r>
    </w:p>
    <w:p w:rsidR="00A86D62" w:rsidRDefault="00A86D62" w:rsidP="00A86D62">
      <w:pPr>
        <w:ind w:firstLine="567"/>
        <w:jc w:val="both"/>
        <w:rPr>
          <w:rFonts w:ascii="Times New Roman" w:eastAsia="Times New Roman" w:hAnsi="Times New Roman" w:cs="Times New Roman"/>
          <w:sz w:val="24"/>
          <w:szCs w:val="24"/>
          <w:lang w:eastAsia="ru-RU"/>
        </w:rPr>
      </w:pPr>
      <w:r w:rsidRPr="00592193">
        <w:rPr>
          <w:rFonts w:ascii="Times New Roman" w:eastAsia="Times New Roman" w:hAnsi="Times New Roman" w:cs="Times New Roman"/>
          <w:sz w:val="24"/>
          <w:szCs w:val="24"/>
          <w:lang w:eastAsia="ru-RU"/>
        </w:rPr>
        <w:t>- задания на проектирование.</w:t>
      </w:r>
    </w:p>
    <w:p w:rsidR="00A86D62" w:rsidRDefault="00A86D62" w:rsidP="00A86D62">
      <w:pPr>
        <w:ind w:firstLine="567"/>
        <w:jc w:val="both"/>
        <w:rPr>
          <w:rFonts w:ascii="Times New Roman" w:hAnsi="Times New Roman" w:cs="Times New Roman"/>
          <w:sz w:val="24"/>
          <w:szCs w:val="24"/>
        </w:rPr>
      </w:pPr>
      <w:r w:rsidRPr="00010B37">
        <w:rPr>
          <w:rFonts w:ascii="Times New Roman" w:hAnsi="Times New Roman" w:cs="Times New Roman"/>
          <w:sz w:val="24"/>
          <w:szCs w:val="24"/>
        </w:rPr>
        <w:t xml:space="preserve">Основной вид деятельности – </w:t>
      </w:r>
      <w:r>
        <w:rPr>
          <w:rFonts w:ascii="Times New Roman" w:hAnsi="Times New Roman" w:cs="Times New Roman"/>
          <w:sz w:val="24"/>
          <w:szCs w:val="24"/>
        </w:rPr>
        <w:t>буртования помета</w:t>
      </w:r>
      <w:r w:rsidRPr="00010B37">
        <w:rPr>
          <w:rFonts w:ascii="Times New Roman" w:hAnsi="Times New Roman" w:cs="Times New Roman"/>
          <w:sz w:val="24"/>
          <w:szCs w:val="24"/>
        </w:rPr>
        <w:t>.</w:t>
      </w:r>
      <w:r>
        <w:rPr>
          <w:rFonts w:ascii="Times New Roman" w:hAnsi="Times New Roman" w:cs="Times New Roman"/>
          <w:sz w:val="24"/>
          <w:szCs w:val="24"/>
        </w:rPr>
        <w:t xml:space="preserve"> </w:t>
      </w:r>
      <w:r w:rsidRPr="009F05E5">
        <w:rPr>
          <w:rFonts w:ascii="Times New Roman" w:hAnsi="Times New Roman" w:cs="Times New Roman"/>
          <w:sz w:val="24"/>
          <w:szCs w:val="24"/>
        </w:rPr>
        <w:t>Предприятием планируется строительство площадки буртования помета. Размер земельного участка составляет 179 га, размер площадки буртования будет составлять 20 га. Максимальный объем вмещаемых отходов для компостирования может составлять 160 000 тонн куриного помета. Площадка будет состоять из площадки для хранения компостного материала; и непосредственно самой площадки для приготовления компоста.</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Координаты площадки: </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1.</w:t>
      </w:r>
      <w:r w:rsidRPr="009F05E5">
        <w:rPr>
          <w:rFonts w:ascii="Times New Roman" w:hAnsi="Times New Roman" w:cs="Times New Roman"/>
          <w:sz w:val="24"/>
          <w:szCs w:val="24"/>
        </w:rPr>
        <w:tab/>
        <w:t xml:space="preserve">54.983185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69.316525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2.</w:t>
      </w:r>
      <w:r w:rsidRPr="009F05E5">
        <w:rPr>
          <w:rFonts w:ascii="Times New Roman" w:hAnsi="Times New Roman" w:cs="Times New Roman"/>
          <w:sz w:val="24"/>
          <w:szCs w:val="24"/>
        </w:rPr>
        <w:tab/>
        <w:t xml:space="preserve">54.969263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69.329828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3.</w:t>
      </w:r>
      <w:r w:rsidRPr="009F05E5">
        <w:rPr>
          <w:rFonts w:ascii="Times New Roman" w:hAnsi="Times New Roman" w:cs="Times New Roman"/>
          <w:sz w:val="24"/>
          <w:szCs w:val="24"/>
        </w:rPr>
        <w:tab/>
        <w:t xml:space="preserve">54.967140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69.301247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4.</w:t>
      </w:r>
      <w:r w:rsidRPr="009F05E5">
        <w:rPr>
          <w:rFonts w:ascii="Times New Roman" w:hAnsi="Times New Roman" w:cs="Times New Roman"/>
          <w:sz w:val="24"/>
          <w:szCs w:val="24"/>
        </w:rPr>
        <w:tab/>
        <w:t xml:space="preserve">54.975336 </w:t>
      </w:r>
      <w:proofErr w:type="spellStart"/>
      <w:r w:rsidRPr="009F05E5">
        <w:rPr>
          <w:rFonts w:ascii="Times New Roman" w:hAnsi="Times New Roman" w:cs="Times New Roman"/>
          <w:sz w:val="24"/>
          <w:szCs w:val="24"/>
        </w:rPr>
        <w:t>с.ш</w:t>
      </w:r>
      <w:proofErr w:type="spellEnd"/>
      <w:r w:rsidRPr="009F05E5">
        <w:rPr>
          <w:rFonts w:ascii="Times New Roman" w:hAnsi="Times New Roman" w:cs="Times New Roman"/>
          <w:sz w:val="24"/>
          <w:szCs w:val="24"/>
        </w:rPr>
        <w:t xml:space="preserve">., 69.301848 </w:t>
      </w:r>
      <w:proofErr w:type="spellStart"/>
      <w:r w:rsidRPr="009F05E5">
        <w:rPr>
          <w:rFonts w:ascii="Times New Roman" w:hAnsi="Times New Roman" w:cs="Times New Roman"/>
          <w:sz w:val="24"/>
          <w:szCs w:val="24"/>
        </w:rPr>
        <w:t>в.д</w:t>
      </w:r>
      <w:proofErr w:type="spellEnd"/>
      <w:r w:rsidRPr="009F05E5">
        <w:rPr>
          <w:rFonts w:ascii="Times New Roman" w:hAnsi="Times New Roman" w:cs="Times New Roman"/>
          <w:sz w:val="24"/>
          <w:szCs w:val="24"/>
        </w:rPr>
        <w:t>.</w:t>
      </w:r>
    </w:p>
    <w:p w:rsidR="00A86D62" w:rsidRDefault="00A86D62" w:rsidP="00A86D62">
      <w:pPr>
        <w:tabs>
          <w:tab w:val="left" w:pos="567"/>
          <w:tab w:val="left" w:pos="993"/>
        </w:tabs>
        <w:ind w:firstLine="567"/>
        <w:jc w:val="both"/>
        <w:rPr>
          <w:rFonts w:ascii="Times New Roman" w:hAnsi="Times New Roman" w:cs="Times New Roman"/>
          <w:b/>
          <w:i/>
          <w:color w:val="000000" w:themeColor="text1"/>
          <w:sz w:val="24"/>
          <w:szCs w:val="24"/>
        </w:rPr>
      </w:pPr>
    </w:p>
    <w:p w:rsidR="00A86D62" w:rsidRPr="00B06B79" w:rsidRDefault="00A86D62" w:rsidP="00A86D62">
      <w:pPr>
        <w:tabs>
          <w:tab w:val="left" w:pos="567"/>
          <w:tab w:val="left" w:pos="993"/>
        </w:tabs>
        <w:ind w:firstLine="567"/>
        <w:jc w:val="both"/>
        <w:rPr>
          <w:rFonts w:ascii="Times New Roman" w:hAnsi="Times New Roman" w:cs="Times New Roman"/>
          <w:b/>
          <w:i/>
          <w:color w:val="000000" w:themeColor="text1"/>
          <w:sz w:val="24"/>
          <w:szCs w:val="24"/>
        </w:rPr>
      </w:pPr>
      <w:r w:rsidRPr="009F05E5">
        <w:rPr>
          <w:rFonts w:ascii="Times New Roman" w:hAnsi="Times New Roman" w:cs="Times New Roman"/>
          <w:b/>
          <w:i/>
          <w:color w:val="000000" w:themeColor="text1"/>
          <w:sz w:val="24"/>
          <w:szCs w:val="24"/>
        </w:rPr>
        <w:t>Предприятием планируется строительство площадки буртования помета. Начало СМР будет запланировано на апрель-май 2026 года, продолжительность СМР 1 месяц. Начало эксплуатации с мая-июня 2026 года.</w:t>
      </w:r>
    </w:p>
    <w:p w:rsidR="00A86D62" w:rsidRPr="009F05E5"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Земельный АКТ с кадастровым номером 15:220:110:123, с целевым назначением для производственных целей, площадки буртования и компостирования помета. </w:t>
      </w:r>
    </w:p>
    <w:p w:rsidR="00A86D62" w:rsidRDefault="00A86D62" w:rsidP="00A86D62">
      <w:pPr>
        <w:ind w:firstLine="567"/>
        <w:jc w:val="both"/>
        <w:rPr>
          <w:rFonts w:ascii="Times New Roman" w:hAnsi="Times New Roman" w:cs="Times New Roman"/>
          <w:sz w:val="24"/>
          <w:szCs w:val="24"/>
        </w:rPr>
      </w:pPr>
      <w:r w:rsidRPr="009F05E5">
        <w:rPr>
          <w:rFonts w:ascii="Times New Roman" w:hAnsi="Times New Roman" w:cs="Times New Roman"/>
          <w:sz w:val="24"/>
          <w:szCs w:val="24"/>
        </w:rPr>
        <w:t xml:space="preserve">Ближайший водный объект от площадки буртования помета оз. </w:t>
      </w:r>
      <w:proofErr w:type="spellStart"/>
      <w:r w:rsidRPr="009F05E5">
        <w:rPr>
          <w:rFonts w:ascii="Times New Roman" w:hAnsi="Times New Roman" w:cs="Times New Roman"/>
          <w:sz w:val="24"/>
          <w:szCs w:val="24"/>
        </w:rPr>
        <w:t>Черепково</w:t>
      </w:r>
      <w:proofErr w:type="spellEnd"/>
      <w:r w:rsidRPr="009F05E5">
        <w:rPr>
          <w:rFonts w:ascii="Times New Roman" w:hAnsi="Times New Roman" w:cs="Times New Roman"/>
          <w:sz w:val="24"/>
          <w:szCs w:val="24"/>
        </w:rPr>
        <w:t xml:space="preserve"> находиться на расстоянии 1,6 км в восточном направлении, оз. </w:t>
      </w:r>
      <w:proofErr w:type="spellStart"/>
      <w:r w:rsidRPr="009F05E5">
        <w:rPr>
          <w:rFonts w:ascii="Times New Roman" w:hAnsi="Times New Roman" w:cs="Times New Roman"/>
          <w:sz w:val="24"/>
          <w:szCs w:val="24"/>
        </w:rPr>
        <w:t>Пеньковское</w:t>
      </w:r>
      <w:proofErr w:type="spellEnd"/>
      <w:r w:rsidRPr="009F05E5">
        <w:rPr>
          <w:rFonts w:ascii="Times New Roman" w:hAnsi="Times New Roman" w:cs="Times New Roman"/>
          <w:sz w:val="24"/>
          <w:szCs w:val="24"/>
        </w:rPr>
        <w:t xml:space="preserve"> на расстоянии 2,4 км в западном направлении. </w:t>
      </w:r>
      <w:proofErr w:type="spellStart"/>
      <w:r w:rsidRPr="009F05E5">
        <w:rPr>
          <w:rFonts w:ascii="Times New Roman" w:hAnsi="Times New Roman" w:cs="Times New Roman"/>
          <w:sz w:val="24"/>
          <w:szCs w:val="24"/>
        </w:rPr>
        <w:t>Водоохранная</w:t>
      </w:r>
      <w:proofErr w:type="spellEnd"/>
      <w:r w:rsidRPr="009F05E5">
        <w:rPr>
          <w:rFonts w:ascii="Times New Roman" w:hAnsi="Times New Roman" w:cs="Times New Roman"/>
          <w:sz w:val="24"/>
          <w:szCs w:val="24"/>
        </w:rPr>
        <w:t xml:space="preserve"> зона для данных водных объектов не установлена. В районе размещения предприятия отсутствуют памятники архитектуры, санитарно-профилактические учреждения, зоны отдыха и другие природоохранные объекты. Ближайшая жилая зона расположена на расстоянии 3 км в западном направлении, удаленность площадки компостирования от основной площадки (птицефабрики) составляет 8 км в юго-западном направлении. </w:t>
      </w:r>
    </w:p>
    <w:p w:rsidR="00A86D62" w:rsidRPr="00AF0E09" w:rsidRDefault="00A86D62" w:rsidP="00A86D62">
      <w:pPr>
        <w:ind w:firstLine="567"/>
        <w:jc w:val="both"/>
        <w:rPr>
          <w:rFonts w:ascii="Times New Roman" w:hAnsi="Times New Roman"/>
          <w:sz w:val="24"/>
          <w:szCs w:val="24"/>
        </w:rPr>
      </w:pPr>
      <w:r w:rsidRPr="00F02F0F">
        <w:rPr>
          <w:rFonts w:ascii="Times New Roman" w:hAnsi="Times New Roman"/>
          <w:sz w:val="24"/>
          <w:szCs w:val="24"/>
        </w:rPr>
        <w:t xml:space="preserve">Расстояние до ближайшего жилого </w:t>
      </w:r>
      <w:r w:rsidRPr="00AF0E09">
        <w:rPr>
          <w:rFonts w:ascii="Times New Roman" w:hAnsi="Times New Roman"/>
          <w:sz w:val="24"/>
          <w:szCs w:val="24"/>
        </w:rPr>
        <w:t>дома</w:t>
      </w:r>
      <w:r>
        <w:rPr>
          <w:rFonts w:ascii="Times New Roman" w:hAnsi="Times New Roman"/>
          <w:sz w:val="24"/>
          <w:szCs w:val="24"/>
        </w:rPr>
        <w:t xml:space="preserve"> (с. </w:t>
      </w:r>
      <w:proofErr w:type="spellStart"/>
      <w:r>
        <w:rPr>
          <w:rFonts w:ascii="Times New Roman" w:hAnsi="Times New Roman"/>
          <w:sz w:val="24"/>
          <w:szCs w:val="24"/>
        </w:rPr>
        <w:t>Пеньково</w:t>
      </w:r>
      <w:proofErr w:type="spellEnd"/>
      <w:r>
        <w:rPr>
          <w:rFonts w:ascii="Times New Roman" w:hAnsi="Times New Roman"/>
          <w:sz w:val="24"/>
          <w:szCs w:val="24"/>
        </w:rPr>
        <w:t>)</w:t>
      </w:r>
      <w:r w:rsidRPr="00AF0E09">
        <w:rPr>
          <w:rFonts w:ascii="Times New Roman" w:hAnsi="Times New Roman"/>
          <w:sz w:val="24"/>
          <w:szCs w:val="24"/>
        </w:rPr>
        <w:t xml:space="preserve"> – </w:t>
      </w:r>
      <w:r>
        <w:rPr>
          <w:rFonts w:ascii="Times New Roman" w:hAnsi="Times New Roman"/>
          <w:sz w:val="24"/>
          <w:szCs w:val="24"/>
        </w:rPr>
        <w:t>3 к</w:t>
      </w:r>
      <w:r w:rsidRPr="00AF0E09">
        <w:rPr>
          <w:rFonts w:ascii="Times New Roman" w:hAnsi="Times New Roman"/>
          <w:sz w:val="24"/>
          <w:szCs w:val="24"/>
        </w:rPr>
        <w:t xml:space="preserve">м </w:t>
      </w:r>
      <w:r w:rsidRPr="00AF0E09">
        <w:rPr>
          <w:rFonts w:ascii="Times New Roman" w:hAnsi="Times New Roman"/>
          <w:color w:val="000000"/>
          <w:sz w:val="24"/>
          <w:szCs w:val="24"/>
        </w:rPr>
        <w:t xml:space="preserve">в </w:t>
      </w:r>
      <w:r>
        <w:rPr>
          <w:rFonts w:ascii="Times New Roman" w:hAnsi="Times New Roman"/>
          <w:color w:val="000000"/>
          <w:sz w:val="24"/>
          <w:szCs w:val="24"/>
        </w:rPr>
        <w:t>западном направлении</w:t>
      </w:r>
      <w:r w:rsidRPr="00AF0E09">
        <w:rPr>
          <w:rFonts w:ascii="Times New Roman" w:hAnsi="Times New Roman"/>
          <w:sz w:val="24"/>
          <w:szCs w:val="24"/>
        </w:rPr>
        <w:t>. Трассировки границы СЗЗ по 8 (восьми) румбам:</w:t>
      </w:r>
    </w:p>
    <w:p w:rsidR="00A86D62" w:rsidRDefault="00A86D62" w:rsidP="00A86D62">
      <w:pPr>
        <w:widowControl/>
        <w:numPr>
          <w:ilvl w:val="0"/>
          <w:numId w:val="1"/>
        </w:numPr>
        <w:autoSpaceDE/>
        <w:autoSpaceDN/>
        <w:jc w:val="both"/>
        <w:rPr>
          <w:rFonts w:ascii="Times New Roman" w:hAnsi="Times New Roman"/>
          <w:sz w:val="24"/>
          <w:szCs w:val="24"/>
        </w:rPr>
      </w:pPr>
      <w:r>
        <w:rPr>
          <w:rFonts w:ascii="Times New Roman" w:hAnsi="Times New Roman"/>
          <w:sz w:val="24"/>
          <w:szCs w:val="24"/>
        </w:rPr>
        <w:t xml:space="preserve">с северо-западной, </w:t>
      </w:r>
      <w:r w:rsidRPr="00AF0E09">
        <w:rPr>
          <w:rFonts w:ascii="Times New Roman" w:hAnsi="Times New Roman"/>
          <w:sz w:val="24"/>
          <w:szCs w:val="24"/>
        </w:rPr>
        <w:t>северной</w:t>
      </w:r>
      <w:r>
        <w:rPr>
          <w:rFonts w:ascii="Times New Roman" w:hAnsi="Times New Roman"/>
          <w:sz w:val="24"/>
          <w:szCs w:val="24"/>
        </w:rPr>
        <w:t xml:space="preserve"> и северо-восточной </w:t>
      </w:r>
      <w:r w:rsidRPr="00AF0E09">
        <w:rPr>
          <w:rFonts w:ascii="Times New Roman" w:hAnsi="Times New Roman"/>
          <w:sz w:val="24"/>
          <w:szCs w:val="24"/>
        </w:rPr>
        <w:t xml:space="preserve">стороны от </w:t>
      </w:r>
      <w:r>
        <w:rPr>
          <w:rFonts w:ascii="Times New Roman" w:hAnsi="Times New Roman"/>
          <w:sz w:val="24"/>
          <w:szCs w:val="24"/>
        </w:rPr>
        <w:t xml:space="preserve">территории предприятия </w:t>
      </w:r>
      <w:r w:rsidRPr="00AF0E09">
        <w:rPr>
          <w:rFonts w:ascii="Times New Roman" w:hAnsi="Times New Roman"/>
          <w:sz w:val="24"/>
          <w:szCs w:val="24"/>
        </w:rPr>
        <w:t>располагается</w:t>
      </w:r>
      <w:r>
        <w:rPr>
          <w:rFonts w:ascii="Times New Roman" w:hAnsi="Times New Roman"/>
          <w:sz w:val="24"/>
          <w:szCs w:val="24"/>
        </w:rPr>
        <w:t xml:space="preserve"> пустырь. </w:t>
      </w:r>
    </w:p>
    <w:p w:rsidR="00A86D62" w:rsidRPr="00F02F0F" w:rsidRDefault="00A86D62" w:rsidP="00A86D62">
      <w:pPr>
        <w:widowControl/>
        <w:numPr>
          <w:ilvl w:val="0"/>
          <w:numId w:val="1"/>
        </w:numPr>
        <w:autoSpaceDE/>
        <w:autoSpaceDN/>
        <w:jc w:val="both"/>
        <w:rPr>
          <w:rFonts w:ascii="Times New Roman" w:hAnsi="Times New Roman"/>
          <w:sz w:val="24"/>
          <w:szCs w:val="24"/>
        </w:rPr>
      </w:pPr>
      <w:r w:rsidRPr="00F02F0F">
        <w:rPr>
          <w:rFonts w:ascii="Times New Roman" w:hAnsi="Times New Roman"/>
          <w:sz w:val="24"/>
          <w:szCs w:val="24"/>
        </w:rPr>
        <w:t xml:space="preserve">с восточной стороны </w:t>
      </w:r>
      <w:r w:rsidRPr="009F05E5">
        <w:rPr>
          <w:rFonts w:ascii="Times New Roman" w:hAnsi="Times New Roman" w:cs="Times New Roman"/>
          <w:sz w:val="24"/>
          <w:szCs w:val="24"/>
        </w:rPr>
        <w:t xml:space="preserve">от площадки буртования помета находиться оз. </w:t>
      </w:r>
      <w:proofErr w:type="spellStart"/>
      <w:r w:rsidRPr="009F05E5">
        <w:rPr>
          <w:rFonts w:ascii="Times New Roman" w:hAnsi="Times New Roman" w:cs="Times New Roman"/>
          <w:sz w:val="24"/>
          <w:szCs w:val="24"/>
        </w:rPr>
        <w:t>Черепково</w:t>
      </w:r>
      <w:proofErr w:type="spellEnd"/>
      <w:r w:rsidRPr="009F05E5">
        <w:rPr>
          <w:rFonts w:ascii="Times New Roman" w:hAnsi="Times New Roman" w:cs="Times New Roman"/>
          <w:sz w:val="24"/>
          <w:szCs w:val="24"/>
        </w:rPr>
        <w:t xml:space="preserve"> на расстоянии 1,6 км</w:t>
      </w:r>
      <w:r w:rsidRPr="00F02F0F">
        <w:rPr>
          <w:rFonts w:ascii="Times New Roman" w:hAnsi="Times New Roman"/>
          <w:sz w:val="24"/>
          <w:szCs w:val="24"/>
        </w:rPr>
        <w:t>.</w:t>
      </w:r>
    </w:p>
    <w:p w:rsidR="00A86D62" w:rsidRPr="001A3206" w:rsidRDefault="00A86D62" w:rsidP="00A86D62">
      <w:pPr>
        <w:widowControl/>
        <w:numPr>
          <w:ilvl w:val="0"/>
          <w:numId w:val="1"/>
        </w:numPr>
        <w:autoSpaceDE/>
        <w:autoSpaceDN/>
        <w:jc w:val="both"/>
        <w:rPr>
          <w:rFonts w:ascii="Times New Roman" w:hAnsi="Times New Roman"/>
          <w:sz w:val="24"/>
          <w:szCs w:val="24"/>
        </w:rPr>
      </w:pPr>
      <w:r w:rsidRPr="001A3206">
        <w:rPr>
          <w:rFonts w:ascii="Times New Roman" w:hAnsi="Times New Roman"/>
          <w:sz w:val="24"/>
          <w:szCs w:val="24"/>
        </w:rPr>
        <w:t xml:space="preserve">с юго-восточной, южной стороны </w:t>
      </w:r>
      <w:r>
        <w:rPr>
          <w:rFonts w:ascii="Times New Roman" w:hAnsi="Times New Roman"/>
          <w:sz w:val="24"/>
          <w:szCs w:val="24"/>
        </w:rPr>
        <w:t>и</w:t>
      </w:r>
      <w:r w:rsidRPr="001A3206">
        <w:rPr>
          <w:rFonts w:ascii="Times New Roman" w:hAnsi="Times New Roman"/>
          <w:sz w:val="24"/>
          <w:szCs w:val="24"/>
        </w:rPr>
        <w:t xml:space="preserve"> юго-западной стороны располагается пустырь.</w:t>
      </w:r>
    </w:p>
    <w:p w:rsidR="00A86D62" w:rsidRDefault="00A86D62" w:rsidP="00A86D62">
      <w:pPr>
        <w:widowControl/>
        <w:numPr>
          <w:ilvl w:val="0"/>
          <w:numId w:val="1"/>
        </w:numPr>
        <w:autoSpaceDE/>
        <w:autoSpaceDN/>
        <w:jc w:val="both"/>
        <w:rPr>
          <w:rFonts w:ascii="Times New Roman" w:hAnsi="Times New Roman"/>
          <w:sz w:val="24"/>
          <w:szCs w:val="24"/>
        </w:rPr>
      </w:pPr>
      <w:r w:rsidRPr="00F02F0F">
        <w:rPr>
          <w:rFonts w:ascii="Times New Roman" w:hAnsi="Times New Roman"/>
          <w:sz w:val="24"/>
          <w:szCs w:val="24"/>
        </w:rPr>
        <w:t xml:space="preserve">с западной стороны </w:t>
      </w:r>
      <w:r>
        <w:rPr>
          <w:rFonts w:ascii="Times New Roman" w:hAnsi="Times New Roman"/>
          <w:sz w:val="24"/>
          <w:szCs w:val="24"/>
        </w:rPr>
        <w:t xml:space="preserve">на расстоянии 3 км располагается с. </w:t>
      </w:r>
      <w:proofErr w:type="spellStart"/>
      <w:r>
        <w:rPr>
          <w:rFonts w:ascii="Times New Roman" w:hAnsi="Times New Roman"/>
          <w:sz w:val="24"/>
          <w:szCs w:val="24"/>
        </w:rPr>
        <w:t>Пеньково</w:t>
      </w:r>
      <w:proofErr w:type="spellEnd"/>
      <w:r>
        <w:rPr>
          <w:rFonts w:ascii="Times New Roman" w:hAnsi="Times New Roman"/>
          <w:sz w:val="24"/>
          <w:szCs w:val="24"/>
        </w:rPr>
        <w:t>.</w:t>
      </w:r>
    </w:p>
    <w:p w:rsidR="00A86D62" w:rsidRDefault="00A86D62" w:rsidP="00A86D62">
      <w:pPr>
        <w:pStyle w:val="a3"/>
        <w:spacing w:line="240" w:lineRule="auto"/>
      </w:pPr>
    </w:p>
    <w:p w:rsidR="00A86D62" w:rsidRPr="00E61A6C" w:rsidRDefault="00A86D62" w:rsidP="00A86D62">
      <w:pPr>
        <w:pStyle w:val="a3"/>
        <w:spacing w:line="240" w:lineRule="auto"/>
        <w:rPr>
          <w:b/>
          <w:bCs/>
        </w:rPr>
      </w:pPr>
      <w:r w:rsidRPr="00E61A6C">
        <w:rPr>
          <w:b/>
          <w:bCs/>
        </w:rPr>
        <w:t xml:space="preserve">В соответствии с </w:t>
      </w:r>
      <w:r>
        <w:rPr>
          <w:b/>
          <w:bCs/>
        </w:rPr>
        <w:t>разделом</w:t>
      </w:r>
      <w:r w:rsidRPr="00F94B68">
        <w:rPr>
          <w:b/>
          <w:bCs/>
        </w:rPr>
        <w:t xml:space="preserve"> </w:t>
      </w:r>
      <w:r>
        <w:rPr>
          <w:b/>
          <w:bCs/>
        </w:rPr>
        <w:t>1</w:t>
      </w:r>
      <w:r w:rsidRPr="00F94B68">
        <w:rPr>
          <w:b/>
          <w:bCs/>
        </w:rPr>
        <w:t xml:space="preserve"> Приложения № 2 к Экологическому Кодексу РК от 2 января 2021 года № 400-VI ЗКР </w:t>
      </w:r>
      <w:r>
        <w:rPr>
          <w:b/>
          <w:bCs/>
        </w:rPr>
        <w:t>объект относится к I</w:t>
      </w:r>
      <w:r w:rsidRPr="00E61A6C">
        <w:rPr>
          <w:b/>
          <w:bCs/>
        </w:rPr>
        <w:t xml:space="preserve"> категории.</w:t>
      </w:r>
    </w:p>
    <w:p w:rsidR="00A86D62" w:rsidRDefault="00A86D62" w:rsidP="00A86D62">
      <w:pPr>
        <w:pStyle w:val="a3"/>
        <w:spacing w:line="240" w:lineRule="auto"/>
      </w:pPr>
      <w:r w:rsidRPr="00E61A6C">
        <w:t xml:space="preserve">Намечаемый </w:t>
      </w:r>
      <w:proofErr w:type="gramStart"/>
      <w:r w:rsidRPr="00E61A6C">
        <w:t>объём работ</w:t>
      </w:r>
      <w:proofErr w:type="gramEnd"/>
      <w:r w:rsidRPr="00E61A6C">
        <w:t xml:space="preserve"> и эксплуатация предприятия будет осуществляться за пределами особо охраняемых природных территорий, вне их охранных зон, за пределами земель оздоровительного, рекреационного и историко-культурного назначения.</w:t>
      </w:r>
    </w:p>
    <w:p w:rsidR="00A86D62" w:rsidRDefault="00A86D62" w:rsidP="00A86D62">
      <w:pPr>
        <w:pStyle w:val="a3"/>
        <w:spacing w:line="240" w:lineRule="auto"/>
        <w:ind w:firstLine="0"/>
        <w:jc w:val="center"/>
      </w:pPr>
      <w:r>
        <w:rPr>
          <w:noProof/>
          <w14:ligatures w14:val="standardContextual"/>
        </w:rPr>
        <w:lastRenderedPageBreak/>
        <w:drawing>
          <wp:inline distT="0" distB="0" distL="0" distR="0" wp14:anchorId="698BE763" wp14:editId="3738A1EC">
            <wp:extent cx="6482715" cy="4584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82715" cy="4584700"/>
                    </a:xfrm>
                    <a:prstGeom prst="rect">
                      <a:avLst/>
                    </a:prstGeom>
                  </pic:spPr>
                </pic:pic>
              </a:graphicData>
            </a:graphic>
          </wp:inline>
        </w:drawing>
      </w:r>
    </w:p>
    <w:p w:rsidR="00A86D62" w:rsidRDefault="00A86D62" w:rsidP="00A86D62">
      <w:pPr>
        <w:pStyle w:val="a3"/>
        <w:spacing w:line="240" w:lineRule="auto"/>
        <w:ind w:firstLine="0"/>
        <w:jc w:val="center"/>
      </w:pPr>
      <w:r>
        <w:t>Рис. 1. Карта района расположения объекта</w:t>
      </w:r>
    </w:p>
    <w:p w:rsidR="00A86D62" w:rsidRDefault="00A86D62" w:rsidP="00A86D62">
      <w:pPr>
        <w:pStyle w:val="a3"/>
        <w:spacing w:line="240" w:lineRule="auto"/>
      </w:pPr>
    </w:p>
    <w:p w:rsidR="00A86D62" w:rsidRDefault="00A86D62" w:rsidP="00A86D62">
      <w:pPr>
        <w:pStyle w:val="a3"/>
        <w:spacing w:line="240" w:lineRule="auto"/>
      </w:pPr>
      <w:r>
        <w:t xml:space="preserve">Инициатор намечаемой деятельности ТОО «Петропавловский бройлер». Юридический адрес: </w:t>
      </w:r>
      <w:r w:rsidRPr="00564ABE">
        <w:t xml:space="preserve">РК, Северо-Казахстанская область, </w:t>
      </w:r>
      <w:proofErr w:type="spellStart"/>
      <w:r w:rsidRPr="00564ABE">
        <w:t>Кызылжарский</w:t>
      </w:r>
      <w:proofErr w:type="spellEnd"/>
      <w:r w:rsidRPr="00564ABE">
        <w:t xml:space="preserve"> район, </w:t>
      </w:r>
      <w:proofErr w:type="spellStart"/>
      <w:r w:rsidRPr="00564ABE">
        <w:t>с.Малое</w:t>
      </w:r>
      <w:proofErr w:type="spellEnd"/>
      <w:r w:rsidRPr="00564ABE">
        <w:t xml:space="preserve"> Белое, ул. Ш. </w:t>
      </w:r>
      <w:proofErr w:type="spellStart"/>
      <w:r w:rsidRPr="00564ABE">
        <w:t>Уәлиханов</w:t>
      </w:r>
      <w:proofErr w:type="spellEnd"/>
      <w:r w:rsidRPr="00564ABE">
        <w:t>, 50</w:t>
      </w:r>
      <w:r>
        <w:t>.</w:t>
      </w:r>
    </w:p>
    <w:p w:rsidR="00A86D62" w:rsidRPr="00037850" w:rsidRDefault="00A86D62" w:rsidP="00A86D62">
      <w:pPr>
        <w:pStyle w:val="a3"/>
        <w:spacing w:line="240" w:lineRule="auto"/>
        <w:rPr>
          <w:rStyle w:val="fontstyle01"/>
        </w:rPr>
      </w:pPr>
      <w:r w:rsidRPr="003F0DFB">
        <w:rPr>
          <w:i/>
          <w:iCs/>
        </w:rPr>
        <w:t>Строительство.</w:t>
      </w:r>
      <w:r w:rsidRPr="003F0DFB">
        <w:t xml:space="preserve"> </w:t>
      </w:r>
      <w:r w:rsidRPr="00037850">
        <w:rPr>
          <w:rStyle w:val="fontstyle01"/>
        </w:rPr>
        <w:t xml:space="preserve">Запланированные сроки проведения строительных работ – </w:t>
      </w:r>
      <w:r>
        <w:rPr>
          <w:rStyle w:val="fontstyle01"/>
        </w:rPr>
        <w:t>1 месяц</w:t>
      </w:r>
      <w:r w:rsidRPr="00037850">
        <w:rPr>
          <w:rStyle w:val="fontstyle01"/>
        </w:rPr>
        <w:t xml:space="preserve">. </w:t>
      </w:r>
    </w:p>
    <w:p w:rsidR="00A86D62" w:rsidRPr="00037850" w:rsidRDefault="00A86D62" w:rsidP="00A86D62">
      <w:pPr>
        <w:pStyle w:val="a3"/>
        <w:spacing w:line="240" w:lineRule="auto"/>
      </w:pPr>
      <w:r w:rsidRPr="00037850">
        <w:t>Основными источниками воздействия на окружающую среду при строительных работах будут следующие виды деятельности:</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Работы по планировке площадки строительства;</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 xml:space="preserve">Выемочные работы. </w:t>
      </w:r>
      <w:r w:rsidRPr="00161065">
        <w:rPr>
          <w:rFonts w:ascii="Times New Roman" w:hAnsi="Times New Roman" w:cs="Times New Roman"/>
          <w:sz w:val="24"/>
          <w:szCs w:val="24"/>
        </w:rPr>
        <w:t xml:space="preserve">Рытье котлованов под площадку буртования. В дальнейшем выемочный объём снятого грунта будет использован для планировки территории (заполнение низинных мест). </w:t>
      </w:r>
      <w:r>
        <w:rPr>
          <w:rFonts w:ascii="Times New Roman" w:hAnsi="Times New Roman" w:cs="Times New Roman"/>
          <w:sz w:val="24"/>
          <w:szCs w:val="24"/>
        </w:rPr>
        <w:t>В</w:t>
      </w:r>
      <w:r w:rsidRPr="00161065">
        <w:rPr>
          <w:rFonts w:ascii="Times New Roman" w:hAnsi="Times New Roman" w:cs="Times New Roman"/>
          <w:sz w:val="24"/>
          <w:szCs w:val="24"/>
        </w:rPr>
        <w:t xml:space="preserve">ременное хранение ПРС и </w:t>
      </w:r>
      <w:proofErr w:type="gramStart"/>
      <w:r w:rsidRPr="00161065">
        <w:rPr>
          <w:rFonts w:ascii="Times New Roman" w:hAnsi="Times New Roman" w:cs="Times New Roman"/>
          <w:sz w:val="24"/>
          <w:szCs w:val="24"/>
        </w:rPr>
        <w:t>грунта</w:t>
      </w:r>
      <w:proofErr w:type="gramEnd"/>
      <w:r w:rsidRPr="00161065">
        <w:rPr>
          <w:rFonts w:ascii="Times New Roman" w:hAnsi="Times New Roman" w:cs="Times New Roman"/>
          <w:sz w:val="24"/>
          <w:szCs w:val="24"/>
        </w:rPr>
        <w:t xml:space="preserve"> снятого на территории осуществляется в границах территории объекта, срок временного хранения материала составляет не более 200 часов. Размеры площадки для хранения ПРС и грунта составляют 10*10 метров, грунт и ПРС временно хранятся на общей площадке хранения не смешиваясь. </w:t>
      </w:r>
      <w:r w:rsidRPr="00161065">
        <w:rPr>
          <w:rFonts w:ascii="Times New Roman" w:hAnsi="Times New Roman" w:cs="Times New Roman"/>
          <w:iCs/>
          <w:sz w:val="24"/>
          <w:szCs w:val="24"/>
        </w:rPr>
        <w:t xml:space="preserve">Объем перерабатываемого грунта составляет </w:t>
      </w:r>
      <w:r>
        <w:rPr>
          <w:rFonts w:ascii="Times New Roman" w:eastAsiaTheme="minorHAnsi" w:hAnsi="Times New Roman" w:cs="Times New Roman"/>
          <w:sz w:val="24"/>
          <w:szCs w:val="24"/>
        </w:rPr>
        <w:t xml:space="preserve">198 </w:t>
      </w:r>
      <w:r w:rsidRPr="00161065">
        <w:rPr>
          <w:rFonts w:ascii="Times New Roman" w:eastAsiaTheme="minorHAnsi" w:hAnsi="Times New Roman" w:cs="Times New Roman"/>
          <w:sz w:val="24"/>
          <w:szCs w:val="24"/>
        </w:rPr>
        <w:t>000 м</w:t>
      </w:r>
      <w:r w:rsidRPr="00161065">
        <w:rPr>
          <w:rFonts w:ascii="Times New Roman" w:eastAsiaTheme="minorHAnsi" w:hAnsi="Times New Roman" w:cs="Times New Roman"/>
          <w:sz w:val="24"/>
          <w:szCs w:val="24"/>
          <w:vertAlign w:val="superscript"/>
        </w:rPr>
        <w:t>3</w:t>
      </w:r>
      <w:r w:rsidRPr="00161065">
        <w:rPr>
          <w:rFonts w:ascii="Times New Roman" w:hAnsi="Times New Roman" w:cs="Times New Roman"/>
          <w:iCs/>
          <w:sz w:val="24"/>
          <w:szCs w:val="24"/>
        </w:rPr>
        <w:t xml:space="preserve">. </w:t>
      </w:r>
    </w:p>
    <w:p w:rsidR="00A86D62" w:rsidRPr="00161065" w:rsidRDefault="00A86D62" w:rsidP="00A86D62">
      <w:pPr>
        <w:widowControl/>
        <w:numPr>
          <w:ilvl w:val="0"/>
          <w:numId w:val="2"/>
        </w:numPr>
        <w:tabs>
          <w:tab w:val="left" w:pos="851"/>
        </w:tabs>
        <w:autoSpaceDE/>
        <w:autoSpaceDN/>
        <w:ind w:left="567" w:firstLine="0"/>
        <w:jc w:val="both"/>
        <w:rPr>
          <w:rFonts w:ascii="Times New Roman" w:hAnsi="Times New Roman" w:cs="Times New Roman"/>
          <w:iCs/>
          <w:sz w:val="24"/>
          <w:szCs w:val="24"/>
        </w:rPr>
      </w:pPr>
      <w:r w:rsidRPr="00161065">
        <w:rPr>
          <w:rFonts w:ascii="Times New Roman" w:hAnsi="Times New Roman" w:cs="Times New Roman"/>
          <w:iCs/>
          <w:sz w:val="24"/>
          <w:szCs w:val="24"/>
        </w:rPr>
        <w:t>Погрузочно-разгрузочные работы (перегрузки инертных материалов) (</w:t>
      </w:r>
      <w:r w:rsidRPr="00161065">
        <w:rPr>
          <w:rFonts w:ascii="Times New Roman" w:eastAsiaTheme="minorHAnsi" w:hAnsi="Times New Roman" w:cs="Times New Roman"/>
          <w:sz w:val="24"/>
          <w:szCs w:val="24"/>
        </w:rPr>
        <w:t xml:space="preserve">глина </w:t>
      </w:r>
      <w:r>
        <w:rPr>
          <w:rFonts w:ascii="Times New Roman" w:eastAsiaTheme="minorHAnsi" w:hAnsi="Times New Roman" w:cs="Times New Roman"/>
          <w:sz w:val="24"/>
          <w:szCs w:val="24"/>
        </w:rPr>
        <w:t>–</w:t>
      </w:r>
      <w:r w:rsidRPr="00161065">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178200 </w:t>
      </w:r>
      <w:r w:rsidRPr="00161065">
        <w:rPr>
          <w:rFonts w:ascii="Times New Roman" w:eastAsiaTheme="minorHAnsi" w:hAnsi="Times New Roman" w:cs="Times New Roman"/>
          <w:sz w:val="24"/>
          <w:szCs w:val="24"/>
        </w:rPr>
        <w:t>тонн</w:t>
      </w:r>
      <w:r w:rsidRPr="00161065">
        <w:rPr>
          <w:rFonts w:ascii="Times New Roman" w:hAnsi="Times New Roman" w:cs="Times New Roman"/>
          <w:iCs/>
          <w:sz w:val="24"/>
          <w:szCs w:val="24"/>
        </w:rPr>
        <w:t xml:space="preserve">) завозится на участок автотранспортом и выгружаются на открытую площадку на территории проведения строительных работ (в пределах границ земельного отвода), где хранятся непродолжительное время до момента использования в строительстве (время хранения совпадает с временем использования строительных материалов). Загрязнение воздушного бассейна происходит при разгрузочных работах и недлительном хранении на территории строительной площадки, при этом выделяется пыль неорганическая с содержанием двуокиси </w:t>
      </w:r>
      <w:r w:rsidRPr="00161065">
        <w:rPr>
          <w:rFonts w:ascii="Times New Roman" w:hAnsi="Times New Roman" w:cs="Times New Roman"/>
          <w:iCs/>
          <w:sz w:val="24"/>
          <w:szCs w:val="24"/>
        </w:rPr>
        <w:lastRenderedPageBreak/>
        <w:t>кремния 70-20%. При перевозке пылящих грузов производится укрытие кузовов грузового автотранспорта пологами.</w:t>
      </w:r>
    </w:p>
    <w:p w:rsidR="00A86D62" w:rsidRPr="003F0DFB" w:rsidRDefault="00A86D62" w:rsidP="00A86D62">
      <w:pPr>
        <w:tabs>
          <w:tab w:val="left" w:pos="567"/>
          <w:tab w:val="left" w:pos="993"/>
        </w:tabs>
        <w:ind w:firstLine="567"/>
        <w:jc w:val="both"/>
        <w:rPr>
          <w:rFonts w:ascii="Times New Roman" w:eastAsia="Times New Roman" w:hAnsi="Times New Roman" w:cs="Times New Roman"/>
          <w:sz w:val="24"/>
          <w:szCs w:val="24"/>
          <w:lang w:eastAsia="ru-RU"/>
        </w:rPr>
      </w:pPr>
    </w:p>
    <w:p w:rsidR="00A86D62" w:rsidRDefault="00A86D62" w:rsidP="00A86D62">
      <w:pPr>
        <w:ind w:firstLine="709"/>
        <w:jc w:val="both"/>
        <w:rPr>
          <w:rFonts w:ascii="Times New Roman" w:eastAsia="Times New Roman" w:hAnsi="Times New Roman" w:cs="Times New Roman"/>
          <w:sz w:val="24"/>
          <w:szCs w:val="24"/>
          <w:lang w:eastAsia="ru-RU"/>
        </w:rPr>
      </w:pPr>
      <w:r w:rsidRPr="003F0DFB">
        <w:rPr>
          <w:rFonts w:ascii="Times New Roman" w:eastAsia="Times New Roman" w:hAnsi="Times New Roman" w:cs="Times New Roman"/>
          <w:i/>
          <w:iCs/>
          <w:sz w:val="24"/>
          <w:szCs w:val="24"/>
          <w:lang w:eastAsia="ru-RU"/>
        </w:rPr>
        <w:t>Эксплуатация.</w:t>
      </w:r>
      <w:r w:rsidRPr="003F0DFB">
        <w:rPr>
          <w:rFonts w:ascii="Times New Roman" w:eastAsia="Times New Roman" w:hAnsi="Times New Roman" w:cs="Times New Roman"/>
          <w:sz w:val="24"/>
          <w:szCs w:val="24"/>
          <w:lang w:eastAsia="ru-RU"/>
        </w:rPr>
        <w:t xml:space="preserve">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Площадка буртования помета является специально оборудованным сооружением. Она огорожена по периметру с одним въездом и выездом, стенки и дно площадки будут оборудованы водонепроницаемым материалами (</w:t>
      </w:r>
      <w:r>
        <w:rPr>
          <w:rFonts w:eastAsia="TimesNewRomanPSMT"/>
          <w14:ligatures w14:val="standardContextual"/>
        </w:rPr>
        <w:t>глина</w:t>
      </w:r>
      <w:r w:rsidRPr="00D86902">
        <w:rPr>
          <w:rFonts w:eastAsia="TimesNewRomanPSMT"/>
          <w14:ligatures w14:val="standardContextual"/>
        </w:rPr>
        <w:t xml:space="preserve">), исключающими попадание ЗВ в почву. По периметру площадки предусмотрена канава с целью отвода атмосферных и талых вод с их поверхности по желобам в заглубленные емкость (септик), объемом 5 м3 бетонного исполнения. Далее данные дождевые и талые сточные воды будут передаваться специализированным организация на очистку.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 xml:space="preserve">Помет следует подготавливать к использованию в качестве органического удобрения биотермическим методом. Биотермическую обработку помета проводят посредством компостирования с различными влагопоглощающими материалами и выдержке компоста в буртах. Компостная смесь должна быть влажностью от 65 до 70 %. </w:t>
      </w:r>
    </w:p>
    <w:p w:rsidR="00A86D62" w:rsidRPr="00D86902" w:rsidRDefault="00A86D62" w:rsidP="00A86D62">
      <w:pPr>
        <w:pStyle w:val="a3"/>
        <w:spacing w:line="240" w:lineRule="auto"/>
        <w:rPr>
          <w:rFonts w:eastAsia="TimesNewRomanPSMT"/>
          <w14:ligatures w14:val="standardContextual"/>
        </w:rPr>
      </w:pPr>
      <w:r w:rsidRPr="00D86902">
        <w:rPr>
          <w:rFonts w:eastAsia="TimesNewRomanPSMT"/>
          <w14:ligatures w14:val="standardContextual"/>
        </w:rPr>
        <w:t>Также в рамках ускорения компостирования предусматривается внесение биопрепарата, что существенно сокращает срок компостирования. Время выдерживания в буртах в теплый период до 10 дней, до 2-3 месяцев в холодный период. В качестве компостирующего материала могут использоваться торф, опилки, солома, костра и др.</w:t>
      </w:r>
    </w:p>
    <w:p w:rsidR="00A86D62" w:rsidRPr="00D86902" w:rsidRDefault="00A86D62" w:rsidP="00A86D62">
      <w:pPr>
        <w:pStyle w:val="a3"/>
        <w:spacing w:line="240" w:lineRule="auto"/>
        <w:rPr>
          <w:rFonts w:eastAsia="TimesNewRomanPSMT"/>
          <w14:ligatures w14:val="standardContextual"/>
        </w:rPr>
      </w:pPr>
      <w:proofErr w:type="spellStart"/>
      <w:r w:rsidRPr="00D86902">
        <w:rPr>
          <w:rFonts w:eastAsia="TimesNewRomanPSMT"/>
          <w14:ligatures w14:val="standardContextual"/>
        </w:rPr>
        <w:t>Биотермически</w:t>
      </w:r>
      <w:proofErr w:type="spellEnd"/>
      <w:r w:rsidRPr="00D86902">
        <w:rPr>
          <w:rFonts w:eastAsia="TimesNewRomanPSMT"/>
          <w14:ligatures w14:val="standardContextual"/>
        </w:rPr>
        <w:t xml:space="preserve"> обработанный помет вывозится на поля и вносится под запашку в период проведения весеннее-осенних полевых работ.</w:t>
      </w:r>
    </w:p>
    <w:p w:rsidR="00A86D62" w:rsidRPr="00461A77" w:rsidRDefault="00A86D62" w:rsidP="00A86D62">
      <w:pPr>
        <w:pStyle w:val="a3"/>
        <w:spacing w:line="240" w:lineRule="auto"/>
        <w:rPr>
          <w:rFonts w:eastAsia="TimesNewRomanPSMT"/>
          <w14:ligatures w14:val="standardContextual"/>
        </w:rPr>
      </w:pPr>
      <w:r w:rsidRPr="00461A77">
        <w:rPr>
          <w:rFonts w:eastAsia="TimesNewRomanPSMT"/>
          <w14:ligatures w14:val="standardContextual"/>
        </w:rPr>
        <w:t>Формирование буртов осуществляется последовательно: сформировав один бурт, переходят к формированию следующего. Погрузка осуществляется одноковшовым фронтальным погрузчиком.</w:t>
      </w:r>
    </w:p>
    <w:p w:rsidR="00A86D62" w:rsidRDefault="00A86D62" w:rsidP="00A86D62">
      <w:pPr>
        <w:pStyle w:val="a3"/>
        <w:spacing w:line="240" w:lineRule="auto"/>
      </w:pP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Источники выбросов на период строительно-монтажных работ</w:t>
      </w:r>
      <w:r w:rsidRPr="001D64D2">
        <w:rPr>
          <w:rFonts w:ascii="Times New Roman" w:eastAsia="Times New Roman" w:hAnsi="Times New Roman" w:cs="Times New Roman"/>
          <w:sz w:val="24"/>
          <w:szCs w:val="24"/>
          <w:lang w:eastAsia="ru-RU"/>
        </w:rPr>
        <w:t xml:space="preserve"> объединены в </w:t>
      </w:r>
      <w:r>
        <w:rPr>
          <w:rFonts w:ascii="Times New Roman" w:eastAsia="Times New Roman" w:hAnsi="Times New Roman" w:cs="Times New Roman"/>
          <w:sz w:val="24"/>
          <w:szCs w:val="24"/>
          <w:lang w:eastAsia="ru-RU"/>
        </w:rPr>
        <w:t>один неорганизованный</w:t>
      </w:r>
      <w:r w:rsidRPr="001D64D2">
        <w:rPr>
          <w:rFonts w:ascii="Times New Roman" w:eastAsia="Times New Roman" w:hAnsi="Times New Roman" w:cs="Times New Roman"/>
          <w:sz w:val="24"/>
          <w:szCs w:val="24"/>
          <w:lang w:eastAsia="ru-RU"/>
        </w:rPr>
        <w:t xml:space="preserve"> источник загрязнения </w:t>
      </w:r>
      <w:r w:rsidRPr="0000228F">
        <w:rPr>
          <w:rFonts w:ascii="Times New Roman" w:eastAsia="Times New Roman" w:hAnsi="Times New Roman" w:cs="Times New Roman"/>
          <w:sz w:val="24"/>
          <w:szCs w:val="24"/>
          <w:lang w:eastAsia="ru-RU"/>
        </w:rPr>
        <w:t xml:space="preserve">атмосферы. Загрязнение атмосферного воздуха будет </w:t>
      </w:r>
      <w:r w:rsidRPr="00461A77">
        <w:rPr>
          <w:rFonts w:ascii="Times New Roman" w:eastAsia="Times New Roman" w:hAnsi="Times New Roman" w:cs="Times New Roman"/>
          <w:sz w:val="24"/>
          <w:szCs w:val="24"/>
          <w:lang w:eastAsia="ru-RU"/>
        </w:rPr>
        <w:t>обусловлено пылью неорганической, содержащей двуокись кремния в %: 70-20.</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Общий объем валовых выбросов загрязняющих веществ составляет 1.578 тонн/период.</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На период эксплуатации установлен 1 источник выбросов загрязняющих веществ.</w:t>
      </w:r>
    </w:p>
    <w:p w:rsidR="00A86D62" w:rsidRPr="00461A77" w:rsidRDefault="00A86D62" w:rsidP="00A86D62">
      <w:pPr>
        <w:ind w:firstLine="709"/>
        <w:jc w:val="both"/>
        <w:rPr>
          <w:rFonts w:ascii="Times New Roman" w:eastAsia="Times New Roman" w:hAnsi="Times New Roman" w:cs="Times New Roman"/>
          <w:sz w:val="24"/>
          <w:szCs w:val="24"/>
          <w:lang w:eastAsia="ru-RU"/>
        </w:rPr>
      </w:pPr>
      <w:r w:rsidRPr="00461A77">
        <w:rPr>
          <w:rFonts w:ascii="Times New Roman" w:eastAsia="Times New Roman" w:hAnsi="Times New Roman" w:cs="Times New Roman"/>
          <w:sz w:val="24"/>
          <w:szCs w:val="24"/>
          <w:lang w:eastAsia="ru-RU"/>
        </w:rPr>
        <w:t>В атмосферный воздух выделяется 2 загрязняющих вещества, таких как: аммиак и сероводород. Общий объем валовых выбросов загрязняющих веществ составляет 104.3753 тонн/год.</w:t>
      </w:r>
    </w:p>
    <w:p w:rsidR="00A86D62" w:rsidRDefault="00A86D62" w:rsidP="00A86D62">
      <w:pPr>
        <w:pStyle w:val="a3"/>
        <w:spacing w:line="240" w:lineRule="auto"/>
      </w:pPr>
      <w:r w:rsidRPr="00E53D2F">
        <w:t xml:space="preserve">Результаты расчета рассеивания выбрасываемых в атмосферу при эксплуатации предприятия показали, что приземные концентрации на границе санитарно-защитной зоны (СЗЗ) по всем веществам не превышают ПДК. </w:t>
      </w:r>
      <w:r w:rsidRPr="00F02F0F">
        <w:t xml:space="preserve">Расстояние до ближайшего жилого </w:t>
      </w:r>
      <w:r w:rsidRPr="00AF0E09">
        <w:t>дома</w:t>
      </w:r>
      <w:r>
        <w:t xml:space="preserve"> (с. </w:t>
      </w:r>
      <w:proofErr w:type="spellStart"/>
      <w:r>
        <w:t>Пеньково</w:t>
      </w:r>
      <w:proofErr w:type="spellEnd"/>
      <w:r>
        <w:t>)</w:t>
      </w:r>
      <w:r w:rsidRPr="00AF0E09">
        <w:t xml:space="preserve"> – </w:t>
      </w:r>
      <w:r>
        <w:t>3 к</w:t>
      </w:r>
      <w:r w:rsidRPr="00AF0E09">
        <w:t xml:space="preserve">м </w:t>
      </w:r>
      <w:r w:rsidRPr="00AF0E09">
        <w:rPr>
          <w:color w:val="000000"/>
        </w:rPr>
        <w:t xml:space="preserve">в </w:t>
      </w:r>
      <w:r>
        <w:rPr>
          <w:color w:val="000000"/>
        </w:rPr>
        <w:t>западном направлении</w:t>
      </w:r>
      <w:r w:rsidRPr="00E53D2F">
        <w:t>, следовательно, и негативное влияние на здоровье населения незначительное.</w:t>
      </w:r>
    </w:p>
    <w:p w:rsidR="00A86D62" w:rsidRDefault="00A86D62" w:rsidP="00A86D62">
      <w:pPr>
        <w:pStyle w:val="a3"/>
        <w:spacing w:line="240" w:lineRule="auto"/>
      </w:pPr>
    </w:p>
    <w:p w:rsidR="00A86D62" w:rsidRPr="00E53D2F" w:rsidRDefault="00A86D62" w:rsidP="00A86D62">
      <w:pPr>
        <w:pStyle w:val="a3"/>
        <w:spacing w:line="240" w:lineRule="auto"/>
        <w:rPr>
          <w:b/>
          <w:bCs/>
        </w:rPr>
      </w:pPr>
      <w:r w:rsidRPr="00E53D2F">
        <w:rPr>
          <w:b/>
          <w:bCs/>
        </w:rPr>
        <w:t>Сведения о сырьевой базе, потребности в топливе, воде, тепловой и электрической энергии, комплексном использовании сырья, отходов производства, вторичных энергоресурсов</w:t>
      </w:r>
    </w:p>
    <w:p w:rsidR="00A86D62" w:rsidRPr="004D00FF" w:rsidRDefault="00A86D62" w:rsidP="00A86D62">
      <w:pPr>
        <w:pStyle w:val="a3"/>
        <w:spacing w:line="240" w:lineRule="auto"/>
        <w:rPr>
          <w:rFonts w:eastAsia="TimesNewRomanPSMT"/>
          <w:i/>
          <w:iCs/>
          <w14:ligatures w14:val="standardContextual"/>
        </w:rPr>
      </w:pPr>
      <w:r w:rsidRPr="004D00FF">
        <w:rPr>
          <w:rFonts w:eastAsia="TimesNewRomanPSMT"/>
          <w:i/>
          <w:iCs/>
          <w14:ligatures w14:val="standardContextual"/>
        </w:rPr>
        <w:t>Сведения о сырьевой базе</w:t>
      </w:r>
    </w:p>
    <w:p w:rsidR="00A86D62" w:rsidRPr="00502F85" w:rsidRDefault="00A86D62" w:rsidP="00A86D62">
      <w:pPr>
        <w:pStyle w:val="a3"/>
        <w:spacing w:line="240" w:lineRule="auto"/>
        <w:rPr>
          <w:rFonts w:eastAsia="TimesNewRomanPSMT"/>
          <w14:ligatures w14:val="standardContextual"/>
        </w:rPr>
      </w:pPr>
      <w:r w:rsidRPr="00502F85">
        <w:rPr>
          <w:rFonts w:eastAsia="TimesNewRomanPSMT"/>
          <w14:ligatures w14:val="standardContextual"/>
        </w:rPr>
        <w:t>Доставка сырья на производство осуществляется грузовым автотранспортом, который принадлежит организациям, поставляющим сырьё на предприятие.</w:t>
      </w:r>
      <w:r>
        <w:rPr>
          <w:rFonts w:eastAsia="TimesNewRomanPSMT"/>
          <w14:ligatures w14:val="standardContextual"/>
        </w:rPr>
        <w:t xml:space="preserve"> </w:t>
      </w:r>
      <w:r w:rsidRPr="0040611C">
        <w:rPr>
          <w:rFonts w:eastAsia="TimesNewRomanPSMT"/>
          <w14:ligatures w14:val="standardContextual"/>
        </w:rPr>
        <w:t>Приобретение сырья для производства планируется на внутреннем рынке и из ближнего зарубежья (Россия) в соответствии с рыночными ценами.</w:t>
      </w:r>
    </w:p>
    <w:p w:rsidR="00A86D62" w:rsidRDefault="00A86D62" w:rsidP="00A86D62">
      <w:pPr>
        <w:pStyle w:val="a3"/>
        <w:spacing w:line="240" w:lineRule="auto"/>
        <w:rPr>
          <w:rFonts w:eastAsia="TimesNewRomanPSMT"/>
        </w:rPr>
      </w:pPr>
    </w:p>
    <w:p w:rsidR="00A86D62" w:rsidRDefault="00A86D62" w:rsidP="00A86D62">
      <w:pPr>
        <w:pStyle w:val="a3"/>
        <w:spacing w:line="240" w:lineRule="auto"/>
      </w:pPr>
      <w:r w:rsidRPr="00502F85">
        <w:rPr>
          <w:bCs/>
          <w:i/>
          <w:iCs/>
        </w:rPr>
        <w:t>Потребность в электроэнергии</w:t>
      </w:r>
    </w:p>
    <w:p w:rsidR="00A86D62" w:rsidRPr="009F2B78" w:rsidRDefault="00A86D62" w:rsidP="00A86D62">
      <w:pPr>
        <w:pStyle w:val="a3"/>
        <w:spacing w:line="240" w:lineRule="auto"/>
      </w:pPr>
      <w:r w:rsidRPr="009F2B78">
        <w:t>Электроснабжение на период строительства и эксплуатации централизованное.</w:t>
      </w:r>
    </w:p>
    <w:p w:rsidR="00A86D62" w:rsidRDefault="00A86D62" w:rsidP="00A86D62">
      <w:pPr>
        <w:pStyle w:val="a3"/>
        <w:spacing w:line="240" w:lineRule="auto"/>
      </w:pPr>
      <w:r w:rsidRPr="009F2B78">
        <w:t xml:space="preserve">Основной потребитель электроэнергии — это технологическое оборудование </w:t>
      </w:r>
      <w:r w:rsidRPr="009F2B78">
        <w:lastRenderedPageBreak/>
        <w:t>предприятия в целом.</w:t>
      </w:r>
      <w:r>
        <w:t xml:space="preserve"> </w:t>
      </w:r>
    </w:p>
    <w:p w:rsidR="00A86D62" w:rsidRDefault="00A86D62" w:rsidP="00A86D62">
      <w:pPr>
        <w:pStyle w:val="a3"/>
        <w:spacing w:line="240" w:lineRule="auto"/>
      </w:pPr>
    </w:p>
    <w:p w:rsidR="00A86D62" w:rsidRPr="002826BD" w:rsidRDefault="00A86D62" w:rsidP="00A86D62">
      <w:pPr>
        <w:pStyle w:val="a3"/>
        <w:spacing w:line="240" w:lineRule="auto"/>
        <w:rPr>
          <w:i/>
          <w:iCs/>
        </w:rPr>
      </w:pPr>
      <w:r w:rsidRPr="00612520">
        <w:rPr>
          <w:i/>
          <w:iCs/>
        </w:rPr>
        <w:t>Потребность в воде</w:t>
      </w:r>
    </w:p>
    <w:p w:rsidR="00A86D62" w:rsidRPr="00732A2E" w:rsidRDefault="00A86D62" w:rsidP="00A86D62">
      <w:pPr>
        <w:widowControl/>
        <w:autoSpaceDE/>
        <w:autoSpaceDN/>
        <w:ind w:firstLine="709"/>
        <w:jc w:val="both"/>
        <w:rPr>
          <w:rFonts w:ascii="Times New Roman" w:eastAsia="Times New Roman" w:hAnsi="Times New Roman" w:cs="Times New Roman"/>
          <w:sz w:val="24"/>
          <w:szCs w:val="24"/>
          <w:lang w:eastAsia="ru-RU"/>
        </w:rPr>
      </w:pPr>
      <w:r w:rsidRPr="00732A2E">
        <w:rPr>
          <w:rFonts w:ascii="Times New Roman" w:eastAsia="Times New Roman" w:hAnsi="Times New Roman" w:cs="Times New Roman"/>
          <w:sz w:val="24"/>
          <w:szCs w:val="24"/>
          <w:lang w:eastAsia="ru-RU"/>
        </w:rPr>
        <w:t xml:space="preserve">На период СМР будет использоваться привозная вода отдельно питьевого и технического качества по договору. Вода будет использоваться на </w:t>
      </w:r>
      <w:proofErr w:type="spellStart"/>
      <w:r w:rsidRPr="00732A2E">
        <w:rPr>
          <w:rFonts w:ascii="Times New Roman" w:eastAsia="Times New Roman" w:hAnsi="Times New Roman" w:cs="Times New Roman"/>
          <w:sz w:val="24"/>
          <w:szCs w:val="24"/>
          <w:lang w:eastAsia="ru-RU"/>
        </w:rPr>
        <w:t>хоз.питьевые</w:t>
      </w:r>
      <w:proofErr w:type="spellEnd"/>
      <w:r w:rsidRPr="00732A2E">
        <w:rPr>
          <w:rFonts w:ascii="Times New Roman" w:eastAsia="Times New Roman" w:hAnsi="Times New Roman" w:cs="Times New Roman"/>
          <w:sz w:val="24"/>
          <w:szCs w:val="24"/>
          <w:lang w:eastAsia="ru-RU"/>
        </w:rPr>
        <w:t xml:space="preserve"> нужды – </w:t>
      </w:r>
      <w:r>
        <w:rPr>
          <w:rFonts w:ascii="Times New Roman" w:eastAsia="Times New Roman" w:hAnsi="Times New Roman" w:cs="Times New Roman"/>
          <w:sz w:val="24"/>
          <w:szCs w:val="24"/>
          <w:lang w:eastAsia="ru-RU"/>
        </w:rPr>
        <w:t>7,5 м3, на пылеподавление 12</w:t>
      </w:r>
      <w:r w:rsidRPr="00732A2E">
        <w:rPr>
          <w:rFonts w:ascii="Times New Roman" w:eastAsia="Times New Roman" w:hAnsi="Times New Roman" w:cs="Times New Roman"/>
          <w:sz w:val="24"/>
          <w:szCs w:val="24"/>
          <w:lang w:eastAsia="ru-RU"/>
        </w:rPr>
        <w:t xml:space="preserve"> м3. Водоотведение </w:t>
      </w:r>
      <w:proofErr w:type="spellStart"/>
      <w:r w:rsidRPr="00732A2E">
        <w:rPr>
          <w:rFonts w:ascii="Times New Roman" w:eastAsia="Times New Roman" w:hAnsi="Times New Roman" w:cs="Times New Roman"/>
          <w:sz w:val="24"/>
          <w:szCs w:val="24"/>
          <w:lang w:eastAsia="ru-RU"/>
        </w:rPr>
        <w:t>хоз</w:t>
      </w:r>
      <w:proofErr w:type="spellEnd"/>
      <w:r w:rsidRPr="00732A2E">
        <w:rPr>
          <w:rFonts w:ascii="Times New Roman" w:eastAsia="Times New Roman" w:hAnsi="Times New Roman" w:cs="Times New Roman"/>
          <w:sz w:val="24"/>
          <w:szCs w:val="24"/>
          <w:lang w:eastAsia="ru-RU"/>
        </w:rPr>
        <w:t xml:space="preserve">-бытовых стоков – биотуалет с последующим вывозом по договору. </w:t>
      </w:r>
    </w:p>
    <w:p w:rsidR="00A86D62" w:rsidRPr="0089196B" w:rsidRDefault="00A86D62" w:rsidP="00A86D62">
      <w:pPr>
        <w:widowControl/>
        <w:autoSpaceDE/>
        <w:autoSpaceDN/>
        <w:ind w:firstLine="709"/>
        <w:jc w:val="both"/>
        <w:rPr>
          <w:rFonts w:ascii="Times New Roman" w:hAnsi="Times New Roman" w:cs="Times New Roman"/>
        </w:rPr>
      </w:pPr>
      <w:r w:rsidRPr="00732A2E">
        <w:rPr>
          <w:rFonts w:ascii="Times New Roman" w:eastAsia="Times New Roman" w:hAnsi="Times New Roman" w:cs="Times New Roman"/>
          <w:sz w:val="24"/>
          <w:szCs w:val="24"/>
          <w:lang w:eastAsia="ru-RU"/>
        </w:rPr>
        <w:t>На период эксплуатации. Водоснабжение не планируется, ввиду того, что на объекте отсутствуют места пребывания персонала. Водоотведение не предусматривается.</w:t>
      </w:r>
    </w:p>
    <w:p w:rsidR="00A86D62" w:rsidRPr="0089196B" w:rsidRDefault="00A86D62" w:rsidP="00A86D62">
      <w:pPr>
        <w:pStyle w:val="a3"/>
        <w:spacing w:line="240" w:lineRule="auto"/>
      </w:pPr>
    </w:p>
    <w:p w:rsidR="00A86D62" w:rsidRPr="0089196B" w:rsidRDefault="00A86D62" w:rsidP="00A86D62">
      <w:pPr>
        <w:pStyle w:val="a3"/>
        <w:spacing w:line="240" w:lineRule="auto"/>
        <w:rPr>
          <w:bCs/>
          <w:i/>
          <w:iCs/>
        </w:rPr>
      </w:pPr>
      <w:r w:rsidRPr="0089196B">
        <w:rPr>
          <w:bCs/>
          <w:i/>
          <w:iCs/>
        </w:rPr>
        <w:t>Потребность в теплоснабжении</w:t>
      </w:r>
    </w:p>
    <w:p w:rsidR="00A86D62" w:rsidRPr="0089196B" w:rsidRDefault="00A86D62" w:rsidP="00A86D62">
      <w:pPr>
        <w:pStyle w:val="a3"/>
        <w:spacing w:line="240" w:lineRule="auto"/>
        <w:rPr>
          <w:color w:val="000000"/>
        </w:rPr>
      </w:pPr>
      <w:r>
        <w:rPr>
          <w:color w:val="000000"/>
        </w:rPr>
        <w:t>Потребность в источниках теплоснабжения отсутствует</w:t>
      </w:r>
      <w:r w:rsidRPr="00732A2E">
        <w:t xml:space="preserve">, ввиду того, что на объекте отсутствуют места пребывания персонала. </w:t>
      </w:r>
    </w:p>
    <w:p w:rsidR="00A86D62" w:rsidRDefault="00A86D62" w:rsidP="00A86D62">
      <w:pPr>
        <w:pStyle w:val="a3"/>
        <w:spacing w:line="240" w:lineRule="auto"/>
      </w:pPr>
    </w:p>
    <w:p w:rsidR="00A86D62" w:rsidRDefault="00A86D62" w:rsidP="00A86D62">
      <w:pPr>
        <w:pStyle w:val="a3"/>
        <w:spacing w:line="240" w:lineRule="auto"/>
        <w:rPr>
          <w:b/>
          <w:bCs/>
        </w:rPr>
      </w:pPr>
      <w:r w:rsidRPr="000970F2">
        <w:rPr>
          <w:b/>
          <w:bCs/>
        </w:rPr>
        <w:t>Краткое описание возможных рациональных вариантов осуществления намечаемой деятельности и обоснование выбранного варианта</w:t>
      </w:r>
    </w:p>
    <w:p w:rsidR="00A86D62" w:rsidRPr="000970F2" w:rsidRDefault="00A86D62" w:rsidP="00A86D62">
      <w:pPr>
        <w:pStyle w:val="a3"/>
        <w:spacing w:line="240" w:lineRule="auto"/>
      </w:pPr>
      <w:r w:rsidRPr="000970F2">
        <w:t>Выбранный район места осуществления намечаемой деятельности является наиболее благоприятным вариантом с точки зрения охраны жизни и здоровья людей, а также окружающей среды, так как объект находится на значительно удалённом расстоянии от селитебной зоны и водных объектов, что снижает негативное воздействие от намечаемой деятельности на местное население и исключает влияние на водные объекты.</w:t>
      </w:r>
    </w:p>
    <w:p w:rsidR="00A86D62" w:rsidRPr="000970F2" w:rsidRDefault="00A86D62" w:rsidP="00A86D62">
      <w:pPr>
        <w:pStyle w:val="a3"/>
        <w:spacing w:line="240" w:lineRule="auto"/>
      </w:pPr>
      <w:r w:rsidRPr="000970F2">
        <w:t>Также в районе месторасположения объекта отсутствуют памятники истории и культуры.</w:t>
      </w:r>
    </w:p>
    <w:p w:rsidR="00A86D62" w:rsidRPr="000970F2" w:rsidRDefault="00A86D62" w:rsidP="00A86D62">
      <w:pPr>
        <w:pStyle w:val="a3"/>
        <w:spacing w:line="240" w:lineRule="auto"/>
      </w:pPr>
      <w:r w:rsidRPr="000970F2">
        <w:t>Проектными решениями предусмотрено применение современного оборудования, при котором все необходимые правила будут соблюдены в пределах с установленными соответствующими санитарными и строительными нормами.</w:t>
      </w:r>
    </w:p>
    <w:p w:rsidR="00A86D62" w:rsidRPr="000970F2" w:rsidRDefault="00A86D62" w:rsidP="00A86D62">
      <w:pPr>
        <w:pStyle w:val="a3"/>
        <w:spacing w:line="240" w:lineRule="auto"/>
      </w:pPr>
      <w:r w:rsidRPr="000970F2">
        <w:t>Таким образом, предусмотренный настоящим проектом вариант осуществления намечаемой деятельности является самым оптимальным.</w:t>
      </w:r>
    </w:p>
    <w:p w:rsidR="00A86D62" w:rsidRDefault="00A86D62" w:rsidP="00A86D62">
      <w:pPr>
        <w:pStyle w:val="a3"/>
        <w:spacing w:line="240" w:lineRule="auto"/>
      </w:pPr>
    </w:p>
    <w:p w:rsidR="00A86D62" w:rsidRDefault="00A86D62" w:rsidP="00A86D62">
      <w:pPr>
        <w:pStyle w:val="a3"/>
        <w:spacing w:line="240" w:lineRule="auto"/>
        <w:rPr>
          <w:b/>
          <w:bCs/>
        </w:rPr>
      </w:pPr>
      <w:r w:rsidRPr="000970F2">
        <w:rPr>
          <w:b/>
          <w:bCs/>
        </w:rPr>
        <w:t>Информация о компонентах природной среды и иных объектах, которые могут быть подвержены существенным воздействиям намечаемой деятельности</w:t>
      </w:r>
    </w:p>
    <w:p w:rsidR="00A86D62" w:rsidRPr="000970F2" w:rsidRDefault="00A86D62" w:rsidP="00A86D62">
      <w:pPr>
        <w:pStyle w:val="a3"/>
        <w:spacing w:line="240" w:lineRule="auto"/>
        <w:rPr>
          <w:b/>
          <w:bCs/>
        </w:rPr>
      </w:pPr>
      <w:r w:rsidRPr="000970F2">
        <w:rPr>
          <w:b/>
          <w:bCs/>
        </w:rPr>
        <w:t>Жизнь и (или) здоровье людей, условия их проживания и деятельности</w:t>
      </w:r>
    </w:p>
    <w:p w:rsidR="00A86D62" w:rsidRPr="000970F2" w:rsidRDefault="00A86D62" w:rsidP="00A86D62">
      <w:pPr>
        <w:pStyle w:val="a3"/>
        <w:spacing w:line="240" w:lineRule="auto"/>
      </w:pPr>
      <w:r w:rsidRPr="000970F2">
        <w:t>Проведение планируемых работ не вызовет нежелательной нагрузки на социально-бытовую инфраструктуру населенных пунктов района.</w:t>
      </w:r>
    </w:p>
    <w:p w:rsidR="00A86D62" w:rsidRPr="000970F2" w:rsidRDefault="00A86D62" w:rsidP="00A86D62">
      <w:pPr>
        <w:pStyle w:val="a3"/>
        <w:spacing w:line="240" w:lineRule="auto"/>
      </w:pPr>
      <w:r w:rsidRPr="000970F2">
        <w:t xml:space="preserve">В то же время, определенное возрастание спроса на рабочую силу на период </w:t>
      </w:r>
      <w:r>
        <w:t xml:space="preserve">СМР </w:t>
      </w:r>
      <w:r w:rsidRPr="000970F2">
        <w:t>и эксплуатации положительно скажутся на увеличении занятости местного населения.</w:t>
      </w:r>
    </w:p>
    <w:p w:rsidR="00A86D62" w:rsidRPr="000970F2" w:rsidRDefault="00A86D62" w:rsidP="00A86D62">
      <w:pPr>
        <w:pStyle w:val="a3"/>
        <w:spacing w:line="240" w:lineRule="auto"/>
      </w:pPr>
      <w:r w:rsidRPr="000970F2">
        <w:t>Дополнительный экономический эффект в районе может быть получен за счет привлечения местных подрядчиков для выполнения определенных видов работ: транспортные услуги, поставка строительных материалов и оборудования.</w:t>
      </w:r>
    </w:p>
    <w:p w:rsidR="00A86D62" w:rsidRPr="000970F2" w:rsidRDefault="00A86D62" w:rsidP="00A86D62">
      <w:pPr>
        <w:pStyle w:val="a3"/>
        <w:spacing w:line="240" w:lineRule="auto"/>
      </w:pPr>
      <w:r w:rsidRPr="000970F2">
        <w:t>Планируемые работы, не приведут к значительному загрязнению окружающей природной среды, что не отобразится негативно на здоровье населения.</w:t>
      </w:r>
    </w:p>
    <w:p w:rsidR="00A86D62" w:rsidRDefault="00A86D62" w:rsidP="00A86D62">
      <w:pPr>
        <w:pStyle w:val="a3"/>
        <w:spacing w:line="240" w:lineRule="auto"/>
        <w:rPr>
          <w:b/>
          <w:bCs/>
        </w:rPr>
      </w:pPr>
    </w:p>
    <w:p w:rsidR="00A86D62" w:rsidRDefault="00A86D62" w:rsidP="00A86D62">
      <w:pPr>
        <w:pStyle w:val="a3"/>
        <w:spacing w:line="240" w:lineRule="auto"/>
        <w:rPr>
          <w:b/>
          <w:bCs/>
        </w:rPr>
      </w:pPr>
      <w:r w:rsidRPr="000970F2">
        <w:rPr>
          <w:b/>
          <w:bCs/>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rsidR="00A86D62" w:rsidRDefault="00A86D62" w:rsidP="00A86D62">
      <w:pPr>
        <w:pStyle w:val="a3"/>
        <w:spacing w:line="240" w:lineRule="auto"/>
      </w:pPr>
      <w:r w:rsidRPr="000970F2">
        <w:t xml:space="preserve">Зона воздействия объекта на животный мир ограничивается границами земельного участка предприятия (прямое воздействие, заключается в вытеснении за пределы мест обитания) и санитарно-защитной зоны (косвенное воздействие, крайне опосредованное через эмиссии в атмосферный воздух). </w:t>
      </w:r>
    </w:p>
    <w:p w:rsidR="00A86D62" w:rsidRDefault="00A86D62" w:rsidP="00A86D62">
      <w:pPr>
        <w:pStyle w:val="a3"/>
        <w:spacing w:line="240" w:lineRule="auto"/>
      </w:pPr>
    </w:p>
    <w:p w:rsidR="00A86D62" w:rsidRPr="000970F2" w:rsidRDefault="00A86D62" w:rsidP="00A86D62">
      <w:pPr>
        <w:pStyle w:val="a3"/>
        <w:spacing w:line="240" w:lineRule="auto"/>
        <w:rPr>
          <w:b/>
          <w:bCs/>
        </w:rPr>
      </w:pPr>
      <w:r w:rsidRPr="000970F2">
        <w:rPr>
          <w:b/>
          <w:bCs/>
        </w:rPr>
        <w:t>Земли (в том числе изъятие земель), почвы (в том числе включая органический состав, эрозию, уплотнение, иные формы деградации)</w:t>
      </w:r>
    </w:p>
    <w:p w:rsidR="00A86D62" w:rsidRDefault="00A86D62" w:rsidP="00A86D62">
      <w:pPr>
        <w:pStyle w:val="a3"/>
        <w:spacing w:line="240" w:lineRule="auto"/>
      </w:pPr>
      <w:r>
        <w:lastRenderedPageBreak/>
        <w:t>Влияние на земельные ресурсы не будет оказываться так как предприятие располагается в существующем здании.</w:t>
      </w:r>
    </w:p>
    <w:p w:rsidR="00A86D62" w:rsidRDefault="00A86D62" w:rsidP="00A86D62">
      <w:pPr>
        <w:pStyle w:val="a3"/>
        <w:spacing w:line="240" w:lineRule="auto"/>
      </w:pPr>
      <w:r>
        <w:t>Вырубка зеленых насаждений на территории строительства не предусматривается.</w:t>
      </w:r>
    </w:p>
    <w:p w:rsidR="00A86D62" w:rsidRDefault="00A86D62" w:rsidP="00A86D62">
      <w:pPr>
        <w:pStyle w:val="a3"/>
        <w:spacing w:line="240" w:lineRule="auto"/>
      </w:pPr>
    </w:p>
    <w:p w:rsidR="00A86D62" w:rsidRDefault="00A86D62" w:rsidP="00A86D62">
      <w:pPr>
        <w:pStyle w:val="a3"/>
        <w:spacing w:line="240" w:lineRule="auto"/>
        <w:rPr>
          <w:b/>
          <w:bCs/>
        </w:rPr>
      </w:pPr>
      <w:r w:rsidRPr="00E5574B">
        <w:rPr>
          <w:b/>
          <w:bCs/>
        </w:rPr>
        <w:t xml:space="preserve">Воды (в том числе </w:t>
      </w:r>
      <w:proofErr w:type="spellStart"/>
      <w:r w:rsidRPr="00E5574B">
        <w:rPr>
          <w:b/>
          <w:bCs/>
        </w:rPr>
        <w:t>гидроморфологические</w:t>
      </w:r>
      <w:proofErr w:type="spellEnd"/>
      <w:r w:rsidRPr="00E5574B">
        <w:rPr>
          <w:b/>
          <w:bCs/>
        </w:rPr>
        <w:t xml:space="preserve"> изменения, количество и качество вод)</w:t>
      </w:r>
    </w:p>
    <w:p w:rsidR="00A86D62" w:rsidRDefault="00A86D62" w:rsidP="00A86D62">
      <w:pPr>
        <w:pStyle w:val="a3"/>
        <w:spacing w:line="240" w:lineRule="auto"/>
      </w:pPr>
      <w:r w:rsidRPr="00E5574B">
        <w:t>Предприятие не будет осуществлять сбросов непосредственно в поверхностные водные объекты прилегающей территории, поэтому воздействи</w:t>
      </w:r>
      <w:r>
        <w:t>е</w:t>
      </w:r>
      <w:r w:rsidRPr="00E5574B">
        <w:t xml:space="preserve"> на </w:t>
      </w:r>
      <w:r>
        <w:t xml:space="preserve">подземные и </w:t>
      </w:r>
      <w:r w:rsidRPr="00E5574B">
        <w:t>поверхностные воды не окажет.</w:t>
      </w:r>
    </w:p>
    <w:p w:rsidR="00A86D62" w:rsidRDefault="00A86D62" w:rsidP="00A86D62">
      <w:pPr>
        <w:pStyle w:val="a3"/>
        <w:spacing w:line="240" w:lineRule="auto"/>
      </w:pPr>
    </w:p>
    <w:p w:rsidR="00A86D62" w:rsidRPr="00E5574B" w:rsidRDefault="00A86D62" w:rsidP="00A86D62">
      <w:pPr>
        <w:pStyle w:val="a3"/>
        <w:spacing w:line="240" w:lineRule="auto"/>
        <w:rPr>
          <w:b/>
          <w:bCs/>
        </w:rPr>
      </w:pPr>
      <w:r w:rsidRPr="00E5574B">
        <w:rPr>
          <w:b/>
          <w:bCs/>
        </w:rPr>
        <w:t>Атмосферный воздух</w:t>
      </w:r>
    </w:p>
    <w:p w:rsidR="00A86D62" w:rsidRDefault="00A86D62" w:rsidP="00A86D62">
      <w:pPr>
        <w:pStyle w:val="a3"/>
        <w:spacing w:line="240" w:lineRule="auto"/>
      </w:pPr>
      <w:r w:rsidRPr="00E5574B">
        <w:t>Производственный мониторинг эмиссий на источниках выбросов, на границе СЗЗ и на территории прилегающей жилой зоны будет осуществлён в рамках проекта предварительной (расчётной) санитарно-защитной зоны, разрабатываемого для предприятия ТОО «</w:t>
      </w:r>
      <w:r>
        <w:t>Петропавловский бройлер</w:t>
      </w:r>
      <w:r w:rsidRPr="00E5574B">
        <w:t>» совместно с экологической документацией.</w:t>
      </w:r>
    </w:p>
    <w:p w:rsidR="00A86D62" w:rsidRDefault="00A86D62" w:rsidP="00A86D62">
      <w:pPr>
        <w:pStyle w:val="a3"/>
        <w:spacing w:line="240" w:lineRule="auto"/>
      </w:pPr>
    </w:p>
    <w:p w:rsidR="00A86D62" w:rsidRPr="00E5574B" w:rsidRDefault="00A86D62" w:rsidP="00A86D62">
      <w:pPr>
        <w:pStyle w:val="a3"/>
        <w:spacing w:line="240" w:lineRule="auto"/>
        <w:rPr>
          <w:b/>
          <w:bCs/>
        </w:rPr>
      </w:pPr>
      <w:r w:rsidRPr="00E5574B">
        <w:rPr>
          <w:b/>
          <w:bCs/>
        </w:rPr>
        <w:t>Материальные активы, объекты историко-культурного наследия (в том числе архитектурные и археологические), ландшафты</w:t>
      </w:r>
    </w:p>
    <w:p w:rsidR="00A86D62" w:rsidRDefault="00A86D62" w:rsidP="00A86D62">
      <w:pPr>
        <w:pStyle w:val="a3"/>
        <w:spacing w:line="240" w:lineRule="auto"/>
      </w:pPr>
      <w:r>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A86D62" w:rsidRDefault="00A86D62" w:rsidP="00A86D62">
      <w:pPr>
        <w:pStyle w:val="a3"/>
        <w:spacing w:line="240" w:lineRule="auto"/>
      </w:pPr>
      <w:r>
        <w:t xml:space="preserve">Предприятие располагается вблизи с. </w:t>
      </w:r>
      <w:proofErr w:type="spellStart"/>
      <w:r>
        <w:t>Пеньково</w:t>
      </w:r>
      <w:proofErr w:type="spellEnd"/>
      <w:r>
        <w:t>. В соответствии с Государственным списком</w:t>
      </w:r>
      <w:r w:rsidRPr="00DC13F1">
        <w:t xml:space="preserve"> памятников истории и культуры местного значения Северо-Казахстанской области</w:t>
      </w:r>
      <w:r>
        <w:t xml:space="preserve"> (</w:t>
      </w:r>
      <w:r w:rsidRPr="00DC13F1">
        <w:t xml:space="preserve">Постановление </w:t>
      </w:r>
      <w:proofErr w:type="spellStart"/>
      <w:r w:rsidRPr="00DC13F1">
        <w:t>акимата</w:t>
      </w:r>
      <w:proofErr w:type="spellEnd"/>
      <w:r w:rsidRPr="00DC13F1">
        <w:t xml:space="preserve"> Северо-Казахстанской области от 12 мая 2020 года № 111</w:t>
      </w:r>
      <w:r>
        <w:t>) на территории объекта памятники историко-культурного наследия отсутствуют.</w:t>
      </w:r>
    </w:p>
    <w:p w:rsidR="00A86D62" w:rsidRDefault="00A86D62" w:rsidP="00A86D62">
      <w:pPr>
        <w:pStyle w:val="a3"/>
        <w:spacing w:line="240" w:lineRule="auto"/>
      </w:pPr>
    </w:p>
    <w:p w:rsidR="00A86D62" w:rsidRDefault="00A86D62" w:rsidP="00A86D62">
      <w:pPr>
        <w:pStyle w:val="a3"/>
        <w:spacing w:line="240" w:lineRule="auto"/>
        <w:rPr>
          <w:b/>
          <w:bCs/>
        </w:rPr>
      </w:pPr>
      <w:r w:rsidRPr="00E5574B">
        <w:rPr>
          <w:b/>
          <w:bCs/>
        </w:rPr>
        <w:t>Отходы производства и потребления</w:t>
      </w:r>
      <w:r>
        <w:rPr>
          <w:b/>
          <w:bCs/>
        </w:rPr>
        <w:t>.</w:t>
      </w:r>
    </w:p>
    <w:p w:rsidR="00A86D62" w:rsidRDefault="00A86D62" w:rsidP="00A86D62">
      <w:pPr>
        <w:pStyle w:val="a3"/>
        <w:spacing w:line="240" w:lineRule="auto"/>
      </w:pPr>
      <w:r w:rsidRPr="00D9379F">
        <w:t xml:space="preserve">На предприятии в процессе </w:t>
      </w:r>
      <w:r>
        <w:rPr>
          <w:b/>
          <w:bCs/>
        </w:rPr>
        <w:t>строительн</w:t>
      </w:r>
      <w:r w:rsidRPr="00A035EA">
        <w:rPr>
          <w:b/>
          <w:bCs/>
        </w:rPr>
        <w:t>ых работ</w:t>
      </w:r>
      <w:r>
        <w:t xml:space="preserve"> </w:t>
      </w:r>
      <w:r w:rsidRPr="00D9379F">
        <w:t xml:space="preserve">образуется </w:t>
      </w:r>
      <w:r>
        <w:t>1 неопасный вид</w:t>
      </w:r>
      <w:r w:rsidRPr="00D9379F">
        <w:t xml:space="preserve"> отходов. </w:t>
      </w:r>
    </w:p>
    <w:p w:rsidR="00A86D62" w:rsidRPr="00A035EA" w:rsidRDefault="00A86D62" w:rsidP="00A86D62">
      <w:pPr>
        <w:pStyle w:val="a3"/>
        <w:spacing w:line="240" w:lineRule="auto"/>
        <w:rPr>
          <w14:ligatures w14:val="standardContextual"/>
        </w:rPr>
      </w:pPr>
      <w:r w:rsidRPr="008259D5">
        <w:rPr>
          <w:b/>
          <w:bCs/>
          <w:i/>
          <w:iCs/>
          <w14:ligatures w14:val="standardContextual"/>
        </w:rPr>
        <w:t xml:space="preserve">Смешанные коммунальные отходы </w:t>
      </w:r>
      <w:r w:rsidRPr="00A035EA">
        <w:rPr>
          <w:b/>
          <w:bCs/>
          <w:i/>
          <w:iCs/>
          <w14:ligatures w14:val="standardContextual"/>
        </w:rPr>
        <w:t>(20 03 01).</w:t>
      </w:r>
      <w:r w:rsidRPr="00A035EA">
        <w:rPr>
          <w14:ligatures w14:val="standardContextual"/>
        </w:rPr>
        <w:t xml:space="preserve"> Образуются в результате жизнедеятельности рабочего персонала. Временно накапливаются в металлические контейнеры с крышкой, размещённые на участке территории с твёрдым (водонепроницаемым) покрытием</w:t>
      </w:r>
      <w:r>
        <w:rPr>
          <w14:ligatures w14:val="standardContextual"/>
        </w:rPr>
        <w:t xml:space="preserve"> (асфальт)</w:t>
      </w:r>
      <w:r w:rsidRPr="00A035EA">
        <w:rPr>
          <w14:ligatures w14:val="standardContextual"/>
        </w:rPr>
        <w:t xml:space="preserve"> и сплошным ограждением и по мере накопления контейнера отход систематически передается специальным организациям</w:t>
      </w:r>
      <w:r>
        <w:rPr>
          <w14:ligatures w14:val="standardContextual"/>
        </w:rPr>
        <w:t>.</w:t>
      </w:r>
      <w:r w:rsidRPr="00A035EA">
        <w:rPr>
          <w14:ligatures w14:val="standardContextual"/>
        </w:rPr>
        <w:t xml:space="preserve"> </w:t>
      </w:r>
      <w:r>
        <w:rPr>
          <w14:ligatures w14:val="standardContextual"/>
        </w:rPr>
        <w:t xml:space="preserve">Объем образования </w:t>
      </w:r>
      <w:r w:rsidRPr="00E46D19">
        <w:rPr>
          <w14:ligatures w14:val="standardContextual"/>
        </w:rPr>
        <w:t>0,06</w:t>
      </w:r>
      <w:r>
        <w:rPr>
          <w14:ligatures w14:val="standardContextual"/>
        </w:rPr>
        <w:t xml:space="preserve"> т/период.</w:t>
      </w:r>
    </w:p>
    <w:p w:rsidR="00A86D62" w:rsidRDefault="00A86D62" w:rsidP="00A86D62">
      <w:pPr>
        <w:pStyle w:val="a3"/>
        <w:spacing w:line="240" w:lineRule="auto"/>
      </w:pPr>
    </w:p>
    <w:p w:rsidR="00A86D62" w:rsidRPr="003E00E8" w:rsidRDefault="00A86D62" w:rsidP="00A86D62">
      <w:pPr>
        <w:pStyle w:val="a3"/>
        <w:spacing w:line="240" w:lineRule="auto"/>
        <w:rPr>
          <w14:ligatures w14:val="standardContextual"/>
        </w:rPr>
      </w:pPr>
      <w:r w:rsidRPr="003E00E8">
        <w:rPr>
          <w14:ligatures w14:val="standardContextual"/>
        </w:rPr>
        <w:t xml:space="preserve">На период эксплуатации предприятия образуется </w:t>
      </w:r>
      <w:r>
        <w:rPr>
          <w14:ligatures w14:val="standardContextual"/>
        </w:rPr>
        <w:t>1</w:t>
      </w:r>
      <w:r w:rsidRPr="003E00E8">
        <w:rPr>
          <w14:ligatures w14:val="standardContextual"/>
        </w:rPr>
        <w:t xml:space="preserve"> вид </w:t>
      </w:r>
      <w:r>
        <w:rPr>
          <w14:ligatures w14:val="standardContextual"/>
        </w:rPr>
        <w:t xml:space="preserve">неопасных </w:t>
      </w:r>
      <w:r w:rsidRPr="003E00E8">
        <w:rPr>
          <w14:ligatures w14:val="standardContextual"/>
        </w:rPr>
        <w:t xml:space="preserve">отходов. </w:t>
      </w:r>
    </w:p>
    <w:p w:rsidR="00A86D62" w:rsidRDefault="00A86D62" w:rsidP="00A86D62">
      <w:pPr>
        <w:pStyle w:val="a3"/>
        <w:spacing w:line="240" w:lineRule="auto"/>
        <w:rPr>
          <w14:ligatures w14:val="standardContextual"/>
        </w:rPr>
      </w:pPr>
      <w:r w:rsidRPr="007B0F6D">
        <w:rPr>
          <w:b/>
          <w:i/>
          <w14:ligatures w14:val="standardContextual"/>
        </w:rPr>
        <w:t>Упаковка от биопрепаратов (15 01 06)</w:t>
      </w:r>
      <w:r w:rsidRPr="003E00E8">
        <w:rPr>
          <w:b/>
          <w:i/>
          <w14:ligatures w14:val="standardContextual"/>
        </w:rPr>
        <w:t xml:space="preserve"> </w:t>
      </w:r>
      <w:r w:rsidRPr="003E00E8">
        <w:rPr>
          <w14:ligatures w14:val="standardContextual"/>
        </w:rPr>
        <w:t xml:space="preserve">образуется в результате </w:t>
      </w:r>
      <w:r>
        <w:rPr>
          <w14:ligatures w14:val="standardContextual"/>
        </w:rPr>
        <w:t>биопрепаратов для компостирования помета,</w:t>
      </w:r>
      <w:r w:rsidRPr="003E00E8">
        <w:rPr>
          <w14:ligatures w14:val="standardContextual"/>
        </w:rPr>
        <w:t xml:space="preserve"> приходящей в </w:t>
      </w:r>
      <w:r>
        <w:rPr>
          <w14:ligatures w14:val="standardContextual"/>
        </w:rPr>
        <w:t xml:space="preserve">упаковке. </w:t>
      </w:r>
      <w:r w:rsidRPr="003E00E8">
        <w:t xml:space="preserve">Площадка для временного хранения данного вида отхода оборудована в соответствии с санитарными </w:t>
      </w:r>
      <w:r w:rsidRPr="006549F0">
        <w:t>правилами. Хранение производится в контейнере. Срок временного складирования отходов на месте образования не более шести месяцев до даты их сбора</w:t>
      </w:r>
      <w:r>
        <w:t>, по мере накопления данный отход передается специализированным организациям на переработку</w:t>
      </w:r>
      <w:r>
        <w:rPr>
          <w14:ligatures w14:val="standardContextual"/>
        </w:rPr>
        <w:t>. Объем образования 5 т/год.</w:t>
      </w:r>
    </w:p>
    <w:p w:rsidR="00A86D62" w:rsidRPr="006549F0" w:rsidRDefault="00A86D62" w:rsidP="00A86D62">
      <w:pPr>
        <w:pStyle w:val="a3"/>
        <w:spacing w:line="240" w:lineRule="auto"/>
        <w:rPr>
          <w14:ligatures w14:val="standardContextual"/>
        </w:rPr>
      </w:pPr>
    </w:p>
    <w:p w:rsidR="00A86D62" w:rsidRPr="009E0D56" w:rsidRDefault="00A86D62" w:rsidP="00A86D62">
      <w:pPr>
        <w:pStyle w:val="a3"/>
        <w:spacing w:line="240" w:lineRule="auto"/>
        <w:rPr>
          <w:i/>
          <w14:ligatures w14:val="standardContextual"/>
        </w:rPr>
      </w:pPr>
      <w:r w:rsidRPr="009E0D56">
        <w:rPr>
          <w:i/>
          <w14:ligatures w14:val="standardContextual"/>
        </w:rPr>
        <w:t>Образование ТБО на период эксплуатации не планируется, ввиду того, что на объекте отсутствуют места пребывания персонала.</w:t>
      </w:r>
    </w:p>
    <w:p w:rsidR="00A86D62" w:rsidRPr="009E0D56" w:rsidRDefault="00A86D62" w:rsidP="00A86D62">
      <w:pPr>
        <w:pStyle w:val="a3"/>
        <w:spacing w:line="240" w:lineRule="auto"/>
        <w:rPr>
          <w:i/>
          <w14:ligatures w14:val="standardContextual"/>
        </w:rPr>
      </w:pPr>
      <w:r w:rsidRPr="009E0D56">
        <w:rPr>
          <w:i/>
          <w14:ligatures w14:val="standardContextual"/>
        </w:rPr>
        <w:t>Ремонт и обслуживание техники будет проводиться на станциях технического обслуживания, заправка будет осуществляться на ближайших АЗС, в этой связи отходы от обслуживания и заправки техники отсутствуют.</w:t>
      </w:r>
    </w:p>
    <w:p w:rsidR="00A86D62" w:rsidRDefault="00A86D62" w:rsidP="00A86D62">
      <w:pPr>
        <w:pStyle w:val="a3"/>
        <w:spacing w:line="240" w:lineRule="auto"/>
        <w:rPr>
          <w:b/>
          <w:bCs/>
        </w:rPr>
      </w:pPr>
    </w:p>
    <w:p w:rsidR="00A86D62" w:rsidRPr="00E5574B" w:rsidRDefault="00A86D62" w:rsidP="00A86D62">
      <w:pPr>
        <w:pStyle w:val="a3"/>
        <w:spacing w:line="240" w:lineRule="auto"/>
        <w:rPr>
          <w:b/>
          <w:bCs/>
        </w:rPr>
      </w:pPr>
      <w:r w:rsidRPr="00E5574B">
        <w:rPr>
          <w:b/>
          <w:bCs/>
        </w:rPr>
        <w:t>Аварийные ситуации.</w:t>
      </w:r>
    </w:p>
    <w:p w:rsidR="00A86D62" w:rsidRPr="00E5574B" w:rsidRDefault="00A86D62" w:rsidP="00A86D62">
      <w:pPr>
        <w:pStyle w:val="a3"/>
        <w:spacing w:line="240" w:lineRule="auto"/>
      </w:pPr>
      <w:r w:rsidRPr="00E5574B">
        <w:lastRenderedPageBreak/>
        <w:t>Наиболее вероятными аварийными ситуациями, которые могут возникнуть в результате намечаемой деятельности и существенным образом повлиять на сложившуюся экологическую ситуацию, являются:</w:t>
      </w:r>
    </w:p>
    <w:p w:rsidR="00A86D62" w:rsidRPr="00E5574B" w:rsidRDefault="00A86D62" w:rsidP="00A86D62">
      <w:pPr>
        <w:pStyle w:val="a3"/>
        <w:spacing w:line="240" w:lineRule="auto"/>
      </w:pPr>
      <w:r w:rsidRPr="00E5574B">
        <w:t>•</w:t>
      </w:r>
      <w:r w:rsidRPr="00E5574B">
        <w:tab/>
        <w:t>чрезвычайные события, о</w:t>
      </w:r>
      <w:r>
        <w:t>бусловленные пожарами, взрывами.</w:t>
      </w:r>
    </w:p>
    <w:p w:rsidR="00A86D62" w:rsidRPr="00E5574B" w:rsidRDefault="00A86D62" w:rsidP="00A86D62">
      <w:pPr>
        <w:pStyle w:val="a3"/>
        <w:spacing w:line="240" w:lineRule="auto"/>
      </w:pPr>
      <w:r w:rsidRPr="00E5574B">
        <w:t>Для предотвращения аварийных ситуаций в большинстве случаев требуется систематический контроль за выполнением технических инструкций и мероприятий по охране труда и пожарной профилактике.</w:t>
      </w:r>
    </w:p>
    <w:p w:rsidR="00A86D62" w:rsidRDefault="00A86D62" w:rsidP="00A86D62">
      <w:pPr>
        <w:pStyle w:val="a3"/>
        <w:spacing w:line="240" w:lineRule="auto"/>
      </w:pPr>
      <w:r w:rsidRPr="00E5574B">
        <w:t>Своевременное применение запроектированных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 снизить уровни экологического риска.</w:t>
      </w:r>
    </w:p>
    <w:p w:rsidR="00A86D62" w:rsidRDefault="00A86D62" w:rsidP="00A86D62">
      <w:pPr>
        <w:pStyle w:val="a3"/>
        <w:spacing w:line="240" w:lineRule="auto"/>
      </w:pPr>
      <w:r>
        <w:t xml:space="preserve">Основными мерами предупреждения вышеперечисленных ситуаций является строгое исполнение технологической и производственной дисциплины, выполнение проектных решений и оперативный контроль. </w:t>
      </w:r>
    </w:p>
    <w:p w:rsidR="00A86D62" w:rsidRDefault="00A86D62" w:rsidP="00A86D62">
      <w:pPr>
        <w:pStyle w:val="a3"/>
        <w:spacing w:line="240" w:lineRule="auto"/>
      </w:pPr>
      <w:r>
        <w:t>Для того, чтобы минимизировать процент возникновения аварийных ситуаций нужно проводить следующие мероприятия:</w:t>
      </w:r>
    </w:p>
    <w:p w:rsidR="00A86D62" w:rsidRDefault="00A86D62" w:rsidP="00A86D62">
      <w:pPr>
        <w:pStyle w:val="a3"/>
        <w:spacing w:line="240" w:lineRule="auto"/>
      </w:pPr>
      <w:r>
        <w:t>•</w:t>
      </w:r>
      <w:r>
        <w:tab/>
        <w:t>Периодическая проверка оборудования на предмет износа и нарушения его деятельности;</w:t>
      </w:r>
    </w:p>
    <w:p w:rsidR="00A86D62" w:rsidRDefault="00A86D62" w:rsidP="00A86D62">
      <w:pPr>
        <w:pStyle w:val="a3"/>
        <w:spacing w:line="240" w:lineRule="auto"/>
      </w:pPr>
      <w:r>
        <w:t>•</w:t>
      </w:r>
      <w:r>
        <w:tab/>
        <w:t>Правильная эксплуатация технологического оборудования;</w:t>
      </w:r>
    </w:p>
    <w:p w:rsidR="00A86D62" w:rsidRDefault="00A86D62" w:rsidP="00A86D62">
      <w:pPr>
        <w:pStyle w:val="a3"/>
        <w:spacing w:line="240" w:lineRule="auto"/>
      </w:pPr>
      <w:r>
        <w:t>•</w:t>
      </w:r>
      <w:r>
        <w:tab/>
        <w:t>Соблюдение правил пожарной безопасности;</w:t>
      </w:r>
    </w:p>
    <w:p w:rsidR="00A86D62" w:rsidRDefault="00A86D62" w:rsidP="00A86D62">
      <w:pPr>
        <w:pStyle w:val="a3"/>
        <w:spacing w:line="240" w:lineRule="auto"/>
      </w:pPr>
      <w:r>
        <w:t>•</w:t>
      </w:r>
      <w:r>
        <w:tab/>
        <w:t>Соблюдение правил временного хранения и транспортировки отходов производства и потребления.</w:t>
      </w:r>
    </w:p>
    <w:p w:rsidR="00F94178" w:rsidRDefault="00F94178"/>
    <w:sectPr w:rsidR="00F941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13D0"/>
    <w:multiLevelType w:val="hybridMultilevel"/>
    <w:tmpl w:val="E536CECC"/>
    <w:lvl w:ilvl="0" w:tplc="C5DE537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0176608"/>
    <w:multiLevelType w:val="hybridMultilevel"/>
    <w:tmpl w:val="DF72B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62"/>
    <w:rsid w:val="00763F2E"/>
    <w:rsid w:val="00A86D62"/>
    <w:rsid w:val="00F94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715909-4D9C-484E-B942-3762973E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86D62"/>
    <w:pPr>
      <w:widowControl w:val="0"/>
      <w:autoSpaceDE w:val="0"/>
      <w:autoSpaceDN w:val="0"/>
      <w:spacing w:after="0" w:line="240" w:lineRule="auto"/>
    </w:pPr>
    <w:rPr>
      <w:rFonts w:ascii="Courier New" w:eastAsia="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роектный"/>
    <w:basedOn w:val="a"/>
    <w:link w:val="a4"/>
    <w:qFormat/>
    <w:rsid w:val="00A86D62"/>
    <w:pPr>
      <w:spacing w:line="276" w:lineRule="auto"/>
      <w:ind w:firstLine="709"/>
      <w:jc w:val="both"/>
    </w:pPr>
    <w:rPr>
      <w:rFonts w:ascii="Times New Roman" w:eastAsia="Times New Roman" w:hAnsi="Times New Roman" w:cs="Times New Roman"/>
      <w:sz w:val="24"/>
      <w:szCs w:val="24"/>
      <w:lang w:eastAsia="ru-RU"/>
    </w:rPr>
  </w:style>
  <w:style w:type="character" w:customStyle="1" w:styleId="a4">
    <w:name w:val="Проектный Знак"/>
    <w:basedOn w:val="a0"/>
    <w:link w:val="a3"/>
    <w:rsid w:val="00A86D62"/>
    <w:rPr>
      <w:rFonts w:ascii="Times New Roman" w:eastAsia="Times New Roman" w:hAnsi="Times New Roman" w:cs="Times New Roman"/>
      <w:sz w:val="24"/>
      <w:szCs w:val="24"/>
      <w:lang w:eastAsia="ru-RU"/>
    </w:rPr>
  </w:style>
  <w:style w:type="character" w:customStyle="1" w:styleId="fontstyle01">
    <w:name w:val="fontstyle01"/>
    <w:basedOn w:val="a0"/>
    <w:rsid w:val="00A86D6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2148</Words>
  <Characters>12245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Конакова</dc:creator>
  <cp:keywords/>
  <dc:description/>
  <cp:lastModifiedBy>Юлия Конакова</cp:lastModifiedBy>
  <cp:revision>2</cp:revision>
  <dcterms:created xsi:type="dcterms:W3CDTF">2025-12-23T04:34:00Z</dcterms:created>
  <dcterms:modified xsi:type="dcterms:W3CDTF">2026-02-03T12:08:00Z</dcterms:modified>
</cp:coreProperties>
</file>