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2199A6" w14:textId="002B255B" w:rsidR="00BD2D9B" w:rsidRPr="00B065E9" w:rsidRDefault="00BD2D9B" w:rsidP="00ED4EA2">
      <w:pPr>
        <w:tabs>
          <w:tab w:val="left" w:pos="2835"/>
          <w:tab w:val="left" w:pos="3119"/>
        </w:tabs>
        <w:jc w:val="center"/>
        <w:rPr>
          <w:rFonts w:ascii="Arial" w:hAnsi="Arial" w:cs="Arial"/>
          <w:b/>
          <w:noProof/>
          <w:lang w:eastAsia="ru-RU"/>
        </w:rPr>
      </w:pPr>
    </w:p>
    <w:p w14:paraId="2748BFE4" w14:textId="5F62B187" w:rsidR="00197F2B" w:rsidRPr="009B339A" w:rsidRDefault="009B339A" w:rsidP="00ED4EA2">
      <w:pPr>
        <w:tabs>
          <w:tab w:val="left" w:pos="2835"/>
          <w:tab w:val="left" w:pos="3119"/>
        </w:tabs>
        <w:jc w:val="center"/>
        <w:rPr>
          <w:rFonts w:ascii="Arial" w:hAnsi="Arial" w:cs="Arial"/>
          <w:b/>
          <w:highlight w:val="yellow"/>
          <w:lang w:val="en-US"/>
        </w:rPr>
      </w:pPr>
      <w:r w:rsidRPr="009B339A">
        <w:rPr>
          <w:rFonts w:ascii="Arial" w:hAnsi="Arial" w:cs="Arial"/>
          <w:b/>
          <w:noProof/>
        </w:rPr>
        <w:drawing>
          <wp:inline distT="0" distB="0" distL="0" distR="0" wp14:anchorId="13A4D211" wp14:editId="0F060F43">
            <wp:extent cx="5934075" cy="758190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4075" cy="7581900"/>
                    </a:xfrm>
                    <a:prstGeom prst="rect">
                      <a:avLst/>
                    </a:prstGeom>
                    <a:noFill/>
                    <a:ln>
                      <a:noFill/>
                    </a:ln>
                  </pic:spPr>
                </pic:pic>
              </a:graphicData>
            </a:graphic>
          </wp:inline>
        </w:drawing>
      </w:r>
    </w:p>
    <w:p w14:paraId="2065BFBE" w14:textId="7A79A7C6" w:rsidR="00197F2B" w:rsidRPr="00B065E9" w:rsidRDefault="00197F2B" w:rsidP="00ED4EA2">
      <w:pPr>
        <w:tabs>
          <w:tab w:val="left" w:pos="2835"/>
          <w:tab w:val="left" w:pos="3119"/>
        </w:tabs>
        <w:jc w:val="center"/>
        <w:rPr>
          <w:rFonts w:ascii="Arial" w:hAnsi="Arial" w:cs="Arial"/>
          <w:b/>
          <w:highlight w:val="yellow"/>
        </w:rPr>
      </w:pPr>
    </w:p>
    <w:p w14:paraId="1BC9B06A" w14:textId="3C47ABF7" w:rsidR="00CC153E" w:rsidRPr="00B065E9" w:rsidRDefault="00CC153E" w:rsidP="004D4AE4">
      <w:pPr>
        <w:rPr>
          <w:rFonts w:ascii="Arial" w:eastAsia="Times New Roman" w:hAnsi="Arial" w:cs="Arial"/>
          <w:b/>
          <w:bCs/>
          <w:kern w:val="32"/>
          <w:lang w:val="kk-KZ" w:eastAsia="x-none"/>
        </w:rPr>
      </w:pPr>
      <w:bookmarkStart w:id="0" w:name="_Hlk96505074"/>
      <w:bookmarkEnd w:id="0"/>
    </w:p>
    <w:p w14:paraId="27D5A43C" w14:textId="3192B64E" w:rsidR="00D37431" w:rsidRPr="00B065E9" w:rsidRDefault="00B065E9" w:rsidP="00D37431">
      <w:pPr>
        <w:jc w:val="center"/>
        <w:rPr>
          <w:rFonts w:ascii="Arial" w:hAnsi="Arial" w:cs="Arial"/>
          <w:b/>
          <w:highlight w:val="yellow"/>
        </w:rPr>
      </w:pPr>
      <w:r w:rsidRPr="004976C1">
        <w:rPr>
          <w:rFonts w:ascii="Arial" w:eastAsia="Times New Roman" w:hAnsi="Arial" w:cs="Arial"/>
          <w:b/>
          <w:bCs/>
          <w:noProof/>
          <w:kern w:val="32"/>
          <w:lang w:val="kk-KZ" w:eastAsia="x-none"/>
        </w:rPr>
        <w:drawing>
          <wp:inline distT="0" distB="0" distL="0" distR="0" wp14:anchorId="6468960A" wp14:editId="066BADA8">
            <wp:extent cx="5939790" cy="2251864"/>
            <wp:effectExtent l="0" t="0" r="381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2251864"/>
                    </a:xfrm>
                    <a:prstGeom prst="rect">
                      <a:avLst/>
                    </a:prstGeom>
                    <a:noFill/>
                    <a:ln>
                      <a:noFill/>
                    </a:ln>
                  </pic:spPr>
                </pic:pic>
              </a:graphicData>
            </a:graphic>
          </wp:inline>
        </w:drawing>
      </w:r>
    </w:p>
    <w:p w14:paraId="0DC27D3B" w14:textId="07A38944" w:rsidR="001539FE" w:rsidRPr="00B065E9" w:rsidRDefault="001539FE" w:rsidP="00D37431">
      <w:pPr>
        <w:jc w:val="center"/>
        <w:rPr>
          <w:rFonts w:ascii="Arial" w:hAnsi="Arial" w:cs="Arial"/>
          <w:b/>
          <w:highlight w:val="yellow"/>
          <w:lang w:val="kk-KZ"/>
        </w:rPr>
        <w:sectPr w:rsidR="001539FE" w:rsidRPr="00B065E9" w:rsidSect="00645ED4">
          <w:headerReference w:type="default" r:id="rId10"/>
          <w:footerReference w:type="default" r:id="rId11"/>
          <w:headerReference w:type="first" r:id="rId12"/>
          <w:footerReference w:type="first" r:id="rId13"/>
          <w:pgSz w:w="11906" w:h="16838"/>
          <w:pgMar w:top="1134" w:right="851" w:bottom="1134" w:left="1701" w:header="680" w:footer="523" w:gutter="0"/>
          <w:pgNumType w:start="1"/>
          <w:cols w:space="708"/>
          <w:titlePg/>
          <w:docGrid w:linePitch="360"/>
        </w:sectPr>
      </w:pPr>
    </w:p>
    <w:p w14:paraId="794AF987" w14:textId="77777777" w:rsidR="00A904E3" w:rsidRPr="00B065E9" w:rsidRDefault="00A904E3" w:rsidP="00ED4EA2">
      <w:pPr>
        <w:tabs>
          <w:tab w:val="left" w:pos="2835"/>
          <w:tab w:val="left" w:pos="3119"/>
        </w:tabs>
        <w:jc w:val="center"/>
        <w:rPr>
          <w:rFonts w:ascii="Arial" w:hAnsi="Arial" w:cs="Arial"/>
          <w:b/>
        </w:rPr>
      </w:pPr>
      <w:r w:rsidRPr="00B065E9">
        <w:rPr>
          <w:rFonts w:ascii="Arial" w:hAnsi="Arial" w:cs="Arial"/>
          <w:b/>
        </w:rPr>
        <w:lastRenderedPageBreak/>
        <w:t>ВЕДОМОСТЬ РЕДАКЦИЙ</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1984"/>
        <w:gridCol w:w="6521"/>
      </w:tblGrid>
      <w:tr w:rsidR="00BA3401" w:rsidRPr="00B065E9" w14:paraId="77ADB17C" w14:textId="77777777" w:rsidTr="00A532A4">
        <w:trPr>
          <w:trHeight w:val="455"/>
        </w:trPr>
        <w:tc>
          <w:tcPr>
            <w:tcW w:w="1101" w:type="dxa"/>
            <w:vAlign w:val="center"/>
          </w:tcPr>
          <w:p w14:paraId="4C53999E" w14:textId="77777777" w:rsidR="004D6C26" w:rsidRPr="00B065E9" w:rsidRDefault="004D6C26" w:rsidP="00ED4EA2">
            <w:pPr>
              <w:jc w:val="center"/>
              <w:rPr>
                <w:rFonts w:ascii="Arial" w:hAnsi="Arial" w:cs="Arial"/>
                <w:b/>
                <w:sz w:val="22"/>
              </w:rPr>
            </w:pPr>
            <w:r w:rsidRPr="00B065E9">
              <w:rPr>
                <w:rFonts w:ascii="Arial" w:hAnsi="Arial" w:cs="Arial"/>
                <w:b/>
                <w:sz w:val="22"/>
              </w:rPr>
              <w:t>РЕВ. №</w:t>
            </w:r>
          </w:p>
        </w:tc>
        <w:tc>
          <w:tcPr>
            <w:tcW w:w="1984" w:type="dxa"/>
            <w:vAlign w:val="center"/>
          </w:tcPr>
          <w:p w14:paraId="3E3919B1" w14:textId="77777777" w:rsidR="004D6C26" w:rsidRPr="00B065E9" w:rsidRDefault="004D6C26" w:rsidP="00ED4EA2">
            <w:pPr>
              <w:keepNext/>
              <w:jc w:val="center"/>
              <w:outlineLvl w:val="8"/>
              <w:rPr>
                <w:rFonts w:ascii="Arial" w:hAnsi="Arial" w:cs="Arial"/>
                <w:b/>
                <w:sz w:val="22"/>
              </w:rPr>
            </w:pPr>
            <w:r w:rsidRPr="00B065E9">
              <w:rPr>
                <w:rFonts w:ascii="Arial" w:hAnsi="Arial" w:cs="Arial"/>
                <w:b/>
                <w:sz w:val="22"/>
                <w:lang w:val="en-US"/>
              </w:rPr>
              <w:t>ПУНКТ</w:t>
            </w:r>
          </w:p>
        </w:tc>
        <w:tc>
          <w:tcPr>
            <w:tcW w:w="6521" w:type="dxa"/>
            <w:vAlign w:val="center"/>
          </w:tcPr>
          <w:p w14:paraId="2F9B663B" w14:textId="77777777" w:rsidR="004D6C26" w:rsidRPr="00B065E9" w:rsidRDefault="004D6C26" w:rsidP="00ED4EA2">
            <w:pPr>
              <w:jc w:val="center"/>
              <w:rPr>
                <w:rFonts w:ascii="Arial" w:hAnsi="Arial" w:cs="Arial"/>
                <w:b/>
                <w:sz w:val="22"/>
                <w:lang w:val="en-US"/>
              </w:rPr>
            </w:pPr>
            <w:r w:rsidRPr="00B065E9">
              <w:rPr>
                <w:rFonts w:ascii="Arial" w:hAnsi="Arial" w:cs="Arial"/>
                <w:b/>
                <w:sz w:val="22"/>
              </w:rPr>
              <w:t>ОПИСАНИЕ ИЗМЕНЕНИЯ</w:t>
            </w:r>
          </w:p>
        </w:tc>
      </w:tr>
      <w:tr w:rsidR="00BA3401" w:rsidRPr="00B065E9" w14:paraId="71D4A8BB" w14:textId="77777777" w:rsidTr="00A532A4">
        <w:trPr>
          <w:trHeight w:val="572"/>
        </w:trPr>
        <w:tc>
          <w:tcPr>
            <w:tcW w:w="1101" w:type="dxa"/>
            <w:vAlign w:val="center"/>
          </w:tcPr>
          <w:p w14:paraId="5D7EC9E5" w14:textId="77777777" w:rsidR="004D6C26" w:rsidRPr="00B065E9" w:rsidRDefault="004D6C26" w:rsidP="00ED4EA2">
            <w:pPr>
              <w:jc w:val="center"/>
              <w:rPr>
                <w:rFonts w:ascii="Arial" w:hAnsi="Arial" w:cs="Arial"/>
                <w:sz w:val="22"/>
                <w:highlight w:val="yellow"/>
              </w:rPr>
            </w:pPr>
          </w:p>
        </w:tc>
        <w:tc>
          <w:tcPr>
            <w:tcW w:w="1984" w:type="dxa"/>
            <w:vAlign w:val="center"/>
          </w:tcPr>
          <w:p w14:paraId="64144D1A" w14:textId="77777777" w:rsidR="004D6C26" w:rsidRPr="00B065E9" w:rsidRDefault="004D6C26" w:rsidP="00ED4EA2">
            <w:pPr>
              <w:rPr>
                <w:rFonts w:ascii="Arial" w:hAnsi="Arial" w:cs="Arial"/>
                <w:sz w:val="22"/>
                <w:highlight w:val="yellow"/>
              </w:rPr>
            </w:pPr>
          </w:p>
        </w:tc>
        <w:tc>
          <w:tcPr>
            <w:tcW w:w="6521" w:type="dxa"/>
            <w:vAlign w:val="center"/>
          </w:tcPr>
          <w:p w14:paraId="79DEC265" w14:textId="77777777" w:rsidR="004D6C26" w:rsidRPr="00B065E9" w:rsidRDefault="004D6C26" w:rsidP="00ED4EA2">
            <w:pPr>
              <w:rPr>
                <w:rFonts w:ascii="Arial" w:hAnsi="Arial" w:cs="Arial"/>
                <w:sz w:val="22"/>
                <w:highlight w:val="yellow"/>
              </w:rPr>
            </w:pPr>
          </w:p>
        </w:tc>
      </w:tr>
      <w:tr w:rsidR="00BA3401" w:rsidRPr="00B065E9" w14:paraId="2A002F0D" w14:textId="77777777" w:rsidTr="00A532A4">
        <w:trPr>
          <w:trHeight w:val="541"/>
        </w:trPr>
        <w:tc>
          <w:tcPr>
            <w:tcW w:w="1101" w:type="dxa"/>
            <w:vAlign w:val="center"/>
          </w:tcPr>
          <w:p w14:paraId="0659FA82" w14:textId="77777777" w:rsidR="004D6C26" w:rsidRPr="00B065E9" w:rsidRDefault="004D6C26" w:rsidP="00ED4EA2">
            <w:pPr>
              <w:jc w:val="center"/>
              <w:rPr>
                <w:rFonts w:ascii="Arial" w:hAnsi="Arial" w:cs="Arial"/>
                <w:sz w:val="22"/>
                <w:highlight w:val="yellow"/>
              </w:rPr>
            </w:pPr>
          </w:p>
        </w:tc>
        <w:tc>
          <w:tcPr>
            <w:tcW w:w="1984" w:type="dxa"/>
            <w:vAlign w:val="center"/>
          </w:tcPr>
          <w:p w14:paraId="44EC0858" w14:textId="77777777" w:rsidR="004D6C26" w:rsidRPr="00B065E9" w:rsidRDefault="004D6C26" w:rsidP="00ED4EA2">
            <w:pPr>
              <w:rPr>
                <w:rFonts w:ascii="Arial" w:hAnsi="Arial" w:cs="Arial"/>
                <w:sz w:val="22"/>
                <w:highlight w:val="yellow"/>
              </w:rPr>
            </w:pPr>
          </w:p>
        </w:tc>
        <w:tc>
          <w:tcPr>
            <w:tcW w:w="6521" w:type="dxa"/>
            <w:vAlign w:val="center"/>
          </w:tcPr>
          <w:p w14:paraId="2E08FDDF" w14:textId="77777777" w:rsidR="004D6C26" w:rsidRPr="00B065E9" w:rsidRDefault="004D6C26" w:rsidP="00ED4EA2">
            <w:pPr>
              <w:rPr>
                <w:rFonts w:ascii="Arial" w:hAnsi="Arial" w:cs="Arial"/>
                <w:sz w:val="22"/>
                <w:highlight w:val="yellow"/>
              </w:rPr>
            </w:pPr>
          </w:p>
        </w:tc>
      </w:tr>
      <w:tr w:rsidR="00BA3401" w:rsidRPr="00B065E9" w14:paraId="7F39E993" w14:textId="77777777" w:rsidTr="00A532A4">
        <w:trPr>
          <w:trHeight w:val="591"/>
        </w:trPr>
        <w:tc>
          <w:tcPr>
            <w:tcW w:w="1101" w:type="dxa"/>
            <w:vAlign w:val="center"/>
          </w:tcPr>
          <w:p w14:paraId="6419D3CC" w14:textId="77777777" w:rsidR="004D6C26" w:rsidRPr="00B065E9" w:rsidRDefault="004D6C26" w:rsidP="00ED4EA2">
            <w:pPr>
              <w:jc w:val="center"/>
              <w:rPr>
                <w:rFonts w:ascii="Arial" w:hAnsi="Arial" w:cs="Arial"/>
                <w:sz w:val="22"/>
                <w:highlight w:val="yellow"/>
              </w:rPr>
            </w:pPr>
          </w:p>
        </w:tc>
        <w:tc>
          <w:tcPr>
            <w:tcW w:w="1984" w:type="dxa"/>
            <w:vAlign w:val="center"/>
          </w:tcPr>
          <w:p w14:paraId="4DDF1D4A" w14:textId="77777777" w:rsidR="004D6C26" w:rsidRPr="00B065E9" w:rsidRDefault="004D6C26" w:rsidP="00ED4EA2">
            <w:pPr>
              <w:jc w:val="center"/>
              <w:rPr>
                <w:rFonts w:ascii="Arial" w:hAnsi="Arial" w:cs="Arial"/>
                <w:sz w:val="22"/>
                <w:highlight w:val="yellow"/>
              </w:rPr>
            </w:pPr>
          </w:p>
        </w:tc>
        <w:tc>
          <w:tcPr>
            <w:tcW w:w="6521" w:type="dxa"/>
            <w:vAlign w:val="center"/>
          </w:tcPr>
          <w:p w14:paraId="0373741B" w14:textId="77777777" w:rsidR="004D6C26" w:rsidRPr="00B065E9" w:rsidRDefault="004D6C26" w:rsidP="00ED4EA2">
            <w:pPr>
              <w:rPr>
                <w:rFonts w:ascii="Arial" w:hAnsi="Arial" w:cs="Arial"/>
                <w:sz w:val="22"/>
                <w:highlight w:val="yellow"/>
                <w:lang w:val="en-US"/>
              </w:rPr>
            </w:pPr>
          </w:p>
        </w:tc>
      </w:tr>
      <w:tr w:rsidR="00BA3401" w:rsidRPr="00B065E9" w14:paraId="63E7FA06" w14:textId="77777777" w:rsidTr="00A532A4">
        <w:trPr>
          <w:trHeight w:val="543"/>
        </w:trPr>
        <w:tc>
          <w:tcPr>
            <w:tcW w:w="1101" w:type="dxa"/>
          </w:tcPr>
          <w:p w14:paraId="6BC2AE53" w14:textId="77777777" w:rsidR="004D6C26" w:rsidRPr="00B065E9" w:rsidRDefault="004D6C26" w:rsidP="00ED4EA2">
            <w:pPr>
              <w:rPr>
                <w:rFonts w:ascii="Arial" w:hAnsi="Arial" w:cs="Arial"/>
                <w:sz w:val="22"/>
                <w:highlight w:val="yellow"/>
              </w:rPr>
            </w:pPr>
          </w:p>
          <w:p w14:paraId="26A6A528" w14:textId="77777777" w:rsidR="004D6C26" w:rsidRPr="00B065E9" w:rsidRDefault="004D6C26" w:rsidP="00ED4EA2">
            <w:pPr>
              <w:rPr>
                <w:rFonts w:ascii="Arial" w:hAnsi="Arial" w:cs="Arial"/>
                <w:sz w:val="22"/>
                <w:highlight w:val="yellow"/>
              </w:rPr>
            </w:pPr>
          </w:p>
        </w:tc>
        <w:tc>
          <w:tcPr>
            <w:tcW w:w="1984" w:type="dxa"/>
          </w:tcPr>
          <w:p w14:paraId="621AC4DF" w14:textId="77777777" w:rsidR="004D6C26" w:rsidRPr="00B065E9" w:rsidRDefault="004D6C26" w:rsidP="00ED4EA2">
            <w:pPr>
              <w:rPr>
                <w:rFonts w:ascii="Arial" w:hAnsi="Arial" w:cs="Arial"/>
                <w:sz w:val="22"/>
                <w:highlight w:val="yellow"/>
              </w:rPr>
            </w:pPr>
          </w:p>
        </w:tc>
        <w:tc>
          <w:tcPr>
            <w:tcW w:w="6521" w:type="dxa"/>
          </w:tcPr>
          <w:p w14:paraId="37FF9AF2" w14:textId="77777777" w:rsidR="004D6C26" w:rsidRPr="00B065E9" w:rsidRDefault="004D6C26" w:rsidP="00ED4EA2">
            <w:pPr>
              <w:rPr>
                <w:rFonts w:ascii="Arial" w:hAnsi="Arial" w:cs="Arial"/>
                <w:sz w:val="22"/>
                <w:highlight w:val="yellow"/>
              </w:rPr>
            </w:pPr>
          </w:p>
        </w:tc>
      </w:tr>
      <w:tr w:rsidR="00BA3401" w:rsidRPr="00B065E9" w14:paraId="791A7BCF" w14:textId="77777777" w:rsidTr="00A532A4">
        <w:trPr>
          <w:trHeight w:val="377"/>
        </w:trPr>
        <w:tc>
          <w:tcPr>
            <w:tcW w:w="1101" w:type="dxa"/>
          </w:tcPr>
          <w:p w14:paraId="556F964A" w14:textId="77777777" w:rsidR="004D6C26" w:rsidRPr="00B065E9" w:rsidRDefault="004D6C26" w:rsidP="00ED4EA2">
            <w:pPr>
              <w:rPr>
                <w:rFonts w:ascii="Arial" w:hAnsi="Arial" w:cs="Arial"/>
                <w:sz w:val="22"/>
                <w:highlight w:val="yellow"/>
              </w:rPr>
            </w:pPr>
          </w:p>
          <w:p w14:paraId="34E5741E" w14:textId="77777777" w:rsidR="004D6C26" w:rsidRPr="00B065E9" w:rsidRDefault="004D6C26" w:rsidP="00ED4EA2">
            <w:pPr>
              <w:rPr>
                <w:rFonts w:ascii="Arial" w:hAnsi="Arial" w:cs="Arial"/>
                <w:sz w:val="22"/>
                <w:highlight w:val="yellow"/>
              </w:rPr>
            </w:pPr>
          </w:p>
        </w:tc>
        <w:tc>
          <w:tcPr>
            <w:tcW w:w="1984" w:type="dxa"/>
          </w:tcPr>
          <w:p w14:paraId="61A47791" w14:textId="77777777" w:rsidR="004D6C26" w:rsidRPr="00B065E9" w:rsidRDefault="004D6C26" w:rsidP="00ED4EA2">
            <w:pPr>
              <w:rPr>
                <w:rFonts w:ascii="Arial" w:hAnsi="Arial" w:cs="Arial"/>
                <w:sz w:val="22"/>
                <w:highlight w:val="yellow"/>
              </w:rPr>
            </w:pPr>
          </w:p>
        </w:tc>
        <w:tc>
          <w:tcPr>
            <w:tcW w:w="6521" w:type="dxa"/>
          </w:tcPr>
          <w:p w14:paraId="7D8BD941" w14:textId="77777777" w:rsidR="004D6C26" w:rsidRPr="00B065E9" w:rsidRDefault="004D6C26" w:rsidP="00ED4EA2">
            <w:pPr>
              <w:rPr>
                <w:rFonts w:ascii="Arial" w:hAnsi="Arial" w:cs="Arial"/>
                <w:sz w:val="22"/>
                <w:highlight w:val="yellow"/>
              </w:rPr>
            </w:pPr>
          </w:p>
        </w:tc>
      </w:tr>
      <w:tr w:rsidR="00BA3401" w:rsidRPr="00B065E9" w14:paraId="0A7F706C" w14:textId="77777777" w:rsidTr="00A532A4">
        <w:trPr>
          <w:trHeight w:val="377"/>
        </w:trPr>
        <w:tc>
          <w:tcPr>
            <w:tcW w:w="1101" w:type="dxa"/>
          </w:tcPr>
          <w:p w14:paraId="080CB54E" w14:textId="77777777" w:rsidR="004D6C26" w:rsidRPr="00B065E9" w:rsidRDefault="004D6C26" w:rsidP="00ED4EA2">
            <w:pPr>
              <w:rPr>
                <w:rFonts w:ascii="Arial" w:hAnsi="Arial" w:cs="Arial"/>
                <w:sz w:val="22"/>
                <w:highlight w:val="yellow"/>
              </w:rPr>
            </w:pPr>
          </w:p>
          <w:p w14:paraId="6A94239C" w14:textId="77777777" w:rsidR="004D6C26" w:rsidRPr="00B065E9" w:rsidRDefault="004D6C26" w:rsidP="00ED4EA2">
            <w:pPr>
              <w:rPr>
                <w:rFonts w:ascii="Arial" w:hAnsi="Arial" w:cs="Arial"/>
                <w:sz w:val="22"/>
                <w:highlight w:val="yellow"/>
              </w:rPr>
            </w:pPr>
          </w:p>
        </w:tc>
        <w:tc>
          <w:tcPr>
            <w:tcW w:w="1984" w:type="dxa"/>
          </w:tcPr>
          <w:p w14:paraId="5027134E" w14:textId="77777777" w:rsidR="004D6C26" w:rsidRPr="00B065E9" w:rsidRDefault="004D6C26" w:rsidP="00ED4EA2">
            <w:pPr>
              <w:rPr>
                <w:rFonts w:ascii="Arial" w:hAnsi="Arial" w:cs="Arial"/>
                <w:sz w:val="22"/>
                <w:highlight w:val="yellow"/>
              </w:rPr>
            </w:pPr>
          </w:p>
        </w:tc>
        <w:tc>
          <w:tcPr>
            <w:tcW w:w="6521" w:type="dxa"/>
          </w:tcPr>
          <w:p w14:paraId="061C65F1" w14:textId="77777777" w:rsidR="004D6C26" w:rsidRPr="00B065E9" w:rsidRDefault="004D6C26" w:rsidP="00ED4EA2">
            <w:pPr>
              <w:rPr>
                <w:rFonts w:ascii="Arial" w:hAnsi="Arial" w:cs="Arial"/>
                <w:sz w:val="22"/>
                <w:highlight w:val="yellow"/>
              </w:rPr>
            </w:pPr>
          </w:p>
        </w:tc>
      </w:tr>
      <w:tr w:rsidR="00BA3401" w:rsidRPr="00B065E9" w14:paraId="6AC70E78" w14:textId="77777777" w:rsidTr="00A532A4">
        <w:trPr>
          <w:trHeight w:val="377"/>
        </w:trPr>
        <w:tc>
          <w:tcPr>
            <w:tcW w:w="1101" w:type="dxa"/>
          </w:tcPr>
          <w:p w14:paraId="5608969B" w14:textId="77777777" w:rsidR="004D6C26" w:rsidRPr="00B065E9" w:rsidRDefault="004D6C26" w:rsidP="00ED4EA2">
            <w:pPr>
              <w:rPr>
                <w:rFonts w:ascii="Arial" w:hAnsi="Arial" w:cs="Arial"/>
                <w:sz w:val="22"/>
                <w:highlight w:val="yellow"/>
              </w:rPr>
            </w:pPr>
          </w:p>
          <w:p w14:paraId="22869B11" w14:textId="77777777" w:rsidR="004D6C26" w:rsidRPr="00B065E9" w:rsidRDefault="004D6C26" w:rsidP="00ED4EA2">
            <w:pPr>
              <w:rPr>
                <w:rFonts w:ascii="Arial" w:hAnsi="Arial" w:cs="Arial"/>
                <w:sz w:val="22"/>
                <w:highlight w:val="yellow"/>
              </w:rPr>
            </w:pPr>
          </w:p>
        </w:tc>
        <w:tc>
          <w:tcPr>
            <w:tcW w:w="1984" w:type="dxa"/>
          </w:tcPr>
          <w:p w14:paraId="20F79E17" w14:textId="77777777" w:rsidR="004D6C26" w:rsidRPr="00B065E9" w:rsidRDefault="004D6C26" w:rsidP="00ED4EA2">
            <w:pPr>
              <w:rPr>
                <w:rFonts w:ascii="Arial" w:hAnsi="Arial" w:cs="Arial"/>
                <w:sz w:val="22"/>
                <w:highlight w:val="yellow"/>
              </w:rPr>
            </w:pPr>
          </w:p>
        </w:tc>
        <w:tc>
          <w:tcPr>
            <w:tcW w:w="6521" w:type="dxa"/>
          </w:tcPr>
          <w:p w14:paraId="567893B3" w14:textId="77777777" w:rsidR="004D6C26" w:rsidRPr="00B065E9" w:rsidRDefault="004D6C26" w:rsidP="00ED4EA2">
            <w:pPr>
              <w:rPr>
                <w:rFonts w:ascii="Arial" w:hAnsi="Arial" w:cs="Arial"/>
                <w:sz w:val="22"/>
                <w:highlight w:val="yellow"/>
              </w:rPr>
            </w:pPr>
          </w:p>
        </w:tc>
      </w:tr>
      <w:tr w:rsidR="00BA3401" w:rsidRPr="00B065E9" w14:paraId="61409A8F" w14:textId="77777777" w:rsidTr="00A532A4">
        <w:trPr>
          <w:trHeight w:val="377"/>
        </w:trPr>
        <w:tc>
          <w:tcPr>
            <w:tcW w:w="1101" w:type="dxa"/>
          </w:tcPr>
          <w:p w14:paraId="718306A1" w14:textId="77777777" w:rsidR="004D6C26" w:rsidRPr="00B065E9" w:rsidRDefault="004D6C26" w:rsidP="00ED4EA2">
            <w:pPr>
              <w:rPr>
                <w:rFonts w:ascii="Arial" w:hAnsi="Arial" w:cs="Arial"/>
                <w:sz w:val="22"/>
                <w:highlight w:val="yellow"/>
              </w:rPr>
            </w:pPr>
          </w:p>
          <w:p w14:paraId="4AA24433" w14:textId="77777777" w:rsidR="004D6C26" w:rsidRPr="00B065E9" w:rsidRDefault="004D6C26" w:rsidP="00ED4EA2">
            <w:pPr>
              <w:rPr>
                <w:rFonts w:ascii="Arial" w:hAnsi="Arial" w:cs="Arial"/>
                <w:sz w:val="22"/>
                <w:highlight w:val="yellow"/>
              </w:rPr>
            </w:pPr>
          </w:p>
        </w:tc>
        <w:tc>
          <w:tcPr>
            <w:tcW w:w="1984" w:type="dxa"/>
          </w:tcPr>
          <w:p w14:paraId="4E1F4027" w14:textId="77777777" w:rsidR="004D6C26" w:rsidRPr="00B065E9" w:rsidRDefault="004D6C26" w:rsidP="00ED4EA2">
            <w:pPr>
              <w:rPr>
                <w:rFonts w:ascii="Arial" w:hAnsi="Arial" w:cs="Arial"/>
                <w:sz w:val="22"/>
                <w:highlight w:val="yellow"/>
              </w:rPr>
            </w:pPr>
          </w:p>
        </w:tc>
        <w:tc>
          <w:tcPr>
            <w:tcW w:w="6521" w:type="dxa"/>
          </w:tcPr>
          <w:p w14:paraId="1FECFA07" w14:textId="77777777" w:rsidR="004D6C26" w:rsidRPr="00B065E9" w:rsidRDefault="004D6C26" w:rsidP="00ED4EA2">
            <w:pPr>
              <w:rPr>
                <w:rFonts w:ascii="Arial" w:hAnsi="Arial" w:cs="Arial"/>
                <w:sz w:val="22"/>
                <w:highlight w:val="yellow"/>
              </w:rPr>
            </w:pPr>
          </w:p>
        </w:tc>
      </w:tr>
      <w:tr w:rsidR="00BA3401" w:rsidRPr="00B065E9" w14:paraId="134E9AF9" w14:textId="77777777" w:rsidTr="00A532A4">
        <w:trPr>
          <w:trHeight w:val="377"/>
        </w:trPr>
        <w:tc>
          <w:tcPr>
            <w:tcW w:w="1101" w:type="dxa"/>
          </w:tcPr>
          <w:p w14:paraId="06764CC0" w14:textId="77777777" w:rsidR="004D6C26" w:rsidRPr="00B065E9" w:rsidRDefault="004D6C26" w:rsidP="00ED4EA2">
            <w:pPr>
              <w:rPr>
                <w:rFonts w:ascii="Arial" w:hAnsi="Arial" w:cs="Arial"/>
                <w:sz w:val="22"/>
                <w:highlight w:val="yellow"/>
              </w:rPr>
            </w:pPr>
          </w:p>
          <w:p w14:paraId="036B0B57" w14:textId="77777777" w:rsidR="004D6C26" w:rsidRPr="00B065E9" w:rsidRDefault="004D6C26" w:rsidP="00ED4EA2">
            <w:pPr>
              <w:rPr>
                <w:rFonts w:ascii="Arial" w:hAnsi="Arial" w:cs="Arial"/>
                <w:sz w:val="22"/>
                <w:highlight w:val="yellow"/>
              </w:rPr>
            </w:pPr>
          </w:p>
        </w:tc>
        <w:tc>
          <w:tcPr>
            <w:tcW w:w="1984" w:type="dxa"/>
          </w:tcPr>
          <w:p w14:paraId="3C9EB4D0" w14:textId="77777777" w:rsidR="004D6C26" w:rsidRPr="00B065E9" w:rsidRDefault="004D6C26" w:rsidP="00ED4EA2">
            <w:pPr>
              <w:rPr>
                <w:rFonts w:ascii="Arial" w:hAnsi="Arial" w:cs="Arial"/>
                <w:sz w:val="22"/>
                <w:highlight w:val="yellow"/>
              </w:rPr>
            </w:pPr>
          </w:p>
        </w:tc>
        <w:tc>
          <w:tcPr>
            <w:tcW w:w="6521" w:type="dxa"/>
          </w:tcPr>
          <w:p w14:paraId="2F8B6FD9" w14:textId="77777777" w:rsidR="004D6C26" w:rsidRPr="00B065E9" w:rsidRDefault="004D6C26" w:rsidP="00ED4EA2">
            <w:pPr>
              <w:rPr>
                <w:rFonts w:ascii="Arial" w:hAnsi="Arial" w:cs="Arial"/>
                <w:sz w:val="22"/>
                <w:highlight w:val="yellow"/>
              </w:rPr>
            </w:pPr>
          </w:p>
        </w:tc>
      </w:tr>
      <w:tr w:rsidR="00BA3401" w:rsidRPr="00B065E9" w14:paraId="45927075" w14:textId="77777777" w:rsidTr="00A532A4">
        <w:trPr>
          <w:trHeight w:val="377"/>
        </w:trPr>
        <w:tc>
          <w:tcPr>
            <w:tcW w:w="1101" w:type="dxa"/>
          </w:tcPr>
          <w:p w14:paraId="499BEC57" w14:textId="77777777" w:rsidR="004D6C26" w:rsidRPr="00B065E9" w:rsidRDefault="004D6C26" w:rsidP="00ED4EA2">
            <w:pPr>
              <w:rPr>
                <w:rFonts w:ascii="Arial" w:hAnsi="Arial" w:cs="Arial"/>
                <w:sz w:val="22"/>
                <w:highlight w:val="yellow"/>
              </w:rPr>
            </w:pPr>
          </w:p>
          <w:p w14:paraId="7DC6B40C" w14:textId="77777777" w:rsidR="004D6C26" w:rsidRPr="00B065E9" w:rsidRDefault="004D6C26" w:rsidP="00ED4EA2">
            <w:pPr>
              <w:rPr>
                <w:rFonts w:ascii="Arial" w:hAnsi="Arial" w:cs="Arial"/>
                <w:sz w:val="22"/>
                <w:highlight w:val="yellow"/>
              </w:rPr>
            </w:pPr>
          </w:p>
        </w:tc>
        <w:tc>
          <w:tcPr>
            <w:tcW w:w="1984" w:type="dxa"/>
          </w:tcPr>
          <w:p w14:paraId="4AF62685" w14:textId="77777777" w:rsidR="004D6C26" w:rsidRPr="00B065E9" w:rsidRDefault="004D6C26" w:rsidP="00ED4EA2">
            <w:pPr>
              <w:rPr>
                <w:rFonts w:ascii="Arial" w:hAnsi="Arial" w:cs="Arial"/>
                <w:sz w:val="22"/>
                <w:highlight w:val="yellow"/>
              </w:rPr>
            </w:pPr>
          </w:p>
        </w:tc>
        <w:tc>
          <w:tcPr>
            <w:tcW w:w="6521" w:type="dxa"/>
          </w:tcPr>
          <w:p w14:paraId="6030A763" w14:textId="77777777" w:rsidR="004D6C26" w:rsidRPr="00B065E9" w:rsidRDefault="004D6C26" w:rsidP="00ED4EA2">
            <w:pPr>
              <w:rPr>
                <w:rFonts w:ascii="Arial" w:hAnsi="Arial" w:cs="Arial"/>
                <w:sz w:val="22"/>
                <w:highlight w:val="yellow"/>
              </w:rPr>
            </w:pPr>
          </w:p>
        </w:tc>
      </w:tr>
      <w:tr w:rsidR="00BA3401" w:rsidRPr="00B065E9" w14:paraId="01FED5AE" w14:textId="77777777" w:rsidTr="00A532A4">
        <w:trPr>
          <w:trHeight w:val="377"/>
        </w:trPr>
        <w:tc>
          <w:tcPr>
            <w:tcW w:w="1101" w:type="dxa"/>
          </w:tcPr>
          <w:p w14:paraId="1DF11D23" w14:textId="77777777" w:rsidR="004D6C26" w:rsidRPr="00B065E9" w:rsidRDefault="004D6C26" w:rsidP="00ED4EA2">
            <w:pPr>
              <w:rPr>
                <w:rFonts w:ascii="Arial" w:hAnsi="Arial" w:cs="Arial"/>
                <w:sz w:val="22"/>
                <w:highlight w:val="yellow"/>
              </w:rPr>
            </w:pPr>
          </w:p>
          <w:p w14:paraId="45F77905" w14:textId="77777777" w:rsidR="004D6C26" w:rsidRPr="00B065E9" w:rsidRDefault="004D6C26" w:rsidP="00ED4EA2">
            <w:pPr>
              <w:rPr>
                <w:rFonts w:ascii="Arial" w:hAnsi="Arial" w:cs="Arial"/>
                <w:sz w:val="22"/>
                <w:highlight w:val="yellow"/>
              </w:rPr>
            </w:pPr>
          </w:p>
        </w:tc>
        <w:tc>
          <w:tcPr>
            <w:tcW w:w="1984" w:type="dxa"/>
          </w:tcPr>
          <w:p w14:paraId="41EA7C39" w14:textId="77777777" w:rsidR="004D6C26" w:rsidRPr="00B065E9" w:rsidRDefault="004D6C26" w:rsidP="00ED4EA2">
            <w:pPr>
              <w:rPr>
                <w:rFonts w:ascii="Arial" w:hAnsi="Arial" w:cs="Arial"/>
                <w:sz w:val="22"/>
                <w:highlight w:val="yellow"/>
              </w:rPr>
            </w:pPr>
          </w:p>
        </w:tc>
        <w:tc>
          <w:tcPr>
            <w:tcW w:w="6521" w:type="dxa"/>
          </w:tcPr>
          <w:p w14:paraId="5BAC7484" w14:textId="77777777" w:rsidR="004D6C26" w:rsidRPr="00B065E9" w:rsidRDefault="004D6C26" w:rsidP="00ED4EA2">
            <w:pPr>
              <w:rPr>
                <w:rFonts w:ascii="Arial" w:hAnsi="Arial" w:cs="Arial"/>
                <w:sz w:val="22"/>
                <w:highlight w:val="yellow"/>
              </w:rPr>
            </w:pPr>
          </w:p>
        </w:tc>
      </w:tr>
      <w:tr w:rsidR="00BA3401" w:rsidRPr="00B065E9" w14:paraId="7D948A89" w14:textId="77777777" w:rsidTr="00A532A4">
        <w:trPr>
          <w:trHeight w:val="377"/>
        </w:trPr>
        <w:tc>
          <w:tcPr>
            <w:tcW w:w="1101" w:type="dxa"/>
          </w:tcPr>
          <w:p w14:paraId="28583301" w14:textId="77777777" w:rsidR="004D6C26" w:rsidRPr="00B065E9" w:rsidRDefault="004D6C26" w:rsidP="00ED4EA2">
            <w:pPr>
              <w:rPr>
                <w:rFonts w:ascii="Arial" w:hAnsi="Arial" w:cs="Arial"/>
                <w:sz w:val="22"/>
                <w:highlight w:val="yellow"/>
              </w:rPr>
            </w:pPr>
          </w:p>
          <w:p w14:paraId="5AA96915" w14:textId="77777777" w:rsidR="004D6C26" w:rsidRPr="00B065E9" w:rsidRDefault="004D6C26" w:rsidP="00ED4EA2">
            <w:pPr>
              <w:rPr>
                <w:rFonts w:ascii="Arial" w:hAnsi="Arial" w:cs="Arial"/>
                <w:sz w:val="22"/>
                <w:highlight w:val="yellow"/>
              </w:rPr>
            </w:pPr>
          </w:p>
        </w:tc>
        <w:tc>
          <w:tcPr>
            <w:tcW w:w="1984" w:type="dxa"/>
          </w:tcPr>
          <w:p w14:paraId="3031328E" w14:textId="77777777" w:rsidR="004D6C26" w:rsidRPr="00B065E9" w:rsidRDefault="004D6C26" w:rsidP="00ED4EA2">
            <w:pPr>
              <w:rPr>
                <w:rFonts w:ascii="Arial" w:hAnsi="Arial" w:cs="Arial"/>
                <w:sz w:val="22"/>
                <w:highlight w:val="yellow"/>
              </w:rPr>
            </w:pPr>
          </w:p>
        </w:tc>
        <w:tc>
          <w:tcPr>
            <w:tcW w:w="6521" w:type="dxa"/>
          </w:tcPr>
          <w:p w14:paraId="6A6D48F3" w14:textId="77777777" w:rsidR="004D6C26" w:rsidRPr="00B065E9" w:rsidRDefault="004D6C26" w:rsidP="00ED4EA2">
            <w:pPr>
              <w:rPr>
                <w:rFonts w:ascii="Arial" w:hAnsi="Arial" w:cs="Arial"/>
                <w:sz w:val="22"/>
                <w:highlight w:val="yellow"/>
              </w:rPr>
            </w:pPr>
          </w:p>
        </w:tc>
      </w:tr>
      <w:tr w:rsidR="00BA3401" w:rsidRPr="00B065E9" w14:paraId="0BBC30DF" w14:textId="77777777" w:rsidTr="00A532A4">
        <w:trPr>
          <w:trHeight w:val="377"/>
        </w:trPr>
        <w:tc>
          <w:tcPr>
            <w:tcW w:w="1101" w:type="dxa"/>
          </w:tcPr>
          <w:p w14:paraId="46939810" w14:textId="77777777" w:rsidR="004D6C26" w:rsidRPr="00B065E9" w:rsidRDefault="004D6C26" w:rsidP="00ED4EA2">
            <w:pPr>
              <w:rPr>
                <w:rFonts w:ascii="Arial" w:hAnsi="Arial" w:cs="Arial"/>
                <w:sz w:val="22"/>
                <w:highlight w:val="yellow"/>
              </w:rPr>
            </w:pPr>
          </w:p>
          <w:p w14:paraId="273D860A" w14:textId="77777777" w:rsidR="004D6C26" w:rsidRPr="00B065E9" w:rsidRDefault="004D6C26" w:rsidP="00ED4EA2">
            <w:pPr>
              <w:rPr>
                <w:rFonts w:ascii="Arial" w:hAnsi="Arial" w:cs="Arial"/>
                <w:sz w:val="22"/>
                <w:highlight w:val="yellow"/>
              </w:rPr>
            </w:pPr>
          </w:p>
        </w:tc>
        <w:tc>
          <w:tcPr>
            <w:tcW w:w="1984" w:type="dxa"/>
          </w:tcPr>
          <w:p w14:paraId="7E4BFA81" w14:textId="77777777" w:rsidR="004D6C26" w:rsidRPr="00B065E9" w:rsidRDefault="004D6C26" w:rsidP="00ED4EA2">
            <w:pPr>
              <w:rPr>
                <w:rFonts w:ascii="Arial" w:hAnsi="Arial" w:cs="Arial"/>
                <w:sz w:val="22"/>
                <w:highlight w:val="yellow"/>
              </w:rPr>
            </w:pPr>
          </w:p>
        </w:tc>
        <w:tc>
          <w:tcPr>
            <w:tcW w:w="6521" w:type="dxa"/>
          </w:tcPr>
          <w:p w14:paraId="43D63501" w14:textId="77777777" w:rsidR="004D6C26" w:rsidRPr="00B065E9" w:rsidRDefault="004D6C26" w:rsidP="00ED4EA2">
            <w:pPr>
              <w:rPr>
                <w:rFonts w:ascii="Arial" w:hAnsi="Arial" w:cs="Arial"/>
                <w:sz w:val="22"/>
                <w:highlight w:val="yellow"/>
              </w:rPr>
            </w:pPr>
          </w:p>
        </w:tc>
      </w:tr>
      <w:tr w:rsidR="00BA3401" w:rsidRPr="00B065E9" w14:paraId="58C9888B" w14:textId="77777777" w:rsidTr="00A532A4">
        <w:trPr>
          <w:trHeight w:val="377"/>
        </w:trPr>
        <w:tc>
          <w:tcPr>
            <w:tcW w:w="1101" w:type="dxa"/>
          </w:tcPr>
          <w:p w14:paraId="4DAB95C1" w14:textId="77777777" w:rsidR="004D6C26" w:rsidRPr="00B065E9" w:rsidRDefault="004D6C26" w:rsidP="00ED4EA2">
            <w:pPr>
              <w:rPr>
                <w:rFonts w:ascii="Arial" w:hAnsi="Arial" w:cs="Arial"/>
                <w:sz w:val="22"/>
                <w:highlight w:val="yellow"/>
              </w:rPr>
            </w:pPr>
          </w:p>
          <w:p w14:paraId="4A9CF689" w14:textId="77777777" w:rsidR="004D6C26" w:rsidRPr="00B065E9" w:rsidRDefault="004D6C26" w:rsidP="00ED4EA2">
            <w:pPr>
              <w:rPr>
                <w:rFonts w:ascii="Arial" w:hAnsi="Arial" w:cs="Arial"/>
                <w:sz w:val="22"/>
                <w:highlight w:val="yellow"/>
              </w:rPr>
            </w:pPr>
          </w:p>
        </w:tc>
        <w:tc>
          <w:tcPr>
            <w:tcW w:w="1984" w:type="dxa"/>
          </w:tcPr>
          <w:p w14:paraId="02AAD56B" w14:textId="77777777" w:rsidR="004D6C26" w:rsidRPr="00B065E9" w:rsidRDefault="004D6C26" w:rsidP="00ED4EA2">
            <w:pPr>
              <w:rPr>
                <w:rFonts w:ascii="Arial" w:hAnsi="Arial" w:cs="Arial"/>
                <w:sz w:val="22"/>
                <w:highlight w:val="yellow"/>
              </w:rPr>
            </w:pPr>
          </w:p>
        </w:tc>
        <w:tc>
          <w:tcPr>
            <w:tcW w:w="6521" w:type="dxa"/>
          </w:tcPr>
          <w:p w14:paraId="6ECA0FB5" w14:textId="77777777" w:rsidR="004D6C26" w:rsidRPr="00B065E9" w:rsidRDefault="004D6C26" w:rsidP="00ED4EA2">
            <w:pPr>
              <w:rPr>
                <w:rFonts w:ascii="Arial" w:hAnsi="Arial" w:cs="Arial"/>
                <w:sz w:val="22"/>
                <w:highlight w:val="yellow"/>
              </w:rPr>
            </w:pPr>
          </w:p>
        </w:tc>
      </w:tr>
      <w:tr w:rsidR="00BA3401" w:rsidRPr="00B065E9" w14:paraId="596A9759" w14:textId="77777777" w:rsidTr="00A532A4">
        <w:trPr>
          <w:trHeight w:val="377"/>
        </w:trPr>
        <w:tc>
          <w:tcPr>
            <w:tcW w:w="1101" w:type="dxa"/>
          </w:tcPr>
          <w:p w14:paraId="46881BBB" w14:textId="77777777" w:rsidR="004D6C26" w:rsidRPr="00B065E9" w:rsidRDefault="004D6C26" w:rsidP="00ED4EA2">
            <w:pPr>
              <w:rPr>
                <w:rFonts w:ascii="Arial" w:hAnsi="Arial" w:cs="Arial"/>
                <w:sz w:val="22"/>
                <w:highlight w:val="yellow"/>
              </w:rPr>
            </w:pPr>
          </w:p>
          <w:p w14:paraId="6E9CA99A" w14:textId="77777777" w:rsidR="004D6C26" w:rsidRPr="00B065E9" w:rsidRDefault="004D6C26" w:rsidP="00ED4EA2">
            <w:pPr>
              <w:rPr>
                <w:rFonts w:ascii="Arial" w:hAnsi="Arial" w:cs="Arial"/>
                <w:sz w:val="22"/>
                <w:highlight w:val="yellow"/>
              </w:rPr>
            </w:pPr>
          </w:p>
        </w:tc>
        <w:tc>
          <w:tcPr>
            <w:tcW w:w="1984" w:type="dxa"/>
          </w:tcPr>
          <w:p w14:paraId="0B235C87" w14:textId="77777777" w:rsidR="004D6C26" w:rsidRPr="00B065E9" w:rsidRDefault="004D6C26" w:rsidP="00ED4EA2">
            <w:pPr>
              <w:rPr>
                <w:rFonts w:ascii="Arial" w:hAnsi="Arial" w:cs="Arial"/>
                <w:sz w:val="22"/>
                <w:highlight w:val="yellow"/>
              </w:rPr>
            </w:pPr>
          </w:p>
        </w:tc>
        <w:tc>
          <w:tcPr>
            <w:tcW w:w="6521" w:type="dxa"/>
          </w:tcPr>
          <w:p w14:paraId="66A169F4" w14:textId="77777777" w:rsidR="004D6C26" w:rsidRPr="00B065E9" w:rsidRDefault="004D6C26" w:rsidP="00ED4EA2">
            <w:pPr>
              <w:rPr>
                <w:rFonts w:ascii="Arial" w:hAnsi="Arial" w:cs="Arial"/>
                <w:sz w:val="22"/>
                <w:highlight w:val="yellow"/>
              </w:rPr>
            </w:pPr>
          </w:p>
        </w:tc>
      </w:tr>
      <w:tr w:rsidR="00BA3401" w:rsidRPr="00B065E9" w14:paraId="58EC8F0D" w14:textId="77777777" w:rsidTr="00A532A4">
        <w:trPr>
          <w:trHeight w:val="377"/>
        </w:trPr>
        <w:tc>
          <w:tcPr>
            <w:tcW w:w="1101" w:type="dxa"/>
          </w:tcPr>
          <w:p w14:paraId="693D05C6" w14:textId="77777777" w:rsidR="004D6C26" w:rsidRPr="00B065E9" w:rsidRDefault="004D6C26" w:rsidP="00ED4EA2">
            <w:pPr>
              <w:rPr>
                <w:rFonts w:ascii="Arial" w:hAnsi="Arial" w:cs="Arial"/>
                <w:sz w:val="22"/>
                <w:highlight w:val="yellow"/>
              </w:rPr>
            </w:pPr>
          </w:p>
          <w:p w14:paraId="651371F7" w14:textId="77777777" w:rsidR="004D6C26" w:rsidRPr="00B065E9" w:rsidRDefault="004D6C26" w:rsidP="00ED4EA2">
            <w:pPr>
              <w:rPr>
                <w:rFonts w:ascii="Arial" w:hAnsi="Arial" w:cs="Arial"/>
                <w:sz w:val="22"/>
                <w:highlight w:val="yellow"/>
              </w:rPr>
            </w:pPr>
          </w:p>
        </w:tc>
        <w:tc>
          <w:tcPr>
            <w:tcW w:w="1984" w:type="dxa"/>
          </w:tcPr>
          <w:p w14:paraId="3608064B" w14:textId="77777777" w:rsidR="004D6C26" w:rsidRPr="00B065E9" w:rsidRDefault="004D6C26" w:rsidP="00ED4EA2">
            <w:pPr>
              <w:rPr>
                <w:rFonts w:ascii="Arial" w:hAnsi="Arial" w:cs="Arial"/>
                <w:sz w:val="22"/>
                <w:highlight w:val="yellow"/>
              </w:rPr>
            </w:pPr>
          </w:p>
        </w:tc>
        <w:tc>
          <w:tcPr>
            <w:tcW w:w="6521" w:type="dxa"/>
          </w:tcPr>
          <w:p w14:paraId="6CE644DC" w14:textId="77777777" w:rsidR="004D6C26" w:rsidRPr="00B065E9" w:rsidRDefault="004D6C26" w:rsidP="00ED4EA2">
            <w:pPr>
              <w:rPr>
                <w:rFonts w:ascii="Arial" w:hAnsi="Arial" w:cs="Arial"/>
                <w:sz w:val="22"/>
                <w:highlight w:val="yellow"/>
              </w:rPr>
            </w:pPr>
          </w:p>
        </w:tc>
      </w:tr>
      <w:tr w:rsidR="00BA3401" w:rsidRPr="00B065E9" w14:paraId="68423E4C" w14:textId="77777777" w:rsidTr="00A532A4">
        <w:trPr>
          <w:trHeight w:val="377"/>
        </w:trPr>
        <w:tc>
          <w:tcPr>
            <w:tcW w:w="1101" w:type="dxa"/>
          </w:tcPr>
          <w:p w14:paraId="0638CB8E" w14:textId="77777777" w:rsidR="004D6C26" w:rsidRPr="00B065E9" w:rsidRDefault="004D6C26" w:rsidP="00ED4EA2">
            <w:pPr>
              <w:rPr>
                <w:rFonts w:ascii="Arial" w:hAnsi="Arial" w:cs="Arial"/>
                <w:sz w:val="22"/>
                <w:highlight w:val="yellow"/>
              </w:rPr>
            </w:pPr>
          </w:p>
          <w:p w14:paraId="4BE5B44B" w14:textId="77777777" w:rsidR="004D6C26" w:rsidRPr="00B065E9" w:rsidRDefault="004D6C26" w:rsidP="00ED4EA2">
            <w:pPr>
              <w:rPr>
                <w:rFonts w:ascii="Arial" w:hAnsi="Arial" w:cs="Arial"/>
                <w:sz w:val="22"/>
                <w:highlight w:val="yellow"/>
              </w:rPr>
            </w:pPr>
          </w:p>
        </w:tc>
        <w:tc>
          <w:tcPr>
            <w:tcW w:w="1984" w:type="dxa"/>
          </w:tcPr>
          <w:p w14:paraId="46427371" w14:textId="77777777" w:rsidR="004D6C26" w:rsidRPr="00B065E9" w:rsidRDefault="004D6C26" w:rsidP="00ED4EA2">
            <w:pPr>
              <w:rPr>
                <w:rFonts w:ascii="Arial" w:hAnsi="Arial" w:cs="Arial"/>
                <w:sz w:val="22"/>
                <w:highlight w:val="yellow"/>
              </w:rPr>
            </w:pPr>
          </w:p>
        </w:tc>
        <w:tc>
          <w:tcPr>
            <w:tcW w:w="6521" w:type="dxa"/>
          </w:tcPr>
          <w:p w14:paraId="7E5399DA" w14:textId="77777777" w:rsidR="004D6C26" w:rsidRPr="00B065E9" w:rsidRDefault="004D6C26" w:rsidP="00ED4EA2">
            <w:pPr>
              <w:rPr>
                <w:rFonts w:ascii="Arial" w:hAnsi="Arial" w:cs="Arial"/>
                <w:sz w:val="22"/>
                <w:highlight w:val="yellow"/>
              </w:rPr>
            </w:pPr>
          </w:p>
        </w:tc>
      </w:tr>
      <w:tr w:rsidR="00BA3401" w:rsidRPr="00B065E9" w14:paraId="50C2016C" w14:textId="77777777" w:rsidTr="00A532A4">
        <w:trPr>
          <w:trHeight w:val="377"/>
        </w:trPr>
        <w:tc>
          <w:tcPr>
            <w:tcW w:w="1101" w:type="dxa"/>
          </w:tcPr>
          <w:p w14:paraId="505CDE6C" w14:textId="77777777" w:rsidR="004D6C26" w:rsidRPr="00B065E9" w:rsidRDefault="004D6C26" w:rsidP="00ED4EA2">
            <w:pPr>
              <w:rPr>
                <w:rFonts w:ascii="Arial" w:hAnsi="Arial" w:cs="Arial"/>
                <w:sz w:val="22"/>
                <w:highlight w:val="yellow"/>
              </w:rPr>
            </w:pPr>
          </w:p>
          <w:p w14:paraId="15CDB5E5" w14:textId="77777777" w:rsidR="004D6C26" w:rsidRPr="00B065E9" w:rsidRDefault="004D6C26" w:rsidP="00ED4EA2">
            <w:pPr>
              <w:rPr>
                <w:rFonts w:ascii="Arial" w:hAnsi="Arial" w:cs="Arial"/>
                <w:sz w:val="22"/>
                <w:highlight w:val="yellow"/>
              </w:rPr>
            </w:pPr>
          </w:p>
        </w:tc>
        <w:tc>
          <w:tcPr>
            <w:tcW w:w="1984" w:type="dxa"/>
          </w:tcPr>
          <w:p w14:paraId="0FC7D1CF" w14:textId="77777777" w:rsidR="004D6C26" w:rsidRPr="00B065E9" w:rsidRDefault="004D6C26" w:rsidP="00ED4EA2">
            <w:pPr>
              <w:rPr>
                <w:rFonts w:ascii="Arial" w:hAnsi="Arial" w:cs="Arial"/>
                <w:sz w:val="22"/>
                <w:highlight w:val="yellow"/>
              </w:rPr>
            </w:pPr>
          </w:p>
        </w:tc>
        <w:tc>
          <w:tcPr>
            <w:tcW w:w="6521" w:type="dxa"/>
          </w:tcPr>
          <w:p w14:paraId="7FC8ADD7" w14:textId="77777777" w:rsidR="004D6C26" w:rsidRPr="00B065E9" w:rsidRDefault="004D6C26" w:rsidP="00ED4EA2">
            <w:pPr>
              <w:rPr>
                <w:rFonts w:ascii="Arial" w:hAnsi="Arial" w:cs="Arial"/>
                <w:sz w:val="22"/>
                <w:highlight w:val="yellow"/>
              </w:rPr>
            </w:pPr>
          </w:p>
        </w:tc>
      </w:tr>
      <w:tr w:rsidR="00BA3401" w:rsidRPr="00B065E9" w14:paraId="0A5F6E59" w14:textId="77777777" w:rsidTr="00A532A4">
        <w:trPr>
          <w:trHeight w:val="377"/>
        </w:trPr>
        <w:tc>
          <w:tcPr>
            <w:tcW w:w="1101" w:type="dxa"/>
          </w:tcPr>
          <w:p w14:paraId="3DBD70DD" w14:textId="77777777" w:rsidR="004D6C26" w:rsidRPr="00B065E9" w:rsidRDefault="004D6C26" w:rsidP="00ED4EA2">
            <w:pPr>
              <w:rPr>
                <w:rFonts w:ascii="Arial" w:hAnsi="Arial" w:cs="Arial"/>
                <w:sz w:val="22"/>
                <w:highlight w:val="yellow"/>
              </w:rPr>
            </w:pPr>
          </w:p>
          <w:p w14:paraId="279FA5F4" w14:textId="77777777" w:rsidR="004D6C26" w:rsidRPr="00B065E9" w:rsidRDefault="004D6C26" w:rsidP="00ED4EA2">
            <w:pPr>
              <w:rPr>
                <w:rFonts w:ascii="Arial" w:hAnsi="Arial" w:cs="Arial"/>
                <w:sz w:val="22"/>
                <w:highlight w:val="yellow"/>
              </w:rPr>
            </w:pPr>
          </w:p>
        </w:tc>
        <w:tc>
          <w:tcPr>
            <w:tcW w:w="1984" w:type="dxa"/>
          </w:tcPr>
          <w:p w14:paraId="32AE490C" w14:textId="77777777" w:rsidR="004D6C26" w:rsidRPr="00B065E9" w:rsidRDefault="004D6C26" w:rsidP="00ED4EA2">
            <w:pPr>
              <w:rPr>
                <w:rFonts w:ascii="Arial" w:hAnsi="Arial" w:cs="Arial"/>
                <w:sz w:val="22"/>
                <w:highlight w:val="yellow"/>
              </w:rPr>
            </w:pPr>
          </w:p>
        </w:tc>
        <w:tc>
          <w:tcPr>
            <w:tcW w:w="6521" w:type="dxa"/>
          </w:tcPr>
          <w:p w14:paraId="63352F2B" w14:textId="77777777" w:rsidR="004D6C26" w:rsidRPr="00B065E9" w:rsidRDefault="004D6C26" w:rsidP="00ED4EA2">
            <w:pPr>
              <w:rPr>
                <w:rFonts w:ascii="Arial" w:hAnsi="Arial" w:cs="Arial"/>
                <w:sz w:val="22"/>
                <w:highlight w:val="yellow"/>
              </w:rPr>
            </w:pPr>
          </w:p>
        </w:tc>
      </w:tr>
      <w:tr w:rsidR="004D6C26" w:rsidRPr="00B065E9" w14:paraId="1FE8786A" w14:textId="77777777" w:rsidTr="00A532A4">
        <w:trPr>
          <w:trHeight w:val="377"/>
        </w:trPr>
        <w:tc>
          <w:tcPr>
            <w:tcW w:w="1101" w:type="dxa"/>
          </w:tcPr>
          <w:p w14:paraId="0A190B20" w14:textId="77777777" w:rsidR="004D6C26" w:rsidRPr="00B065E9" w:rsidRDefault="004D6C26" w:rsidP="00ED4EA2">
            <w:pPr>
              <w:rPr>
                <w:rFonts w:ascii="Arial" w:hAnsi="Arial" w:cs="Arial"/>
                <w:sz w:val="22"/>
                <w:highlight w:val="yellow"/>
              </w:rPr>
            </w:pPr>
          </w:p>
          <w:p w14:paraId="7DCC8657" w14:textId="77777777" w:rsidR="004D6C26" w:rsidRPr="00B065E9" w:rsidRDefault="004D6C26" w:rsidP="00ED4EA2">
            <w:pPr>
              <w:rPr>
                <w:rFonts w:ascii="Arial" w:hAnsi="Arial" w:cs="Arial"/>
                <w:sz w:val="22"/>
                <w:highlight w:val="yellow"/>
              </w:rPr>
            </w:pPr>
          </w:p>
        </w:tc>
        <w:tc>
          <w:tcPr>
            <w:tcW w:w="1984" w:type="dxa"/>
          </w:tcPr>
          <w:p w14:paraId="2A4AAEE5" w14:textId="77777777" w:rsidR="004D6C26" w:rsidRPr="00B065E9" w:rsidRDefault="004D6C26" w:rsidP="00ED4EA2">
            <w:pPr>
              <w:rPr>
                <w:rFonts w:ascii="Arial" w:hAnsi="Arial" w:cs="Arial"/>
                <w:sz w:val="22"/>
                <w:highlight w:val="yellow"/>
              </w:rPr>
            </w:pPr>
          </w:p>
        </w:tc>
        <w:tc>
          <w:tcPr>
            <w:tcW w:w="6521" w:type="dxa"/>
          </w:tcPr>
          <w:p w14:paraId="0E244144" w14:textId="77777777" w:rsidR="004D6C26" w:rsidRPr="00B065E9" w:rsidRDefault="004D6C26" w:rsidP="00ED4EA2">
            <w:pPr>
              <w:rPr>
                <w:rFonts w:ascii="Arial" w:hAnsi="Arial" w:cs="Arial"/>
                <w:sz w:val="22"/>
                <w:highlight w:val="yellow"/>
              </w:rPr>
            </w:pPr>
          </w:p>
        </w:tc>
      </w:tr>
    </w:tbl>
    <w:p w14:paraId="34604284" w14:textId="77777777" w:rsidR="00645ED4" w:rsidRPr="00B065E9" w:rsidRDefault="00645ED4" w:rsidP="00ED4EA2">
      <w:pPr>
        <w:pStyle w:val="afff7"/>
        <w:tabs>
          <w:tab w:val="left" w:pos="3600"/>
        </w:tabs>
        <w:spacing w:before="0" w:line="240" w:lineRule="auto"/>
        <w:jc w:val="center"/>
        <w:rPr>
          <w:rFonts w:ascii="Arial" w:hAnsi="Arial" w:cs="Arial"/>
          <w:b/>
          <w:color w:val="auto"/>
          <w:sz w:val="24"/>
          <w:szCs w:val="24"/>
          <w:highlight w:val="yellow"/>
        </w:rPr>
      </w:pPr>
    </w:p>
    <w:p w14:paraId="6BE48AC8" w14:textId="77777777" w:rsidR="00645ED4" w:rsidRPr="00B065E9" w:rsidRDefault="00645ED4" w:rsidP="00ED4EA2">
      <w:pPr>
        <w:pStyle w:val="afff7"/>
        <w:tabs>
          <w:tab w:val="left" w:pos="3600"/>
        </w:tabs>
        <w:spacing w:before="0" w:line="240" w:lineRule="auto"/>
        <w:jc w:val="center"/>
        <w:rPr>
          <w:rFonts w:ascii="Arial" w:hAnsi="Arial" w:cs="Arial"/>
          <w:b/>
          <w:color w:val="auto"/>
          <w:sz w:val="24"/>
          <w:szCs w:val="24"/>
          <w:highlight w:val="yellow"/>
        </w:rPr>
      </w:pPr>
    </w:p>
    <w:p w14:paraId="39AD09C7" w14:textId="77777777" w:rsidR="00B27929" w:rsidRPr="00B065E9" w:rsidRDefault="00B27929" w:rsidP="00ED4EA2">
      <w:pPr>
        <w:rPr>
          <w:rFonts w:ascii="Arial" w:hAnsi="Arial" w:cs="Arial"/>
          <w:highlight w:val="yellow"/>
          <w:lang w:eastAsia="ru-RU"/>
        </w:rPr>
      </w:pPr>
    </w:p>
    <w:p w14:paraId="3E5CD928" w14:textId="77777777" w:rsidR="00BD2D9B" w:rsidRPr="00B065E9" w:rsidRDefault="00BD2D9B" w:rsidP="00ED4EA2">
      <w:pPr>
        <w:rPr>
          <w:rFonts w:ascii="Arial" w:hAnsi="Arial" w:cs="Arial"/>
          <w:highlight w:val="yellow"/>
          <w:lang w:eastAsia="ru-RU"/>
        </w:rPr>
      </w:pPr>
    </w:p>
    <w:p w14:paraId="62024061" w14:textId="77777777" w:rsidR="00A904E3" w:rsidRPr="00B065E9" w:rsidRDefault="00A904E3" w:rsidP="00ED4EA2">
      <w:pPr>
        <w:pStyle w:val="afff7"/>
        <w:tabs>
          <w:tab w:val="left" w:pos="3600"/>
        </w:tabs>
        <w:spacing w:before="0" w:line="240" w:lineRule="auto"/>
        <w:jc w:val="center"/>
        <w:rPr>
          <w:rFonts w:ascii="Arial" w:hAnsi="Arial" w:cs="Arial"/>
          <w:color w:val="auto"/>
          <w:sz w:val="24"/>
          <w:szCs w:val="24"/>
        </w:rPr>
      </w:pPr>
      <w:r w:rsidRPr="00B065E9">
        <w:rPr>
          <w:rFonts w:ascii="Arial" w:hAnsi="Arial" w:cs="Arial"/>
          <w:color w:val="auto"/>
          <w:sz w:val="24"/>
          <w:szCs w:val="24"/>
        </w:rPr>
        <w:lastRenderedPageBreak/>
        <w:t>СОДЕРЖАНИЕ</w:t>
      </w:r>
    </w:p>
    <w:sdt>
      <w:sdtPr>
        <w:rPr>
          <w:rFonts w:ascii="Arial" w:hAnsi="Arial" w:cs="Arial"/>
          <w:highlight w:val="yellow"/>
        </w:rPr>
        <w:id w:val="1825468479"/>
      </w:sdtPr>
      <w:sdtEndPr>
        <w:rPr>
          <w:bCs/>
        </w:rPr>
      </w:sdtEndPr>
      <w:sdtContent>
        <w:p w14:paraId="15B4D927" w14:textId="10AE1CDB" w:rsidR="00572429" w:rsidRPr="00572429" w:rsidRDefault="00A904E3" w:rsidP="00572429">
          <w:pPr>
            <w:pStyle w:val="1c"/>
            <w:ind w:firstLine="0"/>
            <w:rPr>
              <w:rFonts w:ascii="Arial" w:eastAsiaTheme="minorEastAsia" w:hAnsi="Arial" w:cs="Arial"/>
              <w:noProof/>
              <w:kern w:val="2"/>
              <w:lang w:val="ru-KZ" w:eastAsia="ru-KZ"/>
              <w14:ligatures w14:val="standardContextual"/>
            </w:rPr>
          </w:pPr>
          <w:r w:rsidRPr="00B065E9">
            <w:rPr>
              <w:rFonts w:ascii="Arial" w:hAnsi="Arial" w:cs="Arial"/>
              <w:highlight w:val="yellow"/>
            </w:rPr>
            <w:fldChar w:fldCharType="begin"/>
          </w:r>
          <w:r w:rsidRPr="00B065E9">
            <w:rPr>
              <w:rFonts w:ascii="Arial" w:hAnsi="Arial" w:cs="Arial"/>
              <w:highlight w:val="yellow"/>
            </w:rPr>
            <w:instrText xml:space="preserve"> TOC \o "1-3" \h \z \u </w:instrText>
          </w:r>
          <w:r w:rsidRPr="00B065E9">
            <w:rPr>
              <w:rFonts w:ascii="Arial" w:hAnsi="Arial" w:cs="Arial"/>
              <w:highlight w:val="yellow"/>
            </w:rPr>
            <w:fldChar w:fldCharType="separate"/>
          </w:r>
          <w:hyperlink w:anchor="_Toc216429879" w:history="1">
            <w:r w:rsidR="00572429" w:rsidRPr="00572429">
              <w:rPr>
                <w:rStyle w:val="aff1"/>
                <w:rFonts w:ascii="Arial" w:hAnsi="Arial" w:cs="Arial"/>
                <w:noProof/>
              </w:rPr>
              <w:t>ВВЕДЕНИЕ</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_Toc216429879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8</w:t>
            </w:r>
            <w:r w:rsidR="00572429" w:rsidRPr="00572429">
              <w:rPr>
                <w:rFonts w:ascii="Arial" w:hAnsi="Arial" w:cs="Arial"/>
                <w:noProof/>
                <w:webHidden/>
              </w:rPr>
              <w:fldChar w:fldCharType="end"/>
            </w:r>
          </w:hyperlink>
        </w:p>
        <w:p w14:paraId="55FB79F8" w14:textId="6365B9A7" w:rsidR="00572429" w:rsidRPr="00572429" w:rsidRDefault="00000000" w:rsidP="00572429">
          <w:pPr>
            <w:pStyle w:val="1c"/>
            <w:ind w:firstLine="0"/>
            <w:rPr>
              <w:rFonts w:ascii="Arial" w:eastAsiaTheme="minorEastAsia" w:hAnsi="Arial" w:cs="Arial"/>
              <w:noProof/>
              <w:kern w:val="2"/>
              <w:lang w:val="ru-KZ" w:eastAsia="ru-KZ"/>
              <w14:ligatures w14:val="standardContextual"/>
            </w:rPr>
          </w:pPr>
          <w:hyperlink w:anchor="_Toc216429880" w:history="1">
            <w:r w:rsidR="00572429" w:rsidRPr="00572429">
              <w:rPr>
                <w:rStyle w:val="aff1"/>
                <w:rFonts w:ascii="Arial" w:hAnsi="Arial" w:cs="Arial"/>
                <w:caps/>
                <w:noProof/>
              </w:rPr>
              <w:t>1.</w:t>
            </w:r>
            <w:r w:rsidR="00572429" w:rsidRPr="00572429">
              <w:rPr>
                <w:rStyle w:val="aff1"/>
                <w:rFonts w:ascii="Arial" w:hAnsi="Arial" w:cs="Arial"/>
                <w:caps/>
                <w:noProof/>
                <w:lang w:val="en-US"/>
              </w:rPr>
              <w:t xml:space="preserve"> </w:t>
            </w:r>
            <w:r w:rsidR="00572429" w:rsidRPr="00572429">
              <w:rPr>
                <w:rStyle w:val="aff1"/>
                <w:rFonts w:ascii="Arial" w:hAnsi="Arial" w:cs="Arial"/>
                <w:caps/>
                <w:noProof/>
              </w:rPr>
              <w:t>ОБЩиЕ Сведение о месторождении</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_Toc216429880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9</w:t>
            </w:r>
            <w:r w:rsidR="00572429" w:rsidRPr="00572429">
              <w:rPr>
                <w:rFonts w:ascii="Arial" w:hAnsi="Arial" w:cs="Arial"/>
                <w:noProof/>
                <w:webHidden/>
              </w:rPr>
              <w:fldChar w:fldCharType="end"/>
            </w:r>
          </w:hyperlink>
        </w:p>
        <w:p w14:paraId="2B82FFE7" w14:textId="4F5303E9" w:rsidR="00572429" w:rsidRPr="00572429" w:rsidRDefault="00000000" w:rsidP="00572429">
          <w:pPr>
            <w:pStyle w:val="1c"/>
            <w:ind w:firstLine="0"/>
            <w:rPr>
              <w:rFonts w:ascii="Arial" w:eastAsiaTheme="minorEastAsia" w:hAnsi="Arial" w:cs="Arial"/>
              <w:noProof/>
              <w:kern w:val="2"/>
              <w:lang w:val="ru-KZ" w:eastAsia="ru-KZ"/>
              <w14:ligatures w14:val="standardContextual"/>
            </w:rPr>
          </w:pPr>
          <w:hyperlink w:anchor="_Toc216429881" w:history="1">
            <w:r w:rsidR="00572429" w:rsidRPr="00572429">
              <w:rPr>
                <w:rStyle w:val="aff1"/>
                <w:rFonts w:ascii="Arial" w:hAnsi="Arial" w:cs="Arial"/>
                <w:noProof/>
              </w:rPr>
              <w:t>2.КРАТКАЯ ХАРАКТЕРИСТИКА ПЛАНИРУЕМЫХ РАБОТ</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_Toc216429881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11</w:t>
            </w:r>
            <w:r w:rsidR="00572429" w:rsidRPr="00572429">
              <w:rPr>
                <w:rFonts w:ascii="Arial" w:hAnsi="Arial" w:cs="Arial"/>
                <w:noProof/>
                <w:webHidden/>
              </w:rPr>
              <w:fldChar w:fldCharType="end"/>
            </w:r>
          </w:hyperlink>
        </w:p>
        <w:p w14:paraId="5BA00E78" w14:textId="3EC9EBBE" w:rsidR="00572429" w:rsidRPr="00572429" w:rsidRDefault="00000000" w:rsidP="00572429">
          <w:pPr>
            <w:pStyle w:val="1c"/>
            <w:ind w:firstLine="0"/>
            <w:rPr>
              <w:rFonts w:ascii="Arial" w:eastAsiaTheme="minorEastAsia" w:hAnsi="Arial" w:cs="Arial"/>
              <w:noProof/>
              <w:kern w:val="2"/>
              <w:lang w:val="ru-KZ" w:eastAsia="ru-KZ"/>
              <w14:ligatures w14:val="standardContextual"/>
            </w:rPr>
          </w:pPr>
          <w:hyperlink w:anchor="_Toc216429882" w:history="1">
            <w:r w:rsidR="00572429" w:rsidRPr="00572429">
              <w:rPr>
                <w:rStyle w:val="aff1"/>
                <w:rFonts w:ascii="Arial" w:hAnsi="Arial" w:cs="Arial"/>
                <w:noProof/>
              </w:rPr>
              <w:t>3.ОЦЕНКА ВОЗДЕЙСТВИЯ НА СОСТОЯНИЕ АТМОСФЕРНОГО ВОЗДУХА</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_Toc216429882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12</w:t>
            </w:r>
            <w:r w:rsidR="00572429" w:rsidRPr="00572429">
              <w:rPr>
                <w:rFonts w:ascii="Arial" w:hAnsi="Arial" w:cs="Arial"/>
                <w:noProof/>
                <w:webHidden/>
              </w:rPr>
              <w:fldChar w:fldCharType="end"/>
            </w:r>
          </w:hyperlink>
        </w:p>
        <w:p w14:paraId="2657EB5C" w14:textId="335366DA"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883" w:history="1">
            <w:r w:rsidR="00572429" w:rsidRPr="00572429">
              <w:rPr>
                <w:rStyle w:val="aff1"/>
                <w:rFonts w:ascii="Arial" w:hAnsi="Arial" w:cs="Arial"/>
                <w:b w:val="0"/>
              </w:rPr>
              <w:t>3.1</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Характеристика климатических условий необходимых для оценки воздействия намечаемой деятельности на окружающую среду</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_Toc216429883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12</w:t>
            </w:r>
            <w:r w:rsidR="00572429" w:rsidRPr="00572429">
              <w:rPr>
                <w:rFonts w:ascii="Arial" w:hAnsi="Arial" w:cs="Arial"/>
                <w:b w:val="0"/>
                <w:webHidden/>
              </w:rPr>
              <w:fldChar w:fldCharType="end"/>
            </w:r>
          </w:hyperlink>
        </w:p>
        <w:p w14:paraId="15ECF321" w14:textId="04EE928C"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884" w:history="1">
            <w:r w:rsidR="00572429" w:rsidRPr="00572429">
              <w:rPr>
                <w:rStyle w:val="aff1"/>
                <w:rFonts w:ascii="Arial" w:hAnsi="Arial" w:cs="Arial"/>
                <w:b w:val="0"/>
              </w:rPr>
              <w:t>3.2</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Характеристика современного состояния воздушной среды</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_Toc216429884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13</w:t>
            </w:r>
            <w:r w:rsidR="00572429" w:rsidRPr="00572429">
              <w:rPr>
                <w:rFonts w:ascii="Arial" w:hAnsi="Arial" w:cs="Arial"/>
                <w:b w:val="0"/>
                <w:webHidden/>
              </w:rPr>
              <w:fldChar w:fldCharType="end"/>
            </w:r>
          </w:hyperlink>
        </w:p>
        <w:p w14:paraId="3E37F023" w14:textId="4B74E263"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885" w:history="1">
            <w:r w:rsidR="00572429" w:rsidRPr="00572429">
              <w:rPr>
                <w:rStyle w:val="aff1"/>
                <w:rFonts w:ascii="Arial" w:hAnsi="Arial" w:cs="Arial"/>
                <w:b w:val="0"/>
                <w:spacing w:val="-2"/>
              </w:rPr>
              <w:t>3.3</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Источники и масштабы расчетного химического загрязнения</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_Toc216429885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18</w:t>
            </w:r>
            <w:r w:rsidR="00572429" w:rsidRPr="00572429">
              <w:rPr>
                <w:rFonts w:ascii="Arial" w:hAnsi="Arial" w:cs="Arial"/>
                <w:b w:val="0"/>
                <w:webHidden/>
              </w:rPr>
              <w:fldChar w:fldCharType="end"/>
            </w:r>
          </w:hyperlink>
        </w:p>
        <w:p w14:paraId="03043C92" w14:textId="51AEDC92"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886" w:history="1">
            <w:r w:rsidR="00572429" w:rsidRPr="00572429">
              <w:rPr>
                <w:rStyle w:val="aff1"/>
                <w:rFonts w:ascii="Arial" w:hAnsi="Arial" w:cs="Arial"/>
                <w:b w:val="0"/>
              </w:rPr>
              <w:t>3.4</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Рассеивания вредных веществ в атмосферу</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_Toc216429886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20</w:t>
            </w:r>
            <w:r w:rsidR="00572429" w:rsidRPr="00572429">
              <w:rPr>
                <w:rFonts w:ascii="Arial" w:hAnsi="Arial" w:cs="Arial"/>
                <w:b w:val="0"/>
                <w:webHidden/>
              </w:rPr>
              <w:fldChar w:fldCharType="end"/>
            </w:r>
          </w:hyperlink>
        </w:p>
        <w:p w14:paraId="549455F3" w14:textId="677F7644"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887" w:history="1">
            <w:r w:rsidR="00572429" w:rsidRPr="00572429">
              <w:rPr>
                <w:rStyle w:val="aff1"/>
                <w:rFonts w:ascii="Arial" w:hAnsi="Arial" w:cs="Arial"/>
                <w:b w:val="0"/>
              </w:rPr>
              <w:t>3.5</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Возможные залповые и аварийные выбросы</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_Toc216429887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23</w:t>
            </w:r>
            <w:r w:rsidR="00572429" w:rsidRPr="00572429">
              <w:rPr>
                <w:rFonts w:ascii="Arial" w:hAnsi="Arial" w:cs="Arial"/>
                <w:b w:val="0"/>
                <w:webHidden/>
              </w:rPr>
              <w:fldChar w:fldCharType="end"/>
            </w:r>
          </w:hyperlink>
        </w:p>
        <w:p w14:paraId="59B22BDC" w14:textId="7A08F4C5"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888" w:history="1">
            <w:r w:rsidR="00572429" w:rsidRPr="00572429">
              <w:rPr>
                <w:rStyle w:val="aff1"/>
                <w:rFonts w:ascii="Arial" w:hAnsi="Arial" w:cs="Arial"/>
                <w:b w:val="0"/>
              </w:rPr>
              <w:t>3.6</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Мероприятия по предотвращению (сокращению) выбросов в атмосферный воздух</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_Toc216429888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24</w:t>
            </w:r>
            <w:r w:rsidR="00572429" w:rsidRPr="00572429">
              <w:rPr>
                <w:rFonts w:ascii="Arial" w:hAnsi="Arial" w:cs="Arial"/>
                <w:b w:val="0"/>
                <w:webHidden/>
              </w:rPr>
              <w:fldChar w:fldCharType="end"/>
            </w:r>
          </w:hyperlink>
        </w:p>
        <w:p w14:paraId="23498CF0" w14:textId="71ED749F"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889" w:history="1">
            <w:r w:rsidR="00572429" w:rsidRPr="00572429">
              <w:rPr>
                <w:rStyle w:val="aff1"/>
                <w:rFonts w:ascii="Arial" w:hAnsi="Arial" w:cs="Arial"/>
                <w:b w:val="0"/>
              </w:rPr>
              <w:t>3.7</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Определение нормативов допустимых выбросов загрязняющих веществ</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_Toc216429889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24</w:t>
            </w:r>
            <w:r w:rsidR="00572429" w:rsidRPr="00572429">
              <w:rPr>
                <w:rFonts w:ascii="Arial" w:hAnsi="Arial" w:cs="Arial"/>
                <w:b w:val="0"/>
                <w:webHidden/>
              </w:rPr>
              <w:fldChar w:fldCharType="end"/>
            </w:r>
          </w:hyperlink>
        </w:p>
        <w:p w14:paraId="57B089E2" w14:textId="2AD77B05"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890" w:history="1">
            <w:r w:rsidR="00572429" w:rsidRPr="00572429">
              <w:rPr>
                <w:rStyle w:val="aff1"/>
                <w:rFonts w:ascii="Arial" w:eastAsiaTheme="minorHAnsi" w:hAnsi="Arial" w:cs="Arial"/>
                <w:b w:val="0"/>
                <w:lang w:eastAsia="en-US"/>
              </w:rPr>
              <w:t>3.8</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eastAsiaTheme="minorHAnsi" w:hAnsi="Arial" w:cs="Arial"/>
                <w:b w:val="0"/>
                <w:lang w:eastAsia="en-US"/>
              </w:rPr>
              <w:t>Расчеты количества выбросов загрязняющих веществ в атмосферу</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_Toc216429890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32</w:t>
            </w:r>
            <w:r w:rsidR="00572429" w:rsidRPr="00572429">
              <w:rPr>
                <w:rFonts w:ascii="Arial" w:hAnsi="Arial" w:cs="Arial"/>
                <w:b w:val="0"/>
                <w:webHidden/>
              </w:rPr>
              <w:fldChar w:fldCharType="end"/>
            </w:r>
          </w:hyperlink>
        </w:p>
        <w:p w14:paraId="2AA693DF" w14:textId="44E59778"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891" w:history="1">
            <w:r w:rsidR="00572429" w:rsidRPr="00572429">
              <w:rPr>
                <w:rStyle w:val="aff1"/>
                <w:rFonts w:ascii="Arial" w:hAnsi="Arial" w:cs="Arial"/>
                <w:b w:val="0"/>
                <w:lang w:eastAsia="en-US"/>
              </w:rPr>
              <w:t>3.9</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lang w:eastAsia="en-US"/>
              </w:rPr>
              <w:t>Оценка последствий загрязнения и мероприятия по снижению отрицательного воздействия</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_Toc216429891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32</w:t>
            </w:r>
            <w:r w:rsidR="00572429" w:rsidRPr="00572429">
              <w:rPr>
                <w:rFonts w:ascii="Arial" w:hAnsi="Arial" w:cs="Arial"/>
                <w:b w:val="0"/>
                <w:webHidden/>
              </w:rPr>
              <w:fldChar w:fldCharType="end"/>
            </w:r>
          </w:hyperlink>
        </w:p>
        <w:p w14:paraId="538393A6" w14:textId="7B07254D"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892" w:history="1">
            <w:r w:rsidR="00572429" w:rsidRPr="00572429">
              <w:rPr>
                <w:rStyle w:val="aff1"/>
                <w:rFonts w:ascii="Arial" w:hAnsi="Arial" w:cs="Arial"/>
                <w:b w:val="0"/>
              </w:rPr>
              <w:t>3.10</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Предложения по организации мониторинга и контроля за состоянием атмосферного воздуха</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_Toc216429892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33</w:t>
            </w:r>
            <w:r w:rsidR="00572429" w:rsidRPr="00572429">
              <w:rPr>
                <w:rFonts w:ascii="Arial" w:hAnsi="Arial" w:cs="Arial"/>
                <w:b w:val="0"/>
                <w:webHidden/>
              </w:rPr>
              <w:fldChar w:fldCharType="end"/>
            </w:r>
          </w:hyperlink>
        </w:p>
        <w:p w14:paraId="79C425A3" w14:textId="00ABFE4E"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893" w:history="1">
            <w:r w:rsidR="00572429" w:rsidRPr="00572429">
              <w:rPr>
                <w:rStyle w:val="aff1"/>
                <w:rFonts w:ascii="Arial" w:eastAsiaTheme="minorHAnsi" w:hAnsi="Arial" w:cs="Arial"/>
                <w:b w:val="0"/>
                <w:lang w:eastAsia="en-US"/>
              </w:rPr>
              <w:t>3.11</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eastAsiaTheme="minorHAnsi" w:hAnsi="Arial" w:cs="Arial"/>
                <w:b w:val="0"/>
                <w:lang w:eastAsia="en-US"/>
              </w:rPr>
              <w:t>Мероприятия по регулированию выбросов в период особо неблагоприятных метеорологических условий (НМУ)</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_Toc216429893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37</w:t>
            </w:r>
            <w:r w:rsidR="00572429" w:rsidRPr="00572429">
              <w:rPr>
                <w:rFonts w:ascii="Arial" w:hAnsi="Arial" w:cs="Arial"/>
                <w:b w:val="0"/>
                <w:webHidden/>
              </w:rPr>
              <w:fldChar w:fldCharType="end"/>
            </w:r>
          </w:hyperlink>
        </w:p>
        <w:p w14:paraId="74E4D25A" w14:textId="60C5741A" w:rsidR="00572429" w:rsidRPr="00572429" w:rsidRDefault="00000000" w:rsidP="00572429">
          <w:pPr>
            <w:pStyle w:val="1c"/>
            <w:ind w:firstLine="0"/>
            <w:rPr>
              <w:rFonts w:ascii="Arial" w:eastAsiaTheme="minorEastAsia" w:hAnsi="Arial" w:cs="Arial"/>
              <w:noProof/>
              <w:kern w:val="2"/>
              <w:lang w:val="ru-KZ" w:eastAsia="ru-KZ"/>
              <w14:ligatures w14:val="standardContextual"/>
            </w:rPr>
          </w:pPr>
          <w:hyperlink w:anchor="_Toc216429894" w:history="1">
            <w:r w:rsidR="00572429" w:rsidRPr="00572429">
              <w:rPr>
                <w:rStyle w:val="aff1"/>
                <w:rFonts w:ascii="Arial" w:eastAsia="Calibri" w:hAnsi="Arial" w:cs="Arial"/>
                <w:caps/>
                <w:noProof/>
              </w:rPr>
              <w:t>4. Оценка воздействий на состояние вод</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_Toc216429894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39</w:t>
            </w:r>
            <w:r w:rsidR="00572429" w:rsidRPr="00572429">
              <w:rPr>
                <w:rFonts w:ascii="Arial" w:hAnsi="Arial" w:cs="Arial"/>
                <w:noProof/>
                <w:webHidden/>
              </w:rPr>
              <w:fldChar w:fldCharType="end"/>
            </w:r>
          </w:hyperlink>
        </w:p>
        <w:p w14:paraId="0966B585" w14:textId="1EE66D63"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895" w:history="1">
            <w:r w:rsidR="00572429" w:rsidRPr="00572429">
              <w:rPr>
                <w:rStyle w:val="aff1"/>
                <w:rFonts w:ascii="Arial" w:hAnsi="Arial" w:cs="Arial"/>
                <w:b w:val="0"/>
              </w:rPr>
              <w:t>4.1</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Характеристика современного состояния водных ресурсов</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_Toc216429895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39</w:t>
            </w:r>
            <w:r w:rsidR="00572429" w:rsidRPr="00572429">
              <w:rPr>
                <w:rFonts w:ascii="Arial" w:hAnsi="Arial" w:cs="Arial"/>
                <w:b w:val="0"/>
                <w:webHidden/>
              </w:rPr>
              <w:fldChar w:fldCharType="end"/>
            </w:r>
          </w:hyperlink>
        </w:p>
        <w:p w14:paraId="444E554E" w14:textId="4AB49E1C"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896" w:history="1">
            <w:r w:rsidR="00572429" w:rsidRPr="00572429">
              <w:rPr>
                <w:rStyle w:val="aff1"/>
                <w:rFonts w:ascii="Arial" w:hAnsi="Arial" w:cs="Arial"/>
                <w:b w:val="0"/>
              </w:rPr>
              <w:t>4.2</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Характеристика источника водоснабжения</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_Toc216429896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42</w:t>
            </w:r>
            <w:r w:rsidR="00572429" w:rsidRPr="00572429">
              <w:rPr>
                <w:rFonts w:ascii="Arial" w:hAnsi="Arial" w:cs="Arial"/>
                <w:b w:val="0"/>
                <w:webHidden/>
              </w:rPr>
              <w:fldChar w:fldCharType="end"/>
            </w:r>
          </w:hyperlink>
        </w:p>
        <w:p w14:paraId="0C2B6EB3" w14:textId="3543D2B0"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897" w:history="1">
            <w:r w:rsidR="00572429" w:rsidRPr="00572429">
              <w:rPr>
                <w:rStyle w:val="aff1"/>
                <w:rFonts w:ascii="Arial" w:eastAsiaTheme="minorHAnsi" w:hAnsi="Arial" w:cs="Arial"/>
                <w:b w:val="0"/>
                <w:lang w:eastAsia="en-US"/>
              </w:rPr>
              <w:t>4.3</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eastAsiaTheme="minorHAnsi" w:hAnsi="Arial" w:cs="Arial"/>
                <w:b w:val="0"/>
                <w:lang w:eastAsia="en-US"/>
              </w:rPr>
              <w:t>Обоснование максимально возможного внедрения оборотных систем, повторного использования сточных вод, способы утилизации осадков очистных сооружений</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_Toc216429897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43</w:t>
            </w:r>
            <w:r w:rsidR="00572429" w:rsidRPr="00572429">
              <w:rPr>
                <w:rFonts w:ascii="Arial" w:hAnsi="Arial" w:cs="Arial"/>
                <w:b w:val="0"/>
                <w:webHidden/>
              </w:rPr>
              <w:fldChar w:fldCharType="end"/>
            </w:r>
          </w:hyperlink>
        </w:p>
        <w:p w14:paraId="794288F0" w14:textId="0393BE55"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898" w:history="1">
            <w:r w:rsidR="00572429" w:rsidRPr="00572429">
              <w:rPr>
                <w:rStyle w:val="aff1"/>
                <w:rFonts w:ascii="Arial" w:hAnsi="Arial" w:cs="Arial"/>
                <w:b w:val="0"/>
              </w:rPr>
              <w:t>4.4</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Оценка влияния объекта при строительстве водоснабжения на подземные воды</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_Toc216429898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43</w:t>
            </w:r>
            <w:r w:rsidR="00572429" w:rsidRPr="00572429">
              <w:rPr>
                <w:rFonts w:ascii="Arial" w:hAnsi="Arial" w:cs="Arial"/>
                <w:b w:val="0"/>
                <w:webHidden/>
              </w:rPr>
              <w:fldChar w:fldCharType="end"/>
            </w:r>
          </w:hyperlink>
        </w:p>
        <w:p w14:paraId="088C5D12" w14:textId="72FBF05C"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899" w:history="1">
            <w:r w:rsidR="00572429" w:rsidRPr="00572429">
              <w:rPr>
                <w:rStyle w:val="aff1"/>
                <w:rFonts w:ascii="Arial" w:hAnsi="Arial" w:cs="Arial"/>
                <w:b w:val="0"/>
              </w:rPr>
              <w:t>4.5</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Анализ последствий возможного загрязнения и истощения подземных вод</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_Toc216429899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44</w:t>
            </w:r>
            <w:r w:rsidR="00572429" w:rsidRPr="00572429">
              <w:rPr>
                <w:rFonts w:ascii="Arial" w:hAnsi="Arial" w:cs="Arial"/>
                <w:b w:val="0"/>
                <w:webHidden/>
              </w:rPr>
              <w:fldChar w:fldCharType="end"/>
            </w:r>
          </w:hyperlink>
        </w:p>
        <w:p w14:paraId="0BDB3503" w14:textId="719C618B"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00" w:history="1">
            <w:r w:rsidR="00572429" w:rsidRPr="00572429">
              <w:rPr>
                <w:rStyle w:val="aff1"/>
                <w:rFonts w:ascii="Arial" w:hAnsi="Arial" w:cs="Arial"/>
                <w:b w:val="0"/>
              </w:rPr>
              <w:t>4.6</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Предложения по достижению нормативов предельно допустимых сбросов</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_Toc216429900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44</w:t>
            </w:r>
            <w:r w:rsidR="00572429" w:rsidRPr="00572429">
              <w:rPr>
                <w:rFonts w:ascii="Arial" w:hAnsi="Arial" w:cs="Arial"/>
                <w:b w:val="0"/>
                <w:webHidden/>
              </w:rPr>
              <w:fldChar w:fldCharType="end"/>
            </w:r>
          </w:hyperlink>
        </w:p>
        <w:p w14:paraId="738D73C7" w14:textId="61F82331"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01" w:history="1">
            <w:r w:rsidR="00572429" w:rsidRPr="00572429">
              <w:rPr>
                <w:rStyle w:val="aff1"/>
                <w:rFonts w:ascii="Arial" w:hAnsi="Arial" w:cs="Arial"/>
                <w:b w:val="0"/>
              </w:rPr>
              <w:t>4.7</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Обоснование мероприятий по защите подземных вод от загрязнения и истощения</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_Toc216429901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44</w:t>
            </w:r>
            <w:r w:rsidR="00572429" w:rsidRPr="00572429">
              <w:rPr>
                <w:rFonts w:ascii="Arial" w:hAnsi="Arial" w:cs="Arial"/>
                <w:b w:val="0"/>
                <w:webHidden/>
              </w:rPr>
              <w:fldChar w:fldCharType="end"/>
            </w:r>
          </w:hyperlink>
        </w:p>
        <w:p w14:paraId="149F8245" w14:textId="2921FE70"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02" w:history="1">
            <w:r w:rsidR="00572429" w:rsidRPr="00572429">
              <w:rPr>
                <w:rStyle w:val="aff1"/>
                <w:rFonts w:ascii="Arial" w:hAnsi="Arial" w:cs="Arial"/>
                <w:b w:val="0"/>
              </w:rPr>
              <w:t>4.8</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Рекомендации по организации производственного мониторинга воздействия на подземные воды</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_Toc216429902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44</w:t>
            </w:r>
            <w:r w:rsidR="00572429" w:rsidRPr="00572429">
              <w:rPr>
                <w:rFonts w:ascii="Arial" w:hAnsi="Arial" w:cs="Arial"/>
                <w:b w:val="0"/>
                <w:webHidden/>
              </w:rPr>
              <w:fldChar w:fldCharType="end"/>
            </w:r>
          </w:hyperlink>
        </w:p>
        <w:p w14:paraId="465556F9" w14:textId="3ECAE44C" w:rsidR="00572429" w:rsidRPr="00572429" w:rsidRDefault="00000000" w:rsidP="00572429">
          <w:pPr>
            <w:pStyle w:val="1c"/>
            <w:ind w:firstLine="0"/>
            <w:rPr>
              <w:rFonts w:ascii="Arial" w:eastAsiaTheme="minorEastAsia" w:hAnsi="Arial" w:cs="Arial"/>
              <w:noProof/>
              <w:kern w:val="2"/>
              <w:lang w:val="ru-KZ" w:eastAsia="ru-KZ"/>
              <w14:ligatures w14:val="standardContextual"/>
            </w:rPr>
          </w:pPr>
          <w:hyperlink w:anchor="_Toc216429903" w:history="1">
            <w:r w:rsidR="00572429" w:rsidRPr="00572429">
              <w:rPr>
                <w:rStyle w:val="aff1"/>
                <w:rFonts w:ascii="Arial" w:hAnsi="Arial" w:cs="Arial"/>
                <w:noProof/>
              </w:rPr>
              <w:t>5. ОЦЕНКА ВОЗДЕЙСТВИЯ НА ОКРУЖАЮЩУЮ СРЕДУ ОТХОДОВ ПРОИЗВОДСТВА И ПОТРЕБЛЕНИЯ</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_Toc216429903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45</w:t>
            </w:r>
            <w:r w:rsidR="00572429" w:rsidRPr="00572429">
              <w:rPr>
                <w:rFonts w:ascii="Arial" w:hAnsi="Arial" w:cs="Arial"/>
                <w:noProof/>
                <w:webHidden/>
              </w:rPr>
              <w:fldChar w:fldCharType="end"/>
            </w:r>
          </w:hyperlink>
        </w:p>
        <w:p w14:paraId="52F67A5A" w14:textId="18FE97FD"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04" w:history="1">
            <w:r w:rsidR="00572429" w:rsidRPr="00572429">
              <w:rPr>
                <w:rStyle w:val="aff1"/>
                <w:rFonts w:ascii="Arial" w:hAnsi="Arial" w:cs="Arial"/>
                <w:b w:val="0"/>
              </w:rPr>
              <w:t>5.1</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Виды и объемы образования отходов</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_Toc216429904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45</w:t>
            </w:r>
            <w:r w:rsidR="00572429" w:rsidRPr="00572429">
              <w:rPr>
                <w:rFonts w:ascii="Arial" w:hAnsi="Arial" w:cs="Arial"/>
                <w:b w:val="0"/>
                <w:webHidden/>
              </w:rPr>
              <w:fldChar w:fldCharType="end"/>
            </w:r>
          </w:hyperlink>
        </w:p>
        <w:p w14:paraId="54C0BE1D" w14:textId="5D03C645"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05" w:history="1">
            <w:r w:rsidR="00572429" w:rsidRPr="00572429">
              <w:rPr>
                <w:rStyle w:val="aff1"/>
                <w:rFonts w:ascii="Arial" w:hAnsi="Arial" w:cs="Arial"/>
                <w:b w:val="0"/>
              </w:rPr>
              <w:t>5.2. Особенности загрязнения территории отходами производства и потребления (опасные свойства и физическое состояние отходов)</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_Toc216429905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45</w:t>
            </w:r>
            <w:r w:rsidR="00572429" w:rsidRPr="00572429">
              <w:rPr>
                <w:rFonts w:ascii="Arial" w:hAnsi="Arial" w:cs="Arial"/>
                <w:b w:val="0"/>
                <w:webHidden/>
              </w:rPr>
              <w:fldChar w:fldCharType="end"/>
            </w:r>
          </w:hyperlink>
        </w:p>
        <w:p w14:paraId="014A3C33" w14:textId="1D156261"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06" w:history="1">
            <w:r w:rsidR="00572429" w:rsidRPr="00572429">
              <w:rPr>
                <w:rStyle w:val="aff1"/>
                <w:rFonts w:ascii="Arial" w:hAnsi="Arial" w:cs="Arial"/>
                <w:b w:val="0"/>
              </w:rPr>
              <w:t>5.3. Виды и количество отходов производства и потребления</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_Toc216429906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47</w:t>
            </w:r>
            <w:r w:rsidR="00572429" w:rsidRPr="00572429">
              <w:rPr>
                <w:rFonts w:ascii="Arial" w:hAnsi="Arial" w:cs="Arial"/>
                <w:b w:val="0"/>
                <w:webHidden/>
              </w:rPr>
              <w:fldChar w:fldCharType="end"/>
            </w:r>
          </w:hyperlink>
        </w:p>
        <w:p w14:paraId="17F425F4" w14:textId="5A5DA890"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07" w:history="1">
            <w:r w:rsidR="00572429" w:rsidRPr="00572429">
              <w:rPr>
                <w:rStyle w:val="aff1"/>
                <w:rFonts w:ascii="Arial" w:hAnsi="Arial" w:cs="Arial"/>
                <w:b w:val="0"/>
              </w:rPr>
              <w:t>5.4</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Рекомендации по управлению отходами</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_Toc216429907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49</w:t>
            </w:r>
            <w:r w:rsidR="00572429" w:rsidRPr="00572429">
              <w:rPr>
                <w:rFonts w:ascii="Arial" w:hAnsi="Arial" w:cs="Arial"/>
                <w:b w:val="0"/>
                <w:webHidden/>
              </w:rPr>
              <w:fldChar w:fldCharType="end"/>
            </w:r>
          </w:hyperlink>
        </w:p>
        <w:p w14:paraId="0C60C8AD" w14:textId="3FE8D6F5" w:rsidR="00572429" w:rsidRPr="00572429" w:rsidRDefault="00000000" w:rsidP="00572429">
          <w:pPr>
            <w:pStyle w:val="1c"/>
            <w:ind w:firstLine="0"/>
            <w:rPr>
              <w:rFonts w:ascii="Arial" w:eastAsiaTheme="minorEastAsia" w:hAnsi="Arial" w:cs="Arial"/>
              <w:noProof/>
              <w:kern w:val="2"/>
              <w:lang w:val="ru-KZ" w:eastAsia="ru-KZ"/>
              <w14:ligatures w14:val="standardContextual"/>
            </w:rPr>
          </w:pPr>
          <w:hyperlink w:anchor="_Toc216429908" w:history="1">
            <w:r w:rsidR="00572429" w:rsidRPr="00572429">
              <w:rPr>
                <w:rStyle w:val="aff1"/>
                <w:rFonts w:ascii="Arial" w:hAnsi="Arial" w:cs="Arial"/>
                <w:caps/>
                <w:noProof/>
              </w:rPr>
              <w:t>6. Оценка физических воздействий на окружающую среду</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_Toc216429908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50</w:t>
            </w:r>
            <w:r w:rsidR="00572429" w:rsidRPr="00572429">
              <w:rPr>
                <w:rFonts w:ascii="Arial" w:hAnsi="Arial" w:cs="Arial"/>
                <w:noProof/>
                <w:webHidden/>
              </w:rPr>
              <w:fldChar w:fldCharType="end"/>
            </w:r>
          </w:hyperlink>
        </w:p>
        <w:p w14:paraId="77FF5B51" w14:textId="1B528EB3"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09" w:history="1">
            <w:r w:rsidR="00572429" w:rsidRPr="00572429">
              <w:rPr>
                <w:rStyle w:val="aff1"/>
                <w:rFonts w:ascii="Arial" w:hAnsi="Arial" w:cs="Arial"/>
                <w:b w:val="0"/>
              </w:rPr>
              <w:t>6.1</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Оценка возможного теплового, электромагнитного, шумового, воздействия и других типов воздействия</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_Toc216429909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50</w:t>
            </w:r>
            <w:r w:rsidR="00572429" w:rsidRPr="00572429">
              <w:rPr>
                <w:rFonts w:ascii="Arial" w:hAnsi="Arial" w:cs="Arial"/>
                <w:b w:val="0"/>
                <w:webHidden/>
              </w:rPr>
              <w:fldChar w:fldCharType="end"/>
            </w:r>
          </w:hyperlink>
        </w:p>
        <w:p w14:paraId="1A5F190B" w14:textId="65FFFDB7" w:rsidR="00572429" w:rsidRPr="00572429" w:rsidRDefault="00000000" w:rsidP="00572429">
          <w:pPr>
            <w:pStyle w:val="38"/>
            <w:tabs>
              <w:tab w:val="left" w:pos="1100"/>
              <w:tab w:val="right" w:leader="dot" w:pos="9204"/>
            </w:tabs>
            <w:spacing w:after="0"/>
            <w:ind w:left="0"/>
            <w:rPr>
              <w:rFonts w:ascii="Arial" w:eastAsiaTheme="minorEastAsia" w:hAnsi="Arial" w:cs="Arial"/>
              <w:noProof/>
              <w:kern w:val="2"/>
              <w:lang w:val="ru-KZ" w:eastAsia="ru-KZ"/>
              <w14:ligatures w14:val="standardContextual"/>
            </w:rPr>
          </w:pPr>
          <w:hyperlink w:anchor="_Toc216429910" w:history="1">
            <w:r w:rsidR="00572429" w:rsidRPr="00572429">
              <w:rPr>
                <w:rStyle w:val="aff1"/>
                <w:rFonts w:ascii="Arial" w:hAnsi="Arial" w:cs="Arial"/>
                <w:noProof/>
              </w:rPr>
              <w:t>6.2</w:t>
            </w:r>
            <w:r w:rsidR="00572429" w:rsidRPr="00572429">
              <w:rPr>
                <w:rFonts w:ascii="Arial" w:eastAsiaTheme="minorEastAsia" w:hAnsi="Arial" w:cs="Arial"/>
                <w:noProof/>
                <w:kern w:val="2"/>
                <w:lang w:val="ru-KZ" w:eastAsia="ru-KZ"/>
                <w14:ligatures w14:val="standardContextual"/>
              </w:rPr>
              <w:tab/>
            </w:r>
            <w:r w:rsidR="00572429" w:rsidRPr="00572429">
              <w:rPr>
                <w:rStyle w:val="aff1"/>
                <w:rFonts w:ascii="Arial" w:hAnsi="Arial" w:cs="Arial"/>
                <w:noProof/>
              </w:rPr>
              <w:t>Характеристика радиационной обстановки в районе работ</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_Toc216429910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57</w:t>
            </w:r>
            <w:r w:rsidR="00572429" w:rsidRPr="00572429">
              <w:rPr>
                <w:rFonts w:ascii="Arial" w:hAnsi="Arial" w:cs="Arial"/>
                <w:noProof/>
                <w:webHidden/>
              </w:rPr>
              <w:fldChar w:fldCharType="end"/>
            </w:r>
          </w:hyperlink>
        </w:p>
        <w:p w14:paraId="4D50785D" w14:textId="628B5237" w:rsidR="00572429" w:rsidRPr="00572429" w:rsidRDefault="00000000" w:rsidP="00572429">
          <w:pPr>
            <w:pStyle w:val="1c"/>
            <w:ind w:firstLine="0"/>
            <w:rPr>
              <w:rFonts w:ascii="Arial" w:eastAsiaTheme="minorEastAsia" w:hAnsi="Arial" w:cs="Arial"/>
              <w:noProof/>
              <w:kern w:val="2"/>
              <w:lang w:val="ru-KZ" w:eastAsia="ru-KZ"/>
              <w14:ligatures w14:val="standardContextual"/>
            </w:rPr>
          </w:pPr>
          <w:hyperlink w:anchor="_Toc216429911" w:history="1">
            <w:r w:rsidR="00572429" w:rsidRPr="00572429">
              <w:rPr>
                <w:rStyle w:val="aff1"/>
                <w:rFonts w:ascii="Arial" w:hAnsi="Arial" w:cs="Arial"/>
                <w:noProof/>
              </w:rPr>
              <w:t>7ОЦЕНКА ВОЗДЕЙСТВИЙ НА ЗЕМЕЛЬНЫЕ РЕСУРСЫ И ПОЧВЫ</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_Toc216429911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59</w:t>
            </w:r>
            <w:r w:rsidR="00572429" w:rsidRPr="00572429">
              <w:rPr>
                <w:rFonts w:ascii="Arial" w:hAnsi="Arial" w:cs="Arial"/>
                <w:noProof/>
                <w:webHidden/>
              </w:rPr>
              <w:fldChar w:fldCharType="end"/>
            </w:r>
          </w:hyperlink>
        </w:p>
        <w:p w14:paraId="2326588F" w14:textId="15F0D8D0" w:rsidR="00572429" w:rsidRPr="00572429" w:rsidRDefault="00000000" w:rsidP="00572429">
          <w:pPr>
            <w:pStyle w:val="38"/>
            <w:tabs>
              <w:tab w:val="left" w:pos="1100"/>
              <w:tab w:val="right" w:leader="dot" w:pos="9204"/>
            </w:tabs>
            <w:spacing w:after="0"/>
            <w:ind w:left="0"/>
            <w:rPr>
              <w:rFonts w:ascii="Arial" w:eastAsiaTheme="minorEastAsia" w:hAnsi="Arial" w:cs="Arial"/>
              <w:noProof/>
              <w:kern w:val="2"/>
              <w:lang w:val="ru-KZ" w:eastAsia="ru-KZ"/>
              <w14:ligatures w14:val="standardContextual"/>
            </w:rPr>
          </w:pPr>
          <w:hyperlink w:anchor="_Toc216429912" w:history="1">
            <w:r w:rsidR="00572429" w:rsidRPr="00572429">
              <w:rPr>
                <w:rStyle w:val="aff1"/>
                <w:rFonts w:ascii="Arial" w:hAnsi="Arial" w:cs="Arial"/>
                <w:noProof/>
              </w:rPr>
              <w:t>7.1</w:t>
            </w:r>
            <w:r w:rsidR="00572429" w:rsidRPr="00572429">
              <w:rPr>
                <w:rFonts w:ascii="Arial" w:eastAsiaTheme="minorEastAsia" w:hAnsi="Arial" w:cs="Arial"/>
                <w:noProof/>
                <w:kern w:val="2"/>
                <w:lang w:val="ru-KZ" w:eastAsia="ru-KZ"/>
                <w14:ligatures w14:val="standardContextual"/>
              </w:rPr>
              <w:tab/>
            </w:r>
            <w:r w:rsidR="00572429" w:rsidRPr="00572429">
              <w:rPr>
                <w:rStyle w:val="aff1"/>
                <w:rFonts w:ascii="Arial" w:hAnsi="Arial" w:cs="Arial"/>
                <w:noProof/>
              </w:rPr>
              <w:t>Характеристика современного состояния почвенного покрова в зоне воздействия планируемого объекта</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_Toc216429912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59</w:t>
            </w:r>
            <w:r w:rsidR="00572429" w:rsidRPr="00572429">
              <w:rPr>
                <w:rFonts w:ascii="Arial" w:hAnsi="Arial" w:cs="Arial"/>
                <w:noProof/>
                <w:webHidden/>
              </w:rPr>
              <w:fldChar w:fldCharType="end"/>
            </w:r>
          </w:hyperlink>
        </w:p>
        <w:p w14:paraId="11203873" w14:textId="31B855F4" w:rsidR="00572429" w:rsidRPr="00572429" w:rsidRDefault="00000000" w:rsidP="00572429">
          <w:pPr>
            <w:pStyle w:val="38"/>
            <w:tabs>
              <w:tab w:val="left" w:pos="1100"/>
              <w:tab w:val="right" w:leader="dot" w:pos="9204"/>
            </w:tabs>
            <w:spacing w:after="0"/>
            <w:ind w:left="0"/>
            <w:rPr>
              <w:rFonts w:ascii="Arial" w:eastAsiaTheme="minorEastAsia" w:hAnsi="Arial" w:cs="Arial"/>
              <w:noProof/>
              <w:kern w:val="2"/>
              <w:lang w:val="ru-KZ" w:eastAsia="ru-KZ"/>
              <w14:ligatures w14:val="standardContextual"/>
            </w:rPr>
          </w:pPr>
          <w:hyperlink w:anchor="_Toc216429913" w:history="1">
            <w:r w:rsidR="00572429" w:rsidRPr="00572429">
              <w:rPr>
                <w:rStyle w:val="aff1"/>
                <w:rFonts w:ascii="Arial" w:hAnsi="Arial" w:cs="Arial"/>
                <w:noProof/>
              </w:rPr>
              <w:t>7.2</w:t>
            </w:r>
            <w:r w:rsidR="00572429" w:rsidRPr="00572429">
              <w:rPr>
                <w:rFonts w:ascii="Arial" w:eastAsiaTheme="minorEastAsia" w:hAnsi="Arial" w:cs="Arial"/>
                <w:noProof/>
                <w:kern w:val="2"/>
                <w:lang w:val="ru-KZ" w:eastAsia="ru-KZ"/>
                <w14:ligatures w14:val="standardContextual"/>
              </w:rPr>
              <w:tab/>
            </w:r>
            <w:r w:rsidR="00572429" w:rsidRPr="00572429">
              <w:rPr>
                <w:rStyle w:val="aff1"/>
                <w:rFonts w:ascii="Arial" w:hAnsi="Arial" w:cs="Arial"/>
                <w:noProof/>
              </w:rPr>
              <w:t>Характеристика ожидаемого воздействия на почвенный покров</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_Toc216429913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59</w:t>
            </w:r>
            <w:r w:rsidR="00572429" w:rsidRPr="00572429">
              <w:rPr>
                <w:rFonts w:ascii="Arial" w:hAnsi="Arial" w:cs="Arial"/>
                <w:noProof/>
                <w:webHidden/>
              </w:rPr>
              <w:fldChar w:fldCharType="end"/>
            </w:r>
          </w:hyperlink>
        </w:p>
        <w:p w14:paraId="1C2246BB" w14:textId="410C4380" w:rsidR="00572429" w:rsidRPr="00572429" w:rsidRDefault="00000000" w:rsidP="00572429">
          <w:pPr>
            <w:pStyle w:val="38"/>
            <w:tabs>
              <w:tab w:val="left" w:pos="1100"/>
              <w:tab w:val="right" w:leader="dot" w:pos="9204"/>
            </w:tabs>
            <w:spacing w:after="0"/>
            <w:ind w:left="0"/>
            <w:rPr>
              <w:rFonts w:ascii="Arial" w:eastAsiaTheme="minorEastAsia" w:hAnsi="Arial" w:cs="Arial"/>
              <w:noProof/>
              <w:kern w:val="2"/>
              <w:lang w:val="ru-KZ" w:eastAsia="ru-KZ"/>
              <w14:ligatures w14:val="standardContextual"/>
            </w:rPr>
          </w:pPr>
          <w:hyperlink w:anchor="_Toc216429914" w:history="1">
            <w:r w:rsidR="00572429" w:rsidRPr="00572429">
              <w:rPr>
                <w:rStyle w:val="aff1"/>
                <w:rFonts w:ascii="Arial" w:hAnsi="Arial" w:cs="Arial"/>
                <w:noProof/>
              </w:rPr>
              <w:t>7.3</w:t>
            </w:r>
            <w:r w:rsidR="00572429" w:rsidRPr="00572429">
              <w:rPr>
                <w:rFonts w:ascii="Arial" w:eastAsiaTheme="minorEastAsia" w:hAnsi="Arial" w:cs="Arial"/>
                <w:noProof/>
                <w:kern w:val="2"/>
                <w:lang w:val="ru-KZ" w:eastAsia="ru-KZ"/>
                <w14:ligatures w14:val="standardContextual"/>
              </w:rPr>
              <w:tab/>
            </w:r>
            <w:r w:rsidR="00572429" w:rsidRPr="00572429">
              <w:rPr>
                <w:rStyle w:val="aff1"/>
                <w:rFonts w:ascii="Arial" w:hAnsi="Arial" w:cs="Arial"/>
                <w:noProof/>
              </w:rPr>
              <w:t>Планируемые мероприятия и проектные решения</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_Toc216429914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61</w:t>
            </w:r>
            <w:r w:rsidR="00572429" w:rsidRPr="00572429">
              <w:rPr>
                <w:rFonts w:ascii="Arial" w:hAnsi="Arial" w:cs="Arial"/>
                <w:noProof/>
                <w:webHidden/>
              </w:rPr>
              <w:fldChar w:fldCharType="end"/>
            </w:r>
          </w:hyperlink>
        </w:p>
        <w:p w14:paraId="6A003B30" w14:textId="7451F25C" w:rsidR="00572429" w:rsidRPr="00572429" w:rsidRDefault="00000000" w:rsidP="00572429">
          <w:pPr>
            <w:pStyle w:val="38"/>
            <w:tabs>
              <w:tab w:val="left" w:pos="1100"/>
              <w:tab w:val="right" w:leader="dot" w:pos="9204"/>
            </w:tabs>
            <w:spacing w:after="0"/>
            <w:ind w:left="0"/>
            <w:rPr>
              <w:rFonts w:ascii="Arial" w:eastAsiaTheme="minorEastAsia" w:hAnsi="Arial" w:cs="Arial"/>
              <w:noProof/>
              <w:kern w:val="2"/>
              <w:lang w:val="ru-KZ" w:eastAsia="ru-KZ"/>
              <w14:ligatures w14:val="standardContextual"/>
            </w:rPr>
          </w:pPr>
          <w:hyperlink w:anchor="_Toc216429915" w:history="1">
            <w:r w:rsidR="00572429" w:rsidRPr="00572429">
              <w:rPr>
                <w:rStyle w:val="aff1"/>
                <w:rFonts w:ascii="Arial" w:hAnsi="Arial" w:cs="Arial"/>
                <w:noProof/>
              </w:rPr>
              <w:t>7.4</w:t>
            </w:r>
            <w:r w:rsidR="00572429" w:rsidRPr="00572429">
              <w:rPr>
                <w:rFonts w:ascii="Arial" w:eastAsiaTheme="minorEastAsia" w:hAnsi="Arial" w:cs="Arial"/>
                <w:noProof/>
                <w:kern w:val="2"/>
                <w:lang w:val="ru-KZ" w:eastAsia="ru-KZ"/>
                <w14:ligatures w14:val="standardContextual"/>
              </w:rPr>
              <w:tab/>
            </w:r>
            <w:r w:rsidR="00572429" w:rsidRPr="00572429">
              <w:rPr>
                <w:rStyle w:val="aff1"/>
                <w:rFonts w:ascii="Arial" w:hAnsi="Arial" w:cs="Arial"/>
                <w:noProof/>
              </w:rPr>
              <w:t>Организация экологического мониторинга почв</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_Toc216429915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61</w:t>
            </w:r>
            <w:r w:rsidR="00572429" w:rsidRPr="00572429">
              <w:rPr>
                <w:rFonts w:ascii="Arial" w:hAnsi="Arial" w:cs="Arial"/>
                <w:noProof/>
                <w:webHidden/>
              </w:rPr>
              <w:fldChar w:fldCharType="end"/>
            </w:r>
          </w:hyperlink>
        </w:p>
        <w:p w14:paraId="25EB96AD" w14:textId="6D38B461" w:rsidR="00572429" w:rsidRPr="00572429" w:rsidRDefault="00000000" w:rsidP="00572429">
          <w:pPr>
            <w:pStyle w:val="1c"/>
            <w:ind w:firstLine="0"/>
            <w:rPr>
              <w:rFonts w:ascii="Arial" w:eastAsiaTheme="minorEastAsia" w:hAnsi="Arial" w:cs="Arial"/>
              <w:noProof/>
              <w:kern w:val="2"/>
              <w:lang w:val="ru-KZ" w:eastAsia="ru-KZ"/>
              <w14:ligatures w14:val="standardContextual"/>
            </w:rPr>
          </w:pPr>
          <w:hyperlink w:anchor="_Toc216429916" w:history="1">
            <w:r w:rsidR="00572429" w:rsidRPr="00572429">
              <w:rPr>
                <w:rStyle w:val="aff1"/>
                <w:rFonts w:ascii="Arial" w:hAnsi="Arial" w:cs="Arial"/>
                <w:noProof/>
              </w:rPr>
              <w:t>8. ОЦЕНКА ВОЗДЕЙСТВИЯ НА РАСТИТЕЛЬНОСТЬ</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_Toc216429916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62</w:t>
            </w:r>
            <w:r w:rsidR="00572429" w:rsidRPr="00572429">
              <w:rPr>
                <w:rFonts w:ascii="Arial" w:hAnsi="Arial" w:cs="Arial"/>
                <w:noProof/>
                <w:webHidden/>
              </w:rPr>
              <w:fldChar w:fldCharType="end"/>
            </w:r>
          </w:hyperlink>
        </w:p>
        <w:p w14:paraId="5A003673" w14:textId="7251B4DE"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17" w:history="1">
            <w:r w:rsidR="00572429" w:rsidRPr="00572429">
              <w:rPr>
                <w:rStyle w:val="aff1"/>
                <w:rFonts w:ascii="Arial" w:hAnsi="Arial" w:cs="Arial"/>
                <w:b w:val="0"/>
              </w:rPr>
              <w:t>8.1</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Современное состояние растительного покрова в зоне воздействия объекта</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_Toc216429917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62</w:t>
            </w:r>
            <w:r w:rsidR="00572429" w:rsidRPr="00572429">
              <w:rPr>
                <w:rFonts w:ascii="Arial" w:hAnsi="Arial" w:cs="Arial"/>
                <w:b w:val="0"/>
                <w:webHidden/>
              </w:rPr>
              <w:fldChar w:fldCharType="end"/>
            </w:r>
          </w:hyperlink>
        </w:p>
        <w:p w14:paraId="5535BE2E" w14:textId="3FA9FFE7"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18" w:history="1">
            <w:r w:rsidR="00572429" w:rsidRPr="00572429">
              <w:rPr>
                <w:rStyle w:val="aff1"/>
                <w:rFonts w:ascii="Arial" w:hAnsi="Arial" w:cs="Arial"/>
                <w:b w:val="0"/>
              </w:rPr>
              <w:t>8.2</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Характеристика воздействия объекта на растительность</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_Toc216429918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62</w:t>
            </w:r>
            <w:r w:rsidR="00572429" w:rsidRPr="00572429">
              <w:rPr>
                <w:rFonts w:ascii="Arial" w:hAnsi="Arial" w:cs="Arial"/>
                <w:b w:val="0"/>
                <w:webHidden/>
              </w:rPr>
              <w:fldChar w:fldCharType="end"/>
            </w:r>
          </w:hyperlink>
        </w:p>
        <w:p w14:paraId="09CDD3D7" w14:textId="0BA7C22C"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19" w:history="1">
            <w:r w:rsidR="00572429" w:rsidRPr="00572429">
              <w:rPr>
                <w:rStyle w:val="aff1"/>
                <w:rFonts w:ascii="Arial" w:hAnsi="Arial" w:cs="Arial"/>
                <w:b w:val="0"/>
              </w:rPr>
              <w:t>8.3</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Обоснование объемов использования растительных ресурсов</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_Toc216429919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63</w:t>
            </w:r>
            <w:r w:rsidR="00572429" w:rsidRPr="00572429">
              <w:rPr>
                <w:rFonts w:ascii="Arial" w:hAnsi="Arial" w:cs="Arial"/>
                <w:b w:val="0"/>
                <w:webHidden/>
              </w:rPr>
              <w:fldChar w:fldCharType="end"/>
            </w:r>
          </w:hyperlink>
        </w:p>
        <w:p w14:paraId="38448C83" w14:textId="1367AC54"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20" w:history="1">
            <w:r w:rsidR="00572429" w:rsidRPr="00572429">
              <w:rPr>
                <w:rStyle w:val="aff1"/>
                <w:rFonts w:ascii="Arial" w:hAnsi="Arial" w:cs="Arial"/>
                <w:b w:val="0"/>
              </w:rPr>
              <w:t>8.4</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Определение зоны влияния планируемой деятельности на растительность</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_Toc216429920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63</w:t>
            </w:r>
            <w:r w:rsidR="00572429" w:rsidRPr="00572429">
              <w:rPr>
                <w:rFonts w:ascii="Arial" w:hAnsi="Arial" w:cs="Arial"/>
                <w:b w:val="0"/>
                <w:webHidden/>
              </w:rPr>
              <w:fldChar w:fldCharType="end"/>
            </w:r>
          </w:hyperlink>
        </w:p>
        <w:p w14:paraId="38CF5A47" w14:textId="7DF07940"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21" w:history="1">
            <w:r w:rsidR="00572429" w:rsidRPr="00572429">
              <w:rPr>
                <w:rStyle w:val="aff1"/>
                <w:rFonts w:ascii="Arial" w:hAnsi="Arial" w:cs="Arial"/>
                <w:b w:val="0"/>
              </w:rPr>
              <w:t>8.5</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Ожидаемые изменения в растительном покрове</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_Toc216429921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63</w:t>
            </w:r>
            <w:r w:rsidR="00572429" w:rsidRPr="00572429">
              <w:rPr>
                <w:rFonts w:ascii="Arial" w:hAnsi="Arial" w:cs="Arial"/>
                <w:b w:val="0"/>
                <w:webHidden/>
              </w:rPr>
              <w:fldChar w:fldCharType="end"/>
            </w:r>
          </w:hyperlink>
        </w:p>
        <w:p w14:paraId="05C723B9" w14:textId="36A2BC98"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22" w:history="1">
            <w:r w:rsidR="00572429" w:rsidRPr="00572429">
              <w:rPr>
                <w:rStyle w:val="aff1"/>
                <w:rFonts w:ascii="Arial" w:hAnsi="Arial" w:cs="Arial"/>
                <w:b w:val="0"/>
              </w:rPr>
              <w:t>8.6</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Рекомендации по сохранению растительных сообществ</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_Toc216429922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64</w:t>
            </w:r>
            <w:r w:rsidR="00572429" w:rsidRPr="00572429">
              <w:rPr>
                <w:rFonts w:ascii="Arial" w:hAnsi="Arial" w:cs="Arial"/>
                <w:b w:val="0"/>
                <w:webHidden/>
              </w:rPr>
              <w:fldChar w:fldCharType="end"/>
            </w:r>
          </w:hyperlink>
        </w:p>
        <w:p w14:paraId="43B22016" w14:textId="3142CE98"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23" w:history="1">
            <w:r w:rsidR="00572429" w:rsidRPr="00572429">
              <w:rPr>
                <w:rStyle w:val="aff1"/>
                <w:rFonts w:ascii="Arial" w:hAnsi="Arial" w:cs="Arial"/>
                <w:b w:val="0"/>
              </w:rPr>
              <w:t>8.7</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Мероприятия по предотвращению негативных воздействий</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_Toc216429923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65</w:t>
            </w:r>
            <w:r w:rsidR="00572429" w:rsidRPr="00572429">
              <w:rPr>
                <w:rFonts w:ascii="Arial" w:hAnsi="Arial" w:cs="Arial"/>
                <w:b w:val="0"/>
                <w:webHidden/>
              </w:rPr>
              <w:fldChar w:fldCharType="end"/>
            </w:r>
          </w:hyperlink>
        </w:p>
        <w:p w14:paraId="2385C875" w14:textId="38BC0C4B" w:rsidR="00572429" w:rsidRPr="00572429" w:rsidRDefault="00000000" w:rsidP="00572429">
          <w:pPr>
            <w:pStyle w:val="1c"/>
            <w:ind w:firstLine="0"/>
            <w:rPr>
              <w:rFonts w:ascii="Arial" w:eastAsiaTheme="minorEastAsia" w:hAnsi="Arial" w:cs="Arial"/>
              <w:noProof/>
              <w:kern w:val="2"/>
              <w:lang w:val="ru-KZ" w:eastAsia="ru-KZ"/>
              <w14:ligatures w14:val="standardContextual"/>
            </w:rPr>
          </w:pPr>
          <w:hyperlink w:anchor="_Toc216429924" w:history="1">
            <w:r w:rsidR="00572429" w:rsidRPr="00572429">
              <w:rPr>
                <w:rStyle w:val="aff1"/>
                <w:rFonts w:ascii="Arial" w:hAnsi="Arial" w:cs="Arial"/>
                <w:noProof/>
                <w:spacing w:val="-2"/>
              </w:rPr>
              <w:t>9</w:t>
            </w:r>
            <w:r w:rsidR="00572429" w:rsidRPr="00572429">
              <w:rPr>
                <w:rStyle w:val="aff1"/>
                <w:rFonts w:ascii="Arial" w:hAnsi="Arial" w:cs="Arial"/>
                <w:noProof/>
                <w:spacing w:val="-2"/>
                <w:lang w:val="en-US"/>
              </w:rPr>
              <w:t xml:space="preserve">           </w:t>
            </w:r>
            <w:r w:rsidR="00572429" w:rsidRPr="00572429">
              <w:rPr>
                <w:rStyle w:val="aff1"/>
                <w:rFonts w:ascii="Arial" w:hAnsi="Arial" w:cs="Arial"/>
                <w:noProof/>
                <w:spacing w:val="-2"/>
              </w:rPr>
              <w:t>ОЦЕНКА ВОЗДЕЙСТВИЙ НА ЖИВОТНЫЙ МИР</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_Toc216429924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66</w:t>
            </w:r>
            <w:r w:rsidR="00572429" w:rsidRPr="00572429">
              <w:rPr>
                <w:rFonts w:ascii="Arial" w:hAnsi="Arial" w:cs="Arial"/>
                <w:noProof/>
                <w:webHidden/>
              </w:rPr>
              <w:fldChar w:fldCharType="end"/>
            </w:r>
          </w:hyperlink>
        </w:p>
        <w:p w14:paraId="5E67E986" w14:textId="7299D259"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25" w:history="1">
            <w:r w:rsidR="00572429" w:rsidRPr="00572429">
              <w:rPr>
                <w:rStyle w:val="aff1"/>
                <w:rFonts w:ascii="Arial" w:hAnsi="Arial" w:cs="Arial"/>
                <w:b w:val="0"/>
              </w:rPr>
              <w:t>9.1</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Оценка современного состояния животного мира. Мероприятия по их охране</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_Toc216429925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66</w:t>
            </w:r>
            <w:r w:rsidR="00572429" w:rsidRPr="00572429">
              <w:rPr>
                <w:rFonts w:ascii="Arial" w:hAnsi="Arial" w:cs="Arial"/>
                <w:b w:val="0"/>
                <w:webHidden/>
              </w:rPr>
              <w:fldChar w:fldCharType="end"/>
            </w:r>
          </w:hyperlink>
        </w:p>
        <w:p w14:paraId="53769C49" w14:textId="6F23C987"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26" w:history="1">
            <w:r w:rsidR="00572429" w:rsidRPr="00572429">
              <w:rPr>
                <w:rStyle w:val="aff1"/>
                <w:rFonts w:ascii="Arial" w:hAnsi="Arial" w:cs="Arial"/>
                <w:b w:val="0"/>
              </w:rPr>
              <w:t>9.2</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Мероприятия по предотвращению негативных воздействий   на животный мир</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_Toc216429926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68</w:t>
            </w:r>
            <w:r w:rsidR="00572429" w:rsidRPr="00572429">
              <w:rPr>
                <w:rFonts w:ascii="Arial" w:hAnsi="Arial" w:cs="Arial"/>
                <w:b w:val="0"/>
                <w:webHidden/>
              </w:rPr>
              <w:fldChar w:fldCharType="end"/>
            </w:r>
          </w:hyperlink>
        </w:p>
        <w:p w14:paraId="085677DC" w14:textId="21E56144" w:rsidR="00572429" w:rsidRPr="00572429" w:rsidRDefault="00000000" w:rsidP="00572429">
          <w:pPr>
            <w:pStyle w:val="1c"/>
            <w:ind w:firstLine="0"/>
            <w:rPr>
              <w:rFonts w:ascii="Arial" w:eastAsiaTheme="minorEastAsia" w:hAnsi="Arial" w:cs="Arial"/>
              <w:noProof/>
              <w:kern w:val="2"/>
              <w:lang w:val="ru-KZ" w:eastAsia="ru-KZ"/>
              <w14:ligatures w14:val="standardContextual"/>
            </w:rPr>
          </w:pPr>
          <w:hyperlink w:anchor="_Toc216429927" w:history="1">
            <w:r w:rsidR="00572429" w:rsidRPr="00572429">
              <w:rPr>
                <w:rStyle w:val="aff1"/>
                <w:rFonts w:ascii="Arial" w:hAnsi="Arial" w:cs="Arial"/>
                <w:noProof/>
                <w:spacing w:val="-2"/>
              </w:rPr>
              <w:t>10</w:t>
            </w:r>
            <w:r w:rsidR="00572429" w:rsidRPr="00572429">
              <w:rPr>
                <w:rFonts w:ascii="Arial" w:eastAsiaTheme="minorEastAsia" w:hAnsi="Arial" w:cs="Arial"/>
                <w:noProof/>
                <w:kern w:val="2"/>
                <w:lang w:val="ru-KZ" w:eastAsia="ru-KZ"/>
                <w14:ligatures w14:val="standardContextual"/>
              </w:rPr>
              <w:tab/>
            </w:r>
            <w:r w:rsidR="00572429" w:rsidRPr="00572429">
              <w:rPr>
                <w:rStyle w:val="aff1"/>
                <w:rFonts w:ascii="Arial" w:hAnsi="Arial" w:cs="Arial"/>
                <w:noProof/>
                <w:spacing w:val="-2"/>
              </w:rPr>
              <w:t>ОЦЕНКА ВОЗДЕЙСТВИЯ НА ЛАНДШАФТЫ И МЕРЫ ПО ПРЕДОТВРАЩЕНИЮ, МИНИМИЗАЦИИ, СМЯГЧЕНИЮ НЕГАТИВНЫХ ВОЗДЕЙСТВИЙ, ВОССТАНОВЛЕНИЮ ЛАНДШАФТОВ В СЛУЧАЯХ ИХ НАРУШЕНИЯ</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_Toc216429927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69</w:t>
            </w:r>
            <w:r w:rsidR="00572429" w:rsidRPr="00572429">
              <w:rPr>
                <w:rFonts w:ascii="Arial" w:hAnsi="Arial" w:cs="Arial"/>
                <w:noProof/>
                <w:webHidden/>
              </w:rPr>
              <w:fldChar w:fldCharType="end"/>
            </w:r>
          </w:hyperlink>
        </w:p>
        <w:p w14:paraId="7840F681" w14:textId="43C605D6" w:rsidR="00572429" w:rsidRPr="00572429" w:rsidRDefault="00000000" w:rsidP="00572429">
          <w:pPr>
            <w:pStyle w:val="1c"/>
            <w:ind w:firstLine="0"/>
            <w:rPr>
              <w:rFonts w:ascii="Arial" w:eastAsiaTheme="minorEastAsia" w:hAnsi="Arial" w:cs="Arial"/>
              <w:noProof/>
              <w:kern w:val="2"/>
              <w:lang w:val="ru-KZ" w:eastAsia="ru-KZ"/>
              <w14:ligatures w14:val="standardContextual"/>
            </w:rPr>
          </w:pPr>
          <w:hyperlink w:anchor="_Toc216429928" w:history="1">
            <w:r w:rsidR="00572429" w:rsidRPr="00572429">
              <w:rPr>
                <w:rStyle w:val="aff1"/>
                <w:rFonts w:ascii="Arial" w:hAnsi="Arial" w:cs="Arial"/>
                <w:noProof/>
                <w:spacing w:val="-2"/>
              </w:rPr>
              <w:t>11</w:t>
            </w:r>
            <w:r w:rsidR="00572429" w:rsidRPr="00572429">
              <w:rPr>
                <w:rStyle w:val="aff1"/>
                <w:rFonts w:ascii="Arial" w:hAnsi="Arial" w:cs="Arial"/>
                <w:noProof/>
                <w:spacing w:val="-2"/>
                <w:lang w:val="en-US"/>
              </w:rPr>
              <w:t xml:space="preserve">      </w:t>
            </w:r>
            <w:r w:rsidR="00572429" w:rsidRPr="00572429">
              <w:rPr>
                <w:rStyle w:val="aff1"/>
                <w:rFonts w:ascii="Arial" w:hAnsi="Arial" w:cs="Arial"/>
                <w:noProof/>
                <w:spacing w:val="-2"/>
              </w:rPr>
              <w:t>ОЦЕНКА ВОЗДЕЙСТВИЯ НА СОЦИАЛЬНО-ЭКОНОМИЧЕСКУЮ СРЕДУ</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_Toc216429928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70</w:t>
            </w:r>
            <w:r w:rsidR="00572429" w:rsidRPr="00572429">
              <w:rPr>
                <w:rFonts w:ascii="Arial" w:hAnsi="Arial" w:cs="Arial"/>
                <w:noProof/>
                <w:webHidden/>
              </w:rPr>
              <w:fldChar w:fldCharType="end"/>
            </w:r>
          </w:hyperlink>
        </w:p>
        <w:p w14:paraId="6F3DACEB" w14:textId="03E08586"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29" w:history="1">
            <w:r w:rsidR="00572429" w:rsidRPr="00572429">
              <w:rPr>
                <w:rStyle w:val="aff1"/>
                <w:rFonts w:ascii="Arial" w:hAnsi="Arial" w:cs="Arial"/>
                <w:b w:val="0"/>
              </w:rPr>
              <w:t>11.1</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rPr>
              <w:t>Социально-экономические условия района</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_Toc216429929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70</w:t>
            </w:r>
            <w:r w:rsidR="00572429" w:rsidRPr="00572429">
              <w:rPr>
                <w:rFonts w:ascii="Arial" w:hAnsi="Arial" w:cs="Arial"/>
                <w:b w:val="0"/>
                <w:webHidden/>
              </w:rPr>
              <w:fldChar w:fldCharType="end"/>
            </w:r>
          </w:hyperlink>
        </w:p>
        <w:p w14:paraId="2C1FAF87" w14:textId="6AB0F4CF" w:rsidR="00572429" w:rsidRPr="00572429" w:rsidRDefault="00000000" w:rsidP="00572429">
          <w:pPr>
            <w:pStyle w:val="1c"/>
            <w:ind w:firstLine="0"/>
            <w:rPr>
              <w:rFonts w:ascii="Arial" w:eastAsiaTheme="minorEastAsia" w:hAnsi="Arial" w:cs="Arial"/>
              <w:noProof/>
              <w:kern w:val="2"/>
              <w:lang w:val="ru-KZ" w:eastAsia="ru-KZ"/>
              <w14:ligatures w14:val="standardContextual"/>
            </w:rPr>
          </w:pPr>
          <w:hyperlink w:anchor="_Toc216429930" w:history="1">
            <w:r w:rsidR="00572429" w:rsidRPr="00572429">
              <w:rPr>
                <w:rStyle w:val="aff1"/>
                <w:rFonts w:ascii="Arial" w:hAnsi="Arial" w:cs="Arial"/>
                <w:noProof/>
                <w:spacing w:val="-2"/>
              </w:rPr>
              <w:t>12</w:t>
            </w:r>
            <w:r w:rsidR="00572429" w:rsidRPr="00572429">
              <w:rPr>
                <w:rStyle w:val="aff1"/>
                <w:rFonts w:ascii="Arial" w:hAnsi="Arial" w:cs="Arial"/>
                <w:noProof/>
                <w:spacing w:val="-2"/>
                <w:lang w:val="en-US"/>
              </w:rPr>
              <w:t xml:space="preserve">       </w:t>
            </w:r>
            <w:r w:rsidR="00572429" w:rsidRPr="00572429">
              <w:rPr>
                <w:rStyle w:val="aff1"/>
                <w:rFonts w:ascii="Arial" w:hAnsi="Arial" w:cs="Arial"/>
                <w:noProof/>
                <w:spacing w:val="-2"/>
              </w:rPr>
              <w:t>ОЦЕНКА ЭКОЛОГИЧЕСКОГО РИСКА РЕАЛИЗАЦИИ НАМЕЧАЕМОЙ ДЕЯТЕЛЬНОСТИ В РЕГИОНЕ</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_Toc216429930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74</w:t>
            </w:r>
            <w:r w:rsidR="00572429" w:rsidRPr="00572429">
              <w:rPr>
                <w:rFonts w:ascii="Arial" w:hAnsi="Arial" w:cs="Arial"/>
                <w:noProof/>
                <w:webHidden/>
              </w:rPr>
              <w:fldChar w:fldCharType="end"/>
            </w:r>
          </w:hyperlink>
        </w:p>
        <w:p w14:paraId="569DA722" w14:textId="692975C3" w:rsidR="00572429" w:rsidRPr="00572429" w:rsidRDefault="00000000" w:rsidP="00572429">
          <w:pPr>
            <w:pStyle w:val="1c"/>
            <w:ind w:firstLine="0"/>
            <w:rPr>
              <w:rFonts w:ascii="Arial" w:eastAsiaTheme="minorEastAsia" w:hAnsi="Arial" w:cs="Arial"/>
              <w:noProof/>
              <w:kern w:val="2"/>
              <w:lang w:val="ru-KZ" w:eastAsia="ru-KZ"/>
              <w14:ligatures w14:val="standardContextual"/>
            </w:rPr>
          </w:pPr>
          <w:hyperlink w:anchor="_Toc216429931" w:history="1">
            <w:r w:rsidR="00572429" w:rsidRPr="00572429">
              <w:rPr>
                <w:rStyle w:val="aff1"/>
                <w:rFonts w:ascii="Arial" w:hAnsi="Arial" w:cs="Arial"/>
                <w:noProof/>
              </w:rPr>
              <w:t>13</w:t>
            </w:r>
            <w:r w:rsidR="00572429" w:rsidRPr="00572429">
              <w:rPr>
                <w:rFonts w:ascii="Arial" w:eastAsiaTheme="minorEastAsia" w:hAnsi="Arial" w:cs="Arial"/>
                <w:noProof/>
                <w:kern w:val="2"/>
                <w:lang w:val="ru-KZ" w:eastAsia="ru-KZ"/>
                <w14:ligatures w14:val="standardContextual"/>
              </w:rPr>
              <w:tab/>
            </w:r>
            <w:r w:rsidR="00572429" w:rsidRPr="00572429">
              <w:rPr>
                <w:rStyle w:val="aff1"/>
                <w:rFonts w:ascii="Arial" w:hAnsi="Arial" w:cs="Arial"/>
                <w:noProof/>
              </w:rPr>
              <w:t>КОМПЛЕКСНАЯ ОЦЕНКА ВОЗДЕЙСТВИЯ НА ОКРУЖАЮЩУЮ СРЕДУ ПРИ ШТАТНОМ РЕЖИМЕ И АВАРИНЫХ СИТУАЦИЯХ</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_Toc216429931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79</w:t>
            </w:r>
            <w:r w:rsidR="00572429" w:rsidRPr="00572429">
              <w:rPr>
                <w:rFonts w:ascii="Arial" w:hAnsi="Arial" w:cs="Arial"/>
                <w:noProof/>
                <w:webHidden/>
              </w:rPr>
              <w:fldChar w:fldCharType="end"/>
            </w:r>
          </w:hyperlink>
        </w:p>
        <w:p w14:paraId="79219C10" w14:textId="59CC4115"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32" w:history="1">
            <w:r w:rsidR="00572429" w:rsidRPr="00572429">
              <w:rPr>
                <w:rStyle w:val="aff1"/>
                <w:rFonts w:ascii="Arial" w:eastAsia="Times New Roman" w:hAnsi="Arial" w:cs="Arial"/>
                <w:b w:val="0"/>
                <w:lang w:val="x-none" w:eastAsia="x-none"/>
              </w:rPr>
              <w:t>13.1</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eastAsia="Times New Roman" w:hAnsi="Arial" w:cs="Arial"/>
                <w:b w:val="0"/>
                <w:lang w:val="x-none" w:eastAsia="x-none"/>
              </w:rPr>
              <w:t>Предварительная оценка воздействия на подземные и поверхностные воды</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_Toc216429932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80</w:t>
            </w:r>
            <w:r w:rsidR="00572429" w:rsidRPr="00572429">
              <w:rPr>
                <w:rFonts w:ascii="Arial" w:hAnsi="Arial" w:cs="Arial"/>
                <w:b w:val="0"/>
                <w:webHidden/>
              </w:rPr>
              <w:fldChar w:fldCharType="end"/>
            </w:r>
          </w:hyperlink>
        </w:p>
        <w:p w14:paraId="196D146A" w14:textId="1E887DE6"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33" w:history="1">
            <w:r w:rsidR="00572429" w:rsidRPr="00572429">
              <w:rPr>
                <w:rStyle w:val="aff1"/>
                <w:rFonts w:ascii="Arial" w:hAnsi="Arial" w:cs="Arial"/>
                <w:b w:val="0"/>
                <w:lang w:val="x-none" w:eastAsia="x-none"/>
              </w:rPr>
              <w:t>13.2</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lang w:eastAsia="x-none"/>
              </w:rPr>
              <w:t>Факторы негативного воздействия на геологическую среду</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_Toc216429933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81</w:t>
            </w:r>
            <w:r w:rsidR="00572429" w:rsidRPr="00572429">
              <w:rPr>
                <w:rFonts w:ascii="Arial" w:hAnsi="Arial" w:cs="Arial"/>
                <w:b w:val="0"/>
                <w:webHidden/>
              </w:rPr>
              <w:fldChar w:fldCharType="end"/>
            </w:r>
          </w:hyperlink>
        </w:p>
        <w:p w14:paraId="08B4F111" w14:textId="14A0443F"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34" w:history="1">
            <w:r w:rsidR="00572429" w:rsidRPr="00572429">
              <w:rPr>
                <w:rStyle w:val="aff1"/>
                <w:rFonts w:ascii="Arial" w:eastAsia="Times New Roman" w:hAnsi="Arial" w:cs="Arial"/>
                <w:b w:val="0"/>
                <w:lang w:val="x-none" w:eastAsia="x-none"/>
              </w:rPr>
              <w:t>13.3</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eastAsia="Times New Roman" w:hAnsi="Arial" w:cs="Arial"/>
                <w:b w:val="0"/>
                <w:lang w:eastAsia="x-none"/>
              </w:rPr>
              <w:t>О</w:t>
            </w:r>
            <w:r w:rsidR="00572429" w:rsidRPr="00572429">
              <w:rPr>
                <w:rStyle w:val="aff1"/>
                <w:rFonts w:ascii="Arial" w:eastAsia="Times New Roman" w:hAnsi="Arial" w:cs="Arial"/>
                <w:b w:val="0"/>
                <w:lang w:val="x-none" w:eastAsia="x-none"/>
              </w:rPr>
              <w:t>ценка воздействия на растительно-почвенный покров</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_Toc216429934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81</w:t>
            </w:r>
            <w:r w:rsidR="00572429" w:rsidRPr="00572429">
              <w:rPr>
                <w:rFonts w:ascii="Arial" w:hAnsi="Arial" w:cs="Arial"/>
                <w:b w:val="0"/>
                <w:webHidden/>
              </w:rPr>
              <w:fldChar w:fldCharType="end"/>
            </w:r>
          </w:hyperlink>
        </w:p>
        <w:p w14:paraId="2090C263" w14:textId="25033C17"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35" w:history="1">
            <w:r w:rsidR="00572429" w:rsidRPr="00572429">
              <w:rPr>
                <w:rStyle w:val="aff1"/>
                <w:rFonts w:ascii="Arial" w:hAnsi="Arial" w:cs="Arial"/>
                <w:b w:val="0"/>
                <w:lang w:val="x-none" w:eastAsia="x-none"/>
              </w:rPr>
              <w:t>13.4</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lang w:val="x-none" w:eastAsia="x-none"/>
              </w:rPr>
              <w:t>Факторы воздействия на животный мир</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_Toc216429935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82</w:t>
            </w:r>
            <w:r w:rsidR="00572429" w:rsidRPr="00572429">
              <w:rPr>
                <w:rFonts w:ascii="Arial" w:hAnsi="Arial" w:cs="Arial"/>
                <w:b w:val="0"/>
                <w:webHidden/>
              </w:rPr>
              <w:fldChar w:fldCharType="end"/>
            </w:r>
          </w:hyperlink>
        </w:p>
        <w:p w14:paraId="6C7E260E" w14:textId="29A7ECE7"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36" w:history="1">
            <w:r w:rsidR="00572429" w:rsidRPr="00572429">
              <w:rPr>
                <w:rStyle w:val="aff1"/>
                <w:rFonts w:ascii="Arial" w:hAnsi="Arial" w:cs="Arial"/>
                <w:b w:val="0"/>
                <w:lang w:val="kk-KZ" w:eastAsia="x-none"/>
              </w:rPr>
              <w:t>13.5</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lang w:val="kk-KZ" w:eastAsia="x-none"/>
              </w:rPr>
              <w:t>Оценка воздействия на с</w:t>
            </w:r>
            <w:r w:rsidR="00572429" w:rsidRPr="00572429">
              <w:rPr>
                <w:rStyle w:val="aff1"/>
                <w:rFonts w:ascii="Arial" w:hAnsi="Arial" w:cs="Arial"/>
                <w:b w:val="0"/>
                <w:lang w:val="x-none" w:eastAsia="x-none"/>
              </w:rPr>
              <w:t>оциально-экономическ</w:t>
            </w:r>
            <w:r w:rsidR="00572429" w:rsidRPr="00572429">
              <w:rPr>
                <w:rStyle w:val="aff1"/>
                <w:rFonts w:ascii="Arial" w:hAnsi="Arial" w:cs="Arial"/>
                <w:b w:val="0"/>
                <w:lang w:val="kk-KZ" w:eastAsia="x-none"/>
              </w:rPr>
              <w:t>ую</w:t>
            </w:r>
            <w:r w:rsidR="00572429" w:rsidRPr="00572429">
              <w:rPr>
                <w:rStyle w:val="aff1"/>
                <w:rFonts w:ascii="Arial" w:hAnsi="Arial" w:cs="Arial"/>
                <w:b w:val="0"/>
                <w:lang w:val="x-none" w:eastAsia="x-none"/>
              </w:rPr>
              <w:t xml:space="preserve"> </w:t>
            </w:r>
            <w:r w:rsidR="00572429" w:rsidRPr="00572429">
              <w:rPr>
                <w:rStyle w:val="aff1"/>
                <w:rFonts w:ascii="Arial" w:hAnsi="Arial" w:cs="Arial"/>
                <w:b w:val="0"/>
                <w:lang w:val="kk-KZ" w:eastAsia="x-none"/>
              </w:rPr>
              <w:t>сферу</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_Toc216429936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83</w:t>
            </w:r>
            <w:r w:rsidR="00572429" w:rsidRPr="00572429">
              <w:rPr>
                <w:rFonts w:ascii="Arial" w:hAnsi="Arial" w:cs="Arial"/>
                <w:b w:val="0"/>
                <w:webHidden/>
              </w:rPr>
              <w:fldChar w:fldCharType="end"/>
            </w:r>
          </w:hyperlink>
        </w:p>
        <w:p w14:paraId="3E86DBF9" w14:textId="5A6CF70B"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37" w:history="1">
            <w:r w:rsidR="00572429" w:rsidRPr="00572429">
              <w:rPr>
                <w:rStyle w:val="aff1"/>
                <w:rFonts w:ascii="Arial" w:hAnsi="Arial" w:cs="Arial"/>
                <w:b w:val="0"/>
                <w:lang w:val="x-none" w:eastAsia="x-none"/>
              </w:rPr>
              <w:t>13.6</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lang w:val="x-none" w:eastAsia="x-none"/>
              </w:rPr>
              <w:t>Состояние здоровья населения</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_Toc216429937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84</w:t>
            </w:r>
            <w:r w:rsidR="00572429" w:rsidRPr="00572429">
              <w:rPr>
                <w:rFonts w:ascii="Arial" w:hAnsi="Arial" w:cs="Arial"/>
                <w:b w:val="0"/>
                <w:webHidden/>
              </w:rPr>
              <w:fldChar w:fldCharType="end"/>
            </w:r>
          </w:hyperlink>
        </w:p>
        <w:p w14:paraId="56B1C715" w14:textId="0DC5B82A"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38" w:history="1">
            <w:r w:rsidR="00572429" w:rsidRPr="00572429">
              <w:rPr>
                <w:rStyle w:val="aff1"/>
                <w:rFonts w:ascii="Arial" w:hAnsi="Arial" w:cs="Arial"/>
                <w:b w:val="0"/>
                <w:lang w:val="x-none" w:eastAsia="x-none"/>
              </w:rPr>
              <w:t>13.7</w:t>
            </w:r>
            <w:r w:rsidR="00572429" w:rsidRPr="00572429">
              <w:rPr>
                <w:rFonts w:ascii="Arial" w:eastAsiaTheme="minorEastAsia" w:hAnsi="Arial" w:cs="Arial"/>
                <w:b w:val="0"/>
                <w:kern w:val="2"/>
                <w:lang w:val="ru-KZ" w:eastAsia="ru-KZ"/>
                <w14:ligatures w14:val="standardContextual"/>
              </w:rPr>
              <w:tab/>
            </w:r>
            <w:r w:rsidR="00572429" w:rsidRPr="00572429">
              <w:rPr>
                <w:rStyle w:val="aff1"/>
                <w:rFonts w:ascii="Arial" w:hAnsi="Arial" w:cs="Arial"/>
                <w:b w:val="0"/>
                <w:lang w:val="x-none" w:eastAsia="x-none"/>
              </w:rPr>
              <w:t>Охрана памятников истории и культуры</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_Toc216429938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84</w:t>
            </w:r>
            <w:r w:rsidR="00572429" w:rsidRPr="00572429">
              <w:rPr>
                <w:rFonts w:ascii="Arial" w:hAnsi="Arial" w:cs="Arial"/>
                <w:b w:val="0"/>
                <w:webHidden/>
              </w:rPr>
              <w:fldChar w:fldCharType="end"/>
            </w:r>
          </w:hyperlink>
        </w:p>
        <w:p w14:paraId="7D2F527B" w14:textId="7FA965C2" w:rsidR="00572429" w:rsidRPr="00572429" w:rsidRDefault="00000000" w:rsidP="00572429">
          <w:pPr>
            <w:pStyle w:val="1c"/>
            <w:ind w:firstLine="0"/>
            <w:rPr>
              <w:rFonts w:ascii="Arial" w:eastAsiaTheme="minorEastAsia" w:hAnsi="Arial" w:cs="Arial"/>
              <w:noProof/>
              <w:kern w:val="2"/>
              <w:lang w:val="ru-KZ" w:eastAsia="ru-KZ"/>
              <w14:ligatures w14:val="standardContextual"/>
            </w:rPr>
          </w:pPr>
          <w:hyperlink w:anchor="_Toc216429939" w:history="1">
            <w:r w:rsidR="00572429" w:rsidRPr="00572429">
              <w:rPr>
                <w:rStyle w:val="aff1"/>
                <w:rFonts w:ascii="Arial" w:eastAsia="Times New Roman" w:hAnsi="Arial" w:cs="Arial"/>
                <w:noProof/>
                <w:lang w:eastAsia="ru-RU"/>
              </w:rPr>
              <w:t>Приложение 1 - РАСЧЕТЫ ВАЛОВЫХ ВЫБРОСОВ</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_Toc216429939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86</w:t>
            </w:r>
            <w:r w:rsidR="00572429" w:rsidRPr="00572429">
              <w:rPr>
                <w:rFonts w:ascii="Arial" w:hAnsi="Arial" w:cs="Arial"/>
                <w:noProof/>
                <w:webHidden/>
              </w:rPr>
              <w:fldChar w:fldCharType="end"/>
            </w:r>
          </w:hyperlink>
        </w:p>
        <w:p w14:paraId="1B7C416E" w14:textId="3D880106" w:rsidR="00572429" w:rsidRPr="00572429" w:rsidRDefault="00000000" w:rsidP="00572429">
          <w:pPr>
            <w:pStyle w:val="1c"/>
            <w:ind w:firstLine="0"/>
            <w:rPr>
              <w:rFonts w:ascii="Arial" w:eastAsiaTheme="minorEastAsia" w:hAnsi="Arial" w:cs="Arial"/>
              <w:noProof/>
              <w:kern w:val="2"/>
              <w:lang w:val="ru-KZ" w:eastAsia="ru-KZ"/>
              <w14:ligatures w14:val="standardContextual"/>
            </w:rPr>
          </w:pPr>
          <w:hyperlink w:anchor="_Toc216429940" w:history="1">
            <w:r w:rsidR="00572429" w:rsidRPr="00572429">
              <w:rPr>
                <w:rStyle w:val="aff1"/>
                <w:rFonts w:ascii="Arial" w:hAnsi="Arial" w:cs="Arial"/>
                <w:noProof/>
              </w:rPr>
              <w:t>Приложение 2 Параметры выбросов загрязняющих веществ в атмосферу для расчета нормативов НДВ на период строительства</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_Toc216429940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104</w:t>
            </w:r>
            <w:r w:rsidR="00572429" w:rsidRPr="00572429">
              <w:rPr>
                <w:rFonts w:ascii="Arial" w:hAnsi="Arial" w:cs="Arial"/>
                <w:noProof/>
                <w:webHidden/>
              </w:rPr>
              <w:fldChar w:fldCharType="end"/>
            </w:r>
          </w:hyperlink>
        </w:p>
        <w:p w14:paraId="08E6DF79" w14:textId="526AFFC6" w:rsidR="00572429" w:rsidRPr="00572429" w:rsidRDefault="00000000" w:rsidP="00572429">
          <w:pPr>
            <w:pStyle w:val="1c"/>
            <w:ind w:firstLine="0"/>
            <w:rPr>
              <w:rFonts w:ascii="Arial" w:eastAsiaTheme="minorEastAsia" w:hAnsi="Arial" w:cs="Arial"/>
              <w:noProof/>
              <w:kern w:val="2"/>
              <w:lang w:val="ru-KZ" w:eastAsia="ru-KZ"/>
              <w14:ligatures w14:val="standardContextual"/>
            </w:rPr>
          </w:pPr>
          <w:hyperlink w:anchor="_Toc216429941" w:history="1">
            <w:r w:rsidR="00572429" w:rsidRPr="00572429">
              <w:rPr>
                <w:rStyle w:val="aff1"/>
                <w:rFonts w:ascii="Arial" w:hAnsi="Arial" w:cs="Arial"/>
                <w:noProof/>
              </w:rPr>
              <w:t>Приложение 3 Источники выделения вредных (загрязняющих) веществ при строительства</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_Toc216429941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107</w:t>
            </w:r>
            <w:r w:rsidR="00572429" w:rsidRPr="00572429">
              <w:rPr>
                <w:rFonts w:ascii="Arial" w:hAnsi="Arial" w:cs="Arial"/>
                <w:noProof/>
                <w:webHidden/>
              </w:rPr>
              <w:fldChar w:fldCharType="end"/>
            </w:r>
          </w:hyperlink>
        </w:p>
        <w:p w14:paraId="1C17D583" w14:textId="76606264" w:rsidR="00572429" w:rsidRPr="00572429" w:rsidRDefault="00000000" w:rsidP="00572429">
          <w:pPr>
            <w:pStyle w:val="1c"/>
            <w:ind w:firstLine="0"/>
            <w:rPr>
              <w:rFonts w:ascii="Arial" w:eastAsiaTheme="minorEastAsia" w:hAnsi="Arial" w:cs="Arial"/>
              <w:noProof/>
              <w:kern w:val="2"/>
              <w:lang w:val="ru-KZ" w:eastAsia="ru-KZ"/>
              <w14:ligatures w14:val="standardContextual"/>
            </w:rPr>
          </w:pPr>
          <w:hyperlink w:anchor="_Toc216429942" w:history="1">
            <w:r w:rsidR="00572429" w:rsidRPr="00572429">
              <w:rPr>
                <w:rStyle w:val="aff1"/>
                <w:rFonts w:ascii="Arial" w:hAnsi="Arial" w:cs="Arial"/>
                <w:noProof/>
              </w:rPr>
              <w:t>Приложение 4 Характеристика источников загрязнения атмосферного воздуха при строительстве</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_Toc216429942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109</w:t>
            </w:r>
            <w:r w:rsidR="00572429" w:rsidRPr="00572429">
              <w:rPr>
                <w:rFonts w:ascii="Arial" w:hAnsi="Arial" w:cs="Arial"/>
                <w:noProof/>
                <w:webHidden/>
              </w:rPr>
              <w:fldChar w:fldCharType="end"/>
            </w:r>
          </w:hyperlink>
        </w:p>
        <w:p w14:paraId="5966D10A" w14:textId="5D9B1071" w:rsidR="00572429" w:rsidRPr="00572429" w:rsidRDefault="00000000" w:rsidP="00572429">
          <w:pPr>
            <w:pStyle w:val="1c"/>
            <w:ind w:firstLine="0"/>
            <w:rPr>
              <w:rFonts w:ascii="Arial" w:eastAsiaTheme="minorEastAsia" w:hAnsi="Arial" w:cs="Arial"/>
              <w:noProof/>
              <w:kern w:val="2"/>
              <w:lang w:val="ru-KZ" w:eastAsia="ru-KZ"/>
              <w14:ligatures w14:val="standardContextual"/>
            </w:rPr>
          </w:pPr>
          <w:hyperlink w:anchor="_Toc216429943" w:history="1">
            <w:r w:rsidR="00572429" w:rsidRPr="00572429">
              <w:rPr>
                <w:rStyle w:val="aff1"/>
                <w:rFonts w:ascii="Arial" w:eastAsia="Times New Roman" w:hAnsi="Arial" w:cs="Arial"/>
                <w:noProof/>
                <w:lang w:eastAsia="ru-RU"/>
              </w:rPr>
              <w:t xml:space="preserve">Приложение 5 </w:t>
            </w:r>
            <w:r w:rsidR="00572429" w:rsidRPr="00572429">
              <w:rPr>
                <w:rStyle w:val="aff1"/>
                <w:rFonts w:ascii="Arial" w:eastAsia="Times New Roman" w:hAnsi="Arial" w:cs="Arial"/>
                <w:noProof/>
                <w:bdr w:val="none" w:sz="0" w:space="0" w:color="auto" w:frame="1"/>
                <w:lang w:eastAsia="ru-RU"/>
              </w:rPr>
              <w:t>Показатели работы пылегазоочистного оборудования (ПГО)</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_Toc216429943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112</w:t>
            </w:r>
            <w:r w:rsidR="00572429" w:rsidRPr="00572429">
              <w:rPr>
                <w:rFonts w:ascii="Arial" w:hAnsi="Arial" w:cs="Arial"/>
                <w:noProof/>
                <w:webHidden/>
              </w:rPr>
              <w:fldChar w:fldCharType="end"/>
            </w:r>
          </w:hyperlink>
        </w:p>
        <w:p w14:paraId="586E4D4A" w14:textId="293CEE20"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44" w:history="1">
            <w:r w:rsidR="00572429" w:rsidRPr="00572429">
              <w:rPr>
                <w:rStyle w:val="aff1"/>
                <w:rFonts w:ascii="Arial" w:eastAsia="Times New Roman" w:hAnsi="Arial" w:cs="Arial"/>
                <w:b w:val="0"/>
                <w:lang w:eastAsia="ru-RU"/>
              </w:rPr>
              <w:t xml:space="preserve">Приложение 6 </w:t>
            </w:r>
            <w:r w:rsidR="00572429" w:rsidRPr="00572429">
              <w:rPr>
                <w:rStyle w:val="aff1"/>
                <w:rFonts w:ascii="Arial" w:eastAsia="Times New Roman" w:hAnsi="Arial" w:cs="Arial"/>
                <w:b w:val="0"/>
                <w:bdr w:val="none" w:sz="0" w:space="0" w:color="auto" w:frame="1"/>
                <w:lang w:eastAsia="ru-RU"/>
              </w:rPr>
              <w:t>Суммарные выбросы вредных (загрязняющих) веществ в атмосферу, их очистка и утилизация, т/год</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_Toc216429944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113</w:t>
            </w:r>
            <w:r w:rsidR="00572429" w:rsidRPr="00572429">
              <w:rPr>
                <w:rFonts w:ascii="Arial" w:hAnsi="Arial" w:cs="Arial"/>
                <w:b w:val="0"/>
                <w:webHidden/>
              </w:rPr>
              <w:fldChar w:fldCharType="end"/>
            </w:r>
          </w:hyperlink>
        </w:p>
        <w:p w14:paraId="1A97F5DD" w14:textId="402AC658"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45" w:history="1">
            <w:r w:rsidR="00572429" w:rsidRPr="00572429">
              <w:rPr>
                <w:rStyle w:val="aff1"/>
                <w:rFonts w:ascii="Arial" w:eastAsia="Times New Roman" w:hAnsi="Arial" w:cs="Arial"/>
                <w:b w:val="0"/>
                <w:lang w:eastAsia="ru-RU"/>
              </w:rPr>
              <w:t xml:space="preserve">Приложение 7 </w:t>
            </w:r>
            <w:r w:rsidR="00572429" w:rsidRPr="00572429">
              <w:rPr>
                <w:rStyle w:val="aff1"/>
                <w:rFonts w:ascii="Arial" w:eastAsiaTheme="majorEastAsia" w:hAnsi="Arial" w:cs="Arial"/>
                <w:b w:val="0"/>
                <w:lang w:eastAsia="ru-RU"/>
              </w:rPr>
              <w:t>Перечень источников залповых выбросов</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_Toc216429945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114</w:t>
            </w:r>
            <w:r w:rsidR="00572429" w:rsidRPr="00572429">
              <w:rPr>
                <w:rFonts w:ascii="Arial" w:hAnsi="Arial" w:cs="Arial"/>
                <w:b w:val="0"/>
                <w:webHidden/>
              </w:rPr>
              <w:fldChar w:fldCharType="end"/>
            </w:r>
          </w:hyperlink>
        </w:p>
        <w:p w14:paraId="52BFDAED" w14:textId="61603295"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46" w:history="1">
            <w:r w:rsidR="00572429" w:rsidRPr="00572429">
              <w:rPr>
                <w:rStyle w:val="aff1"/>
                <w:rFonts w:ascii="Arial" w:eastAsia="Times New Roman" w:hAnsi="Arial" w:cs="Arial"/>
                <w:b w:val="0"/>
                <w:lang w:eastAsia="ru-RU"/>
              </w:rPr>
              <w:t xml:space="preserve">Приложение 8 </w:t>
            </w:r>
            <w:r w:rsidR="00572429" w:rsidRPr="00572429">
              <w:rPr>
                <w:rStyle w:val="aff1"/>
                <w:rFonts w:ascii="Arial" w:eastAsiaTheme="majorEastAsia" w:hAnsi="Arial" w:cs="Arial"/>
                <w:b w:val="0"/>
                <w:lang w:eastAsia="ru-RU"/>
              </w:rPr>
              <w:t>Перечень источников, дающих наибольшие вклады в уровень загрязнения</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_Toc216429946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114</w:t>
            </w:r>
            <w:r w:rsidR="00572429" w:rsidRPr="00572429">
              <w:rPr>
                <w:rFonts w:ascii="Arial" w:hAnsi="Arial" w:cs="Arial"/>
                <w:b w:val="0"/>
                <w:webHidden/>
              </w:rPr>
              <w:fldChar w:fldCharType="end"/>
            </w:r>
          </w:hyperlink>
        </w:p>
        <w:p w14:paraId="253EA66B" w14:textId="5D22D964"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47" w:history="1">
            <w:r w:rsidR="00572429" w:rsidRPr="00572429">
              <w:rPr>
                <w:rStyle w:val="aff1"/>
                <w:rFonts w:ascii="Arial" w:eastAsia="Times New Roman" w:hAnsi="Arial" w:cs="Arial"/>
                <w:b w:val="0"/>
                <w:lang w:eastAsia="ru-RU"/>
              </w:rPr>
              <w:t xml:space="preserve">Приложение 9 </w:t>
            </w:r>
            <w:r w:rsidR="00572429" w:rsidRPr="00572429">
              <w:rPr>
                <w:rStyle w:val="aff1"/>
                <w:rFonts w:ascii="Arial" w:eastAsiaTheme="majorEastAsia" w:hAnsi="Arial" w:cs="Arial"/>
                <w:b w:val="0"/>
                <w:lang w:eastAsia="ru-RU"/>
              </w:rPr>
              <w:t>Метеорологические характеристики и коэффициенты, определяющие условия рассеивания загрязняющих веществ, в атмосфере города</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_Toc216429947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114</w:t>
            </w:r>
            <w:r w:rsidR="00572429" w:rsidRPr="00572429">
              <w:rPr>
                <w:rFonts w:ascii="Arial" w:hAnsi="Arial" w:cs="Arial"/>
                <w:b w:val="0"/>
                <w:webHidden/>
              </w:rPr>
              <w:fldChar w:fldCharType="end"/>
            </w:r>
          </w:hyperlink>
        </w:p>
        <w:p w14:paraId="6F83150F" w14:textId="604C8B63" w:rsidR="00572429" w:rsidRPr="00572429" w:rsidRDefault="00000000" w:rsidP="00572429">
          <w:pPr>
            <w:pStyle w:val="2b"/>
            <w:ind w:left="0"/>
            <w:rPr>
              <w:rFonts w:ascii="Arial" w:eastAsiaTheme="minorEastAsia" w:hAnsi="Arial" w:cs="Arial"/>
              <w:b w:val="0"/>
              <w:kern w:val="2"/>
              <w:lang w:val="ru-KZ" w:eastAsia="ru-KZ"/>
              <w14:ligatures w14:val="standardContextual"/>
            </w:rPr>
          </w:pPr>
          <w:hyperlink w:anchor="_Toc216429948" w:history="1">
            <w:r w:rsidR="00572429" w:rsidRPr="00572429">
              <w:rPr>
                <w:rStyle w:val="aff1"/>
                <w:rFonts w:ascii="Arial" w:eastAsia="Times New Roman" w:hAnsi="Arial" w:cs="Arial"/>
                <w:b w:val="0"/>
                <w:lang w:eastAsia="ru-RU"/>
              </w:rPr>
              <w:t xml:space="preserve">Приложение 10 </w:t>
            </w:r>
            <w:r w:rsidR="00572429" w:rsidRPr="00572429">
              <w:rPr>
                <w:rStyle w:val="aff1"/>
                <w:rFonts w:ascii="Arial" w:eastAsiaTheme="majorEastAsia" w:hAnsi="Arial" w:cs="Arial"/>
                <w:b w:val="0"/>
                <w:lang w:eastAsia="ru-RU"/>
              </w:rPr>
              <w:t>Мероприятия по сокращению выбросов загрязняющих веществ в атмосферу в периоды НМУ.</w:t>
            </w:r>
            <w:r w:rsidR="00572429" w:rsidRPr="00572429">
              <w:rPr>
                <w:rFonts w:ascii="Arial" w:hAnsi="Arial" w:cs="Arial"/>
                <w:b w:val="0"/>
                <w:webHidden/>
              </w:rPr>
              <w:tab/>
            </w:r>
            <w:r w:rsidR="00572429" w:rsidRPr="00572429">
              <w:rPr>
                <w:rFonts w:ascii="Arial" w:hAnsi="Arial" w:cs="Arial"/>
                <w:b w:val="0"/>
                <w:webHidden/>
              </w:rPr>
              <w:fldChar w:fldCharType="begin"/>
            </w:r>
            <w:r w:rsidR="00572429" w:rsidRPr="00572429">
              <w:rPr>
                <w:rFonts w:ascii="Arial" w:hAnsi="Arial" w:cs="Arial"/>
                <w:b w:val="0"/>
                <w:webHidden/>
              </w:rPr>
              <w:instrText xml:space="preserve"> PAGEREF _Toc216429948 \h </w:instrText>
            </w:r>
            <w:r w:rsidR="00572429" w:rsidRPr="00572429">
              <w:rPr>
                <w:rFonts w:ascii="Arial" w:hAnsi="Arial" w:cs="Arial"/>
                <w:b w:val="0"/>
                <w:webHidden/>
              </w:rPr>
            </w:r>
            <w:r w:rsidR="00572429" w:rsidRPr="00572429">
              <w:rPr>
                <w:rFonts w:ascii="Arial" w:hAnsi="Arial" w:cs="Arial"/>
                <w:b w:val="0"/>
                <w:webHidden/>
              </w:rPr>
              <w:fldChar w:fldCharType="separate"/>
            </w:r>
            <w:r w:rsidR="00572429" w:rsidRPr="00572429">
              <w:rPr>
                <w:rFonts w:ascii="Arial" w:hAnsi="Arial" w:cs="Arial"/>
                <w:b w:val="0"/>
                <w:webHidden/>
              </w:rPr>
              <w:t>115</w:t>
            </w:r>
            <w:r w:rsidR="00572429" w:rsidRPr="00572429">
              <w:rPr>
                <w:rFonts w:ascii="Arial" w:hAnsi="Arial" w:cs="Arial"/>
                <w:b w:val="0"/>
                <w:webHidden/>
              </w:rPr>
              <w:fldChar w:fldCharType="end"/>
            </w:r>
          </w:hyperlink>
        </w:p>
        <w:p w14:paraId="12CBD783" w14:textId="1C868B66" w:rsidR="00572429" w:rsidRPr="00572429" w:rsidRDefault="00000000" w:rsidP="00572429">
          <w:pPr>
            <w:pStyle w:val="1c"/>
            <w:ind w:firstLine="0"/>
            <w:rPr>
              <w:rFonts w:ascii="Arial" w:eastAsiaTheme="minorEastAsia" w:hAnsi="Arial" w:cs="Arial"/>
              <w:noProof/>
              <w:kern w:val="2"/>
              <w:lang w:val="ru-KZ" w:eastAsia="ru-KZ"/>
              <w14:ligatures w14:val="standardContextual"/>
            </w:rPr>
          </w:pPr>
          <w:hyperlink w:anchor="_Toc216429949" w:history="1">
            <w:r w:rsidR="00572429" w:rsidRPr="00572429">
              <w:rPr>
                <w:rStyle w:val="aff1"/>
                <w:rFonts w:ascii="Arial" w:eastAsia="Times New Roman" w:hAnsi="Arial" w:cs="Arial"/>
                <w:noProof/>
                <w:lang w:eastAsia="ru-RU"/>
              </w:rPr>
              <w:t xml:space="preserve">Приложение 11 </w:t>
            </w:r>
            <w:r w:rsidR="00572429" w:rsidRPr="00572429">
              <w:rPr>
                <w:rStyle w:val="aff1"/>
                <w:rFonts w:ascii="Arial" w:hAnsi="Arial" w:cs="Arial"/>
                <w:noProof/>
                <w:lang w:eastAsia="ru-RU"/>
              </w:rPr>
              <w:t>План технических мероприятий по снижению выбросов (сбросов) загрязняющих веществ с целью достижения нормативов допустимых выбросов (допустимых сбросов)</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_Toc216429949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116</w:t>
            </w:r>
            <w:r w:rsidR="00572429" w:rsidRPr="00572429">
              <w:rPr>
                <w:rFonts w:ascii="Arial" w:hAnsi="Arial" w:cs="Arial"/>
                <w:noProof/>
                <w:webHidden/>
              </w:rPr>
              <w:fldChar w:fldCharType="end"/>
            </w:r>
          </w:hyperlink>
        </w:p>
        <w:p w14:paraId="31178832" w14:textId="73C7190A" w:rsidR="00572429" w:rsidRPr="00572429" w:rsidRDefault="00000000" w:rsidP="00572429">
          <w:pPr>
            <w:pStyle w:val="1c"/>
            <w:ind w:firstLine="0"/>
            <w:rPr>
              <w:rFonts w:ascii="Arial" w:eastAsiaTheme="minorEastAsia" w:hAnsi="Arial" w:cs="Arial"/>
              <w:noProof/>
              <w:kern w:val="2"/>
              <w:lang w:val="ru-KZ" w:eastAsia="ru-KZ"/>
              <w14:ligatures w14:val="standardContextual"/>
            </w:rPr>
          </w:pPr>
          <w:hyperlink w:anchor="_Toc216429950" w:history="1">
            <w:r w:rsidR="00572429" w:rsidRPr="00572429">
              <w:rPr>
                <w:rStyle w:val="aff1"/>
                <w:rFonts w:ascii="Arial" w:hAnsi="Arial" w:cs="Arial"/>
                <w:noProof/>
              </w:rPr>
              <w:t>Приложение 12</w:t>
            </w:r>
            <w:r w:rsidR="00572429" w:rsidRPr="00572429">
              <w:rPr>
                <w:rFonts w:ascii="Arial" w:hAnsi="Arial" w:cs="Arial"/>
                <w:noProof/>
                <w:webHidden/>
              </w:rPr>
              <w:tab/>
            </w:r>
            <w:r w:rsidR="00572429" w:rsidRPr="00572429">
              <w:rPr>
                <w:rFonts w:ascii="Arial" w:hAnsi="Arial" w:cs="Arial"/>
                <w:noProof/>
                <w:webHidden/>
              </w:rPr>
              <w:fldChar w:fldCharType="begin"/>
            </w:r>
            <w:r w:rsidR="00572429" w:rsidRPr="00572429">
              <w:rPr>
                <w:rFonts w:ascii="Arial" w:hAnsi="Arial" w:cs="Arial"/>
                <w:noProof/>
                <w:webHidden/>
              </w:rPr>
              <w:instrText xml:space="preserve"> PAGEREF _Toc216429950 \h </w:instrText>
            </w:r>
            <w:r w:rsidR="00572429" w:rsidRPr="00572429">
              <w:rPr>
                <w:rFonts w:ascii="Arial" w:hAnsi="Arial" w:cs="Arial"/>
                <w:noProof/>
                <w:webHidden/>
              </w:rPr>
            </w:r>
            <w:r w:rsidR="00572429" w:rsidRPr="00572429">
              <w:rPr>
                <w:rFonts w:ascii="Arial" w:hAnsi="Arial" w:cs="Arial"/>
                <w:noProof/>
                <w:webHidden/>
              </w:rPr>
              <w:fldChar w:fldCharType="separate"/>
            </w:r>
            <w:r w:rsidR="00572429" w:rsidRPr="00572429">
              <w:rPr>
                <w:rFonts w:ascii="Arial" w:hAnsi="Arial" w:cs="Arial"/>
                <w:noProof/>
                <w:webHidden/>
              </w:rPr>
              <w:t>117</w:t>
            </w:r>
            <w:r w:rsidR="00572429" w:rsidRPr="00572429">
              <w:rPr>
                <w:rFonts w:ascii="Arial" w:hAnsi="Arial" w:cs="Arial"/>
                <w:noProof/>
                <w:webHidden/>
              </w:rPr>
              <w:fldChar w:fldCharType="end"/>
            </w:r>
          </w:hyperlink>
        </w:p>
        <w:p w14:paraId="097F7442" w14:textId="6ED0A434" w:rsidR="00A904E3" w:rsidRPr="00B065E9" w:rsidRDefault="00A904E3" w:rsidP="00572429">
          <w:pPr>
            <w:rPr>
              <w:rFonts w:ascii="Arial" w:hAnsi="Arial" w:cs="Arial"/>
              <w:highlight w:val="yellow"/>
            </w:rPr>
          </w:pPr>
          <w:r w:rsidRPr="00B065E9">
            <w:rPr>
              <w:rFonts w:ascii="Arial" w:hAnsi="Arial" w:cs="Arial"/>
              <w:bCs/>
              <w:highlight w:val="yellow"/>
            </w:rPr>
            <w:fldChar w:fldCharType="end"/>
          </w:r>
        </w:p>
      </w:sdtContent>
    </w:sdt>
    <w:p w14:paraId="799BBB73" w14:textId="77777777" w:rsidR="00285CF5" w:rsidRPr="00B065E9" w:rsidRDefault="00285CF5" w:rsidP="00572429">
      <w:pPr>
        <w:rPr>
          <w:rFonts w:ascii="Arial" w:hAnsi="Arial" w:cs="Arial"/>
          <w:highlight w:val="yellow"/>
        </w:rPr>
      </w:pPr>
    </w:p>
    <w:p w14:paraId="667322CF" w14:textId="77777777" w:rsidR="00285CF5" w:rsidRPr="00B065E9" w:rsidRDefault="00285CF5" w:rsidP="00572429">
      <w:pPr>
        <w:rPr>
          <w:rFonts w:ascii="Arial" w:hAnsi="Arial" w:cs="Arial"/>
          <w:highlight w:val="yellow"/>
        </w:rPr>
      </w:pPr>
    </w:p>
    <w:p w14:paraId="6A0B5F19" w14:textId="77777777" w:rsidR="00285CF5" w:rsidRPr="00B065E9" w:rsidRDefault="00285CF5" w:rsidP="00572429">
      <w:pPr>
        <w:rPr>
          <w:rFonts w:ascii="Arial" w:hAnsi="Arial" w:cs="Arial"/>
          <w:highlight w:val="yellow"/>
        </w:rPr>
      </w:pPr>
    </w:p>
    <w:p w14:paraId="514C449B" w14:textId="77777777" w:rsidR="00285CF5" w:rsidRPr="00B065E9" w:rsidRDefault="00285CF5" w:rsidP="00572429">
      <w:pPr>
        <w:rPr>
          <w:rFonts w:ascii="Arial" w:hAnsi="Arial" w:cs="Arial"/>
          <w:highlight w:val="yellow"/>
        </w:rPr>
      </w:pPr>
    </w:p>
    <w:p w14:paraId="75F0D82E" w14:textId="77777777" w:rsidR="00285CF5" w:rsidRPr="00B065E9" w:rsidRDefault="00285CF5" w:rsidP="00AB43F6">
      <w:pPr>
        <w:rPr>
          <w:rFonts w:ascii="Arial" w:hAnsi="Arial" w:cs="Arial"/>
          <w:highlight w:val="yellow"/>
        </w:rPr>
      </w:pPr>
    </w:p>
    <w:p w14:paraId="33A24FCD" w14:textId="77777777" w:rsidR="00285CF5" w:rsidRPr="00B065E9" w:rsidRDefault="00285CF5" w:rsidP="00ED4EA2">
      <w:pPr>
        <w:ind w:firstLine="709"/>
        <w:rPr>
          <w:rFonts w:ascii="Arial" w:hAnsi="Arial" w:cs="Arial"/>
          <w:highlight w:val="yellow"/>
        </w:rPr>
      </w:pPr>
    </w:p>
    <w:p w14:paraId="74DC454F" w14:textId="77777777" w:rsidR="00FB072E" w:rsidRPr="00B065E9" w:rsidRDefault="00FB072E" w:rsidP="00ED4EA2">
      <w:pPr>
        <w:ind w:firstLine="709"/>
        <w:rPr>
          <w:rFonts w:ascii="Arial" w:hAnsi="Arial" w:cs="Arial"/>
          <w:highlight w:val="yellow"/>
        </w:rPr>
      </w:pPr>
    </w:p>
    <w:p w14:paraId="415BDFBC" w14:textId="77777777" w:rsidR="00FB072E" w:rsidRPr="00B065E9" w:rsidRDefault="00FB072E" w:rsidP="00ED4EA2">
      <w:pPr>
        <w:ind w:firstLine="709"/>
        <w:rPr>
          <w:rFonts w:ascii="Arial" w:hAnsi="Arial" w:cs="Arial"/>
          <w:highlight w:val="yellow"/>
        </w:rPr>
      </w:pPr>
    </w:p>
    <w:p w14:paraId="7CA308D5" w14:textId="77777777" w:rsidR="00FB072E" w:rsidRPr="00B065E9" w:rsidRDefault="00FB072E" w:rsidP="00ED4EA2">
      <w:pPr>
        <w:ind w:firstLine="709"/>
        <w:rPr>
          <w:rFonts w:ascii="Arial" w:hAnsi="Arial" w:cs="Arial"/>
          <w:highlight w:val="yellow"/>
        </w:rPr>
      </w:pPr>
    </w:p>
    <w:p w14:paraId="1596D5E8" w14:textId="77777777" w:rsidR="00FB072E" w:rsidRPr="00B065E9" w:rsidRDefault="00FB072E" w:rsidP="00ED4EA2">
      <w:pPr>
        <w:ind w:firstLine="709"/>
        <w:rPr>
          <w:rFonts w:ascii="Arial" w:hAnsi="Arial" w:cs="Arial"/>
          <w:highlight w:val="yellow"/>
        </w:rPr>
      </w:pPr>
    </w:p>
    <w:p w14:paraId="5698E8F1" w14:textId="77777777" w:rsidR="00FB072E" w:rsidRPr="00B065E9" w:rsidRDefault="00FB072E" w:rsidP="00ED4EA2">
      <w:pPr>
        <w:ind w:firstLine="709"/>
        <w:rPr>
          <w:rFonts w:ascii="Arial" w:hAnsi="Arial" w:cs="Arial"/>
          <w:highlight w:val="yellow"/>
        </w:rPr>
      </w:pPr>
    </w:p>
    <w:p w14:paraId="432D4037" w14:textId="77777777" w:rsidR="00FB072E" w:rsidRPr="00B065E9" w:rsidRDefault="00FB072E" w:rsidP="00ED4EA2">
      <w:pPr>
        <w:ind w:firstLine="709"/>
        <w:rPr>
          <w:rFonts w:ascii="Arial" w:hAnsi="Arial" w:cs="Arial"/>
          <w:highlight w:val="yellow"/>
        </w:rPr>
      </w:pPr>
    </w:p>
    <w:p w14:paraId="3A054F94" w14:textId="77777777" w:rsidR="00FB072E" w:rsidRPr="00B065E9" w:rsidRDefault="00FB072E" w:rsidP="00ED4EA2">
      <w:pPr>
        <w:ind w:firstLine="709"/>
        <w:rPr>
          <w:rFonts w:ascii="Arial" w:hAnsi="Arial" w:cs="Arial"/>
          <w:highlight w:val="yellow"/>
        </w:rPr>
      </w:pPr>
    </w:p>
    <w:p w14:paraId="78CAB32F" w14:textId="77777777" w:rsidR="00FB072E" w:rsidRPr="00B065E9" w:rsidRDefault="00FB072E" w:rsidP="00ED4EA2">
      <w:pPr>
        <w:ind w:firstLine="709"/>
        <w:rPr>
          <w:rFonts w:ascii="Arial" w:hAnsi="Arial" w:cs="Arial"/>
          <w:highlight w:val="yellow"/>
        </w:rPr>
      </w:pPr>
    </w:p>
    <w:p w14:paraId="13490AC9" w14:textId="77777777" w:rsidR="00FB072E" w:rsidRPr="00B065E9" w:rsidRDefault="00FB072E" w:rsidP="00ED4EA2">
      <w:pPr>
        <w:ind w:firstLine="709"/>
        <w:rPr>
          <w:rFonts w:ascii="Arial" w:hAnsi="Arial" w:cs="Arial"/>
          <w:highlight w:val="yellow"/>
        </w:rPr>
      </w:pPr>
    </w:p>
    <w:p w14:paraId="742F8C78" w14:textId="77777777" w:rsidR="00FB072E" w:rsidRPr="00B065E9" w:rsidRDefault="00FB072E" w:rsidP="00ED4EA2">
      <w:pPr>
        <w:ind w:firstLine="709"/>
        <w:rPr>
          <w:rFonts w:ascii="Arial" w:hAnsi="Arial" w:cs="Arial"/>
          <w:highlight w:val="yellow"/>
        </w:rPr>
      </w:pPr>
    </w:p>
    <w:p w14:paraId="5F2CD46C" w14:textId="77777777" w:rsidR="00FB072E" w:rsidRPr="00B065E9" w:rsidRDefault="00FB072E" w:rsidP="00ED4EA2">
      <w:pPr>
        <w:ind w:firstLine="709"/>
        <w:rPr>
          <w:rFonts w:ascii="Arial" w:hAnsi="Arial" w:cs="Arial"/>
          <w:highlight w:val="yellow"/>
        </w:rPr>
      </w:pPr>
    </w:p>
    <w:p w14:paraId="55DE24C0" w14:textId="77777777" w:rsidR="00FB072E" w:rsidRPr="00B065E9" w:rsidRDefault="00FB072E" w:rsidP="00ED4EA2">
      <w:pPr>
        <w:ind w:firstLine="709"/>
        <w:rPr>
          <w:rFonts w:ascii="Arial" w:hAnsi="Arial" w:cs="Arial"/>
        </w:rPr>
      </w:pPr>
    </w:p>
    <w:p w14:paraId="4634BAB5" w14:textId="159564EB" w:rsidR="00FB072E" w:rsidRPr="00B065E9" w:rsidRDefault="00FB072E" w:rsidP="00ED4EA2">
      <w:pPr>
        <w:ind w:firstLine="709"/>
        <w:rPr>
          <w:rFonts w:ascii="Arial" w:hAnsi="Arial" w:cs="Arial"/>
        </w:rPr>
      </w:pPr>
    </w:p>
    <w:p w14:paraId="197278FA" w14:textId="77777777" w:rsidR="00B477C3" w:rsidRPr="00B065E9" w:rsidRDefault="00B477C3" w:rsidP="00ED4EA2">
      <w:pPr>
        <w:ind w:firstLine="709"/>
        <w:rPr>
          <w:rFonts w:ascii="Arial" w:hAnsi="Arial" w:cs="Arial"/>
        </w:rPr>
      </w:pPr>
    </w:p>
    <w:p w14:paraId="75F9D8C7" w14:textId="77777777" w:rsidR="00B477C3" w:rsidRPr="00B065E9" w:rsidRDefault="00B477C3" w:rsidP="00ED4EA2">
      <w:pPr>
        <w:ind w:firstLine="709"/>
        <w:rPr>
          <w:rFonts w:ascii="Arial" w:hAnsi="Arial" w:cs="Arial"/>
        </w:rPr>
      </w:pPr>
    </w:p>
    <w:p w14:paraId="0E71EA72" w14:textId="77777777" w:rsidR="00B477C3" w:rsidRPr="00B065E9" w:rsidRDefault="00B477C3" w:rsidP="00ED4EA2">
      <w:pPr>
        <w:ind w:firstLine="709"/>
        <w:rPr>
          <w:rFonts w:ascii="Arial" w:hAnsi="Arial" w:cs="Arial"/>
        </w:rPr>
      </w:pPr>
    </w:p>
    <w:p w14:paraId="66FA88F9" w14:textId="77777777" w:rsidR="00B477C3" w:rsidRPr="00B065E9" w:rsidRDefault="00B477C3" w:rsidP="00ED4EA2">
      <w:pPr>
        <w:ind w:firstLine="709"/>
        <w:rPr>
          <w:rFonts w:ascii="Arial" w:hAnsi="Arial" w:cs="Arial"/>
        </w:rPr>
      </w:pPr>
    </w:p>
    <w:p w14:paraId="1F4D36D5" w14:textId="703D4A57" w:rsidR="00902867" w:rsidRPr="00B065E9" w:rsidRDefault="00902867" w:rsidP="00ED4EA2">
      <w:pPr>
        <w:ind w:firstLine="709"/>
        <w:rPr>
          <w:rFonts w:ascii="Arial" w:hAnsi="Arial" w:cs="Arial"/>
        </w:rPr>
      </w:pPr>
    </w:p>
    <w:p w14:paraId="7A59D7F3" w14:textId="63BE784A" w:rsidR="00902867" w:rsidRDefault="00902867" w:rsidP="00ED4EA2">
      <w:pPr>
        <w:ind w:firstLine="709"/>
        <w:rPr>
          <w:rFonts w:ascii="Arial" w:hAnsi="Arial" w:cs="Arial"/>
          <w:lang w:val="en-US"/>
        </w:rPr>
      </w:pPr>
    </w:p>
    <w:p w14:paraId="0CC8EEF9" w14:textId="77777777" w:rsidR="00572429" w:rsidRDefault="00572429" w:rsidP="00ED4EA2">
      <w:pPr>
        <w:ind w:firstLine="709"/>
        <w:rPr>
          <w:rFonts w:ascii="Arial" w:hAnsi="Arial" w:cs="Arial"/>
          <w:lang w:val="en-US"/>
        </w:rPr>
      </w:pPr>
    </w:p>
    <w:p w14:paraId="5C383824" w14:textId="77777777" w:rsidR="00572429" w:rsidRPr="00572429" w:rsidRDefault="00572429" w:rsidP="00ED4EA2">
      <w:pPr>
        <w:ind w:firstLine="709"/>
        <w:rPr>
          <w:rFonts w:ascii="Arial" w:hAnsi="Arial" w:cs="Arial"/>
          <w:lang w:val="en-US"/>
        </w:rPr>
      </w:pPr>
    </w:p>
    <w:p w14:paraId="1D19A832" w14:textId="7C563C8F" w:rsidR="00902867" w:rsidRPr="00B065E9" w:rsidRDefault="00902867" w:rsidP="00ED4EA2">
      <w:pPr>
        <w:ind w:firstLine="709"/>
        <w:rPr>
          <w:rFonts w:ascii="Arial" w:hAnsi="Arial" w:cs="Arial"/>
        </w:rPr>
      </w:pPr>
    </w:p>
    <w:p w14:paraId="01AC9A09" w14:textId="77777777" w:rsidR="00F15ED0" w:rsidRPr="00B065E9" w:rsidRDefault="00F15ED0" w:rsidP="00ED4EA2">
      <w:pPr>
        <w:ind w:firstLine="709"/>
        <w:rPr>
          <w:rFonts w:ascii="Arial" w:hAnsi="Arial" w:cs="Arial"/>
        </w:rPr>
      </w:pPr>
      <w:r w:rsidRPr="00B065E9">
        <w:rPr>
          <w:rFonts w:ascii="Arial" w:hAnsi="Arial" w:cs="Arial"/>
        </w:rPr>
        <w:lastRenderedPageBreak/>
        <w:t>СПИСОК ТАБЛИЦ</w:t>
      </w:r>
    </w:p>
    <w:p w14:paraId="03B446CC" w14:textId="33186545" w:rsidR="00572429" w:rsidRPr="00572429" w:rsidRDefault="00F15ED0">
      <w:pPr>
        <w:pStyle w:val="afffd"/>
        <w:tabs>
          <w:tab w:val="right" w:leader="dot" w:pos="9204"/>
        </w:tabs>
        <w:rPr>
          <w:rFonts w:asciiTheme="minorHAnsi" w:eastAsiaTheme="minorEastAsia" w:hAnsiTheme="minorHAnsi" w:cstheme="minorBidi"/>
          <w:noProof/>
          <w:kern w:val="2"/>
          <w:lang w:val="ru-KZ" w:eastAsia="ru-KZ"/>
          <w14:ligatures w14:val="standardContextual"/>
        </w:rPr>
      </w:pPr>
      <w:r w:rsidRPr="00572429">
        <w:rPr>
          <w:rFonts w:ascii="Arial" w:hAnsi="Arial" w:cs="Arial"/>
        </w:rPr>
        <w:fldChar w:fldCharType="begin"/>
      </w:r>
      <w:r w:rsidRPr="00572429">
        <w:rPr>
          <w:rFonts w:ascii="Arial" w:hAnsi="Arial" w:cs="Arial"/>
        </w:rPr>
        <w:instrText xml:space="preserve"> TOC \h \z \c "Таблица" </w:instrText>
      </w:r>
      <w:r w:rsidRPr="00572429">
        <w:rPr>
          <w:rFonts w:ascii="Arial" w:hAnsi="Arial" w:cs="Arial"/>
        </w:rPr>
        <w:fldChar w:fldCharType="separate"/>
      </w:r>
      <w:hyperlink w:anchor="_Toc216430026" w:history="1">
        <w:r w:rsidR="00572429" w:rsidRPr="00572429">
          <w:rPr>
            <w:rStyle w:val="aff1"/>
            <w:rFonts w:ascii="Arial" w:hAnsi="Arial" w:cs="Arial"/>
            <w:noProof/>
          </w:rPr>
          <w:t>Таблица 3</w:t>
        </w:r>
        <w:r w:rsidR="00572429" w:rsidRPr="00572429">
          <w:rPr>
            <w:rStyle w:val="aff1"/>
            <w:rFonts w:ascii="Arial" w:hAnsi="Arial" w:cs="Arial"/>
            <w:noProof/>
          </w:rPr>
          <w:noBreakHyphen/>
          <w:t>2.1- Общая климатическая характеристика</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_Toc216430026 \h </w:instrText>
        </w:r>
        <w:r w:rsidR="00572429" w:rsidRPr="00572429">
          <w:rPr>
            <w:noProof/>
            <w:webHidden/>
          </w:rPr>
        </w:r>
        <w:r w:rsidR="00572429" w:rsidRPr="00572429">
          <w:rPr>
            <w:noProof/>
            <w:webHidden/>
          </w:rPr>
          <w:fldChar w:fldCharType="separate"/>
        </w:r>
        <w:r w:rsidR="00572429" w:rsidRPr="00572429">
          <w:rPr>
            <w:noProof/>
            <w:webHidden/>
          </w:rPr>
          <w:t>12</w:t>
        </w:r>
        <w:r w:rsidR="00572429" w:rsidRPr="00572429">
          <w:rPr>
            <w:noProof/>
            <w:webHidden/>
          </w:rPr>
          <w:fldChar w:fldCharType="end"/>
        </w:r>
      </w:hyperlink>
    </w:p>
    <w:p w14:paraId="360CAA25" w14:textId="4FB7C457"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27" w:history="1">
        <w:r w:rsidR="00572429" w:rsidRPr="00572429">
          <w:rPr>
            <w:rStyle w:val="aff1"/>
            <w:rFonts w:ascii="Arial" w:hAnsi="Arial" w:cs="Arial"/>
            <w:noProof/>
          </w:rPr>
          <w:t>Таблица 3</w:t>
        </w:r>
        <w:r w:rsidR="00572429" w:rsidRPr="00572429">
          <w:rPr>
            <w:rStyle w:val="aff1"/>
            <w:rFonts w:ascii="Arial" w:hAnsi="Arial" w:cs="Arial"/>
            <w:noProof/>
          </w:rPr>
          <w:noBreakHyphen/>
          <w:t>2.2- Средняя годовая повторяемость (%) направлений ветра и штилей</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_Toc216430027 \h </w:instrText>
        </w:r>
        <w:r w:rsidR="00572429" w:rsidRPr="00572429">
          <w:rPr>
            <w:noProof/>
            <w:webHidden/>
          </w:rPr>
        </w:r>
        <w:r w:rsidR="00572429" w:rsidRPr="00572429">
          <w:rPr>
            <w:noProof/>
            <w:webHidden/>
          </w:rPr>
          <w:fldChar w:fldCharType="separate"/>
        </w:r>
        <w:r w:rsidR="00572429" w:rsidRPr="00572429">
          <w:rPr>
            <w:noProof/>
            <w:webHidden/>
          </w:rPr>
          <w:t>12</w:t>
        </w:r>
        <w:r w:rsidR="00572429" w:rsidRPr="00572429">
          <w:rPr>
            <w:noProof/>
            <w:webHidden/>
          </w:rPr>
          <w:fldChar w:fldCharType="end"/>
        </w:r>
      </w:hyperlink>
    </w:p>
    <w:p w14:paraId="1EE82376" w14:textId="69849BE5"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28" w:history="1">
        <w:r w:rsidR="00572429" w:rsidRPr="00572429">
          <w:rPr>
            <w:rStyle w:val="aff1"/>
            <w:rFonts w:ascii="Arial" w:hAnsi="Arial" w:cs="Arial"/>
            <w:noProof/>
          </w:rPr>
          <w:t>Таблица 3</w:t>
        </w:r>
        <w:r w:rsidR="00572429" w:rsidRPr="00572429">
          <w:rPr>
            <w:rStyle w:val="aff1"/>
            <w:rFonts w:ascii="Arial" w:hAnsi="Arial" w:cs="Arial"/>
            <w:noProof/>
          </w:rPr>
          <w:noBreakHyphen/>
          <w:t>2.3- Результаты анализов проб атмосферного воздуха, отобранных на границе санитарно-защитной зоны</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_Toc216430028 \h </w:instrText>
        </w:r>
        <w:r w:rsidR="00572429" w:rsidRPr="00572429">
          <w:rPr>
            <w:noProof/>
            <w:webHidden/>
          </w:rPr>
        </w:r>
        <w:r w:rsidR="00572429" w:rsidRPr="00572429">
          <w:rPr>
            <w:noProof/>
            <w:webHidden/>
          </w:rPr>
          <w:fldChar w:fldCharType="separate"/>
        </w:r>
        <w:r w:rsidR="00572429" w:rsidRPr="00572429">
          <w:rPr>
            <w:noProof/>
            <w:webHidden/>
          </w:rPr>
          <w:t>14</w:t>
        </w:r>
        <w:r w:rsidR="00572429" w:rsidRPr="00572429">
          <w:rPr>
            <w:noProof/>
            <w:webHidden/>
          </w:rPr>
          <w:fldChar w:fldCharType="end"/>
        </w:r>
      </w:hyperlink>
    </w:p>
    <w:p w14:paraId="4AA52D6C" w14:textId="6BD95EB1"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29" w:history="1">
        <w:r w:rsidR="00572429" w:rsidRPr="00572429">
          <w:rPr>
            <w:rStyle w:val="aff1"/>
            <w:rFonts w:ascii="Arial" w:hAnsi="Arial" w:cs="Arial"/>
            <w:noProof/>
          </w:rPr>
          <w:t>Таблица 3</w:t>
        </w:r>
        <w:r w:rsidR="00572429" w:rsidRPr="00572429">
          <w:rPr>
            <w:rStyle w:val="aff1"/>
            <w:rFonts w:ascii="Arial" w:hAnsi="Arial" w:cs="Arial"/>
            <w:noProof/>
          </w:rPr>
          <w:noBreakHyphen/>
          <w:t>2.4</w:t>
        </w:r>
        <w:r w:rsidR="00572429" w:rsidRPr="00572429">
          <w:rPr>
            <w:rStyle w:val="aff1"/>
            <w:rFonts w:ascii="Arial" w:eastAsia="Times New Roman" w:hAnsi="Arial" w:cs="Arial"/>
            <w:noProof/>
            <w:lang w:eastAsia="ru-RU"/>
          </w:rPr>
          <w:t xml:space="preserve"> – Перечень и количественные значения выбросов загрязняющих веществ на период строительно-монтажных работ</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_Toc216430029 \h </w:instrText>
        </w:r>
        <w:r w:rsidR="00572429" w:rsidRPr="00572429">
          <w:rPr>
            <w:noProof/>
            <w:webHidden/>
          </w:rPr>
        </w:r>
        <w:r w:rsidR="00572429" w:rsidRPr="00572429">
          <w:rPr>
            <w:noProof/>
            <w:webHidden/>
          </w:rPr>
          <w:fldChar w:fldCharType="separate"/>
        </w:r>
        <w:r w:rsidR="00572429" w:rsidRPr="00572429">
          <w:rPr>
            <w:noProof/>
            <w:webHidden/>
          </w:rPr>
          <w:t>19</w:t>
        </w:r>
        <w:r w:rsidR="00572429" w:rsidRPr="00572429">
          <w:rPr>
            <w:noProof/>
            <w:webHidden/>
          </w:rPr>
          <w:fldChar w:fldCharType="end"/>
        </w:r>
      </w:hyperlink>
    </w:p>
    <w:p w14:paraId="3DCC73FB" w14:textId="76A4CD82"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30" w:history="1">
        <w:r w:rsidR="00572429" w:rsidRPr="00572429">
          <w:rPr>
            <w:rStyle w:val="aff1"/>
            <w:rFonts w:ascii="Arial" w:hAnsi="Arial" w:cs="Arial"/>
            <w:noProof/>
          </w:rPr>
          <w:t>Таблица 4.1– Результаты анализов проб подземных вод за 2025г</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_Toc216430030 \h </w:instrText>
        </w:r>
        <w:r w:rsidR="00572429" w:rsidRPr="00572429">
          <w:rPr>
            <w:noProof/>
            <w:webHidden/>
          </w:rPr>
        </w:r>
        <w:r w:rsidR="00572429" w:rsidRPr="00572429">
          <w:rPr>
            <w:noProof/>
            <w:webHidden/>
          </w:rPr>
          <w:fldChar w:fldCharType="separate"/>
        </w:r>
        <w:r w:rsidR="00572429" w:rsidRPr="00572429">
          <w:rPr>
            <w:noProof/>
            <w:webHidden/>
          </w:rPr>
          <w:t>40</w:t>
        </w:r>
        <w:r w:rsidR="00572429" w:rsidRPr="00572429">
          <w:rPr>
            <w:noProof/>
            <w:webHidden/>
          </w:rPr>
          <w:fldChar w:fldCharType="end"/>
        </w:r>
      </w:hyperlink>
    </w:p>
    <w:p w14:paraId="678A45AA" w14:textId="00A90D25"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31" w:history="1">
        <w:r w:rsidR="00572429" w:rsidRPr="00572429">
          <w:rPr>
            <w:rStyle w:val="aff1"/>
            <w:rFonts w:ascii="Arial" w:hAnsi="Arial" w:cs="Arial"/>
            <w:noProof/>
          </w:rPr>
          <w:t xml:space="preserve">Таблица 4.2- </w:t>
        </w:r>
        <w:r w:rsidR="00572429" w:rsidRPr="00572429">
          <w:rPr>
            <w:rStyle w:val="aff1"/>
            <w:rFonts w:ascii="Arial" w:hAnsi="Arial" w:cs="Arial"/>
            <w:noProof/>
            <w:spacing w:val="-6"/>
          </w:rPr>
          <w:t>Баланс водопотребления и водоотведения</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_Toc216430031 \h </w:instrText>
        </w:r>
        <w:r w:rsidR="00572429" w:rsidRPr="00572429">
          <w:rPr>
            <w:noProof/>
            <w:webHidden/>
          </w:rPr>
        </w:r>
        <w:r w:rsidR="00572429" w:rsidRPr="00572429">
          <w:rPr>
            <w:noProof/>
            <w:webHidden/>
          </w:rPr>
          <w:fldChar w:fldCharType="separate"/>
        </w:r>
        <w:r w:rsidR="00572429" w:rsidRPr="00572429">
          <w:rPr>
            <w:noProof/>
            <w:webHidden/>
          </w:rPr>
          <w:t>43</w:t>
        </w:r>
        <w:r w:rsidR="00572429" w:rsidRPr="00572429">
          <w:rPr>
            <w:noProof/>
            <w:webHidden/>
          </w:rPr>
          <w:fldChar w:fldCharType="end"/>
        </w:r>
      </w:hyperlink>
    </w:p>
    <w:p w14:paraId="3E9F70A9" w14:textId="102F2A0B"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32" w:history="1">
        <w:r w:rsidR="00572429" w:rsidRPr="00572429">
          <w:rPr>
            <w:rStyle w:val="aff1"/>
            <w:rFonts w:ascii="Arial" w:hAnsi="Arial" w:cs="Arial"/>
            <w:noProof/>
          </w:rPr>
          <w:t>Таблица 5.1-</w:t>
        </w:r>
        <w:r w:rsidR="00572429" w:rsidRPr="00572429">
          <w:rPr>
            <w:rStyle w:val="aff1"/>
            <w:rFonts w:ascii="Arial" w:hAnsi="Arial" w:cs="Arial"/>
            <w:i/>
            <w:noProof/>
          </w:rPr>
          <w:t xml:space="preserve"> </w:t>
        </w:r>
        <w:r w:rsidR="00572429" w:rsidRPr="00572429">
          <w:rPr>
            <w:rStyle w:val="aff1"/>
            <w:rFonts w:ascii="Arial" w:hAnsi="Arial" w:cs="Arial"/>
            <w:iCs/>
            <w:noProof/>
          </w:rPr>
          <w:t>Образование тар из-под лакокрасочных материалов</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_Toc216430032 \h </w:instrText>
        </w:r>
        <w:r w:rsidR="00572429" w:rsidRPr="00572429">
          <w:rPr>
            <w:noProof/>
            <w:webHidden/>
          </w:rPr>
        </w:r>
        <w:r w:rsidR="00572429" w:rsidRPr="00572429">
          <w:rPr>
            <w:noProof/>
            <w:webHidden/>
          </w:rPr>
          <w:fldChar w:fldCharType="separate"/>
        </w:r>
        <w:r w:rsidR="00572429" w:rsidRPr="00572429">
          <w:rPr>
            <w:noProof/>
            <w:webHidden/>
          </w:rPr>
          <w:t>47</w:t>
        </w:r>
        <w:r w:rsidR="00572429" w:rsidRPr="00572429">
          <w:rPr>
            <w:noProof/>
            <w:webHidden/>
          </w:rPr>
          <w:fldChar w:fldCharType="end"/>
        </w:r>
      </w:hyperlink>
    </w:p>
    <w:p w14:paraId="05B1DE70" w14:textId="47187C11"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33" w:history="1">
        <w:r w:rsidR="00572429" w:rsidRPr="00572429">
          <w:rPr>
            <w:rStyle w:val="aff1"/>
            <w:rFonts w:ascii="Arial" w:hAnsi="Arial" w:cs="Arial"/>
            <w:noProof/>
          </w:rPr>
          <w:t>Таблица 5.2-</w:t>
        </w:r>
        <w:r w:rsidR="00572429" w:rsidRPr="00572429">
          <w:rPr>
            <w:rStyle w:val="aff1"/>
            <w:rFonts w:ascii="Arial" w:hAnsi="Arial" w:cs="Arial"/>
            <w:i/>
            <w:noProof/>
          </w:rPr>
          <w:t xml:space="preserve"> </w:t>
        </w:r>
        <w:r w:rsidR="00572429" w:rsidRPr="00572429">
          <w:rPr>
            <w:rStyle w:val="aff1"/>
            <w:rFonts w:ascii="Arial" w:hAnsi="Arial" w:cs="Arial"/>
            <w:iCs/>
            <w:noProof/>
          </w:rPr>
          <w:t>Образование огарков сварочных электродов</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_Toc216430033 \h </w:instrText>
        </w:r>
        <w:r w:rsidR="00572429" w:rsidRPr="00572429">
          <w:rPr>
            <w:noProof/>
            <w:webHidden/>
          </w:rPr>
        </w:r>
        <w:r w:rsidR="00572429" w:rsidRPr="00572429">
          <w:rPr>
            <w:noProof/>
            <w:webHidden/>
          </w:rPr>
          <w:fldChar w:fldCharType="separate"/>
        </w:r>
        <w:r w:rsidR="00572429" w:rsidRPr="00572429">
          <w:rPr>
            <w:noProof/>
            <w:webHidden/>
          </w:rPr>
          <w:t>48</w:t>
        </w:r>
        <w:r w:rsidR="00572429" w:rsidRPr="00572429">
          <w:rPr>
            <w:noProof/>
            <w:webHidden/>
          </w:rPr>
          <w:fldChar w:fldCharType="end"/>
        </w:r>
      </w:hyperlink>
    </w:p>
    <w:p w14:paraId="13AF1667" w14:textId="11A0AB3D"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34" w:history="1">
        <w:r w:rsidR="00572429" w:rsidRPr="00572429">
          <w:rPr>
            <w:rStyle w:val="aff1"/>
            <w:rFonts w:ascii="Arial" w:hAnsi="Arial" w:cs="Arial"/>
            <w:noProof/>
          </w:rPr>
          <w:t>Таблица 5.3-</w:t>
        </w:r>
        <w:r w:rsidR="00572429" w:rsidRPr="00572429">
          <w:rPr>
            <w:rStyle w:val="aff1"/>
            <w:rFonts w:ascii="Arial" w:hAnsi="Arial" w:cs="Arial"/>
            <w:i/>
            <w:noProof/>
          </w:rPr>
          <w:t xml:space="preserve"> </w:t>
        </w:r>
        <w:r w:rsidR="00572429" w:rsidRPr="00572429">
          <w:rPr>
            <w:rStyle w:val="aff1"/>
            <w:rFonts w:ascii="Arial" w:hAnsi="Arial" w:cs="Arial"/>
            <w:iCs/>
            <w:noProof/>
          </w:rPr>
          <w:t>Образование твердо-бытовых отходов</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_Toc216430034 \h </w:instrText>
        </w:r>
        <w:r w:rsidR="00572429" w:rsidRPr="00572429">
          <w:rPr>
            <w:noProof/>
            <w:webHidden/>
          </w:rPr>
        </w:r>
        <w:r w:rsidR="00572429" w:rsidRPr="00572429">
          <w:rPr>
            <w:noProof/>
            <w:webHidden/>
          </w:rPr>
          <w:fldChar w:fldCharType="separate"/>
        </w:r>
        <w:r w:rsidR="00572429" w:rsidRPr="00572429">
          <w:rPr>
            <w:noProof/>
            <w:webHidden/>
          </w:rPr>
          <w:t>48</w:t>
        </w:r>
        <w:r w:rsidR="00572429" w:rsidRPr="00572429">
          <w:rPr>
            <w:noProof/>
            <w:webHidden/>
          </w:rPr>
          <w:fldChar w:fldCharType="end"/>
        </w:r>
      </w:hyperlink>
    </w:p>
    <w:p w14:paraId="3EFB2B3C" w14:textId="5F28A6E8"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35" w:history="1">
        <w:r w:rsidR="00572429" w:rsidRPr="00572429">
          <w:rPr>
            <w:rStyle w:val="aff1"/>
            <w:rFonts w:ascii="Arial" w:hAnsi="Arial" w:cs="Arial"/>
            <w:noProof/>
          </w:rPr>
          <w:t>Таблица 5.4-</w:t>
        </w:r>
        <w:r w:rsidR="00572429" w:rsidRPr="00572429">
          <w:rPr>
            <w:rStyle w:val="aff1"/>
            <w:rFonts w:ascii="Arial" w:hAnsi="Arial" w:cs="Arial"/>
            <w:i/>
            <w:noProof/>
          </w:rPr>
          <w:t xml:space="preserve"> </w:t>
        </w:r>
        <w:r w:rsidR="00572429" w:rsidRPr="00572429">
          <w:rPr>
            <w:rStyle w:val="aff1"/>
            <w:rFonts w:ascii="Arial" w:hAnsi="Arial" w:cs="Arial"/>
            <w:iCs/>
            <w:noProof/>
          </w:rPr>
          <w:t>Лимиты накопления отходов</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_Toc216430035 \h </w:instrText>
        </w:r>
        <w:r w:rsidR="00572429" w:rsidRPr="00572429">
          <w:rPr>
            <w:noProof/>
            <w:webHidden/>
          </w:rPr>
        </w:r>
        <w:r w:rsidR="00572429" w:rsidRPr="00572429">
          <w:rPr>
            <w:noProof/>
            <w:webHidden/>
          </w:rPr>
          <w:fldChar w:fldCharType="separate"/>
        </w:r>
        <w:r w:rsidR="00572429" w:rsidRPr="00572429">
          <w:rPr>
            <w:noProof/>
            <w:webHidden/>
          </w:rPr>
          <w:t>48</w:t>
        </w:r>
        <w:r w:rsidR="00572429" w:rsidRPr="00572429">
          <w:rPr>
            <w:noProof/>
            <w:webHidden/>
          </w:rPr>
          <w:fldChar w:fldCharType="end"/>
        </w:r>
      </w:hyperlink>
    </w:p>
    <w:p w14:paraId="44B67104" w14:textId="5F458067"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36" w:history="1">
        <w:r w:rsidR="00572429" w:rsidRPr="00572429">
          <w:rPr>
            <w:rStyle w:val="aff1"/>
            <w:rFonts w:ascii="Arial" w:hAnsi="Arial" w:cs="Arial"/>
            <w:noProof/>
          </w:rPr>
          <w:t>Таблица 6.1- Предельно допустимые уровни шума на рабочих местах</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_Toc216430036 \h </w:instrText>
        </w:r>
        <w:r w:rsidR="00572429" w:rsidRPr="00572429">
          <w:rPr>
            <w:noProof/>
            <w:webHidden/>
          </w:rPr>
        </w:r>
        <w:r w:rsidR="00572429" w:rsidRPr="00572429">
          <w:rPr>
            <w:noProof/>
            <w:webHidden/>
          </w:rPr>
          <w:fldChar w:fldCharType="separate"/>
        </w:r>
        <w:r w:rsidR="00572429" w:rsidRPr="00572429">
          <w:rPr>
            <w:noProof/>
            <w:webHidden/>
          </w:rPr>
          <w:t>52</w:t>
        </w:r>
        <w:r w:rsidR="00572429" w:rsidRPr="00572429">
          <w:rPr>
            <w:noProof/>
            <w:webHidden/>
          </w:rPr>
          <w:fldChar w:fldCharType="end"/>
        </w:r>
      </w:hyperlink>
    </w:p>
    <w:p w14:paraId="261A8697" w14:textId="739E8B99"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37" w:history="1">
        <w:r w:rsidR="00572429" w:rsidRPr="00572429">
          <w:rPr>
            <w:rStyle w:val="aff1"/>
            <w:rFonts w:ascii="Arial" w:hAnsi="Arial" w:cs="Arial"/>
            <w:noProof/>
          </w:rPr>
          <w:t>Таблица 6.2</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_Toc216430037 \h </w:instrText>
        </w:r>
        <w:r w:rsidR="00572429" w:rsidRPr="00572429">
          <w:rPr>
            <w:noProof/>
            <w:webHidden/>
          </w:rPr>
        </w:r>
        <w:r w:rsidR="00572429" w:rsidRPr="00572429">
          <w:rPr>
            <w:noProof/>
            <w:webHidden/>
          </w:rPr>
          <w:fldChar w:fldCharType="separate"/>
        </w:r>
        <w:r w:rsidR="00572429" w:rsidRPr="00572429">
          <w:rPr>
            <w:noProof/>
            <w:webHidden/>
          </w:rPr>
          <w:t>56</w:t>
        </w:r>
        <w:r w:rsidR="00572429" w:rsidRPr="00572429">
          <w:rPr>
            <w:noProof/>
            <w:webHidden/>
          </w:rPr>
          <w:fldChar w:fldCharType="end"/>
        </w:r>
      </w:hyperlink>
    </w:p>
    <w:p w14:paraId="62AA040E" w14:textId="70CB3DF4"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38" w:history="1">
        <w:r w:rsidR="00572429" w:rsidRPr="00572429">
          <w:rPr>
            <w:rStyle w:val="aff1"/>
            <w:rFonts w:ascii="Arial" w:hAnsi="Arial" w:cs="Arial"/>
            <w:noProof/>
          </w:rPr>
          <w:t>Таблица 6.3</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_Toc216430038 \h </w:instrText>
        </w:r>
        <w:r w:rsidR="00572429" w:rsidRPr="00572429">
          <w:rPr>
            <w:noProof/>
            <w:webHidden/>
          </w:rPr>
        </w:r>
        <w:r w:rsidR="00572429" w:rsidRPr="00572429">
          <w:rPr>
            <w:noProof/>
            <w:webHidden/>
          </w:rPr>
          <w:fldChar w:fldCharType="separate"/>
        </w:r>
        <w:r w:rsidR="00572429" w:rsidRPr="00572429">
          <w:rPr>
            <w:noProof/>
            <w:webHidden/>
          </w:rPr>
          <w:t>57</w:t>
        </w:r>
        <w:r w:rsidR="00572429" w:rsidRPr="00572429">
          <w:rPr>
            <w:noProof/>
            <w:webHidden/>
          </w:rPr>
          <w:fldChar w:fldCharType="end"/>
        </w:r>
      </w:hyperlink>
    </w:p>
    <w:p w14:paraId="2F6A6594" w14:textId="41DF5656"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39" w:history="1">
        <w:r w:rsidR="00572429" w:rsidRPr="00572429">
          <w:rPr>
            <w:rStyle w:val="aff1"/>
            <w:rFonts w:ascii="Arial" w:hAnsi="Arial" w:cs="Arial"/>
            <w:noProof/>
          </w:rPr>
          <w:t>Таблица 11.1 – Численность населения Республики Казахстан по областям, городам и районам на 1 января 2025г.</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_Toc216430039 \h </w:instrText>
        </w:r>
        <w:r w:rsidR="00572429" w:rsidRPr="00572429">
          <w:rPr>
            <w:noProof/>
            <w:webHidden/>
          </w:rPr>
        </w:r>
        <w:r w:rsidR="00572429" w:rsidRPr="00572429">
          <w:rPr>
            <w:noProof/>
            <w:webHidden/>
          </w:rPr>
          <w:fldChar w:fldCharType="separate"/>
        </w:r>
        <w:r w:rsidR="00572429" w:rsidRPr="00572429">
          <w:rPr>
            <w:noProof/>
            <w:webHidden/>
          </w:rPr>
          <w:t>70</w:t>
        </w:r>
        <w:r w:rsidR="00572429" w:rsidRPr="00572429">
          <w:rPr>
            <w:noProof/>
            <w:webHidden/>
          </w:rPr>
          <w:fldChar w:fldCharType="end"/>
        </w:r>
      </w:hyperlink>
    </w:p>
    <w:p w14:paraId="1FC7A61A" w14:textId="5B73931C"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40" w:history="1">
        <w:r w:rsidR="00572429" w:rsidRPr="00572429">
          <w:rPr>
            <w:rStyle w:val="aff1"/>
            <w:rFonts w:ascii="Arial" w:hAnsi="Arial" w:cs="Arial"/>
            <w:noProof/>
          </w:rPr>
          <w:t>Таблица 11.2 - Индексы промышленного производства по основным видам экономической деятельности в Актюбинской области за 2025г</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_Toc216430040 \h </w:instrText>
        </w:r>
        <w:r w:rsidR="00572429" w:rsidRPr="00572429">
          <w:rPr>
            <w:noProof/>
            <w:webHidden/>
          </w:rPr>
        </w:r>
        <w:r w:rsidR="00572429" w:rsidRPr="00572429">
          <w:rPr>
            <w:noProof/>
            <w:webHidden/>
          </w:rPr>
          <w:fldChar w:fldCharType="separate"/>
        </w:r>
        <w:r w:rsidR="00572429" w:rsidRPr="00572429">
          <w:rPr>
            <w:noProof/>
            <w:webHidden/>
          </w:rPr>
          <w:t>71</w:t>
        </w:r>
        <w:r w:rsidR="00572429" w:rsidRPr="00572429">
          <w:rPr>
            <w:noProof/>
            <w:webHidden/>
          </w:rPr>
          <w:fldChar w:fldCharType="end"/>
        </w:r>
      </w:hyperlink>
    </w:p>
    <w:p w14:paraId="493BE3EC" w14:textId="409CA505"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41" w:history="1">
        <w:r w:rsidR="00572429" w:rsidRPr="00572429">
          <w:rPr>
            <w:rStyle w:val="aff1"/>
            <w:rFonts w:ascii="Arial" w:hAnsi="Arial" w:cs="Arial"/>
            <w:noProof/>
          </w:rPr>
          <w:t xml:space="preserve">Таблица 11.3 </w:t>
        </w:r>
        <w:r w:rsidR="00572429" w:rsidRPr="00572429">
          <w:rPr>
            <w:rStyle w:val="aff1"/>
            <w:rFonts w:ascii="Arial" w:eastAsia="Times New Roman" w:hAnsi="Arial" w:cs="Arial"/>
            <w:noProof/>
          </w:rPr>
          <w:t>Занятое население на основной работе по видам экономической деятельности и статусу занятости по районам</w:t>
        </w:r>
        <w:r w:rsidR="00572429" w:rsidRPr="00572429">
          <w:rPr>
            <w:rStyle w:val="aff1"/>
            <w:rFonts w:ascii="Arial" w:eastAsia="Times New Roman" w:hAnsi="Arial" w:cs="Arial"/>
            <w:noProof/>
            <w:lang w:val="kk-KZ"/>
          </w:rPr>
          <w:t xml:space="preserve"> Актюбинской</w:t>
        </w:r>
        <w:r w:rsidR="00572429" w:rsidRPr="00572429">
          <w:rPr>
            <w:rStyle w:val="aff1"/>
            <w:rFonts w:ascii="Arial" w:eastAsia="Times New Roman" w:hAnsi="Arial" w:cs="Arial"/>
            <w:noProof/>
          </w:rPr>
          <w:t xml:space="preserve"> области за 2025г</w:t>
        </w:r>
        <w:r w:rsidR="00572429" w:rsidRPr="00572429">
          <w:rPr>
            <w:rStyle w:val="aff1"/>
            <w:rFonts w:ascii="Arial" w:eastAsia="Times New Roman" w:hAnsi="Arial" w:cs="Arial"/>
            <w:noProof/>
            <w:lang w:val="kk-KZ"/>
          </w:rPr>
          <w:t>.</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_Toc216430041 \h </w:instrText>
        </w:r>
        <w:r w:rsidR="00572429" w:rsidRPr="00572429">
          <w:rPr>
            <w:noProof/>
            <w:webHidden/>
          </w:rPr>
        </w:r>
        <w:r w:rsidR="00572429" w:rsidRPr="00572429">
          <w:rPr>
            <w:noProof/>
            <w:webHidden/>
          </w:rPr>
          <w:fldChar w:fldCharType="separate"/>
        </w:r>
        <w:r w:rsidR="00572429" w:rsidRPr="00572429">
          <w:rPr>
            <w:noProof/>
            <w:webHidden/>
          </w:rPr>
          <w:t>72</w:t>
        </w:r>
        <w:r w:rsidR="00572429" w:rsidRPr="00572429">
          <w:rPr>
            <w:noProof/>
            <w:webHidden/>
          </w:rPr>
          <w:fldChar w:fldCharType="end"/>
        </w:r>
      </w:hyperlink>
    </w:p>
    <w:p w14:paraId="19A3C295" w14:textId="6CAC5811"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42" w:history="1">
        <w:r w:rsidR="00572429" w:rsidRPr="00572429">
          <w:rPr>
            <w:rStyle w:val="aff1"/>
            <w:rFonts w:ascii="Arial" w:hAnsi="Arial" w:cs="Arial"/>
            <w:noProof/>
          </w:rPr>
          <w:t>Таблица 13.1</w:t>
        </w:r>
        <w:r w:rsidR="00572429" w:rsidRPr="00572429">
          <w:rPr>
            <w:rStyle w:val="aff1"/>
            <w:rFonts w:ascii="Arial" w:eastAsia="Times New Roman" w:hAnsi="Arial" w:cs="Arial"/>
            <w:noProof/>
            <w:lang w:eastAsia="ru-RU"/>
          </w:rPr>
          <w:t>- Градации пространственного масштаба воздействия</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_Toc216430042 \h </w:instrText>
        </w:r>
        <w:r w:rsidR="00572429" w:rsidRPr="00572429">
          <w:rPr>
            <w:noProof/>
            <w:webHidden/>
          </w:rPr>
        </w:r>
        <w:r w:rsidR="00572429" w:rsidRPr="00572429">
          <w:rPr>
            <w:noProof/>
            <w:webHidden/>
          </w:rPr>
          <w:fldChar w:fldCharType="separate"/>
        </w:r>
        <w:r w:rsidR="00572429" w:rsidRPr="00572429">
          <w:rPr>
            <w:noProof/>
            <w:webHidden/>
          </w:rPr>
          <w:t>79</w:t>
        </w:r>
        <w:r w:rsidR="00572429" w:rsidRPr="00572429">
          <w:rPr>
            <w:noProof/>
            <w:webHidden/>
          </w:rPr>
          <w:fldChar w:fldCharType="end"/>
        </w:r>
      </w:hyperlink>
    </w:p>
    <w:p w14:paraId="3A6C8C8B" w14:textId="0F43E757"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43" w:history="1">
        <w:r w:rsidR="00572429" w:rsidRPr="00572429">
          <w:rPr>
            <w:rStyle w:val="aff1"/>
            <w:rFonts w:ascii="Arial" w:hAnsi="Arial" w:cs="Arial"/>
            <w:noProof/>
          </w:rPr>
          <w:t>Таблица 13.2</w:t>
        </w:r>
        <w:r w:rsidR="00572429" w:rsidRPr="00572429">
          <w:rPr>
            <w:rStyle w:val="aff1"/>
            <w:rFonts w:ascii="Arial" w:eastAsia="Times New Roman" w:hAnsi="Arial" w:cs="Arial"/>
            <w:noProof/>
            <w:lang w:eastAsia="ru-RU"/>
          </w:rPr>
          <w:t xml:space="preserve"> - Градации временного масштаба воздействия</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_Toc216430043 \h </w:instrText>
        </w:r>
        <w:r w:rsidR="00572429" w:rsidRPr="00572429">
          <w:rPr>
            <w:noProof/>
            <w:webHidden/>
          </w:rPr>
        </w:r>
        <w:r w:rsidR="00572429" w:rsidRPr="00572429">
          <w:rPr>
            <w:noProof/>
            <w:webHidden/>
          </w:rPr>
          <w:fldChar w:fldCharType="separate"/>
        </w:r>
        <w:r w:rsidR="00572429" w:rsidRPr="00572429">
          <w:rPr>
            <w:noProof/>
            <w:webHidden/>
          </w:rPr>
          <w:t>79</w:t>
        </w:r>
        <w:r w:rsidR="00572429" w:rsidRPr="00572429">
          <w:rPr>
            <w:noProof/>
            <w:webHidden/>
          </w:rPr>
          <w:fldChar w:fldCharType="end"/>
        </w:r>
      </w:hyperlink>
    </w:p>
    <w:p w14:paraId="71589619" w14:textId="31FD304B"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44" w:history="1">
        <w:r w:rsidR="00572429" w:rsidRPr="00572429">
          <w:rPr>
            <w:rStyle w:val="aff1"/>
            <w:rFonts w:ascii="Arial" w:hAnsi="Arial" w:cs="Arial"/>
            <w:noProof/>
          </w:rPr>
          <w:t>Таблица 13.3</w:t>
        </w:r>
        <w:r w:rsidR="00572429" w:rsidRPr="00572429">
          <w:rPr>
            <w:rStyle w:val="aff1"/>
            <w:rFonts w:ascii="Arial" w:eastAsia="Times New Roman" w:hAnsi="Arial" w:cs="Arial"/>
            <w:noProof/>
            <w:lang w:eastAsia="ru-RU"/>
          </w:rPr>
          <w:t>- Градации интенсивности воздействия</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_Toc216430044 \h </w:instrText>
        </w:r>
        <w:r w:rsidR="00572429" w:rsidRPr="00572429">
          <w:rPr>
            <w:noProof/>
            <w:webHidden/>
          </w:rPr>
        </w:r>
        <w:r w:rsidR="00572429" w:rsidRPr="00572429">
          <w:rPr>
            <w:noProof/>
            <w:webHidden/>
          </w:rPr>
          <w:fldChar w:fldCharType="separate"/>
        </w:r>
        <w:r w:rsidR="00572429" w:rsidRPr="00572429">
          <w:rPr>
            <w:noProof/>
            <w:webHidden/>
          </w:rPr>
          <w:t>79</w:t>
        </w:r>
        <w:r w:rsidR="00572429" w:rsidRPr="00572429">
          <w:rPr>
            <w:noProof/>
            <w:webHidden/>
          </w:rPr>
          <w:fldChar w:fldCharType="end"/>
        </w:r>
      </w:hyperlink>
    </w:p>
    <w:p w14:paraId="6E83229B" w14:textId="7F201FC9"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45" w:history="1">
        <w:r w:rsidR="00572429" w:rsidRPr="00572429">
          <w:rPr>
            <w:rStyle w:val="aff1"/>
            <w:rFonts w:ascii="Arial" w:hAnsi="Arial" w:cs="Arial"/>
            <w:noProof/>
          </w:rPr>
          <w:t>Таблица 13.4</w:t>
        </w:r>
        <w:r w:rsidR="00572429" w:rsidRPr="00572429">
          <w:rPr>
            <w:rStyle w:val="aff1"/>
            <w:rFonts w:ascii="Arial" w:eastAsia="Times New Roman" w:hAnsi="Arial" w:cs="Arial"/>
            <w:noProof/>
            <w:lang w:eastAsia="ru-RU"/>
          </w:rPr>
          <w:t xml:space="preserve"> - Градации значимости воздействий</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_Toc216430045 \h </w:instrText>
        </w:r>
        <w:r w:rsidR="00572429" w:rsidRPr="00572429">
          <w:rPr>
            <w:noProof/>
            <w:webHidden/>
          </w:rPr>
        </w:r>
        <w:r w:rsidR="00572429" w:rsidRPr="00572429">
          <w:rPr>
            <w:noProof/>
            <w:webHidden/>
          </w:rPr>
          <w:fldChar w:fldCharType="separate"/>
        </w:r>
        <w:r w:rsidR="00572429" w:rsidRPr="00572429">
          <w:rPr>
            <w:noProof/>
            <w:webHidden/>
          </w:rPr>
          <w:t>80</w:t>
        </w:r>
        <w:r w:rsidR="00572429" w:rsidRPr="00572429">
          <w:rPr>
            <w:noProof/>
            <w:webHidden/>
          </w:rPr>
          <w:fldChar w:fldCharType="end"/>
        </w:r>
      </w:hyperlink>
    </w:p>
    <w:p w14:paraId="37D3994F" w14:textId="52507315"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46" w:history="1">
        <w:r w:rsidR="00572429" w:rsidRPr="00572429">
          <w:rPr>
            <w:rStyle w:val="aff1"/>
            <w:rFonts w:ascii="Arial" w:hAnsi="Arial" w:cs="Arial"/>
            <w:noProof/>
          </w:rPr>
          <w:t xml:space="preserve">Таблица 13.5 - </w:t>
        </w:r>
        <w:r w:rsidR="00572429" w:rsidRPr="00572429">
          <w:rPr>
            <w:rStyle w:val="aff1"/>
            <w:rFonts w:ascii="Arial" w:eastAsia="Times New Roman" w:hAnsi="Arial" w:cs="Arial"/>
            <w:noProof/>
            <w:lang w:val="x-none" w:eastAsia="x-none"/>
          </w:rPr>
          <w:t>Интегральная (комплексная) оценка воздействия на подземные воды</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_Toc216430046 \h </w:instrText>
        </w:r>
        <w:r w:rsidR="00572429" w:rsidRPr="00572429">
          <w:rPr>
            <w:noProof/>
            <w:webHidden/>
          </w:rPr>
        </w:r>
        <w:r w:rsidR="00572429" w:rsidRPr="00572429">
          <w:rPr>
            <w:noProof/>
            <w:webHidden/>
          </w:rPr>
          <w:fldChar w:fldCharType="separate"/>
        </w:r>
        <w:r w:rsidR="00572429" w:rsidRPr="00572429">
          <w:rPr>
            <w:noProof/>
            <w:webHidden/>
          </w:rPr>
          <w:t>81</w:t>
        </w:r>
        <w:r w:rsidR="00572429" w:rsidRPr="00572429">
          <w:rPr>
            <w:noProof/>
            <w:webHidden/>
          </w:rPr>
          <w:fldChar w:fldCharType="end"/>
        </w:r>
      </w:hyperlink>
    </w:p>
    <w:p w14:paraId="4BAD2F0F" w14:textId="661C8BA2"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47" w:history="1">
        <w:r w:rsidR="00572429" w:rsidRPr="00572429">
          <w:rPr>
            <w:rStyle w:val="aff1"/>
            <w:rFonts w:ascii="Arial" w:hAnsi="Arial" w:cs="Arial"/>
            <w:noProof/>
          </w:rPr>
          <w:t>Таблица 13.6</w:t>
        </w:r>
        <w:r w:rsidR="00572429" w:rsidRPr="00572429">
          <w:rPr>
            <w:rStyle w:val="aff1"/>
            <w:rFonts w:ascii="Arial" w:eastAsia="Times New Roman" w:hAnsi="Arial" w:cs="Arial"/>
            <w:noProof/>
            <w:lang w:val="x-none" w:eastAsia="x-none"/>
          </w:rPr>
          <w:t>- Интегральная (комплексная) оценка воздействия на геологическую среду</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_Toc216430047 \h </w:instrText>
        </w:r>
        <w:r w:rsidR="00572429" w:rsidRPr="00572429">
          <w:rPr>
            <w:noProof/>
            <w:webHidden/>
          </w:rPr>
        </w:r>
        <w:r w:rsidR="00572429" w:rsidRPr="00572429">
          <w:rPr>
            <w:noProof/>
            <w:webHidden/>
          </w:rPr>
          <w:fldChar w:fldCharType="separate"/>
        </w:r>
        <w:r w:rsidR="00572429" w:rsidRPr="00572429">
          <w:rPr>
            <w:noProof/>
            <w:webHidden/>
          </w:rPr>
          <w:t>81</w:t>
        </w:r>
        <w:r w:rsidR="00572429" w:rsidRPr="00572429">
          <w:rPr>
            <w:noProof/>
            <w:webHidden/>
          </w:rPr>
          <w:fldChar w:fldCharType="end"/>
        </w:r>
      </w:hyperlink>
    </w:p>
    <w:p w14:paraId="4DF3379A" w14:textId="76DECB8B"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48" w:history="1">
        <w:r w:rsidR="00572429" w:rsidRPr="00572429">
          <w:rPr>
            <w:rStyle w:val="aff1"/>
            <w:rFonts w:ascii="Arial" w:hAnsi="Arial" w:cs="Arial"/>
            <w:noProof/>
          </w:rPr>
          <w:t>Таблица 13.7</w:t>
        </w:r>
        <w:r w:rsidR="00572429" w:rsidRPr="00572429">
          <w:rPr>
            <w:rStyle w:val="aff1"/>
            <w:rFonts w:ascii="Arial" w:eastAsia="Times New Roman" w:hAnsi="Arial" w:cs="Arial"/>
            <w:noProof/>
            <w:lang w:val="x-none" w:eastAsia="x-none"/>
          </w:rPr>
          <w:t>- Интегральная (комплексная) оценка воздействия на почвенно-растительный покров</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_Toc216430048 \h </w:instrText>
        </w:r>
        <w:r w:rsidR="00572429" w:rsidRPr="00572429">
          <w:rPr>
            <w:noProof/>
            <w:webHidden/>
          </w:rPr>
        </w:r>
        <w:r w:rsidR="00572429" w:rsidRPr="00572429">
          <w:rPr>
            <w:noProof/>
            <w:webHidden/>
          </w:rPr>
          <w:fldChar w:fldCharType="separate"/>
        </w:r>
        <w:r w:rsidR="00572429" w:rsidRPr="00572429">
          <w:rPr>
            <w:noProof/>
            <w:webHidden/>
          </w:rPr>
          <w:t>82</w:t>
        </w:r>
        <w:r w:rsidR="00572429" w:rsidRPr="00572429">
          <w:rPr>
            <w:noProof/>
            <w:webHidden/>
          </w:rPr>
          <w:fldChar w:fldCharType="end"/>
        </w:r>
      </w:hyperlink>
    </w:p>
    <w:p w14:paraId="06A8F108" w14:textId="02901DFF"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49" w:history="1">
        <w:r w:rsidR="00572429" w:rsidRPr="00572429">
          <w:rPr>
            <w:rStyle w:val="aff1"/>
            <w:rFonts w:ascii="Arial" w:hAnsi="Arial" w:cs="Arial"/>
            <w:noProof/>
          </w:rPr>
          <w:t>Таблица 13.8</w:t>
        </w:r>
        <w:r w:rsidR="00572429" w:rsidRPr="00572429">
          <w:rPr>
            <w:rStyle w:val="aff1"/>
            <w:rFonts w:ascii="Arial" w:eastAsia="Times New Roman" w:hAnsi="Arial" w:cs="Arial"/>
            <w:noProof/>
            <w:lang w:val="x-none" w:eastAsia="x-none"/>
          </w:rPr>
          <w:t>- Интегральная (комплексная) оценка воздействия на животный мир</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_Toc216430049 \h </w:instrText>
        </w:r>
        <w:r w:rsidR="00572429" w:rsidRPr="00572429">
          <w:rPr>
            <w:noProof/>
            <w:webHidden/>
          </w:rPr>
        </w:r>
        <w:r w:rsidR="00572429" w:rsidRPr="00572429">
          <w:rPr>
            <w:noProof/>
            <w:webHidden/>
          </w:rPr>
          <w:fldChar w:fldCharType="separate"/>
        </w:r>
        <w:r w:rsidR="00572429" w:rsidRPr="00572429">
          <w:rPr>
            <w:noProof/>
            <w:webHidden/>
          </w:rPr>
          <w:t>82</w:t>
        </w:r>
        <w:r w:rsidR="00572429" w:rsidRPr="00572429">
          <w:rPr>
            <w:noProof/>
            <w:webHidden/>
          </w:rPr>
          <w:fldChar w:fldCharType="end"/>
        </w:r>
      </w:hyperlink>
    </w:p>
    <w:p w14:paraId="1A336A78" w14:textId="59758F49"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50" w:history="1">
        <w:r w:rsidR="00572429" w:rsidRPr="00572429">
          <w:rPr>
            <w:rStyle w:val="aff1"/>
            <w:rFonts w:ascii="Arial" w:eastAsia="Times New Roman" w:hAnsi="Arial" w:cs="Arial"/>
            <w:noProof/>
            <w:lang w:val="x-none" w:eastAsia="x-none"/>
          </w:rPr>
          <w:t>Таблица 13.9– Определение интегрированного воздействия на социально-экономическую сферу</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_Toc216430050 \h </w:instrText>
        </w:r>
        <w:r w:rsidR="00572429" w:rsidRPr="00572429">
          <w:rPr>
            <w:noProof/>
            <w:webHidden/>
          </w:rPr>
        </w:r>
        <w:r w:rsidR="00572429" w:rsidRPr="00572429">
          <w:rPr>
            <w:noProof/>
            <w:webHidden/>
          </w:rPr>
          <w:fldChar w:fldCharType="separate"/>
        </w:r>
        <w:r w:rsidR="00572429" w:rsidRPr="00572429">
          <w:rPr>
            <w:noProof/>
            <w:webHidden/>
          </w:rPr>
          <w:t>83</w:t>
        </w:r>
        <w:r w:rsidR="00572429" w:rsidRPr="00572429">
          <w:rPr>
            <w:noProof/>
            <w:webHidden/>
          </w:rPr>
          <w:fldChar w:fldCharType="end"/>
        </w:r>
      </w:hyperlink>
    </w:p>
    <w:p w14:paraId="418837AA" w14:textId="07BF16F2" w:rsidR="00572429" w:rsidRPr="00572429" w:rsidRDefault="00000000">
      <w:pPr>
        <w:pStyle w:val="afffd"/>
        <w:tabs>
          <w:tab w:val="right" w:leader="dot" w:pos="9204"/>
        </w:tabs>
        <w:rPr>
          <w:rFonts w:asciiTheme="minorHAnsi" w:eastAsiaTheme="minorEastAsia" w:hAnsiTheme="minorHAnsi" w:cstheme="minorBidi"/>
          <w:noProof/>
          <w:kern w:val="2"/>
          <w:lang w:val="ru-KZ" w:eastAsia="ru-KZ"/>
          <w14:ligatures w14:val="standardContextual"/>
        </w:rPr>
      </w:pPr>
      <w:hyperlink w:anchor="_Toc216430051" w:history="1">
        <w:r w:rsidR="00572429" w:rsidRPr="00572429">
          <w:rPr>
            <w:rStyle w:val="aff1"/>
            <w:rFonts w:ascii="Arial" w:eastAsia="Times New Roman" w:hAnsi="Arial" w:cs="Arial"/>
            <w:noProof/>
            <w:lang w:val="x-none" w:eastAsia="x-none"/>
          </w:rPr>
          <w:t>Таблица 13.10 - Интегральная (комплексная) оценка воздействия на социальную сферу при строительстве скважин</w:t>
        </w:r>
        <w:r w:rsidR="00572429" w:rsidRPr="00572429">
          <w:rPr>
            <w:noProof/>
            <w:webHidden/>
          </w:rPr>
          <w:tab/>
        </w:r>
        <w:r w:rsidR="00572429" w:rsidRPr="00572429">
          <w:rPr>
            <w:noProof/>
            <w:webHidden/>
          </w:rPr>
          <w:fldChar w:fldCharType="begin"/>
        </w:r>
        <w:r w:rsidR="00572429" w:rsidRPr="00572429">
          <w:rPr>
            <w:noProof/>
            <w:webHidden/>
          </w:rPr>
          <w:instrText xml:space="preserve"> PAGEREF _Toc216430051 \h </w:instrText>
        </w:r>
        <w:r w:rsidR="00572429" w:rsidRPr="00572429">
          <w:rPr>
            <w:noProof/>
            <w:webHidden/>
          </w:rPr>
        </w:r>
        <w:r w:rsidR="00572429" w:rsidRPr="00572429">
          <w:rPr>
            <w:noProof/>
            <w:webHidden/>
          </w:rPr>
          <w:fldChar w:fldCharType="separate"/>
        </w:r>
        <w:r w:rsidR="00572429" w:rsidRPr="00572429">
          <w:rPr>
            <w:noProof/>
            <w:webHidden/>
          </w:rPr>
          <w:t>83</w:t>
        </w:r>
        <w:r w:rsidR="00572429" w:rsidRPr="00572429">
          <w:rPr>
            <w:noProof/>
            <w:webHidden/>
          </w:rPr>
          <w:fldChar w:fldCharType="end"/>
        </w:r>
      </w:hyperlink>
    </w:p>
    <w:p w14:paraId="2FD762E8" w14:textId="21CC45D5" w:rsidR="00A904E3" w:rsidRPr="00572429" w:rsidRDefault="00F15ED0" w:rsidP="00ED4EA2">
      <w:pPr>
        <w:ind w:firstLine="709"/>
        <w:rPr>
          <w:rFonts w:ascii="Arial" w:hAnsi="Arial" w:cs="Arial"/>
          <w:highlight w:val="yellow"/>
        </w:rPr>
      </w:pPr>
      <w:r w:rsidRPr="00572429">
        <w:rPr>
          <w:rFonts w:ascii="Arial" w:hAnsi="Arial" w:cs="Arial"/>
        </w:rPr>
        <w:fldChar w:fldCharType="end"/>
      </w:r>
    </w:p>
    <w:p w14:paraId="74FA1F3E" w14:textId="77777777" w:rsidR="006C18FB" w:rsidRPr="00B065E9" w:rsidRDefault="006C18FB" w:rsidP="00ED4EA2">
      <w:pPr>
        <w:ind w:firstLine="709"/>
        <w:rPr>
          <w:rFonts w:ascii="Arial" w:eastAsiaTheme="majorEastAsia" w:hAnsi="Arial" w:cs="Arial"/>
          <w:b/>
          <w:highlight w:val="yellow"/>
        </w:rPr>
        <w:sectPr w:rsidR="006C18FB" w:rsidRPr="00B065E9" w:rsidSect="00D7693A">
          <w:headerReference w:type="default" r:id="rId14"/>
          <w:footerReference w:type="default" r:id="rId15"/>
          <w:headerReference w:type="first" r:id="rId16"/>
          <w:footerReference w:type="first" r:id="rId17"/>
          <w:pgSz w:w="11906" w:h="16838"/>
          <w:pgMar w:top="1134" w:right="991" w:bottom="1134" w:left="1701" w:header="680" w:footer="523" w:gutter="0"/>
          <w:cols w:space="708"/>
          <w:titlePg/>
          <w:docGrid w:linePitch="360"/>
        </w:sectPr>
      </w:pPr>
    </w:p>
    <w:p w14:paraId="3A8D79DF" w14:textId="77777777" w:rsidR="00A904E3" w:rsidRPr="00B065E9" w:rsidRDefault="00A904E3" w:rsidP="00ED4EA2">
      <w:pPr>
        <w:pStyle w:val="11"/>
        <w:spacing w:before="0"/>
        <w:ind w:firstLine="709"/>
        <w:rPr>
          <w:rFonts w:ascii="Arial" w:hAnsi="Arial" w:cs="Arial"/>
          <w:b/>
          <w:color w:val="auto"/>
          <w:sz w:val="24"/>
          <w:szCs w:val="24"/>
        </w:rPr>
      </w:pPr>
      <w:bookmarkStart w:id="1" w:name="_Toc216429879"/>
      <w:r w:rsidRPr="00B065E9">
        <w:rPr>
          <w:rFonts w:ascii="Arial" w:hAnsi="Arial" w:cs="Arial"/>
          <w:b/>
          <w:color w:val="auto"/>
          <w:sz w:val="24"/>
          <w:szCs w:val="24"/>
        </w:rPr>
        <w:lastRenderedPageBreak/>
        <w:t>ВВЕДЕНИЕ</w:t>
      </w:r>
      <w:bookmarkEnd w:id="1"/>
    </w:p>
    <w:p w14:paraId="60892CA9" w14:textId="77777777" w:rsidR="00A904E3" w:rsidRPr="00B065E9" w:rsidRDefault="00A904E3" w:rsidP="00ED4EA2">
      <w:pPr>
        <w:pStyle w:val="af5"/>
        <w:tabs>
          <w:tab w:val="left" w:pos="708"/>
        </w:tabs>
        <w:rPr>
          <w:rFonts w:ascii="Arial" w:hAnsi="Arial" w:cs="Arial"/>
        </w:rPr>
      </w:pPr>
    </w:p>
    <w:p w14:paraId="098348A2" w14:textId="1BDF5D2B" w:rsidR="00A904E3" w:rsidRPr="00B065E9" w:rsidRDefault="00A904E3" w:rsidP="00890622">
      <w:pPr>
        <w:tabs>
          <w:tab w:val="left" w:pos="709"/>
          <w:tab w:val="left" w:pos="8820"/>
        </w:tabs>
        <w:jc w:val="both"/>
        <w:rPr>
          <w:rFonts w:ascii="Arial" w:hAnsi="Arial" w:cs="Arial"/>
          <w:bCs/>
        </w:rPr>
      </w:pPr>
      <w:r w:rsidRPr="00B065E9">
        <w:rPr>
          <w:rFonts w:ascii="Arial" w:hAnsi="Arial" w:cs="Arial"/>
        </w:rPr>
        <w:tab/>
        <w:t xml:space="preserve">Раздел охраны окружающей среды (РООС) выполнен </w:t>
      </w:r>
      <w:r w:rsidRPr="00B065E9">
        <w:rPr>
          <w:rFonts w:ascii="Arial" w:hAnsi="Arial" w:cs="Arial"/>
          <w:lang w:val="kk-KZ"/>
        </w:rPr>
        <w:t>к</w:t>
      </w:r>
      <w:r w:rsidRPr="00B065E9">
        <w:rPr>
          <w:rFonts w:ascii="Arial" w:hAnsi="Arial" w:cs="Arial"/>
        </w:rPr>
        <w:t xml:space="preserve"> проекту</w:t>
      </w:r>
      <w:r w:rsidRPr="00B065E9">
        <w:rPr>
          <w:rFonts w:ascii="Arial" w:hAnsi="Arial" w:cs="Arial"/>
          <w:lang w:val="kk-KZ"/>
        </w:rPr>
        <w:t xml:space="preserve"> </w:t>
      </w:r>
      <w:r w:rsidRPr="00B065E9">
        <w:rPr>
          <w:rFonts w:ascii="Arial" w:hAnsi="Arial" w:cs="Arial"/>
        </w:rPr>
        <w:t>«</w:t>
      </w:r>
      <w:r w:rsidR="00890622" w:rsidRPr="00B065E9">
        <w:rPr>
          <w:rFonts w:ascii="Arial" w:hAnsi="Arial" w:cs="Arial"/>
        </w:rPr>
        <w:t>Обустройство добывающей скважины №48 на месторождении Лактыбай, Актюбинская область, Байганинский район</w:t>
      </w:r>
      <w:r w:rsidR="003A0EF5" w:rsidRPr="00B065E9">
        <w:rPr>
          <w:rFonts w:ascii="Arial" w:hAnsi="Arial" w:cs="Arial"/>
        </w:rPr>
        <w:t>».</w:t>
      </w:r>
    </w:p>
    <w:p w14:paraId="0C861E49" w14:textId="77777777" w:rsidR="00A904E3" w:rsidRPr="00B065E9" w:rsidRDefault="00A904E3" w:rsidP="00ED4EA2">
      <w:pPr>
        <w:ind w:firstLine="709"/>
        <w:jc w:val="both"/>
        <w:rPr>
          <w:rFonts w:ascii="Arial" w:hAnsi="Arial" w:cs="Arial"/>
        </w:rPr>
      </w:pPr>
      <w:r w:rsidRPr="00B065E9">
        <w:rPr>
          <w:rFonts w:ascii="Arial" w:hAnsi="Arial" w:cs="Arial"/>
        </w:rPr>
        <w:t xml:space="preserve">Раздел ООС выполнен Службой экологии Атырауского Филиала ТОО «КМГ Инжиниринг» согласно договору с </w:t>
      </w:r>
      <w:r w:rsidR="00640592" w:rsidRPr="00B065E9">
        <w:rPr>
          <w:rFonts w:ascii="Arial" w:hAnsi="Arial" w:cs="Arial"/>
        </w:rPr>
        <w:t>ТОО «</w:t>
      </w:r>
      <w:r w:rsidR="003A0EF5" w:rsidRPr="00B065E9">
        <w:rPr>
          <w:rFonts w:ascii="Arial" w:hAnsi="Arial" w:cs="Arial"/>
        </w:rPr>
        <w:t>Казахтуркмунай</w:t>
      </w:r>
      <w:r w:rsidR="00640592" w:rsidRPr="00B065E9">
        <w:rPr>
          <w:rFonts w:ascii="Arial" w:hAnsi="Arial" w:cs="Arial"/>
        </w:rPr>
        <w:t>»</w:t>
      </w:r>
      <w:r w:rsidRPr="00B065E9">
        <w:rPr>
          <w:rFonts w:ascii="Arial" w:hAnsi="Arial" w:cs="Arial"/>
        </w:rPr>
        <w:t>.</w:t>
      </w:r>
    </w:p>
    <w:p w14:paraId="1044892D" w14:textId="77777777" w:rsidR="00A904E3" w:rsidRPr="00B065E9" w:rsidRDefault="00A904E3" w:rsidP="00ED4EA2">
      <w:pPr>
        <w:ind w:firstLine="709"/>
        <w:jc w:val="both"/>
        <w:rPr>
          <w:rFonts w:ascii="Arial" w:hAnsi="Arial" w:cs="Arial"/>
        </w:rPr>
      </w:pPr>
      <w:r w:rsidRPr="00B065E9">
        <w:rPr>
          <w:rFonts w:ascii="Arial" w:hAnsi="Arial" w:cs="Arial"/>
        </w:rPr>
        <w:t>Основная цель РООС – оценка всех факторов воздействия на компоненты окружающей среды, прогноз изменения качества окружающей среды при реализации производственных решений с целью разработки мероприятий и рекомендаций по снижению различных видов воздействий на отдельные компоненты окружающей среды и здоровье населения.</w:t>
      </w:r>
    </w:p>
    <w:p w14:paraId="304F2EBC" w14:textId="77777777" w:rsidR="00A904E3" w:rsidRPr="00B065E9" w:rsidRDefault="00A904E3" w:rsidP="00ED4EA2">
      <w:pPr>
        <w:ind w:firstLine="709"/>
        <w:jc w:val="both"/>
        <w:rPr>
          <w:rFonts w:ascii="Arial" w:hAnsi="Arial" w:cs="Arial"/>
        </w:rPr>
      </w:pPr>
      <w:r w:rsidRPr="00B065E9">
        <w:rPr>
          <w:rFonts w:ascii="Arial" w:hAnsi="Arial" w:cs="Arial"/>
        </w:rPr>
        <w:t>Раздел ООС включает следующие этапы его проведения:</w:t>
      </w:r>
    </w:p>
    <w:p w14:paraId="68C09C4A" w14:textId="77777777" w:rsidR="00A904E3" w:rsidRPr="00B065E9" w:rsidRDefault="00A904E3" w:rsidP="00ED4EA2">
      <w:pPr>
        <w:numPr>
          <w:ilvl w:val="0"/>
          <w:numId w:val="6"/>
        </w:numPr>
        <w:tabs>
          <w:tab w:val="clear" w:pos="720"/>
          <w:tab w:val="num" w:pos="0"/>
          <w:tab w:val="left" w:pos="993"/>
        </w:tabs>
        <w:ind w:left="0" w:firstLine="709"/>
        <w:jc w:val="both"/>
        <w:rPr>
          <w:rFonts w:ascii="Arial" w:hAnsi="Arial" w:cs="Arial"/>
        </w:rPr>
      </w:pPr>
      <w:r w:rsidRPr="00B065E9">
        <w:rPr>
          <w:rFonts w:ascii="Arial" w:hAnsi="Arial" w:cs="Arial"/>
        </w:rPr>
        <w:t>характеристика и оценка современного состояния окружающей среды, включая атмосферу, гидросферу, литосферу, флору и фауну, выявление приоритетных по степени антропогенной нагрузки природных сред, ранжирование факторов воздействия;</w:t>
      </w:r>
    </w:p>
    <w:p w14:paraId="4038B35A" w14:textId="77777777" w:rsidR="00A904E3" w:rsidRPr="00B065E9" w:rsidRDefault="00A904E3" w:rsidP="00ED4EA2">
      <w:pPr>
        <w:numPr>
          <w:ilvl w:val="0"/>
          <w:numId w:val="6"/>
        </w:numPr>
        <w:tabs>
          <w:tab w:val="clear" w:pos="720"/>
          <w:tab w:val="num" w:pos="0"/>
          <w:tab w:val="left" w:pos="993"/>
        </w:tabs>
        <w:ind w:left="0" w:firstLine="709"/>
        <w:jc w:val="both"/>
        <w:rPr>
          <w:rFonts w:ascii="Arial" w:hAnsi="Arial" w:cs="Arial"/>
        </w:rPr>
      </w:pPr>
      <w:r w:rsidRPr="00B065E9">
        <w:rPr>
          <w:rFonts w:ascii="Arial" w:hAnsi="Arial" w:cs="Arial"/>
        </w:rPr>
        <w:t>анализ планируемой производственной деятельности с целью установления видов и интенсивности воздействия на окружающую среду, пространственного распределения источников воздействия и ранжирование по их значимости;</w:t>
      </w:r>
    </w:p>
    <w:p w14:paraId="5A454FD2" w14:textId="77777777" w:rsidR="00A904E3" w:rsidRPr="00B065E9" w:rsidRDefault="00A904E3" w:rsidP="00ED4EA2">
      <w:pPr>
        <w:numPr>
          <w:ilvl w:val="0"/>
          <w:numId w:val="6"/>
        </w:numPr>
        <w:tabs>
          <w:tab w:val="clear" w:pos="720"/>
          <w:tab w:val="num" w:pos="0"/>
          <w:tab w:val="left" w:pos="993"/>
        </w:tabs>
        <w:ind w:left="0" w:firstLine="709"/>
        <w:jc w:val="both"/>
        <w:rPr>
          <w:rFonts w:ascii="Arial" w:hAnsi="Arial" w:cs="Arial"/>
        </w:rPr>
      </w:pPr>
      <w:r w:rsidRPr="00B065E9">
        <w:rPr>
          <w:rFonts w:ascii="Arial" w:hAnsi="Arial" w:cs="Arial"/>
        </w:rPr>
        <w:t>комплексная прогнозная оценка ожидаемых изменений окружающей среды в результате планируемой деятельности на участке работ;</w:t>
      </w:r>
    </w:p>
    <w:p w14:paraId="30141A1C" w14:textId="77777777" w:rsidR="00A904E3" w:rsidRPr="00B065E9" w:rsidRDefault="00A904E3" w:rsidP="00ED4EA2">
      <w:pPr>
        <w:numPr>
          <w:ilvl w:val="0"/>
          <w:numId w:val="6"/>
        </w:numPr>
        <w:tabs>
          <w:tab w:val="clear" w:pos="720"/>
          <w:tab w:val="num" w:pos="0"/>
          <w:tab w:val="left" w:pos="993"/>
        </w:tabs>
        <w:ind w:left="0" w:firstLine="709"/>
        <w:jc w:val="both"/>
        <w:rPr>
          <w:rFonts w:ascii="Arial" w:hAnsi="Arial" w:cs="Arial"/>
        </w:rPr>
      </w:pPr>
      <w:r w:rsidRPr="00B065E9">
        <w:rPr>
          <w:rFonts w:ascii="Arial" w:hAnsi="Arial" w:cs="Arial"/>
        </w:rPr>
        <w:t>природоохранные мероприятия по снижению антропогенной нагрузки на окружающую среду.</w:t>
      </w:r>
    </w:p>
    <w:p w14:paraId="0E3A7074" w14:textId="77777777" w:rsidR="00A904E3" w:rsidRPr="00B065E9" w:rsidRDefault="00A904E3" w:rsidP="00ED4EA2">
      <w:pPr>
        <w:ind w:firstLine="709"/>
        <w:jc w:val="both"/>
        <w:rPr>
          <w:rFonts w:ascii="Arial" w:hAnsi="Arial" w:cs="Arial"/>
        </w:rPr>
      </w:pPr>
      <w:r w:rsidRPr="00B065E9">
        <w:rPr>
          <w:rFonts w:ascii="Arial" w:hAnsi="Arial" w:cs="Arial"/>
        </w:rPr>
        <w:t>РООС выполнен с соблюдением Законов Республики Казахстан в области охраны окружающей среды, нормативно-правовых требований и договорных обязательств.</w:t>
      </w:r>
    </w:p>
    <w:p w14:paraId="72F8C22B" w14:textId="77777777" w:rsidR="00A904E3" w:rsidRPr="00B065E9" w:rsidRDefault="00A904E3" w:rsidP="00ED4EA2">
      <w:pPr>
        <w:jc w:val="center"/>
        <w:rPr>
          <w:rFonts w:ascii="Arial" w:hAnsi="Arial" w:cs="Arial"/>
          <w:b/>
        </w:rPr>
      </w:pPr>
    </w:p>
    <w:tbl>
      <w:tblPr>
        <w:tblW w:w="0" w:type="auto"/>
        <w:tblInd w:w="108" w:type="dxa"/>
        <w:tblLook w:val="04A0" w:firstRow="1" w:lastRow="0" w:firstColumn="1" w:lastColumn="0" w:noHBand="0" w:noVBand="1"/>
      </w:tblPr>
      <w:tblGrid>
        <w:gridCol w:w="5245"/>
        <w:gridCol w:w="3937"/>
      </w:tblGrid>
      <w:tr w:rsidR="00637D86" w:rsidRPr="00B065E9" w14:paraId="20F01E5C" w14:textId="77777777" w:rsidTr="00890622">
        <w:tc>
          <w:tcPr>
            <w:tcW w:w="5245" w:type="dxa"/>
            <w:shd w:val="clear" w:color="auto" w:fill="auto"/>
          </w:tcPr>
          <w:p w14:paraId="4C3DD605" w14:textId="77777777" w:rsidR="00637D86" w:rsidRPr="00B065E9" w:rsidRDefault="00637D86" w:rsidP="00ED4EA2">
            <w:pPr>
              <w:autoSpaceDE w:val="0"/>
              <w:autoSpaceDN w:val="0"/>
              <w:jc w:val="center"/>
              <w:rPr>
                <w:rFonts w:ascii="Arial" w:eastAsia="Times New Roman" w:hAnsi="Arial" w:cs="Arial"/>
                <w:b/>
                <w:lang w:eastAsia="ru-RU"/>
              </w:rPr>
            </w:pPr>
            <w:r w:rsidRPr="00B065E9">
              <w:rPr>
                <w:rFonts w:ascii="Arial" w:eastAsia="Times New Roman" w:hAnsi="Arial" w:cs="Arial"/>
                <w:b/>
                <w:lang w:eastAsia="ru-RU"/>
              </w:rPr>
              <w:t>Разработчик</w:t>
            </w:r>
          </w:p>
        </w:tc>
        <w:tc>
          <w:tcPr>
            <w:tcW w:w="3937" w:type="dxa"/>
            <w:shd w:val="clear" w:color="auto" w:fill="auto"/>
          </w:tcPr>
          <w:p w14:paraId="7B4854F4" w14:textId="77777777" w:rsidR="00637D86" w:rsidRPr="00B065E9" w:rsidRDefault="00637D86" w:rsidP="00ED4EA2">
            <w:pPr>
              <w:autoSpaceDE w:val="0"/>
              <w:autoSpaceDN w:val="0"/>
              <w:jc w:val="center"/>
              <w:rPr>
                <w:rFonts w:ascii="Arial" w:eastAsia="Times New Roman" w:hAnsi="Arial" w:cs="Arial"/>
                <w:b/>
                <w:lang w:eastAsia="ru-RU"/>
              </w:rPr>
            </w:pPr>
            <w:r w:rsidRPr="00B065E9">
              <w:rPr>
                <w:rFonts w:ascii="Arial" w:eastAsia="Times New Roman" w:hAnsi="Arial" w:cs="Arial"/>
                <w:b/>
                <w:lang w:eastAsia="ru-RU"/>
              </w:rPr>
              <w:t>Заказчик</w:t>
            </w:r>
          </w:p>
        </w:tc>
      </w:tr>
      <w:tr w:rsidR="00637D86" w:rsidRPr="00B065E9" w14:paraId="323100C4" w14:textId="77777777" w:rsidTr="00890622">
        <w:trPr>
          <w:trHeight w:val="262"/>
        </w:trPr>
        <w:tc>
          <w:tcPr>
            <w:tcW w:w="5245" w:type="dxa"/>
            <w:shd w:val="clear" w:color="auto" w:fill="auto"/>
          </w:tcPr>
          <w:p w14:paraId="36C983DE" w14:textId="77777777" w:rsidR="00637D86" w:rsidRPr="00B065E9" w:rsidRDefault="00637D86" w:rsidP="00ED4EA2">
            <w:pPr>
              <w:autoSpaceDE w:val="0"/>
              <w:autoSpaceDN w:val="0"/>
              <w:rPr>
                <w:rFonts w:ascii="Arial" w:eastAsia="Times New Roman" w:hAnsi="Arial" w:cs="Arial"/>
                <w:lang w:eastAsia="ru-RU"/>
              </w:rPr>
            </w:pPr>
            <w:r w:rsidRPr="00B065E9">
              <w:rPr>
                <w:rFonts w:ascii="Arial" w:eastAsia="Times New Roman" w:hAnsi="Arial" w:cs="Arial"/>
                <w:lang w:eastAsia="ru-RU"/>
              </w:rPr>
              <w:t>Атырауский Филиал ТОО «КМГ Инжиниринг»</w:t>
            </w:r>
          </w:p>
          <w:p w14:paraId="6BD4AA52" w14:textId="77777777" w:rsidR="00637D86" w:rsidRPr="00B065E9" w:rsidRDefault="00637D86" w:rsidP="00ED4EA2">
            <w:pPr>
              <w:autoSpaceDE w:val="0"/>
              <w:autoSpaceDN w:val="0"/>
              <w:rPr>
                <w:rFonts w:ascii="Arial" w:eastAsia="Times New Roman" w:hAnsi="Arial" w:cs="Arial"/>
                <w:lang w:eastAsia="ru-RU"/>
              </w:rPr>
            </w:pPr>
            <w:r w:rsidRPr="00B065E9">
              <w:rPr>
                <w:rFonts w:ascii="Arial" w:eastAsia="Times New Roman" w:hAnsi="Arial" w:cs="Arial"/>
                <w:lang w:eastAsia="ru-RU"/>
              </w:rPr>
              <w:t>г. Атырау, мкр. Нурсая, пр.Елорда, ст. 10а</w:t>
            </w:r>
          </w:p>
          <w:p w14:paraId="5897015A" w14:textId="77777777" w:rsidR="00637D86" w:rsidRPr="00B065E9" w:rsidRDefault="00637D86" w:rsidP="00ED4EA2">
            <w:pPr>
              <w:autoSpaceDE w:val="0"/>
              <w:autoSpaceDN w:val="0"/>
              <w:rPr>
                <w:rFonts w:ascii="Arial" w:eastAsia="Times New Roman" w:hAnsi="Arial" w:cs="Arial"/>
                <w:lang w:eastAsia="ru-RU"/>
              </w:rPr>
            </w:pPr>
            <w:r w:rsidRPr="00B065E9">
              <w:rPr>
                <w:rFonts w:ascii="Arial" w:eastAsia="Times New Roman" w:hAnsi="Arial" w:cs="Arial"/>
                <w:lang w:eastAsia="ru-RU"/>
              </w:rPr>
              <w:t>тел: 8 (7122) 30-54-04</w:t>
            </w:r>
          </w:p>
          <w:p w14:paraId="341BB363" w14:textId="77777777" w:rsidR="00637D86" w:rsidRPr="00B065E9" w:rsidRDefault="00637D86" w:rsidP="00ED4EA2">
            <w:pPr>
              <w:autoSpaceDE w:val="0"/>
              <w:autoSpaceDN w:val="0"/>
              <w:jc w:val="both"/>
              <w:rPr>
                <w:rFonts w:ascii="Arial" w:eastAsia="Times New Roman" w:hAnsi="Arial" w:cs="Arial"/>
                <w:lang w:eastAsia="ru-RU"/>
              </w:rPr>
            </w:pPr>
            <w:r w:rsidRPr="00B065E9">
              <w:rPr>
                <w:rFonts w:ascii="Arial" w:eastAsia="Times New Roman" w:hAnsi="Arial" w:cs="Arial"/>
                <w:lang w:eastAsia="ru-RU"/>
              </w:rPr>
              <w:t>Факс: 8 (7122) 30-54-19</w:t>
            </w:r>
          </w:p>
        </w:tc>
        <w:tc>
          <w:tcPr>
            <w:tcW w:w="3937" w:type="dxa"/>
            <w:shd w:val="clear" w:color="auto" w:fill="auto"/>
          </w:tcPr>
          <w:p w14:paraId="25BDA0B4" w14:textId="77777777" w:rsidR="003A0EF5" w:rsidRPr="00B065E9" w:rsidRDefault="003A0EF5" w:rsidP="003A0EF5">
            <w:pPr>
              <w:jc w:val="both"/>
              <w:rPr>
                <w:rFonts w:ascii="Arial" w:eastAsia="Times New Roman" w:hAnsi="Arial" w:cs="Arial"/>
                <w:lang w:eastAsia="ru-RU"/>
              </w:rPr>
            </w:pPr>
            <w:r w:rsidRPr="00B065E9">
              <w:rPr>
                <w:rFonts w:ascii="Arial" w:eastAsia="Times New Roman" w:hAnsi="Arial" w:cs="Arial"/>
                <w:lang w:eastAsia="ru-RU"/>
              </w:rPr>
              <w:t>ТОО</w:t>
            </w:r>
            <w:r w:rsidRPr="00B065E9">
              <w:rPr>
                <w:rFonts w:ascii="Arial" w:eastAsia="Times New Roman" w:hAnsi="Arial" w:cs="Arial"/>
                <w:lang w:val="kk-KZ" w:eastAsia="ru-RU"/>
              </w:rPr>
              <w:t xml:space="preserve"> «Казахтуркмунай</w:t>
            </w:r>
            <w:r w:rsidRPr="00B065E9">
              <w:rPr>
                <w:rFonts w:ascii="Arial" w:eastAsia="Times New Roman" w:hAnsi="Arial" w:cs="Arial"/>
                <w:lang w:eastAsia="ru-RU"/>
              </w:rPr>
              <w:t>»</w:t>
            </w:r>
          </w:p>
          <w:p w14:paraId="76CAD4A8" w14:textId="77777777" w:rsidR="003A0EF5" w:rsidRPr="00B065E9" w:rsidRDefault="003A0EF5" w:rsidP="003A0EF5">
            <w:pPr>
              <w:jc w:val="both"/>
              <w:rPr>
                <w:rFonts w:ascii="Arial" w:eastAsia="Times New Roman" w:hAnsi="Arial" w:cs="Arial"/>
                <w:lang w:eastAsia="ru-RU"/>
              </w:rPr>
            </w:pPr>
            <w:r w:rsidRPr="00B065E9">
              <w:rPr>
                <w:rFonts w:ascii="Arial" w:eastAsia="Times New Roman" w:hAnsi="Arial" w:cs="Arial"/>
                <w:lang w:eastAsia="ru-RU"/>
              </w:rPr>
              <w:t>г.А</w:t>
            </w:r>
            <w:r w:rsidRPr="00B065E9">
              <w:rPr>
                <w:rFonts w:ascii="Arial" w:eastAsia="Times New Roman" w:hAnsi="Arial" w:cs="Arial"/>
                <w:lang w:val="kk-KZ" w:eastAsia="ru-RU"/>
              </w:rPr>
              <w:t>ктобе пр</w:t>
            </w:r>
            <w:r w:rsidRPr="00B065E9">
              <w:rPr>
                <w:rFonts w:ascii="Arial" w:eastAsia="Times New Roman" w:hAnsi="Arial" w:cs="Arial"/>
                <w:lang w:eastAsia="ru-RU"/>
              </w:rPr>
              <w:t>.</w:t>
            </w:r>
            <w:r w:rsidRPr="00B065E9">
              <w:rPr>
                <w:rFonts w:ascii="Arial" w:eastAsia="Times New Roman" w:hAnsi="Arial" w:cs="Arial"/>
                <w:lang w:val="kk-KZ" w:eastAsia="ru-RU"/>
              </w:rPr>
              <w:t xml:space="preserve"> Санкибай батыра 173/1</w:t>
            </w:r>
            <w:r w:rsidRPr="00B065E9">
              <w:rPr>
                <w:rFonts w:ascii="Arial" w:eastAsia="Times New Roman" w:hAnsi="Arial" w:cs="Arial"/>
                <w:lang w:eastAsia="ru-RU"/>
              </w:rPr>
              <w:t>,</w:t>
            </w:r>
            <w:r w:rsidRPr="00B065E9">
              <w:rPr>
                <w:rFonts w:ascii="Arial" w:eastAsia="Times New Roman" w:hAnsi="Arial" w:cs="Arial"/>
                <w:lang w:val="kk-KZ" w:eastAsia="ru-RU"/>
              </w:rPr>
              <w:t xml:space="preserve"> каб.402.</w:t>
            </w:r>
            <w:r w:rsidRPr="00B065E9">
              <w:rPr>
                <w:rFonts w:ascii="Arial" w:eastAsia="Times New Roman" w:hAnsi="Arial" w:cs="Arial"/>
                <w:lang w:eastAsia="ru-RU"/>
              </w:rPr>
              <w:t xml:space="preserve"> </w:t>
            </w:r>
          </w:p>
          <w:p w14:paraId="5E4D24DE" w14:textId="77777777" w:rsidR="003A0EF5" w:rsidRPr="00B065E9" w:rsidRDefault="003A0EF5" w:rsidP="003A0EF5">
            <w:pPr>
              <w:jc w:val="both"/>
              <w:rPr>
                <w:rFonts w:ascii="Arial" w:eastAsia="Times New Roman" w:hAnsi="Arial" w:cs="Arial"/>
                <w:lang w:eastAsia="ru-RU"/>
              </w:rPr>
            </w:pPr>
            <w:r w:rsidRPr="00B065E9">
              <w:rPr>
                <w:rFonts w:ascii="Arial" w:eastAsia="Times New Roman" w:hAnsi="Arial" w:cs="Arial"/>
                <w:lang w:eastAsia="ru-RU"/>
              </w:rPr>
              <w:t>тел:7(7132)41 17 96</w:t>
            </w:r>
          </w:p>
          <w:p w14:paraId="508C51F5" w14:textId="77777777" w:rsidR="00637D86" w:rsidRPr="00B065E9" w:rsidRDefault="00637D86" w:rsidP="00ED4EA2">
            <w:pPr>
              <w:jc w:val="both"/>
              <w:rPr>
                <w:rFonts w:ascii="Arial" w:eastAsia="Times New Roman" w:hAnsi="Arial" w:cs="Arial"/>
                <w:lang w:eastAsia="ru-RU"/>
              </w:rPr>
            </w:pPr>
          </w:p>
        </w:tc>
      </w:tr>
    </w:tbl>
    <w:p w14:paraId="1CF73419" w14:textId="77777777" w:rsidR="00A904E3" w:rsidRPr="00B065E9" w:rsidRDefault="00A904E3" w:rsidP="00ED4EA2">
      <w:pPr>
        <w:jc w:val="center"/>
        <w:rPr>
          <w:rFonts w:ascii="Arial" w:hAnsi="Arial" w:cs="Arial"/>
          <w:b/>
          <w:highlight w:val="yellow"/>
        </w:rPr>
      </w:pPr>
    </w:p>
    <w:p w14:paraId="52967534" w14:textId="77777777" w:rsidR="00A904E3" w:rsidRPr="00B065E9" w:rsidRDefault="00A904E3" w:rsidP="00ED4EA2">
      <w:pPr>
        <w:rPr>
          <w:rFonts w:ascii="Arial" w:hAnsi="Arial" w:cs="Arial"/>
          <w:highlight w:val="yellow"/>
        </w:rPr>
        <w:sectPr w:rsidR="00A904E3" w:rsidRPr="00B065E9" w:rsidSect="00EB1A4B">
          <w:pgSz w:w="11906" w:h="16838"/>
          <w:pgMar w:top="1134" w:right="851" w:bottom="1134" w:left="1701" w:header="709" w:footer="414" w:gutter="0"/>
          <w:cols w:space="708"/>
          <w:docGrid w:linePitch="360"/>
        </w:sectPr>
      </w:pPr>
      <w:bookmarkStart w:id="2" w:name="_Toc199651301"/>
      <w:bookmarkStart w:id="3" w:name="_Toc215645842"/>
      <w:bookmarkStart w:id="4" w:name="_Toc237923503"/>
      <w:bookmarkStart w:id="5" w:name="_Toc245199050"/>
      <w:bookmarkStart w:id="6" w:name="_Toc36361742"/>
      <w:bookmarkStart w:id="7" w:name="_Toc38680795"/>
      <w:bookmarkStart w:id="8" w:name="_Toc187575845"/>
      <w:bookmarkStart w:id="9" w:name="_Toc187576083"/>
      <w:bookmarkStart w:id="10" w:name="_Toc187576469"/>
      <w:bookmarkStart w:id="11" w:name="_Toc187578198"/>
      <w:bookmarkStart w:id="12" w:name="_Toc187641541"/>
      <w:bookmarkStart w:id="13" w:name="_Toc187641853"/>
      <w:bookmarkStart w:id="14" w:name="_Toc187642331"/>
      <w:bookmarkStart w:id="15" w:name="_Toc187642458"/>
      <w:bookmarkStart w:id="16" w:name="_Toc187829400"/>
    </w:p>
    <w:p w14:paraId="711B28B9" w14:textId="77777777" w:rsidR="00EB1A4B" w:rsidRPr="00B065E9" w:rsidRDefault="00EB1A4B" w:rsidP="00ED4EA2">
      <w:pPr>
        <w:pStyle w:val="11"/>
        <w:numPr>
          <w:ilvl w:val="0"/>
          <w:numId w:val="23"/>
        </w:numPr>
        <w:tabs>
          <w:tab w:val="left" w:pos="851"/>
          <w:tab w:val="left" w:pos="1134"/>
        </w:tabs>
        <w:spacing w:before="0"/>
        <w:ind w:left="0" w:firstLine="709"/>
        <w:rPr>
          <w:rFonts w:ascii="Arial" w:hAnsi="Arial" w:cs="Arial"/>
          <w:b/>
          <w:caps/>
          <w:color w:val="auto"/>
          <w:sz w:val="24"/>
          <w:szCs w:val="24"/>
        </w:rPr>
      </w:pPr>
      <w:bookmarkStart w:id="17" w:name="_Toc216429880"/>
      <w:bookmarkEnd w:id="2"/>
      <w:bookmarkEnd w:id="3"/>
      <w:bookmarkEnd w:id="4"/>
      <w:bookmarkEnd w:id="5"/>
      <w:r w:rsidRPr="00B065E9">
        <w:rPr>
          <w:rFonts w:ascii="Arial" w:hAnsi="Arial" w:cs="Arial"/>
          <w:b/>
          <w:caps/>
          <w:color w:val="auto"/>
          <w:sz w:val="24"/>
          <w:szCs w:val="24"/>
        </w:rPr>
        <w:lastRenderedPageBreak/>
        <w:t>ОБЩиЕ Сведение о месторождении</w:t>
      </w:r>
      <w:bookmarkEnd w:id="17"/>
    </w:p>
    <w:p w14:paraId="39F6436F" w14:textId="77777777" w:rsidR="004D6C26" w:rsidRPr="00B065E9" w:rsidRDefault="004D6C26" w:rsidP="00ED4EA2">
      <w:pPr>
        <w:rPr>
          <w:rFonts w:ascii="Arial" w:hAnsi="Arial" w:cs="Arial"/>
        </w:rPr>
      </w:pPr>
    </w:p>
    <w:bookmarkEnd w:id="6"/>
    <w:bookmarkEnd w:id="7"/>
    <w:bookmarkEnd w:id="8"/>
    <w:bookmarkEnd w:id="9"/>
    <w:bookmarkEnd w:id="10"/>
    <w:bookmarkEnd w:id="11"/>
    <w:bookmarkEnd w:id="12"/>
    <w:bookmarkEnd w:id="13"/>
    <w:bookmarkEnd w:id="14"/>
    <w:bookmarkEnd w:id="15"/>
    <w:bookmarkEnd w:id="16"/>
    <w:p w14:paraId="3785C77A" w14:textId="482EF3FB" w:rsidR="003A0EF5" w:rsidRPr="00B065E9" w:rsidRDefault="003A0EF5" w:rsidP="003A0EF5">
      <w:pPr>
        <w:pStyle w:val="aa"/>
        <w:ind w:firstLine="709"/>
        <w:jc w:val="both"/>
        <w:rPr>
          <w:rFonts w:ascii="Arial" w:hAnsi="Arial" w:cs="Arial"/>
          <w:b w:val="0"/>
        </w:rPr>
      </w:pPr>
      <w:r w:rsidRPr="00B065E9">
        <w:rPr>
          <w:rFonts w:ascii="Arial" w:hAnsi="Arial" w:cs="Arial"/>
          <w:b w:val="0"/>
        </w:rPr>
        <w:t xml:space="preserve">В административном отношении месторождение </w:t>
      </w:r>
      <w:r w:rsidR="002E22D9" w:rsidRPr="00B065E9">
        <w:rPr>
          <w:rFonts w:ascii="Arial" w:hAnsi="Arial" w:cs="Arial"/>
          <w:b w:val="0"/>
        </w:rPr>
        <w:t>Лактыбай</w:t>
      </w:r>
      <w:r w:rsidRPr="00B065E9">
        <w:rPr>
          <w:rFonts w:ascii="Arial" w:hAnsi="Arial" w:cs="Arial"/>
          <w:b w:val="0"/>
        </w:rPr>
        <w:t xml:space="preserve"> расположено в Байганинском районе Актюбинской области Республики Казахстан. </w:t>
      </w:r>
    </w:p>
    <w:p w14:paraId="2242581B" w14:textId="5172B17B" w:rsidR="003A0EF5" w:rsidRPr="00B065E9" w:rsidRDefault="003A0EF5" w:rsidP="003A0EF5">
      <w:pPr>
        <w:pStyle w:val="aa"/>
        <w:ind w:firstLine="709"/>
        <w:jc w:val="both"/>
        <w:rPr>
          <w:rFonts w:ascii="Arial" w:hAnsi="Arial" w:cs="Arial"/>
          <w:b w:val="0"/>
        </w:rPr>
      </w:pPr>
      <w:r w:rsidRPr="00B065E9">
        <w:rPr>
          <w:rFonts w:ascii="Arial" w:hAnsi="Arial" w:cs="Arial"/>
          <w:b w:val="0"/>
        </w:rPr>
        <w:t xml:space="preserve">В 85 км к северо-востоку от района работ находится месторождение Жанажол. В 110 км западнее месторождения находится железнодорожная станция Караулкельды. Крупным ближайшим населённым пунктом является посёлок Жаркамыс, расположенный на правом берегу реки Эмба, в </w:t>
      </w:r>
      <w:r w:rsidR="00DC16FF" w:rsidRPr="00DC16FF">
        <w:rPr>
          <w:rFonts w:ascii="Arial" w:hAnsi="Arial" w:cs="Arial"/>
          <w:b w:val="0"/>
        </w:rPr>
        <w:t>3</w:t>
      </w:r>
      <w:r w:rsidRPr="00B065E9">
        <w:rPr>
          <w:rFonts w:ascii="Arial" w:hAnsi="Arial" w:cs="Arial"/>
          <w:b w:val="0"/>
        </w:rPr>
        <w:t xml:space="preserve">5 км от месторождения. </w:t>
      </w:r>
    </w:p>
    <w:p w14:paraId="663AD3E8" w14:textId="77777777" w:rsidR="003A0EF5" w:rsidRPr="00B065E9" w:rsidRDefault="003A0EF5" w:rsidP="003A0EF5">
      <w:pPr>
        <w:pStyle w:val="aa"/>
        <w:ind w:firstLine="709"/>
        <w:jc w:val="both"/>
        <w:rPr>
          <w:rFonts w:ascii="Arial" w:hAnsi="Arial" w:cs="Arial"/>
          <w:b w:val="0"/>
        </w:rPr>
      </w:pPr>
      <w:r w:rsidRPr="00B065E9">
        <w:rPr>
          <w:rFonts w:ascii="Arial" w:hAnsi="Arial" w:cs="Arial"/>
          <w:b w:val="0"/>
        </w:rPr>
        <w:t xml:space="preserve">Климат района резко континентальный, с сухим жарким летом и холодной зимой. Максимальная температура +36 +40°С отмечается в июле, минимальная -35-45°С приходится на январь и февраль. Глубина промерзания почвы достигает 1,3 м, средняя толщина снежного покрова 20-30 см. Район относится к зоне степей и полупустынь. </w:t>
      </w:r>
    </w:p>
    <w:p w14:paraId="79E04BC9" w14:textId="77777777" w:rsidR="003A0EF5" w:rsidRPr="00B065E9" w:rsidRDefault="003A0EF5" w:rsidP="003A0EF5">
      <w:pPr>
        <w:pStyle w:val="aa"/>
        <w:ind w:firstLine="709"/>
        <w:jc w:val="both"/>
        <w:rPr>
          <w:rFonts w:ascii="Arial" w:hAnsi="Arial" w:cs="Arial"/>
          <w:b w:val="0"/>
        </w:rPr>
      </w:pPr>
      <w:r w:rsidRPr="00B065E9">
        <w:rPr>
          <w:rFonts w:ascii="Arial" w:hAnsi="Arial" w:cs="Arial"/>
          <w:b w:val="0"/>
        </w:rPr>
        <w:t xml:space="preserve">В орогидрографическом отношении площадь работ представляет собой полупустынную равнину с отметками поверхности относительно уровня моря от +125 м до +161 м. </w:t>
      </w:r>
    </w:p>
    <w:p w14:paraId="2CC85C6D" w14:textId="77777777" w:rsidR="003A0EF5" w:rsidRPr="00B065E9" w:rsidRDefault="003A0EF5" w:rsidP="003A0EF5">
      <w:pPr>
        <w:pStyle w:val="aa"/>
        <w:ind w:firstLine="709"/>
        <w:jc w:val="both"/>
        <w:rPr>
          <w:rFonts w:ascii="Arial" w:hAnsi="Arial" w:cs="Arial"/>
          <w:b w:val="0"/>
          <w:szCs w:val="24"/>
        </w:rPr>
      </w:pPr>
      <w:r w:rsidRPr="00B065E9">
        <w:rPr>
          <w:rFonts w:ascii="Arial" w:eastAsia="Batang" w:hAnsi="Arial" w:cs="Arial"/>
          <w:b w:val="0"/>
          <w:szCs w:val="24"/>
          <w:lang w:eastAsia="ko-KR"/>
        </w:rPr>
        <w:t>Гидрографическая сеть представлена рекой Эмбой, которая является главной водной артерией. Река имеет постоянный водоток, хорошо выработанную долину, которая полностью заливается весной в период снеготаяния. Глубина реки незначительная (0,5-2 м) при ширине 5-25 м. Юго-восточный склон крутой, высокий, а северо-западный чаще пологий и низкий.</w:t>
      </w:r>
    </w:p>
    <w:p w14:paraId="1D8E858F" w14:textId="77777777" w:rsidR="003A0EF5" w:rsidRPr="00B065E9" w:rsidRDefault="003A0EF5" w:rsidP="003A0EF5">
      <w:pPr>
        <w:ind w:firstLine="708"/>
        <w:rPr>
          <w:rFonts w:ascii="Arial" w:hAnsi="Arial" w:cs="Arial"/>
          <w:b/>
        </w:rPr>
      </w:pPr>
    </w:p>
    <w:p w14:paraId="7FA68F1E" w14:textId="77777777" w:rsidR="00EB1A4B" w:rsidRPr="00B065E9" w:rsidRDefault="00EB1A4B" w:rsidP="00ED4EA2">
      <w:pPr>
        <w:ind w:firstLine="708"/>
        <w:rPr>
          <w:rFonts w:ascii="Arial" w:hAnsi="Arial" w:cs="Arial"/>
          <w:b/>
          <w:highlight w:val="yellow"/>
        </w:rPr>
      </w:pPr>
    </w:p>
    <w:p w14:paraId="4B4071B0" w14:textId="77777777" w:rsidR="00E97E17" w:rsidRPr="00B065E9" w:rsidRDefault="00E97E17" w:rsidP="00ED4EA2">
      <w:pPr>
        <w:ind w:firstLine="708"/>
        <w:rPr>
          <w:rFonts w:ascii="Arial" w:hAnsi="Arial" w:cs="Arial"/>
          <w:b/>
          <w:highlight w:val="yellow"/>
        </w:rPr>
      </w:pPr>
    </w:p>
    <w:p w14:paraId="451F385C" w14:textId="77777777" w:rsidR="00E97E17" w:rsidRPr="00B065E9" w:rsidRDefault="00E97E17" w:rsidP="00ED4EA2">
      <w:pPr>
        <w:ind w:firstLine="708"/>
        <w:rPr>
          <w:rFonts w:ascii="Arial" w:hAnsi="Arial" w:cs="Arial"/>
          <w:b/>
          <w:highlight w:val="yellow"/>
        </w:rPr>
      </w:pPr>
    </w:p>
    <w:p w14:paraId="003334A4" w14:textId="77777777" w:rsidR="00E97E17" w:rsidRPr="00B065E9" w:rsidRDefault="00E97E17" w:rsidP="00ED4EA2">
      <w:pPr>
        <w:ind w:firstLine="708"/>
        <w:rPr>
          <w:rFonts w:ascii="Arial" w:hAnsi="Arial" w:cs="Arial"/>
          <w:b/>
          <w:highlight w:val="yellow"/>
        </w:rPr>
      </w:pPr>
    </w:p>
    <w:p w14:paraId="43005B25" w14:textId="77777777" w:rsidR="00E97E17" w:rsidRPr="00B065E9" w:rsidRDefault="00E97E17" w:rsidP="00ED4EA2">
      <w:pPr>
        <w:ind w:firstLine="708"/>
        <w:rPr>
          <w:rFonts w:ascii="Arial" w:hAnsi="Arial" w:cs="Arial"/>
          <w:b/>
          <w:highlight w:val="yellow"/>
        </w:rPr>
      </w:pPr>
    </w:p>
    <w:p w14:paraId="708550F4" w14:textId="77777777" w:rsidR="00E97E17" w:rsidRPr="00B065E9" w:rsidRDefault="00E97E17" w:rsidP="00ED4EA2">
      <w:pPr>
        <w:ind w:firstLine="708"/>
        <w:rPr>
          <w:rFonts w:ascii="Arial" w:hAnsi="Arial" w:cs="Arial"/>
          <w:b/>
          <w:highlight w:val="yellow"/>
        </w:rPr>
      </w:pPr>
    </w:p>
    <w:p w14:paraId="4A33A845" w14:textId="77777777" w:rsidR="00E97E17" w:rsidRPr="00B065E9" w:rsidRDefault="00E97E17" w:rsidP="00ED4EA2">
      <w:pPr>
        <w:ind w:firstLine="708"/>
        <w:rPr>
          <w:rFonts w:ascii="Arial" w:hAnsi="Arial" w:cs="Arial"/>
          <w:b/>
          <w:highlight w:val="yellow"/>
        </w:rPr>
      </w:pPr>
    </w:p>
    <w:p w14:paraId="223043FF" w14:textId="77777777" w:rsidR="00E97E17" w:rsidRPr="00B065E9" w:rsidRDefault="00E97E17" w:rsidP="00ED4EA2">
      <w:pPr>
        <w:ind w:firstLine="708"/>
        <w:rPr>
          <w:rFonts w:ascii="Arial" w:hAnsi="Arial" w:cs="Arial"/>
          <w:b/>
          <w:highlight w:val="yellow"/>
        </w:rPr>
      </w:pPr>
    </w:p>
    <w:p w14:paraId="05C6B7C0" w14:textId="77777777" w:rsidR="00E97E17" w:rsidRPr="00B065E9" w:rsidRDefault="00E97E17" w:rsidP="00ED4EA2">
      <w:pPr>
        <w:ind w:firstLine="708"/>
        <w:rPr>
          <w:rFonts w:ascii="Arial" w:hAnsi="Arial" w:cs="Arial"/>
          <w:b/>
          <w:highlight w:val="yellow"/>
        </w:rPr>
      </w:pPr>
    </w:p>
    <w:p w14:paraId="65BC2394" w14:textId="77777777" w:rsidR="00E97E17" w:rsidRPr="00B065E9" w:rsidRDefault="00E97E17" w:rsidP="00ED4EA2">
      <w:pPr>
        <w:ind w:firstLine="708"/>
        <w:rPr>
          <w:rFonts w:ascii="Arial" w:hAnsi="Arial" w:cs="Arial"/>
          <w:b/>
          <w:highlight w:val="yellow"/>
        </w:rPr>
        <w:sectPr w:rsidR="00E97E17" w:rsidRPr="00B065E9" w:rsidSect="00857986">
          <w:headerReference w:type="default" r:id="rId18"/>
          <w:pgSz w:w="11907" w:h="16840" w:code="9"/>
          <w:pgMar w:top="1134" w:right="851" w:bottom="1134" w:left="1701" w:header="720" w:footer="720" w:gutter="0"/>
          <w:cols w:space="720"/>
          <w:titlePg/>
          <w:docGrid w:linePitch="272"/>
        </w:sectPr>
      </w:pPr>
    </w:p>
    <w:p w14:paraId="34BC8FC4" w14:textId="77777777" w:rsidR="00E97E17" w:rsidRPr="00B065E9" w:rsidRDefault="00E97E17" w:rsidP="009347B9">
      <w:pPr>
        <w:rPr>
          <w:rFonts w:ascii="Arial" w:hAnsi="Arial" w:cs="Arial"/>
          <w:b/>
          <w:highlight w:val="yellow"/>
        </w:rPr>
      </w:pPr>
      <w:r w:rsidRPr="00B065E9">
        <w:rPr>
          <w:rFonts w:ascii="Arial" w:hAnsi="Arial" w:cs="Arial"/>
          <w:b/>
          <w:noProof/>
        </w:rPr>
        <w:lastRenderedPageBreak/>
        <w:drawing>
          <wp:inline distT="0" distB="0" distL="0" distR="0" wp14:anchorId="13113911" wp14:editId="469F929A">
            <wp:extent cx="9278033" cy="4572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87405" cy="4576618"/>
                    </a:xfrm>
                    <a:prstGeom prst="rect">
                      <a:avLst/>
                    </a:prstGeom>
                    <a:noFill/>
                    <a:ln>
                      <a:noFill/>
                    </a:ln>
                  </pic:spPr>
                </pic:pic>
              </a:graphicData>
            </a:graphic>
          </wp:inline>
        </w:drawing>
      </w:r>
    </w:p>
    <w:p w14:paraId="098395D0" w14:textId="77777777" w:rsidR="00E97E17" w:rsidRPr="00B065E9" w:rsidRDefault="00E97E17" w:rsidP="00ED4EA2">
      <w:pPr>
        <w:ind w:firstLine="708"/>
        <w:rPr>
          <w:rFonts w:ascii="Arial" w:hAnsi="Arial" w:cs="Arial"/>
          <w:b/>
          <w:highlight w:val="yellow"/>
        </w:rPr>
      </w:pPr>
    </w:p>
    <w:p w14:paraId="7DADE2CB" w14:textId="58AFFDC6" w:rsidR="00E97E17" w:rsidRPr="00572429" w:rsidRDefault="009347B9" w:rsidP="00E97E17">
      <w:pPr>
        <w:ind w:firstLine="708"/>
        <w:jc w:val="center"/>
        <w:rPr>
          <w:rFonts w:ascii="Arial" w:hAnsi="Arial" w:cs="Arial"/>
          <w:b/>
          <w:sz w:val="20"/>
          <w:szCs w:val="20"/>
        </w:rPr>
        <w:sectPr w:rsidR="00E97E17" w:rsidRPr="00572429" w:rsidSect="00E97E17">
          <w:headerReference w:type="first" r:id="rId20"/>
          <w:pgSz w:w="16840" w:h="11907" w:orient="landscape" w:code="9"/>
          <w:pgMar w:top="1701" w:right="1134" w:bottom="851" w:left="1134" w:header="720" w:footer="720" w:gutter="0"/>
          <w:cols w:space="720"/>
          <w:titlePg/>
          <w:docGrid w:linePitch="272"/>
        </w:sectPr>
      </w:pPr>
      <w:r w:rsidRPr="00B065E9">
        <w:rPr>
          <w:rFonts w:ascii="Arial" w:hAnsi="Arial" w:cs="Arial"/>
          <w:b/>
          <w:sz w:val="20"/>
          <w:szCs w:val="20"/>
        </w:rPr>
        <w:t>Рис</w:t>
      </w:r>
      <w:r w:rsidRPr="00572429">
        <w:rPr>
          <w:rFonts w:ascii="Arial" w:hAnsi="Arial" w:cs="Arial"/>
          <w:b/>
          <w:sz w:val="20"/>
          <w:szCs w:val="20"/>
        </w:rPr>
        <w:t>.1.1</w:t>
      </w:r>
      <w:r w:rsidR="00572429" w:rsidRPr="00572429">
        <w:rPr>
          <w:rFonts w:ascii="Arial" w:hAnsi="Arial" w:cs="Arial"/>
          <w:b/>
          <w:sz w:val="20"/>
          <w:szCs w:val="20"/>
        </w:rPr>
        <w:t xml:space="preserve"> </w:t>
      </w:r>
      <w:r w:rsidR="00572429">
        <w:rPr>
          <w:rFonts w:ascii="Arial" w:hAnsi="Arial" w:cs="Arial"/>
          <w:b/>
          <w:sz w:val="20"/>
          <w:szCs w:val="20"/>
        </w:rPr>
        <w:t>Карта-схема с нанесением источников выбросов</w:t>
      </w:r>
      <w:r w:rsidR="00572429" w:rsidRPr="00572429">
        <w:rPr>
          <w:rFonts w:ascii="Arial" w:hAnsi="Arial" w:cs="Arial"/>
          <w:b/>
          <w:sz w:val="20"/>
          <w:szCs w:val="20"/>
        </w:rPr>
        <w:t xml:space="preserve"> </w:t>
      </w:r>
    </w:p>
    <w:p w14:paraId="026F2673" w14:textId="77777777" w:rsidR="00EB1A4B" w:rsidRPr="00B065E9" w:rsidRDefault="00EB1A4B" w:rsidP="00ED4EA2">
      <w:pPr>
        <w:pStyle w:val="11"/>
        <w:numPr>
          <w:ilvl w:val="0"/>
          <w:numId w:val="23"/>
        </w:numPr>
        <w:tabs>
          <w:tab w:val="left" w:pos="993"/>
        </w:tabs>
        <w:spacing w:before="0"/>
        <w:ind w:left="0" w:firstLine="709"/>
        <w:rPr>
          <w:rFonts w:ascii="Arial" w:hAnsi="Arial" w:cs="Arial"/>
          <w:b/>
          <w:color w:val="auto"/>
          <w:sz w:val="24"/>
        </w:rPr>
      </w:pPr>
      <w:bookmarkStart w:id="18" w:name="_Toc216429881"/>
      <w:r w:rsidRPr="00B065E9">
        <w:rPr>
          <w:rFonts w:ascii="Arial" w:hAnsi="Arial" w:cs="Arial"/>
          <w:b/>
          <w:color w:val="auto"/>
          <w:sz w:val="24"/>
        </w:rPr>
        <w:lastRenderedPageBreak/>
        <w:t>КРАТКАЯ ХАРАКТЕРИСТИКА ПЛАНИРУЕМЫХ РАБОТ</w:t>
      </w:r>
      <w:bookmarkEnd w:id="18"/>
      <w:r w:rsidRPr="00B065E9">
        <w:rPr>
          <w:rFonts w:ascii="Arial" w:hAnsi="Arial" w:cs="Arial"/>
          <w:b/>
          <w:color w:val="auto"/>
          <w:sz w:val="24"/>
        </w:rPr>
        <w:t xml:space="preserve"> </w:t>
      </w:r>
    </w:p>
    <w:p w14:paraId="1B17831A" w14:textId="77777777" w:rsidR="002D0C0E" w:rsidRPr="00B065E9" w:rsidRDefault="002C0D7B" w:rsidP="002D0C0E">
      <w:pPr>
        <w:autoSpaceDE w:val="0"/>
        <w:autoSpaceDN w:val="0"/>
        <w:adjustRightInd w:val="0"/>
        <w:ind w:firstLine="567"/>
        <w:jc w:val="both"/>
        <w:rPr>
          <w:rFonts w:ascii="Arial" w:eastAsia="TimesNewRomanPSMT" w:hAnsi="Arial" w:cs="Arial"/>
          <w:lang w:eastAsia="ru-RU"/>
        </w:rPr>
      </w:pPr>
      <w:bookmarkStart w:id="19" w:name="_Toc88893816"/>
      <w:bookmarkStart w:id="20" w:name="_Toc97535117"/>
      <w:r w:rsidRPr="00B065E9">
        <w:rPr>
          <w:rFonts w:ascii="Arial" w:eastAsia="Calibri" w:hAnsi="Arial" w:cs="Arial"/>
          <w:szCs w:val="22"/>
          <w:lang w:eastAsia="en-US"/>
        </w:rPr>
        <w:t xml:space="preserve"> </w:t>
      </w:r>
      <w:bookmarkEnd w:id="19"/>
      <w:bookmarkEnd w:id="20"/>
      <w:r w:rsidR="002D0C0E" w:rsidRPr="00B065E9">
        <w:rPr>
          <w:rFonts w:ascii="Arial" w:eastAsia="TimesNewRomanPSMT" w:hAnsi="Arial" w:cs="Arial"/>
          <w:lang w:eastAsia="ru-RU"/>
        </w:rPr>
        <w:t>Настоящим проектом предусмотрены технологические решения по обустройству добывающей скважины №48 на месторождении Лактыбай со строительством выкидной линии Ø114х6мм до точки подключения к существующей АГЗУ на УПН Лактыбай с соблюдением нормативных требований РК в области строительства.</w:t>
      </w:r>
    </w:p>
    <w:p w14:paraId="700D2AD3" w14:textId="77777777" w:rsidR="002D0C0E" w:rsidRPr="00B065E9" w:rsidRDefault="002D0C0E" w:rsidP="002D0C0E">
      <w:pPr>
        <w:autoSpaceDE w:val="0"/>
        <w:autoSpaceDN w:val="0"/>
        <w:adjustRightInd w:val="0"/>
        <w:ind w:firstLine="567"/>
        <w:jc w:val="both"/>
        <w:rPr>
          <w:rFonts w:ascii="Arial" w:eastAsia="TimesNewRomanPSMT" w:hAnsi="Arial" w:cs="Arial"/>
          <w:lang w:eastAsia="ru-RU"/>
        </w:rPr>
      </w:pPr>
      <w:r w:rsidRPr="00B065E9">
        <w:rPr>
          <w:rFonts w:ascii="Arial" w:eastAsia="TimesNewRomanPSMT" w:hAnsi="Arial" w:cs="Arial"/>
          <w:lang w:eastAsia="ru-RU"/>
        </w:rPr>
        <w:t>Обустройство устья добывающей нефтяной скважины №48;</w:t>
      </w:r>
    </w:p>
    <w:p w14:paraId="4430CB33" w14:textId="77777777" w:rsidR="002D0C0E" w:rsidRPr="00B065E9" w:rsidRDefault="002D0C0E" w:rsidP="002D0C0E">
      <w:pPr>
        <w:autoSpaceDE w:val="0"/>
        <w:autoSpaceDN w:val="0"/>
        <w:adjustRightInd w:val="0"/>
        <w:ind w:firstLine="567"/>
        <w:jc w:val="both"/>
        <w:rPr>
          <w:rFonts w:ascii="Arial" w:eastAsia="TimesNewRomanPSMT" w:hAnsi="Arial" w:cs="Arial"/>
          <w:lang w:eastAsia="ru-RU"/>
        </w:rPr>
      </w:pPr>
      <w:r w:rsidRPr="00B065E9">
        <w:rPr>
          <w:rFonts w:ascii="Arial" w:eastAsia="TimesNewRomanPSMT" w:hAnsi="Arial" w:cs="Arial"/>
          <w:lang w:eastAsia="ru-RU"/>
        </w:rPr>
        <w:t>Выкидная линия от скважины №48 до существующей АГЗУ.</w:t>
      </w:r>
    </w:p>
    <w:p w14:paraId="1EF048C2" w14:textId="77777777" w:rsidR="002D0C0E" w:rsidRPr="00B065E9" w:rsidRDefault="002D0C0E" w:rsidP="002D0C0E">
      <w:pPr>
        <w:autoSpaceDE w:val="0"/>
        <w:autoSpaceDN w:val="0"/>
        <w:adjustRightInd w:val="0"/>
        <w:ind w:firstLine="567"/>
        <w:jc w:val="both"/>
        <w:rPr>
          <w:rFonts w:ascii="Arial" w:eastAsia="TimesNewRomanPSMT" w:hAnsi="Arial" w:cs="Arial"/>
          <w:lang w:eastAsia="ru-RU"/>
        </w:rPr>
      </w:pPr>
      <w:r w:rsidRPr="00B065E9">
        <w:rPr>
          <w:rFonts w:ascii="Arial" w:eastAsia="TimesNewRomanPSMT" w:hAnsi="Arial" w:cs="Arial"/>
          <w:lang w:eastAsia="ru-RU"/>
        </w:rPr>
        <w:t>Эксплуатация скважины предусмотрена насосами типа УЭЦН (УЭЦН в комплекте со станцией управления, газораспределительной коробкой, прокладкой электрического кабеля – данный объем предоставляется заказчиком).</w:t>
      </w:r>
    </w:p>
    <w:p w14:paraId="0323FD2B" w14:textId="77777777" w:rsidR="002D0C0E" w:rsidRPr="00B065E9" w:rsidRDefault="002D0C0E" w:rsidP="002D0C0E">
      <w:pPr>
        <w:autoSpaceDE w:val="0"/>
        <w:autoSpaceDN w:val="0"/>
        <w:adjustRightInd w:val="0"/>
        <w:ind w:firstLine="567"/>
        <w:jc w:val="both"/>
        <w:rPr>
          <w:rFonts w:ascii="Arial" w:eastAsia="TimesNewRomanPSMT" w:hAnsi="Arial" w:cs="Arial"/>
          <w:lang w:eastAsia="ru-RU"/>
        </w:rPr>
      </w:pPr>
      <w:r w:rsidRPr="00B065E9">
        <w:rPr>
          <w:rFonts w:ascii="Arial" w:eastAsia="TimesNewRomanPSMT" w:hAnsi="Arial" w:cs="Arial"/>
          <w:lang w:eastAsia="ru-RU"/>
        </w:rPr>
        <w:t>Площадка устья скважины включает в себя существующее устьевое оборудование ФА, рассчитанное на давление 35 МПа.</w:t>
      </w:r>
    </w:p>
    <w:p w14:paraId="16B40110" w14:textId="77777777" w:rsidR="002D0C0E" w:rsidRPr="00B065E9" w:rsidRDefault="002D0C0E" w:rsidP="002D0C0E">
      <w:pPr>
        <w:autoSpaceDE w:val="0"/>
        <w:autoSpaceDN w:val="0"/>
        <w:adjustRightInd w:val="0"/>
        <w:ind w:firstLine="567"/>
        <w:jc w:val="both"/>
        <w:rPr>
          <w:rFonts w:ascii="Arial" w:eastAsia="TimesNewRomanPSMT" w:hAnsi="Arial" w:cs="Arial"/>
          <w:lang w:eastAsia="ru-RU"/>
        </w:rPr>
      </w:pPr>
      <w:r w:rsidRPr="00B065E9">
        <w:rPr>
          <w:rFonts w:ascii="Arial" w:eastAsia="TimesNewRomanPSMT" w:hAnsi="Arial" w:cs="Arial"/>
          <w:lang w:eastAsia="ru-RU"/>
        </w:rPr>
        <w:t>Устьевое оборудование предназначено для герметизации затрубного пространства, внутренней полости НКТ, отвода продукции скважины, подвешивания колонны НКТ, герметичный ввод электрокабеля, а также для проведения технологических операций, ремонтных и исследовательских работ в скважинах.</w:t>
      </w:r>
    </w:p>
    <w:p w14:paraId="12997D43" w14:textId="77777777" w:rsidR="002D0C0E" w:rsidRPr="00B065E9" w:rsidRDefault="002D0C0E" w:rsidP="002D0C0E">
      <w:pPr>
        <w:autoSpaceDE w:val="0"/>
        <w:autoSpaceDN w:val="0"/>
        <w:adjustRightInd w:val="0"/>
        <w:ind w:firstLine="567"/>
        <w:jc w:val="both"/>
        <w:rPr>
          <w:rFonts w:ascii="Arial" w:eastAsia="TimesNewRomanPSMT" w:hAnsi="Arial" w:cs="Arial"/>
          <w:lang w:eastAsia="ru-RU"/>
        </w:rPr>
      </w:pPr>
      <w:r w:rsidRPr="00B065E9">
        <w:rPr>
          <w:rFonts w:ascii="Arial" w:eastAsia="TimesNewRomanPSMT" w:hAnsi="Arial" w:cs="Arial"/>
          <w:lang w:eastAsia="ru-RU"/>
        </w:rPr>
        <w:t>На выкидной линии, на площадке устья скважины установлены датчики давления и датчики температуры. Также предусмотрена возможность продувки или промывки линий с установкой отсекающих шаровых кранов Ду50мм и БРС-60.</w:t>
      </w:r>
    </w:p>
    <w:p w14:paraId="25673188" w14:textId="77777777" w:rsidR="002D0C0E" w:rsidRPr="00B065E9" w:rsidRDefault="002D0C0E" w:rsidP="002D0C0E">
      <w:pPr>
        <w:autoSpaceDE w:val="0"/>
        <w:autoSpaceDN w:val="0"/>
        <w:adjustRightInd w:val="0"/>
        <w:ind w:firstLine="567"/>
        <w:jc w:val="both"/>
        <w:rPr>
          <w:rFonts w:ascii="Arial" w:eastAsia="TimesNewRomanPSMT" w:hAnsi="Arial" w:cs="Arial"/>
          <w:lang w:eastAsia="ru-RU"/>
        </w:rPr>
      </w:pPr>
      <w:r w:rsidRPr="00B065E9">
        <w:rPr>
          <w:rFonts w:ascii="Arial" w:eastAsia="TimesNewRomanPSMT" w:hAnsi="Arial" w:cs="Arial"/>
          <w:lang w:eastAsia="ru-RU"/>
        </w:rPr>
        <w:t>С площадки проектируемой скважины №48 газожидкостная смесь по выкидной линии Ду100 мм с давлением 0,6 МПа и с температурой 25°С поступает на существующую АГЗУ на УПН Лактыбай. На АГЗУ выкидная линия подключается:</w:t>
      </w:r>
    </w:p>
    <w:p w14:paraId="02E3FF1C" w14:textId="77777777" w:rsidR="002D0C0E" w:rsidRPr="00B065E9" w:rsidRDefault="002D0C0E" w:rsidP="002D0C0E">
      <w:pPr>
        <w:autoSpaceDE w:val="0"/>
        <w:autoSpaceDN w:val="0"/>
        <w:adjustRightInd w:val="0"/>
        <w:ind w:firstLine="567"/>
        <w:jc w:val="both"/>
        <w:rPr>
          <w:rFonts w:ascii="Arial" w:eastAsia="TimesNewRomanPSMT" w:hAnsi="Arial" w:cs="Arial"/>
          <w:lang w:eastAsia="ru-RU"/>
        </w:rPr>
      </w:pPr>
      <w:r w:rsidRPr="00B065E9">
        <w:rPr>
          <w:rFonts w:ascii="Arial" w:eastAsia="TimesNewRomanPSMT" w:hAnsi="Arial" w:cs="Arial"/>
          <w:lang w:eastAsia="ru-RU"/>
        </w:rPr>
        <w:t>к одному из свободных подключений существующей АГЗУ.</w:t>
      </w:r>
    </w:p>
    <w:p w14:paraId="7FBE7A55" w14:textId="77777777" w:rsidR="002D0C0E" w:rsidRPr="00B065E9" w:rsidRDefault="002D0C0E" w:rsidP="002D0C0E">
      <w:pPr>
        <w:autoSpaceDE w:val="0"/>
        <w:autoSpaceDN w:val="0"/>
        <w:adjustRightInd w:val="0"/>
        <w:ind w:firstLine="567"/>
        <w:jc w:val="both"/>
        <w:rPr>
          <w:rFonts w:ascii="Arial" w:eastAsia="TimesNewRomanPSMT" w:hAnsi="Arial" w:cs="Arial"/>
          <w:lang w:eastAsia="ru-RU"/>
        </w:rPr>
      </w:pPr>
      <w:r w:rsidRPr="00B065E9">
        <w:rPr>
          <w:rFonts w:ascii="Arial" w:eastAsia="TimesNewRomanPSMT" w:hAnsi="Arial" w:cs="Arial"/>
          <w:lang w:eastAsia="ru-RU"/>
        </w:rPr>
        <w:t>На выкидной линии, при подключении на существующей АГЗУ, предусмотрена установка клиновой задвижки Ду100мм, а также манометр.</w:t>
      </w:r>
    </w:p>
    <w:p w14:paraId="1B3B8567" w14:textId="090B8C71" w:rsidR="003A0EF5" w:rsidRPr="00B065E9" w:rsidRDefault="003A0EF5" w:rsidP="002D0C0E">
      <w:pPr>
        <w:autoSpaceDE w:val="0"/>
        <w:autoSpaceDN w:val="0"/>
        <w:adjustRightInd w:val="0"/>
        <w:ind w:firstLine="567"/>
        <w:jc w:val="both"/>
        <w:rPr>
          <w:rFonts w:ascii="Arial" w:eastAsia="Times New Roman" w:hAnsi="Arial" w:cs="Arial"/>
          <w:lang w:eastAsia="en-US"/>
        </w:rPr>
      </w:pPr>
      <w:r w:rsidRPr="00B065E9">
        <w:rPr>
          <w:rFonts w:ascii="Arial" w:eastAsia="Times New Roman" w:hAnsi="Arial" w:cs="Arial"/>
          <w:szCs w:val="20"/>
          <w:lang w:eastAsia="en-US"/>
        </w:rPr>
        <w:t xml:space="preserve">Соответствует всем Санитарным правилам "Санитарно-эпидемиологические требования по установлению санитарно-защитной зоны. </w:t>
      </w:r>
    </w:p>
    <w:p w14:paraId="55798F8B" w14:textId="77777777" w:rsidR="003A0EF5" w:rsidRPr="00B065E9" w:rsidRDefault="003A0EF5" w:rsidP="003A0EF5">
      <w:pPr>
        <w:ind w:firstLine="567"/>
        <w:jc w:val="both"/>
        <w:rPr>
          <w:rFonts w:ascii="Arial" w:eastAsia="Times New Roman" w:hAnsi="Arial" w:cs="Arial"/>
          <w:szCs w:val="20"/>
          <w:lang w:eastAsia="en-US"/>
        </w:rPr>
      </w:pPr>
      <w:r w:rsidRPr="00B065E9">
        <w:rPr>
          <w:rFonts w:ascii="Arial" w:eastAsia="Times New Roman" w:hAnsi="Arial" w:cs="Arial"/>
          <w:szCs w:val="20"/>
          <w:lang w:eastAsia="en-US"/>
        </w:rPr>
        <w:t>Разбивку проектируемых объектов везти от координатных точек. На территории предусмотрена внутриплощадочная автодорога для доступа персонала. Ширина проезжей части дороги составляет 4,5м. Для данной территории проектом предусмотрено устройство одного въезда и пожарного въезда/выезда.</w:t>
      </w:r>
    </w:p>
    <w:p w14:paraId="33849A25" w14:textId="77777777" w:rsidR="003A0EF5" w:rsidRPr="00B065E9" w:rsidRDefault="003A0EF5" w:rsidP="003A0EF5">
      <w:pPr>
        <w:spacing w:line="360" w:lineRule="auto"/>
        <w:ind w:firstLine="567"/>
        <w:jc w:val="both"/>
        <w:rPr>
          <w:rFonts w:ascii="Arial" w:eastAsia="Times New Roman" w:hAnsi="Arial" w:cs="Arial"/>
          <w:szCs w:val="20"/>
          <w:lang w:eastAsia="en-US"/>
        </w:rPr>
      </w:pPr>
    </w:p>
    <w:p w14:paraId="011A3E55" w14:textId="77777777" w:rsidR="003A0EF5" w:rsidRPr="00B065E9" w:rsidRDefault="003A0EF5" w:rsidP="003A0EF5">
      <w:pPr>
        <w:spacing w:line="360" w:lineRule="auto"/>
        <w:ind w:firstLine="567"/>
        <w:jc w:val="both"/>
        <w:rPr>
          <w:rFonts w:ascii="Arial" w:eastAsia="Times New Roman" w:hAnsi="Arial" w:cs="Arial"/>
          <w:szCs w:val="20"/>
          <w:lang w:eastAsia="en-US"/>
        </w:rPr>
      </w:pPr>
    </w:p>
    <w:p w14:paraId="66D601E4" w14:textId="77777777" w:rsidR="003A0EF5" w:rsidRPr="00B065E9" w:rsidRDefault="003A0EF5" w:rsidP="003A0EF5">
      <w:pPr>
        <w:spacing w:line="360" w:lineRule="auto"/>
        <w:ind w:firstLine="567"/>
        <w:jc w:val="both"/>
        <w:rPr>
          <w:rFonts w:ascii="Arial" w:eastAsia="Times New Roman" w:hAnsi="Arial" w:cs="Arial"/>
          <w:szCs w:val="20"/>
          <w:lang w:eastAsia="en-US"/>
        </w:rPr>
      </w:pPr>
    </w:p>
    <w:p w14:paraId="3B137ED1" w14:textId="77777777" w:rsidR="003A0EF5" w:rsidRPr="00B065E9" w:rsidRDefault="003A0EF5" w:rsidP="003A0EF5">
      <w:pPr>
        <w:spacing w:line="360" w:lineRule="auto"/>
        <w:ind w:firstLine="567"/>
        <w:jc w:val="both"/>
        <w:rPr>
          <w:rFonts w:ascii="Arial" w:eastAsia="Times New Roman" w:hAnsi="Arial" w:cs="Arial"/>
          <w:szCs w:val="20"/>
          <w:lang w:eastAsia="en-US"/>
        </w:rPr>
      </w:pPr>
    </w:p>
    <w:p w14:paraId="75F4E7F2" w14:textId="77777777" w:rsidR="003A0EF5" w:rsidRPr="00B065E9" w:rsidRDefault="003A0EF5" w:rsidP="003A0EF5">
      <w:pPr>
        <w:spacing w:line="360" w:lineRule="auto"/>
        <w:ind w:firstLine="567"/>
        <w:jc w:val="both"/>
        <w:rPr>
          <w:rFonts w:ascii="Arial" w:eastAsia="Times New Roman" w:hAnsi="Arial" w:cs="Arial"/>
          <w:szCs w:val="20"/>
          <w:lang w:eastAsia="en-US"/>
        </w:rPr>
      </w:pPr>
    </w:p>
    <w:p w14:paraId="4F732ED1" w14:textId="77777777" w:rsidR="003A0EF5" w:rsidRPr="00B065E9" w:rsidRDefault="003A0EF5" w:rsidP="003A0EF5">
      <w:pPr>
        <w:spacing w:line="360" w:lineRule="auto"/>
        <w:ind w:firstLine="567"/>
        <w:jc w:val="both"/>
        <w:rPr>
          <w:rFonts w:ascii="Arial" w:eastAsia="Times New Roman" w:hAnsi="Arial" w:cs="Arial"/>
          <w:szCs w:val="20"/>
          <w:lang w:eastAsia="en-US"/>
        </w:rPr>
      </w:pPr>
    </w:p>
    <w:p w14:paraId="10D7E42A" w14:textId="77777777" w:rsidR="003A0EF5" w:rsidRPr="00B065E9" w:rsidRDefault="003A0EF5" w:rsidP="003A0EF5">
      <w:pPr>
        <w:spacing w:line="360" w:lineRule="auto"/>
        <w:ind w:firstLine="567"/>
        <w:jc w:val="both"/>
        <w:rPr>
          <w:rFonts w:ascii="Arial" w:eastAsia="Times New Roman" w:hAnsi="Arial" w:cs="Arial"/>
          <w:szCs w:val="20"/>
          <w:lang w:eastAsia="en-US"/>
        </w:rPr>
      </w:pPr>
    </w:p>
    <w:p w14:paraId="4558E9BD" w14:textId="77777777" w:rsidR="003A0EF5" w:rsidRPr="00B065E9" w:rsidRDefault="003A0EF5" w:rsidP="003A0EF5">
      <w:pPr>
        <w:spacing w:line="360" w:lineRule="auto"/>
        <w:ind w:firstLine="567"/>
        <w:jc w:val="both"/>
        <w:rPr>
          <w:rFonts w:ascii="Arial" w:eastAsia="Times New Roman" w:hAnsi="Arial" w:cs="Arial"/>
          <w:szCs w:val="20"/>
          <w:lang w:eastAsia="en-US"/>
        </w:rPr>
      </w:pPr>
    </w:p>
    <w:p w14:paraId="43044477" w14:textId="77777777" w:rsidR="00EB1A4B" w:rsidRPr="00B065E9" w:rsidRDefault="00EB1A4B" w:rsidP="003A0EF5">
      <w:pPr>
        <w:pStyle w:val="a8"/>
        <w:numPr>
          <w:ilvl w:val="0"/>
          <w:numId w:val="23"/>
        </w:numPr>
        <w:jc w:val="both"/>
        <w:outlineLvl w:val="0"/>
        <w:rPr>
          <w:rFonts w:ascii="Arial" w:hAnsi="Arial" w:cs="Arial"/>
          <w:b/>
        </w:rPr>
      </w:pPr>
      <w:bookmarkStart w:id="21" w:name="_Toc216429882"/>
      <w:r w:rsidRPr="00B065E9">
        <w:rPr>
          <w:rFonts w:ascii="Arial" w:hAnsi="Arial" w:cs="Arial"/>
          <w:b/>
        </w:rPr>
        <w:lastRenderedPageBreak/>
        <w:t>ОЦЕНКА ВОЗДЕЙСТВИЯ НА СОСТОЯНИЕ АТМОСФЕРНОГО ВОЗДУХА</w:t>
      </w:r>
      <w:bookmarkEnd w:id="21"/>
    </w:p>
    <w:p w14:paraId="15C364D5" w14:textId="77777777" w:rsidR="00857986" w:rsidRPr="00B065E9" w:rsidRDefault="00857986" w:rsidP="00ED4EA2">
      <w:pPr>
        <w:pStyle w:val="20"/>
        <w:numPr>
          <w:ilvl w:val="1"/>
          <w:numId w:val="23"/>
        </w:numPr>
        <w:tabs>
          <w:tab w:val="left" w:pos="851"/>
          <w:tab w:val="left" w:pos="1134"/>
        </w:tabs>
        <w:spacing w:before="0" w:after="0"/>
        <w:ind w:left="0" w:firstLine="709"/>
        <w:jc w:val="both"/>
        <w:rPr>
          <w:i w:val="0"/>
          <w:sz w:val="24"/>
          <w:szCs w:val="24"/>
        </w:rPr>
      </w:pPr>
      <w:bookmarkStart w:id="22" w:name="_Toc216429883"/>
      <w:r w:rsidRPr="00B065E9">
        <w:rPr>
          <w:i w:val="0"/>
          <w:sz w:val="24"/>
          <w:szCs w:val="24"/>
        </w:rPr>
        <w:t>Характеристика климатических условий необходимых для оценки воздействия намечаемой деятельности на окружающую среду</w:t>
      </w:r>
      <w:bookmarkEnd w:id="22"/>
      <w:r w:rsidRPr="00B065E9">
        <w:rPr>
          <w:i w:val="0"/>
          <w:sz w:val="24"/>
          <w:szCs w:val="24"/>
        </w:rPr>
        <w:t xml:space="preserve"> </w:t>
      </w:r>
    </w:p>
    <w:p w14:paraId="04000837" w14:textId="77777777" w:rsidR="00857986" w:rsidRPr="00B065E9" w:rsidRDefault="00857986" w:rsidP="00ED4EA2">
      <w:pPr>
        <w:tabs>
          <w:tab w:val="left" w:pos="851"/>
          <w:tab w:val="left" w:pos="1134"/>
        </w:tabs>
        <w:ind w:firstLine="709"/>
        <w:jc w:val="both"/>
        <w:rPr>
          <w:rFonts w:ascii="Arial" w:eastAsia="Times New Roman" w:hAnsi="Arial" w:cs="Arial"/>
          <w:b/>
          <w:bCs/>
          <w:iCs/>
          <w:lang w:eastAsia="ru-RU"/>
        </w:rPr>
      </w:pPr>
    </w:p>
    <w:p w14:paraId="1047C860" w14:textId="77777777" w:rsidR="003A0EF5" w:rsidRPr="00B065E9" w:rsidRDefault="003A0EF5" w:rsidP="003A0EF5">
      <w:pPr>
        <w:tabs>
          <w:tab w:val="left" w:pos="1134"/>
          <w:tab w:val="left" w:pos="1276"/>
        </w:tabs>
        <w:ind w:firstLine="709"/>
        <w:jc w:val="both"/>
        <w:rPr>
          <w:rFonts w:ascii="Arial" w:eastAsia="Calibri" w:hAnsi="Arial" w:cs="Arial"/>
          <w:lang w:eastAsia="ru-RU"/>
        </w:rPr>
      </w:pPr>
      <w:r w:rsidRPr="00B065E9">
        <w:rPr>
          <w:rFonts w:ascii="Arial" w:eastAsia="Calibri" w:hAnsi="Arial" w:cs="Arial"/>
          <w:lang w:eastAsia="ru-RU"/>
        </w:rPr>
        <w:t xml:space="preserve">Климат района резко континентальный с жарким сухим летом, </w:t>
      </w:r>
      <w:r w:rsidRPr="00B065E9">
        <w:rPr>
          <w:rFonts w:ascii="Arial" w:eastAsia="Calibri" w:hAnsi="Arial" w:cs="Arial"/>
          <w:lang w:val="kk-KZ" w:eastAsia="ru-RU"/>
        </w:rPr>
        <w:t xml:space="preserve">продолжительной </w:t>
      </w:r>
      <w:r w:rsidRPr="00B065E9">
        <w:rPr>
          <w:rFonts w:ascii="Arial" w:eastAsia="Calibri" w:hAnsi="Arial" w:cs="Arial"/>
          <w:lang w:eastAsia="ru-RU"/>
        </w:rPr>
        <w:t>холодной зимой, с большими суточными и сезонными колебаниями температуры воздуха. Самое холодное время года — январь и февраль, когда температура опускается до -30-35</w:t>
      </w:r>
      <w:r w:rsidRPr="00B065E9">
        <w:rPr>
          <w:rFonts w:ascii="Arial" w:eastAsia="Calibri" w:hAnsi="Arial" w:cs="Arial"/>
          <w:vertAlign w:val="superscript"/>
          <w:lang w:eastAsia="ru-RU"/>
        </w:rPr>
        <w:t>0</w:t>
      </w:r>
      <w:r w:rsidRPr="00B065E9">
        <w:rPr>
          <w:rFonts w:ascii="Arial" w:eastAsia="Calibri" w:hAnsi="Arial" w:cs="Arial"/>
          <w:lang w:eastAsia="ru-RU"/>
        </w:rPr>
        <w:t>С. Зимой наблюдается продолжительный период морозной погоды, который начинается примерно в середине декабря. Период морозной погоды продолжается до середины марта.</w:t>
      </w:r>
    </w:p>
    <w:p w14:paraId="2CDECCAA" w14:textId="77777777" w:rsidR="003A0EF5" w:rsidRPr="00B065E9" w:rsidRDefault="003A0EF5" w:rsidP="003A0EF5">
      <w:pPr>
        <w:tabs>
          <w:tab w:val="left" w:pos="1134"/>
        </w:tabs>
        <w:ind w:firstLine="709"/>
        <w:jc w:val="both"/>
        <w:rPr>
          <w:rFonts w:ascii="Arial" w:eastAsia="Calibri" w:hAnsi="Arial" w:cs="Arial"/>
          <w:lang w:val="kk-KZ" w:eastAsia="ru-RU"/>
        </w:rPr>
      </w:pPr>
      <w:r w:rsidRPr="00B065E9">
        <w:rPr>
          <w:rFonts w:ascii="Arial" w:eastAsia="Calibri" w:hAnsi="Arial" w:cs="Arial"/>
          <w:lang w:eastAsia="ru-RU"/>
        </w:rPr>
        <w:t>Лето сухое, жаркое, безоблачное и продолжительное, температура поднимается до +30+40</w:t>
      </w:r>
      <w:r w:rsidRPr="00B065E9">
        <w:rPr>
          <w:rFonts w:ascii="Arial" w:eastAsia="Calibri" w:hAnsi="Arial" w:cs="Arial"/>
          <w:vertAlign w:val="superscript"/>
          <w:lang w:eastAsia="ru-RU"/>
        </w:rPr>
        <w:t>0</w:t>
      </w:r>
      <w:r w:rsidRPr="00B065E9">
        <w:rPr>
          <w:rFonts w:ascii="Arial" w:eastAsia="Calibri" w:hAnsi="Arial" w:cs="Arial"/>
          <w:lang w:eastAsia="ru-RU"/>
        </w:rPr>
        <w:t>С. Солнечное сияние летом продолжается от 10 до 12 часов в сутки, зимой соответственно 5-6 часов. За год составляет 2600-2700 часов. Устойчивый переход температуры через +15</w:t>
      </w:r>
      <w:r w:rsidRPr="00B065E9">
        <w:rPr>
          <w:rFonts w:ascii="Arial" w:eastAsia="Calibri" w:hAnsi="Arial" w:cs="Arial"/>
          <w:vertAlign w:val="superscript"/>
          <w:lang w:eastAsia="ru-RU"/>
        </w:rPr>
        <w:t>0</w:t>
      </w:r>
      <w:r w:rsidRPr="00B065E9">
        <w:rPr>
          <w:rFonts w:ascii="Arial" w:eastAsia="Calibri" w:hAnsi="Arial" w:cs="Arial"/>
          <w:lang w:eastAsia="ru-RU"/>
        </w:rPr>
        <w:t>С (условное начало лета) наступает во второй половине первой декады мая, а осенью этот переход совершается в середине сентября. Средняя температура летних месяцев составляет +22 +24</w:t>
      </w:r>
      <w:r w:rsidRPr="00B065E9">
        <w:rPr>
          <w:rFonts w:ascii="Arial" w:eastAsia="Calibri" w:hAnsi="Arial" w:cs="Arial"/>
          <w:vertAlign w:val="superscript"/>
          <w:lang w:eastAsia="ru-RU"/>
        </w:rPr>
        <w:t>0</w:t>
      </w:r>
      <w:r w:rsidRPr="00B065E9">
        <w:rPr>
          <w:rFonts w:ascii="Arial" w:eastAsia="Calibri" w:hAnsi="Arial" w:cs="Arial"/>
          <w:lang w:eastAsia="ru-RU"/>
        </w:rPr>
        <w:t>С.</w:t>
      </w:r>
    </w:p>
    <w:p w14:paraId="7A5E5BAA" w14:textId="77777777" w:rsidR="003A0EF5" w:rsidRPr="00B065E9" w:rsidRDefault="003A0EF5" w:rsidP="003A0EF5">
      <w:pPr>
        <w:tabs>
          <w:tab w:val="left" w:pos="1134"/>
        </w:tabs>
        <w:ind w:firstLine="709"/>
        <w:jc w:val="both"/>
        <w:rPr>
          <w:rFonts w:ascii="Arial" w:eastAsia="Calibri" w:hAnsi="Arial" w:cs="Arial"/>
          <w:lang w:val="kk-KZ" w:eastAsia="ru-RU"/>
        </w:rPr>
      </w:pPr>
      <w:r w:rsidRPr="00B065E9">
        <w:rPr>
          <w:rFonts w:ascii="Arial" w:eastAsia="Calibri" w:hAnsi="Arial" w:cs="Arial"/>
          <w:lang w:val="kk-KZ" w:eastAsia="ru-RU"/>
        </w:rPr>
        <w:t>Безморозный период длится 165-170 дней. В последней декаде сентября возможны умеренные заморозки как воздуха</w:t>
      </w:r>
      <w:r w:rsidRPr="00B065E9">
        <w:rPr>
          <w:rFonts w:ascii="Arial" w:eastAsia="Calibri" w:hAnsi="Arial" w:cs="Arial"/>
          <w:lang w:eastAsia="ru-RU"/>
        </w:rPr>
        <w:t>,</w:t>
      </w:r>
      <w:r w:rsidRPr="00B065E9">
        <w:rPr>
          <w:rFonts w:ascii="Arial" w:eastAsia="Calibri" w:hAnsi="Arial" w:cs="Arial"/>
          <w:lang w:val="kk-KZ" w:eastAsia="ru-RU"/>
        </w:rPr>
        <w:t xml:space="preserve"> так и почвы. Отмечаются морозные погоды при температуре воздуха ниже -25 и ветре более 6 м/с. В особо морозные зимы температура опускается до -40</w:t>
      </w:r>
      <w:r w:rsidRPr="00B065E9">
        <w:rPr>
          <w:rFonts w:ascii="Arial" w:eastAsia="Calibri" w:hAnsi="Arial" w:cs="Arial"/>
          <w:vertAlign w:val="superscript"/>
          <w:lang w:eastAsia="ru-RU"/>
        </w:rPr>
        <w:t>0</w:t>
      </w:r>
      <w:r w:rsidRPr="00B065E9">
        <w:rPr>
          <w:rFonts w:ascii="Arial" w:eastAsia="Calibri" w:hAnsi="Arial" w:cs="Arial"/>
          <w:lang w:eastAsia="ru-RU"/>
        </w:rPr>
        <w:t xml:space="preserve">С. </w:t>
      </w:r>
      <w:r w:rsidRPr="00B065E9">
        <w:rPr>
          <w:rFonts w:ascii="Arial" w:eastAsia="Calibri" w:hAnsi="Arial" w:cs="Arial"/>
          <w:lang w:val="kk-KZ" w:eastAsia="ru-RU"/>
        </w:rPr>
        <w:t xml:space="preserve"> </w:t>
      </w:r>
    </w:p>
    <w:p w14:paraId="10EF74A8" w14:textId="0DC0850D" w:rsidR="003A0EF5" w:rsidRPr="00B065E9" w:rsidRDefault="003A0EF5" w:rsidP="003A0EF5">
      <w:pPr>
        <w:ind w:firstLine="709"/>
        <w:jc w:val="both"/>
        <w:rPr>
          <w:rFonts w:ascii="Arial" w:eastAsia="Calibri" w:hAnsi="Arial" w:cs="Arial"/>
          <w:lang w:eastAsia="ru-RU"/>
        </w:rPr>
      </w:pPr>
      <w:r w:rsidRPr="00B065E9">
        <w:rPr>
          <w:rFonts w:ascii="Arial" w:eastAsia="Calibri" w:hAnsi="Arial" w:cs="Arial"/>
          <w:lang w:eastAsia="ru-RU"/>
        </w:rPr>
        <w:t xml:space="preserve">По данным «Центра гидрометеорологического мониторинга» РГП «Казгидромет» климатические характеристики для района месторождений </w:t>
      </w:r>
      <w:r w:rsidR="00785F9E" w:rsidRPr="00B065E9">
        <w:rPr>
          <w:rFonts w:ascii="Arial" w:eastAsia="Calibri" w:hAnsi="Arial" w:cs="Arial"/>
          <w:lang w:eastAsia="ru-RU"/>
        </w:rPr>
        <w:t>Лактыбай</w:t>
      </w:r>
      <w:r w:rsidRPr="00B065E9">
        <w:rPr>
          <w:rFonts w:ascii="Arial" w:eastAsia="Calibri" w:hAnsi="Arial" w:cs="Arial"/>
          <w:lang w:eastAsia="ru-RU"/>
        </w:rPr>
        <w:t xml:space="preserve"> Актюбинской области Байганинский район представлены по данным наблюдений на близлежащей метеорологической станции Карауылкелди за 202</w:t>
      </w:r>
      <w:r w:rsidR="00890622" w:rsidRPr="00B065E9">
        <w:rPr>
          <w:rFonts w:ascii="Arial" w:eastAsia="Calibri" w:hAnsi="Arial" w:cs="Arial"/>
          <w:lang w:eastAsia="ru-RU"/>
        </w:rPr>
        <w:t>2</w:t>
      </w:r>
      <w:r w:rsidRPr="00B065E9">
        <w:rPr>
          <w:rFonts w:ascii="Arial" w:eastAsia="Calibri" w:hAnsi="Arial" w:cs="Arial"/>
          <w:lang w:eastAsia="ru-RU"/>
        </w:rPr>
        <w:t xml:space="preserve"> г. </w:t>
      </w:r>
    </w:p>
    <w:p w14:paraId="4D5B1A16" w14:textId="77777777" w:rsidR="005617AE" w:rsidRPr="00B065E9" w:rsidRDefault="005617AE" w:rsidP="00ED4EA2">
      <w:pPr>
        <w:pStyle w:val="afffb"/>
        <w:spacing w:after="0"/>
        <w:rPr>
          <w:rFonts w:ascii="Arial" w:hAnsi="Arial" w:cs="Arial"/>
          <w:b/>
          <w:i w:val="0"/>
          <w:color w:val="auto"/>
          <w:sz w:val="20"/>
          <w:szCs w:val="20"/>
        </w:rPr>
      </w:pPr>
    </w:p>
    <w:p w14:paraId="3B049BA7" w14:textId="5F09B9CC" w:rsidR="00A904E3" w:rsidRPr="00B065E9" w:rsidRDefault="009941A1" w:rsidP="00ED4EA2">
      <w:pPr>
        <w:pStyle w:val="afffb"/>
        <w:spacing w:after="0"/>
        <w:rPr>
          <w:rFonts w:ascii="Arial" w:hAnsi="Arial" w:cs="Arial"/>
          <w:b/>
          <w:i w:val="0"/>
          <w:color w:val="auto"/>
          <w:sz w:val="20"/>
          <w:szCs w:val="20"/>
        </w:rPr>
      </w:pPr>
      <w:bookmarkStart w:id="23" w:name="_Toc216430026"/>
      <w:r w:rsidRPr="00B065E9">
        <w:rPr>
          <w:rFonts w:ascii="Arial" w:hAnsi="Arial" w:cs="Arial"/>
          <w:b/>
          <w:i w:val="0"/>
          <w:color w:val="auto"/>
          <w:sz w:val="20"/>
          <w:szCs w:val="20"/>
        </w:rPr>
        <w:t xml:space="preserve">Таблица </w:t>
      </w:r>
      <w:r w:rsidR="00692E46" w:rsidRPr="00B065E9">
        <w:rPr>
          <w:rFonts w:ascii="Arial" w:hAnsi="Arial" w:cs="Arial"/>
          <w:b/>
          <w:i w:val="0"/>
          <w:color w:val="auto"/>
          <w:sz w:val="20"/>
          <w:szCs w:val="20"/>
        </w:rPr>
        <w:t>3</w:t>
      </w:r>
      <w:r w:rsidR="00692E46" w:rsidRPr="00B065E9">
        <w:rPr>
          <w:rFonts w:ascii="Arial" w:hAnsi="Arial" w:cs="Arial"/>
          <w:b/>
          <w:i w:val="0"/>
          <w:color w:val="auto"/>
          <w:sz w:val="20"/>
          <w:szCs w:val="20"/>
        </w:rPr>
        <w:noBreakHyphen/>
      </w:r>
      <w:r w:rsidR="00497A2A" w:rsidRPr="00B065E9">
        <w:rPr>
          <w:rFonts w:ascii="Arial" w:hAnsi="Arial" w:cs="Arial"/>
          <w:b/>
          <w:i w:val="0"/>
          <w:color w:val="auto"/>
          <w:sz w:val="20"/>
          <w:szCs w:val="20"/>
        </w:rPr>
        <w:fldChar w:fldCharType="begin"/>
      </w:r>
      <w:r w:rsidR="00497A2A" w:rsidRPr="00B065E9">
        <w:rPr>
          <w:rFonts w:ascii="Arial" w:hAnsi="Arial" w:cs="Arial"/>
          <w:b/>
          <w:i w:val="0"/>
          <w:color w:val="auto"/>
          <w:sz w:val="20"/>
          <w:szCs w:val="20"/>
        </w:rPr>
        <w:instrText xml:space="preserve"> STYLEREF 1 \s </w:instrText>
      </w:r>
      <w:r w:rsidR="00497A2A" w:rsidRPr="00B065E9">
        <w:rPr>
          <w:rFonts w:ascii="Arial" w:hAnsi="Arial" w:cs="Arial"/>
          <w:b/>
          <w:i w:val="0"/>
          <w:color w:val="auto"/>
          <w:sz w:val="20"/>
          <w:szCs w:val="20"/>
        </w:rPr>
        <w:fldChar w:fldCharType="separate"/>
      </w:r>
      <w:r w:rsidR="00497A2A" w:rsidRPr="00B065E9">
        <w:rPr>
          <w:rFonts w:ascii="Arial" w:hAnsi="Arial" w:cs="Arial"/>
          <w:b/>
          <w:i w:val="0"/>
          <w:noProof/>
          <w:color w:val="auto"/>
          <w:sz w:val="20"/>
          <w:szCs w:val="20"/>
        </w:rPr>
        <w:t>2</w:t>
      </w:r>
      <w:r w:rsidR="00497A2A" w:rsidRPr="00B065E9">
        <w:rPr>
          <w:rFonts w:ascii="Arial" w:hAnsi="Arial" w:cs="Arial"/>
          <w:b/>
          <w:i w:val="0"/>
          <w:color w:val="auto"/>
          <w:sz w:val="20"/>
          <w:szCs w:val="20"/>
        </w:rPr>
        <w:fldChar w:fldCharType="end"/>
      </w:r>
      <w:r w:rsidR="00497A2A" w:rsidRPr="00B065E9">
        <w:rPr>
          <w:rFonts w:ascii="Arial" w:hAnsi="Arial" w:cs="Arial"/>
          <w:b/>
          <w:i w:val="0"/>
          <w:color w:val="auto"/>
          <w:sz w:val="20"/>
          <w:szCs w:val="20"/>
        </w:rPr>
        <w:t>.</w:t>
      </w:r>
      <w:r w:rsidR="00497A2A" w:rsidRPr="00B065E9">
        <w:rPr>
          <w:rFonts w:ascii="Arial" w:hAnsi="Arial" w:cs="Arial"/>
          <w:b/>
          <w:i w:val="0"/>
          <w:color w:val="auto"/>
          <w:sz w:val="20"/>
          <w:szCs w:val="20"/>
        </w:rPr>
        <w:fldChar w:fldCharType="begin"/>
      </w:r>
      <w:r w:rsidR="00497A2A" w:rsidRPr="00B065E9">
        <w:rPr>
          <w:rFonts w:ascii="Arial" w:hAnsi="Arial" w:cs="Arial"/>
          <w:b/>
          <w:i w:val="0"/>
          <w:color w:val="auto"/>
          <w:sz w:val="20"/>
          <w:szCs w:val="20"/>
        </w:rPr>
        <w:instrText xml:space="preserve"> SEQ Таблица \* ARABIC \s 1 </w:instrText>
      </w:r>
      <w:r w:rsidR="00497A2A" w:rsidRPr="00B065E9">
        <w:rPr>
          <w:rFonts w:ascii="Arial" w:hAnsi="Arial" w:cs="Arial"/>
          <w:b/>
          <w:i w:val="0"/>
          <w:color w:val="auto"/>
          <w:sz w:val="20"/>
          <w:szCs w:val="20"/>
        </w:rPr>
        <w:fldChar w:fldCharType="separate"/>
      </w:r>
      <w:r w:rsidR="00497A2A" w:rsidRPr="00B065E9">
        <w:rPr>
          <w:rFonts w:ascii="Arial" w:hAnsi="Arial" w:cs="Arial"/>
          <w:b/>
          <w:i w:val="0"/>
          <w:noProof/>
          <w:color w:val="auto"/>
          <w:sz w:val="20"/>
          <w:szCs w:val="20"/>
        </w:rPr>
        <w:t>1</w:t>
      </w:r>
      <w:r w:rsidR="00497A2A" w:rsidRPr="00B065E9">
        <w:rPr>
          <w:rFonts w:ascii="Arial" w:hAnsi="Arial" w:cs="Arial"/>
          <w:b/>
          <w:i w:val="0"/>
          <w:color w:val="auto"/>
          <w:sz w:val="20"/>
          <w:szCs w:val="20"/>
        </w:rPr>
        <w:fldChar w:fldCharType="end"/>
      </w:r>
      <w:r w:rsidR="00A904E3" w:rsidRPr="00B065E9">
        <w:rPr>
          <w:rFonts w:ascii="Arial" w:hAnsi="Arial" w:cs="Arial"/>
          <w:b/>
          <w:i w:val="0"/>
          <w:color w:val="auto"/>
          <w:sz w:val="20"/>
          <w:szCs w:val="20"/>
        </w:rPr>
        <w:t>- Общая климатическая характеристика</w:t>
      </w:r>
      <w:bookmarkEnd w:id="23"/>
    </w:p>
    <w:tbl>
      <w:tblPr>
        <w:tblW w:w="9464"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7356"/>
        <w:gridCol w:w="2108"/>
      </w:tblGrid>
      <w:tr w:rsidR="003A0EF5" w:rsidRPr="00B065E9" w14:paraId="5CA5951A" w14:textId="77777777" w:rsidTr="001F0D52">
        <w:trPr>
          <w:jc w:val="center"/>
        </w:trPr>
        <w:tc>
          <w:tcPr>
            <w:tcW w:w="7356" w:type="dxa"/>
            <w:hideMark/>
          </w:tcPr>
          <w:p w14:paraId="3AD43175" w14:textId="77777777" w:rsidR="003A0EF5" w:rsidRPr="00B065E9" w:rsidRDefault="003A0EF5" w:rsidP="001F0D52">
            <w:pPr>
              <w:jc w:val="both"/>
              <w:rPr>
                <w:rFonts w:ascii="Arial" w:eastAsia="Times New Roman" w:hAnsi="Arial" w:cs="Arial"/>
                <w:sz w:val="20"/>
                <w:szCs w:val="20"/>
                <w:lang w:eastAsia="ru-RU"/>
              </w:rPr>
            </w:pPr>
            <w:r w:rsidRPr="00B065E9">
              <w:rPr>
                <w:rFonts w:ascii="Arial" w:eastAsia="Times New Roman" w:hAnsi="Arial" w:cs="Arial"/>
                <w:sz w:val="20"/>
                <w:szCs w:val="20"/>
                <w:lang w:eastAsia="ru-RU"/>
              </w:rPr>
              <w:t>Коэффициент, зависящий от стратификации атмосферы, А</w:t>
            </w:r>
          </w:p>
        </w:tc>
        <w:tc>
          <w:tcPr>
            <w:tcW w:w="2108" w:type="dxa"/>
            <w:hideMark/>
          </w:tcPr>
          <w:p w14:paraId="797A1C88" w14:textId="77777777" w:rsidR="003A0EF5" w:rsidRPr="00B065E9" w:rsidRDefault="003A0EF5"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200</w:t>
            </w:r>
          </w:p>
        </w:tc>
      </w:tr>
      <w:tr w:rsidR="003A0EF5" w:rsidRPr="00B065E9" w14:paraId="3BB49DD1" w14:textId="77777777" w:rsidTr="001F0D52">
        <w:trPr>
          <w:jc w:val="center"/>
        </w:trPr>
        <w:tc>
          <w:tcPr>
            <w:tcW w:w="7356" w:type="dxa"/>
            <w:hideMark/>
          </w:tcPr>
          <w:p w14:paraId="5755DE7C" w14:textId="77777777" w:rsidR="003A0EF5" w:rsidRPr="00B065E9" w:rsidRDefault="003A0EF5" w:rsidP="001F0D52">
            <w:pPr>
              <w:jc w:val="both"/>
              <w:rPr>
                <w:rFonts w:ascii="Arial" w:eastAsia="Times New Roman" w:hAnsi="Arial" w:cs="Arial"/>
                <w:sz w:val="20"/>
                <w:szCs w:val="20"/>
                <w:lang w:eastAsia="ru-RU"/>
              </w:rPr>
            </w:pPr>
            <w:r w:rsidRPr="00B065E9">
              <w:rPr>
                <w:rFonts w:ascii="Arial" w:eastAsia="Times New Roman" w:hAnsi="Arial" w:cs="Arial"/>
                <w:sz w:val="20"/>
                <w:szCs w:val="20"/>
                <w:lang w:eastAsia="ru-RU"/>
              </w:rPr>
              <w:t>Коэффициент рельефа местности, η</w:t>
            </w:r>
          </w:p>
        </w:tc>
        <w:tc>
          <w:tcPr>
            <w:tcW w:w="2108" w:type="dxa"/>
            <w:hideMark/>
          </w:tcPr>
          <w:p w14:paraId="1445254C" w14:textId="77777777" w:rsidR="003A0EF5" w:rsidRPr="00B065E9" w:rsidRDefault="003A0EF5"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1,0</w:t>
            </w:r>
          </w:p>
        </w:tc>
      </w:tr>
      <w:tr w:rsidR="003A0EF5" w:rsidRPr="00B065E9" w14:paraId="7999EED4" w14:textId="77777777" w:rsidTr="001F0D52">
        <w:trPr>
          <w:jc w:val="center"/>
        </w:trPr>
        <w:tc>
          <w:tcPr>
            <w:tcW w:w="7356" w:type="dxa"/>
            <w:hideMark/>
          </w:tcPr>
          <w:p w14:paraId="1B172029" w14:textId="77777777" w:rsidR="003A0EF5" w:rsidRPr="00B065E9" w:rsidRDefault="003A0EF5" w:rsidP="001F0D52">
            <w:pPr>
              <w:jc w:val="both"/>
              <w:rPr>
                <w:rFonts w:ascii="Arial" w:eastAsia="Times New Roman" w:hAnsi="Arial" w:cs="Arial"/>
                <w:sz w:val="20"/>
                <w:szCs w:val="20"/>
                <w:lang w:eastAsia="ru-RU"/>
              </w:rPr>
            </w:pPr>
            <w:r w:rsidRPr="00B065E9">
              <w:rPr>
                <w:rFonts w:ascii="Arial" w:eastAsia="Times New Roman" w:hAnsi="Arial" w:cs="Arial"/>
                <w:sz w:val="20"/>
                <w:szCs w:val="20"/>
                <w:lang w:eastAsia="ru-RU"/>
              </w:rPr>
              <w:t>Средняя минимальная температура воздуха самого холодного месяца (</w:t>
            </w:r>
            <w:r w:rsidRPr="00B065E9">
              <w:rPr>
                <w:rFonts w:ascii="Arial" w:eastAsia="Times New Roman" w:hAnsi="Arial" w:cs="Arial"/>
                <w:sz w:val="20"/>
                <w:szCs w:val="20"/>
                <w:lang w:val="en-US" w:eastAsia="ru-RU"/>
              </w:rPr>
              <w:t>XII</w:t>
            </w:r>
            <w:r w:rsidRPr="00B065E9">
              <w:rPr>
                <w:rFonts w:ascii="Arial" w:eastAsia="Times New Roman" w:hAnsi="Arial" w:cs="Arial"/>
                <w:sz w:val="20"/>
                <w:szCs w:val="20"/>
                <w:lang w:eastAsia="ru-RU"/>
              </w:rPr>
              <w:t>)</w:t>
            </w:r>
          </w:p>
        </w:tc>
        <w:tc>
          <w:tcPr>
            <w:tcW w:w="2108" w:type="dxa"/>
            <w:hideMark/>
          </w:tcPr>
          <w:p w14:paraId="61399870" w14:textId="77777777" w:rsidR="003A0EF5" w:rsidRPr="00B065E9" w:rsidRDefault="003A0EF5"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val="kk-KZ" w:eastAsia="ru-RU"/>
              </w:rPr>
              <w:t>-14,4</w:t>
            </w:r>
            <w:r w:rsidRPr="00B065E9">
              <w:rPr>
                <w:rFonts w:ascii="Arial" w:eastAsia="Times New Roman" w:hAnsi="Arial" w:cs="Arial"/>
                <w:sz w:val="20"/>
                <w:szCs w:val="20"/>
                <w:vertAlign w:val="superscript"/>
                <w:lang w:val="kk-KZ" w:eastAsia="ru-RU"/>
              </w:rPr>
              <w:t>0</w:t>
            </w:r>
            <w:r w:rsidRPr="00B065E9">
              <w:rPr>
                <w:rFonts w:ascii="Arial" w:eastAsia="Times New Roman" w:hAnsi="Arial" w:cs="Arial"/>
                <w:sz w:val="20"/>
                <w:szCs w:val="20"/>
                <w:lang w:val="kk-KZ" w:eastAsia="ru-RU"/>
              </w:rPr>
              <w:t>С</w:t>
            </w:r>
          </w:p>
        </w:tc>
      </w:tr>
      <w:tr w:rsidR="003A0EF5" w:rsidRPr="00B065E9" w14:paraId="57F8BF0E" w14:textId="77777777" w:rsidTr="001F0D52">
        <w:trPr>
          <w:jc w:val="center"/>
        </w:trPr>
        <w:tc>
          <w:tcPr>
            <w:tcW w:w="7356" w:type="dxa"/>
            <w:hideMark/>
          </w:tcPr>
          <w:p w14:paraId="216C3BAB" w14:textId="77777777" w:rsidR="003A0EF5" w:rsidRPr="00B065E9" w:rsidRDefault="003A0EF5" w:rsidP="001F0D52">
            <w:pPr>
              <w:jc w:val="both"/>
              <w:rPr>
                <w:rFonts w:ascii="Arial" w:eastAsia="Times New Roman" w:hAnsi="Arial" w:cs="Arial"/>
                <w:sz w:val="20"/>
                <w:szCs w:val="20"/>
                <w:lang w:eastAsia="ru-RU"/>
              </w:rPr>
            </w:pPr>
            <w:r w:rsidRPr="00B065E9">
              <w:rPr>
                <w:rFonts w:ascii="Arial" w:eastAsia="Times New Roman" w:hAnsi="Arial" w:cs="Arial"/>
                <w:sz w:val="20"/>
                <w:szCs w:val="20"/>
                <w:lang w:eastAsia="ru-RU"/>
              </w:rPr>
              <w:t>Средняя минимальная температура воздуха самого жаркого месяца (</w:t>
            </w:r>
            <w:r w:rsidRPr="00B065E9">
              <w:rPr>
                <w:rFonts w:ascii="Arial" w:eastAsia="Times New Roman" w:hAnsi="Arial" w:cs="Arial"/>
                <w:sz w:val="20"/>
                <w:szCs w:val="20"/>
                <w:lang w:val="en-US" w:eastAsia="ru-RU"/>
              </w:rPr>
              <w:t>VIII</w:t>
            </w:r>
            <w:r w:rsidRPr="00B065E9">
              <w:rPr>
                <w:rFonts w:ascii="Arial" w:eastAsia="Times New Roman" w:hAnsi="Arial" w:cs="Arial"/>
                <w:sz w:val="20"/>
                <w:szCs w:val="20"/>
                <w:lang w:eastAsia="ru-RU"/>
              </w:rPr>
              <w:t>)</w:t>
            </w:r>
          </w:p>
        </w:tc>
        <w:tc>
          <w:tcPr>
            <w:tcW w:w="2108" w:type="dxa"/>
            <w:hideMark/>
          </w:tcPr>
          <w:p w14:paraId="5039E450" w14:textId="77777777" w:rsidR="003A0EF5" w:rsidRPr="00B065E9" w:rsidRDefault="003A0EF5"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val="kk-KZ" w:eastAsia="ru-RU"/>
              </w:rPr>
              <w:t>+31,3</w:t>
            </w:r>
            <w:r w:rsidRPr="00B065E9">
              <w:rPr>
                <w:rFonts w:ascii="Arial" w:eastAsia="Times New Roman" w:hAnsi="Arial" w:cs="Arial"/>
                <w:sz w:val="20"/>
                <w:szCs w:val="20"/>
                <w:vertAlign w:val="superscript"/>
                <w:lang w:val="kk-KZ" w:eastAsia="ru-RU"/>
              </w:rPr>
              <w:t xml:space="preserve"> 0</w:t>
            </w:r>
            <w:r w:rsidRPr="00B065E9">
              <w:rPr>
                <w:rFonts w:ascii="Arial" w:eastAsia="Times New Roman" w:hAnsi="Arial" w:cs="Arial"/>
                <w:sz w:val="20"/>
                <w:szCs w:val="20"/>
                <w:lang w:val="kk-KZ" w:eastAsia="ru-RU"/>
              </w:rPr>
              <w:t>С</w:t>
            </w:r>
          </w:p>
        </w:tc>
      </w:tr>
      <w:tr w:rsidR="003A0EF5" w:rsidRPr="00B065E9" w14:paraId="7B2250CD" w14:textId="77777777" w:rsidTr="001F0D52">
        <w:trPr>
          <w:jc w:val="center"/>
        </w:trPr>
        <w:tc>
          <w:tcPr>
            <w:tcW w:w="7356" w:type="dxa"/>
            <w:hideMark/>
          </w:tcPr>
          <w:p w14:paraId="7CC66ECC" w14:textId="77777777" w:rsidR="003A0EF5" w:rsidRPr="00B065E9" w:rsidRDefault="003A0EF5" w:rsidP="001F0D52">
            <w:pPr>
              <w:jc w:val="both"/>
              <w:rPr>
                <w:rFonts w:ascii="Arial" w:eastAsia="Times New Roman" w:hAnsi="Arial" w:cs="Arial"/>
                <w:sz w:val="20"/>
                <w:szCs w:val="20"/>
                <w:lang w:eastAsia="ru-RU"/>
              </w:rPr>
            </w:pPr>
            <w:r w:rsidRPr="00B065E9">
              <w:rPr>
                <w:rFonts w:ascii="Arial" w:eastAsia="Times New Roman" w:hAnsi="Arial" w:cs="Arial"/>
                <w:sz w:val="20"/>
                <w:szCs w:val="20"/>
                <w:lang w:eastAsia="ru-RU"/>
              </w:rPr>
              <w:t>Годовое количество осадков за холодный период года (</w:t>
            </w:r>
            <w:r w:rsidRPr="00B065E9">
              <w:rPr>
                <w:rFonts w:ascii="Arial" w:eastAsia="Times New Roman" w:hAnsi="Arial" w:cs="Arial"/>
                <w:sz w:val="20"/>
                <w:szCs w:val="20"/>
                <w:lang w:val="en-US" w:eastAsia="ru-RU"/>
              </w:rPr>
              <w:t>XI</w:t>
            </w:r>
            <w:r w:rsidRPr="00B065E9">
              <w:rPr>
                <w:rFonts w:ascii="Arial" w:eastAsia="Times New Roman" w:hAnsi="Arial" w:cs="Arial"/>
                <w:sz w:val="20"/>
                <w:szCs w:val="20"/>
                <w:lang w:eastAsia="ru-RU"/>
              </w:rPr>
              <w:t>-</w:t>
            </w:r>
            <w:r w:rsidRPr="00B065E9">
              <w:rPr>
                <w:rFonts w:ascii="Arial" w:eastAsia="Times New Roman" w:hAnsi="Arial" w:cs="Arial"/>
                <w:sz w:val="20"/>
                <w:szCs w:val="20"/>
                <w:lang w:val="en-US" w:eastAsia="ru-RU"/>
              </w:rPr>
              <w:t>III</w:t>
            </w:r>
            <w:r w:rsidRPr="00B065E9">
              <w:rPr>
                <w:rFonts w:ascii="Arial" w:eastAsia="Times New Roman" w:hAnsi="Arial" w:cs="Arial"/>
                <w:sz w:val="20"/>
                <w:szCs w:val="20"/>
                <w:lang w:eastAsia="ru-RU"/>
              </w:rPr>
              <w:t>)</w:t>
            </w:r>
          </w:p>
        </w:tc>
        <w:tc>
          <w:tcPr>
            <w:tcW w:w="2108" w:type="dxa"/>
            <w:hideMark/>
          </w:tcPr>
          <w:p w14:paraId="63958BD5" w14:textId="77777777" w:rsidR="003A0EF5" w:rsidRPr="00B065E9" w:rsidRDefault="003A0EF5"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84,4 мм</w:t>
            </w:r>
          </w:p>
        </w:tc>
      </w:tr>
      <w:tr w:rsidR="003A0EF5" w:rsidRPr="00B065E9" w14:paraId="0766B294" w14:textId="77777777" w:rsidTr="001F0D52">
        <w:trPr>
          <w:jc w:val="center"/>
        </w:trPr>
        <w:tc>
          <w:tcPr>
            <w:tcW w:w="7356" w:type="dxa"/>
          </w:tcPr>
          <w:p w14:paraId="6E82D449" w14:textId="77777777" w:rsidR="003A0EF5" w:rsidRPr="00B065E9" w:rsidRDefault="003A0EF5" w:rsidP="001F0D52">
            <w:pPr>
              <w:jc w:val="both"/>
              <w:rPr>
                <w:rFonts w:ascii="Arial" w:eastAsia="Times New Roman" w:hAnsi="Arial" w:cs="Arial"/>
                <w:sz w:val="20"/>
                <w:szCs w:val="20"/>
                <w:lang w:eastAsia="ru-RU"/>
              </w:rPr>
            </w:pPr>
            <w:r w:rsidRPr="00B065E9">
              <w:rPr>
                <w:rFonts w:ascii="Arial" w:eastAsia="Times New Roman" w:hAnsi="Arial" w:cs="Arial"/>
                <w:sz w:val="20"/>
                <w:szCs w:val="20"/>
                <w:lang w:eastAsia="ru-RU"/>
              </w:rPr>
              <w:t>Годовое количество осадков за теплый период года (</w:t>
            </w:r>
            <w:r w:rsidRPr="00B065E9">
              <w:rPr>
                <w:rFonts w:ascii="Arial" w:eastAsia="Times New Roman" w:hAnsi="Arial" w:cs="Arial"/>
                <w:sz w:val="20"/>
                <w:szCs w:val="20"/>
                <w:lang w:val="en-US" w:eastAsia="ru-RU"/>
              </w:rPr>
              <w:t>IV</w:t>
            </w:r>
            <w:r w:rsidRPr="00B065E9">
              <w:rPr>
                <w:rFonts w:ascii="Arial" w:eastAsia="Times New Roman" w:hAnsi="Arial" w:cs="Arial"/>
                <w:sz w:val="20"/>
                <w:szCs w:val="20"/>
                <w:lang w:eastAsia="ru-RU"/>
              </w:rPr>
              <w:t>-Х)</w:t>
            </w:r>
          </w:p>
        </w:tc>
        <w:tc>
          <w:tcPr>
            <w:tcW w:w="2108" w:type="dxa"/>
          </w:tcPr>
          <w:p w14:paraId="2C16F2A0" w14:textId="77777777" w:rsidR="003A0EF5" w:rsidRPr="00B065E9" w:rsidRDefault="003A0EF5"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153,2 мм</w:t>
            </w:r>
          </w:p>
        </w:tc>
      </w:tr>
      <w:tr w:rsidR="003A0EF5" w:rsidRPr="00B065E9" w14:paraId="70DD4A9A" w14:textId="77777777" w:rsidTr="001F0D52">
        <w:trPr>
          <w:trHeight w:val="70"/>
          <w:jc w:val="center"/>
        </w:trPr>
        <w:tc>
          <w:tcPr>
            <w:tcW w:w="7356" w:type="dxa"/>
            <w:vAlign w:val="center"/>
            <w:hideMark/>
          </w:tcPr>
          <w:p w14:paraId="09DD9210" w14:textId="77777777" w:rsidR="003A0EF5" w:rsidRPr="00B065E9" w:rsidRDefault="003A0EF5" w:rsidP="001F0D52">
            <w:pPr>
              <w:rPr>
                <w:rFonts w:ascii="Arial" w:eastAsia="Times New Roman" w:hAnsi="Arial" w:cs="Arial"/>
                <w:sz w:val="20"/>
                <w:szCs w:val="20"/>
                <w:lang w:eastAsia="ru-RU"/>
              </w:rPr>
            </w:pPr>
            <w:r w:rsidRPr="00B065E9">
              <w:rPr>
                <w:rFonts w:ascii="Arial" w:eastAsia="Times New Roman" w:hAnsi="Arial" w:cs="Arial"/>
                <w:sz w:val="20"/>
                <w:szCs w:val="20"/>
                <w:lang w:eastAsia="ru-RU"/>
              </w:rPr>
              <w:t xml:space="preserve">Среднее число дней с пыльными бурями: </w:t>
            </w:r>
          </w:p>
        </w:tc>
        <w:tc>
          <w:tcPr>
            <w:tcW w:w="2108" w:type="dxa"/>
            <w:vAlign w:val="center"/>
            <w:hideMark/>
          </w:tcPr>
          <w:p w14:paraId="14392F6E" w14:textId="77777777" w:rsidR="003A0EF5" w:rsidRPr="00B065E9" w:rsidRDefault="003A0EF5"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8,4 дней</w:t>
            </w:r>
          </w:p>
        </w:tc>
      </w:tr>
      <w:tr w:rsidR="003A0EF5" w:rsidRPr="00B065E9" w14:paraId="50380DD6" w14:textId="77777777" w:rsidTr="001F0D52">
        <w:trPr>
          <w:trHeight w:val="70"/>
          <w:jc w:val="center"/>
        </w:trPr>
        <w:tc>
          <w:tcPr>
            <w:tcW w:w="7356" w:type="dxa"/>
            <w:vAlign w:val="center"/>
            <w:hideMark/>
          </w:tcPr>
          <w:p w14:paraId="7483E643" w14:textId="77777777" w:rsidR="003A0EF5" w:rsidRPr="00B065E9" w:rsidRDefault="003A0EF5" w:rsidP="001F0D52">
            <w:pPr>
              <w:rPr>
                <w:rFonts w:ascii="Arial" w:eastAsia="Times New Roman" w:hAnsi="Arial" w:cs="Arial"/>
                <w:sz w:val="20"/>
                <w:szCs w:val="20"/>
                <w:lang w:eastAsia="ru-RU"/>
              </w:rPr>
            </w:pPr>
            <w:r w:rsidRPr="00B065E9">
              <w:rPr>
                <w:rFonts w:ascii="Arial" w:eastAsia="Times New Roman" w:hAnsi="Arial" w:cs="Arial"/>
                <w:sz w:val="20"/>
                <w:szCs w:val="20"/>
                <w:lang w:eastAsia="ru-RU"/>
              </w:rPr>
              <w:t>Скорость ветра, превышение которой составляет 5%</w:t>
            </w:r>
          </w:p>
        </w:tc>
        <w:tc>
          <w:tcPr>
            <w:tcW w:w="2108" w:type="dxa"/>
            <w:vAlign w:val="center"/>
            <w:hideMark/>
          </w:tcPr>
          <w:p w14:paraId="03257CF9" w14:textId="77777777" w:rsidR="003A0EF5" w:rsidRPr="00B065E9" w:rsidRDefault="003A0EF5"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val="kk-KZ" w:eastAsia="ru-RU"/>
              </w:rPr>
              <w:t>8</w:t>
            </w:r>
            <w:r w:rsidRPr="00B065E9">
              <w:rPr>
                <w:rFonts w:ascii="Arial" w:eastAsia="Times New Roman" w:hAnsi="Arial" w:cs="Arial"/>
                <w:sz w:val="20"/>
                <w:szCs w:val="20"/>
                <w:lang w:eastAsia="ru-RU"/>
              </w:rPr>
              <w:t xml:space="preserve"> м/с</w:t>
            </w:r>
          </w:p>
        </w:tc>
      </w:tr>
    </w:tbl>
    <w:p w14:paraId="1177991F" w14:textId="77777777" w:rsidR="00A904E3" w:rsidRPr="00B065E9" w:rsidRDefault="00A904E3" w:rsidP="00ED4EA2">
      <w:pPr>
        <w:pStyle w:val="afffb"/>
        <w:keepNext/>
        <w:spacing w:after="0"/>
        <w:ind w:firstLine="709"/>
        <w:rPr>
          <w:rFonts w:ascii="Arial" w:hAnsi="Arial" w:cs="Arial"/>
          <w:i w:val="0"/>
          <w:color w:val="auto"/>
          <w:sz w:val="20"/>
          <w:szCs w:val="20"/>
        </w:rPr>
      </w:pPr>
    </w:p>
    <w:p w14:paraId="343A0497" w14:textId="28B47553" w:rsidR="00CF0347" w:rsidRPr="00B065E9" w:rsidRDefault="009941A1" w:rsidP="00ED4EA2">
      <w:pPr>
        <w:pStyle w:val="afffb"/>
        <w:keepNext/>
        <w:spacing w:after="0"/>
        <w:rPr>
          <w:rFonts w:ascii="Arial" w:hAnsi="Arial" w:cs="Arial"/>
          <w:b/>
          <w:bCs/>
          <w:i w:val="0"/>
          <w:color w:val="000000" w:themeColor="text1"/>
          <w:sz w:val="20"/>
          <w:szCs w:val="20"/>
        </w:rPr>
      </w:pPr>
      <w:bookmarkStart w:id="24" w:name="_Toc29230823"/>
      <w:bookmarkStart w:id="25" w:name="_Toc216430027"/>
      <w:r w:rsidRPr="00B065E9">
        <w:rPr>
          <w:rFonts w:ascii="Arial" w:hAnsi="Arial" w:cs="Arial"/>
          <w:b/>
          <w:i w:val="0"/>
          <w:color w:val="auto"/>
          <w:sz w:val="20"/>
          <w:szCs w:val="20"/>
        </w:rPr>
        <w:t xml:space="preserve">Таблица </w:t>
      </w:r>
      <w:r w:rsidR="00692E46" w:rsidRPr="00B065E9">
        <w:rPr>
          <w:rFonts w:ascii="Arial" w:hAnsi="Arial" w:cs="Arial"/>
          <w:b/>
          <w:i w:val="0"/>
          <w:color w:val="auto"/>
          <w:sz w:val="20"/>
          <w:szCs w:val="20"/>
        </w:rPr>
        <w:t>3</w:t>
      </w:r>
      <w:r w:rsidR="00692E46" w:rsidRPr="00B065E9">
        <w:rPr>
          <w:rFonts w:ascii="Arial" w:hAnsi="Arial" w:cs="Arial"/>
          <w:b/>
          <w:i w:val="0"/>
          <w:color w:val="auto"/>
          <w:sz w:val="20"/>
          <w:szCs w:val="20"/>
        </w:rPr>
        <w:noBreakHyphen/>
      </w:r>
      <w:r w:rsidR="00497A2A" w:rsidRPr="00B065E9">
        <w:rPr>
          <w:rFonts w:ascii="Arial" w:hAnsi="Arial" w:cs="Arial"/>
          <w:b/>
          <w:i w:val="0"/>
          <w:color w:val="auto"/>
          <w:sz w:val="20"/>
          <w:szCs w:val="20"/>
        </w:rPr>
        <w:fldChar w:fldCharType="begin"/>
      </w:r>
      <w:r w:rsidR="00497A2A" w:rsidRPr="00B065E9">
        <w:rPr>
          <w:rFonts w:ascii="Arial" w:hAnsi="Arial" w:cs="Arial"/>
          <w:b/>
          <w:i w:val="0"/>
          <w:color w:val="auto"/>
          <w:sz w:val="20"/>
          <w:szCs w:val="20"/>
        </w:rPr>
        <w:instrText xml:space="preserve"> STYLEREF 1 \s </w:instrText>
      </w:r>
      <w:r w:rsidR="00497A2A" w:rsidRPr="00B065E9">
        <w:rPr>
          <w:rFonts w:ascii="Arial" w:hAnsi="Arial" w:cs="Arial"/>
          <w:b/>
          <w:i w:val="0"/>
          <w:color w:val="auto"/>
          <w:sz w:val="20"/>
          <w:szCs w:val="20"/>
        </w:rPr>
        <w:fldChar w:fldCharType="separate"/>
      </w:r>
      <w:r w:rsidR="00497A2A" w:rsidRPr="00B065E9">
        <w:rPr>
          <w:rFonts w:ascii="Arial" w:hAnsi="Arial" w:cs="Arial"/>
          <w:b/>
          <w:i w:val="0"/>
          <w:noProof/>
          <w:color w:val="auto"/>
          <w:sz w:val="20"/>
          <w:szCs w:val="20"/>
        </w:rPr>
        <w:t>2</w:t>
      </w:r>
      <w:r w:rsidR="00497A2A" w:rsidRPr="00B065E9">
        <w:rPr>
          <w:rFonts w:ascii="Arial" w:hAnsi="Arial" w:cs="Arial"/>
          <w:b/>
          <w:i w:val="0"/>
          <w:color w:val="auto"/>
          <w:sz w:val="20"/>
          <w:szCs w:val="20"/>
        </w:rPr>
        <w:fldChar w:fldCharType="end"/>
      </w:r>
      <w:r w:rsidR="00497A2A" w:rsidRPr="00B065E9">
        <w:rPr>
          <w:rFonts w:ascii="Arial" w:hAnsi="Arial" w:cs="Arial"/>
          <w:b/>
          <w:i w:val="0"/>
          <w:color w:val="auto"/>
          <w:sz w:val="20"/>
          <w:szCs w:val="20"/>
        </w:rPr>
        <w:t>.</w:t>
      </w:r>
      <w:r w:rsidR="00497A2A" w:rsidRPr="00B065E9">
        <w:rPr>
          <w:rFonts w:ascii="Arial" w:hAnsi="Arial" w:cs="Arial"/>
          <w:b/>
          <w:i w:val="0"/>
          <w:color w:val="auto"/>
          <w:sz w:val="20"/>
          <w:szCs w:val="20"/>
        </w:rPr>
        <w:fldChar w:fldCharType="begin"/>
      </w:r>
      <w:r w:rsidR="00497A2A" w:rsidRPr="00B065E9">
        <w:rPr>
          <w:rFonts w:ascii="Arial" w:hAnsi="Arial" w:cs="Arial"/>
          <w:b/>
          <w:i w:val="0"/>
          <w:color w:val="auto"/>
          <w:sz w:val="20"/>
          <w:szCs w:val="20"/>
        </w:rPr>
        <w:instrText xml:space="preserve"> SEQ Таблица \* ARABIC \s 1 </w:instrText>
      </w:r>
      <w:r w:rsidR="00497A2A" w:rsidRPr="00B065E9">
        <w:rPr>
          <w:rFonts w:ascii="Arial" w:hAnsi="Arial" w:cs="Arial"/>
          <w:b/>
          <w:i w:val="0"/>
          <w:color w:val="auto"/>
          <w:sz w:val="20"/>
          <w:szCs w:val="20"/>
        </w:rPr>
        <w:fldChar w:fldCharType="separate"/>
      </w:r>
      <w:r w:rsidR="00497A2A" w:rsidRPr="00B065E9">
        <w:rPr>
          <w:rFonts w:ascii="Arial" w:hAnsi="Arial" w:cs="Arial"/>
          <w:b/>
          <w:i w:val="0"/>
          <w:noProof/>
          <w:color w:val="auto"/>
          <w:sz w:val="20"/>
          <w:szCs w:val="20"/>
        </w:rPr>
        <w:t>2</w:t>
      </w:r>
      <w:r w:rsidR="00497A2A" w:rsidRPr="00B065E9">
        <w:rPr>
          <w:rFonts w:ascii="Arial" w:hAnsi="Arial" w:cs="Arial"/>
          <w:b/>
          <w:i w:val="0"/>
          <w:color w:val="auto"/>
          <w:sz w:val="20"/>
          <w:szCs w:val="20"/>
        </w:rPr>
        <w:fldChar w:fldCharType="end"/>
      </w:r>
      <w:r w:rsidR="00A904E3" w:rsidRPr="00B065E9">
        <w:rPr>
          <w:rFonts w:ascii="Arial" w:hAnsi="Arial" w:cs="Arial"/>
          <w:b/>
          <w:i w:val="0"/>
          <w:color w:val="000000" w:themeColor="text1"/>
          <w:sz w:val="20"/>
          <w:szCs w:val="20"/>
        </w:rPr>
        <w:t xml:space="preserve">- </w:t>
      </w:r>
      <w:bookmarkEnd w:id="24"/>
      <w:r w:rsidR="00CF0347" w:rsidRPr="00B065E9">
        <w:rPr>
          <w:rFonts w:ascii="Arial" w:hAnsi="Arial" w:cs="Arial"/>
          <w:b/>
          <w:bCs/>
          <w:i w:val="0"/>
          <w:color w:val="000000" w:themeColor="text1"/>
          <w:sz w:val="20"/>
          <w:szCs w:val="20"/>
        </w:rPr>
        <w:t>Средняя годовая повторяемость (%) направлений ветра и штилей</w:t>
      </w:r>
      <w:bookmarkEnd w:id="25"/>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00" w:firstRow="0" w:lastRow="0" w:firstColumn="0" w:lastColumn="0" w:noHBand="0" w:noVBand="0"/>
      </w:tblPr>
      <w:tblGrid>
        <w:gridCol w:w="1446"/>
        <w:gridCol w:w="1175"/>
        <w:gridCol w:w="1110"/>
        <w:gridCol w:w="1100"/>
        <w:gridCol w:w="1106"/>
        <w:gridCol w:w="1057"/>
        <w:gridCol w:w="1158"/>
        <w:gridCol w:w="1173"/>
      </w:tblGrid>
      <w:tr w:rsidR="00CF0347" w:rsidRPr="00B065E9" w14:paraId="664D3EF6" w14:textId="77777777" w:rsidTr="00402415">
        <w:trPr>
          <w:trHeight w:val="53"/>
        </w:trPr>
        <w:tc>
          <w:tcPr>
            <w:tcW w:w="775" w:type="pct"/>
          </w:tcPr>
          <w:p w14:paraId="30CEF5E4" w14:textId="77777777" w:rsidR="00CF0347" w:rsidRPr="00B065E9" w:rsidRDefault="00CF0347" w:rsidP="00ED4EA2">
            <w:pPr>
              <w:shd w:val="clear" w:color="auto" w:fill="FFFFFF"/>
              <w:autoSpaceDE w:val="0"/>
              <w:autoSpaceDN w:val="0"/>
              <w:adjustRightInd w:val="0"/>
              <w:jc w:val="center"/>
              <w:rPr>
                <w:rFonts w:ascii="Arial" w:hAnsi="Arial" w:cs="Arial"/>
                <w:b/>
                <w:sz w:val="20"/>
              </w:rPr>
            </w:pPr>
            <w:r w:rsidRPr="00B065E9">
              <w:rPr>
                <w:rFonts w:ascii="Arial" w:hAnsi="Arial" w:cs="Arial"/>
                <w:b/>
                <w:sz w:val="20"/>
              </w:rPr>
              <w:t>С</w:t>
            </w:r>
          </w:p>
        </w:tc>
        <w:tc>
          <w:tcPr>
            <w:tcW w:w="630" w:type="pct"/>
          </w:tcPr>
          <w:p w14:paraId="0EBBE7ED" w14:textId="77777777" w:rsidR="00CF0347" w:rsidRPr="00B065E9" w:rsidRDefault="00CF0347" w:rsidP="00ED4EA2">
            <w:pPr>
              <w:shd w:val="clear" w:color="auto" w:fill="FFFFFF"/>
              <w:autoSpaceDE w:val="0"/>
              <w:autoSpaceDN w:val="0"/>
              <w:adjustRightInd w:val="0"/>
              <w:jc w:val="center"/>
              <w:rPr>
                <w:rFonts w:ascii="Arial" w:hAnsi="Arial" w:cs="Arial"/>
                <w:b/>
                <w:sz w:val="20"/>
              </w:rPr>
            </w:pPr>
            <w:r w:rsidRPr="00B065E9">
              <w:rPr>
                <w:rFonts w:ascii="Arial" w:hAnsi="Arial" w:cs="Arial"/>
                <w:b/>
                <w:sz w:val="20"/>
              </w:rPr>
              <w:t>СВ</w:t>
            </w:r>
          </w:p>
        </w:tc>
        <w:tc>
          <w:tcPr>
            <w:tcW w:w="595" w:type="pct"/>
          </w:tcPr>
          <w:p w14:paraId="59BD1622" w14:textId="77777777" w:rsidR="00CF0347" w:rsidRPr="00B065E9" w:rsidRDefault="00CF0347" w:rsidP="00ED4EA2">
            <w:pPr>
              <w:shd w:val="clear" w:color="auto" w:fill="FFFFFF"/>
              <w:autoSpaceDE w:val="0"/>
              <w:autoSpaceDN w:val="0"/>
              <w:adjustRightInd w:val="0"/>
              <w:jc w:val="center"/>
              <w:rPr>
                <w:rFonts w:ascii="Arial" w:hAnsi="Arial" w:cs="Arial"/>
                <w:b/>
                <w:sz w:val="20"/>
              </w:rPr>
            </w:pPr>
            <w:r w:rsidRPr="00B065E9">
              <w:rPr>
                <w:rFonts w:ascii="Arial" w:hAnsi="Arial" w:cs="Arial"/>
                <w:b/>
                <w:sz w:val="20"/>
              </w:rPr>
              <w:t>В</w:t>
            </w:r>
          </w:p>
        </w:tc>
        <w:tc>
          <w:tcPr>
            <w:tcW w:w="590" w:type="pct"/>
          </w:tcPr>
          <w:p w14:paraId="4607088B" w14:textId="77777777" w:rsidR="00CF0347" w:rsidRPr="00B065E9" w:rsidRDefault="00CF0347" w:rsidP="00ED4EA2">
            <w:pPr>
              <w:shd w:val="clear" w:color="auto" w:fill="FFFFFF"/>
              <w:autoSpaceDE w:val="0"/>
              <w:autoSpaceDN w:val="0"/>
              <w:adjustRightInd w:val="0"/>
              <w:jc w:val="center"/>
              <w:rPr>
                <w:rFonts w:ascii="Arial" w:hAnsi="Arial" w:cs="Arial"/>
                <w:b/>
                <w:sz w:val="20"/>
              </w:rPr>
            </w:pPr>
            <w:r w:rsidRPr="00B065E9">
              <w:rPr>
                <w:rFonts w:ascii="Arial" w:hAnsi="Arial" w:cs="Arial"/>
                <w:b/>
                <w:sz w:val="20"/>
              </w:rPr>
              <w:t>ЮВ</w:t>
            </w:r>
          </w:p>
        </w:tc>
        <w:tc>
          <w:tcPr>
            <w:tcW w:w="593" w:type="pct"/>
          </w:tcPr>
          <w:p w14:paraId="16DF8F72" w14:textId="77777777" w:rsidR="00CF0347" w:rsidRPr="00B065E9" w:rsidRDefault="00CF0347" w:rsidP="00ED4EA2">
            <w:pPr>
              <w:shd w:val="clear" w:color="auto" w:fill="FFFFFF"/>
              <w:autoSpaceDE w:val="0"/>
              <w:autoSpaceDN w:val="0"/>
              <w:adjustRightInd w:val="0"/>
              <w:jc w:val="center"/>
              <w:rPr>
                <w:rFonts w:ascii="Arial" w:hAnsi="Arial" w:cs="Arial"/>
                <w:b/>
                <w:sz w:val="20"/>
              </w:rPr>
            </w:pPr>
            <w:r w:rsidRPr="00B065E9">
              <w:rPr>
                <w:rFonts w:ascii="Arial" w:hAnsi="Arial" w:cs="Arial"/>
                <w:b/>
                <w:sz w:val="20"/>
              </w:rPr>
              <w:t>Ю</w:t>
            </w:r>
          </w:p>
        </w:tc>
        <w:tc>
          <w:tcPr>
            <w:tcW w:w="567" w:type="pct"/>
          </w:tcPr>
          <w:p w14:paraId="198EBED1" w14:textId="77777777" w:rsidR="00CF0347" w:rsidRPr="00B065E9" w:rsidRDefault="00CF0347" w:rsidP="00ED4EA2">
            <w:pPr>
              <w:shd w:val="clear" w:color="auto" w:fill="FFFFFF"/>
              <w:autoSpaceDE w:val="0"/>
              <w:autoSpaceDN w:val="0"/>
              <w:adjustRightInd w:val="0"/>
              <w:jc w:val="center"/>
              <w:rPr>
                <w:rFonts w:ascii="Arial" w:hAnsi="Arial" w:cs="Arial"/>
                <w:b/>
                <w:sz w:val="20"/>
              </w:rPr>
            </w:pPr>
            <w:r w:rsidRPr="00B065E9">
              <w:rPr>
                <w:rFonts w:ascii="Arial" w:hAnsi="Arial" w:cs="Arial"/>
                <w:b/>
                <w:sz w:val="20"/>
              </w:rPr>
              <w:t>ЮЗ</w:t>
            </w:r>
          </w:p>
        </w:tc>
        <w:tc>
          <w:tcPr>
            <w:tcW w:w="621" w:type="pct"/>
          </w:tcPr>
          <w:p w14:paraId="143B0676" w14:textId="77777777" w:rsidR="00CF0347" w:rsidRPr="00B065E9" w:rsidRDefault="00CF0347" w:rsidP="00ED4EA2">
            <w:pPr>
              <w:shd w:val="clear" w:color="auto" w:fill="FFFFFF"/>
              <w:autoSpaceDE w:val="0"/>
              <w:autoSpaceDN w:val="0"/>
              <w:adjustRightInd w:val="0"/>
              <w:jc w:val="center"/>
              <w:rPr>
                <w:rFonts w:ascii="Arial" w:hAnsi="Arial" w:cs="Arial"/>
                <w:b/>
                <w:sz w:val="20"/>
              </w:rPr>
            </w:pPr>
            <w:r w:rsidRPr="00B065E9">
              <w:rPr>
                <w:rFonts w:ascii="Arial" w:hAnsi="Arial" w:cs="Arial"/>
                <w:b/>
                <w:sz w:val="20"/>
              </w:rPr>
              <w:t>З</w:t>
            </w:r>
          </w:p>
        </w:tc>
        <w:tc>
          <w:tcPr>
            <w:tcW w:w="629" w:type="pct"/>
          </w:tcPr>
          <w:p w14:paraId="377388A0" w14:textId="77777777" w:rsidR="00CF0347" w:rsidRPr="00B065E9" w:rsidRDefault="00CF0347" w:rsidP="00ED4EA2">
            <w:pPr>
              <w:shd w:val="clear" w:color="auto" w:fill="FFFFFF"/>
              <w:autoSpaceDE w:val="0"/>
              <w:autoSpaceDN w:val="0"/>
              <w:adjustRightInd w:val="0"/>
              <w:jc w:val="center"/>
              <w:rPr>
                <w:rFonts w:ascii="Arial" w:hAnsi="Arial" w:cs="Arial"/>
                <w:b/>
                <w:sz w:val="20"/>
              </w:rPr>
            </w:pPr>
            <w:r w:rsidRPr="00B065E9">
              <w:rPr>
                <w:rFonts w:ascii="Arial" w:hAnsi="Arial" w:cs="Arial"/>
                <w:b/>
                <w:sz w:val="20"/>
              </w:rPr>
              <w:t>СЗ</w:t>
            </w:r>
          </w:p>
        </w:tc>
      </w:tr>
      <w:tr w:rsidR="003A0EF5" w:rsidRPr="00B065E9" w14:paraId="23A4374D" w14:textId="77777777" w:rsidTr="00402415">
        <w:trPr>
          <w:trHeight w:val="230"/>
        </w:trPr>
        <w:tc>
          <w:tcPr>
            <w:tcW w:w="775" w:type="pct"/>
            <w:vAlign w:val="center"/>
          </w:tcPr>
          <w:p w14:paraId="3C753F3B" w14:textId="77777777" w:rsidR="003A0EF5" w:rsidRPr="00B065E9" w:rsidRDefault="003A0EF5" w:rsidP="003A0EF5">
            <w:pPr>
              <w:jc w:val="center"/>
              <w:rPr>
                <w:rFonts w:ascii="Arial" w:hAnsi="Arial" w:cs="Arial"/>
                <w:sz w:val="20"/>
                <w:szCs w:val="20"/>
                <w:lang w:val="kk-KZ"/>
              </w:rPr>
            </w:pPr>
            <w:r w:rsidRPr="00B065E9">
              <w:rPr>
                <w:rFonts w:ascii="Arial" w:hAnsi="Arial" w:cs="Arial"/>
                <w:sz w:val="20"/>
                <w:szCs w:val="20"/>
                <w:lang w:val="kk-KZ"/>
              </w:rPr>
              <w:t>10</w:t>
            </w:r>
          </w:p>
        </w:tc>
        <w:tc>
          <w:tcPr>
            <w:tcW w:w="630" w:type="pct"/>
            <w:vAlign w:val="center"/>
          </w:tcPr>
          <w:p w14:paraId="7907886E" w14:textId="77777777" w:rsidR="003A0EF5" w:rsidRPr="00B065E9" w:rsidRDefault="003A0EF5" w:rsidP="003A0EF5">
            <w:pPr>
              <w:jc w:val="center"/>
              <w:rPr>
                <w:rFonts w:ascii="Arial" w:hAnsi="Arial" w:cs="Arial"/>
                <w:sz w:val="20"/>
                <w:szCs w:val="20"/>
                <w:lang w:val="kk-KZ"/>
              </w:rPr>
            </w:pPr>
            <w:r w:rsidRPr="00B065E9">
              <w:rPr>
                <w:rFonts w:ascii="Arial" w:hAnsi="Arial" w:cs="Arial"/>
                <w:sz w:val="20"/>
                <w:szCs w:val="20"/>
                <w:lang w:val="kk-KZ"/>
              </w:rPr>
              <w:t>13</w:t>
            </w:r>
          </w:p>
        </w:tc>
        <w:tc>
          <w:tcPr>
            <w:tcW w:w="595" w:type="pct"/>
            <w:vAlign w:val="center"/>
          </w:tcPr>
          <w:p w14:paraId="3109E789" w14:textId="77777777" w:rsidR="003A0EF5" w:rsidRPr="00B065E9" w:rsidRDefault="003A0EF5" w:rsidP="003A0EF5">
            <w:pPr>
              <w:jc w:val="center"/>
              <w:rPr>
                <w:rFonts w:ascii="Arial" w:hAnsi="Arial" w:cs="Arial"/>
                <w:sz w:val="20"/>
                <w:szCs w:val="20"/>
                <w:lang w:val="kk-KZ"/>
              </w:rPr>
            </w:pPr>
            <w:r w:rsidRPr="00B065E9">
              <w:rPr>
                <w:rFonts w:ascii="Arial" w:hAnsi="Arial" w:cs="Arial"/>
                <w:sz w:val="20"/>
                <w:szCs w:val="20"/>
                <w:lang w:val="kk-KZ"/>
              </w:rPr>
              <w:t>17</w:t>
            </w:r>
          </w:p>
        </w:tc>
        <w:tc>
          <w:tcPr>
            <w:tcW w:w="590" w:type="pct"/>
            <w:vAlign w:val="center"/>
          </w:tcPr>
          <w:p w14:paraId="64044B1C" w14:textId="77777777" w:rsidR="003A0EF5" w:rsidRPr="00B065E9" w:rsidRDefault="003A0EF5" w:rsidP="003A0EF5">
            <w:pPr>
              <w:jc w:val="center"/>
              <w:rPr>
                <w:rFonts w:ascii="Arial" w:hAnsi="Arial" w:cs="Arial"/>
                <w:sz w:val="20"/>
                <w:szCs w:val="20"/>
                <w:lang w:val="kk-KZ"/>
              </w:rPr>
            </w:pPr>
            <w:r w:rsidRPr="00B065E9">
              <w:rPr>
                <w:rFonts w:ascii="Arial" w:hAnsi="Arial" w:cs="Arial"/>
                <w:sz w:val="20"/>
                <w:szCs w:val="20"/>
                <w:lang w:val="kk-KZ"/>
              </w:rPr>
              <w:t>17</w:t>
            </w:r>
          </w:p>
        </w:tc>
        <w:tc>
          <w:tcPr>
            <w:tcW w:w="593" w:type="pct"/>
            <w:vAlign w:val="center"/>
          </w:tcPr>
          <w:p w14:paraId="13C250EF" w14:textId="77777777" w:rsidR="003A0EF5" w:rsidRPr="00B065E9" w:rsidRDefault="003A0EF5" w:rsidP="003A0EF5">
            <w:pPr>
              <w:jc w:val="center"/>
              <w:rPr>
                <w:rFonts w:ascii="Arial" w:hAnsi="Arial" w:cs="Arial"/>
                <w:sz w:val="20"/>
                <w:szCs w:val="20"/>
                <w:lang w:val="kk-KZ"/>
              </w:rPr>
            </w:pPr>
            <w:r w:rsidRPr="00B065E9">
              <w:rPr>
                <w:rFonts w:ascii="Arial" w:hAnsi="Arial" w:cs="Arial"/>
                <w:sz w:val="20"/>
                <w:szCs w:val="20"/>
                <w:lang w:val="kk-KZ"/>
              </w:rPr>
              <w:t>10</w:t>
            </w:r>
          </w:p>
        </w:tc>
        <w:tc>
          <w:tcPr>
            <w:tcW w:w="567" w:type="pct"/>
            <w:vAlign w:val="center"/>
          </w:tcPr>
          <w:p w14:paraId="20A7998C" w14:textId="77777777" w:rsidR="003A0EF5" w:rsidRPr="00B065E9" w:rsidRDefault="003A0EF5" w:rsidP="003A0EF5">
            <w:pPr>
              <w:jc w:val="center"/>
              <w:rPr>
                <w:rFonts w:ascii="Arial" w:hAnsi="Arial" w:cs="Arial"/>
                <w:sz w:val="20"/>
                <w:szCs w:val="20"/>
                <w:lang w:val="kk-KZ"/>
              </w:rPr>
            </w:pPr>
            <w:r w:rsidRPr="00B065E9">
              <w:rPr>
                <w:rFonts w:ascii="Arial" w:hAnsi="Arial" w:cs="Arial"/>
                <w:sz w:val="20"/>
                <w:szCs w:val="20"/>
                <w:lang w:val="kk-KZ"/>
              </w:rPr>
              <w:t>12</w:t>
            </w:r>
          </w:p>
        </w:tc>
        <w:tc>
          <w:tcPr>
            <w:tcW w:w="621" w:type="pct"/>
            <w:vAlign w:val="center"/>
          </w:tcPr>
          <w:p w14:paraId="58BA5697" w14:textId="77777777" w:rsidR="003A0EF5" w:rsidRPr="00B065E9" w:rsidRDefault="003A0EF5" w:rsidP="003A0EF5">
            <w:pPr>
              <w:jc w:val="center"/>
              <w:rPr>
                <w:rFonts w:ascii="Arial" w:hAnsi="Arial" w:cs="Arial"/>
                <w:sz w:val="20"/>
                <w:szCs w:val="20"/>
                <w:lang w:val="kk-KZ"/>
              </w:rPr>
            </w:pPr>
            <w:r w:rsidRPr="00B065E9">
              <w:rPr>
                <w:rFonts w:ascii="Arial" w:hAnsi="Arial" w:cs="Arial"/>
                <w:sz w:val="20"/>
                <w:szCs w:val="20"/>
                <w:lang w:val="kk-KZ"/>
              </w:rPr>
              <w:t>12</w:t>
            </w:r>
          </w:p>
        </w:tc>
        <w:tc>
          <w:tcPr>
            <w:tcW w:w="629" w:type="pct"/>
            <w:vAlign w:val="center"/>
          </w:tcPr>
          <w:p w14:paraId="7F98CAAC" w14:textId="77777777" w:rsidR="003A0EF5" w:rsidRPr="00B065E9" w:rsidRDefault="003A0EF5" w:rsidP="003A0EF5">
            <w:pPr>
              <w:jc w:val="center"/>
              <w:rPr>
                <w:rFonts w:ascii="Arial" w:hAnsi="Arial" w:cs="Arial"/>
                <w:sz w:val="20"/>
                <w:szCs w:val="20"/>
                <w:lang w:val="kk-KZ"/>
              </w:rPr>
            </w:pPr>
            <w:r w:rsidRPr="00B065E9">
              <w:rPr>
                <w:rFonts w:ascii="Arial" w:hAnsi="Arial" w:cs="Arial"/>
                <w:sz w:val="20"/>
                <w:szCs w:val="20"/>
                <w:lang w:val="kk-KZ"/>
              </w:rPr>
              <w:t>9</w:t>
            </w:r>
          </w:p>
        </w:tc>
      </w:tr>
    </w:tbl>
    <w:p w14:paraId="6DEA408A" w14:textId="77777777" w:rsidR="00A904E3" w:rsidRPr="00B065E9" w:rsidRDefault="00A904E3" w:rsidP="00ED4EA2">
      <w:pPr>
        <w:pStyle w:val="afffb"/>
        <w:spacing w:after="0"/>
        <w:rPr>
          <w:rFonts w:ascii="Arial" w:hAnsi="Arial" w:cs="Arial"/>
          <w:sz w:val="20"/>
          <w:szCs w:val="20"/>
          <w:highlight w:val="yellow"/>
        </w:rPr>
      </w:pPr>
    </w:p>
    <w:p w14:paraId="4EBAD77B" w14:textId="77777777" w:rsidR="00A904E3" w:rsidRPr="00B065E9" w:rsidRDefault="00A904E3" w:rsidP="00ED4EA2">
      <w:pPr>
        <w:jc w:val="center"/>
        <w:rPr>
          <w:rFonts w:ascii="Arial" w:hAnsi="Arial" w:cs="Arial"/>
          <w:sz w:val="20"/>
          <w:szCs w:val="20"/>
          <w:highlight w:val="yellow"/>
        </w:rPr>
      </w:pPr>
    </w:p>
    <w:p w14:paraId="70E97281" w14:textId="77777777" w:rsidR="00A904E3" w:rsidRPr="00B065E9" w:rsidRDefault="00A904E3" w:rsidP="00ED4EA2">
      <w:pPr>
        <w:jc w:val="center"/>
        <w:rPr>
          <w:rFonts w:ascii="Arial" w:hAnsi="Arial" w:cs="Arial"/>
          <w:sz w:val="20"/>
          <w:szCs w:val="20"/>
          <w:highlight w:val="yellow"/>
        </w:rPr>
      </w:pPr>
    </w:p>
    <w:p w14:paraId="46DAC37C" w14:textId="77777777" w:rsidR="00A904E3" w:rsidRPr="00B065E9" w:rsidRDefault="003A0EF5" w:rsidP="00ED4EA2">
      <w:pPr>
        <w:jc w:val="center"/>
        <w:rPr>
          <w:rFonts w:ascii="Arial" w:hAnsi="Arial" w:cs="Arial"/>
          <w:sz w:val="20"/>
          <w:szCs w:val="20"/>
          <w:highlight w:val="yellow"/>
        </w:rPr>
      </w:pPr>
      <w:r w:rsidRPr="00B065E9">
        <w:rPr>
          <w:rFonts w:ascii="Arial" w:hAnsi="Arial" w:cs="Arial"/>
          <w:noProof/>
          <w:lang w:eastAsia="ru-RU"/>
        </w:rPr>
        <w:lastRenderedPageBreak/>
        <w:drawing>
          <wp:inline distT="0" distB="0" distL="0" distR="0" wp14:anchorId="484FBBBE" wp14:editId="35E253EC">
            <wp:extent cx="5781675" cy="2990850"/>
            <wp:effectExtent l="0" t="0" r="0" b="0"/>
            <wp:docPr id="43" name="Диаграмма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18A595E" w14:textId="77777777" w:rsidR="00A904E3" w:rsidRPr="00B065E9" w:rsidRDefault="00A904E3" w:rsidP="00ED4EA2">
      <w:pPr>
        <w:jc w:val="center"/>
        <w:rPr>
          <w:rFonts w:ascii="Arial" w:hAnsi="Arial" w:cs="Arial"/>
          <w:sz w:val="20"/>
          <w:szCs w:val="20"/>
          <w:highlight w:val="yellow"/>
        </w:rPr>
      </w:pPr>
    </w:p>
    <w:p w14:paraId="43934583" w14:textId="77777777" w:rsidR="00A904E3" w:rsidRPr="00B065E9" w:rsidRDefault="00A904E3" w:rsidP="00ED4EA2">
      <w:pPr>
        <w:jc w:val="center"/>
        <w:rPr>
          <w:rFonts w:ascii="Arial" w:hAnsi="Arial" w:cs="Arial"/>
          <w:sz w:val="20"/>
          <w:szCs w:val="20"/>
          <w:highlight w:val="yellow"/>
        </w:rPr>
      </w:pPr>
    </w:p>
    <w:p w14:paraId="03DE8EAE" w14:textId="77777777" w:rsidR="005617AE" w:rsidRPr="00B065E9" w:rsidRDefault="005617AE" w:rsidP="00ED4EA2">
      <w:pPr>
        <w:pStyle w:val="afffb"/>
        <w:spacing w:after="0"/>
        <w:jc w:val="center"/>
        <w:rPr>
          <w:rFonts w:ascii="Arial" w:hAnsi="Arial" w:cs="Arial"/>
          <w:b/>
          <w:i w:val="0"/>
          <w:color w:val="auto"/>
          <w:sz w:val="20"/>
          <w:szCs w:val="20"/>
          <w:highlight w:val="yellow"/>
        </w:rPr>
      </w:pPr>
    </w:p>
    <w:p w14:paraId="0C1465C2" w14:textId="28B58051" w:rsidR="00A904E3" w:rsidRPr="00B065E9" w:rsidRDefault="00A904E3" w:rsidP="00ED4EA2">
      <w:pPr>
        <w:pStyle w:val="afffb"/>
        <w:spacing w:after="0"/>
        <w:jc w:val="center"/>
        <w:rPr>
          <w:rFonts w:ascii="Arial" w:hAnsi="Arial" w:cs="Arial"/>
          <w:b/>
          <w:i w:val="0"/>
          <w:color w:val="auto"/>
          <w:sz w:val="20"/>
          <w:szCs w:val="20"/>
        </w:rPr>
      </w:pPr>
      <w:bookmarkStart w:id="26" w:name="_Toc90406328"/>
      <w:r w:rsidRPr="00B065E9">
        <w:rPr>
          <w:rFonts w:ascii="Arial" w:hAnsi="Arial" w:cs="Arial"/>
          <w:b/>
          <w:i w:val="0"/>
          <w:color w:val="auto"/>
          <w:sz w:val="20"/>
          <w:szCs w:val="20"/>
        </w:rPr>
        <w:t xml:space="preserve">Рис. </w:t>
      </w:r>
      <w:r w:rsidRPr="00B065E9">
        <w:rPr>
          <w:rFonts w:ascii="Arial" w:hAnsi="Arial" w:cs="Arial"/>
          <w:b/>
          <w:i w:val="0"/>
          <w:color w:val="auto"/>
          <w:sz w:val="20"/>
          <w:szCs w:val="20"/>
        </w:rPr>
        <w:fldChar w:fldCharType="begin"/>
      </w:r>
      <w:r w:rsidRPr="00B065E9">
        <w:rPr>
          <w:rFonts w:ascii="Arial" w:hAnsi="Arial" w:cs="Arial"/>
          <w:b/>
          <w:i w:val="0"/>
          <w:color w:val="auto"/>
          <w:sz w:val="20"/>
          <w:szCs w:val="20"/>
        </w:rPr>
        <w:instrText xml:space="preserve"> STYLEREF 1 \s </w:instrText>
      </w:r>
      <w:r w:rsidRPr="00B065E9">
        <w:rPr>
          <w:rFonts w:ascii="Arial" w:hAnsi="Arial" w:cs="Arial"/>
          <w:b/>
          <w:i w:val="0"/>
          <w:color w:val="auto"/>
          <w:sz w:val="20"/>
          <w:szCs w:val="20"/>
        </w:rPr>
        <w:fldChar w:fldCharType="separate"/>
      </w:r>
      <w:r w:rsidR="00D13F73" w:rsidRPr="00B065E9">
        <w:rPr>
          <w:rFonts w:ascii="Arial" w:hAnsi="Arial" w:cs="Arial"/>
          <w:b/>
          <w:i w:val="0"/>
          <w:noProof/>
          <w:color w:val="auto"/>
          <w:sz w:val="20"/>
          <w:szCs w:val="20"/>
        </w:rPr>
        <w:t>2</w:t>
      </w:r>
      <w:r w:rsidRPr="00B065E9">
        <w:rPr>
          <w:rFonts w:ascii="Arial" w:hAnsi="Arial" w:cs="Arial"/>
          <w:b/>
          <w:i w:val="0"/>
          <w:color w:val="auto"/>
          <w:sz w:val="20"/>
          <w:szCs w:val="20"/>
        </w:rPr>
        <w:fldChar w:fldCharType="end"/>
      </w:r>
      <w:r w:rsidRPr="00B065E9">
        <w:rPr>
          <w:rFonts w:ascii="Arial" w:hAnsi="Arial" w:cs="Arial"/>
          <w:b/>
          <w:i w:val="0"/>
          <w:color w:val="auto"/>
          <w:sz w:val="20"/>
          <w:szCs w:val="20"/>
        </w:rPr>
        <w:t>.</w:t>
      </w:r>
      <w:r w:rsidRPr="00B065E9">
        <w:rPr>
          <w:rFonts w:ascii="Arial" w:hAnsi="Arial" w:cs="Arial"/>
          <w:b/>
          <w:i w:val="0"/>
          <w:color w:val="auto"/>
          <w:sz w:val="20"/>
          <w:szCs w:val="20"/>
        </w:rPr>
        <w:fldChar w:fldCharType="begin"/>
      </w:r>
      <w:r w:rsidRPr="00B065E9">
        <w:rPr>
          <w:rFonts w:ascii="Arial" w:hAnsi="Arial" w:cs="Arial"/>
          <w:b/>
          <w:i w:val="0"/>
          <w:color w:val="auto"/>
          <w:sz w:val="20"/>
          <w:szCs w:val="20"/>
        </w:rPr>
        <w:instrText xml:space="preserve"> SEQ Рис. \* ARABIC \s 1 </w:instrText>
      </w:r>
      <w:r w:rsidRPr="00B065E9">
        <w:rPr>
          <w:rFonts w:ascii="Arial" w:hAnsi="Arial" w:cs="Arial"/>
          <w:b/>
          <w:i w:val="0"/>
          <w:color w:val="auto"/>
          <w:sz w:val="20"/>
          <w:szCs w:val="20"/>
        </w:rPr>
        <w:fldChar w:fldCharType="separate"/>
      </w:r>
      <w:r w:rsidR="00D13F73" w:rsidRPr="00B065E9">
        <w:rPr>
          <w:rFonts w:ascii="Arial" w:hAnsi="Arial" w:cs="Arial"/>
          <w:b/>
          <w:i w:val="0"/>
          <w:noProof/>
          <w:color w:val="auto"/>
          <w:sz w:val="20"/>
          <w:szCs w:val="20"/>
        </w:rPr>
        <w:t>1</w:t>
      </w:r>
      <w:r w:rsidRPr="00B065E9">
        <w:rPr>
          <w:rFonts w:ascii="Arial" w:hAnsi="Arial" w:cs="Arial"/>
          <w:b/>
          <w:i w:val="0"/>
          <w:color w:val="auto"/>
          <w:sz w:val="20"/>
          <w:szCs w:val="20"/>
        </w:rPr>
        <w:fldChar w:fldCharType="end"/>
      </w:r>
      <w:r w:rsidRPr="00B065E9">
        <w:rPr>
          <w:rFonts w:ascii="Arial" w:hAnsi="Arial" w:cs="Arial"/>
          <w:b/>
          <w:i w:val="0"/>
          <w:color w:val="auto"/>
          <w:sz w:val="20"/>
          <w:szCs w:val="20"/>
        </w:rPr>
        <w:t xml:space="preserve"> - Роза ветров</w:t>
      </w:r>
      <w:bookmarkEnd w:id="26"/>
    </w:p>
    <w:p w14:paraId="05906DF7" w14:textId="77777777" w:rsidR="00A904E3" w:rsidRPr="00B065E9" w:rsidRDefault="00A904E3" w:rsidP="00ED4EA2">
      <w:pPr>
        <w:shd w:val="clear" w:color="auto" w:fill="FFFFFF"/>
        <w:ind w:firstLine="737"/>
        <w:jc w:val="both"/>
        <w:rPr>
          <w:rFonts w:ascii="Arial" w:hAnsi="Arial" w:cs="Arial"/>
          <w:spacing w:val="-2"/>
        </w:rPr>
      </w:pPr>
    </w:p>
    <w:p w14:paraId="10D74FD6" w14:textId="77777777" w:rsidR="00857986" w:rsidRPr="00B065E9" w:rsidRDefault="00857986" w:rsidP="00ED4EA2">
      <w:pPr>
        <w:pStyle w:val="20"/>
        <w:numPr>
          <w:ilvl w:val="1"/>
          <w:numId w:val="23"/>
        </w:numPr>
        <w:tabs>
          <w:tab w:val="left" w:pos="851"/>
          <w:tab w:val="left" w:pos="1134"/>
        </w:tabs>
        <w:spacing w:before="0" w:after="0"/>
        <w:ind w:left="0" w:firstLine="709"/>
        <w:rPr>
          <w:b w:val="0"/>
          <w:bCs w:val="0"/>
          <w:i w:val="0"/>
          <w:iCs w:val="0"/>
          <w:sz w:val="24"/>
          <w:szCs w:val="24"/>
        </w:rPr>
      </w:pPr>
      <w:bookmarkStart w:id="27" w:name="_Toc216429884"/>
      <w:r w:rsidRPr="00B065E9">
        <w:rPr>
          <w:bCs w:val="0"/>
          <w:i w:val="0"/>
          <w:iCs w:val="0"/>
          <w:sz w:val="24"/>
          <w:szCs w:val="24"/>
        </w:rPr>
        <w:t>Х</w:t>
      </w:r>
      <w:r w:rsidRPr="00B065E9">
        <w:rPr>
          <w:i w:val="0"/>
          <w:sz w:val="24"/>
          <w:szCs w:val="24"/>
        </w:rPr>
        <w:t>арактеристика современного состояния воздушной среды</w:t>
      </w:r>
      <w:bookmarkEnd w:id="27"/>
      <w:r w:rsidRPr="00B065E9">
        <w:rPr>
          <w:i w:val="0"/>
          <w:sz w:val="24"/>
          <w:szCs w:val="24"/>
        </w:rPr>
        <w:t xml:space="preserve"> </w:t>
      </w:r>
    </w:p>
    <w:p w14:paraId="2F1E7393" w14:textId="77777777" w:rsidR="00857986" w:rsidRPr="00B065E9" w:rsidRDefault="00857986" w:rsidP="00ED4EA2">
      <w:pPr>
        <w:ind w:firstLine="709"/>
        <w:jc w:val="both"/>
        <w:rPr>
          <w:rFonts w:ascii="Arial" w:hAnsi="Arial" w:cs="Arial"/>
        </w:rPr>
      </w:pPr>
    </w:p>
    <w:p w14:paraId="3E449609" w14:textId="77777777" w:rsidR="003A0EF5" w:rsidRPr="00B065E9" w:rsidRDefault="003A0EF5" w:rsidP="003A0EF5">
      <w:pPr>
        <w:ind w:firstLine="709"/>
        <w:jc w:val="both"/>
        <w:rPr>
          <w:rFonts w:ascii="Arial" w:hAnsi="Arial" w:cs="Arial"/>
        </w:rPr>
      </w:pPr>
      <w:r w:rsidRPr="00B065E9">
        <w:rPr>
          <w:rFonts w:ascii="Arial" w:hAnsi="Arial" w:cs="Arial"/>
          <w:bCs/>
        </w:rPr>
        <w:t xml:space="preserve">Для ТОО «Казахтуркмунай» в соответствии с требованиями природоохранного законодательства РК специалистами ТОО «Компания Эколайн» </w:t>
      </w:r>
      <w:r w:rsidRPr="00B065E9">
        <w:rPr>
          <w:rFonts w:ascii="Arial" w:hAnsi="Arial" w:cs="Arial"/>
        </w:rPr>
        <w:t>была разработана программа Производственного экологического контроля окружающей среды, установившая общие требования к ведению производственного мониторинга за состоянием компонентов окружающей среды в процессе производственной деятельности ТОО «Казахтуркмунай».</w:t>
      </w:r>
    </w:p>
    <w:p w14:paraId="683CA39F" w14:textId="1099F971" w:rsidR="003A0EF5" w:rsidRPr="00B065E9" w:rsidRDefault="003A0EF5" w:rsidP="003A0EF5">
      <w:pPr>
        <w:ind w:firstLine="708"/>
        <w:jc w:val="both"/>
        <w:rPr>
          <w:rFonts w:ascii="Arial" w:hAnsi="Arial" w:cs="Arial"/>
        </w:rPr>
      </w:pPr>
      <w:r w:rsidRPr="00B065E9">
        <w:rPr>
          <w:rFonts w:ascii="Arial" w:hAnsi="Arial" w:cs="Arial"/>
        </w:rPr>
        <w:t xml:space="preserve">Для оценки влияния производственной деятельности на атмосферный воздух месторождения </w:t>
      </w:r>
      <w:r w:rsidR="00785F9E" w:rsidRPr="00B065E9">
        <w:rPr>
          <w:rFonts w:ascii="Arial" w:hAnsi="Arial" w:cs="Arial"/>
        </w:rPr>
        <w:t>Лактыбай</w:t>
      </w:r>
      <w:r w:rsidRPr="00B065E9">
        <w:rPr>
          <w:rFonts w:ascii="Arial" w:hAnsi="Arial" w:cs="Arial"/>
        </w:rPr>
        <w:t xml:space="preserve"> проводились замеры содержания загрязняющих веществ в атмосферном воздухе на границе санитарно-защитной зоны предприятия.</w:t>
      </w:r>
    </w:p>
    <w:p w14:paraId="795DE81F" w14:textId="77777777" w:rsidR="003A0EF5" w:rsidRPr="00B065E9" w:rsidRDefault="003A0EF5" w:rsidP="003A0EF5">
      <w:pPr>
        <w:tabs>
          <w:tab w:val="left" w:pos="993"/>
        </w:tabs>
        <w:ind w:firstLine="709"/>
        <w:contextualSpacing/>
        <w:jc w:val="both"/>
        <w:rPr>
          <w:rFonts w:ascii="Arial" w:hAnsi="Arial" w:cs="Arial"/>
        </w:rPr>
      </w:pPr>
      <w:r w:rsidRPr="00B065E9">
        <w:rPr>
          <w:rFonts w:ascii="Arial" w:hAnsi="Arial" w:cs="Arial"/>
        </w:rPr>
        <w:t>Результаты анализов отобранных проб атмосферного воздуха на границе СЗЗ приведены в таблице 3.</w:t>
      </w:r>
      <w:r w:rsidR="00692E46" w:rsidRPr="00B065E9">
        <w:rPr>
          <w:rFonts w:ascii="Arial" w:hAnsi="Arial" w:cs="Arial"/>
        </w:rPr>
        <w:t>3</w:t>
      </w:r>
      <w:r w:rsidRPr="00B065E9">
        <w:rPr>
          <w:rFonts w:ascii="Arial" w:hAnsi="Arial" w:cs="Arial"/>
        </w:rPr>
        <w:t xml:space="preserve">. </w:t>
      </w:r>
    </w:p>
    <w:p w14:paraId="229ED38A" w14:textId="77777777" w:rsidR="003A0EF5" w:rsidRPr="00B065E9" w:rsidRDefault="003A0EF5" w:rsidP="003A0EF5">
      <w:pPr>
        <w:tabs>
          <w:tab w:val="left" w:pos="993"/>
        </w:tabs>
        <w:ind w:firstLine="709"/>
        <w:contextualSpacing/>
        <w:jc w:val="both"/>
        <w:rPr>
          <w:rFonts w:ascii="Arial" w:hAnsi="Arial" w:cs="Arial"/>
        </w:rPr>
      </w:pPr>
    </w:p>
    <w:p w14:paraId="42262CB9" w14:textId="77777777" w:rsidR="00F945B6" w:rsidRPr="00B065E9" w:rsidRDefault="00F945B6" w:rsidP="00ED4EA2">
      <w:pPr>
        <w:tabs>
          <w:tab w:val="left" w:pos="993"/>
        </w:tabs>
        <w:ind w:firstLine="709"/>
        <w:contextualSpacing/>
        <w:jc w:val="both"/>
        <w:rPr>
          <w:rFonts w:ascii="Arial" w:hAnsi="Arial" w:cs="Arial"/>
          <w:highlight w:val="yellow"/>
        </w:rPr>
      </w:pPr>
    </w:p>
    <w:p w14:paraId="4D8E9C02" w14:textId="77777777" w:rsidR="00F945B6" w:rsidRPr="00B065E9" w:rsidRDefault="00F945B6" w:rsidP="00ED4EA2">
      <w:pPr>
        <w:tabs>
          <w:tab w:val="left" w:pos="993"/>
        </w:tabs>
        <w:ind w:firstLine="709"/>
        <w:contextualSpacing/>
        <w:jc w:val="both"/>
        <w:rPr>
          <w:rFonts w:ascii="Arial" w:hAnsi="Arial" w:cs="Arial"/>
          <w:highlight w:val="yellow"/>
        </w:rPr>
      </w:pPr>
    </w:p>
    <w:p w14:paraId="7303DAA8" w14:textId="77777777" w:rsidR="00F945B6" w:rsidRPr="00B065E9" w:rsidRDefault="00F945B6" w:rsidP="00ED4EA2">
      <w:pPr>
        <w:tabs>
          <w:tab w:val="left" w:pos="993"/>
        </w:tabs>
        <w:ind w:firstLine="709"/>
        <w:contextualSpacing/>
        <w:jc w:val="both"/>
        <w:rPr>
          <w:rFonts w:ascii="Arial" w:hAnsi="Arial" w:cs="Arial"/>
          <w:highlight w:val="yellow"/>
        </w:rPr>
      </w:pPr>
    </w:p>
    <w:p w14:paraId="75E84861" w14:textId="77777777" w:rsidR="00F945B6" w:rsidRPr="00B065E9" w:rsidRDefault="00F945B6" w:rsidP="00ED4EA2">
      <w:pPr>
        <w:tabs>
          <w:tab w:val="left" w:pos="993"/>
        </w:tabs>
        <w:ind w:firstLine="709"/>
        <w:contextualSpacing/>
        <w:jc w:val="both"/>
        <w:rPr>
          <w:rFonts w:ascii="Arial" w:hAnsi="Arial" w:cs="Arial"/>
          <w:highlight w:val="yellow"/>
        </w:rPr>
      </w:pPr>
    </w:p>
    <w:p w14:paraId="6B2D9A10" w14:textId="77777777" w:rsidR="00F945B6" w:rsidRPr="00B065E9" w:rsidRDefault="00F945B6" w:rsidP="00ED4EA2">
      <w:pPr>
        <w:tabs>
          <w:tab w:val="left" w:pos="993"/>
        </w:tabs>
        <w:ind w:firstLine="709"/>
        <w:contextualSpacing/>
        <w:jc w:val="both"/>
        <w:rPr>
          <w:rFonts w:ascii="Arial" w:hAnsi="Arial" w:cs="Arial"/>
          <w:highlight w:val="yellow"/>
        </w:rPr>
      </w:pPr>
    </w:p>
    <w:p w14:paraId="4F7C3626" w14:textId="77777777" w:rsidR="00F945B6" w:rsidRPr="00B065E9" w:rsidRDefault="00F945B6" w:rsidP="00ED4EA2">
      <w:pPr>
        <w:tabs>
          <w:tab w:val="left" w:pos="993"/>
        </w:tabs>
        <w:ind w:firstLine="709"/>
        <w:contextualSpacing/>
        <w:jc w:val="both"/>
        <w:rPr>
          <w:rFonts w:ascii="Arial" w:hAnsi="Arial" w:cs="Arial"/>
          <w:highlight w:val="yellow"/>
        </w:rPr>
      </w:pPr>
    </w:p>
    <w:p w14:paraId="6B361DA7" w14:textId="77777777" w:rsidR="00F945B6" w:rsidRPr="00B065E9" w:rsidRDefault="00F945B6" w:rsidP="00ED4EA2">
      <w:pPr>
        <w:tabs>
          <w:tab w:val="left" w:pos="993"/>
        </w:tabs>
        <w:ind w:firstLine="709"/>
        <w:contextualSpacing/>
        <w:jc w:val="both"/>
        <w:rPr>
          <w:rFonts w:ascii="Arial" w:hAnsi="Arial" w:cs="Arial"/>
          <w:highlight w:val="yellow"/>
        </w:rPr>
      </w:pPr>
    </w:p>
    <w:p w14:paraId="161C854F" w14:textId="77777777" w:rsidR="00A904E3" w:rsidRPr="00B065E9" w:rsidRDefault="00A904E3" w:rsidP="00ED4EA2">
      <w:pPr>
        <w:tabs>
          <w:tab w:val="left" w:pos="993"/>
        </w:tabs>
        <w:ind w:firstLine="709"/>
        <w:contextualSpacing/>
        <w:jc w:val="both"/>
        <w:rPr>
          <w:rFonts w:ascii="Arial" w:hAnsi="Arial" w:cs="Arial"/>
          <w:highlight w:val="yellow"/>
        </w:rPr>
      </w:pPr>
      <w:r w:rsidRPr="00B065E9">
        <w:rPr>
          <w:rFonts w:ascii="Arial" w:hAnsi="Arial" w:cs="Arial"/>
          <w:highlight w:val="yellow"/>
        </w:rPr>
        <w:t xml:space="preserve">                          </w:t>
      </w:r>
    </w:p>
    <w:p w14:paraId="5F32E211" w14:textId="77777777" w:rsidR="00BE4306" w:rsidRPr="00B065E9" w:rsidRDefault="00BE4306" w:rsidP="00ED4EA2">
      <w:pPr>
        <w:pStyle w:val="afffb"/>
        <w:keepNext/>
        <w:spacing w:after="0"/>
        <w:ind w:firstLine="709"/>
        <w:jc w:val="both"/>
        <w:rPr>
          <w:rFonts w:ascii="Arial" w:hAnsi="Arial" w:cs="Arial"/>
          <w:b/>
          <w:i w:val="0"/>
          <w:color w:val="auto"/>
          <w:sz w:val="20"/>
          <w:szCs w:val="20"/>
          <w:highlight w:val="yellow"/>
        </w:rPr>
      </w:pPr>
    </w:p>
    <w:p w14:paraId="3E17931F" w14:textId="77777777" w:rsidR="00F945B6" w:rsidRPr="00B065E9" w:rsidRDefault="00F945B6" w:rsidP="00ED4EA2">
      <w:pPr>
        <w:pStyle w:val="afffb"/>
        <w:keepNext/>
        <w:spacing w:after="0"/>
        <w:jc w:val="both"/>
        <w:rPr>
          <w:rFonts w:ascii="Arial" w:hAnsi="Arial" w:cs="Arial"/>
          <w:b/>
          <w:i w:val="0"/>
          <w:color w:val="auto"/>
          <w:sz w:val="20"/>
          <w:szCs w:val="20"/>
          <w:highlight w:val="yellow"/>
        </w:rPr>
        <w:sectPr w:rsidR="00F945B6" w:rsidRPr="00B065E9" w:rsidSect="00857986">
          <w:headerReference w:type="first" r:id="rId22"/>
          <w:pgSz w:w="11907" w:h="16840" w:code="9"/>
          <w:pgMar w:top="1134" w:right="851" w:bottom="1134" w:left="1701" w:header="720" w:footer="720" w:gutter="0"/>
          <w:cols w:space="720"/>
          <w:titlePg/>
          <w:docGrid w:linePitch="272"/>
        </w:sectPr>
      </w:pPr>
    </w:p>
    <w:p w14:paraId="2973EA26" w14:textId="2769D150" w:rsidR="00A904E3" w:rsidRPr="00B065E9" w:rsidRDefault="009941A1" w:rsidP="00ED4EA2">
      <w:pPr>
        <w:pStyle w:val="afffb"/>
        <w:keepNext/>
        <w:spacing w:after="0"/>
        <w:jc w:val="both"/>
        <w:rPr>
          <w:rFonts w:ascii="Arial" w:hAnsi="Arial" w:cs="Arial"/>
          <w:b/>
          <w:i w:val="0"/>
          <w:color w:val="auto"/>
          <w:sz w:val="20"/>
          <w:szCs w:val="20"/>
        </w:rPr>
      </w:pPr>
      <w:bookmarkStart w:id="28" w:name="_Toc216430028"/>
      <w:r w:rsidRPr="00B065E9">
        <w:rPr>
          <w:rFonts w:ascii="Arial" w:hAnsi="Arial" w:cs="Arial"/>
          <w:b/>
          <w:i w:val="0"/>
          <w:color w:val="auto"/>
          <w:sz w:val="20"/>
          <w:szCs w:val="20"/>
        </w:rPr>
        <w:lastRenderedPageBreak/>
        <w:t xml:space="preserve">Таблица </w:t>
      </w:r>
      <w:r w:rsidR="00692E46" w:rsidRPr="00B065E9">
        <w:rPr>
          <w:rFonts w:ascii="Arial" w:hAnsi="Arial" w:cs="Arial"/>
          <w:b/>
          <w:i w:val="0"/>
          <w:color w:val="auto"/>
          <w:sz w:val="20"/>
          <w:szCs w:val="20"/>
        </w:rPr>
        <w:t>3</w:t>
      </w:r>
      <w:r w:rsidR="00692E46" w:rsidRPr="00B065E9">
        <w:rPr>
          <w:rFonts w:ascii="Arial" w:hAnsi="Arial" w:cs="Arial"/>
          <w:b/>
          <w:i w:val="0"/>
          <w:color w:val="auto"/>
          <w:sz w:val="20"/>
          <w:szCs w:val="20"/>
        </w:rPr>
        <w:noBreakHyphen/>
      </w:r>
      <w:r w:rsidR="00497A2A" w:rsidRPr="00B065E9">
        <w:rPr>
          <w:rFonts w:ascii="Arial" w:hAnsi="Arial" w:cs="Arial"/>
          <w:b/>
          <w:i w:val="0"/>
          <w:color w:val="auto"/>
          <w:sz w:val="20"/>
          <w:szCs w:val="20"/>
        </w:rPr>
        <w:fldChar w:fldCharType="begin"/>
      </w:r>
      <w:r w:rsidR="00497A2A" w:rsidRPr="00B065E9">
        <w:rPr>
          <w:rFonts w:ascii="Arial" w:hAnsi="Arial" w:cs="Arial"/>
          <w:b/>
          <w:i w:val="0"/>
          <w:color w:val="auto"/>
          <w:sz w:val="20"/>
          <w:szCs w:val="20"/>
        </w:rPr>
        <w:instrText xml:space="preserve"> STYLEREF 1 \s </w:instrText>
      </w:r>
      <w:r w:rsidR="00497A2A" w:rsidRPr="00B065E9">
        <w:rPr>
          <w:rFonts w:ascii="Arial" w:hAnsi="Arial" w:cs="Arial"/>
          <w:b/>
          <w:i w:val="0"/>
          <w:color w:val="auto"/>
          <w:sz w:val="20"/>
          <w:szCs w:val="20"/>
        </w:rPr>
        <w:fldChar w:fldCharType="separate"/>
      </w:r>
      <w:r w:rsidR="00497A2A" w:rsidRPr="00B065E9">
        <w:rPr>
          <w:rFonts w:ascii="Arial" w:hAnsi="Arial" w:cs="Arial"/>
          <w:b/>
          <w:i w:val="0"/>
          <w:noProof/>
          <w:color w:val="auto"/>
          <w:sz w:val="20"/>
          <w:szCs w:val="20"/>
        </w:rPr>
        <w:t>2</w:t>
      </w:r>
      <w:r w:rsidR="00497A2A" w:rsidRPr="00B065E9">
        <w:rPr>
          <w:rFonts w:ascii="Arial" w:hAnsi="Arial" w:cs="Arial"/>
          <w:b/>
          <w:i w:val="0"/>
          <w:color w:val="auto"/>
          <w:sz w:val="20"/>
          <w:szCs w:val="20"/>
        </w:rPr>
        <w:fldChar w:fldCharType="end"/>
      </w:r>
      <w:r w:rsidR="00497A2A" w:rsidRPr="00B065E9">
        <w:rPr>
          <w:rFonts w:ascii="Arial" w:hAnsi="Arial" w:cs="Arial"/>
          <w:b/>
          <w:i w:val="0"/>
          <w:color w:val="auto"/>
          <w:sz w:val="20"/>
          <w:szCs w:val="20"/>
        </w:rPr>
        <w:t>.</w:t>
      </w:r>
      <w:r w:rsidR="00497A2A" w:rsidRPr="00B065E9">
        <w:rPr>
          <w:rFonts w:ascii="Arial" w:hAnsi="Arial" w:cs="Arial"/>
          <w:b/>
          <w:i w:val="0"/>
          <w:color w:val="auto"/>
          <w:sz w:val="20"/>
          <w:szCs w:val="20"/>
        </w:rPr>
        <w:fldChar w:fldCharType="begin"/>
      </w:r>
      <w:r w:rsidR="00497A2A" w:rsidRPr="00B065E9">
        <w:rPr>
          <w:rFonts w:ascii="Arial" w:hAnsi="Arial" w:cs="Arial"/>
          <w:b/>
          <w:i w:val="0"/>
          <w:color w:val="auto"/>
          <w:sz w:val="20"/>
          <w:szCs w:val="20"/>
        </w:rPr>
        <w:instrText xml:space="preserve"> SEQ Таблица \* ARABIC \s 1 </w:instrText>
      </w:r>
      <w:r w:rsidR="00497A2A" w:rsidRPr="00B065E9">
        <w:rPr>
          <w:rFonts w:ascii="Arial" w:hAnsi="Arial" w:cs="Arial"/>
          <w:b/>
          <w:i w:val="0"/>
          <w:color w:val="auto"/>
          <w:sz w:val="20"/>
          <w:szCs w:val="20"/>
        </w:rPr>
        <w:fldChar w:fldCharType="separate"/>
      </w:r>
      <w:r w:rsidR="00497A2A" w:rsidRPr="00B065E9">
        <w:rPr>
          <w:rFonts w:ascii="Arial" w:hAnsi="Arial" w:cs="Arial"/>
          <w:b/>
          <w:i w:val="0"/>
          <w:noProof/>
          <w:color w:val="auto"/>
          <w:sz w:val="20"/>
          <w:szCs w:val="20"/>
        </w:rPr>
        <w:t>3</w:t>
      </w:r>
      <w:r w:rsidR="00497A2A" w:rsidRPr="00B065E9">
        <w:rPr>
          <w:rFonts w:ascii="Arial" w:hAnsi="Arial" w:cs="Arial"/>
          <w:b/>
          <w:i w:val="0"/>
          <w:color w:val="auto"/>
          <w:sz w:val="20"/>
          <w:szCs w:val="20"/>
        </w:rPr>
        <w:fldChar w:fldCharType="end"/>
      </w:r>
      <w:r w:rsidR="00A904E3" w:rsidRPr="00B065E9">
        <w:rPr>
          <w:rFonts w:ascii="Arial" w:hAnsi="Arial" w:cs="Arial"/>
          <w:b/>
          <w:i w:val="0"/>
          <w:color w:val="auto"/>
          <w:sz w:val="20"/>
          <w:szCs w:val="20"/>
        </w:rPr>
        <w:t>- Результаты анализов проб атмосферного воздуха, отобранных на гр</w:t>
      </w:r>
      <w:r w:rsidR="00F945B6" w:rsidRPr="00B065E9">
        <w:rPr>
          <w:rFonts w:ascii="Arial" w:hAnsi="Arial" w:cs="Arial"/>
          <w:b/>
          <w:i w:val="0"/>
          <w:color w:val="auto"/>
          <w:sz w:val="20"/>
          <w:szCs w:val="20"/>
        </w:rPr>
        <w:t>анице санитарно-защитной зоны</w:t>
      </w:r>
      <w:bookmarkEnd w:id="28"/>
      <w:r w:rsidR="00F945B6" w:rsidRPr="00B065E9">
        <w:rPr>
          <w:rFonts w:ascii="Arial" w:hAnsi="Arial" w:cs="Arial"/>
          <w:b/>
          <w:i w:val="0"/>
          <w:color w:val="auto"/>
          <w:sz w:val="20"/>
          <w:szCs w:val="20"/>
        </w:rPr>
        <w:t xml:space="preserve"> </w:t>
      </w:r>
    </w:p>
    <w:tbl>
      <w:tblPr>
        <w:tblW w:w="5000" w:type="pct"/>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8"/>
        <w:gridCol w:w="2956"/>
        <w:gridCol w:w="1908"/>
        <w:gridCol w:w="1359"/>
        <w:gridCol w:w="7"/>
        <w:gridCol w:w="1207"/>
        <w:gridCol w:w="1320"/>
        <w:gridCol w:w="1989"/>
        <w:gridCol w:w="1634"/>
        <w:gridCol w:w="2143"/>
        <w:gridCol w:w="11"/>
      </w:tblGrid>
      <w:tr w:rsidR="001F0D52" w:rsidRPr="00B065E9" w14:paraId="10C28D64" w14:textId="77777777" w:rsidTr="001F0D52">
        <w:trPr>
          <w:gridBefore w:val="1"/>
          <w:wBefore w:w="3" w:type="pct"/>
          <w:trHeight w:hRule="exact" w:val="240"/>
        </w:trPr>
        <w:tc>
          <w:tcPr>
            <w:tcW w:w="1020" w:type="pct"/>
            <w:vMerge w:val="restart"/>
          </w:tcPr>
          <w:p w14:paraId="5EEA7E22" w14:textId="77777777" w:rsidR="001F0D52" w:rsidRPr="00B065E9" w:rsidRDefault="001F0D52" w:rsidP="001F0D52">
            <w:pPr>
              <w:widowControl w:val="0"/>
              <w:kinsoku w:val="0"/>
              <w:overflowPunct w:val="0"/>
              <w:autoSpaceDE w:val="0"/>
              <w:autoSpaceDN w:val="0"/>
              <w:adjustRightInd w:val="0"/>
              <w:ind w:left="662"/>
              <w:rPr>
                <w:rFonts w:ascii="Arial" w:eastAsiaTheme="minorEastAsia" w:hAnsi="Arial" w:cs="Arial"/>
                <w:lang w:eastAsia="ru-RU"/>
              </w:rPr>
            </w:pPr>
            <w:r w:rsidRPr="00B065E9">
              <w:rPr>
                <w:rFonts w:ascii="Arial" w:eastAsiaTheme="minorEastAsia" w:hAnsi="Arial" w:cs="Arial"/>
                <w:sz w:val="20"/>
                <w:szCs w:val="20"/>
                <w:lang w:eastAsia="ru-RU"/>
              </w:rPr>
              <w:t>Точки отбора проб</w:t>
            </w:r>
          </w:p>
        </w:tc>
        <w:tc>
          <w:tcPr>
            <w:tcW w:w="645" w:type="pct"/>
            <w:vMerge w:val="restart"/>
          </w:tcPr>
          <w:p w14:paraId="64F5BF62" w14:textId="77777777" w:rsidR="001F0D52" w:rsidRPr="00B065E9" w:rsidRDefault="001F0D52" w:rsidP="001F0D52">
            <w:pPr>
              <w:widowControl w:val="0"/>
              <w:kinsoku w:val="0"/>
              <w:overflowPunct w:val="0"/>
              <w:autoSpaceDE w:val="0"/>
              <w:autoSpaceDN w:val="0"/>
              <w:adjustRightInd w:val="0"/>
              <w:ind w:left="139" w:firstLine="370"/>
              <w:rPr>
                <w:rFonts w:ascii="Arial" w:eastAsiaTheme="minorEastAsia" w:hAnsi="Arial" w:cs="Arial"/>
                <w:lang w:eastAsia="ru-RU"/>
              </w:rPr>
            </w:pPr>
            <w:r w:rsidRPr="00B065E9">
              <w:rPr>
                <w:rFonts w:ascii="Arial" w:eastAsiaTheme="minorEastAsia" w:hAnsi="Arial" w:cs="Arial"/>
                <w:sz w:val="20"/>
                <w:szCs w:val="20"/>
                <w:lang w:eastAsia="ru-RU"/>
              </w:rPr>
              <w:t>Наименование загрязняющих веществ</w:t>
            </w:r>
          </w:p>
        </w:tc>
        <w:tc>
          <w:tcPr>
            <w:tcW w:w="1384" w:type="pct"/>
            <w:gridSpan w:val="4"/>
          </w:tcPr>
          <w:p w14:paraId="42BBF50F" w14:textId="77777777" w:rsidR="001F0D52" w:rsidRPr="00B065E9" w:rsidRDefault="001F0D52" w:rsidP="001F0D52">
            <w:pPr>
              <w:widowControl w:val="0"/>
              <w:kinsoku w:val="0"/>
              <w:overflowPunct w:val="0"/>
              <w:autoSpaceDE w:val="0"/>
              <w:autoSpaceDN w:val="0"/>
              <w:adjustRightInd w:val="0"/>
              <w:ind w:left="959"/>
              <w:rPr>
                <w:rFonts w:ascii="Arial" w:eastAsiaTheme="minorEastAsia" w:hAnsi="Arial" w:cs="Arial"/>
                <w:lang w:eastAsia="ru-RU"/>
              </w:rPr>
            </w:pPr>
            <w:r w:rsidRPr="00B065E9">
              <w:rPr>
                <w:rFonts w:ascii="Arial" w:eastAsiaTheme="minorEastAsia" w:hAnsi="Arial" w:cs="Arial"/>
                <w:sz w:val="20"/>
                <w:szCs w:val="20"/>
                <w:lang w:eastAsia="ru-RU"/>
              </w:rPr>
              <w:t>Фактическая концентрация</w:t>
            </w:r>
          </w:p>
        </w:tc>
        <w:tc>
          <w:tcPr>
            <w:tcW w:w="692" w:type="pct"/>
            <w:vMerge w:val="restart"/>
          </w:tcPr>
          <w:p w14:paraId="3FB50DDA" w14:textId="77777777" w:rsidR="001F0D52" w:rsidRPr="00B065E9" w:rsidRDefault="001F0D52" w:rsidP="001F0D52">
            <w:pPr>
              <w:widowControl w:val="0"/>
              <w:kinsoku w:val="0"/>
              <w:overflowPunct w:val="0"/>
              <w:autoSpaceDE w:val="0"/>
              <w:autoSpaceDN w:val="0"/>
              <w:adjustRightInd w:val="0"/>
              <w:ind w:left="124" w:right="126" w:firstLine="2"/>
              <w:jc w:val="center"/>
              <w:rPr>
                <w:rFonts w:ascii="Arial" w:eastAsiaTheme="minorEastAsia" w:hAnsi="Arial" w:cs="Arial"/>
                <w:lang w:eastAsia="ru-RU"/>
              </w:rPr>
            </w:pPr>
            <w:r w:rsidRPr="00B065E9">
              <w:rPr>
                <w:rFonts w:ascii="Arial" w:eastAsiaTheme="minorEastAsia" w:hAnsi="Arial" w:cs="Arial"/>
                <w:sz w:val="20"/>
                <w:szCs w:val="20"/>
                <w:lang w:eastAsia="ru-RU"/>
              </w:rPr>
              <w:t>Норма предельно допустимых концентраций (максимально разовых, миллиграмм на кубический метр)</w:t>
            </w:r>
          </w:p>
        </w:tc>
        <w:tc>
          <w:tcPr>
            <w:tcW w:w="507" w:type="pct"/>
            <w:vMerge w:val="restart"/>
          </w:tcPr>
          <w:p w14:paraId="1FE13006" w14:textId="77777777" w:rsidR="001F0D52" w:rsidRPr="00B065E9" w:rsidRDefault="001F0D52" w:rsidP="001F0D52">
            <w:pPr>
              <w:widowControl w:val="0"/>
              <w:kinsoku w:val="0"/>
              <w:overflowPunct w:val="0"/>
              <w:autoSpaceDE w:val="0"/>
              <w:autoSpaceDN w:val="0"/>
              <w:adjustRightInd w:val="0"/>
              <w:ind w:left="148" w:right="149" w:firstLine="11"/>
              <w:jc w:val="center"/>
              <w:rPr>
                <w:rFonts w:ascii="Arial" w:eastAsiaTheme="minorEastAsia" w:hAnsi="Arial" w:cs="Arial"/>
                <w:lang w:eastAsia="ru-RU"/>
              </w:rPr>
            </w:pPr>
            <w:r w:rsidRPr="00B065E9">
              <w:rPr>
                <w:rFonts w:ascii="Arial" w:eastAsiaTheme="minorEastAsia" w:hAnsi="Arial" w:cs="Arial"/>
                <w:sz w:val="20"/>
                <w:szCs w:val="20"/>
                <w:lang w:eastAsia="ru-RU"/>
              </w:rPr>
              <w:t xml:space="preserve">Наличие превышения предельно допустимых </w:t>
            </w:r>
            <w:r w:rsidRPr="00B065E9">
              <w:rPr>
                <w:rFonts w:ascii="Arial" w:eastAsiaTheme="minorEastAsia" w:hAnsi="Arial" w:cs="Arial"/>
                <w:spacing w:val="-2"/>
                <w:sz w:val="20"/>
                <w:szCs w:val="20"/>
                <w:lang w:eastAsia="ru-RU"/>
              </w:rPr>
              <w:t xml:space="preserve">концентрации, </w:t>
            </w:r>
            <w:r w:rsidRPr="00B065E9">
              <w:rPr>
                <w:rFonts w:ascii="Arial" w:eastAsiaTheme="minorEastAsia" w:hAnsi="Arial" w:cs="Arial"/>
                <w:sz w:val="20"/>
                <w:szCs w:val="20"/>
                <w:lang w:eastAsia="ru-RU"/>
              </w:rPr>
              <w:t>кратность</w:t>
            </w:r>
          </w:p>
        </w:tc>
        <w:tc>
          <w:tcPr>
            <w:tcW w:w="749" w:type="pct"/>
            <w:gridSpan w:val="2"/>
            <w:vMerge w:val="restart"/>
          </w:tcPr>
          <w:p w14:paraId="1CFC2921" w14:textId="77777777" w:rsidR="001F0D52" w:rsidRPr="00B065E9" w:rsidRDefault="001F0D52" w:rsidP="001F0D52">
            <w:pPr>
              <w:widowControl w:val="0"/>
              <w:kinsoku w:val="0"/>
              <w:overflowPunct w:val="0"/>
              <w:autoSpaceDE w:val="0"/>
              <w:autoSpaceDN w:val="0"/>
              <w:adjustRightInd w:val="0"/>
              <w:ind w:left="384" w:right="378"/>
              <w:jc w:val="center"/>
              <w:rPr>
                <w:rFonts w:ascii="Arial" w:eastAsiaTheme="minorEastAsia" w:hAnsi="Arial" w:cs="Arial"/>
                <w:lang w:eastAsia="ru-RU"/>
              </w:rPr>
            </w:pPr>
            <w:r w:rsidRPr="00B065E9">
              <w:rPr>
                <w:rFonts w:ascii="Arial" w:eastAsiaTheme="minorEastAsia" w:hAnsi="Arial" w:cs="Arial"/>
                <w:sz w:val="20"/>
                <w:szCs w:val="20"/>
                <w:lang w:eastAsia="ru-RU"/>
              </w:rPr>
              <w:t>Предложения по устранению нарушений и улучшению экологической обстановки</w:t>
            </w:r>
          </w:p>
        </w:tc>
      </w:tr>
      <w:tr w:rsidR="001F0D52" w:rsidRPr="00B065E9" w14:paraId="212BBF79" w14:textId="77777777" w:rsidTr="001F0D52">
        <w:trPr>
          <w:gridBefore w:val="1"/>
          <w:wBefore w:w="3" w:type="pct"/>
          <w:trHeight w:hRule="exact" w:val="1152"/>
        </w:trPr>
        <w:tc>
          <w:tcPr>
            <w:tcW w:w="1020" w:type="pct"/>
            <w:vMerge/>
          </w:tcPr>
          <w:p w14:paraId="12B6E3DD" w14:textId="77777777" w:rsidR="001F0D52" w:rsidRPr="00B065E9" w:rsidRDefault="001F0D52" w:rsidP="001F0D52">
            <w:pPr>
              <w:widowControl w:val="0"/>
              <w:kinsoku w:val="0"/>
              <w:overflowPunct w:val="0"/>
              <w:autoSpaceDE w:val="0"/>
              <w:autoSpaceDN w:val="0"/>
              <w:adjustRightInd w:val="0"/>
              <w:ind w:left="384" w:right="378"/>
              <w:jc w:val="center"/>
              <w:rPr>
                <w:rFonts w:ascii="Arial" w:eastAsiaTheme="minorEastAsia" w:hAnsi="Arial" w:cs="Arial"/>
                <w:lang w:eastAsia="ru-RU"/>
              </w:rPr>
            </w:pPr>
          </w:p>
        </w:tc>
        <w:tc>
          <w:tcPr>
            <w:tcW w:w="645" w:type="pct"/>
            <w:vMerge/>
          </w:tcPr>
          <w:p w14:paraId="0D50410C" w14:textId="77777777" w:rsidR="001F0D52" w:rsidRPr="00B065E9" w:rsidRDefault="001F0D52" w:rsidP="001F0D52">
            <w:pPr>
              <w:widowControl w:val="0"/>
              <w:kinsoku w:val="0"/>
              <w:overflowPunct w:val="0"/>
              <w:autoSpaceDE w:val="0"/>
              <w:autoSpaceDN w:val="0"/>
              <w:adjustRightInd w:val="0"/>
              <w:ind w:left="384" w:right="378"/>
              <w:jc w:val="center"/>
              <w:rPr>
                <w:rFonts w:ascii="Arial" w:eastAsiaTheme="minorEastAsia" w:hAnsi="Arial" w:cs="Arial"/>
                <w:lang w:eastAsia="ru-RU"/>
              </w:rPr>
            </w:pPr>
          </w:p>
        </w:tc>
        <w:tc>
          <w:tcPr>
            <w:tcW w:w="491" w:type="pct"/>
            <w:gridSpan w:val="2"/>
          </w:tcPr>
          <w:p w14:paraId="5ADC1FD5" w14:textId="77777777" w:rsidR="001F0D52" w:rsidRPr="00B065E9" w:rsidRDefault="001F0D52" w:rsidP="001F0D52">
            <w:pPr>
              <w:widowControl w:val="0"/>
              <w:kinsoku w:val="0"/>
              <w:overflowPunct w:val="0"/>
              <w:autoSpaceDE w:val="0"/>
              <w:autoSpaceDN w:val="0"/>
              <w:adjustRightInd w:val="0"/>
              <w:ind w:left="372" w:right="366"/>
              <w:jc w:val="center"/>
              <w:rPr>
                <w:rFonts w:ascii="Arial" w:eastAsiaTheme="minorEastAsia" w:hAnsi="Arial" w:cs="Arial"/>
                <w:lang w:eastAsia="ru-RU"/>
              </w:rPr>
            </w:pPr>
            <w:r w:rsidRPr="00B065E9">
              <w:rPr>
                <w:rFonts w:ascii="Arial" w:eastAsiaTheme="minorEastAsia" w:hAnsi="Arial" w:cs="Arial"/>
                <w:sz w:val="20"/>
                <w:szCs w:val="20"/>
                <w:lang w:eastAsia="ru-RU"/>
              </w:rPr>
              <w:t>1 серия</w:t>
            </w:r>
          </w:p>
        </w:tc>
        <w:tc>
          <w:tcPr>
            <w:tcW w:w="431" w:type="pct"/>
          </w:tcPr>
          <w:p w14:paraId="49BE0A3E" w14:textId="77777777" w:rsidR="001F0D52" w:rsidRPr="00B065E9" w:rsidRDefault="001F0D52" w:rsidP="001F0D52">
            <w:pPr>
              <w:widowControl w:val="0"/>
              <w:kinsoku w:val="0"/>
              <w:overflowPunct w:val="0"/>
              <w:autoSpaceDE w:val="0"/>
              <w:autoSpaceDN w:val="0"/>
              <w:adjustRightInd w:val="0"/>
              <w:ind w:left="186" w:right="185"/>
              <w:jc w:val="center"/>
              <w:rPr>
                <w:rFonts w:ascii="Arial" w:eastAsiaTheme="minorEastAsia" w:hAnsi="Arial" w:cs="Arial"/>
                <w:lang w:eastAsia="ru-RU"/>
              </w:rPr>
            </w:pPr>
            <w:r w:rsidRPr="00B065E9">
              <w:rPr>
                <w:rFonts w:ascii="Arial" w:eastAsiaTheme="minorEastAsia" w:hAnsi="Arial" w:cs="Arial"/>
                <w:sz w:val="20"/>
                <w:szCs w:val="20"/>
                <w:lang w:eastAsia="ru-RU"/>
              </w:rPr>
              <w:t>2 серия</w:t>
            </w:r>
          </w:p>
        </w:tc>
        <w:tc>
          <w:tcPr>
            <w:tcW w:w="461" w:type="pct"/>
          </w:tcPr>
          <w:p w14:paraId="1A9BBA87" w14:textId="77777777" w:rsidR="001F0D52" w:rsidRPr="00B065E9" w:rsidRDefault="001F0D52" w:rsidP="001F0D52">
            <w:pPr>
              <w:widowControl w:val="0"/>
              <w:kinsoku w:val="0"/>
              <w:overflowPunct w:val="0"/>
              <w:autoSpaceDE w:val="0"/>
              <w:autoSpaceDN w:val="0"/>
              <w:adjustRightInd w:val="0"/>
              <w:ind w:left="186" w:right="185"/>
              <w:jc w:val="center"/>
              <w:rPr>
                <w:rFonts w:ascii="Arial" w:eastAsiaTheme="minorEastAsia" w:hAnsi="Arial" w:cs="Arial"/>
                <w:lang w:eastAsia="ru-RU"/>
              </w:rPr>
            </w:pPr>
            <w:r w:rsidRPr="00B065E9">
              <w:rPr>
                <w:rFonts w:ascii="Arial" w:eastAsiaTheme="minorEastAsia" w:hAnsi="Arial" w:cs="Arial"/>
                <w:sz w:val="20"/>
                <w:szCs w:val="20"/>
                <w:lang w:eastAsia="ru-RU"/>
              </w:rPr>
              <w:t>3 серия</w:t>
            </w:r>
          </w:p>
        </w:tc>
        <w:tc>
          <w:tcPr>
            <w:tcW w:w="692" w:type="pct"/>
            <w:vMerge/>
          </w:tcPr>
          <w:p w14:paraId="634F83E3" w14:textId="77777777" w:rsidR="001F0D52" w:rsidRPr="00B065E9" w:rsidRDefault="001F0D52" w:rsidP="001F0D52">
            <w:pPr>
              <w:widowControl w:val="0"/>
              <w:kinsoku w:val="0"/>
              <w:overflowPunct w:val="0"/>
              <w:autoSpaceDE w:val="0"/>
              <w:autoSpaceDN w:val="0"/>
              <w:adjustRightInd w:val="0"/>
              <w:ind w:left="186" w:right="185"/>
              <w:jc w:val="center"/>
              <w:rPr>
                <w:rFonts w:ascii="Arial" w:eastAsiaTheme="minorEastAsia" w:hAnsi="Arial" w:cs="Arial"/>
                <w:lang w:eastAsia="ru-RU"/>
              </w:rPr>
            </w:pPr>
          </w:p>
        </w:tc>
        <w:tc>
          <w:tcPr>
            <w:tcW w:w="507" w:type="pct"/>
            <w:vMerge/>
          </w:tcPr>
          <w:p w14:paraId="7C839A2A" w14:textId="77777777" w:rsidR="001F0D52" w:rsidRPr="00B065E9" w:rsidRDefault="001F0D52" w:rsidP="001F0D52">
            <w:pPr>
              <w:widowControl w:val="0"/>
              <w:kinsoku w:val="0"/>
              <w:overflowPunct w:val="0"/>
              <w:autoSpaceDE w:val="0"/>
              <w:autoSpaceDN w:val="0"/>
              <w:adjustRightInd w:val="0"/>
              <w:ind w:left="186" w:right="185"/>
              <w:jc w:val="center"/>
              <w:rPr>
                <w:rFonts w:ascii="Arial" w:eastAsiaTheme="minorEastAsia" w:hAnsi="Arial" w:cs="Arial"/>
                <w:lang w:eastAsia="ru-RU"/>
              </w:rPr>
            </w:pPr>
          </w:p>
        </w:tc>
        <w:tc>
          <w:tcPr>
            <w:tcW w:w="749" w:type="pct"/>
            <w:gridSpan w:val="2"/>
            <w:vMerge/>
          </w:tcPr>
          <w:p w14:paraId="5FBE4361" w14:textId="77777777" w:rsidR="001F0D52" w:rsidRPr="00B065E9" w:rsidRDefault="001F0D52" w:rsidP="001F0D52">
            <w:pPr>
              <w:widowControl w:val="0"/>
              <w:kinsoku w:val="0"/>
              <w:overflowPunct w:val="0"/>
              <w:autoSpaceDE w:val="0"/>
              <w:autoSpaceDN w:val="0"/>
              <w:adjustRightInd w:val="0"/>
              <w:ind w:left="186" w:right="185"/>
              <w:jc w:val="center"/>
              <w:rPr>
                <w:rFonts w:ascii="Arial" w:eastAsiaTheme="minorEastAsia" w:hAnsi="Arial" w:cs="Arial"/>
                <w:lang w:eastAsia="ru-RU"/>
              </w:rPr>
            </w:pPr>
          </w:p>
        </w:tc>
      </w:tr>
      <w:tr w:rsidR="001F0D52" w:rsidRPr="00B065E9" w14:paraId="615A0C97" w14:textId="77777777" w:rsidTr="001F0D52">
        <w:trPr>
          <w:gridBefore w:val="1"/>
          <w:wBefore w:w="3" w:type="pct"/>
          <w:trHeight w:hRule="exact" w:val="287"/>
        </w:trPr>
        <w:tc>
          <w:tcPr>
            <w:tcW w:w="4997" w:type="pct"/>
            <w:gridSpan w:val="10"/>
          </w:tcPr>
          <w:p w14:paraId="265D59A1" w14:textId="42AFB765" w:rsidR="001F0D52" w:rsidRPr="00B065E9" w:rsidRDefault="001F0D52" w:rsidP="001F0D52">
            <w:pPr>
              <w:keepNext/>
              <w:jc w:val="center"/>
              <w:rPr>
                <w:rFonts w:ascii="Arial" w:hAnsi="Arial" w:cs="Arial"/>
                <w:b/>
                <w:iCs/>
                <w:sz w:val="20"/>
                <w:szCs w:val="20"/>
              </w:rPr>
            </w:pPr>
            <w:r w:rsidRPr="00B065E9">
              <w:rPr>
                <w:rFonts w:ascii="Arial" w:hAnsi="Arial" w:cs="Arial"/>
                <w:b/>
                <w:iCs/>
                <w:sz w:val="20"/>
                <w:szCs w:val="20"/>
              </w:rPr>
              <w:t>1 квартал 202</w:t>
            </w:r>
            <w:r w:rsidR="00B477C3" w:rsidRPr="00B065E9">
              <w:rPr>
                <w:rFonts w:ascii="Arial" w:hAnsi="Arial" w:cs="Arial"/>
                <w:b/>
                <w:iCs/>
                <w:sz w:val="20"/>
                <w:szCs w:val="20"/>
              </w:rPr>
              <w:t>5</w:t>
            </w:r>
            <w:r w:rsidRPr="00B065E9">
              <w:rPr>
                <w:rFonts w:ascii="Arial" w:hAnsi="Arial" w:cs="Arial"/>
                <w:b/>
                <w:iCs/>
                <w:sz w:val="20"/>
                <w:szCs w:val="20"/>
              </w:rPr>
              <w:t>г.</w:t>
            </w:r>
          </w:p>
          <w:p w14:paraId="664432B4" w14:textId="77777777" w:rsidR="001F0D52" w:rsidRPr="00B065E9" w:rsidRDefault="001F0D52" w:rsidP="001F0D52">
            <w:pPr>
              <w:widowControl w:val="0"/>
              <w:kinsoku w:val="0"/>
              <w:overflowPunct w:val="0"/>
              <w:autoSpaceDE w:val="0"/>
              <w:autoSpaceDN w:val="0"/>
              <w:adjustRightInd w:val="0"/>
              <w:ind w:left="186" w:right="185"/>
              <w:rPr>
                <w:rFonts w:ascii="Arial" w:eastAsiaTheme="minorEastAsia" w:hAnsi="Arial" w:cs="Arial"/>
                <w:lang w:eastAsia="ru-RU"/>
              </w:rPr>
            </w:pPr>
          </w:p>
        </w:tc>
      </w:tr>
      <w:tr w:rsidR="001F0D52" w:rsidRPr="00B065E9" w14:paraId="5087CFE3" w14:textId="77777777" w:rsidTr="001F0D52">
        <w:trPr>
          <w:gridBefore w:val="1"/>
          <w:wBefore w:w="3" w:type="pct"/>
          <w:trHeight w:hRule="exact" w:val="240"/>
        </w:trPr>
        <w:tc>
          <w:tcPr>
            <w:tcW w:w="1020" w:type="pct"/>
            <w:vMerge w:val="restart"/>
          </w:tcPr>
          <w:p w14:paraId="56A1D798" w14:textId="77777777" w:rsidR="001F0D52" w:rsidRPr="00B065E9" w:rsidRDefault="001F0D52" w:rsidP="001F0D52">
            <w:pPr>
              <w:widowControl w:val="0"/>
              <w:kinsoku w:val="0"/>
              <w:overflowPunct w:val="0"/>
              <w:autoSpaceDE w:val="0"/>
              <w:autoSpaceDN w:val="0"/>
              <w:adjustRightInd w:val="0"/>
              <w:ind w:left="999" w:right="999"/>
              <w:jc w:val="center"/>
              <w:rPr>
                <w:rFonts w:ascii="Arial" w:eastAsiaTheme="minorEastAsia" w:hAnsi="Arial" w:cs="Arial"/>
                <w:lang w:eastAsia="ru-RU"/>
              </w:rPr>
            </w:pPr>
            <w:r w:rsidRPr="00B065E9">
              <w:rPr>
                <w:rFonts w:ascii="Arial" w:eastAsiaTheme="minorEastAsia" w:hAnsi="Arial" w:cs="Arial"/>
                <w:sz w:val="20"/>
                <w:szCs w:val="20"/>
                <w:lang w:eastAsia="ru-RU"/>
              </w:rPr>
              <w:t>СЗЗ, север</w:t>
            </w:r>
          </w:p>
        </w:tc>
        <w:tc>
          <w:tcPr>
            <w:tcW w:w="645" w:type="pct"/>
          </w:tcPr>
          <w:p w14:paraId="19D8BAC9"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оксид углерода</w:t>
            </w:r>
          </w:p>
        </w:tc>
        <w:tc>
          <w:tcPr>
            <w:tcW w:w="491" w:type="pct"/>
            <w:gridSpan w:val="2"/>
          </w:tcPr>
          <w:p w14:paraId="2A827F52"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2,46</w:t>
            </w:r>
          </w:p>
        </w:tc>
        <w:tc>
          <w:tcPr>
            <w:tcW w:w="431" w:type="pct"/>
          </w:tcPr>
          <w:p w14:paraId="6B5B3F82"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2,40</w:t>
            </w:r>
          </w:p>
        </w:tc>
        <w:tc>
          <w:tcPr>
            <w:tcW w:w="461" w:type="pct"/>
          </w:tcPr>
          <w:p w14:paraId="26A04C73"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2,37</w:t>
            </w:r>
          </w:p>
        </w:tc>
        <w:tc>
          <w:tcPr>
            <w:tcW w:w="692" w:type="pct"/>
          </w:tcPr>
          <w:p w14:paraId="6EA192BE"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5,0</w:t>
            </w:r>
          </w:p>
        </w:tc>
        <w:tc>
          <w:tcPr>
            <w:tcW w:w="507" w:type="pct"/>
          </w:tcPr>
          <w:p w14:paraId="4787815A"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347A3D20"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3DF410E7" w14:textId="77777777" w:rsidTr="001F0D52">
        <w:trPr>
          <w:gridBefore w:val="1"/>
          <w:wBefore w:w="3" w:type="pct"/>
          <w:trHeight w:hRule="exact" w:val="240"/>
        </w:trPr>
        <w:tc>
          <w:tcPr>
            <w:tcW w:w="1020" w:type="pct"/>
            <w:vMerge/>
          </w:tcPr>
          <w:p w14:paraId="053F1A73"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60E65F3A" w14:textId="77777777" w:rsidR="001F0D52" w:rsidRPr="00B065E9" w:rsidRDefault="001F0D52" w:rsidP="001F0D52">
            <w:pPr>
              <w:widowControl w:val="0"/>
              <w:kinsoku w:val="0"/>
              <w:overflowPunct w:val="0"/>
              <w:autoSpaceDE w:val="0"/>
              <w:autoSpaceDN w:val="0"/>
              <w:adjustRightInd w:val="0"/>
              <w:ind w:left="219" w:right="212"/>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азота</w:t>
            </w:r>
          </w:p>
        </w:tc>
        <w:tc>
          <w:tcPr>
            <w:tcW w:w="491" w:type="pct"/>
            <w:gridSpan w:val="2"/>
          </w:tcPr>
          <w:p w14:paraId="00E02FC8"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0,0330</w:t>
            </w:r>
          </w:p>
        </w:tc>
        <w:tc>
          <w:tcPr>
            <w:tcW w:w="431" w:type="pct"/>
          </w:tcPr>
          <w:p w14:paraId="3395BADD"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0,0370</w:t>
            </w:r>
          </w:p>
        </w:tc>
        <w:tc>
          <w:tcPr>
            <w:tcW w:w="461" w:type="pct"/>
          </w:tcPr>
          <w:p w14:paraId="122E7466"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0,0350</w:t>
            </w:r>
          </w:p>
        </w:tc>
        <w:tc>
          <w:tcPr>
            <w:tcW w:w="692" w:type="pct"/>
          </w:tcPr>
          <w:p w14:paraId="1B34304E"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0,2</w:t>
            </w:r>
          </w:p>
        </w:tc>
        <w:tc>
          <w:tcPr>
            <w:tcW w:w="507" w:type="pct"/>
          </w:tcPr>
          <w:p w14:paraId="3C2DE7DB"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482491A4"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59D0326A" w14:textId="77777777" w:rsidTr="001F0D52">
        <w:trPr>
          <w:gridBefore w:val="1"/>
          <w:wBefore w:w="3" w:type="pct"/>
          <w:trHeight w:hRule="exact" w:val="240"/>
        </w:trPr>
        <w:tc>
          <w:tcPr>
            <w:tcW w:w="1020" w:type="pct"/>
            <w:vMerge/>
          </w:tcPr>
          <w:p w14:paraId="57393CF7"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49E4C1C5"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серы</w:t>
            </w:r>
          </w:p>
        </w:tc>
        <w:tc>
          <w:tcPr>
            <w:tcW w:w="491" w:type="pct"/>
            <w:gridSpan w:val="2"/>
          </w:tcPr>
          <w:p w14:paraId="67EA8DF0"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1" w:type="pct"/>
          </w:tcPr>
          <w:p w14:paraId="2C541531"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30BDCCF2"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7C6C3913"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0,5</w:t>
            </w:r>
          </w:p>
        </w:tc>
        <w:tc>
          <w:tcPr>
            <w:tcW w:w="507" w:type="pct"/>
          </w:tcPr>
          <w:p w14:paraId="5ED693F3"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68F6A977"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3BA62DE1" w14:textId="77777777" w:rsidTr="001F0D52">
        <w:trPr>
          <w:gridBefore w:val="1"/>
          <w:wBefore w:w="3" w:type="pct"/>
          <w:trHeight w:hRule="exact" w:val="240"/>
        </w:trPr>
        <w:tc>
          <w:tcPr>
            <w:tcW w:w="1020" w:type="pct"/>
            <w:vMerge/>
          </w:tcPr>
          <w:p w14:paraId="232AF3D6"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41D91EBA" w14:textId="77777777" w:rsidR="001F0D52" w:rsidRPr="00B065E9" w:rsidRDefault="001F0D52" w:rsidP="001F0D52">
            <w:pPr>
              <w:widowControl w:val="0"/>
              <w:kinsoku w:val="0"/>
              <w:overflowPunct w:val="0"/>
              <w:autoSpaceDE w:val="0"/>
              <w:autoSpaceDN w:val="0"/>
              <w:adjustRightInd w:val="0"/>
              <w:ind w:left="216"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1</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5</w:t>
            </w:r>
          </w:p>
        </w:tc>
        <w:tc>
          <w:tcPr>
            <w:tcW w:w="491" w:type="pct"/>
            <w:gridSpan w:val="2"/>
          </w:tcPr>
          <w:p w14:paraId="417C9213"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31" w:type="pct"/>
          </w:tcPr>
          <w:p w14:paraId="62FCA7D6"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61" w:type="pct"/>
          </w:tcPr>
          <w:p w14:paraId="11BF9AC8"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692" w:type="pct"/>
          </w:tcPr>
          <w:p w14:paraId="7EA19C8E"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50,0</w:t>
            </w:r>
          </w:p>
        </w:tc>
        <w:tc>
          <w:tcPr>
            <w:tcW w:w="507" w:type="pct"/>
          </w:tcPr>
          <w:p w14:paraId="18FFF2BE"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2E101FF1"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6C6D9753" w14:textId="77777777" w:rsidTr="001F0D52">
        <w:trPr>
          <w:gridBefore w:val="1"/>
          <w:wBefore w:w="3" w:type="pct"/>
          <w:trHeight w:hRule="exact" w:val="240"/>
        </w:trPr>
        <w:tc>
          <w:tcPr>
            <w:tcW w:w="1020" w:type="pct"/>
            <w:vMerge/>
          </w:tcPr>
          <w:p w14:paraId="713AD598"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792125A5" w14:textId="77777777" w:rsidR="001F0D52" w:rsidRPr="00B065E9" w:rsidRDefault="001F0D52" w:rsidP="001F0D52">
            <w:pPr>
              <w:widowControl w:val="0"/>
              <w:kinsoku w:val="0"/>
              <w:overflowPunct w:val="0"/>
              <w:autoSpaceDE w:val="0"/>
              <w:autoSpaceDN w:val="0"/>
              <w:adjustRightInd w:val="0"/>
              <w:ind w:left="219"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6</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10</w:t>
            </w:r>
          </w:p>
        </w:tc>
        <w:tc>
          <w:tcPr>
            <w:tcW w:w="491" w:type="pct"/>
            <w:gridSpan w:val="2"/>
          </w:tcPr>
          <w:p w14:paraId="07AE2DD8"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31" w:type="pct"/>
          </w:tcPr>
          <w:p w14:paraId="40217788"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61" w:type="pct"/>
          </w:tcPr>
          <w:p w14:paraId="5EF381DC"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692" w:type="pct"/>
          </w:tcPr>
          <w:p w14:paraId="3EC9AC83"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30,0</w:t>
            </w:r>
          </w:p>
        </w:tc>
        <w:tc>
          <w:tcPr>
            <w:tcW w:w="507" w:type="pct"/>
          </w:tcPr>
          <w:p w14:paraId="59EC0464"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4E715242"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37AFE8A2" w14:textId="77777777" w:rsidTr="001F0D52">
        <w:trPr>
          <w:gridBefore w:val="1"/>
          <w:wBefore w:w="3" w:type="pct"/>
          <w:trHeight w:hRule="exact" w:val="241"/>
        </w:trPr>
        <w:tc>
          <w:tcPr>
            <w:tcW w:w="1020" w:type="pct"/>
            <w:vMerge/>
          </w:tcPr>
          <w:p w14:paraId="435333D4"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69F81C69" w14:textId="77777777" w:rsidR="001F0D52" w:rsidRPr="00B065E9" w:rsidRDefault="001F0D52" w:rsidP="001F0D52">
            <w:pPr>
              <w:widowControl w:val="0"/>
              <w:kinsoku w:val="0"/>
              <w:overflowPunct w:val="0"/>
              <w:autoSpaceDE w:val="0"/>
              <w:autoSpaceDN w:val="0"/>
              <w:adjustRightInd w:val="0"/>
              <w:ind w:left="217" w:right="215"/>
              <w:jc w:val="center"/>
              <w:rPr>
                <w:rFonts w:ascii="Arial" w:eastAsiaTheme="minorEastAsia" w:hAnsi="Arial" w:cs="Arial"/>
                <w:lang w:eastAsia="ru-RU"/>
              </w:rPr>
            </w:pPr>
            <w:r w:rsidRPr="00B065E9">
              <w:rPr>
                <w:rFonts w:ascii="Arial" w:eastAsiaTheme="minorEastAsia" w:hAnsi="Arial" w:cs="Arial"/>
                <w:sz w:val="20"/>
                <w:szCs w:val="20"/>
                <w:lang w:eastAsia="ru-RU"/>
              </w:rPr>
              <w:t>сажа</w:t>
            </w:r>
          </w:p>
        </w:tc>
        <w:tc>
          <w:tcPr>
            <w:tcW w:w="491" w:type="pct"/>
            <w:gridSpan w:val="2"/>
          </w:tcPr>
          <w:p w14:paraId="6E66E486"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1" w:type="pct"/>
          </w:tcPr>
          <w:p w14:paraId="7C59D699"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1D8A9768"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68DF32F1"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0,15</w:t>
            </w:r>
          </w:p>
        </w:tc>
        <w:tc>
          <w:tcPr>
            <w:tcW w:w="507" w:type="pct"/>
          </w:tcPr>
          <w:p w14:paraId="55B2304D"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2FF3D144"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31D79987" w14:textId="77777777" w:rsidTr="001F0D52">
        <w:trPr>
          <w:gridBefore w:val="1"/>
          <w:wBefore w:w="3" w:type="pct"/>
          <w:trHeight w:hRule="exact" w:val="240"/>
        </w:trPr>
        <w:tc>
          <w:tcPr>
            <w:tcW w:w="1020" w:type="pct"/>
            <w:vMerge/>
          </w:tcPr>
          <w:p w14:paraId="727C5AE7"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27B837C5" w14:textId="77777777" w:rsidR="001F0D52" w:rsidRPr="00B065E9" w:rsidRDefault="001F0D52" w:rsidP="001F0D52">
            <w:pPr>
              <w:widowControl w:val="0"/>
              <w:kinsoku w:val="0"/>
              <w:overflowPunct w:val="0"/>
              <w:autoSpaceDE w:val="0"/>
              <w:autoSpaceDN w:val="0"/>
              <w:adjustRightInd w:val="0"/>
              <w:ind w:left="214" w:right="215"/>
              <w:jc w:val="center"/>
              <w:rPr>
                <w:rFonts w:ascii="Arial" w:eastAsiaTheme="minorEastAsia" w:hAnsi="Arial" w:cs="Arial"/>
                <w:lang w:eastAsia="ru-RU"/>
              </w:rPr>
            </w:pPr>
            <w:r w:rsidRPr="00B065E9">
              <w:rPr>
                <w:rFonts w:ascii="Arial" w:eastAsiaTheme="minorEastAsia" w:hAnsi="Arial" w:cs="Arial"/>
                <w:sz w:val="20"/>
                <w:szCs w:val="20"/>
                <w:lang w:eastAsia="ru-RU"/>
              </w:rPr>
              <w:t>сероводород</w:t>
            </w:r>
          </w:p>
        </w:tc>
        <w:tc>
          <w:tcPr>
            <w:tcW w:w="491" w:type="pct"/>
            <w:gridSpan w:val="2"/>
          </w:tcPr>
          <w:p w14:paraId="6140511D"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31" w:type="pct"/>
          </w:tcPr>
          <w:p w14:paraId="7B74A97C"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61" w:type="pct"/>
          </w:tcPr>
          <w:p w14:paraId="45970616"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692" w:type="pct"/>
          </w:tcPr>
          <w:p w14:paraId="4DD16690" w14:textId="77777777" w:rsidR="001F0D52" w:rsidRPr="00B065E9" w:rsidRDefault="001F0D52" w:rsidP="001F0D52">
            <w:pPr>
              <w:widowControl w:val="0"/>
              <w:kinsoku w:val="0"/>
              <w:overflowPunct w:val="0"/>
              <w:autoSpaceDE w:val="0"/>
              <w:autoSpaceDN w:val="0"/>
              <w:adjustRightInd w:val="0"/>
              <w:ind w:right="828"/>
              <w:jc w:val="right"/>
              <w:rPr>
                <w:rFonts w:ascii="Arial" w:eastAsiaTheme="minorEastAsia" w:hAnsi="Arial" w:cs="Arial"/>
                <w:lang w:eastAsia="ru-RU"/>
              </w:rPr>
            </w:pPr>
            <w:r w:rsidRPr="00B065E9">
              <w:rPr>
                <w:rFonts w:ascii="Arial" w:eastAsiaTheme="minorEastAsia" w:hAnsi="Arial" w:cs="Arial"/>
                <w:sz w:val="20"/>
                <w:szCs w:val="20"/>
                <w:lang w:eastAsia="ru-RU"/>
              </w:rPr>
              <w:t>0,008</w:t>
            </w:r>
          </w:p>
        </w:tc>
        <w:tc>
          <w:tcPr>
            <w:tcW w:w="507" w:type="pct"/>
          </w:tcPr>
          <w:p w14:paraId="755883B7"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5FC208C7"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24D527B9" w14:textId="77777777" w:rsidTr="001F0D52">
        <w:trPr>
          <w:gridBefore w:val="1"/>
          <w:wBefore w:w="3" w:type="pct"/>
          <w:trHeight w:hRule="exact" w:val="240"/>
        </w:trPr>
        <w:tc>
          <w:tcPr>
            <w:tcW w:w="1020" w:type="pct"/>
            <w:vMerge w:val="restart"/>
          </w:tcPr>
          <w:p w14:paraId="3729A4B6" w14:textId="77777777" w:rsidR="001F0D52" w:rsidRPr="00B065E9" w:rsidRDefault="001F0D52" w:rsidP="001F0D52">
            <w:pPr>
              <w:widowControl w:val="0"/>
              <w:kinsoku w:val="0"/>
              <w:overflowPunct w:val="0"/>
              <w:autoSpaceDE w:val="0"/>
              <w:autoSpaceDN w:val="0"/>
              <w:adjustRightInd w:val="0"/>
              <w:ind w:left="1000" w:right="999"/>
              <w:jc w:val="center"/>
              <w:rPr>
                <w:rFonts w:ascii="Arial" w:eastAsiaTheme="minorEastAsia" w:hAnsi="Arial" w:cs="Arial"/>
                <w:lang w:eastAsia="ru-RU"/>
              </w:rPr>
            </w:pPr>
            <w:r w:rsidRPr="00B065E9">
              <w:rPr>
                <w:rFonts w:ascii="Arial" w:eastAsiaTheme="minorEastAsia" w:hAnsi="Arial" w:cs="Arial"/>
                <w:sz w:val="20"/>
                <w:szCs w:val="20"/>
                <w:lang w:eastAsia="ru-RU"/>
              </w:rPr>
              <w:t>СЗЗ, запад</w:t>
            </w:r>
          </w:p>
        </w:tc>
        <w:tc>
          <w:tcPr>
            <w:tcW w:w="645" w:type="pct"/>
          </w:tcPr>
          <w:p w14:paraId="53A0BDB2"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оксид углерода</w:t>
            </w:r>
          </w:p>
        </w:tc>
        <w:tc>
          <w:tcPr>
            <w:tcW w:w="491" w:type="pct"/>
            <w:gridSpan w:val="2"/>
          </w:tcPr>
          <w:p w14:paraId="589A3EDD"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2,38</w:t>
            </w:r>
          </w:p>
        </w:tc>
        <w:tc>
          <w:tcPr>
            <w:tcW w:w="431" w:type="pct"/>
          </w:tcPr>
          <w:p w14:paraId="306A7F06"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2,41</w:t>
            </w:r>
          </w:p>
        </w:tc>
        <w:tc>
          <w:tcPr>
            <w:tcW w:w="461" w:type="pct"/>
          </w:tcPr>
          <w:p w14:paraId="0097E1C0"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2,34</w:t>
            </w:r>
          </w:p>
        </w:tc>
        <w:tc>
          <w:tcPr>
            <w:tcW w:w="692" w:type="pct"/>
          </w:tcPr>
          <w:p w14:paraId="5DBC2AAF"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5,0</w:t>
            </w:r>
          </w:p>
        </w:tc>
        <w:tc>
          <w:tcPr>
            <w:tcW w:w="507" w:type="pct"/>
          </w:tcPr>
          <w:p w14:paraId="16BE74AA"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238E4AB8"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4491BACD" w14:textId="77777777" w:rsidTr="001F0D52">
        <w:trPr>
          <w:gridBefore w:val="1"/>
          <w:wBefore w:w="3" w:type="pct"/>
          <w:trHeight w:hRule="exact" w:val="240"/>
        </w:trPr>
        <w:tc>
          <w:tcPr>
            <w:tcW w:w="1020" w:type="pct"/>
            <w:vMerge/>
          </w:tcPr>
          <w:p w14:paraId="2061A47F"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5CF07021" w14:textId="77777777" w:rsidR="001F0D52" w:rsidRPr="00B065E9" w:rsidRDefault="001F0D52" w:rsidP="001F0D52">
            <w:pPr>
              <w:widowControl w:val="0"/>
              <w:kinsoku w:val="0"/>
              <w:overflowPunct w:val="0"/>
              <w:autoSpaceDE w:val="0"/>
              <w:autoSpaceDN w:val="0"/>
              <w:adjustRightInd w:val="0"/>
              <w:ind w:left="219" w:right="212"/>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азота</w:t>
            </w:r>
          </w:p>
        </w:tc>
        <w:tc>
          <w:tcPr>
            <w:tcW w:w="491" w:type="pct"/>
            <w:gridSpan w:val="2"/>
          </w:tcPr>
          <w:p w14:paraId="0F0A9395"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0,0410</w:t>
            </w:r>
          </w:p>
        </w:tc>
        <w:tc>
          <w:tcPr>
            <w:tcW w:w="431" w:type="pct"/>
          </w:tcPr>
          <w:p w14:paraId="23CC7CB1"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0,0390</w:t>
            </w:r>
          </w:p>
        </w:tc>
        <w:tc>
          <w:tcPr>
            <w:tcW w:w="461" w:type="pct"/>
          </w:tcPr>
          <w:p w14:paraId="76D869AA"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0,0450</w:t>
            </w:r>
          </w:p>
        </w:tc>
        <w:tc>
          <w:tcPr>
            <w:tcW w:w="692" w:type="pct"/>
          </w:tcPr>
          <w:p w14:paraId="675A9704"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0,2</w:t>
            </w:r>
          </w:p>
        </w:tc>
        <w:tc>
          <w:tcPr>
            <w:tcW w:w="507" w:type="pct"/>
          </w:tcPr>
          <w:p w14:paraId="196062D3"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21BC017C"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029C8E20" w14:textId="77777777" w:rsidTr="001F0D52">
        <w:trPr>
          <w:gridBefore w:val="1"/>
          <w:wBefore w:w="3" w:type="pct"/>
          <w:trHeight w:hRule="exact" w:val="240"/>
        </w:trPr>
        <w:tc>
          <w:tcPr>
            <w:tcW w:w="1020" w:type="pct"/>
            <w:vMerge/>
          </w:tcPr>
          <w:p w14:paraId="25B832A0"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267AEA09"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серы</w:t>
            </w:r>
          </w:p>
        </w:tc>
        <w:tc>
          <w:tcPr>
            <w:tcW w:w="491" w:type="pct"/>
            <w:gridSpan w:val="2"/>
          </w:tcPr>
          <w:p w14:paraId="547120CD"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1" w:type="pct"/>
          </w:tcPr>
          <w:p w14:paraId="130447E5"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2646D37E"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062C3E33"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0,5</w:t>
            </w:r>
          </w:p>
        </w:tc>
        <w:tc>
          <w:tcPr>
            <w:tcW w:w="507" w:type="pct"/>
          </w:tcPr>
          <w:p w14:paraId="6A5AF18F"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3DF1DC48"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79B083B8" w14:textId="77777777" w:rsidTr="001F0D52">
        <w:trPr>
          <w:gridBefore w:val="1"/>
          <w:wBefore w:w="3" w:type="pct"/>
          <w:trHeight w:hRule="exact" w:val="240"/>
        </w:trPr>
        <w:tc>
          <w:tcPr>
            <w:tcW w:w="1020" w:type="pct"/>
            <w:vMerge/>
          </w:tcPr>
          <w:p w14:paraId="4B051E8B"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1E7187D4" w14:textId="77777777" w:rsidR="001F0D52" w:rsidRPr="00B065E9" w:rsidRDefault="001F0D52" w:rsidP="001F0D52">
            <w:pPr>
              <w:widowControl w:val="0"/>
              <w:kinsoku w:val="0"/>
              <w:overflowPunct w:val="0"/>
              <w:autoSpaceDE w:val="0"/>
              <w:autoSpaceDN w:val="0"/>
              <w:adjustRightInd w:val="0"/>
              <w:ind w:left="216"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1</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5</w:t>
            </w:r>
          </w:p>
        </w:tc>
        <w:tc>
          <w:tcPr>
            <w:tcW w:w="491" w:type="pct"/>
            <w:gridSpan w:val="2"/>
          </w:tcPr>
          <w:p w14:paraId="04748585"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31" w:type="pct"/>
          </w:tcPr>
          <w:p w14:paraId="0532E6F5"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61" w:type="pct"/>
          </w:tcPr>
          <w:p w14:paraId="0CD2FBDB"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692" w:type="pct"/>
          </w:tcPr>
          <w:p w14:paraId="1514B28A"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50,0</w:t>
            </w:r>
          </w:p>
        </w:tc>
        <w:tc>
          <w:tcPr>
            <w:tcW w:w="507" w:type="pct"/>
          </w:tcPr>
          <w:p w14:paraId="56121187"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0E374721"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426743C7" w14:textId="77777777" w:rsidTr="001F0D52">
        <w:trPr>
          <w:gridBefore w:val="1"/>
          <w:wBefore w:w="3" w:type="pct"/>
          <w:trHeight w:hRule="exact" w:val="240"/>
        </w:trPr>
        <w:tc>
          <w:tcPr>
            <w:tcW w:w="1020" w:type="pct"/>
            <w:vMerge/>
          </w:tcPr>
          <w:p w14:paraId="03BA15AB"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14DE0349" w14:textId="77777777" w:rsidR="001F0D52" w:rsidRPr="00B065E9" w:rsidRDefault="001F0D52" w:rsidP="001F0D52">
            <w:pPr>
              <w:widowControl w:val="0"/>
              <w:kinsoku w:val="0"/>
              <w:overflowPunct w:val="0"/>
              <w:autoSpaceDE w:val="0"/>
              <w:autoSpaceDN w:val="0"/>
              <w:adjustRightInd w:val="0"/>
              <w:ind w:left="219"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6</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10</w:t>
            </w:r>
          </w:p>
        </w:tc>
        <w:tc>
          <w:tcPr>
            <w:tcW w:w="491" w:type="pct"/>
            <w:gridSpan w:val="2"/>
          </w:tcPr>
          <w:p w14:paraId="2430C9E8"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31" w:type="pct"/>
          </w:tcPr>
          <w:p w14:paraId="7EBEA092"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61" w:type="pct"/>
          </w:tcPr>
          <w:p w14:paraId="7222F254"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692" w:type="pct"/>
          </w:tcPr>
          <w:p w14:paraId="41B772EE"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30,0</w:t>
            </w:r>
          </w:p>
        </w:tc>
        <w:tc>
          <w:tcPr>
            <w:tcW w:w="507" w:type="pct"/>
          </w:tcPr>
          <w:p w14:paraId="35C0FC63"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479F3955"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12A50A23" w14:textId="77777777" w:rsidTr="001F0D52">
        <w:trPr>
          <w:gridBefore w:val="1"/>
          <w:wBefore w:w="3" w:type="pct"/>
          <w:trHeight w:hRule="exact" w:val="240"/>
        </w:trPr>
        <w:tc>
          <w:tcPr>
            <w:tcW w:w="1020" w:type="pct"/>
            <w:vMerge/>
          </w:tcPr>
          <w:p w14:paraId="0E9FF13A"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28F5FFEF" w14:textId="77777777" w:rsidR="001F0D52" w:rsidRPr="00B065E9" w:rsidRDefault="001F0D52" w:rsidP="001F0D52">
            <w:pPr>
              <w:widowControl w:val="0"/>
              <w:kinsoku w:val="0"/>
              <w:overflowPunct w:val="0"/>
              <w:autoSpaceDE w:val="0"/>
              <w:autoSpaceDN w:val="0"/>
              <w:adjustRightInd w:val="0"/>
              <w:ind w:left="217" w:right="215"/>
              <w:jc w:val="center"/>
              <w:rPr>
                <w:rFonts w:ascii="Arial" w:eastAsiaTheme="minorEastAsia" w:hAnsi="Arial" w:cs="Arial"/>
                <w:lang w:eastAsia="ru-RU"/>
              </w:rPr>
            </w:pPr>
            <w:r w:rsidRPr="00B065E9">
              <w:rPr>
                <w:rFonts w:ascii="Arial" w:eastAsiaTheme="minorEastAsia" w:hAnsi="Arial" w:cs="Arial"/>
                <w:sz w:val="20"/>
                <w:szCs w:val="20"/>
                <w:lang w:eastAsia="ru-RU"/>
              </w:rPr>
              <w:t>сажа</w:t>
            </w:r>
          </w:p>
        </w:tc>
        <w:tc>
          <w:tcPr>
            <w:tcW w:w="491" w:type="pct"/>
            <w:gridSpan w:val="2"/>
          </w:tcPr>
          <w:p w14:paraId="006840B4"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1" w:type="pct"/>
          </w:tcPr>
          <w:p w14:paraId="3A86FACE"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67507A44"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156F6B3B"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0,15</w:t>
            </w:r>
          </w:p>
        </w:tc>
        <w:tc>
          <w:tcPr>
            <w:tcW w:w="507" w:type="pct"/>
          </w:tcPr>
          <w:p w14:paraId="6E7178D1"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1234E795"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004BE910" w14:textId="77777777" w:rsidTr="001F0D52">
        <w:trPr>
          <w:gridBefore w:val="1"/>
          <w:wBefore w:w="3" w:type="pct"/>
          <w:trHeight w:hRule="exact" w:val="240"/>
        </w:trPr>
        <w:tc>
          <w:tcPr>
            <w:tcW w:w="1020" w:type="pct"/>
            <w:vMerge/>
          </w:tcPr>
          <w:p w14:paraId="60828D5F"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0B76593F" w14:textId="77777777" w:rsidR="001F0D52" w:rsidRPr="00B065E9" w:rsidRDefault="001F0D52" w:rsidP="001F0D52">
            <w:pPr>
              <w:widowControl w:val="0"/>
              <w:kinsoku w:val="0"/>
              <w:overflowPunct w:val="0"/>
              <w:autoSpaceDE w:val="0"/>
              <w:autoSpaceDN w:val="0"/>
              <w:adjustRightInd w:val="0"/>
              <w:ind w:left="214" w:right="215"/>
              <w:jc w:val="center"/>
              <w:rPr>
                <w:rFonts w:ascii="Arial" w:eastAsiaTheme="minorEastAsia" w:hAnsi="Arial" w:cs="Arial"/>
                <w:lang w:eastAsia="ru-RU"/>
              </w:rPr>
            </w:pPr>
            <w:r w:rsidRPr="00B065E9">
              <w:rPr>
                <w:rFonts w:ascii="Arial" w:eastAsiaTheme="minorEastAsia" w:hAnsi="Arial" w:cs="Arial"/>
                <w:sz w:val="20"/>
                <w:szCs w:val="20"/>
                <w:lang w:eastAsia="ru-RU"/>
              </w:rPr>
              <w:t>сероводород</w:t>
            </w:r>
          </w:p>
        </w:tc>
        <w:tc>
          <w:tcPr>
            <w:tcW w:w="491" w:type="pct"/>
            <w:gridSpan w:val="2"/>
          </w:tcPr>
          <w:p w14:paraId="564A704C"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31" w:type="pct"/>
          </w:tcPr>
          <w:p w14:paraId="00C2E61C"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61" w:type="pct"/>
          </w:tcPr>
          <w:p w14:paraId="5002731F"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692" w:type="pct"/>
          </w:tcPr>
          <w:p w14:paraId="090759E3" w14:textId="77777777" w:rsidR="001F0D52" w:rsidRPr="00B065E9" w:rsidRDefault="001F0D52" w:rsidP="001F0D52">
            <w:pPr>
              <w:widowControl w:val="0"/>
              <w:kinsoku w:val="0"/>
              <w:overflowPunct w:val="0"/>
              <w:autoSpaceDE w:val="0"/>
              <w:autoSpaceDN w:val="0"/>
              <w:adjustRightInd w:val="0"/>
              <w:ind w:right="828"/>
              <w:jc w:val="right"/>
              <w:rPr>
                <w:rFonts w:ascii="Arial" w:eastAsiaTheme="minorEastAsia" w:hAnsi="Arial" w:cs="Arial"/>
                <w:lang w:eastAsia="ru-RU"/>
              </w:rPr>
            </w:pPr>
            <w:r w:rsidRPr="00B065E9">
              <w:rPr>
                <w:rFonts w:ascii="Arial" w:eastAsiaTheme="minorEastAsia" w:hAnsi="Arial" w:cs="Arial"/>
                <w:sz w:val="20"/>
                <w:szCs w:val="20"/>
                <w:lang w:eastAsia="ru-RU"/>
              </w:rPr>
              <w:t>0,008</w:t>
            </w:r>
          </w:p>
        </w:tc>
        <w:tc>
          <w:tcPr>
            <w:tcW w:w="507" w:type="pct"/>
          </w:tcPr>
          <w:p w14:paraId="7A100E70"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5506C8A3"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09BE2A13" w14:textId="77777777" w:rsidTr="001F0D52">
        <w:trPr>
          <w:gridBefore w:val="1"/>
          <w:wBefore w:w="3" w:type="pct"/>
          <w:trHeight w:hRule="exact" w:val="240"/>
        </w:trPr>
        <w:tc>
          <w:tcPr>
            <w:tcW w:w="1020" w:type="pct"/>
            <w:vMerge w:val="restart"/>
          </w:tcPr>
          <w:p w14:paraId="7B38C81A" w14:textId="77777777" w:rsidR="001F0D52" w:rsidRPr="00B065E9" w:rsidRDefault="001F0D52" w:rsidP="001F0D52">
            <w:pPr>
              <w:widowControl w:val="0"/>
              <w:kinsoku w:val="0"/>
              <w:overflowPunct w:val="0"/>
              <w:autoSpaceDE w:val="0"/>
              <w:autoSpaceDN w:val="0"/>
              <w:adjustRightInd w:val="0"/>
              <w:ind w:left="998" w:right="999"/>
              <w:jc w:val="center"/>
              <w:rPr>
                <w:rFonts w:ascii="Arial" w:eastAsiaTheme="minorEastAsia" w:hAnsi="Arial" w:cs="Arial"/>
                <w:lang w:eastAsia="ru-RU"/>
              </w:rPr>
            </w:pPr>
            <w:r w:rsidRPr="00B065E9">
              <w:rPr>
                <w:rFonts w:ascii="Arial" w:eastAsiaTheme="minorEastAsia" w:hAnsi="Arial" w:cs="Arial"/>
                <w:sz w:val="20"/>
                <w:szCs w:val="20"/>
                <w:lang w:eastAsia="ru-RU"/>
              </w:rPr>
              <w:t>СЗЗ, юг</w:t>
            </w:r>
          </w:p>
        </w:tc>
        <w:tc>
          <w:tcPr>
            <w:tcW w:w="645" w:type="pct"/>
          </w:tcPr>
          <w:p w14:paraId="4C617D9D"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оксид углерода</w:t>
            </w:r>
          </w:p>
        </w:tc>
        <w:tc>
          <w:tcPr>
            <w:tcW w:w="491" w:type="pct"/>
            <w:gridSpan w:val="2"/>
          </w:tcPr>
          <w:p w14:paraId="531CD51D"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2,46</w:t>
            </w:r>
          </w:p>
        </w:tc>
        <w:tc>
          <w:tcPr>
            <w:tcW w:w="431" w:type="pct"/>
          </w:tcPr>
          <w:p w14:paraId="142894A7"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2,41</w:t>
            </w:r>
          </w:p>
        </w:tc>
        <w:tc>
          <w:tcPr>
            <w:tcW w:w="461" w:type="pct"/>
          </w:tcPr>
          <w:p w14:paraId="73DB7958"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2,42</w:t>
            </w:r>
          </w:p>
        </w:tc>
        <w:tc>
          <w:tcPr>
            <w:tcW w:w="692" w:type="pct"/>
          </w:tcPr>
          <w:p w14:paraId="45CB2B64"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5,0</w:t>
            </w:r>
          </w:p>
        </w:tc>
        <w:tc>
          <w:tcPr>
            <w:tcW w:w="507" w:type="pct"/>
          </w:tcPr>
          <w:p w14:paraId="1E4C7013"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75744D16"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4D4F8FCA" w14:textId="77777777" w:rsidTr="001F0D52">
        <w:trPr>
          <w:gridBefore w:val="1"/>
          <w:wBefore w:w="3" w:type="pct"/>
          <w:trHeight w:hRule="exact" w:val="240"/>
        </w:trPr>
        <w:tc>
          <w:tcPr>
            <w:tcW w:w="1020" w:type="pct"/>
            <w:vMerge/>
          </w:tcPr>
          <w:p w14:paraId="5F60CFBA"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200DEE96" w14:textId="77777777" w:rsidR="001F0D52" w:rsidRPr="00B065E9" w:rsidRDefault="001F0D52" w:rsidP="001F0D52">
            <w:pPr>
              <w:widowControl w:val="0"/>
              <w:kinsoku w:val="0"/>
              <w:overflowPunct w:val="0"/>
              <w:autoSpaceDE w:val="0"/>
              <w:autoSpaceDN w:val="0"/>
              <w:adjustRightInd w:val="0"/>
              <w:ind w:left="219" w:right="212"/>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азота</w:t>
            </w:r>
          </w:p>
        </w:tc>
        <w:tc>
          <w:tcPr>
            <w:tcW w:w="491" w:type="pct"/>
            <w:gridSpan w:val="2"/>
          </w:tcPr>
          <w:p w14:paraId="5186A611"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0,0320</w:t>
            </w:r>
          </w:p>
        </w:tc>
        <w:tc>
          <w:tcPr>
            <w:tcW w:w="431" w:type="pct"/>
          </w:tcPr>
          <w:p w14:paraId="359DAF25"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0,0360</w:t>
            </w:r>
          </w:p>
        </w:tc>
        <w:tc>
          <w:tcPr>
            <w:tcW w:w="461" w:type="pct"/>
          </w:tcPr>
          <w:p w14:paraId="7D54F787"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0,0350</w:t>
            </w:r>
          </w:p>
        </w:tc>
        <w:tc>
          <w:tcPr>
            <w:tcW w:w="692" w:type="pct"/>
          </w:tcPr>
          <w:p w14:paraId="3FA8F51F"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0,2</w:t>
            </w:r>
          </w:p>
        </w:tc>
        <w:tc>
          <w:tcPr>
            <w:tcW w:w="507" w:type="pct"/>
          </w:tcPr>
          <w:p w14:paraId="4FD0827F"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0D2B32FB"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1C09E66F" w14:textId="77777777" w:rsidTr="001F0D52">
        <w:trPr>
          <w:gridAfter w:val="1"/>
          <w:wAfter w:w="3" w:type="pct"/>
          <w:trHeight w:hRule="exact" w:val="240"/>
        </w:trPr>
        <w:tc>
          <w:tcPr>
            <w:tcW w:w="1024" w:type="pct"/>
            <w:gridSpan w:val="2"/>
            <w:vMerge w:val="restart"/>
          </w:tcPr>
          <w:p w14:paraId="004C129A" w14:textId="77777777" w:rsidR="001F0D52" w:rsidRPr="00B065E9" w:rsidRDefault="001F0D52" w:rsidP="001F0D52">
            <w:pPr>
              <w:rPr>
                <w:rFonts w:ascii="Arial" w:hAnsi="Arial" w:cs="Arial"/>
              </w:rPr>
            </w:pPr>
          </w:p>
        </w:tc>
        <w:tc>
          <w:tcPr>
            <w:tcW w:w="645" w:type="pct"/>
          </w:tcPr>
          <w:p w14:paraId="017245BD"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серы</w:t>
            </w:r>
          </w:p>
        </w:tc>
        <w:tc>
          <w:tcPr>
            <w:tcW w:w="488" w:type="pct"/>
          </w:tcPr>
          <w:p w14:paraId="17EA0216"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4" w:type="pct"/>
            <w:gridSpan w:val="2"/>
          </w:tcPr>
          <w:p w14:paraId="075EBE1B"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58AFBBC4"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68C3439D"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0,5</w:t>
            </w:r>
          </w:p>
        </w:tc>
        <w:tc>
          <w:tcPr>
            <w:tcW w:w="507" w:type="pct"/>
          </w:tcPr>
          <w:p w14:paraId="2605D014"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480C5446"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54C74013" w14:textId="77777777" w:rsidTr="001F0D52">
        <w:trPr>
          <w:gridAfter w:val="1"/>
          <w:wAfter w:w="3" w:type="pct"/>
          <w:trHeight w:hRule="exact" w:val="240"/>
        </w:trPr>
        <w:tc>
          <w:tcPr>
            <w:tcW w:w="1024" w:type="pct"/>
            <w:gridSpan w:val="2"/>
            <w:vMerge/>
          </w:tcPr>
          <w:p w14:paraId="42DA0478"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40EA48C2" w14:textId="77777777" w:rsidR="001F0D52" w:rsidRPr="00B065E9" w:rsidRDefault="001F0D52" w:rsidP="001F0D52">
            <w:pPr>
              <w:widowControl w:val="0"/>
              <w:kinsoku w:val="0"/>
              <w:overflowPunct w:val="0"/>
              <w:autoSpaceDE w:val="0"/>
              <w:autoSpaceDN w:val="0"/>
              <w:adjustRightInd w:val="0"/>
              <w:ind w:left="216"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1</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5</w:t>
            </w:r>
          </w:p>
        </w:tc>
        <w:tc>
          <w:tcPr>
            <w:tcW w:w="488" w:type="pct"/>
          </w:tcPr>
          <w:p w14:paraId="76F61A28"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34" w:type="pct"/>
            <w:gridSpan w:val="2"/>
          </w:tcPr>
          <w:p w14:paraId="5A566F02" w14:textId="77777777" w:rsidR="001F0D52" w:rsidRPr="00B065E9" w:rsidRDefault="001F0D52" w:rsidP="001F0D52">
            <w:pPr>
              <w:widowControl w:val="0"/>
              <w:kinsoku w:val="0"/>
              <w:overflowPunct w:val="0"/>
              <w:autoSpaceDE w:val="0"/>
              <w:autoSpaceDN w:val="0"/>
              <w:adjustRightInd w:val="0"/>
              <w:ind w:left="475"/>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61" w:type="pct"/>
          </w:tcPr>
          <w:p w14:paraId="40ED90F2"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692" w:type="pct"/>
          </w:tcPr>
          <w:p w14:paraId="74DE58FF"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50,0</w:t>
            </w:r>
          </w:p>
        </w:tc>
        <w:tc>
          <w:tcPr>
            <w:tcW w:w="507" w:type="pct"/>
          </w:tcPr>
          <w:p w14:paraId="11091A9D"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254EA2C6"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0914B206" w14:textId="77777777" w:rsidTr="001F0D52">
        <w:trPr>
          <w:gridAfter w:val="1"/>
          <w:wAfter w:w="3" w:type="pct"/>
          <w:trHeight w:hRule="exact" w:val="241"/>
        </w:trPr>
        <w:tc>
          <w:tcPr>
            <w:tcW w:w="1024" w:type="pct"/>
            <w:gridSpan w:val="2"/>
            <w:vMerge/>
          </w:tcPr>
          <w:p w14:paraId="7AF1F0F1"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2EB537CD" w14:textId="77777777" w:rsidR="001F0D52" w:rsidRPr="00B065E9" w:rsidRDefault="001F0D52" w:rsidP="001F0D52">
            <w:pPr>
              <w:widowControl w:val="0"/>
              <w:kinsoku w:val="0"/>
              <w:overflowPunct w:val="0"/>
              <w:autoSpaceDE w:val="0"/>
              <w:autoSpaceDN w:val="0"/>
              <w:adjustRightInd w:val="0"/>
              <w:ind w:left="219"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6</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10</w:t>
            </w:r>
          </w:p>
        </w:tc>
        <w:tc>
          <w:tcPr>
            <w:tcW w:w="488" w:type="pct"/>
          </w:tcPr>
          <w:p w14:paraId="792A7CD3"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34" w:type="pct"/>
            <w:gridSpan w:val="2"/>
          </w:tcPr>
          <w:p w14:paraId="6E03A42F" w14:textId="77777777" w:rsidR="001F0D52" w:rsidRPr="00B065E9" w:rsidRDefault="001F0D52" w:rsidP="001F0D52">
            <w:pPr>
              <w:widowControl w:val="0"/>
              <w:kinsoku w:val="0"/>
              <w:overflowPunct w:val="0"/>
              <w:autoSpaceDE w:val="0"/>
              <w:autoSpaceDN w:val="0"/>
              <w:adjustRightInd w:val="0"/>
              <w:ind w:left="475"/>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61" w:type="pct"/>
          </w:tcPr>
          <w:p w14:paraId="1CBE90E5"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692" w:type="pct"/>
          </w:tcPr>
          <w:p w14:paraId="55C9515F"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30,0</w:t>
            </w:r>
          </w:p>
        </w:tc>
        <w:tc>
          <w:tcPr>
            <w:tcW w:w="507" w:type="pct"/>
          </w:tcPr>
          <w:p w14:paraId="27437B7C"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62E512F2"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06A3C382" w14:textId="77777777" w:rsidTr="001F0D52">
        <w:trPr>
          <w:gridAfter w:val="1"/>
          <w:wAfter w:w="3" w:type="pct"/>
          <w:trHeight w:hRule="exact" w:val="240"/>
        </w:trPr>
        <w:tc>
          <w:tcPr>
            <w:tcW w:w="1024" w:type="pct"/>
            <w:gridSpan w:val="2"/>
            <w:vMerge/>
          </w:tcPr>
          <w:p w14:paraId="79FE3710"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28936B6E" w14:textId="77777777" w:rsidR="001F0D52" w:rsidRPr="00B065E9" w:rsidRDefault="001F0D52" w:rsidP="001F0D52">
            <w:pPr>
              <w:widowControl w:val="0"/>
              <w:kinsoku w:val="0"/>
              <w:overflowPunct w:val="0"/>
              <w:autoSpaceDE w:val="0"/>
              <w:autoSpaceDN w:val="0"/>
              <w:adjustRightInd w:val="0"/>
              <w:ind w:left="217" w:right="215"/>
              <w:jc w:val="center"/>
              <w:rPr>
                <w:rFonts w:ascii="Arial" w:eastAsiaTheme="minorEastAsia" w:hAnsi="Arial" w:cs="Arial"/>
                <w:lang w:eastAsia="ru-RU"/>
              </w:rPr>
            </w:pPr>
            <w:r w:rsidRPr="00B065E9">
              <w:rPr>
                <w:rFonts w:ascii="Arial" w:eastAsiaTheme="minorEastAsia" w:hAnsi="Arial" w:cs="Arial"/>
                <w:sz w:val="20"/>
                <w:szCs w:val="20"/>
                <w:lang w:eastAsia="ru-RU"/>
              </w:rPr>
              <w:t>сажа</w:t>
            </w:r>
          </w:p>
        </w:tc>
        <w:tc>
          <w:tcPr>
            <w:tcW w:w="488" w:type="pct"/>
          </w:tcPr>
          <w:p w14:paraId="3A8D364D"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4" w:type="pct"/>
            <w:gridSpan w:val="2"/>
          </w:tcPr>
          <w:p w14:paraId="5668EB8F"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1221A0A6"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2F1CAFA9"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0,15</w:t>
            </w:r>
          </w:p>
        </w:tc>
        <w:tc>
          <w:tcPr>
            <w:tcW w:w="507" w:type="pct"/>
          </w:tcPr>
          <w:p w14:paraId="7A8BB870"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5D2F9CEB"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0248078E" w14:textId="77777777" w:rsidTr="001F0D52">
        <w:trPr>
          <w:gridAfter w:val="1"/>
          <w:wAfter w:w="3" w:type="pct"/>
          <w:trHeight w:hRule="exact" w:val="240"/>
        </w:trPr>
        <w:tc>
          <w:tcPr>
            <w:tcW w:w="1024" w:type="pct"/>
            <w:gridSpan w:val="2"/>
            <w:vMerge/>
          </w:tcPr>
          <w:p w14:paraId="5390076D"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5779B916" w14:textId="77777777" w:rsidR="001F0D52" w:rsidRPr="00B065E9" w:rsidRDefault="001F0D52" w:rsidP="001F0D52">
            <w:pPr>
              <w:widowControl w:val="0"/>
              <w:kinsoku w:val="0"/>
              <w:overflowPunct w:val="0"/>
              <w:autoSpaceDE w:val="0"/>
              <w:autoSpaceDN w:val="0"/>
              <w:adjustRightInd w:val="0"/>
              <w:ind w:left="214" w:right="215"/>
              <w:jc w:val="center"/>
              <w:rPr>
                <w:rFonts w:ascii="Arial" w:eastAsiaTheme="minorEastAsia" w:hAnsi="Arial" w:cs="Arial"/>
                <w:lang w:eastAsia="ru-RU"/>
              </w:rPr>
            </w:pPr>
            <w:r w:rsidRPr="00B065E9">
              <w:rPr>
                <w:rFonts w:ascii="Arial" w:eastAsiaTheme="minorEastAsia" w:hAnsi="Arial" w:cs="Arial"/>
                <w:sz w:val="20"/>
                <w:szCs w:val="20"/>
                <w:lang w:eastAsia="ru-RU"/>
              </w:rPr>
              <w:t>сероводород</w:t>
            </w:r>
          </w:p>
        </w:tc>
        <w:tc>
          <w:tcPr>
            <w:tcW w:w="488" w:type="pct"/>
          </w:tcPr>
          <w:p w14:paraId="73BE6EAF"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34" w:type="pct"/>
            <w:gridSpan w:val="2"/>
          </w:tcPr>
          <w:p w14:paraId="6BA92CC7"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61" w:type="pct"/>
          </w:tcPr>
          <w:p w14:paraId="5427BC36"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692" w:type="pct"/>
          </w:tcPr>
          <w:p w14:paraId="136C4F71" w14:textId="77777777" w:rsidR="001F0D52" w:rsidRPr="00B065E9" w:rsidRDefault="001F0D52" w:rsidP="001F0D52">
            <w:pPr>
              <w:widowControl w:val="0"/>
              <w:kinsoku w:val="0"/>
              <w:overflowPunct w:val="0"/>
              <w:autoSpaceDE w:val="0"/>
              <w:autoSpaceDN w:val="0"/>
              <w:adjustRightInd w:val="0"/>
              <w:ind w:right="828"/>
              <w:jc w:val="right"/>
              <w:rPr>
                <w:rFonts w:ascii="Arial" w:eastAsiaTheme="minorEastAsia" w:hAnsi="Arial" w:cs="Arial"/>
                <w:lang w:eastAsia="ru-RU"/>
              </w:rPr>
            </w:pPr>
            <w:r w:rsidRPr="00B065E9">
              <w:rPr>
                <w:rFonts w:ascii="Arial" w:eastAsiaTheme="minorEastAsia" w:hAnsi="Arial" w:cs="Arial"/>
                <w:sz w:val="20"/>
                <w:szCs w:val="20"/>
                <w:lang w:eastAsia="ru-RU"/>
              </w:rPr>
              <w:t>0,008</w:t>
            </w:r>
          </w:p>
        </w:tc>
        <w:tc>
          <w:tcPr>
            <w:tcW w:w="507" w:type="pct"/>
          </w:tcPr>
          <w:p w14:paraId="3D306423" w14:textId="77777777" w:rsidR="001F0D52" w:rsidRPr="00B065E9" w:rsidRDefault="001F0D52" w:rsidP="001F0D52">
            <w:pPr>
              <w:widowControl w:val="0"/>
              <w:kinsoku w:val="0"/>
              <w:overflowPunct w:val="0"/>
              <w:autoSpaceDE w:val="0"/>
              <w:autoSpaceDN w:val="0"/>
              <w:adjustRightInd w:val="0"/>
              <w:ind w:left="159" w:right="160"/>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047E7480"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00FDE527" w14:textId="77777777" w:rsidTr="001F0D52">
        <w:trPr>
          <w:gridAfter w:val="1"/>
          <w:wAfter w:w="3" w:type="pct"/>
          <w:trHeight w:hRule="exact" w:val="240"/>
        </w:trPr>
        <w:tc>
          <w:tcPr>
            <w:tcW w:w="1024" w:type="pct"/>
            <w:gridSpan w:val="2"/>
            <w:vMerge w:val="restart"/>
          </w:tcPr>
          <w:p w14:paraId="205676C7" w14:textId="77777777" w:rsidR="001F0D52" w:rsidRPr="00B065E9" w:rsidRDefault="001F0D52" w:rsidP="001F0D52">
            <w:pPr>
              <w:widowControl w:val="0"/>
              <w:kinsoku w:val="0"/>
              <w:overflowPunct w:val="0"/>
              <w:autoSpaceDE w:val="0"/>
              <w:autoSpaceDN w:val="0"/>
              <w:adjustRightInd w:val="0"/>
              <w:ind w:left="965"/>
              <w:rPr>
                <w:rFonts w:ascii="Arial" w:eastAsiaTheme="minorEastAsia" w:hAnsi="Arial" w:cs="Arial"/>
                <w:lang w:eastAsia="ru-RU"/>
              </w:rPr>
            </w:pPr>
            <w:r w:rsidRPr="00B065E9">
              <w:rPr>
                <w:rFonts w:ascii="Arial" w:eastAsiaTheme="minorEastAsia" w:hAnsi="Arial" w:cs="Arial"/>
                <w:sz w:val="20"/>
                <w:szCs w:val="20"/>
                <w:lang w:eastAsia="ru-RU"/>
              </w:rPr>
              <w:t>СЗЗ, восток</w:t>
            </w:r>
          </w:p>
        </w:tc>
        <w:tc>
          <w:tcPr>
            <w:tcW w:w="645" w:type="pct"/>
          </w:tcPr>
          <w:p w14:paraId="30177FDF"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оксид углерода</w:t>
            </w:r>
          </w:p>
        </w:tc>
        <w:tc>
          <w:tcPr>
            <w:tcW w:w="488" w:type="pct"/>
          </w:tcPr>
          <w:p w14:paraId="109154BF"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2,30</w:t>
            </w:r>
          </w:p>
        </w:tc>
        <w:tc>
          <w:tcPr>
            <w:tcW w:w="434" w:type="pct"/>
            <w:gridSpan w:val="2"/>
          </w:tcPr>
          <w:p w14:paraId="326CE8D9" w14:textId="77777777" w:rsidR="001F0D52" w:rsidRPr="00B065E9" w:rsidRDefault="001F0D52" w:rsidP="001F0D52">
            <w:pPr>
              <w:widowControl w:val="0"/>
              <w:kinsoku w:val="0"/>
              <w:overflowPunct w:val="0"/>
              <w:autoSpaceDE w:val="0"/>
              <w:autoSpaceDN w:val="0"/>
              <w:adjustRightInd w:val="0"/>
              <w:ind w:left="533"/>
              <w:rPr>
                <w:rFonts w:ascii="Arial" w:eastAsiaTheme="minorEastAsia" w:hAnsi="Arial" w:cs="Arial"/>
                <w:lang w:eastAsia="ru-RU"/>
              </w:rPr>
            </w:pPr>
            <w:r w:rsidRPr="00B065E9">
              <w:rPr>
                <w:rFonts w:ascii="Arial" w:eastAsiaTheme="minorEastAsia" w:hAnsi="Arial" w:cs="Arial"/>
                <w:sz w:val="20"/>
                <w:szCs w:val="20"/>
                <w:lang w:eastAsia="ru-RU"/>
              </w:rPr>
              <w:t>2,37</w:t>
            </w:r>
          </w:p>
        </w:tc>
        <w:tc>
          <w:tcPr>
            <w:tcW w:w="461" w:type="pct"/>
          </w:tcPr>
          <w:p w14:paraId="172D8EEC"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2,33</w:t>
            </w:r>
          </w:p>
        </w:tc>
        <w:tc>
          <w:tcPr>
            <w:tcW w:w="692" w:type="pct"/>
          </w:tcPr>
          <w:p w14:paraId="49D0AF27"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5,0</w:t>
            </w:r>
          </w:p>
        </w:tc>
        <w:tc>
          <w:tcPr>
            <w:tcW w:w="507" w:type="pct"/>
          </w:tcPr>
          <w:p w14:paraId="65DC4694"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4E8C8CAF"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23D51778" w14:textId="77777777" w:rsidTr="001F0D52">
        <w:trPr>
          <w:gridAfter w:val="1"/>
          <w:wAfter w:w="3" w:type="pct"/>
          <w:trHeight w:hRule="exact" w:val="240"/>
        </w:trPr>
        <w:tc>
          <w:tcPr>
            <w:tcW w:w="1024" w:type="pct"/>
            <w:gridSpan w:val="2"/>
            <w:vMerge/>
          </w:tcPr>
          <w:p w14:paraId="274CB8E6"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455E1E15" w14:textId="77777777" w:rsidR="001F0D52" w:rsidRPr="00B065E9" w:rsidRDefault="001F0D52" w:rsidP="001F0D52">
            <w:pPr>
              <w:widowControl w:val="0"/>
              <w:kinsoku w:val="0"/>
              <w:overflowPunct w:val="0"/>
              <w:autoSpaceDE w:val="0"/>
              <w:autoSpaceDN w:val="0"/>
              <w:adjustRightInd w:val="0"/>
              <w:ind w:left="219" w:right="212"/>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азота</w:t>
            </w:r>
          </w:p>
        </w:tc>
        <w:tc>
          <w:tcPr>
            <w:tcW w:w="488" w:type="pct"/>
          </w:tcPr>
          <w:p w14:paraId="46B4D865"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0,0450</w:t>
            </w:r>
          </w:p>
        </w:tc>
        <w:tc>
          <w:tcPr>
            <w:tcW w:w="434" w:type="pct"/>
            <w:gridSpan w:val="2"/>
          </w:tcPr>
          <w:p w14:paraId="22DE64DF" w14:textId="77777777" w:rsidR="001F0D52" w:rsidRPr="00B065E9" w:rsidRDefault="001F0D52" w:rsidP="001F0D52">
            <w:pPr>
              <w:widowControl w:val="0"/>
              <w:kinsoku w:val="0"/>
              <w:overflowPunct w:val="0"/>
              <w:autoSpaceDE w:val="0"/>
              <w:autoSpaceDN w:val="0"/>
              <w:adjustRightInd w:val="0"/>
              <w:ind w:left="432"/>
              <w:rPr>
                <w:rFonts w:ascii="Arial" w:eastAsiaTheme="minorEastAsia" w:hAnsi="Arial" w:cs="Arial"/>
                <w:lang w:eastAsia="ru-RU"/>
              </w:rPr>
            </w:pPr>
            <w:r w:rsidRPr="00B065E9">
              <w:rPr>
                <w:rFonts w:ascii="Arial" w:eastAsiaTheme="minorEastAsia" w:hAnsi="Arial" w:cs="Arial"/>
                <w:sz w:val="20"/>
                <w:szCs w:val="20"/>
                <w:lang w:eastAsia="ru-RU"/>
              </w:rPr>
              <w:t>0,0400</w:t>
            </w:r>
          </w:p>
        </w:tc>
        <w:tc>
          <w:tcPr>
            <w:tcW w:w="461" w:type="pct"/>
          </w:tcPr>
          <w:p w14:paraId="48D0921B"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0,0460</w:t>
            </w:r>
          </w:p>
        </w:tc>
        <w:tc>
          <w:tcPr>
            <w:tcW w:w="692" w:type="pct"/>
          </w:tcPr>
          <w:p w14:paraId="04820083"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0,2</w:t>
            </w:r>
          </w:p>
        </w:tc>
        <w:tc>
          <w:tcPr>
            <w:tcW w:w="507" w:type="pct"/>
          </w:tcPr>
          <w:p w14:paraId="0A5A47E2"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4484559C"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21066A0C" w14:textId="77777777" w:rsidTr="001F0D52">
        <w:trPr>
          <w:gridAfter w:val="1"/>
          <w:wAfter w:w="3" w:type="pct"/>
          <w:trHeight w:hRule="exact" w:val="240"/>
        </w:trPr>
        <w:tc>
          <w:tcPr>
            <w:tcW w:w="1024" w:type="pct"/>
            <w:gridSpan w:val="2"/>
            <w:vMerge/>
          </w:tcPr>
          <w:p w14:paraId="40F2093F"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205987A3"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серы</w:t>
            </w:r>
          </w:p>
        </w:tc>
        <w:tc>
          <w:tcPr>
            <w:tcW w:w="488" w:type="pct"/>
          </w:tcPr>
          <w:p w14:paraId="25B53236"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4" w:type="pct"/>
            <w:gridSpan w:val="2"/>
          </w:tcPr>
          <w:p w14:paraId="33540BB9"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3A528456"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0AAB9FB4"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0,5</w:t>
            </w:r>
          </w:p>
        </w:tc>
        <w:tc>
          <w:tcPr>
            <w:tcW w:w="507" w:type="pct"/>
          </w:tcPr>
          <w:p w14:paraId="751A624D"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103A20BB"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79CD7DDA" w14:textId="77777777" w:rsidTr="001F0D52">
        <w:trPr>
          <w:gridAfter w:val="1"/>
          <w:wAfter w:w="3" w:type="pct"/>
          <w:trHeight w:hRule="exact" w:val="240"/>
        </w:trPr>
        <w:tc>
          <w:tcPr>
            <w:tcW w:w="1024" w:type="pct"/>
            <w:gridSpan w:val="2"/>
            <w:vMerge/>
          </w:tcPr>
          <w:p w14:paraId="0E1F061C"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573A190B" w14:textId="77777777" w:rsidR="001F0D52" w:rsidRPr="00B065E9" w:rsidRDefault="001F0D52" w:rsidP="001F0D52">
            <w:pPr>
              <w:widowControl w:val="0"/>
              <w:kinsoku w:val="0"/>
              <w:overflowPunct w:val="0"/>
              <w:autoSpaceDE w:val="0"/>
              <w:autoSpaceDN w:val="0"/>
              <w:adjustRightInd w:val="0"/>
              <w:ind w:left="216"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1</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5</w:t>
            </w:r>
          </w:p>
        </w:tc>
        <w:tc>
          <w:tcPr>
            <w:tcW w:w="488" w:type="pct"/>
          </w:tcPr>
          <w:p w14:paraId="6ADF8FAA"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34" w:type="pct"/>
            <w:gridSpan w:val="2"/>
          </w:tcPr>
          <w:p w14:paraId="1D975057" w14:textId="77777777" w:rsidR="001F0D52" w:rsidRPr="00B065E9" w:rsidRDefault="001F0D52" w:rsidP="001F0D52">
            <w:pPr>
              <w:widowControl w:val="0"/>
              <w:kinsoku w:val="0"/>
              <w:overflowPunct w:val="0"/>
              <w:autoSpaceDE w:val="0"/>
              <w:autoSpaceDN w:val="0"/>
              <w:adjustRightInd w:val="0"/>
              <w:ind w:left="475"/>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61" w:type="pct"/>
          </w:tcPr>
          <w:p w14:paraId="50F1DC84"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692" w:type="pct"/>
          </w:tcPr>
          <w:p w14:paraId="69A595A8"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50,0</w:t>
            </w:r>
          </w:p>
        </w:tc>
        <w:tc>
          <w:tcPr>
            <w:tcW w:w="507" w:type="pct"/>
          </w:tcPr>
          <w:p w14:paraId="106B48D8"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7ED62EC7"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2201F3CB" w14:textId="77777777" w:rsidTr="001F0D52">
        <w:trPr>
          <w:gridAfter w:val="1"/>
          <w:wAfter w:w="3" w:type="pct"/>
          <w:trHeight w:hRule="exact" w:val="240"/>
        </w:trPr>
        <w:tc>
          <w:tcPr>
            <w:tcW w:w="1024" w:type="pct"/>
            <w:gridSpan w:val="2"/>
            <w:vMerge/>
          </w:tcPr>
          <w:p w14:paraId="5B62143F"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5CAF9F0F" w14:textId="77777777" w:rsidR="001F0D52" w:rsidRPr="00B065E9" w:rsidRDefault="001F0D52" w:rsidP="001F0D52">
            <w:pPr>
              <w:widowControl w:val="0"/>
              <w:kinsoku w:val="0"/>
              <w:overflowPunct w:val="0"/>
              <w:autoSpaceDE w:val="0"/>
              <w:autoSpaceDN w:val="0"/>
              <w:adjustRightInd w:val="0"/>
              <w:ind w:left="219"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6</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10</w:t>
            </w:r>
          </w:p>
        </w:tc>
        <w:tc>
          <w:tcPr>
            <w:tcW w:w="488" w:type="pct"/>
          </w:tcPr>
          <w:p w14:paraId="5875EB0C"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34" w:type="pct"/>
            <w:gridSpan w:val="2"/>
          </w:tcPr>
          <w:p w14:paraId="3EC71B14" w14:textId="77777777" w:rsidR="001F0D52" w:rsidRPr="00B065E9" w:rsidRDefault="001F0D52" w:rsidP="001F0D52">
            <w:pPr>
              <w:widowControl w:val="0"/>
              <w:kinsoku w:val="0"/>
              <w:overflowPunct w:val="0"/>
              <w:autoSpaceDE w:val="0"/>
              <w:autoSpaceDN w:val="0"/>
              <w:adjustRightInd w:val="0"/>
              <w:ind w:left="475"/>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61" w:type="pct"/>
          </w:tcPr>
          <w:p w14:paraId="7766A16F"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692" w:type="pct"/>
          </w:tcPr>
          <w:p w14:paraId="374C10FE"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30,0</w:t>
            </w:r>
          </w:p>
        </w:tc>
        <w:tc>
          <w:tcPr>
            <w:tcW w:w="507" w:type="pct"/>
          </w:tcPr>
          <w:p w14:paraId="7C34A8E0"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0B3F99F5"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186181A6" w14:textId="77777777" w:rsidTr="001F0D52">
        <w:trPr>
          <w:gridAfter w:val="1"/>
          <w:wAfter w:w="3" w:type="pct"/>
          <w:trHeight w:hRule="exact" w:val="240"/>
        </w:trPr>
        <w:tc>
          <w:tcPr>
            <w:tcW w:w="1024" w:type="pct"/>
            <w:gridSpan w:val="2"/>
            <w:vMerge/>
          </w:tcPr>
          <w:p w14:paraId="3FF27788"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53E06C81" w14:textId="77777777" w:rsidR="001F0D52" w:rsidRPr="00B065E9" w:rsidRDefault="001F0D52" w:rsidP="001F0D52">
            <w:pPr>
              <w:widowControl w:val="0"/>
              <w:kinsoku w:val="0"/>
              <w:overflowPunct w:val="0"/>
              <w:autoSpaceDE w:val="0"/>
              <w:autoSpaceDN w:val="0"/>
              <w:adjustRightInd w:val="0"/>
              <w:ind w:left="217" w:right="215"/>
              <w:jc w:val="center"/>
              <w:rPr>
                <w:rFonts w:ascii="Arial" w:eastAsiaTheme="minorEastAsia" w:hAnsi="Arial" w:cs="Arial"/>
                <w:lang w:eastAsia="ru-RU"/>
              </w:rPr>
            </w:pPr>
            <w:r w:rsidRPr="00B065E9">
              <w:rPr>
                <w:rFonts w:ascii="Arial" w:eastAsiaTheme="minorEastAsia" w:hAnsi="Arial" w:cs="Arial"/>
                <w:sz w:val="20"/>
                <w:szCs w:val="20"/>
                <w:lang w:eastAsia="ru-RU"/>
              </w:rPr>
              <w:t>сажа</w:t>
            </w:r>
          </w:p>
        </w:tc>
        <w:tc>
          <w:tcPr>
            <w:tcW w:w="488" w:type="pct"/>
          </w:tcPr>
          <w:p w14:paraId="63AF715E"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4" w:type="pct"/>
            <w:gridSpan w:val="2"/>
          </w:tcPr>
          <w:p w14:paraId="5C9D218D"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131D0879"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5BDAD329"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0,15</w:t>
            </w:r>
          </w:p>
        </w:tc>
        <w:tc>
          <w:tcPr>
            <w:tcW w:w="507" w:type="pct"/>
          </w:tcPr>
          <w:p w14:paraId="74E3B77D"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5F033051"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14815341" w14:textId="77777777" w:rsidTr="001F0D52">
        <w:trPr>
          <w:gridAfter w:val="1"/>
          <w:wAfter w:w="3" w:type="pct"/>
          <w:trHeight w:hRule="exact" w:val="240"/>
        </w:trPr>
        <w:tc>
          <w:tcPr>
            <w:tcW w:w="1024" w:type="pct"/>
            <w:gridSpan w:val="2"/>
            <w:vMerge/>
          </w:tcPr>
          <w:p w14:paraId="6FB77832"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6C8B0D86" w14:textId="77777777" w:rsidR="001F0D52" w:rsidRPr="00B065E9" w:rsidRDefault="001F0D52" w:rsidP="001F0D52">
            <w:pPr>
              <w:widowControl w:val="0"/>
              <w:kinsoku w:val="0"/>
              <w:overflowPunct w:val="0"/>
              <w:autoSpaceDE w:val="0"/>
              <w:autoSpaceDN w:val="0"/>
              <w:adjustRightInd w:val="0"/>
              <w:ind w:left="214" w:right="215"/>
              <w:jc w:val="center"/>
              <w:rPr>
                <w:rFonts w:ascii="Arial" w:eastAsiaTheme="minorEastAsia" w:hAnsi="Arial" w:cs="Arial"/>
                <w:lang w:eastAsia="ru-RU"/>
              </w:rPr>
            </w:pPr>
            <w:r w:rsidRPr="00B065E9">
              <w:rPr>
                <w:rFonts w:ascii="Arial" w:eastAsiaTheme="minorEastAsia" w:hAnsi="Arial" w:cs="Arial"/>
                <w:sz w:val="20"/>
                <w:szCs w:val="20"/>
                <w:lang w:eastAsia="ru-RU"/>
              </w:rPr>
              <w:t>сероводород</w:t>
            </w:r>
          </w:p>
        </w:tc>
        <w:tc>
          <w:tcPr>
            <w:tcW w:w="488" w:type="pct"/>
          </w:tcPr>
          <w:p w14:paraId="2D92B528"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34" w:type="pct"/>
            <w:gridSpan w:val="2"/>
          </w:tcPr>
          <w:p w14:paraId="703C9386"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61" w:type="pct"/>
          </w:tcPr>
          <w:p w14:paraId="5EF46D45"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692" w:type="pct"/>
          </w:tcPr>
          <w:p w14:paraId="6210D7FD" w14:textId="77777777" w:rsidR="001F0D52" w:rsidRPr="00B065E9" w:rsidRDefault="001F0D52" w:rsidP="001F0D52">
            <w:pPr>
              <w:widowControl w:val="0"/>
              <w:kinsoku w:val="0"/>
              <w:overflowPunct w:val="0"/>
              <w:autoSpaceDE w:val="0"/>
              <w:autoSpaceDN w:val="0"/>
              <w:adjustRightInd w:val="0"/>
              <w:ind w:right="828"/>
              <w:jc w:val="right"/>
              <w:rPr>
                <w:rFonts w:ascii="Arial" w:eastAsiaTheme="minorEastAsia" w:hAnsi="Arial" w:cs="Arial"/>
                <w:lang w:eastAsia="ru-RU"/>
              </w:rPr>
            </w:pPr>
            <w:r w:rsidRPr="00B065E9">
              <w:rPr>
                <w:rFonts w:ascii="Arial" w:eastAsiaTheme="minorEastAsia" w:hAnsi="Arial" w:cs="Arial"/>
                <w:sz w:val="20"/>
                <w:szCs w:val="20"/>
                <w:lang w:eastAsia="ru-RU"/>
              </w:rPr>
              <w:t>0,008</w:t>
            </w:r>
          </w:p>
        </w:tc>
        <w:tc>
          <w:tcPr>
            <w:tcW w:w="507" w:type="pct"/>
          </w:tcPr>
          <w:p w14:paraId="3B3B02A4"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61E11F79"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4038FFDB" w14:textId="77777777" w:rsidTr="001F0D52">
        <w:trPr>
          <w:gridAfter w:val="1"/>
          <w:wAfter w:w="3" w:type="pct"/>
          <w:trHeight w:hRule="exact" w:val="240"/>
        </w:trPr>
        <w:tc>
          <w:tcPr>
            <w:tcW w:w="1024" w:type="pct"/>
            <w:gridSpan w:val="2"/>
            <w:vMerge w:val="restart"/>
          </w:tcPr>
          <w:p w14:paraId="4063A67A" w14:textId="77777777" w:rsidR="001F0D52" w:rsidRPr="00B065E9" w:rsidRDefault="001F0D52" w:rsidP="001F0D52">
            <w:pPr>
              <w:widowControl w:val="0"/>
              <w:kinsoku w:val="0"/>
              <w:overflowPunct w:val="0"/>
              <w:autoSpaceDE w:val="0"/>
              <w:autoSpaceDN w:val="0"/>
              <w:adjustRightInd w:val="0"/>
              <w:ind w:left="1061" w:right="895" w:hanging="149"/>
              <w:rPr>
                <w:rFonts w:ascii="Arial" w:eastAsiaTheme="minorEastAsia" w:hAnsi="Arial" w:cs="Arial"/>
                <w:lang w:eastAsia="ru-RU"/>
              </w:rPr>
            </w:pPr>
            <w:r w:rsidRPr="00B065E9">
              <w:rPr>
                <w:rFonts w:ascii="Arial" w:eastAsiaTheme="minorEastAsia" w:hAnsi="Arial" w:cs="Arial"/>
                <w:sz w:val="20"/>
                <w:szCs w:val="20"/>
                <w:lang w:eastAsia="ru-RU"/>
              </w:rPr>
              <w:t>п. Жаркамыс точка №1</w:t>
            </w:r>
          </w:p>
        </w:tc>
        <w:tc>
          <w:tcPr>
            <w:tcW w:w="645" w:type="pct"/>
          </w:tcPr>
          <w:p w14:paraId="49F66332"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оксид углерода</w:t>
            </w:r>
          </w:p>
        </w:tc>
        <w:tc>
          <w:tcPr>
            <w:tcW w:w="488" w:type="pct"/>
          </w:tcPr>
          <w:p w14:paraId="0C485CF1"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2,43</w:t>
            </w:r>
          </w:p>
        </w:tc>
        <w:tc>
          <w:tcPr>
            <w:tcW w:w="434" w:type="pct"/>
            <w:gridSpan w:val="2"/>
          </w:tcPr>
          <w:p w14:paraId="4F2252FB" w14:textId="77777777" w:rsidR="001F0D52" w:rsidRPr="00B065E9" w:rsidRDefault="001F0D52" w:rsidP="001F0D52">
            <w:pPr>
              <w:widowControl w:val="0"/>
              <w:kinsoku w:val="0"/>
              <w:overflowPunct w:val="0"/>
              <w:autoSpaceDE w:val="0"/>
              <w:autoSpaceDN w:val="0"/>
              <w:adjustRightInd w:val="0"/>
              <w:ind w:left="533"/>
              <w:rPr>
                <w:rFonts w:ascii="Arial" w:eastAsiaTheme="minorEastAsia" w:hAnsi="Arial" w:cs="Arial"/>
                <w:lang w:eastAsia="ru-RU"/>
              </w:rPr>
            </w:pPr>
            <w:r w:rsidRPr="00B065E9">
              <w:rPr>
                <w:rFonts w:ascii="Arial" w:eastAsiaTheme="minorEastAsia" w:hAnsi="Arial" w:cs="Arial"/>
                <w:sz w:val="20"/>
                <w:szCs w:val="20"/>
                <w:lang w:eastAsia="ru-RU"/>
              </w:rPr>
              <w:t>2,39</w:t>
            </w:r>
          </w:p>
        </w:tc>
        <w:tc>
          <w:tcPr>
            <w:tcW w:w="461" w:type="pct"/>
          </w:tcPr>
          <w:p w14:paraId="72D64152"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2,36</w:t>
            </w:r>
          </w:p>
        </w:tc>
        <w:tc>
          <w:tcPr>
            <w:tcW w:w="692" w:type="pct"/>
          </w:tcPr>
          <w:p w14:paraId="2094D456"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5,0</w:t>
            </w:r>
          </w:p>
        </w:tc>
        <w:tc>
          <w:tcPr>
            <w:tcW w:w="507" w:type="pct"/>
          </w:tcPr>
          <w:p w14:paraId="08A2B04D"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64523145"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00E212C9" w14:textId="77777777" w:rsidTr="001F0D52">
        <w:trPr>
          <w:gridAfter w:val="1"/>
          <w:wAfter w:w="3" w:type="pct"/>
          <w:trHeight w:hRule="exact" w:val="241"/>
        </w:trPr>
        <w:tc>
          <w:tcPr>
            <w:tcW w:w="1024" w:type="pct"/>
            <w:gridSpan w:val="2"/>
            <w:vMerge/>
          </w:tcPr>
          <w:p w14:paraId="65BC3B97"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0146F131" w14:textId="77777777" w:rsidR="001F0D52" w:rsidRPr="00B065E9" w:rsidRDefault="001F0D52" w:rsidP="001F0D52">
            <w:pPr>
              <w:widowControl w:val="0"/>
              <w:kinsoku w:val="0"/>
              <w:overflowPunct w:val="0"/>
              <w:autoSpaceDE w:val="0"/>
              <w:autoSpaceDN w:val="0"/>
              <w:adjustRightInd w:val="0"/>
              <w:ind w:left="219" w:right="212"/>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азота</w:t>
            </w:r>
          </w:p>
        </w:tc>
        <w:tc>
          <w:tcPr>
            <w:tcW w:w="488" w:type="pct"/>
          </w:tcPr>
          <w:p w14:paraId="199F9668"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0,0330</w:t>
            </w:r>
          </w:p>
        </w:tc>
        <w:tc>
          <w:tcPr>
            <w:tcW w:w="434" w:type="pct"/>
            <w:gridSpan w:val="2"/>
          </w:tcPr>
          <w:p w14:paraId="1A59D0B4" w14:textId="77777777" w:rsidR="001F0D52" w:rsidRPr="00B065E9" w:rsidRDefault="001F0D52" w:rsidP="001F0D52">
            <w:pPr>
              <w:widowControl w:val="0"/>
              <w:kinsoku w:val="0"/>
              <w:overflowPunct w:val="0"/>
              <w:autoSpaceDE w:val="0"/>
              <w:autoSpaceDN w:val="0"/>
              <w:adjustRightInd w:val="0"/>
              <w:ind w:left="432"/>
              <w:rPr>
                <w:rFonts w:ascii="Arial" w:eastAsiaTheme="minorEastAsia" w:hAnsi="Arial" w:cs="Arial"/>
                <w:lang w:eastAsia="ru-RU"/>
              </w:rPr>
            </w:pPr>
            <w:r w:rsidRPr="00B065E9">
              <w:rPr>
                <w:rFonts w:ascii="Arial" w:eastAsiaTheme="minorEastAsia" w:hAnsi="Arial" w:cs="Arial"/>
                <w:sz w:val="20"/>
                <w:szCs w:val="20"/>
                <w:lang w:eastAsia="ru-RU"/>
              </w:rPr>
              <w:t>0,0380</w:t>
            </w:r>
          </w:p>
        </w:tc>
        <w:tc>
          <w:tcPr>
            <w:tcW w:w="461" w:type="pct"/>
          </w:tcPr>
          <w:p w14:paraId="02A83BDC"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0,0340</w:t>
            </w:r>
          </w:p>
        </w:tc>
        <w:tc>
          <w:tcPr>
            <w:tcW w:w="692" w:type="pct"/>
          </w:tcPr>
          <w:p w14:paraId="0B0D1412"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0,2</w:t>
            </w:r>
          </w:p>
        </w:tc>
        <w:tc>
          <w:tcPr>
            <w:tcW w:w="507" w:type="pct"/>
          </w:tcPr>
          <w:p w14:paraId="0FC7A7A9"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7977B830"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34DA5957" w14:textId="77777777" w:rsidTr="001F0D52">
        <w:trPr>
          <w:gridAfter w:val="1"/>
          <w:wAfter w:w="3" w:type="pct"/>
          <w:trHeight w:hRule="exact" w:val="240"/>
        </w:trPr>
        <w:tc>
          <w:tcPr>
            <w:tcW w:w="1024" w:type="pct"/>
            <w:gridSpan w:val="2"/>
            <w:vMerge/>
          </w:tcPr>
          <w:p w14:paraId="7BF75A8B"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5B59892C"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серы</w:t>
            </w:r>
          </w:p>
        </w:tc>
        <w:tc>
          <w:tcPr>
            <w:tcW w:w="488" w:type="pct"/>
          </w:tcPr>
          <w:p w14:paraId="14F039F9"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4" w:type="pct"/>
            <w:gridSpan w:val="2"/>
          </w:tcPr>
          <w:p w14:paraId="5EECC8E4"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3CE3BEF3"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08214E3E"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0,5</w:t>
            </w:r>
          </w:p>
        </w:tc>
        <w:tc>
          <w:tcPr>
            <w:tcW w:w="507" w:type="pct"/>
          </w:tcPr>
          <w:p w14:paraId="00C34B76"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5F32A46A"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028C9841" w14:textId="77777777" w:rsidTr="001F0D52">
        <w:trPr>
          <w:gridAfter w:val="1"/>
          <w:wAfter w:w="3" w:type="pct"/>
          <w:trHeight w:hRule="exact" w:val="240"/>
        </w:trPr>
        <w:tc>
          <w:tcPr>
            <w:tcW w:w="1024" w:type="pct"/>
            <w:gridSpan w:val="2"/>
            <w:vMerge/>
          </w:tcPr>
          <w:p w14:paraId="37A233F3"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64AFC6D8" w14:textId="77777777" w:rsidR="001F0D52" w:rsidRPr="00B065E9" w:rsidRDefault="001F0D52" w:rsidP="001F0D52">
            <w:pPr>
              <w:widowControl w:val="0"/>
              <w:kinsoku w:val="0"/>
              <w:overflowPunct w:val="0"/>
              <w:autoSpaceDE w:val="0"/>
              <w:autoSpaceDN w:val="0"/>
              <w:adjustRightInd w:val="0"/>
              <w:ind w:left="216"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1</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5</w:t>
            </w:r>
          </w:p>
        </w:tc>
        <w:tc>
          <w:tcPr>
            <w:tcW w:w="488" w:type="pct"/>
          </w:tcPr>
          <w:p w14:paraId="466C36F1"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34" w:type="pct"/>
            <w:gridSpan w:val="2"/>
          </w:tcPr>
          <w:p w14:paraId="408499A9" w14:textId="77777777" w:rsidR="001F0D52" w:rsidRPr="00B065E9" w:rsidRDefault="001F0D52" w:rsidP="001F0D52">
            <w:pPr>
              <w:widowControl w:val="0"/>
              <w:kinsoku w:val="0"/>
              <w:overflowPunct w:val="0"/>
              <w:autoSpaceDE w:val="0"/>
              <w:autoSpaceDN w:val="0"/>
              <w:adjustRightInd w:val="0"/>
              <w:ind w:left="475"/>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61" w:type="pct"/>
          </w:tcPr>
          <w:p w14:paraId="3A07C7A1"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692" w:type="pct"/>
          </w:tcPr>
          <w:p w14:paraId="57824028"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50,0</w:t>
            </w:r>
          </w:p>
        </w:tc>
        <w:tc>
          <w:tcPr>
            <w:tcW w:w="507" w:type="pct"/>
          </w:tcPr>
          <w:p w14:paraId="3AE4221D"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5CFD755F"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0595F3A8" w14:textId="77777777" w:rsidTr="001F0D52">
        <w:trPr>
          <w:gridAfter w:val="1"/>
          <w:wAfter w:w="3" w:type="pct"/>
          <w:trHeight w:hRule="exact" w:val="240"/>
        </w:trPr>
        <w:tc>
          <w:tcPr>
            <w:tcW w:w="1024" w:type="pct"/>
            <w:gridSpan w:val="2"/>
            <w:vMerge/>
          </w:tcPr>
          <w:p w14:paraId="66B9A7D0"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7B67CB3A" w14:textId="77777777" w:rsidR="001F0D52" w:rsidRPr="00B065E9" w:rsidRDefault="001F0D52" w:rsidP="001F0D52">
            <w:pPr>
              <w:widowControl w:val="0"/>
              <w:kinsoku w:val="0"/>
              <w:overflowPunct w:val="0"/>
              <w:autoSpaceDE w:val="0"/>
              <w:autoSpaceDN w:val="0"/>
              <w:adjustRightInd w:val="0"/>
              <w:ind w:left="219"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6</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10</w:t>
            </w:r>
          </w:p>
        </w:tc>
        <w:tc>
          <w:tcPr>
            <w:tcW w:w="488" w:type="pct"/>
          </w:tcPr>
          <w:p w14:paraId="57EC59CB"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34" w:type="pct"/>
            <w:gridSpan w:val="2"/>
          </w:tcPr>
          <w:p w14:paraId="213DA5FA" w14:textId="77777777" w:rsidR="001F0D52" w:rsidRPr="00B065E9" w:rsidRDefault="001F0D52" w:rsidP="001F0D52">
            <w:pPr>
              <w:widowControl w:val="0"/>
              <w:kinsoku w:val="0"/>
              <w:overflowPunct w:val="0"/>
              <w:autoSpaceDE w:val="0"/>
              <w:autoSpaceDN w:val="0"/>
              <w:adjustRightInd w:val="0"/>
              <w:ind w:left="475"/>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61" w:type="pct"/>
          </w:tcPr>
          <w:p w14:paraId="55152A81"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692" w:type="pct"/>
          </w:tcPr>
          <w:p w14:paraId="280C8A08"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30,0</w:t>
            </w:r>
          </w:p>
        </w:tc>
        <w:tc>
          <w:tcPr>
            <w:tcW w:w="507" w:type="pct"/>
          </w:tcPr>
          <w:p w14:paraId="04180F5B"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2A11BD3F"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44153D01" w14:textId="77777777" w:rsidTr="001F0D52">
        <w:trPr>
          <w:gridAfter w:val="1"/>
          <w:wAfter w:w="3" w:type="pct"/>
          <w:trHeight w:hRule="exact" w:val="240"/>
        </w:trPr>
        <w:tc>
          <w:tcPr>
            <w:tcW w:w="1024" w:type="pct"/>
            <w:gridSpan w:val="2"/>
            <w:vMerge/>
          </w:tcPr>
          <w:p w14:paraId="64B1185F"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7900D205" w14:textId="77777777" w:rsidR="001F0D52" w:rsidRPr="00B065E9" w:rsidRDefault="001F0D52" w:rsidP="001F0D52">
            <w:pPr>
              <w:widowControl w:val="0"/>
              <w:kinsoku w:val="0"/>
              <w:overflowPunct w:val="0"/>
              <w:autoSpaceDE w:val="0"/>
              <w:autoSpaceDN w:val="0"/>
              <w:adjustRightInd w:val="0"/>
              <w:ind w:left="217" w:right="215"/>
              <w:jc w:val="center"/>
              <w:rPr>
                <w:rFonts w:ascii="Arial" w:eastAsiaTheme="minorEastAsia" w:hAnsi="Arial" w:cs="Arial"/>
                <w:lang w:eastAsia="ru-RU"/>
              </w:rPr>
            </w:pPr>
            <w:r w:rsidRPr="00B065E9">
              <w:rPr>
                <w:rFonts w:ascii="Arial" w:eastAsiaTheme="minorEastAsia" w:hAnsi="Arial" w:cs="Arial"/>
                <w:sz w:val="20"/>
                <w:szCs w:val="20"/>
                <w:lang w:eastAsia="ru-RU"/>
              </w:rPr>
              <w:t>сажа</w:t>
            </w:r>
          </w:p>
        </w:tc>
        <w:tc>
          <w:tcPr>
            <w:tcW w:w="488" w:type="pct"/>
          </w:tcPr>
          <w:p w14:paraId="2F85FE08"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4" w:type="pct"/>
            <w:gridSpan w:val="2"/>
          </w:tcPr>
          <w:p w14:paraId="426F4841"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4233CD2A"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58529F25"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0,15</w:t>
            </w:r>
          </w:p>
        </w:tc>
        <w:tc>
          <w:tcPr>
            <w:tcW w:w="507" w:type="pct"/>
          </w:tcPr>
          <w:p w14:paraId="74B034F1"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26EBEDF9"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55153BE9" w14:textId="77777777" w:rsidTr="001F0D52">
        <w:trPr>
          <w:gridAfter w:val="1"/>
          <w:wAfter w:w="3" w:type="pct"/>
          <w:trHeight w:hRule="exact" w:val="240"/>
        </w:trPr>
        <w:tc>
          <w:tcPr>
            <w:tcW w:w="1024" w:type="pct"/>
            <w:gridSpan w:val="2"/>
            <w:vMerge/>
          </w:tcPr>
          <w:p w14:paraId="7DD21724"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7FCEC0BA" w14:textId="77777777" w:rsidR="001F0D52" w:rsidRPr="00B065E9" w:rsidRDefault="001F0D52" w:rsidP="001F0D52">
            <w:pPr>
              <w:widowControl w:val="0"/>
              <w:kinsoku w:val="0"/>
              <w:overflowPunct w:val="0"/>
              <w:autoSpaceDE w:val="0"/>
              <w:autoSpaceDN w:val="0"/>
              <w:adjustRightInd w:val="0"/>
              <w:ind w:left="214" w:right="215"/>
              <w:jc w:val="center"/>
              <w:rPr>
                <w:rFonts w:ascii="Arial" w:eastAsiaTheme="minorEastAsia" w:hAnsi="Arial" w:cs="Arial"/>
                <w:lang w:eastAsia="ru-RU"/>
              </w:rPr>
            </w:pPr>
            <w:r w:rsidRPr="00B065E9">
              <w:rPr>
                <w:rFonts w:ascii="Arial" w:eastAsiaTheme="minorEastAsia" w:hAnsi="Arial" w:cs="Arial"/>
                <w:sz w:val="20"/>
                <w:szCs w:val="20"/>
                <w:lang w:eastAsia="ru-RU"/>
              </w:rPr>
              <w:t>сероводород</w:t>
            </w:r>
          </w:p>
        </w:tc>
        <w:tc>
          <w:tcPr>
            <w:tcW w:w="488" w:type="pct"/>
          </w:tcPr>
          <w:p w14:paraId="39C49B21"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34" w:type="pct"/>
            <w:gridSpan w:val="2"/>
          </w:tcPr>
          <w:p w14:paraId="468008B2"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61" w:type="pct"/>
          </w:tcPr>
          <w:p w14:paraId="38DA67FC"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692" w:type="pct"/>
          </w:tcPr>
          <w:p w14:paraId="2DD407CA" w14:textId="77777777" w:rsidR="001F0D52" w:rsidRPr="00B065E9" w:rsidRDefault="001F0D52" w:rsidP="001F0D52">
            <w:pPr>
              <w:widowControl w:val="0"/>
              <w:kinsoku w:val="0"/>
              <w:overflowPunct w:val="0"/>
              <w:autoSpaceDE w:val="0"/>
              <w:autoSpaceDN w:val="0"/>
              <w:adjustRightInd w:val="0"/>
              <w:ind w:right="828"/>
              <w:jc w:val="right"/>
              <w:rPr>
                <w:rFonts w:ascii="Arial" w:eastAsiaTheme="minorEastAsia" w:hAnsi="Arial" w:cs="Arial"/>
                <w:lang w:eastAsia="ru-RU"/>
              </w:rPr>
            </w:pPr>
            <w:r w:rsidRPr="00B065E9">
              <w:rPr>
                <w:rFonts w:ascii="Arial" w:eastAsiaTheme="minorEastAsia" w:hAnsi="Arial" w:cs="Arial"/>
                <w:sz w:val="20"/>
                <w:szCs w:val="20"/>
                <w:lang w:eastAsia="ru-RU"/>
              </w:rPr>
              <w:t>0,008</w:t>
            </w:r>
          </w:p>
        </w:tc>
        <w:tc>
          <w:tcPr>
            <w:tcW w:w="507" w:type="pct"/>
          </w:tcPr>
          <w:p w14:paraId="3A3B90AC"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1A29EA7B"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7B988766" w14:textId="77777777" w:rsidTr="001F0D52">
        <w:trPr>
          <w:gridAfter w:val="1"/>
          <w:wAfter w:w="3" w:type="pct"/>
          <w:trHeight w:hRule="exact" w:val="240"/>
        </w:trPr>
        <w:tc>
          <w:tcPr>
            <w:tcW w:w="1024" w:type="pct"/>
            <w:gridSpan w:val="2"/>
            <w:vMerge w:val="restart"/>
          </w:tcPr>
          <w:p w14:paraId="2AA84192" w14:textId="77777777" w:rsidR="001F0D52" w:rsidRPr="00B065E9" w:rsidRDefault="001F0D52" w:rsidP="001F0D52">
            <w:pPr>
              <w:widowControl w:val="0"/>
              <w:kinsoku w:val="0"/>
              <w:overflowPunct w:val="0"/>
              <w:autoSpaceDE w:val="0"/>
              <w:autoSpaceDN w:val="0"/>
              <w:adjustRightInd w:val="0"/>
              <w:ind w:left="1061" w:right="895" w:hanging="149"/>
              <w:rPr>
                <w:rFonts w:ascii="Arial" w:eastAsiaTheme="minorEastAsia" w:hAnsi="Arial" w:cs="Arial"/>
                <w:lang w:eastAsia="ru-RU"/>
              </w:rPr>
            </w:pPr>
            <w:r w:rsidRPr="00B065E9">
              <w:rPr>
                <w:rFonts w:ascii="Arial" w:eastAsiaTheme="minorEastAsia" w:hAnsi="Arial" w:cs="Arial"/>
                <w:sz w:val="20"/>
                <w:szCs w:val="20"/>
                <w:lang w:eastAsia="ru-RU"/>
              </w:rPr>
              <w:t>п. Жаркамыс точка №2</w:t>
            </w:r>
          </w:p>
        </w:tc>
        <w:tc>
          <w:tcPr>
            <w:tcW w:w="645" w:type="pct"/>
          </w:tcPr>
          <w:p w14:paraId="13E85569"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оксид углерода</w:t>
            </w:r>
          </w:p>
        </w:tc>
        <w:tc>
          <w:tcPr>
            <w:tcW w:w="488" w:type="pct"/>
          </w:tcPr>
          <w:p w14:paraId="532148AD"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2,45</w:t>
            </w:r>
          </w:p>
        </w:tc>
        <w:tc>
          <w:tcPr>
            <w:tcW w:w="434" w:type="pct"/>
            <w:gridSpan w:val="2"/>
          </w:tcPr>
          <w:p w14:paraId="3EEE0324" w14:textId="77777777" w:rsidR="001F0D52" w:rsidRPr="00B065E9" w:rsidRDefault="001F0D52" w:rsidP="001F0D52">
            <w:pPr>
              <w:widowControl w:val="0"/>
              <w:kinsoku w:val="0"/>
              <w:overflowPunct w:val="0"/>
              <w:autoSpaceDE w:val="0"/>
              <w:autoSpaceDN w:val="0"/>
              <w:adjustRightInd w:val="0"/>
              <w:ind w:left="533"/>
              <w:rPr>
                <w:rFonts w:ascii="Arial" w:eastAsiaTheme="minorEastAsia" w:hAnsi="Arial" w:cs="Arial"/>
                <w:lang w:eastAsia="ru-RU"/>
              </w:rPr>
            </w:pPr>
            <w:r w:rsidRPr="00B065E9">
              <w:rPr>
                <w:rFonts w:ascii="Arial" w:eastAsiaTheme="minorEastAsia" w:hAnsi="Arial" w:cs="Arial"/>
                <w:sz w:val="20"/>
                <w:szCs w:val="20"/>
                <w:lang w:eastAsia="ru-RU"/>
              </w:rPr>
              <w:t>2,33</w:t>
            </w:r>
          </w:p>
        </w:tc>
        <w:tc>
          <w:tcPr>
            <w:tcW w:w="461" w:type="pct"/>
          </w:tcPr>
          <w:p w14:paraId="4BFB644E"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2,37</w:t>
            </w:r>
          </w:p>
        </w:tc>
        <w:tc>
          <w:tcPr>
            <w:tcW w:w="692" w:type="pct"/>
          </w:tcPr>
          <w:p w14:paraId="0643D137"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5,0</w:t>
            </w:r>
          </w:p>
        </w:tc>
        <w:tc>
          <w:tcPr>
            <w:tcW w:w="507" w:type="pct"/>
          </w:tcPr>
          <w:p w14:paraId="72BDEC64"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7B22A81E"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7CEA585C" w14:textId="77777777" w:rsidTr="001F0D52">
        <w:trPr>
          <w:gridAfter w:val="1"/>
          <w:wAfter w:w="3" w:type="pct"/>
          <w:trHeight w:hRule="exact" w:val="240"/>
        </w:trPr>
        <w:tc>
          <w:tcPr>
            <w:tcW w:w="1024" w:type="pct"/>
            <w:gridSpan w:val="2"/>
            <w:vMerge/>
          </w:tcPr>
          <w:p w14:paraId="258F41AD"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03D759CD" w14:textId="77777777" w:rsidR="001F0D52" w:rsidRPr="00B065E9" w:rsidRDefault="001F0D52" w:rsidP="001F0D52">
            <w:pPr>
              <w:widowControl w:val="0"/>
              <w:kinsoku w:val="0"/>
              <w:overflowPunct w:val="0"/>
              <w:autoSpaceDE w:val="0"/>
              <w:autoSpaceDN w:val="0"/>
              <w:adjustRightInd w:val="0"/>
              <w:ind w:left="219" w:right="212"/>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азота</w:t>
            </w:r>
          </w:p>
        </w:tc>
        <w:tc>
          <w:tcPr>
            <w:tcW w:w="488" w:type="pct"/>
          </w:tcPr>
          <w:p w14:paraId="779CB9AD"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0,0315</w:t>
            </w:r>
          </w:p>
        </w:tc>
        <w:tc>
          <w:tcPr>
            <w:tcW w:w="434" w:type="pct"/>
            <w:gridSpan w:val="2"/>
          </w:tcPr>
          <w:p w14:paraId="528C287E" w14:textId="77777777" w:rsidR="001F0D52" w:rsidRPr="00B065E9" w:rsidRDefault="001F0D52" w:rsidP="001F0D52">
            <w:pPr>
              <w:widowControl w:val="0"/>
              <w:kinsoku w:val="0"/>
              <w:overflowPunct w:val="0"/>
              <w:autoSpaceDE w:val="0"/>
              <w:autoSpaceDN w:val="0"/>
              <w:adjustRightInd w:val="0"/>
              <w:ind w:left="432"/>
              <w:rPr>
                <w:rFonts w:ascii="Arial" w:eastAsiaTheme="minorEastAsia" w:hAnsi="Arial" w:cs="Arial"/>
                <w:lang w:eastAsia="ru-RU"/>
              </w:rPr>
            </w:pPr>
            <w:r w:rsidRPr="00B065E9">
              <w:rPr>
                <w:rFonts w:ascii="Arial" w:eastAsiaTheme="minorEastAsia" w:hAnsi="Arial" w:cs="Arial"/>
                <w:sz w:val="20"/>
                <w:szCs w:val="20"/>
                <w:lang w:eastAsia="ru-RU"/>
              </w:rPr>
              <w:t>0,0366</w:t>
            </w:r>
          </w:p>
        </w:tc>
        <w:tc>
          <w:tcPr>
            <w:tcW w:w="461" w:type="pct"/>
          </w:tcPr>
          <w:p w14:paraId="65FA5358"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0,0318</w:t>
            </w:r>
          </w:p>
        </w:tc>
        <w:tc>
          <w:tcPr>
            <w:tcW w:w="692" w:type="pct"/>
          </w:tcPr>
          <w:p w14:paraId="4F5C548C"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0,2</w:t>
            </w:r>
          </w:p>
        </w:tc>
        <w:tc>
          <w:tcPr>
            <w:tcW w:w="507" w:type="pct"/>
          </w:tcPr>
          <w:p w14:paraId="2424692F"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23E40040"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79457763" w14:textId="77777777" w:rsidTr="001F0D52">
        <w:trPr>
          <w:gridAfter w:val="1"/>
          <w:wAfter w:w="3" w:type="pct"/>
          <w:trHeight w:hRule="exact" w:val="240"/>
        </w:trPr>
        <w:tc>
          <w:tcPr>
            <w:tcW w:w="1024" w:type="pct"/>
            <w:gridSpan w:val="2"/>
            <w:vMerge/>
          </w:tcPr>
          <w:p w14:paraId="454CBBB4"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2BC9D304"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серы</w:t>
            </w:r>
          </w:p>
        </w:tc>
        <w:tc>
          <w:tcPr>
            <w:tcW w:w="488" w:type="pct"/>
          </w:tcPr>
          <w:p w14:paraId="78B10622"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4" w:type="pct"/>
            <w:gridSpan w:val="2"/>
          </w:tcPr>
          <w:p w14:paraId="3A4543B5"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0E434C40"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46D0F064"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0,5</w:t>
            </w:r>
          </w:p>
        </w:tc>
        <w:tc>
          <w:tcPr>
            <w:tcW w:w="507" w:type="pct"/>
          </w:tcPr>
          <w:p w14:paraId="58A30E8F"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027262D0"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1C25474F" w14:textId="77777777" w:rsidTr="001F0D52">
        <w:trPr>
          <w:gridAfter w:val="1"/>
          <w:wAfter w:w="3" w:type="pct"/>
          <w:trHeight w:hRule="exact" w:val="240"/>
        </w:trPr>
        <w:tc>
          <w:tcPr>
            <w:tcW w:w="1024" w:type="pct"/>
            <w:gridSpan w:val="2"/>
            <w:vMerge/>
          </w:tcPr>
          <w:p w14:paraId="79020926"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5E25F535" w14:textId="77777777" w:rsidR="001F0D52" w:rsidRPr="00B065E9" w:rsidRDefault="001F0D52" w:rsidP="001F0D52">
            <w:pPr>
              <w:widowControl w:val="0"/>
              <w:kinsoku w:val="0"/>
              <w:overflowPunct w:val="0"/>
              <w:autoSpaceDE w:val="0"/>
              <w:autoSpaceDN w:val="0"/>
              <w:adjustRightInd w:val="0"/>
              <w:ind w:left="216"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1</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5</w:t>
            </w:r>
          </w:p>
        </w:tc>
        <w:tc>
          <w:tcPr>
            <w:tcW w:w="488" w:type="pct"/>
          </w:tcPr>
          <w:p w14:paraId="713CDC93"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34" w:type="pct"/>
            <w:gridSpan w:val="2"/>
          </w:tcPr>
          <w:p w14:paraId="46E6E9F0" w14:textId="77777777" w:rsidR="001F0D52" w:rsidRPr="00B065E9" w:rsidRDefault="001F0D52" w:rsidP="001F0D52">
            <w:pPr>
              <w:widowControl w:val="0"/>
              <w:kinsoku w:val="0"/>
              <w:overflowPunct w:val="0"/>
              <w:autoSpaceDE w:val="0"/>
              <w:autoSpaceDN w:val="0"/>
              <w:adjustRightInd w:val="0"/>
              <w:ind w:left="475"/>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61" w:type="pct"/>
          </w:tcPr>
          <w:p w14:paraId="23A983D1" w14:textId="77777777" w:rsidR="001F0D52" w:rsidRPr="00B065E9" w:rsidRDefault="001F0D52" w:rsidP="001F0D52">
            <w:pPr>
              <w:widowControl w:val="0"/>
              <w:kinsoku w:val="0"/>
              <w:overflowPunct w:val="0"/>
              <w:autoSpaceDE w:val="0"/>
              <w:autoSpaceDN w:val="0"/>
              <w:adjustRightInd w:val="0"/>
              <w:ind w:left="187" w:right="182"/>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692" w:type="pct"/>
          </w:tcPr>
          <w:p w14:paraId="3932A46B"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50,0</w:t>
            </w:r>
          </w:p>
        </w:tc>
        <w:tc>
          <w:tcPr>
            <w:tcW w:w="507" w:type="pct"/>
          </w:tcPr>
          <w:p w14:paraId="66DA7F40"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6750A70B"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55A8D3D3" w14:textId="77777777" w:rsidTr="001F0D52">
        <w:trPr>
          <w:gridAfter w:val="1"/>
          <w:wAfter w:w="3" w:type="pct"/>
          <w:trHeight w:hRule="exact" w:val="240"/>
        </w:trPr>
        <w:tc>
          <w:tcPr>
            <w:tcW w:w="1024" w:type="pct"/>
            <w:gridSpan w:val="2"/>
            <w:vMerge/>
          </w:tcPr>
          <w:p w14:paraId="5D2D7445"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33D25B5A" w14:textId="77777777" w:rsidR="001F0D52" w:rsidRPr="00B065E9" w:rsidRDefault="001F0D52" w:rsidP="001F0D52">
            <w:pPr>
              <w:widowControl w:val="0"/>
              <w:kinsoku w:val="0"/>
              <w:overflowPunct w:val="0"/>
              <w:autoSpaceDE w:val="0"/>
              <w:autoSpaceDN w:val="0"/>
              <w:adjustRightInd w:val="0"/>
              <w:ind w:left="219"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6</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10</w:t>
            </w:r>
          </w:p>
        </w:tc>
        <w:tc>
          <w:tcPr>
            <w:tcW w:w="488" w:type="pct"/>
          </w:tcPr>
          <w:p w14:paraId="28074ED5"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34" w:type="pct"/>
            <w:gridSpan w:val="2"/>
          </w:tcPr>
          <w:p w14:paraId="3B6811A1" w14:textId="77777777" w:rsidR="001F0D52" w:rsidRPr="00B065E9" w:rsidRDefault="001F0D52" w:rsidP="001F0D52">
            <w:pPr>
              <w:widowControl w:val="0"/>
              <w:kinsoku w:val="0"/>
              <w:overflowPunct w:val="0"/>
              <w:autoSpaceDE w:val="0"/>
              <w:autoSpaceDN w:val="0"/>
              <w:adjustRightInd w:val="0"/>
              <w:ind w:left="475"/>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61" w:type="pct"/>
          </w:tcPr>
          <w:p w14:paraId="22791592"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692" w:type="pct"/>
          </w:tcPr>
          <w:p w14:paraId="1A3D51D7"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30,0</w:t>
            </w:r>
          </w:p>
        </w:tc>
        <w:tc>
          <w:tcPr>
            <w:tcW w:w="507" w:type="pct"/>
          </w:tcPr>
          <w:p w14:paraId="3D7969BE"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75DA602F"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06952924" w14:textId="77777777" w:rsidTr="001F0D52">
        <w:trPr>
          <w:gridAfter w:val="1"/>
          <w:wAfter w:w="3" w:type="pct"/>
          <w:trHeight w:hRule="exact" w:val="240"/>
        </w:trPr>
        <w:tc>
          <w:tcPr>
            <w:tcW w:w="1024" w:type="pct"/>
            <w:gridSpan w:val="2"/>
            <w:vMerge/>
          </w:tcPr>
          <w:p w14:paraId="48D31D18"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660FFA95" w14:textId="77777777" w:rsidR="001F0D52" w:rsidRPr="00B065E9" w:rsidRDefault="001F0D52" w:rsidP="001F0D52">
            <w:pPr>
              <w:widowControl w:val="0"/>
              <w:kinsoku w:val="0"/>
              <w:overflowPunct w:val="0"/>
              <w:autoSpaceDE w:val="0"/>
              <w:autoSpaceDN w:val="0"/>
              <w:adjustRightInd w:val="0"/>
              <w:ind w:left="217" w:right="215"/>
              <w:jc w:val="center"/>
              <w:rPr>
                <w:rFonts w:ascii="Arial" w:eastAsiaTheme="minorEastAsia" w:hAnsi="Arial" w:cs="Arial"/>
                <w:lang w:eastAsia="ru-RU"/>
              </w:rPr>
            </w:pPr>
            <w:r w:rsidRPr="00B065E9">
              <w:rPr>
                <w:rFonts w:ascii="Arial" w:eastAsiaTheme="minorEastAsia" w:hAnsi="Arial" w:cs="Arial"/>
                <w:sz w:val="20"/>
                <w:szCs w:val="20"/>
                <w:lang w:eastAsia="ru-RU"/>
              </w:rPr>
              <w:t>сажа</w:t>
            </w:r>
          </w:p>
        </w:tc>
        <w:tc>
          <w:tcPr>
            <w:tcW w:w="488" w:type="pct"/>
          </w:tcPr>
          <w:p w14:paraId="0E0D104E"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4" w:type="pct"/>
            <w:gridSpan w:val="2"/>
          </w:tcPr>
          <w:p w14:paraId="26374293"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3101CAC2"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2CCC47A6"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0,15</w:t>
            </w:r>
          </w:p>
        </w:tc>
        <w:tc>
          <w:tcPr>
            <w:tcW w:w="507" w:type="pct"/>
          </w:tcPr>
          <w:p w14:paraId="33E5769C"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05040735"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256AC758" w14:textId="77777777" w:rsidTr="001F0D52">
        <w:trPr>
          <w:gridAfter w:val="1"/>
          <w:wAfter w:w="3" w:type="pct"/>
          <w:trHeight w:hRule="exact" w:val="240"/>
        </w:trPr>
        <w:tc>
          <w:tcPr>
            <w:tcW w:w="1024" w:type="pct"/>
            <w:gridSpan w:val="2"/>
            <w:vMerge/>
          </w:tcPr>
          <w:p w14:paraId="2357F5FD"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0084AF53" w14:textId="77777777" w:rsidR="001F0D52" w:rsidRPr="00B065E9" w:rsidRDefault="001F0D52" w:rsidP="001F0D52">
            <w:pPr>
              <w:widowControl w:val="0"/>
              <w:kinsoku w:val="0"/>
              <w:overflowPunct w:val="0"/>
              <w:autoSpaceDE w:val="0"/>
              <w:autoSpaceDN w:val="0"/>
              <w:adjustRightInd w:val="0"/>
              <w:ind w:left="214" w:right="215"/>
              <w:jc w:val="center"/>
              <w:rPr>
                <w:rFonts w:ascii="Arial" w:eastAsiaTheme="minorEastAsia" w:hAnsi="Arial" w:cs="Arial"/>
                <w:lang w:eastAsia="ru-RU"/>
              </w:rPr>
            </w:pPr>
            <w:r w:rsidRPr="00B065E9">
              <w:rPr>
                <w:rFonts w:ascii="Arial" w:eastAsiaTheme="minorEastAsia" w:hAnsi="Arial" w:cs="Arial"/>
                <w:sz w:val="20"/>
                <w:szCs w:val="20"/>
                <w:lang w:eastAsia="ru-RU"/>
              </w:rPr>
              <w:t>сероводород</w:t>
            </w:r>
          </w:p>
        </w:tc>
        <w:tc>
          <w:tcPr>
            <w:tcW w:w="488" w:type="pct"/>
          </w:tcPr>
          <w:p w14:paraId="7D46B068"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34" w:type="pct"/>
            <w:gridSpan w:val="2"/>
          </w:tcPr>
          <w:p w14:paraId="1BEA7AE6"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61" w:type="pct"/>
          </w:tcPr>
          <w:p w14:paraId="0D7984FA"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692" w:type="pct"/>
          </w:tcPr>
          <w:p w14:paraId="09EF1FE0" w14:textId="77777777" w:rsidR="001F0D52" w:rsidRPr="00B065E9" w:rsidRDefault="001F0D52" w:rsidP="001F0D52">
            <w:pPr>
              <w:widowControl w:val="0"/>
              <w:kinsoku w:val="0"/>
              <w:overflowPunct w:val="0"/>
              <w:autoSpaceDE w:val="0"/>
              <w:autoSpaceDN w:val="0"/>
              <w:adjustRightInd w:val="0"/>
              <w:ind w:right="828"/>
              <w:jc w:val="right"/>
              <w:rPr>
                <w:rFonts w:ascii="Arial" w:eastAsiaTheme="minorEastAsia" w:hAnsi="Arial" w:cs="Arial"/>
                <w:lang w:eastAsia="ru-RU"/>
              </w:rPr>
            </w:pPr>
            <w:r w:rsidRPr="00B065E9">
              <w:rPr>
                <w:rFonts w:ascii="Arial" w:eastAsiaTheme="minorEastAsia" w:hAnsi="Arial" w:cs="Arial"/>
                <w:sz w:val="20"/>
                <w:szCs w:val="20"/>
                <w:lang w:eastAsia="ru-RU"/>
              </w:rPr>
              <w:t>0,008</w:t>
            </w:r>
          </w:p>
        </w:tc>
        <w:tc>
          <w:tcPr>
            <w:tcW w:w="507" w:type="pct"/>
          </w:tcPr>
          <w:p w14:paraId="35A67891"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4E6C2240"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1C8D5D6E" w14:textId="77777777" w:rsidTr="001F0D52">
        <w:trPr>
          <w:gridAfter w:val="1"/>
          <w:wAfter w:w="3" w:type="pct"/>
          <w:trHeight w:hRule="exact" w:val="240"/>
        </w:trPr>
        <w:tc>
          <w:tcPr>
            <w:tcW w:w="1024" w:type="pct"/>
            <w:gridSpan w:val="2"/>
            <w:vMerge w:val="restart"/>
          </w:tcPr>
          <w:p w14:paraId="0C6E497F" w14:textId="77777777" w:rsidR="001F0D52" w:rsidRPr="00B065E9" w:rsidRDefault="001F0D52" w:rsidP="001F0D52">
            <w:pPr>
              <w:widowControl w:val="0"/>
              <w:kinsoku w:val="0"/>
              <w:overflowPunct w:val="0"/>
              <w:autoSpaceDE w:val="0"/>
              <w:autoSpaceDN w:val="0"/>
              <w:adjustRightInd w:val="0"/>
              <w:ind w:left="1061" w:right="895" w:hanging="149"/>
              <w:rPr>
                <w:rFonts w:ascii="Arial" w:eastAsiaTheme="minorEastAsia" w:hAnsi="Arial" w:cs="Arial"/>
                <w:lang w:eastAsia="ru-RU"/>
              </w:rPr>
            </w:pPr>
            <w:r w:rsidRPr="00B065E9">
              <w:rPr>
                <w:rFonts w:ascii="Arial" w:eastAsiaTheme="minorEastAsia" w:hAnsi="Arial" w:cs="Arial"/>
                <w:sz w:val="20"/>
                <w:szCs w:val="20"/>
                <w:lang w:eastAsia="ru-RU"/>
              </w:rPr>
              <w:t>п. Жаркамыс точка №3</w:t>
            </w:r>
          </w:p>
        </w:tc>
        <w:tc>
          <w:tcPr>
            <w:tcW w:w="645" w:type="pct"/>
          </w:tcPr>
          <w:p w14:paraId="7E064E65"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оксид углерода</w:t>
            </w:r>
          </w:p>
        </w:tc>
        <w:tc>
          <w:tcPr>
            <w:tcW w:w="488" w:type="pct"/>
          </w:tcPr>
          <w:p w14:paraId="52FA80E9"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2,48</w:t>
            </w:r>
          </w:p>
        </w:tc>
        <w:tc>
          <w:tcPr>
            <w:tcW w:w="434" w:type="pct"/>
            <w:gridSpan w:val="2"/>
          </w:tcPr>
          <w:p w14:paraId="6F304D2C" w14:textId="77777777" w:rsidR="001F0D52" w:rsidRPr="00B065E9" w:rsidRDefault="001F0D52" w:rsidP="001F0D52">
            <w:pPr>
              <w:widowControl w:val="0"/>
              <w:kinsoku w:val="0"/>
              <w:overflowPunct w:val="0"/>
              <w:autoSpaceDE w:val="0"/>
              <w:autoSpaceDN w:val="0"/>
              <w:adjustRightInd w:val="0"/>
              <w:ind w:left="533"/>
              <w:rPr>
                <w:rFonts w:ascii="Arial" w:eastAsiaTheme="minorEastAsia" w:hAnsi="Arial" w:cs="Arial"/>
                <w:lang w:eastAsia="ru-RU"/>
              </w:rPr>
            </w:pPr>
            <w:r w:rsidRPr="00B065E9">
              <w:rPr>
                <w:rFonts w:ascii="Arial" w:eastAsiaTheme="minorEastAsia" w:hAnsi="Arial" w:cs="Arial"/>
                <w:sz w:val="20"/>
                <w:szCs w:val="20"/>
                <w:lang w:eastAsia="ru-RU"/>
              </w:rPr>
              <w:t>2,41</w:t>
            </w:r>
          </w:p>
        </w:tc>
        <w:tc>
          <w:tcPr>
            <w:tcW w:w="461" w:type="pct"/>
          </w:tcPr>
          <w:p w14:paraId="2B0D8BB8"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2,45</w:t>
            </w:r>
          </w:p>
        </w:tc>
        <w:tc>
          <w:tcPr>
            <w:tcW w:w="692" w:type="pct"/>
          </w:tcPr>
          <w:p w14:paraId="41B5D9B3"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5,0</w:t>
            </w:r>
          </w:p>
        </w:tc>
        <w:tc>
          <w:tcPr>
            <w:tcW w:w="507" w:type="pct"/>
          </w:tcPr>
          <w:p w14:paraId="786D8948" w14:textId="77777777" w:rsidR="001F0D52" w:rsidRPr="00B065E9" w:rsidRDefault="001F0D52" w:rsidP="001F0D52">
            <w:pPr>
              <w:widowControl w:val="0"/>
              <w:kinsoku w:val="0"/>
              <w:overflowPunct w:val="0"/>
              <w:autoSpaceDE w:val="0"/>
              <w:autoSpaceDN w:val="0"/>
              <w:adjustRightInd w:val="0"/>
              <w:ind w:left="159" w:right="160"/>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1D388685"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47D9EB9F" w14:textId="77777777" w:rsidTr="001F0D52">
        <w:trPr>
          <w:gridAfter w:val="1"/>
          <w:wAfter w:w="3" w:type="pct"/>
          <w:trHeight w:hRule="exact" w:val="240"/>
        </w:trPr>
        <w:tc>
          <w:tcPr>
            <w:tcW w:w="1024" w:type="pct"/>
            <w:gridSpan w:val="2"/>
            <w:vMerge/>
          </w:tcPr>
          <w:p w14:paraId="764618E1"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7A355A5C" w14:textId="77777777" w:rsidR="001F0D52" w:rsidRPr="00B065E9" w:rsidRDefault="001F0D52" w:rsidP="001F0D52">
            <w:pPr>
              <w:widowControl w:val="0"/>
              <w:kinsoku w:val="0"/>
              <w:overflowPunct w:val="0"/>
              <w:autoSpaceDE w:val="0"/>
              <w:autoSpaceDN w:val="0"/>
              <w:adjustRightInd w:val="0"/>
              <w:ind w:left="219" w:right="212"/>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азота</w:t>
            </w:r>
          </w:p>
        </w:tc>
        <w:tc>
          <w:tcPr>
            <w:tcW w:w="488" w:type="pct"/>
          </w:tcPr>
          <w:p w14:paraId="6BD8678B"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0,0321</w:t>
            </w:r>
          </w:p>
        </w:tc>
        <w:tc>
          <w:tcPr>
            <w:tcW w:w="434" w:type="pct"/>
            <w:gridSpan w:val="2"/>
          </w:tcPr>
          <w:p w14:paraId="68091D87" w14:textId="77777777" w:rsidR="001F0D52" w:rsidRPr="00B065E9" w:rsidRDefault="001F0D52" w:rsidP="001F0D52">
            <w:pPr>
              <w:widowControl w:val="0"/>
              <w:kinsoku w:val="0"/>
              <w:overflowPunct w:val="0"/>
              <w:autoSpaceDE w:val="0"/>
              <w:autoSpaceDN w:val="0"/>
              <w:adjustRightInd w:val="0"/>
              <w:ind w:left="432"/>
              <w:rPr>
                <w:rFonts w:ascii="Arial" w:eastAsiaTheme="minorEastAsia" w:hAnsi="Arial" w:cs="Arial"/>
                <w:lang w:eastAsia="ru-RU"/>
              </w:rPr>
            </w:pPr>
            <w:r w:rsidRPr="00B065E9">
              <w:rPr>
                <w:rFonts w:ascii="Arial" w:eastAsiaTheme="minorEastAsia" w:hAnsi="Arial" w:cs="Arial"/>
                <w:sz w:val="20"/>
                <w:szCs w:val="20"/>
                <w:lang w:eastAsia="ru-RU"/>
              </w:rPr>
              <w:t>0,0340</w:t>
            </w:r>
          </w:p>
        </w:tc>
        <w:tc>
          <w:tcPr>
            <w:tcW w:w="461" w:type="pct"/>
          </w:tcPr>
          <w:p w14:paraId="40BEC2BF"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0,0356</w:t>
            </w:r>
          </w:p>
        </w:tc>
        <w:tc>
          <w:tcPr>
            <w:tcW w:w="692" w:type="pct"/>
          </w:tcPr>
          <w:p w14:paraId="7141F924"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0,2</w:t>
            </w:r>
          </w:p>
        </w:tc>
        <w:tc>
          <w:tcPr>
            <w:tcW w:w="507" w:type="pct"/>
          </w:tcPr>
          <w:p w14:paraId="0AFFDF87"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152F04DA"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17DD4CFA" w14:textId="77777777" w:rsidTr="001F0D52">
        <w:trPr>
          <w:gridAfter w:val="1"/>
          <w:wAfter w:w="3" w:type="pct"/>
          <w:trHeight w:hRule="exact" w:val="240"/>
        </w:trPr>
        <w:tc>
          <w:tcPr>
            <w:tcW w:w="1024" w:type="pct"/>
            <w:gridSpan w:val="2"/>
            <w:vMerge/>
          </w:tcPr>
          <w:p w14:paraId="0E311718"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0C4FAF84"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серы</w:t>
            </w:r>
          </w:p>
        </w:tc>
        <w:tc>
          <w:tcPr>
            <w:tcW w:w="488" w:type="pct"/>
          </w:tcPr>
          <w:p w14:paraId="680D0C7B"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4" w:type="pct"/>
            <w:gridSpan w:val="2"/>
          </w:tcPr>
          <w:p w14:paraId="57A4A6FE"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62A75615"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489E4E7A"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0,5</w:t>
            </w:r>
          </w:p>
        </w:tc>
        <w:tc>
          <w:tcPr>
            <w:tcW w:w="507" w:type="pct"/>
          </w:tcPr>
          <w:p w14:paraId="7C3578E8"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2A6C4D46"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16C75974" w14:textId="77777777" w:rsidTr="001F0D52">
        <w:trPr>
          <w:gridAfter w:val="1"/>
          <w:wAfter w:w="3" w:type="pct"/>
          <w:trHeight w:hRule="exact" w:val="241"/>
        </w:trPr>
        <w:tc>
          <w:tcPr>
            <w:tcW w:w="1024" w:type="pct"/>
            <w:gridSpan w:val="2"/>
            <w:vMerge/>
          </w:tcPr>
          <w:p w14:paraId="1FDEBE6E"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3F3C50DC" w14:textId="77777777" w:rsidR="001F0D52" w:rsidRPr="00B065E9" w:rsidRDefault="001F0D52" w:rsidP="001F0D52">
            <w:pPr>
              <w:widowControl w:val="0"/>
              <w:kinsoku w:val="0"/>
              <w:overflowPunct w:val="0"/>
              <w:autoSpaceDE w:val="0"/>
              <w:autoSpaceDN w:val="0"/>
              <w:adjustRightInd w:val="0"/>
              <w:ind w:left="216"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1</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5</w:t>
            </w:r>
          </w:p>
        </w:tc>
        <w:tc>
          <w:tcPr>
            <w:tcW w:w="488" w:type="pct"/>
          </w:tcPr>
          <w:p w14:paraId="07F6EC08"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34" w:type="pct"/>
            <w:gridSpan w:val="2"/>
          </w:tcPr>
          <w:p w14:paraId="26C995CC" w14:textId="77777777" w:rsidR="001F0D52" w:rsidRPr="00B065E9" w:rsidRDefault="001F0D52" w:rsidP="001F0D52">
            <w:pPr>
              <w:widowControl w:val="0"/>
              <w:kinsoku w:val="0"/>
              <w:overflowPunct w:val="0"/>
              <w:autoSpaceDE w:val="0"/>
              <w:autoSpaceDN w:val="0"/>
              <w:adjustRightInd w:val="0"/>
              <w:ind w:left="475"/>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61" w:type="pct"/>
          </w:tcPr>
          <w:p w14:paraId="1E847101"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692" w:type="pct"/>
          </w:tcPr>
          <w:p w14:paraId="59EFE830"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50,0</w:t>
            </w:r>
          </w:p>
        </w:tc>
        <w:tc>
          <w:tcPr>
            <w:tcW w:w="507" w:type="pct"/>
          </w:tcPr>
          <w:p w14:paraId="63AB5573"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3EF9F8B7"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1FB207C3" w14:textId="77777777" w:rsidTr="001F0D52">
        <w:trPr>
          <w:gridAfter w:val="1"/>
          <w:wAfter w:w="3" w:type="pct"/>
          <w:trHeight w:hRule="exact" w:val="240"/>
        </w:trPr>
        <w:tc>
          <w:tcPr>
            <w:tcW w:w="1024" w:type="pct"/>
            <w:gridSpan w:val="2"/>
            <w:vMerge/>
          </w:tcPr>
          <w:p w14:paraId="78BF69DD"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624D425D" w14:textId="77777777" w:rsidR="001F0D52" w:rsidRPr="00B065E9" w:rsidRDefault="001F0D52" w:rsidP="001F0D52">
            <w:pPr>
              <w:widowControl w:val="0"/>
              <w:kinsoku w:val="0"/>
              <w:overflowPunct w:val="0"/>
              <w:autoSpaceDE w:val="0"/>
              <w:autoSpaceDN w:val="0"/>
              <w:adjustRightInd w:val="0"/>
              <w:ind w:left="219"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6</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10</w:t>
            </w:r>
          </w:p>
        </w:tc>
        <w:tc>
          <w:tcPr>
            <w:tcW w:w="488" w:type="pct"/>
          </w:tcPr>
          <w:p w14:paraId="48F7C606"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34" w:type="pct"/>
            <w:gridSpan w:val="2"/>
          </w:tcPr>
          <w:p w14:paraId="64749EA8" w14:textId="77777777" w:rsidR="001F0D52" w:rsidRPr="00B065E9" w:rsidRDefault="001F0D52" w:rsidP="001F0D52">
            <w:pPr>
              <w:widowControl w:val="0"/>
              <w:kinsoku w:val="0"/>
              <w:overflowPunct w:val="0"/>
              <w:autoSpaceDE w:val="0"/>
              <w:autoSpaceDN w:val="0"/>
              <w:adjustRightInd w:val="0"/>
              <w:ind w:left="475"/>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61" w:type="pct"/>
          </w:tcPr>
          <w:p w14:paraId="68F781FF"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692" w:type="pct"/>
          </w:tcPr>
          <w:p w14:paraId="7A431436"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30,0</w:t>
            </w:r>
          </w:p>
        </w:tc>
        <w:tc>
          <w:tcPr>
            <w:tcW w:w="507" w:type="pct"/>
          </w:tcPr>
          <w:p w14:paraId="7A6B5021"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01EDED37"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3239D649" w14:textId="77777777" w:rsidTr="001F0D52">
        <w:trPr>
          <w:gridAfter w:val="1"/>
          <w:wAfter w:w="3" w:type="pct"/>
          <w:trHeight w:hRule="exact" w:val="240"/>
        </w:trPr>
        <w:tc>
          <w:tcPr>
            <w:tcW w:w="1024" w:type="pct"/>
            <w:gridSpan w:val="2"/>
            <w:vMerge/>
          </w:tcPr>
          <w:p w14:paraId="0BE080D6"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3EBB56AD" w14:textId="77777777" w:rsidR="001F0D52" w:rsidRPr="00B065E9" w:rsidRDefault="001F0D52" w:rsidP="001F0D52">
            <w:pPr>
              <w:widowControl w:val="0"/>
              <w:kinsoku w:val="0"/>
              <w:overflowPunct w:val="0"/>
              <w:autoSpaceDE w:val="0"/>
              <w:autoSpaceDN w:val="0"/>
              <w:adjustRightInd w:val="0"/>
              <w:ind w:left="217" w:right="215"/>
              <w:jc w:val="center"/>
              <w:rPr>
                <w:rFonts w:ascii="Arial" w:eastAsiaTheme="minorEastAsia" w:hAnsi="Arial" w:cs="Arial"/>
                <w:lang w:eastAsia="ru-RU"/>
              </w:rPr>
            </w:pPr>
            <w:r w:rsidRPr="00B065E9">
              <w:rPr>
                <w:rFonts w:ascii="Arial" w:eastAsiaTheme="minorEastAsia" w:hAnsi="Arial" w:cs="Arial"/>
                <w:sz w:val="20"/>
                <w:szCs w:val="20"/>
                <w:lang w:eastAsia="ru-RU"/>
              </w:rPr>
              <w:t>сажа</w:t>
            </w:r>
          </w:p>
        </w:tc>
        <w:tc>
          <w:tcPr>
            <w:tcW w:w="488" w:type="pct"/>
          </w:tcPr>
          <w:p w14:paraId="33F908E2"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4" w:type="pct"/>
            <w:gridSpan w:val="2"/>
          </w:tcPr>
          <w:p w14:paraId="73D69E5D"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0B8654F1"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3B755E78"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0,15</w:t>
            </w:r>
          </w:p>
        </w:tc>
        <w:tc>
          <w:tcPr>
            <w:tcW w:w="507" w:type="pct"/>
          </w:tcPr>
          <w:p w14:paraId="20B5EEEC"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7E9B9897"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35840E7A" w14:textId="77777777" w:rsidTr="001F0D52">
        <w:trPr>
          <w:gridAfter w:val="1"/>
          <w:wAfter w:w="3" w:type="pct"/>
          <w:trHeight w:hRule="exact" w:val="240"/>
        </w:trPr>
        <w:tc>
          <w:tcPr>
            <w:tcW w:w="1024" w:type="pct"/>
            <w:gridSpan w:val="2"/>
            <w:vMerge/>
          </w:tcPr>
          <w:p w14:paraId="6FDE8B0E"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47897E70" w14:textId="77777777" w:rsidR="001F0D52" w:rsidRPr="00B065E9" w:rsidRDefault="001F0D52" w:rsidP="001F0D52">
            <w:pPr>
              <w:widowControl w:val="0"/>
              <w:kinsoku w:val="0"/>
              <w:overflowPunct w:val="0"/>
              <w:autoSpaceDE w:val="0"/>
              <w:autoSpaceDN w:val="0"/>
              <w:adjustRightInd w:val="0"/>
              <w:ind w:left="214" w:right="215"/>
              <w:jc w:val="center"/>
              <w:rPr>
                <w:rFonts w:ascii="Arial" w:eastAsiaTheme="minorEastAsia" w:hAnsi="Arial" w:cs="Arial"/>
                <w:lang w:eastAsia="ru-RU"/>
              </w:rPr>
            </w:pPr>
            <w:r w:rsidRPr="00B065E9">
              <w:rPr>
                <w:rFonts w:ascii="Arial" w:eastAsiaTheme="minorEastAsia" w:hAnsi="Arial" w:cs="Arial"/>
                <w:sz w:val="20"/>
                <w:szCs w:val="20"/>
                <w:lang w:eastAsia="ru-RU"/>
              </w:rPr>
              <w:t>сероводород</w:t>
            </w:r>
          </w:p>
        </w:tc>
        <w:tc>
          <w:tcPr>
            <w:tcW w:w="488" w:type="pct"/>
          </w:tcPr>
          <w:p w14:paraId="00C46D53"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34" w:type="pct"/>
            <w:gridSpan w:val="2"/>
          </w:tcPr>
          <w:p w14:paraId="0AA2CC71"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61" w:type="pct"/>
          </w:tcPr>
          <w:p w14:paraId="2289C2E0"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692" w:type="pct"/>
          </w:tcPr>
          <w:p w14:paraId="1A05D6B8" w14:textId="77777777" w:rsidR="001F0D52" w:rsidRPr="00B065E9" w:rsidRDefault="001F0D52" w:rsidP="001F0D52">
            <w:pPr>
              <w:widowControl w:val="0"/>
              <w:kinsoku w:val="0"/>
              <w:overflowPunct w:val="0"/>
              <w:autoSpaceDE w:val="0"/>
              <w:autoSpaceDN w:val="0"/>
              <w:adjustRightInd w:val="0"/>
              <w:ind w:right="828"/>
              <w:jc w:val="right"/>
              <w:rPr>
                <w:rFonts w:ascii="Arial" w:eastAsiaTheme="minorEastAsia" w:hAnsi="Arial" w:cs="Arial"/>
                <w:lang w:eastAsia="ru-RU"/>
              </w:rPr>
            </w:pPr>
            <w:r w:rsidRPr="00B065E9">
              <w:rPr>
                <w:rFonts w:ascii="Arial" w:eastAsiaTheme="minorEastAsia" w:hAnsi="Arial" w:cs="Arial"/>
                <w:sz w:val="20"/>
                <w:szCs w:val="20"/>
                <w:lang w:eastAsia="ru-RU"/>
              </w:rPr>
              <w:t>0,008</w:t>
            </w:r>
          </w:p>
        </w:tc>
        <w:tc>
          <w:tcPr>
            <w:tcW w:w="507" w:type="pct"/>
          </w:tcPr>
          <w:p w14:paraId="6D0B09AD"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5B7F1636"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23AD04D5" w14:textId="77777777" w:rsidTr="001F0D52">
        <w:trPr>
          <w:gridBefore w:val="1"/>
          <w:wBefore w:w="3" w:type="pct"/>
          <w:trHeight w:hRule="exact" w:val="301"/>
        </w:trPr>
        <w:tc>
          <w:tcPr>
            <w:tcW w:w="4997" w:type="pct"/>
            <w:gridSpan w:val="10"/>
          </w:tcPr>
          <w:p w14:paraId="262C37A3" w14:textId="3A8BF0AA" w:rsidR="001F0D52" w:rsidRPr="00B065E9" w:rsidRDefault="001F0D52" w:rsidP="001F0D52">
            <w:pPr>
              <w:keepNext/>
              <w:jc w:val="center"/>
              <w:rPr>
                <w:rFonts w:ascii="Arial" w:hAnsi="Arial" w:cs="Arial"/>
                <w:b/>
                <w:iCs/>
                <w:sz w:val="20"/>
                <w:szCs w:val="20"/>
              </w:rPr>
            </w:pPr>
            <w:r w:rsidRPr="00B065E9">
              <w:rPr>
                <w:rFonts w:ascii="Arial" w:hAnsi="Arial" w:cs="Arial"/>
                <w:b/>
                <w:iCs/>
                <w:sz w:val="20"/>
                <w:szCs w:val="20"/>
              </w:rPr>
              <w:t>2 квартал 202</w:t>
            </w:r>
            <w:r w:rsidR="00B477C3" w:rsidRPr="00B065E9">
              <w:rPr>
                <w:rFonts w:ascii="Arial" w:hAnsi="Arial" w:cs="Arial"/>
                <w:b/>
                <w:iCs/>
                <w:sz w:val="20"/>
                <w:szCs w:val="20"/>
              </w:rPr>
              <w:t>5</w:t>
            </w:r>
            <w:r w:rsidRPr="00B065E9">
              <w:rPr>
                <w:rFonts w:ascii="Arial" w:hAnsi="Arial" w:cs="Arial"/>
                <w:b/>
                <w:iCs/>
                <w:sz w:val="20"/>
                <w:szCs w:val="20"/>
              </w:rPr>
              <w:t>г.</w:t>
            </w:r>
          </w:p>
          <w:p w14:paraId="095F2F7A" w14:textId="77777777" w:rsidR="001F0D52" w:rsidRPr="00B065E9" w:rsidRDefault="001F0D52" w:rsidP="001F0D52">
            <w:pPr>
              <w:widowControl w:val="0"/>
              <w:kinsoku w:val="0"/>
              <w:overflowPunct w:val="0"/>
              <w:autoSpaceDE w:val="0"/>
              <w:autoSpaceDN w:val="0"/>
              <w:adjustRightInd w:val="0"/>
              <w:ind w:left="186" w:right="185"/>
              <w:jc w:val="center"/>
              <w:rPr>
                <w:rFonts w:ascii="Arial" w:eastAsiaTheme="minorEastAsia" w:hAnsi="Arial" w:cs="Arial"/>
                <w:lang w:eastAsia="ru-RU"/>
              </w:rPr>
            </w:pPr>
          </w:p>
        </w:tc>
      </w:tr>
      <w:tr w:rsidR="001F0D52" w:rsidRPr="00B065E9" w14:paraId="60FA730E" w14:textId="77777777" w:rsidTr="001F0D52">
        <w:trPr>
          <w:gridBefore w:val="1"/>
          <w:wBefore w:w="3" w:type="pct"/>
          <w:trHeight w:hRule="exact" w:val="240"/>
        </w:trPr>
        <w:tc>
          <w:tcPr>
            <w:tcW w:w="1020" w:type="pct"/>
            <w:vMerge w:val="restart"/>
          </w:tcPr>
          <w:p w14:paraId="3F9F2AFB" w14:textId="77777777" w:rsidR="001F0D52" w:rsidRPr="00B065E9" w:rsidRDefault="001F0D52" w:rsidP="001F0D52">
            <w:pPr>
              <w:widowControl w:val="0"/>
              <w:kinsoku w:val="0"/>
              <w:overflowPunct w:val="0"/>
              <w:autoSpaceDE w:val="0"/>
              <w:autoSpaceDN w:val="0"/>
              <w:adjustRightInd w:val="0"/>
              <w:ind w:left="999" w:right="999"/>
              <w:jc w:val="center"/>
              <w:rPr>
                <w:rFonts w:ascii="Arial" w:eastAsiaTheme="minorEastAsia" w:hAnsi="Arial" w:cs="Arial"/>
                <w:lang w:eastAsia="ru-RU"/>
              </w:rPr>
            </w:pPr>
            <w:r w:rsidRPr="00B065E9">
              <w:rPr>
                <w:rFonts w:ascii="Arial" w:eastAsiaTheme="minorEastAsia" w:hAnsi="Arial" w:cs="Arial"/>
                <w:sz w:val="20"/>
                <w:szCs w:val="20"/>
                <w:lang w:eastAsia="ru-RU"/>
              </w:rPr>
              <w:t>СЗЗ, север</w:t>
            </w:r>
          </w:p>
        </w:tc>
        <w:tc>
          <w:tcPr>
            <w:tcW w:w="645" w:type="pct"/>
          </w:tcPr>
          <w:p w14:paraId="5840C396"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оксид углерода</w:t>
            </w:r>
          </w:p>
        </w:tc>
        <w:tc>
          <w:tcPr>
            <w:tcW w:w="491" w:type="pct"/>
            <w:gridSpan w:val="2"/>
          </w:tcPr>
          <w:p w14:paraId="479C3A9E"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2,46</w:t>
            </w:r>
          </w:p>
        </w:tc>
        <w:tc>
          <w:tcPr>
            <w:tcW w:w="431" w:type="pct"/>
          </w:tcPr>
          <w:p w14:paraId="4F81932B"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2,40</w:t>
            </w:r>
          </w:p>
        </w:tc>
        <w:tc>
          <w:tcPr>
            <w:tcW w:w="461" w:type="pct"/>
          </w:tcPr>
          <w:p w14:paraId="38F7B54F"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2,37</w:t>
            </w:r>
          </w:p>
        </w:tc>
        <w:tc>
          <w:tcPr>
            <w:tcW w:w="692" w:type="pct"/>
          </w:tcPr>
          <w:p w14:paraId="11F365A1"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5,0</w:t>
            </w:r>
          </w:p>
        </w:tc>
        <w:tc>
          <w:tcPr>
            <w:tcW w:w="507" w:type="pct"/>
          </w:tcPr>
          <w:p w14:paraId="418E815E"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1305CF9D"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0F92A915" w14:textId="77777777" w:rsidTr="001F0D52">
        <w:trPr>
          <w:gridBefore w:val="1"/>
          <w:wBefore w:w="3" w:type="pct"/>
          <w:trHeight w:hRule="exact" w:val="240"/>
        </w:trPr>
        <w:tc>
          <w:tcPr>
            <w:tcW w:w="1020" w:type="pct"/>
            <w:vMerge/>
          </w:tcPr>
          <w:p w14:paraId="031CC2B2"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0165DBA4" w14:textId="77777777" w:rsidR="001F0D52" w:rsidRPr="00B065E9" w:rsidRDefault="001F0D52" w:rsidP="001F0D52">
            <w:pPr>
              <w:widowControl w:val="0"/>
              <w:kinsoku w:val="0"/>
              <w:overflowPunct w:val="0"/>
              <w:autoSpaceDE w:val="0"/>
              <w:autoSpaceDN w:val="0"/>
              <w:adjustRightInd w:val="0"/>
              <w:ind w:left="219" w:right="212"/>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азота</w:t>
            </w:r>
          </w:p>
        </w:tc>
        <w:tc>
          <w:tcPr>
            <w:tcW w:w="491" w:type="pct"/>
            <w:gridSpan w:val="2"/>
          </w:tcPr>
          <w:p w14:paraId="3BA7E62B"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0,0330</w:t>
            </w:r>
          </w:p>
        </w:tc>
        <w:tc>
          <w:tcPr>
            <w:tcW w:w="431" w:type="pct"/>
          </w:tcPr>
          <w:p w14:paraId="3335C3F3"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0,0370</w:t>
            </w:r>
          </w:p>
        </w:tc>
        <w:tc>
          <w:tcPr>
            <w:tcW w:w="461" w:type="pct"/>
          </w:tcPr>
          <w:p w14:paraId="30AB2130"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0,0350</w:t>
            </w:r>
          </w:p>
        </w:tc>
        <w:tc>
          <w:tcPr>
            <w:tcW w:w="692" w:type="pct"/>
          </w:tcPr>
          <w:p w14:paraId="3024F519"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0,2</w:t>
            </w:r>
          </w:p>
        </w:tc>
        <w:tc>
          <w:tcPr>
            <w:tcW w:w="507" w:type="pct"/>
          </w:tcPr>
          <w:p w14:paraId="14DB7E93"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4393939C"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3C35A5A8" w14:textId="77777777" w:rsidTr="001F0D52">
        <w:trPr>
          <w:gridBefore w:val="1"/>
          <w:wBefore w:w="3" w:type="pct"/>
          <w:trHeight w:hRule="exact" w:val="240"/>
        </w:trPr>
        <w:tc>
          <w:tcPr>
            <w:tcW w:w="1020" w:type="pct"/>
            <w:vMerge/>
          </w:tcPr>
          <w:p w14:paraId="086D4334"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62B7DAAF"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серы</w:t>
            </w:r>
          </w:p>
        </w:tc>
        <w:tc>
          <w:tcPr>
            <w:tcW w:w="491" w:type="pct"/>
            <w:gridSpan w:val="2"/>
          </w:tcPr>
          <w:p w14:paraId="424D5FA3"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1" w:type="pct"/>
          </w:tcPr>
          <w:p w14:paraId="2D5AD7EB"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111A14D6"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309E0DA4"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0,5</w:t>
            </w:r>
          </w:p>
        </w:tc>
        <w:tc>
          <w:tcPr>
            <w:tcW w:w="507" w:type="pct"/>
          </w:tcPr>
          <w:p w14:paraId="3A7E1363"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11BA8965"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211A8397" w14:textId="77777777" w:rsidTr="001F0D52">
        <w:trPr>
          <w:gridBefore w:val="1"/>
          <w:wBefore w:w="3" w:type="pct"/>
          <w:trHeight w:hRule="exact" w:val="240"/>
        </w:trPr>
        <w:tc>
          <w:tcPr>
            <w:tcW w:w="1020" w:type="pct"/>
            <w:vMerge/>
          </w:tcPr>
          <w:p w14:paraId="7121002F"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1A110955" w14:textId="77777777" w:rsidR="001F0D52" w:rsidRPr="00B065E9" w:rsidRDefault="001F0D52" w:rsidP="001F0D52">
            <w:pPr>
              <w:widowControl w:val="0"/>
              <w:kinsoku w:val="0"/>
              <w:overflowPunct w:val="0"/>
              <w:autoSpaceDE w:val="0"/>
              <w:autoSpaceDN w:val="0"/>
              <w:adjustRightInd w:val="0"/>
              <w:ind w:left="216"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1</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5</w:t>
            </w:r>
          </w:p>
        </w:tc>
        <w:tc>
          <w:tcPr>
            <w:tcW w:w="491" w:type="pct"/>
            <w:gridSpan w:val="2"/>
          </w:tcPr>
          <w:p w14:paraId="1A9FB7E8"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31" w:type="pct"/>
          </w:tcPr>
          <w:p w14:paraId="7C5EF154"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61" w:type="pct"/>
          </w:tcPr>
          <w:p w14:paraId="615D309B"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692" w:type="pct"/>
          </w:tcPr>
          <w:p w14:paraId="4F1E8559"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50,0</w:t>
            </w:r>
          </w:p>
        </w:tc>
        <w:tc>
          <w:tcPr>
            <w:tcW w:w="507" w:type="pct"/>
          </w:tcPr>
          <w:p w14:paraId="60EE7568"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371AFAF6"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33EA6FDB" w14:textId="77777777" w:rsidTr="001F0D52">
        <w:trPr>
          <w:gridBefore w:val="1"/>
          <w:wBefore w:w="3" w:type="pct"/>
          <w:trHeight w:hRule="exact" w:val="240"/>
        </w:trPr>
        <w:tc>
          <w:tcPr>
            <w:tcW w:w="1020" w:type="pct"/>
            <w:vMerge/>
          </w:tcPr>
          <w:p w14:paraId="1136F1A1"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03E062B1" w14:textId="77777777" w:rsidR="001F0D52" w:rsidRPr="00B065E9" w:rsidRDefault="001F0D52" w:rsidP="001F0D52">
            <w:pPr>
              <w:widowControl w:val="0"/>
              <w:kinsoku w:val="0"/>
              <w:overflowPunct w:val="0"/>
              <w:autoSpaceDE w:val="0"/>
              <w:autoSpaceDN w:val="0"/>
              <w:adjustRightInd w:val="0"/>
              <w:ind w:left="219"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6</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10</w:t>
            </w:r>
          </w:p>
        </w:tc>
        <w:tc>
          <w:tcPr>
            <w:tcW w:w="491" w:type="pct"/>
            <w:gridSpan w:val="2"/>
          </w:tcPr>
          <w:p w14:paraId="5236D26D"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31" w:type="pct"/>
          </w:tcPr>
          <w:p w14:paraId="1C338D4C"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61" w:type="pct"/>
          </w:tcPr>
          <w:p w14:paraId="00C04D18"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692" w:type="pct"/>
          </w:tcPr>
          <w:p w14:paraId="6C5A32D6"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30,0</w:t>
            </w:r>
          </w:p>
        </w:tc>
        <w:tc>
          <w:tcPr>
            <w:tcW w:w="507" w:type="pct"/>
          </w:tcPr>
          <w:p w14:paraId="5B5D2085"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1EB57F89"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5D3D7528" w14:textId="77777777" w:rsidTr="001F0D52">
        <w:trPr>
          <w:gridBefore w:val="1"/>
          <w:wBefore w:w="3" w:type="pct"/>
          <w:trHeight w:hRule="exact" w:val="241"/>
        </w:trPr>
        <w:tc>
          <w:tcPr>
            <w:tcW w:w="1020" w:type="pct"/>
            <w:vMerge/>
          </w:tcPr>
          <w:p w14:paraId="43D1EA2B"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671143A4" w14:textId="77777777" w:rsidR="001F0D52" w:rsidRPr="00B065E9" w:rsidRDefault="001F0D52" w:rsidP="001F0D52">
            <w:pPr>
              <w:widowControl w:val="0"/>
              <w:kinsoku w:val="0"/>
              <w:overflowPunct w:val="0"/>
              <w:autoSpaceDE w:val="0"/>
              <w:autoSpaceDN w:val="0"/>
              <w:adjustRightInd w:val="0"/>
              <w:ind w:left="217" w:right="215"/>
              <w:jc w:val="center"/>
              <w:rPr>
                <w:rFonts w:ascii="Arial" w:eastAsiaTheme="minorEastAsia" w:hAnsi="Arial" w:cs="Arial"/>
                <w:lang w:eastAsia="ru-RU"/>
              </w:rPr>
            </w:pPr>
            <w:r w:rsidRPr="00B065E9">
              <w:rPr>
                <w:rFonts w:ascii="Arial" w:eastAsiaTheme="minorEastAsia" w:hAnsi="Arial" w:cs="Arial"/>
                <w:sz w:val="20"/>
                <w:szCs w:val="20"/>
                <w:lang w:eastAsia="ru-RU"/>
              </w:rPr>
              <w:t>сажа</w:t>
            </w:r>
          </w:p>
        </w:tc>
        <w:tc>
          <w:tcPr>
            <w:tcW w:w="491" w:type="pct"/>
            <w:gridSpan w:val="2"/>
          </w:tcPr>
          <w:p w14:paraId="1C5CEA7C"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1" w:type="pct"/>
          </w:tcPr>
          <w:p w14:paraId="339C4CD9"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0E3CE459"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5110D0B2"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0,15</w:t>
            </w:r>
          </w:p>
        </w:tc>
        <w:tc>
          <w:tcPr>
            <w:tcW w:w="507" w:type="pct"/>
          </w:tcPr>
          <w:p w14:paraId="0D231682"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1623248A"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5A829712" w14:textId="77777777" w:rsidTr="001F0D52">
        <w:trPr>
          <w:gridBefore w:val="1"/>
          <w:wBefore w:w="3" w:type="pct"/>
          <w:trHeight w:hRule="exact" w:val="240"/>
        </w:trPr>
        <w:tc>
          <w:tcPr>
            <w:tcW w:w="1020" w:type="pct"/>
            <w:vMerge/>
          </w:tcPr>
          <w:p w14:paraId="19C4741F"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20A79504" w14:textId="77777777" w:rsidR="001F0D52" w:rsidRPr="00B065E9" w:rsidRDefault="001F0D52" w:rsidP="001F0D52">
            <w:pPr>
              <w:widowControl w:val="0"/>
              <w:kinsoku w:val="0"/>
              <w:overflowPunct w:val="0"/>
              <w:autoSpaceDE w:val="0"/>
              <w:autoSpaceDN w:val="0"/>
              <w:adjustRightInd w:val="0"/>
              <w:ind w:left="214" w:right="215"/>
              <w:jc w:val="center"/>
              <w:rPr>
                <w:rFonts w:ascii="Arial" w:eastAsiaTheme="minorEastAsia" w:hAnsi="Arial" w:cs="Arial"/>
                <w:lang w:eastAsia="ru-RU"/>
              </w:rPr>
            </w:pPr>
            <w:r w:rsidRPr="00B065E9">
              <w:rPr>
                <w:rFonts w:ascii="Arial" w:eastAsiaTheme="minorEastAsia" w:hAnsi="Arial" w:cs="Arial"/>
                <w:sz w:val="20"/>
                <w:szCs w:val="20"/>
                <w:lang w:eastAsia="ru-RU"/>
              </w:rPr>
              <w:t>сероводород</w:t>
            </w:r>
          </w:p>
        </w:tc>
        <w:tc>
          <w:tcPr>
            <w:tcW w:w="491" w:type="pct"/>
            <w:gridSpan w:val="2"/>
          </w:tcPr>
          <w:p w14:paraId="580C866E"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31" w:type="pct"/>
          </w:tcPr>
          <w:p w14:paraId="738E0AD7"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61" w:type="pct"/>
          </w:tcPr>
          <w:p w14:paraId="2B42D4FD"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692" w:type="pct"/>
          </w:tcPr>
          <w:p w14:paraId="3DF1C38E" w14:textId="77777777" w:rsidR="001F0D52" w:rsidRPr="00B065E9" w:rsidRDefault="001F0D52" w:rsidP="001F0D52">
            <w:pPr>
              <w:widowControl w:val="0"/>
              <w:kinsoku w:val="0"/>
              <w:overflowPunct w:val="0"/>
              <w:autoSpaceDE w:val="0"/>
              <w:autoSpaceDN w:val="0"/>
              <w:adjustRightInd w:val="0"/>
              <w:ind w:right="828"/>
              <w:jc w:val="right"/>
              <w:rPr>
                <w:rFonts w:ascii="Arial" w:eastAsiaTheme="minorEastAsia" w:hAnsi="Arial" w:cs="Arial"/>
                <w:lang w:eastAsia="ru-RU"/>
              </w:rPr>
            </w:pPr>
            <w:r w:rsidRPr="00B065E9">
              <w:rPr>
                <w:rFonts w:ascii="Arial" w:eastAsiaTheme="minorEastAsia" w:hAnsi="Arial" w:cs="Arial"/>
                <w:sz w:val="20"/>
                <w:szCs w:val="20"/>
                <w:lang w:eastAsia="ru-RU"/>
              </w:rPr>
              <w:t>0,008</w:t>
            </w:r>
          </w:p>
        </w:tc>
        <w:tc>
          <w:tcPr>
            <w:tcW w:w="507" w:type="pct"/>
          </w:tcPr>
          <w:p w14:paraId="7EE7E9A9"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21FBF8C0"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660FFB13" w14:textId="77777777" w:rsidTr="001F0D52">
        <w:trPr>
          <w:gridBefore w:val="1"/>
          <w:wBefore w:w="3" w:type="pct"/>
          <w:trHeight w:hRule="exact" w:val="240"/>
        </w:trPr>
        <w:tc>
          <w:tcPr>
            <w:tcW w:w="1020" w:type="pct"/>
            <w:vMerge w:val="restart"/>
          </w:tcPr>
          <w:p w14:paraId="5EEA65A7" w14:textId="77777777" w:rsidR="001F0D52" w:rsidRPr="00B065E9" w:rsidRDefault="001F0D52" w:rsidP="001F0D52">
            <w:pPr>
              <w:widowControl w:val="0"/>
              <w:kinsoku w:val="0"/>
              <w:overflowPunct w:val="0"/>
              <w:autoSpaceDE w:val="0"/>
              <w:autoSpaceDN w:val="0"/>
              <w:adjustRightInd w:val="0"/>
              <w:ind w:left="1000" w:right="999"/>
              <w:jc w:val="center"/>
              <w:rPr>
                <w:rFonts w:ascii="Arial" w:eastAsiaTheme="minorEastAsia" w:hAnsi="Arial" w:cs="Arial"/>
                <w:lang w:eastAsia="ru-RU"/>
              </w:rPr>
            </w:pPr>
            <w:r w:rsidRPr="00B065E9">
              <w:rPr>
                <w:rFonts w:ascii="Arial" w:eastAsiaTheme="minorEastAsia" w:hAnsi="Arial" w:cs="Arial"/>
                <w:sz w:val="20"/>
                <w:szCs w:val="20"/>
                <w:lang w:eastAsia="ru-RU"/>
              </w:rPr>
              <w:t>СЗЗ, запад</w:t>
            </w:r>
          </w:p>
        </w:tc>
        <w:tc>
          <w:tcPr>
            <w:tcW w:w="645" w:type="pct"/>
          </w:tcPr>
          <w:p w14:paraId="614AA8E2"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оксид углерода</w:t>
            </w:r>
          </w:p>
        </w:tc>
        <w:tc>
          <w:tcPr>
            <w:tcW w:w="491" w:type="pct"/>
            <w:gridSpan w:val="2"/>
          </w:tcPr>
          <w:p w14:paraId="083DD18D"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2,38</w:t>
            </w:r>
          </w:p>
        </w:tc>
        <w:tc>
          <w:tcPr>
            <w:tcW w:w="431" w:type="pct"/>
          </w:tcPr>
          <w:p w14:paraId="469CD3D5"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2,41</w:t>
            </w:r>
          </w:p>
        </w:tc>
        <w:tc>
          <w:tcPr>
            <w:tcW w:w="461" w:type="pct"/>
          </w:tcPr>
          <w:p w14:paraId="09776268"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2,34</w:t>
            </w:r>
          </w:p>
        </w:tc>
        <w:tc>
          <w:tcPr>
            <w:tcW w:w="692" w:type="pct"/>
          </w:tcPr>
          <w:p w14:paraId="4406E2F5"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5,0</w:t>
            </w:r>
          </w:p>
        </w:tc>
        <w:tc>
          <w:tcPr>
            <w:tcW w:w="507" w:type="pct"/>
          </w:tcPr>
          <w:p w14:paraId="573DAD2A"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74290E21"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35CFE850" w14:textId="77777777" w:rsidTr="001F0D52">
        <w:trPr>
          <w:gridBefore w:val="1"/>
          <w:wBefore w:w="3" w:type="pct"/>
          <w:trHeight w:hRule="exact" w:val="240"/>
        </w:trPr>
        <w:tc>
          <w:tcPr>
            <w:tcW w:w="1020" w:type="pct"/>
            <w:vMerge/>
          </w:tcPr>
          <w:p w14:paraId="0E20081C"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7DE3C57A" w14:textId="77777777" w:rsidR="001F0D52" w:rsidRPr="00B065E9" w:rsidRDefault="001F0D52" w:rsidP="001F0D52">
            <w:pPr>
              <w:widowControl w:val="0"/>
              <w:kinsoku w:val="0"/>
              <w:overflowPunct w:val="0"/>
              <w:autoSpaceDE w:val="0"/>
              <w:autoSpaceDN w:val="0"/>
              <w:adjustRightInd w:val="0"/>
              <w:ind w:left="219" w:right="212"/>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азота</w:t>
            </w:r>
          </w:p>
        </w:tc>
        <w:tc>
          <w:tcPr>
            <w:tcW w:w="491" w:type="pct"/>
            <w:gridSpan w:val="2"/>
          </w:tcPr>
          <w:p w14:paraId="261BD913"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0,0410</w:t>
            </w:r>
          </w:p>
        </w:tc>
        <w:tc>
          <w:tcPr>
            <w:tcW w:w="431" w:type="pct"/>
          </w:tcPr>
          <w:p w14:paraId="15637C35"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0,0390</w:t>
            </w:r>
          </w:p>
        </w:tc>
        <w:tc>
          <w:tcPr>
            <w:tcW w:w="461" w:type="pct"/>
          </w:tcPr>
          <w:p w14:paraId="24A0A99D"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0,0450</w:t>
            </w:r>
          </w:p>
        </w:tc>
        <w:tc>
          <w:tcPr>
            <w:tcW w:w="692" w:type="pct"/>
          </w:tcPr>
          <w:p w14:paraId="4297B3E4"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0,2</w:t>
            </w:r>
          </w:p>
        </w:tc>
        <w:tc>
          <w:tcPr>
            <w:tcW w:w="507" w:type="pct"/>
          </w:tcPr>
          <w:p w14:paraId="50DD1316"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4C3203FD"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25D26346" w14:textId="77777777" w:rsidTr="001F0D52">
        <w:trPr>
          <w:gridBefore w:val="1"/>
          <w:wBefore w:w="3" w:type="pct"/>
          <w:trHeight w:hRule="exact" w:val="240"/>
        </w:trPr>
        <w:tc>
          <w:tcPr>
            <w:tcW w:w="1020" w:type="pct"/>
            <w:vMerge/>
          </w:tcPr>
          <w:p w14:paraId="04101205"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778FEBD5"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серы</w:t>
            </w:r>
          </w:p>
        </w:tc>
        <w:tc>
          <w:tcPr>
            <w:tcW w:w="491" w:type="pct"/>
            <w:gridSpan w:val="2"/>
          </w:tcPr>
          <w:p w14:paraId="6757360C"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1" w:type="pct"/>
          </w:tcPr>
          <w:p w14:paraId="17C16B50"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723EA6B0"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688DAAD7"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0,5</w:t>
            </w:r>
          </w:p>
        </w:tc>
        <w:tc>
          <w:tcPr>
            <w:tcW w:w="507" w:type="pct"/>
          </w:tcPr>
          <w:p w14:paraId="1DDFF285"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336787D2"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3BB3E4C6" w14:textId="77777777" w:rsidTr="001F0D52">
        <w:trPr>
          <w:gridBefore w:val="1"/>
          <w:wBefore w:w="3" w:type="pct"/>
          <w:trHeight w:hRule="exact" w:val="240"/>
        </w:trPr>
        <w:tc>
          <w:tcPr>
            <w:tcW w:w="1020" w:type="pct"/>
            <w:vMerge/>
          </w:tcPr>
          <w:p w14:paraId="1337420F"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49EDF3D1" w14:textId="77777777" w:rsidR="001F0D52" w:rsidRPr="00B065E9" w:rsidRDefault="001F0D52" w:rsidP="001F0D52">
            <w:pPr>
              <w:widowControl w:val="0"/>
              <w:kinsoku w:val="0"/>
              <w:overflowPunct w:val="0"/>
              <w:autoSpaceDE w:val="0"/>
              <w:autoSpaceDN w:val="0"/>
              <w:adjustRightInd w:val="0"/>
              <w:ind w:left="216"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1</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5</w:t>
            </w:r>
          </w:p>
        </w:tc>
        <w:tc>
          <w:tcPr>
            <w:tcW w:w="491" w:type="pct"/>
            <w:gridSpan w:val="2"/>
          </w:tcPr>
          <w:p w14:paraId="48AF85DF"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31" w:type="pct"/>
          </w:tcPr>
          <w:p w14:paraId="10AF99E6"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61" w:type="pct"/>
          </w:tcPr>
          <w:p w14:paraId="3BAFD6E2"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692" w:type="pct"/>
          </w:tcPr>
          <w:p w14:paraId="63D37D22"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50,0</w:t>
            </w:r>
          </w:p>
        </w:tc>
        <w:tc>
          <w:tcPr>
            <w:tcW w:w="507" w:type="pct"/>
          </w:tcPr>
          <w:p w14:paraId="437463CF"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6325C999"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769258A8" w14:textId="77777777" w:rsidTr="001F0D52">
        <w:trPr>
          <w:gridBefore w:val="1"/>
          <w:wBefore w:w="3" w:type="pct"/>
          <w:trHeight w:hRule="exact" w:val="240"/>
        </w:trPr>
        <w:tc>
          <w:tcPr>
            <w:tcW w:w="1020" w:type="pct"/>
            <w:vMerge/>
          </w:tcPr>
          <w:p w14:paraId="7F5C52DF"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13E43824" w14:textId="77777777" w:rsidR="001F0D52" w:rsidRPr="00B065E9" w:rsidRDefault="001F0D52" w:rsidP="001F0D52">
            <w:pPr>
              <w:widowControl w:val="0"/>
              <w:kinsoku w:val="0"/>
              <w:overflowPunct w:val="0"/>
              <w:autoSpaceDE w:val="0"/>
              <w:autoSpaceDN w:val="0"/>
              <w:adjustRightInd w:val="0"/>
              <w:ind w:left="219"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6</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10</w:t>
            </w:r>
          </w:p>
        </w:tc>
        <w:tc>
          <w:tcPr>
            <w:tcW w:w="491" w:type="pct"/>
            <w:gridSpan w:val="2"/>
          </w:tcPr>
          <w:p w14:paraId="354A6BC2"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31" w:type="pct"/>
          </w:tcPr>
          <w:p w14:paraId="0314D18A"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61" w:type="pct"/>
          </w:tcPr>
          <w:p w14:paraId="50B7495D"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692" w:type="pct"/>
          </w:tcPr>
          <w:p w14:paraId="22865167"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30,0</w:t>
            </w:r>
          </w:p>
        </w:tc>
        <w:tc>
          <w:tcPr>
            <w:tcW w:w="507" w:type="pct"/>
          </w:tcPr>
          <w:p w14:paraId="15ED9405"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56542EC0"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14C95A0B" w14:textId="77777777" w:rsidTr="001F0D52">
        <w:trPr>
          <w:gridBefore w:val="1"/>
          <w:wBefore w:w="3" w:type="pct"/>
          <w:trHeight w:hRule="exact" w:val="240"/>
        </w:trPr>
        <w:tc>
          <w:tcPr>
            <w:tcW w:w="1020" w:type="pct"/>
            <w:vMerge/>
          </w:tcPr>
          <w:p w14:paraId="67602E39"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6FDA3106" w14:textId="77777777" w:rsidR="001F0D52" w:rsidRPr="00B065E9" w:rsidRDefault="001F0D52" w:rsidP="001F0D52">
            <w:pPr>
              <w:widowControl w:val="0"/>
              <w:kinsoku w:val="0"/>
              <w:overflowPunct w:val="0"/>
              <w:autoSpaceDE w:val="0"/>
              <w:autoSpaceDN w:val="0"/>
              <w:adjustRightInd w:val="0"/>
              <w:ind w:left="217" w:right="215"/>
              <w:jc w:val="center"/>
              <w:rPr>
                <w:rFonts w:ascii="Arial" w:eastAsiaTheme="minorEastAsia" w:hAnsi="Arial" w:cs="Arial"/>
                <w:lang w:eastAsia="ru-RU"/>
              </w:rPr>
            </w:pPr>
            <w:r w:rsidRPr="00B065E9">
              <w:rPr>
                <w:rFonts w:ascii="Arial" w:eastAsiaTheme="minorEastAsia" w:hAnsi="Arial" w:cs="Arial"/>
                <w:sz w:val="20"/>
                <w:szCs w:val="20"/>
                <w:lang w:eastAsia="ru-RU"/>
              </w:rPr>
              <w:t>сажа</w:t>
            </w:r>
          </w:p>
        </w:tc>
        <w:tc>
          <w:tcPr>
            <w:tcW w:w="491" w:type="pct"/>
            <w:gridSpan w:val="2"/>
          </w:tcPr>
          <w:p w14:paraId="209797BC"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1" w:type="pct"/>
          </w:tcPr>
          <w:p w14:paraId="72A4D824"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3904DCE8"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0A9B85A1"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0,15</w:t>
            </w:r>
          </w:p>
        </w:tc>
        <w:tc>
          <w:tcPr>
            <w:tcW w:w="507" w:type="pct"/>
          </w:tcPr>
          <w:p w14:paraId="0B6220B2"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4E8D10C6"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3B81B4F7" w14:textId="77777777" w:rsidTr="001F0D52">
        <w:trPr>
          <w:gridBefore w:val="1"/>
          <w:wBefore w:w="3" w:type="pct"/>
          <w:trHeight w:hRule="exact" w:val="240"/>
        </w:trPr>
        <w:tc>
          <w:tcPr>
            <w:tcW w:w="1020" w:type="pct"/>
            <w:vMerge/>
          </w:tcPr>
          <w:p w14:paraId="0B9010DF"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30E3E952" w14:textId="77777777" w:rsidR="001F0D52" w:rsidRPr="00B065E9" w:rsidRDefault="001F0D52" w:rsidP="001F0D52">
            <w:pPr>
              <w:widowControl w:val="0"/>
              <w:kinsoku w:val="0"/>
              <w:overflowPunct w:val="0"/>
              <w:autoSpaceDE w:val="0"/>
              <w:autoSpaceDN w:val="0"/>
              <w:adjustRightInd w:val="0"/>
              <w:ind w:left="214" w:right="215"/>
              <w:jc w:val="center"/>
              <w:rPr>
                <w:rFonts w:ascii="Arial" w:eastAsiaTheme="minorEastAsia" w:hAnsi="Arial" w:cs="Arial"/>
                <w:lang w:eastAsia="ru-RU"/>
              </w:rPr>
            </w:pPr>
            <w:r w:rsidRPr="00B065E9">
              <w:rPr>
                <w:rFonts w:ascii="Arial" w:eastAsiaTheme="minorEastAsia" w:hAnsi="Arial" w:cs="Arial"/>
                <w:sz w:val="20"/>
                <w:szCs w:val="20"/>
                <w:lang w:eastAsia="ru-RU"/>
              </w:rPr>
              <w:t>сероводород</w:t>
            </w:r>
          </w:p>
        </w:tc>
        <w:tc>
          <w:tcPr>
            <w:tcW w:w="491" w:type="pct"/>
            <w:gridSpan w:val="2"/>
          </w:tcPr>
          <w:p w14:paraId="327AAC02"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31" w:type="pct"/>
          </w:tcPr>
          <w:p w14:paraId="27258B90"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61" w:type="pct"/>
          </w:tcPr>
          <w:p w14:paraId="6667EE0C"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692" w:type="pct"/>
          </w:tcPr>
          <w:p w14:paraId="3C24414A" w14:textId="77777777" w:rsidR="001F0D52" w:rsidRPr="00B065E9" w:rsidRDefault="001F0D52" w:rsidP="001F0D52">
            <w:pPr>
              <w:widowControl w:val="0"/>
              <w:kinsoku w:val="0"/>
              <w:overflowPunct w:val="0"/>
              <w:autoSpaceDE w:val="0"/>
              <w:autoSpaceDN w:val="0"/>
              <w:adjustRightInd w:val="0"/>
              <w:ind w:right="828"/>
              <w:jc w:val="right"/>
              <w:rPr>
                <w:rFonts w:ascii="Arial" w:eastAsiaTheme="minorEastAsia" w:hAnsi="Arial" w:cs="Arial"/>
                <w:lang w:eastAsia="ru-RU"/>
              </w:rPr>
            </w:pPr>
            <w:r w:rsidRPr="00B065E9">
              <w:rPr>
                <w:rFonts w:ascii="Arial" w:eastAsiaTheme="minorEastAsia" w:hAnsi="Arial" w:cs="Arial"/>
                <w:sz w:val="20"/>
                <w:szCs w:val="20"/>
                <w:lang w:eastAsia="ru-RU"/>
              </w:rPr>
              <w:t>0,008</w:t>
            </w:r>
          </w:p>
        </w:tc>
        <w:tc>
          <w:tcPr>
            <w:tcW w:w="507" w:type="pct"/>
          </w:tcPr>
          <w:p w14:paraId="55E9822F"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7A3417CB"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18C47557" w14:textId="77777777" w:rsidTr="001F0D52">
        <w:trPr>
          <w:gridBefore w:val="1"/>
          <w:wBefore w:w="3" w:type="pct"/>
          <w:trHeight w:hRule="exact" w:val="240"/>
        </w:trPr>
        <w:tc>
          <w:tcPr>
            <w:tcW w:w="1020" w:type="pct"/>
            <w:vMerge w:val="restart"/>
          </w:tcPr>
          <w:p w14:paraId="7A08490F" w14:textId="77777777" w:rsidR="001F0D52" w:rsidRPr="00B065E9" w:rsidRDefault="001F0D52" w:rsidP="001F0D52">
            <w:pPr>
              <w:widowControl w:val="0"/>
              <w:kinsoku w:val="0"/>
              <w:overflowPunct w:val="0"/>
              <w:autoSpaceDE w:val="0"/>
              <w:autoSpaceDN w:val="0"/>
              <w:adjustRightInd w:val="0"/>
              <w:ind w:left="998" w:right="999"/>
              <w:jc w:val="center"/>
              <w:rPr>
                <w:rFonts w:ascii="Arial" w:eastAsiaTheme="minorEastAsia" w:hAnsi="Arial" w:cs="Arial"/>
                <w:lang w:eastAsia="ru-RU"/>
              </w:rPr>
            </w:pPr>
            <w:r w:rsidRPr="00B065E9">
              <w:rPr>
                <w:rFonts w:ascii="Arial" w:eastAsiaTheme="minorEastAsia" w:hAnsi="Arial" w:cs="Arial"/>
                <w:sz w:val="20"/>
                <w:szCs w:val="20"/>
                <w:lang w:eastAsia="ru-RU"/>
              </w:rPr>
              <w:t>СЗЗ, юг</w:t>
            </w:r>
          </w:p>
        </w:tc>
        <w:tc>
          <w:tcPr>
            <w:tcW w:w="645" w:type="pct"/>
          </w:tcPr>
          <w:p w14:paraId="2AE7C2C8"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оксид углерода</w:t>
            </w:r>
          </w:p>
        </w:tc>
        <w:tc>
          <w:tcPr>
            <w:tcW w:w="491" w:type="pct"/>
            <w:gridSpan w:val="2"/>
          </w:tcPr>
          <w:p w14:paraId="18282FBA"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2,46</w:t>
            </w:r>
          </w:p>
        </w:tc>
        <w:tc>
          <w:tcPr>
            <w:tcW w:w="431" w:type="pct"/>
          </w:tcPr>
          <w:p w14:paraId="58BBA778"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2,41</w:t>
            </w:r>
          </w:p>
        </w:tc>
        <w:tc>
          <w:tcPr>
            <w:tcW w:w="461" w:type="pct"/>
          </w:tcPr>
          <w:p w14:paraId="32148993"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2,42</w:t>
            </w:r>
          </w:p>
        </w:tc>
        <w:tc>
          <w:tcPr>
            <w:tcW w:w="692" w:type="pct"/>
          </w:tcPr>
          <w:p w14:paraId="58EEA438"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5,0</w:t>
            </w:r>
          </w:p>
        </w:tc>
        <w:tc>
          <w:tcPr>
            <w:tcW w:w="507" w:type="pct"/>
          </w:tcPr>
          <w:p w14:paraId="561ECDB0"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76C5AE81"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0059E09D" w14:textId="77777777" w:rsidTr="001F0D52">
        <w:trPr>
          <w:gridBefore w:val="1"/>
          <w:wBefore w:w="3" w:type="pct"/>
          <w:trHeight w:hRule="exact" w:val="240"/>
        </w:trPr>
        <w:tc>
          <w:tcPr>
            <w:tcW w:w="1020" w:type="pct"/>
            <w:vMerge/>
          </w:tcPr>
          <w:p w14:paraId="43D6426D"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0DBF35CE" w14:textId="77777777" w:rsidR="001F0D52" w:rsidRPr="00B065E9" w:rsidRDefault="001F0D52" w:rsidP="001F0D52">
            <w:pPr>
              <w:widowControl w:val="0"/>
              <w:kinsoku w:val="0"/>
              <w:overflowPunct w:val="0"/>
              <w:autoSpaceDE w:val="0"/>
              <w:autoSpaceDN w:val="0"/>
              <w:adjustRightInd w:val="0"/>
              <w:ind w:left="219" w:right="212"/>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азота</w:t>
            </w:r>
          </w:p>
        </w:tc>
        <w:tc>
          <w:tcPr>
            <w:tcW w:w="491" w:type="pct"/>
            <w:gridSpan w:val="2"/>
          </w:tcPr>
          <w:p w14:paraId="7B7FCA04"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0,0320</w:t>
            </w:r>
          </w:p>
        </w:tc>
        <w:tc>
          <w:tcPr>
            <w:tcW w:w="431" w:type="pct"/>
          </w:tcPr>
          <w:p w14:paraId="707605C5"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0,0360</w:t>
            </w:r>
          </w:p>
        </w:tc>
        <w:tc>
          <w:tcPr>
            <w:tcW w:w="461" w:type="pct"/>
          </w:tcPr>
          <w:p w14:paraId="7AC83C64"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0,0350</w:t>
            </w:r>
          </w:p>
        </w:tc>
        <w:tc>
          <w:tcPr>
            <w:tcW w:w="692" w:type="pct"/>
          </w:tcPr>
          <w:p w14:paraId="6EC1C2D5"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0,2</w:t>
            </w:r>
          </w:p>
        </w:tc>
        <w:tc>
          <w:tcPr>
            <w:tcW w:w="507" w:type="pct"/>
          </w:tcPr>
          <w:p w14:paraId="1A5C64FC"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9" w:type="pct"/>
            <w:gridSpan w:val="2"/>
          </w:tcPr>
          <w:p w14:paraId="659AD7E9"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165A32D1" w14:textId="77777777" w:rsidTr="001F0D52">
        <w:trPr>
          <w:gridAfter w:val="1"/>
          <w:wAfter w:w="3" w:type="pct"/>
          <w:trHeight w:hRule="exact" w:val="240"/>
        </w:trPr>
        <w:tc>
          <w:tcPr>
            <w:tcW w:w="1024" w:type="pct"/>
            <w:gridSpan w:val="2"/>
            <w:vMerge w:val="restart"/>
          </w:tcPr>
          <w:p w14:paraId="130A87C8" w14:textId="77777777" w:rsidR="001F0D52" w:rsidRPr="00B065E9" w:rsidRDefault="001F0D52" w:rsidP="001F0D52">
            <w:pPr>
              <w:rPr>
                <w:rFonts w:ascii="Arial" w:hAnsi="Arial" w:cs="Arial"/>
              </w:rPr>
            </w:pPr>
          </w:p>
        </w:tc>
        <w:tc>
          <w:tcPr>
            <w:tcW w:w="645" w:type="pct"/>
          </w:tcPr>
          <w:p w14:paraId="1607C599"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серы</w:t>
            </w:r>
          </w:p>
        </w:tc>
        <w:tc>
          <w:tcPr>
            <w:tcW w:w="488" w:type="pct"/>
          </w:tcPr>
          <w:p w14:paraId="43343A6E"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4" w:type="pct"/>
            <w:gridSpan w:val="2"/>
          </w:tcPr>
          <w:p w14:paraId="45B274AB"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6A32A6F3"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343BA885"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0,5</w:t>
            </w:r>
          </w:p>
        </w:tc>
        <w:tc>
          <w:tcPr>
            <w:tcW w:w="507" w:type="pct"/>
          </w:tcPr>
          <w:p w14:paraId="6FBCD3E6"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3A1A19BD"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19950CC2" w14:textId="77777777" w:rsidTr="001F0D52">
        <w:trPr>
          <w:gridAfter w:val="1"/>
          <w:wAfter w:w="3" w:type="pct"/>
          <w:trHeight w:hRule="exact" w:val="240"/>
        </w:trPr>
        <w:tc>
          <w:tcPr>
            <w:tcW w:w="1024" w:type="pct"/>
            <w:gridSpan w:val="2"/>
            <w:vMerge/>
          </w:tcPr>
          <w:p w14:paraId="1D5C3686"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75A467CD" w14:textId="77777777" w:rsidR="001F0D52" w:rsidRPr="00B065E9" w:rsidRDefault="001F0D52" w:rsidP="001F0D52">
            <w:pPr>
              <w:widowControl w:val="0"/>
              <w:kinsoku w:val="0"/>
              <w:overflowPunct w:val="0"/>
              <w:autoSpaceDE w:val="0"/>
              <w:autoSpaceDN w:val="0"/>
              <w:adjustRightInd w:val="0"/>
              <w:ind w:left="216"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1</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5</w:t>
            </w:r>
          </w:p>
        </w:tc>
        <w:tc>
          <w:tcPr>
            <w:tcW w:w="488" w:type="pct"/>
          </w:tcPr>
          <w:p w14:paraId="3F2F1B5C"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34" w:type="pct"/>
            <w:gridSpan w:val="2"/>
          </w:tcPr>
          <w:p w14:paraId="0D3963E1" w14:textId="77777777" w:rsidR="001F0D52" w:rsidRPr="00B065E9" w:rsidRDefault="001F0D52" w:rsidP="001F0D52">
            <w:pPr>
              <w:widowControl w:val="0"/>
              <w:kinsoku w:val="0"/>
              <w:overflowPunct w:val="0"/>
              <w:autoSpaceDE w:val="0"/>
              <w:autoSpaceDN w:val="0"/>
              <w:adjustRightInd w:val="0"/>
              <w:ind w:left="475"/>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61" w:type="pct"/>
          </w:tcPr>
          <w:p w14:paraId="6DB95ED7"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692" w:type="pct"/>
          </w:tcPr>
          <w:p w14:paraId="7B784F78"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50,0</w:t>
            </w:r>
          </w:p>
        </w:tc>
        <w:tc>
          <w:tcPr>
            <w:tcW w:w="507" w:type="pct"/>
          </w:tcPr>
          <w:p w14:paraId="518DA80D"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4274E57F"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21B770F1" w14:textId="77777777" w:rsidTr="001F0D52">
        <w:trPr>
          <w:gridAfter w:val="1"/>
          <w:wAfter w:w="3" w:type="pct"/>
          <w:trHeight w:hRule="exact" w:val="241"/>
        </w:trPr>
        <w:tc>
          <w:tcPr>
            <w:tcW w:w="1024" w:type="pct"/>
            <w:gridSpan w:val="2"/>
            <w:vMerge/>
          </w:tcPr>
          <w:p w14:paraId="06173D3B"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4494B03D" w14:textId="77777777" w:rsidR="001F0D52" w:rsidRPr="00B065E9" w:rsidRDefault="001F0D52" w:rsidP="001F0D52">
            <w:pPr>
              <w:widowControl w:val="0"/>
              <w:kinsoku w:val="0"/>
              <w:overflowPunct w:val="0"/>
              <w:autoSpaceDE w:val="0"/>
              <w:autoSpaceDN w:val="0"/>
              <w:adjustRightInd w:val="0"/>
              <w:ind w:left="219"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6</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10</w:t>
            </w:r>
          </w:p>
        </w:tc>
        <w:tc>
          <w:tcPr>
            <w:tcW w:w="488" w:type="pct"/>
          </w:tcPr>
          <w:p w14:paraId="1739E9A8"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34" w:type="pct"/>
            <w:gridSpan w:val="2"/>
          </w:tcPr>
          <w:p w14:paraId="23C58F2D" w14:textId="77777777" w:rsidR="001F0D52" w:rsidRPr="00B065E9" w:rsidRDefault="001F0D52" w:rsidP="001F0D52">
            <w:pPr>
              <w:widowControl w:val="0"/>
              <w:kinsoku w:val="0"/>
              <w:overflowPunct w:val="0"/>
              <w:autoSpaceDE w:val="0"/>
              <w:autoSpaceDN w:val="0"/>
              <w:adjustRightInd w:val="0"/>
              <w:ind w:left="475"/>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61" w:type="pct"/>
          </w:tcPr>
          <w:p w14:paraId="6D126D37"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692" w:type="pct"/>
          </w:tcPr>
          <w:p w14:paraId="76F4B5D6"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30,0</w:t>
            </w:r>
          </w:p>
        </w:tc>
        <w:tc>
          <w:tcPr>
            <w:tcW w:w="507" w:type="pct"/>
          </w:tcPr>
          <w:p w14:paraId="24F0D173"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459FE23F"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26EA24FD" w14:textId="77777777" w:rsidTr="001F0D52">
        <w:trPr>
          <w:gridAfter w:val="1"/>
          <w:wAfter w:w="3" w:type="pct"/>
          <w:trHeight w:hRule="exact" w:val="240"/>
        </w:trPr>
        <w:tc>
          <w:tcPr>
            <w:tcW w:w="1024" w:type="pct"/>
            <w:gridSpan w:val="2"/>
            <w:vMerge/>
          </w:tcPr>
          <w:p w14:paraId="1574902A"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33CB6118" w14:textId="77777777" w:rsidR="001F0D52" w:rsidRPr="00B065E9" w:rsidRDefault="001F0D52" w:rsidP="001F0D52">
            <w:pPr>
              <w:widowControl w:val="0"/>
              <w:kinsoku w:val="0"/>
              <w:overflowPunct w:val="0"/>
              <w:autoSpaceDE w:val="0"/>
              <w:autoSpaceDN w:val="0"/>
              <w:adjustRightInd w:val="0"/>
              <w:ind w:left="217" w:right="215"/>
              <w:jc w:val="center"/>
              <w:rPr>
                <w:rFonts w:ascii="Arial" w:eastAsiaTheme="minorEastAsia" w:hAnsi="Arial" w:cs="Arial"/>
                <w:lang w:eastAsia="ru-RU"/>
              </w:rPr>
            </w:pPr>
            <w:r w:rsidRPr="00B065E9">
              <w:rPr>
                <w:rFonts w:ascii="Arial" w:eastAsiaTheme="minorEastAsia" w:hAnsi="Arial" w:cs="Arial"/>
                <w:sz w:val="20"/>
                <w:szCs w:val="20"/>
                <w:lang w:eastAsia="ru-RU"/>
              </w:rPr>
              <w:t>сажа</w:t>
            </w:r>
          </w:p>
        </w:tc>
        <w:tc>
          <w:tcPr>
            <w:tcW w:w="488" w:type="pct"/>
          </w:tcPr>
          <w:p w14:paraId="1C589449"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4" w:type="pct"/>
            <w:gridSpan w:val="2"/>
          </w:tcPr>
          <w:p w14:paraId="0D3D81B3"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0BA566F4"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636B5796"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0,15</w:t>
            </w:r>
          </w:p>
        </w:tc>
        <w:tc>
          <w:tcPr>
            <w:tcW w:w="507" w:type="pct"/>
          </w:tcPr>
          <w:p w14:paraId="280BF122"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6D2E5E72"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013EEF0D" w14:textId="77777777" w:rsidTr="001F0D52">
        <w:trPr>
          <w:gridAfter w:val="1"/>
          <w:wAfter w:w="3" w:type="pct"/>
          <w:trHeight w:hRule="exact" w:val="240"/>
        </w:trPr>
        <w:tc>
          <w:tcPr>
            <w:tcW w:w="1024" w:type="pct"/>
            <w:gridSpan w:val="2"/>
            <w:vMerge/>
          </w:tcPr>
          <w:p w14:paraId="7F99D533"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4B94F6D2" w14:textId="77777777" w:rsidR="001F0D52" w:rsidRPr="00B065E9" w:rsidRDefault="001F0D52" w:rsidP="001F0D52">
            <w:pPr>
              <w:widowControl w:val="0"/>
              <w:kinsoku w:val="0"/>
              <w:overflowPunct w:val="0"/>
              <w:autoSpaceDE w:val="0"/>
              <w:autoSpaceDN w:val="0"/>
              <w:adjustRightInd w:val="0"/>
              <w:ind w:left="214" w:right="215"/>
              <w:jc w:val="center"/>
              <w:rPr>
                <w:rFonts w:ascii="Arial" w:eastAsiaTheme="minorEastAsia" w:hAnsi="Arial" w:cs="Arial"/>
                <w:lang w:eastAsia="ru-RU"/>
              </w:rPr>
            </w:pPr>
            <w:r w:rsidRPr="00B065E9">
              <w:rPr>
                <w:rFonts w:ascii="Arial" w:eastAsiaTheme="minorEastAsia" w:hAnsi="Arial" w:cs="Arial"/>
                <w:sz w:val="20"/>
                <w:szCs w:val="20"/>
                <w:lang w:eastAsia="ru-RU"/>
              </w:rPr>
              <w:t>сероводород</w:t>
            </w:r>
          </w:p>
        </w:tc>
        <w:tc>
          <w:tcPr>
            <w:tcW w:w="488" w:type="pct"/>
          </w:tcPr>
          <w:p w14:paraId="2CCDA258"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34" w:type="pct"/>
            <w:gridSpan w:val="2"/>
          </w:tcPr>
          <w:p w14:paraId="67D9CB74"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61" w:type="pct"/>
          </w:tcPr>
          <w:p w14:paraId="295F17E7"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692" w:type="pct"/>
          </w:tcPr>
          <w:p w14:paraId="4024CEF0" w14:textId="77777777" w:rsidR="001F0D52" w:rsidRPr="00B065E9" w:rsidRDefault="001F0D52" w:rsidP="001F0D52">
            <w:pPr>
              <w:widowControl w:val="0"/>
              <w:kinsoku w:val="0"/>
              <w:overflowPunct w:val="0"/>
              <w:autoSpaceDE w:val="0"/>
              <w:autoSpaceDN w:val="0"/>
              <w:adjustRightInd w:val="0"/>
              <w:ind w:right="828"/>
              <w:jc w:val="right"/>
              <w:rPr>
                <w:rFonts w:ascii="Arial" w:eastAsiaTheme="minorEastAsia" w:hAnsi="Arial" w:cs="Arial"/>
                <w:lang w:eastAsia="ru-RU"/>
              </w:rPr>
            </w:pPr>
            <w:r w:rsidRPr="00B065E9">
              <w:rPr>
                <w:rFonts w:ascii="Arial" w:eastAsiaTheme="minorEastAsia" w:hAnsi="Arial" w:cs="Arial"/>
                <w:sz w:val="20"/>
                <w:szCs w:val="20"/>
                <w:lang w:eastAsia="ru-RU"/>
              </w:rPr>
              <w:t>0,008</w:t>
            </w:r>
          </w:p>
        </w:tc>
        <w:tc>
          <w:tcPr>
            <w:tcW w:w="507" w:type="pct"/>
          </w:tcPr>
          <w:p w14:paraId="5F2394BE" w14:textId="77777777" w:rsidR="001F0D52" w:rsidRPr="00B065E9" w:rsidRDefault="001F0D52" w:rsidP="001F0D52">
            <w:pPr>
              <w:widowControl w:val="0"/>
              <w:kinsoku w:val="0"/>
              <w:overflowPunct w:val="0"/>
              <w:autoSpaceDE w:val="0"/>
              <w:autoSpaceDN w:val="0"/>
              <w:adjustRightInd w:val="0"/>
              <w:ind w:left="159" w:right="160"/>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730E28C4"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42A2E8C9" w14:textId="77777777" w:rsidTr="001F0D52">
        <w:trPr>
          <w:gridAfter w:val="1"/>
          <w:wAfter w:w="3" w:type="pct"/>
          <w:trHeight w:hRule="exact" w:val="240"/>
        </w:trPr>
        <w:tc>
          <w:tcPr>
            <w:tcW w:w="1024" w:type="pct"/>
            <w:gridSpan w:val="2"/>
            <w:vMerge w:val="restart"/>
          </w:tcPr>
          <w:p w14:paraId="66658556" w14:textId="77777777" w:rsidR="001F0D52" w:rsidRPr="00B065E9" w:rsidRDefault="001F0D52" w:rsidP="001F0D52">
            <w:pPr>
              <w:widowControl w:val="0"/>
              <w:kinsoku w:val="0"/>
              <w:overflowPunct w:val="0"/>
              <w:autoSpaceDE w:val="0"/>
              <w:autoSpaceDN w:val="0"/>
              <w:adjustRightInd w:val="0"/>
              <w:ind w:left="965"/>
              <w:rPr>
                <w:rFonts w:ascii="Arial" w:eastAsiaTheme="minorEastAsia" w:hAnsi="Arial" w:cs="Arial"/>
                <w:lang w:eastAsia="ru-RU"/>
              </w:rPr>
            </w:pPr>
            <w:r w:rsidRPr="00B065E9">
              <w:rPr>
                <w:rFonts w:ascii="Arial" w:eastAsiaTheme="minorEastAsia" w:hAnsi="Arial" w:cs="Arial"/>
                <w:sz w:val="20"/>
                <w:szCs w:val="20"/>
                <w:lang w:eastAsia="ru-RU"/>
              </w:rPr>
              <w:t>СЗЗ, восток</w:t>
            </w:r>
          </w:p>
        </w:tc>
        <w:tc>
          <w:tcPr>
            <w:tcW w:w="645" w:type="pct"/>
          </w:tcPr>
          <w:p w14:paraId="5FB9163F"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оксид углерода</w:t>
            </w:r>
          </w:p>
        </w:tc>
        <w:tc>
          <w:tcPr>
            <w:tcW w:w="488" w:type="pct"/>
          </w:tcPr>
          <w:p w14:paraId="5A976AAB"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2,30</w:t>
            </w:r>
          </w:p>
        </w:tc>
        <w:tc>
          <w:tcPr>
            <w:tcW w:w="434" w:type="pct"/>
            <w:gridSpan w:val="2"/>
          </w:tcPr>
          <w:p w14:paraId="7DE3FEA7" w14:textId="77777777" w:rsidR="001F0D52" w:rsidRPr="00B065E9" w:rsidRDefault="001F0D52" w:rsidP="001F0D52">
            <w:pPr>
              <w:widowControl w:val="0"/>
              <w:kinsoku w:val="0"/>
              <w:overflowPunct w:val="0"/>
              <w:autoSpaceDE w:val="0"/>
              <w:autoSpaceDN w:val="0"/>
              <w:adjustRightInd w:val="0"/>
              <w:ind w:left="533"/>
              <w:rPr>
                <w:rFonts w:ascii="Arial" w:eastAsiaTheme="minorEastAsia" w:hAnsi="Arial" w:cs="Arial"/>
                <w:lang w:eastAsia="ru-RU"/>
              </w:rPr>
            </w:pPr>
            <w:r w:rsidRPr="00B065E9">
              <w:rPr>
                <w:rFonts w:ascii="Arial" w:eastAsiaTheme="minorEastAsia" w:hAnsi="Arial" w:cs="Arial"/>
                <w:sz w:val="20"/>
                <w:szCs w:val="20"/>
                <w:lang w:eastAsia="ru-RU"/>
              </w:rPr>
              <w:t>2,37</w:t>
            </w:r>
          </w:p>
        </w:tc>
        <w:tc>
          <w:tcPr>
            <w:tcW w:w="461" w:type="pct"/>
          </w:tcPr>
          <w:p w14:paraId="2EAD5962"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2,33</w:t>
            </w:r>
          </w:p>
        </w:tc>
        <w:tc>
          <w:tcPr>
            <w:tcW w:w="692" w:type="pct"/>
          </w:tcPr>
          <w:p w14:paraId="4B4AE33C"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5,0</w:t>
            </w:r>
          </w:p>
        </w:tc>
        <w:tc>
          <w:tcPr>
            <w:tcW w:w="507" w:type="pct"/>
          </w:tcPr>
          <w:p w14:paraId="12FC5E73"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76C01999"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52FF4008" w14:textId="77777777" w:rsidTr="001F0D52">
        <w:trPr>
          <w:gridAfter w:val="1"/>
          <w:wAfter w:w="3" w:type="pct"/>
          <w:trHeight w:hRule="exact" w:val="240"/>
        </w:trPr>
        <w:tc>
          <w:tcPr>
            <w:tcW w:w="1024" w:type="pct"/>
            <w:gridSpan w:val="2"/>
            <w:vMerge/>
          </w:tcPr>
          <w:p w14:paraId="7EC93790"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086599A2" w14:textId="77777777" w:rsidR="001F0D52" w:rsidRPr="00B065E9" w:rsidRDefault="001F0D52" w:rsidP="001F0D52">
            <w:pPr>
              <w:widowControl w:val="0"/>
              <w:kinsoku w:val="0"/>
              <w:overflowPunct w:val="0"/>
              <w:autoSpaceDE w:val="0"/>
              <w:autoSpaceDN w:val="0"/>
              <w:adjustRightInd w:val="0"/>
              <w:ind w:left="219" w:right="212"/>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азота</w:t>
            </w:r>
          </w:p>
        </w:tc>
        <w:tc>
          <w:tcPr>
            <w:tcW w:w="488" w:type="pct"/>
          </w:tcPr>
          <w:p w14:paraId="3CC39B51"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0,0450</w:t>
            </w:r>
          </w:p>
        </w:tc>
        <w:tc>
          <w:tcPr>
            <w:tcW w:w="434" w:type="pct"/>
            <w:gridSpan w:val="2"/>
          </w:tcPr>
          <w:p w14:paraId="372A467F" w14:textId="77777777" w:rsidR="001F0D52" w:rsidRPr="00B065E9" w:rsidRDefault="001F0D52" w:rsidP="001F0D52">
            <w:pPr>
              <w:widowControl w:val="0"/>
              <w:kinsoku w:val="0"/>
              <w:overflowPunct w:val="0"/>
              <w:autoSpaceDE w:val="0"/>
              <w:autoSpaceDN w:val="0"/>
              <w:adjustRightInd w:val="0"/>
              <w:ind w:left="432"/>
              <w:rPr>
                <w:rFonts w:ascii="Arial" w:eastAsiaTheme="minorEastAsia" w:hAnsi="Arial" w:cs="Arial"/>
                <w:lang w:eastAsia="ru-RU"/>
              </w:rPr>
            </w:pPr>
            <w:r w:rsidRPr="00B065E9">
              <w:rPr>
                <w:rFonts w:ascii="Arial" w:eastAsiaTheme="minorEastAsia" w:hAnsi="Arial" w:cs="Arial"/>
                <w:sz w:val="20"/>
                <w:szCs w:val="20"/>
                <w:lang w:eastAsia="ru-RU"/>
              </w:rPr>
              <w:t>0,0400</w:t>
            </w:r>
          </w:p>
        </w:tc>
        <w:tc>
          <w:tcPr>
            <w:tcW w:w="461" w:type="pct"/>
          </w:tcPr>
          <w:p w14:paraId="6BDF4855"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0,0460</w:t>
            </w:r>
          </w:p>
        </w:tc>
        <w:tc>
          <w:tcPr>
            <w:tcW w:w="692" w:type="pct"/>
          </w:tcPr>
          <w:p w14:paraId="6FE6C8AE"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0,2</w:t>
            </w:r>
          </w:p>
        </w:tc>
        <w:tc>
          <w:tcPr>
            <w:tcW w:w="507" w:type="pct"/>
          </w:tcPr>
          <w:p w14:paraId="03ADB952"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3AAB26E0"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1B777BAB" w14:textId="77777777" w:rsidTr="001F0D52">
        <w:trPr>
          <w:gridAfter w:val="1"/>
          <w:wAfter w:w="3" w:type="pct"/>
          <w:trHeight w:hRule="exact" w:val="240"/>
        </w:trPr>
        <w:tc>
          <w:tcPr>
            <w:tcW w:w="1024" w:type="pct"/>
            <w:gridSpan w:val="2"/>
            <w:vMerge/>
          </w:tcPr>
          <w:p w14:paraId="254858E3"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6386B81B"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серы</w:t>
            </w:r>
          </w:p>
        </w:tc>
        <w:tc>
          <w:tcPr>
            <w:tcW w:w="488" w:type="pct"/>
          </w:tcPr>
          <w:p w14:paraId="4251D420"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4" w:type="pct"/>
            <w:gridSpan w:val="2"/>
          </w:tcPr>
          <w:p w14:paraId="5843B42D"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38641969"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732F9CAB"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0,5</w:t>
            </w:r>
          </w:p>
        </w:tc>
        <w:tc>
          <w:tcPr>
            <w:tcW w:w="507" w:type="pct"/>
          </w:tcPr>
          <w:p w14:paraId="049A4FED"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2EF8D7B1"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3A65FB31" w14:textId="77777777" w:rsidTr="001F0D52">
        <w:trPr>
          <w:gridAfter w:val="1"/>
          <w:wAfter w:w="3" w:type="pct"/>
          <w:trHeight w:hRule="exact" w:val="240"/>
        </w:trPr>
        <w:tc>
          <w:tcPr>
            <w:tcW w:w="1024" w:type="pct"/>
            <w:gridSpan w:val="2"/>
            <w:vMerge/>
          </w:tcPr>
          <w:p w14:paraId="51D004D8"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3456B560" w14:textId="77777777" w:rsidR="001F0D52" w:rsidRPr="00B065E9" w:rsidRDefault="001F0D52" w:rsidP="001F0D52">
            <w:pPr>
              <w:widowControl w:val="0"/>
              <w:kinsoku w:val="0"/>
              <w:overflowPunct w:val="0"/>
              <w:autoSpaceDE w:val="0"/>
              <w:autoSpaceDN w:val="0"/>
              <w:adjustRightInd w:val="0"/>
              <w:ind w:left="216"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1</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5</w:t>
            </w:r>
          </w:p>
        </w:tc>
        <w:tc>
          <w:tcPr>
            <w:tcW w:w="488" w:type="pct"/>
          </w:tcPr>
          <w:p w14:paraId="7D78F4B8"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34" w:type="pct"/>
            <w:gridSpan w:val="2"/>
          </w:tcPr>
          <w:p w14:paraId="245136AC" w14:textId="77777777" w:rsidR="001F0D52" w:rsidRPr="00B065E9" w:rsidRDefault="001F0D52" w:rsidP="001F0D52">
            <w:pPr>
              <w:widowControl w:val="0"/>
              <w:kinsoku w:val="0"/>
              <w:overflowPunct w:val="0"/>
              <w:autoSpaceDE w:val="0"/>
              <w:autoSpaceDN w:val="0"/>
              <w:adjustRightInd w:val="0"/>
              <w:ind w:left="475"/>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61" w:type="pct"/>
          </w:tcPr>
          <w:p w14:paraId="5AAB39D4"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692" w:type="pct"/>
          </w:tcPr>
          <w:p w14:paraId="75D64F95"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50,0</w:t>
            </w:r>
          </w:p>
        </w:tc>
        <w:tc>
          <w:tcPr>
            <w:tcW w:w="507" w:type="pct"/>
          </w:tcPr>
          <w:p w14:paraId="39B7F19A"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60BC7F21"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60A21CF1" w14:textId="77777777" w:rsidTr="001F0D52">
        <w:trPr>
          <w:gridAfter w:val="1"/>
          <w:wAfter w:w="3" w:type="pct"/>
          <w:trHeight w:hRule="exact" w:val="240"/>
        </w:trPr>
        <w:tc>
          <w:tcPr>
            <w:tcW w:w="1024" w:type="pct"/>
            <w:gridSpan w:val="2"/>
            <w:vMerge/>
          </w:tcPr>
          <w:p w14:paraId="75625759"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58BDD549" w14:textId="77777777" w:rsidR="001F0D52" w:rsidRPr="00B065E9" w:rsidRDefault="001F0D52" w:rsidP="001F0D52">
            <w:pPr>
              <w:widowControl w:val="0"/>
              <w:kinsoku w:val="0"/>
              <w:overflowPunct w:val="0"/>
              <w:autoSpaceDE w:val="0"/>
              <w:autoSpaceDN w:val="0"/>
              <w:adjustRightInd w:val="0"/>
              <w:ind w:left="219"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6</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10</w:t>
            </w:r>
          </w:p>
        </w:tc>
        <w:tc>
          <w:tcPr>
            <w:tcW w:w="488" w:type="pct"/>
          </w:tcPr>
          <w:p w14:paraId="05AC375A"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34" w:type="pct"/>
            <w:gridSpan w:val="2"/>
          </w:tcPr>
          <w:p w14:paraId="3AD42567" w14:textId="77777777" w:rsidR="001F0D52" w:rsidRPr="00B065E9" w:rsidRDefault="001F0D52" w:rsidP="001F0D52">
            <w:pPr>
              <w:widowControl w:val="0"/>
              <w:kinsoku w:val="0"/>
              <w:overflowPunct w:val="0"/>
              <w:autoSpaceDE w:val="0"/>
              <w:autoSpaceDN w:val="0"/>
              <w:adjustRightInd w:val="0"/>
              <w:ind w:left="475"/>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61" w:type="pct"/>
          </w:tcPr>
          <w:p w14:paraId="77ABB29C"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692" w:type="pct"/>
          </w:tcPr>
          <w:p w14:paraId="10F014D8"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30,0</w:t>
            </w:r>
          </w:p>
        </w:tc>
        <w:tc>
          <w:tcPr>
            <w:tcW w:w="507" w:type="pct"/>
          </w:tcPr>
          <w:p w14:paraId="655C53D8"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22097A36"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477E07D0" w14:textId="77777777" w:rsidTr="001F0D52">
        <w:trPr>
          <w:gridAfter w:val="1"/>
          <w:wAfter w:w="3" w:type="pct"/>
          <w:trHeight w:hRule="exact" w:val="240"/>
        </w:trPr>
        <w:tc>
          <w:tcPr>
            <w:tcW w:w="1024" w:type="pct"/>
            <w:gridSpan w:val="2"/>
            <w:vMerge/>
          </w:tcPr>
          <w:p w14:paraId="463D33A6"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34F348F0" w14:textId="77777777" w:rsidR="001F0D52" w:rsidRPr="00B065E9" w:rsidRDefault="001F0D52" w:rsidP="001F0D52">
            <w:pPr>
              <w:widowControl w:val="0"/>
              <w:kinsoku w:val="0"/>
              <w:overflowPunct w:val="0"/>
              <w:autoSpaceDE w:val="0"/>
              <w:autoSpaceDN w:val="0"/>
              <w:adjustRightInd w:val="0"/>
              <w:ind w:left="217" w:right="215"/>
              <w:jc w:val="center"/>
              <w:rPr>
                <w:rFonts w:ascii="Arial" w:eastAsiaTheme="minorEastAsia" w:hAnsi="Arial" w:cs="Arial"/>
                <w:lang w:eastAsia="ru-RU"/>
              </w:rPr>
            </w:pPr>
            <w:r w:rsidRPr="00B065E9">
              <w:rPr>
                <w:rFonts w:ascii="Arial" w:eastAsiaTheme="minorEastAsia" w:hAnsi="Arial" w:cs="Arial"/>
                <w:sz w:val="20"/>
                <w:szCs w:val="20"/>
                <w:lang w:eastAsia="ru-RU"/>
              </w:rPr>
              <w:t>сажа</w:t>
            </w:r>
          </w:p>
        </w:tc>
        <w:tc>
          <w:tcPr>
            <w:tcW w:w="488" w:type="pct"/>
          </w:tcPr>
          <w:p w14:paraId="7441ECA9"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4" w:type="pct"/>
            <w:gridSpan w:val="2"/>
          </w:tcPr>
          <w:p w14:paraId="2021088E"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2E51FE7D"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1A9CBF27"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0,15</w:t>
            </w:r>
          </w:p>
        </w:tc>
        <w:tc>
          <w:tcPr>
            <w:tcW w:w="507" w:type="pct"/>
          </w:tcPr>
          <w:p w14:paraId="0A5E086C"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5475D520"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0F4F8558" w14:textId="77777777" w:rsidTr="001F0D52">
        <w:trPr>
          <w:gridAfter w:val="1"/>
          <w:wAfter w:w="3" w:type="pct"/>
          <w:trHeight w:hRule="exact" w:val="240"/>
        </w:trPr>
        <w:tc>
          <w:tcPr>
            <w:tcW w:w="1024" w:type="pct"/>
            <w:gridSpan w:val="2"/>
            <w:vMerge/>
          </w:tcPr>
          <w:p w14:paraId="48FE9293"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6949ED56" w14:textId="77777777" w:rsidR="001F0D52" w:rsidRPr="00B065E9" w:rsidRDefault="001F0D52" w:rsidP="001F0D52">
            <w:pPr>
              <w:widowControl w:val="0"/>
              <w:kinsoku w:val="0"/>
              <w:overflowPunct w:val="0"/>
              <w:autoSpaceDE w:val="0"/>
              <w:autoSpaceDN w:val="0"/>
              <w:adjustRightInd w:val="0"/>
              <w:ind w:left="214" w:right="215"/>
              <w:jc w:val="center"/>
              <w:rPr>
                <w:rFonts w:ascii="Arial" w:eastAsiaTheme="minorEastAsia" w:hAnsi="Arial" w:cs="Arial"/>
                <w:lang w:eastAsia="ru-RU"/>
              </w:rPr>
            </w:pPr>
            <w:r w:rsidRPr="00B065E9">
              <w:rPr>
                <w:rFonts w:ascii="Arial" w:eastAsiaTheme="minorEastAsia" w:hAnsi="Arial" w:cs="Arial"/>
                <w:sz w:val="20"/>
                <w:szCs w:val="20"/>
                <w:lang w:eastAsia="ru-RU"/>
              </w:rPr>
              <w:t>сероводород</w:t>
            </w:r>
          </w:p>
        </w:tc>
        <w:tc>
          <w:tcPr>
            <w:tcW w:w="488" w:type="pct"/>
          </w:tcPr>
          <w:p w14:paraId="5422F793"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34" w:type="pct"/>
            <w:gridSpan w:val="2"/>
          </w:tcPr>
          <w:p w14:paraId="5C809B7E"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61" w:type="pct"/>
          </w:tcPr>
          <w:p w14:paraId="4CDA097D"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692" w:type="pct"/>
          </w:tcPr>
          <w:p w14:paraId="63AADCA5" w14:textId="77777777" w:rsidR="001F0D52" w:rsidRPr="00B065E9" w:rsidRDefault="001F0D52" w:rsidP="001F0D52">
            <w:pPr>
              <w:widowControl w:val="0"/>
              <w:kinsoku w:val="0"/>
              <w:overflowPunct w:val="0"/>
              <w:autoSpaceDE w:val="0"/>
              <w:autoSpaceDN w:val="0"/>
              <w:adjustRightInd w:val="0"/>
              <w:ind w:right="828"/>
              <w:jc w:val="right"/>
              <w:rPr>
                <w:rFonts w:ascii="Arial" w:eastAsiaTheme="minorEastAsia" w:hAnsi="Arial" w:cs="Arial"/>
                <w:lang w:eastAsia="ru-RU"/>
              </w:rPr>
            </w:pPr>
            <w:r w:rsidRPr="00B065E9">
              <w:rPr>
                <w:rFonts w:ascii="Arial" w:eastAsiaTheme="minorEastAsia" w:hAnsi="Arial" w:cs="Arial"/>
                <w:sz w:val="20"/>
                <w:szCs w:val="20"/>
                <w:lang w:eastAsia="ru-RU"/>
              </w:rPr>
              <w:t>0,008</w:t>
            </w:r>
          </w:p>
        </w:tc>
        <w:tc>
          <w:tcPr>
            <w:tcW w:w="507" w:type="pct"/>
          </w:tcPr>
          <w:p w14:paraId="2CDF96C9"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18A865A1"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42E91324" w14:textId="77777777" w:rsidTr="001F0D52">
        <w:trPr>
          <w:gridAfter w:val="1"/>
          <w:wAfter w:w="3" w:type="pct"/>
          <w:trHeight w:hRule="exact" w:val="240"/>
        </w:trPr>
        <w:tc>
          <w:tcPr>
            <w:tcW w:w="1024" w:type="pct"/>
            <w:gridSpan w:val="2"/>
            <w:vMerge w:val="restart"/>
          </w:tcPr>
          <w:p w14:paraId="78BB28C1" w14:textId="77777777" w:rsidR="001F0D52" w:rsidRPr="00B065E9" w:rsidRDefault="001F0D52" w:rsidP="001F0D52">
            <w:pPr>
              <w:widowControl w:val="0"/>
              <w:kinsoku w:val="0"/>
              <w:overflowPunct w:val="0"/>
              <w:autoSpaceDE w:val="0"/>
              <w:autoSpaceDN w:val="0"/>
              <w:adjustRightInd w:val="0"/>
              <w:ind w:left="1061" w:right="895" w:hanging="149"/>
              <w:rPr>
                <w:rFonts w:ascii="Arial" w:eastAsiaTheme="minorEastAsia" w:hAnsi="Arial" w:cs="Arial"/>
                <w:lang w:eastAsia="ru-RU"/>
              </w:rPr>
            </w:pPr>
            <w:r w:rsidRPr="00B065E9">
              <w:rPr>
                <w:rFonts w:ascii="Arial" w:eastAsiaTheme="minorEastAsia" w:hAnsi="Arial" w:cs="Arial"/>
                <w:sz w:val="20"/>
                <w:szCs w:val="20"/>
                <w:lang w:eastAsia="ru-RU"/>
              </w:rPr>
              <w:t>п. Жаркамыс точка №1</w:t>
            </w:r>
          </w:p>
        </w:tc>
        <w:tc>
          <w:tcPr>
            <w:tcW w:w="645" w:type="pct"/>
          </w:tcPr>
          <w:p w14:paraId="3F175F43"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оксид углерода</w:t>
            </w:r>
          </w:p>
        </w:tc>
        <w:tc>
          <w:tcPr>
            <w:tcW w:w="488" w:type="pct"/>
          </w:tcPr>
          <w:p w14:paraId="7EAE5D96"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2,43</w:t>
            </w:r>
          </w:p>
        </w:tc>
        <w:tc>
          <w:tcPr>
            <w:tcW w:w="434" w:type="pct"/>
            <w:gridSpan w:val="2"/>
          </w:tcPr>
          <w:p w14:paraId="024931F1" w14:textId="77777777" w:rsidR="001F0D52" w:rsidRPr="00B065E9" w:rsidRDefault="001F0D52" w:rsidP="001F0D52">
            <w:pPr>
              <w:widowControl w:val="0"/>
              <w:kinsoku w:val="0"/>
              <w:overflowPunct w:val="0"/>
              <w:autoSpaceDE w:val="0"/>
              <w:autoSpaceDN w:val="0"/>
              <w:adjustRightInd w:val="0"/>
              <w:ind w:left="533"/>
              <w:rPr>
                <w:rFonts w:ascii="Arial" w:eastAsiaTheme="minorEastAsia" w:hAnsi="Arial" w:cs="Arial"/>
                <w:lang w:eastAsia="ru-RU"/>
              </w:rPr>
            </w:pPr>
            <w:r w:rsidRPr="00B065E9">
              <w:rPr>
                <w:rFonts w:ascii="Arial" w:eastAsiaTheme="minorEastAsia" w:hAnsi="Arial" w:cs="Arial"/>
                <w:sz w:val="20"/>
                <w:szCs w:val="20"/>
                <w:lang w:eastAsia="ru-RU"/>
              </w:rPr>
              <w:t>2,39</w:t>
            </w:r>
          </w:p>
        </w:tc>
        <w:tc>
          <w:tcPr>
            <w:tcW w:w="461" w:type="pct"/>
          </w:tcPr>
          <w:p w14:paraId="4D0D9423"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2,36</w:t>
            </w:r>
          </w:p>
        </w:tc>
        <w:tc>
          <w:tcPr>
            <w:tcW w:w="692" w:type="pct"/>
          </w:tcPr>
          <w:p w14:paraId="1CF8D54A"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5,0</w:t>
            </w:r>
          </w:p>
        </w:tc>
        <w:tc>
          <w:tcPr>
            <w:tcW w:w="507" w:type="pct"/>
          </w:tcPr>
          <w:p w14:paraId="111B48CF"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5EC4E744"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7AAE3D59" w14:textId="77777777" w:rsidTr="001F0D52">
        <w:trPr>
          <w:gridAfter w:val="1"/>
          <w:wAfter w:w="3" w:type="pct"/>
          <w:trHeight w:hRule="exact" w:val="241"/>
        </w:trPr>
        <w:tc>
          <w:tcPr>
            <w:tcW w:w="1024" w:type="pct"/>
            <w:gridSpan w:val="2"/>
            <w:vMerge/>
          </w:tcPr>
          <w:p w14:paraId="02901417"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6C5F58D2" w14:textId="77777777" w:rsidR="001F0D52" w:rsidRPr="00B065E9" w:rsidRDefault="001F0D52" w:rsidP="001F0D52">
            <w:pPr>
              <w:widowControl w:val="0"/>
              <w:kinsoku w:val="0"/>
              <w:overflowPunct w:val="0"/>
              <w:autoSpaceDE w:val="0"/>
              <w:autoSpaceDN w:val="0"/>
              <w:adjustRightInd w:val="0"/>
              <w:ind w:left="219" w:right="212"/>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азота</w:t>
            </w:r>
          </w:p>
        </w:tc>
        <w:tc>
          <w:tcPr>
            <w:tcW w:w="488" w:type="pct"/>
          </w:tcPr>
          <w:p w14:paraId="20DF5F6A"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0,0330</w:t>
            </w:r>
          </w:p>
        </w:tc>
        <w:tc>
          <w:tcPr>
            <w:tcW w:w="434" w:type="pct"/>
            <w:gridSpan w:val="2"/>
          </w:tcPr>
          <w:p w14:paraId="345C17F0" w14:textId="77777777" w:rsidR="001F0D52" w:rsidRPr="00B065E9" w:rsidRDefault="001F0D52" w:rsidP="001F0D52">
            <w:pPr>
              <w:widowControl w:val="0"/>
              <w:kinsoku w:val="0"/>
              <w:overflowPunct w:val="0"/>
              <w:autoSpaceDE w:val="0"/>
              <w:autoSpaceDN w:val="0"/>
              <w:adjustRightInd w:val="0"/>
              <w:ind w:left="432"/>
              <w:rPr>
                <w:rFonts w:ascii="Arial" w:eastAsiaTheme="minorEastAsia" w:hAnsi="Arial" w:cs="Arial"/>
                <w:lang w:eastAsia="ru-RU"/>
              </w:rPr>
            </w:pPr>
            <w:r w:rsidRPr="00B065E9">
              <w:rPr>
                <w:rFonts w:ascii="Arial" w:eastAsiaTheme="minorEastAsia" w:hAnsi="Arial" w:cs="Arial"/>
                <w:sz w:val="20"/>
                <w:szCs w:val="20"/>
                <w:lang w:eastAsia="ru-RU"/>
              </w:rPr>
              <w:t>0,0380</w:t>
            </w:r>
          </w:p>
        </w:tc>
        <w:tc>
          <w:tcPr>
            <w:tcW w:w="461" w:type="pct"/>
          </w:tcPr>
          <w:p w14:paraId="4C0F0F07"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0,0340</w:t>
            </w:r>
          </w:p>
        </w:tc>
        <w:tc>
          <w:tcPr>
            <w:tcW w:w="692" w:type="pct"/>
          </w:tcPr>
          <w:p w14:paraId="78C06C43"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0,2</w:t>
            </w:r>
          </w:p>
        </w:tc>
        <w:tc>
          <w:tcPr>
            <w:tcW w:w="507" w:type="pct"/>
          </w:tcPr>
          <w:p w14:paraId="090635B0"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4E46516A"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503A043B" w14:textId="77777777" w:rsidTr="001F0D52">
        <w:trPr>
          <w:gridAfter w:val="1"/>
          <w:wAfter w:w="3" w:type="pct"/>
          <w:trHeight w:hRule="exact" w:val="240"/>
        </w:trPr>
        <w:tc>
          <w:tcPr>
            <w:tcW w:w="1024" w:type="pct"/>
            <w:gridSpan w:val="2"/>
            <w:vMerge/>
          </w:tcPr>
          <w:p w14:paraId="09748A7A"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56F129A2"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серы</w:t>
            </w:r>
          </w:p>
        </w:tc>
        <w:tc>
          <w:tcPr>
            <w:tcW w:w="488" w:type="pct"/>
          </w:tcPr>
          <w:p w14:paraId="7CD71858"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4" w:type="pct"/>
            <w:gridSpan w:val="2"/>
          </w:tcPr>
          <w:p w14:paraId="62CDE8C5"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1067B0B3"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74F2826A"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0,5</w:t>
            </w:r>
          </w:p>
        </w:tc>
        <w:tc>
          <w:tcPr>
            <w:tcW w:w="507" w:type="pct"/>
          </w:tcPr>
          <w:p w14:paraId="16820FFA"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16AB99DA"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0C45EEF3" w14:textId="77777777" w:rsidTr="001F0D52">
        <w:trPr>
          <w:gridAfter w:val="1"/>
          <w:wAfter w:w="3" w:type="pct"/>
          <w:trHeight w:hRule="exact" w:val="240"/>
        </w:trPr>
        <w:tc>
          <w:tcPr>
            <w:tcW w:w="1024" w:type="pct"/>
            <w:gridSpan w:val="2"/>
            <w:vMerge/>
          </w:tcPr>
          <w:p w14:paraId="5CC12293"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785844C1" w14:textId="77777777" w:rsidR="001F0D52" w:rsidRPr="00B065E9" w:rsidRDefault="001F0D52" w:rsidP="001F0D52">
            <w:pPr>
              <w:widowControl w:val="0"/>
              <w:kinsoku w:val="0"/>
              <w:overflowPunct w:val="0"/>
              <w:autoSpaceDE w:val="0"/>
              <w:autoSpaceDN w:val="0"/>
              <w:adjustRightInd w:val="0"/>
              <w:ind w:left="216"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1</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5</w:t>
            </w:r>
          </w:p>
        </w:tc>
        <w:tc>
          <w:tcPr>
            <w:tcW w:w="488" w:type="pct"/>
          </w:tcPr>
          <w:p w14:paraId="6D529AC5"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34" w:type="pct"/>
            <w:gridSpan w:val="2"/>
          </w:tcPr>
          <w:p w14:paraId="15085EBF" w14:textId="77777777" w:rsidR="001F0D52" w:rsidRPr="00B065E9" w:rsidRDefault="001F0D52" w:rsidP="001F0D52">
            <w:pPr>
              <w:widowControl w:val="0"/>
              <w:kinsoku w:val="0"/>
              <w:overflowPunct w:val="0"/>
              <w:autoSpaceDE w:val="0"/>
              <w:autoSpaceDN w:val="0"/>
              <w:adjustRightInd w:val="0"/>
              <w:ind w:left="475"/>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61" w:type="pct"/>
          </w:tcPr>
          <w:p w14:paraId="7D277D81"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692" w:type="pct"/>
          </w:tcPr>
          <w:p w14:paraId="6F06BFF0"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50,0</w:t>
            </w:r>
          </w:p>
        </w:tc>
        <w:tc>
          <w:tcPr>
            <w:tcW w:w="507" w:type="pct"/>
          </w:tcPr>
          <w:p w14:paraId="70FE409D"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6501AC90"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008A0082" w14:textId="77777777" w:rsidTr="001F0D52">
        <w:trPr>
          <w:gridAfter w:val="1"/>
          <w:wAfter w:w="3" w:type="pct"/>
          <w:trHeight w:hRule="exact" w:val="240"/>
        </w:trPr>
        <w:tc>
          <w:tcPr>
            <w:tcW w:w="1024" w:type="pct"/>
            <w:gridSpan w:val="2"/>
            <w:vMerge/>
          </w:tcPr>
          <w:p w14:paraId="71ECA38F"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1E4BA980" w14:textId="77777777" w:rsidR="001F0D52" w:rsidRPr="00B065E9" w:rsidRDefault="001F0D52" w:rsidP="001F0D52">
            <w:pPr>
              <w:widowControl w:val="0"/>
              <w:kinsoku w:val="0"/>
              <w:overflowPunct w:val="0"/>
              <w:autoSpaceDE w:val="0"/>
              <w:autoSpaceDN w:val="0"/>
              <w:adjustRightInd w:val="0"/>
              <w:ind w:left="219"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6</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10</w:t>
            </w:r>
          </w:p>
        </w:tc>
        <w:tc>
          <w:tcPr>
            <w:tcW w:w="488" w:type="pct"/>
          </w:tcPr>
          <w:p w14:paraId="57B2536A"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34" w:type="pct"/>
            <w:gridSpan w:val="2"/>
          </w:tcPr>
          <w:p w14:paraId="6F36E106" w14:textId="77777777" w:rsidR="001F0D52" w:rsidRPr="00B065E9" w:rsidRDefault="001F0D52" w:rsidP="001F0D52">
            <w:pPr>
              <w:widowControl w:val="0"/>
              <w:kinsoku w:val="0"/>
              <w:overflowPunct w:val="0"/>
              <w:autoSpaceDE w:val="0"/>
              <w:autoSpaceDN w:val="0"/>
              <w:adjustRightInd w:val="0"/>
              <w:ind w:left="475"/>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61" w:type="pct"/>
          </w:tcPr>
          <w:p w14:paraId="27638304"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692" w:type="pct"/>
          </w:tcPr>
          <w:p w14:paraId="2FA5F038"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30,0</w:t>
            </w:r>
          </w:p>
        </w:tc>
        <w:tc>
          <w:tcPr>
            <w:tcW w:w="507" w:type="pct"/>
          </w:tcPr>
          <w:p w14:paraId="0BFD5DED"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12090ED0"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4FF160D2" w14:textId="77777777" w:rsidTr="001F0D52">
        <w:trPr>
          <w:gridAfter w:val="1"/>
          <w:wAfter w:w="3" w:type="pct"/>
          <w:trHeight w:hRule="exact" w:val="240"/>
        </w:trPr>
        <w:tc>
          <w:tcPr>
            <w:tcW w:w="1024" w:type="pct"/>
            <w:gridSpan w:val="2"/>
            <w:vMerge/>
          </w:tcPr>
          <w:p w14:paraId="49421E84"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08999D00" w14:textId="77777777" w:rsidR="001F0D52" w:rsidRPr="00B065E9" w:rsidRDefault="001F0D52" w:rsidP="001F0D52">
            <w:pPr>
              <w:widowControl w:val="0"/>
              <w:kinsoku w:val="0"/>
              <w:overflowPunct w:val="0"/>
              <w:autoSpaceDE w:val="0"/>
              <w:autoSpaceDN w:val="0"/>
              <w:adjustRightInd w:val="0"/>
              <w:ind w:left="217" w:right="215"/>
              <w:jc w:val="center"/>
              <w:rPr>
                <w:rFonts w:ascii="Arial" w:eastAsiaTheme="minorEastAsia" w:hAnsi="Arial" w:cs="Arial"/>
                <w:lang w:eastAsia="ru-RU"/>
              </w:rPr>
            </w:pPr>
            <w:r w:rsidRPr="00B065E9">
              <w:rPr>
                <w:rFonts w:ascii="Arial" w:eastAsiaTheme="minorEastAsia" w:hAnsi="Arial" w:cs="Arial"/>
                <w:sz w:val="20"/>
                <w:szCs w:val="20"/>
                <w:lang w:eastAsia="ru-RU"/>
              </w:rPr>
              <w:t>сажа</w:t>
            </w:r>
          </w:p>
        </w:tc>
        <w:tc>
          <w:tcPr>
            <w:tcW w:w="488" w:type="pct"/>
          </w:tcPr>
          <w:p w14:paraId="0828CF49"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4" w:type="pct"/>
            <w:gridSpan w:val="2"/>
          </w:tcPr>
          <w:p w14:paraId="20A4E589"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71066D37"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1E98DCE1"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0,15</w:t>
            </w:r>
          </w:p>
        </w:tc>
        <w:tc>
          <w:tcPr>
            <w:tcW w:w="507" w:type="pct"/>
          </w:tcPr>
          <w:p w14:paraId="695E6DFD"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66AE8356"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259263E8" w14:textId="77777777" w:rsidTr="001F0D52">
        <w:trPr>
          <w:gridAfter w:val="1"/>
          <w:wAfter w:w="3" w:type="pct"/>
          <w:trHeight w:hRule="exact" w:val="240"/>
        </w:trPr>
        <w:tc>
          <w:tcPr>
            <w:tcW w:w="1024" w:type="pct"/>
            <w:gridSpan w:val="2"/>
            <w:vMerge/>
          </w:tcPr>
          <w:p w14:paraId="7A1C2550"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24D063C7" w14:textId="77777777" w:rsidR="001F0D52" w:rsidRPr="00B065E9" w:rsidRDefault="001F0D52" w:rsidP="001F0D52">
            <w:pPr>
              <w:widowControl w:val="0"/>
              <w:kinsoku w:val="0"/>
              <w:overflowPunct w:val="0"/>
              <w:autoSpaceDE w:val="0"/>
              <w:autoSpaceDN w:val="0"/>
              <w:adjustRightInd w:val="0"/>
              <w:ind w:left="214" w:right="215"/>
              <w:jc w:val="center"/>
              <w:rPr>
                <w:rFonts w:ascii="Arial" w:eastAsiaTheme="minorEastAsia" w:hAnsi="Arial" w:cs="Arial"/>
                <w:lang w:eastAsia="ru-RU"/>
              </w:rPr>
            </w:pPr>
            <w:r w:rsidRPr="00B065E9">
              <w:rPr>
                <w:rFonts w:ascii="Arial" w:eastAsiaTheme="minorEastAsia" w:hAnsi="Arial" w:cs="Arial"/>
                <w:sz w:val="20"/>
                <w:szCs w:val="20"/>
                <w:lang w:eastAsia="ru-RU"/>
              </w:rPr>
              <w:t>сероводород</w:t>
            </w:r>
          </w:p>
        </w:tc>
        <w:tc>
          <w:tcPr>
            <w:tcW w:w="488" w:type="pct"/>
          </w:tcPr>
          <w:p w14:paraId="69908A8E"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34" w:type="pct"/>
            <w:gridSpan w:val="2"/>
          </w:tcPr>
          <w:p w14:paraId="69204B71"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61" w:type="pct"/>
          </w:tcPr>
          <w:p w14:paraId="16FB106F"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692" w:type="pct"/>
          </w:tcPr>
          <w:p w14:paraId="38B238C2" w14:textId="77777777" w:rsidR="001F0D52" w:rsidRPr="00B065E9" w:rsidRDefault="001F0D52" w:rsidP="001F0D52">
            <w:pPr>
              <w:widowControl w:val="0"/>
              <w:kinsoku w:val="0"/>
              <w:overflowPunct w:val="0"/>
              <w:autoSpaceDE w:val="0"/>
              <w:autoSpaceDN w:val="0"/>
              <w:adjustRightInd w:val="0"/>
              <w:ind w:right="828"/>
              <w:jc w:val="right"/>
              <w:rPr>
                <w:rFonts w:ascii="Arial" w:eastAsiaTheme="minorEastAsia" w:hAnsi="Arial" w:cs="Arial"/>
                <w:lang w:eastAsia="ru-RU"/>
              </w:rPr>
            </w:pPr>
            <w:r w:rsidRPr="00B065E9">
              <w:rPr>
                <w:rFonts w:ascii="Arial" w:eastAsiaTheme="minorEastAsia" w:hAnsi="Arial" w:cs="Arial"/>
                <w:sz w:val="20"/>
                <w:szCs w:val="20"/>
                <w:lang w:eastAsia="ru-RU"/>
              </w:rPr>
              <w:t>0,008</w:t>
            </w:r>
          </w:p>
        </w:tc>
        <w:tc>
          <w:tcPr>
            <w:tcW w:w="507" w:type="pct"/>
          </w:tcPr>
          <w:p w14:paraId="28383A6D"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10263A2C"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1FF7BB51" w14:textId="77777777" w:rsidTr="001F0D52">
        <w:trPr>
          <w:gridAfter w:val="1"/>
          <w:wAfter w:w="3" w:type="pct"/>
          <w:trHeight w:hRule="exact" w:val="240"/>
        </w:trPr>
        <w:tc>
          <w:tcPr>
            <w:tcW w:w="1024" w:type="pct"/>
            <w:gridSpan w:val="2"/>
            <w:vMerge w:val="restart"/>
          </w:tcPr>
          <w:p w14:paraId="7C0F7E6A" w14:textId="77777777" w:rsidR="001F0D52" w:rsidRPr="00B065E9" w:rsidRDefault="001F0D52" w:rsidP="001F0D52">
            <w:pPr>
              <w:widowControl w:val="0"/>
              <w:kinsoku w:val="0"/>
              <w:overflowPunct w:val="0"/>
              <w:autoSpaceDE w:val="0"/>
              <w:autoSpaceDN w:val="0"/>
              <w:adjustRightInd w:val="0"/>
              <w:ind w:left="1061" w:right="895" w:hanging="149"/>
              <w:rPr>
                <w:rFonts w:ascii="Arial" w:eastAsiaTheme="minorEastAsia" w:hAnsi="Arial" w:cs="Arial"/>
                <w:lang w:eastAsia="ru-RU"/>
              </w:rPr>
            </w:pPr>
            <w:r w:rsidRPr="00B065E9">
              <w:rPr>
                <w:rFonts w:ascii="Arial" w:eastAsiaTheme="minorEastAsia" w:hAnsi="Arial" w:cs="Arial"/>
                <w:sz w:val="20"/>
                <w:szCs w:val="20"/>
                <w:lang w:eastAsia="ru-RU"/>
              </w:rPr>
              <w:t>п. Жаркамыс точка №2</w:t>
            </w:r>
          </w:p>
        </w:tc>
        <w:tc>
          <w:tcPr>
            <w:tcW w:w="645" w:type="pct"/>
          </w:tcPr>
          <w:p w14:paraId="79719F1E"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оксид углерода</w:t>
            </w:r>
          </w:p>
        </w:tc>
        <w:tc>
          <w:tcPr>
            <w:tcW w:w="488" w:type="pct"/>
          </w:tcPr>
          <w:p w14:paraId="16F2306C"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2,45</w:t>
            </w:r>
          </w:p>
        </w:tc>
        <w:tc>
          <w:tcPr>
            <w:tcW w:w="434" w:type="pct"/>
            <w:gridSpan w:val="2"/>
          </w:tcPr>
          <w:p w14:paraId="64384FB6" w14:textId="77777777" w:rsidR="001F0D52" w:rsidRPr="00B065E9" w:rsidRDefault="001F0D52" w:rsidP="001F0D52">
            <w:pPr>
              <w:widowControl w:val="0"/>
              <w:kinsoku w:val="0"/>
              <w:overflowPunct w:val="0"/>
              <w:autoSpaceDE w:val="0"/>
              <w:autoSpaceDN w:val="0"/>
              <w:adjustRightInd w:val="0"/>
              <w:ind w:left="533"/>
              <w:rPr>
                <w:rFonts w:ascii="Arial" w:eastAsiaTheme="minorEastAsia" w:hAnsi="Arial" w:cs="Arial"/>
                <w:lang w:eastAsia="ru-RU"/>
              </w:rPr>
            </w:pPr>
            <w:r w:rsidRPr="00B065E9">
              <w:rPr>
                <w:rFonts w:ascii="Arial" w:eastAsiaTheme="minorEastAsia" w:hAnsi="Arial" w:cs="Arial"/>
                <w:sz w:val="20"/>
                <w:szCs w:val="20"/>
                <w:lang w:eastAsia="ru-RU"/>
              </w:rPr>
              <w:t>2,33</w:t>
            </w:r>
          </w:p>
        </w:tc>
        <w:tc>
          <w:tcPr>
            <w:tcW w:w="461" w:type="pct"/>
          </w:tcPr>
          <w:p w14:paraId="5F56E6F6"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2,37</w:t>
            </w:r>
          </w:p>
        </w:tc>
        <w:tc>
          <w:tcPr>
            <w:tcW w:w="692" w:type="pct"/>
          </w:tcPr>
          <w:p w14:paraId="23E75026"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5,0</w:t>
            </w:r>
          </w:p>
        </w:tc>
        <w:tc>
          <w:tcPr>
            <w:tcW w:w="507" w:type="pct"/>
          </w:tcPr>
          <w:p w14:paraId="7BFA810A"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54356886"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28F04A33" w14:textId="77777777" w:rsidTr="001F0D52">
        <w:trPr>
          <w:gridAfter w:val="1"/>
          <w:wAfter w:w="3" w:type="pct"/>
          <w:trHeight w:hRule="exact" w:val="240"/>
        </w:trPr>
        <w:tc>
          <w:tcPr>
            <w:tcW w:w="1024" w:type="pct"/>
            <w:gridSpan w:val="2"/>
            <w:vMerge/>
          </w:tcPr>
          <w:p w14:paraId="7DD9D5B5"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28E8854E" w14:textId="77777777" w:rsidR="001F0D52" w:rsidRPr="00B065E9" w:rsidRDefault="001F0D52" w:rsidP="001F0D52">
            <w:pPr>
              <w:widowControl w:val="0"/>
              <w:kinsoku w:val="0"/>
              <w:overflowPunct w:val="0"/>
              <w:autoSpaceDE w:val="0"/>
              <w:autoSpaceDN w:val="0"/>
              <w:adjustRightInd w:val="0"/>
              <w:ind w:left="219" w:right="212"/>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азота</w:t>
            </w:r>
          </w:p>
        </w:tc>
        <w:tc>
          <w:tcPr>
            <w:tcW w:w="488" w:type="pct"/>
          </w:tcPr>
          <w:p w14:paraId="7B4EC13F"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0,0315</w:t>
            </w:r>
          </w:p>
        </w:tc>
        <w:tc>
          <w:tcPr>
            <w:tcW w:w="434" w:type="pct"/>
            <w:gridSpan w:val="2"/>
          </w:tcPr>
          <w:p w14:paraId="17588BC5" w14:textId="77777777" w:rsidR="001F0D52" w:rsidRPr="00B065E9" w:rsidRDefault="001F0D52" w:rsidP="001F0D52">
            <w:pPr>
              <w:widowControl w:val="0"/>
              <w:kinsoku w:val="0"/>
              <w:overflowPunct w:val="0"/>
              <w:autoSpaceDE w:val="0"/>
              <w:autoSpaceDN w:val="0"/>
              <w:adjustRightInd w:val="0"/>
              <w:ind w:left="432"/>
              <w:rPr>
                <w:rFonts w:ascii="Arial" w:eastAsiaTheme="minorEastAsia" w:hAnsi="Arial" w:cs="Arial"/>
                <w:lang w:eastAsia="ru-RU"/>
              </w:rPr>
            </w:pPr>
            <w:r w:rsidRPr="00B065E9">
              <w:rPr>
                <w:rFonts w:ascii="Arial" w:eastAsiaTheme="minorEastAsia" w:hAnsi="Arial" w:cs="Arial"/>
                <w:sz w:val="20"/>
                <w:szCs w:val="20"/>
                <w:lang w:eastAsia="ru-RU"/>
              </w:rPr>
              <w:t>0,0366</w:t>
            </w:r>
          </w:p>
        </w:tc>
        <w:tc>
          <w:tcPr>
            <w:tcW w:w="461" w:type="pct"/>
          </w:tcPr>
          <w:p w14:paraId="3AF6BE09"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0,0318</w:t>
            </w:r>
          </w:p>
        </w:tc>
        <w:tc>
          <w:tcPr>
            <w:tcW w:w="692" w:type="pct"/>
          </w:tcPr>
          <w:p w14:paraId="26E54553"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0,2</w:t>
            </w:r>
          </w:p>
        </w:tc>
        <w:tc>
          <w:tcPr>
            <w:tcW w:w="507" w:type="pct"/>
          </w:tcPr>
          <w:p w14:paraId="44A143C3"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79B17C08"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6B88E181" w14:textId="77777777" w:rsidTr="001F0D52">
        <w:trPr>
          <w:gridAfter w:val="1"/>
          <w:wAfter w:w="3" w:type="pct"/>
          <w:trHeight w:hRule="exact" w:val="240"/>
        </w:trPr>
        <w:tc>
          <w:tcPr>
            <w:tcW w:w="1024" w:type="pct"/>
            <w:gridSpan w:val="2"/>
            <w:vMerge/>
          </w:tcPr>
          <w:p w14:paraId="255B53C8"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3BA9DD8C"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серы</w:t>
            </w:r>
          </w:p>
        </w:tc>
        <w:tc>
          <w:tcPr>
            <w:tcW w:w="488" w:type="pct"/>
          </w:tcPr>
          <w:p w14:paraId="7EA51F0B"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4" w:type="pct"/>
            <w:gridSpan w:val="2"/>
          </w:tcPr>
          <w:p w14:paraId="1FA4EB60"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14E67774"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68814BBE"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0,5</w:t>
            </w:r>
          </w:p>
        </w:tc>
        <w:tc>
          <w:tcPr>
            <w:tcW w:w="507" w:type="pct"/>
          </w:tcPr>
          <w:p w14:paraId="4343B77A"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17E29C0A"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358F3D4D" w14:textId="77777777" w:rsidTr="001F0D52">
        <w:trPr>
          <w:gridAfter w:val="1"/>
          <w:wAfter w:w="3" w:type="pct"/>
          <w:trHeight w:hRule="exact" w:val="240"/>
        </w:trPr>
        <w:tc>
          <w:tcPr>
            <w:tcW w:w="1024" w:type="pct"/>
            <w:gridSpan w:val="2"/>
            <w:vMerge/>
          </w:tcPr>
          <w:p w14:paraId="7D4002B4"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1BB4A283" w14:textId="77777777" w:rsidR="001F0D52" w:rsidRPr="00B065E9" w:rsidRDefault="001F0D52" w:rsidP="001F0D52">
            <w:pPr>
              <w:widowControl w:val="0"/>
              <w:kinsoku w:val="0"/>
              <w:overflowPunct w:val="0"/>
              <w:autoSpaceDE w:val="0"/>
              <w:autoSpaceDN w:val="0"/>
              <w:adjustRightInd w:val="0"/>
              <w:ind w:left="216"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1</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5</w:t>
            </w:r>
          </w:p>
        </w:tc>
        <w:tc>
          <w:tcPr>
            <w:tcW w:w="488" w:type="pct"/>
          </w:tcPr>
          <w:p w14:paraId="7BCB3D73"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34" w:type="pct"/>
            <w:gridSpan w:val="2"/>
          </w:tcPr>
          <w:p w14:paraId="3F015804" w14:textId="77777777" w:rsidR="001F0D52" w:rsidRPr="00B065E9" w:rsidRDefault="001F0D52" w:rsidP="001F0D52">
            <w:pPr>
              <w:widowControl w:val="0"/>
              <w:kinsoku w:val="0"/>
              <w:overflowPunct w:val="0"/>
              <w:autoSpaceDE w:val="0"/>
              <w:autoSpaceDN w:val="0"/>
              <w:adjustRightInd w:val="0"/>
              <w:ind w:left="475"/>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61" w:type="pct"/>
          </w:tcPr>
          <w:p w14:paraId="319A7961" w14:textId="77777777" w:rsidR="001F0D52" w:rsidRPr="00B065E9" w:rsidRDefault="001F0D52" w:rsidP="001F0D52">
            <w:pPr>
              <w:widowControl w:val="0"/>
              <w:kinsoku w:val="0"/>
              <w:overflowPunct w:val="0"/>
              <w:autoSpaceDE w:val="0"/>
              <w:autoSpaceDN w:val="0"/>
              <w:adjustRightInd w:val="0"/>
              <w:ind w:left="187" w:right="182"/>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692" w:type="pct"/>
          </w:tcPr>
          <w:p w14:paraId="0E2F559C"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50,0</w:t>
            </w:r>
          </w:p>
        </w:tc>
        <w:tc>
          <w:tcPr>
            <w:tcW w:w="507" w:type="pct"/>
          </w:tcPr>
          <w:p w14:paraId="48F3ED34"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50DFD22F"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0B4A8837" w14:textId="77777777" w:rsidTr="001F0D52">
        <w:trPr>
          <w:gridAfter w:val="1"/>
          <w:wAfter w:w="3" w:type="pct"/>
          <w:trHeight w:hRule="exact" w:val="240"/>
        </w:trPr>
        <w:tc>
          <w:tcPr>
            <w:tcW w:w="1024" w:type="pct"/>
            <w:gridSpan w:val="2"/>
            <w:vMerge/>
          </w:tcPr>
          <w:p w14:paraId="532F7FD9"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60488F9B" w14:textId="77777777" w:rsidR="001F0D52" w:rsidRPr="00B065E9" w:rsidRDefault="001F0D52" w:rsidP="001F0D52">
            <w:pPr>
              <w:widowControl w:val="0"/>
              <w:kinsoku w:val="0"/>
              <w:overflowPunct w:val="0"/>
              <w:autoSpaceDE w:val="0"/>
              <w:autoSpaceDN w:val="0"/>
              <w:adjustRightInd w:val="0"/>
              <w:ind w:left="219"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6</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10</w:t>
            </w:r>
          </w:p>
        </w:tc>
        <w:tc>
          <w:tcPr>
            <w:tcW w:w="488" w:type="pct"/>
          </w:tcPr>
          <w:p w14:paraId="5ABA1D1A"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34" w:type="pct"/>
            <w:gridSpan w:val="2"/>
          </w:tcPr>
          <w:p w14:paraId="30FB4896" w14:textId="77777777" w:rsidR="001F0D52" w:rsidRPr="00B065E9" w:rsidRDefault="001F0D52" w:rsidP="001F0D52">
            <w:pPr>
              <w:widowControl w:val="0"/>
              <w:kinsoku w:val="0"/>
              <w:overflowPunct w:val="0"/>
              <w:autoSpaceDE w:val="0"/>
              <w:autoSpaceDN w:val="0"/>
              <w:adjustRightInd w:val="0"/>
              <w:ind w:left="475"/>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61" w:type="pct"/>
          </w:tcPr>
          <w:p w14:paraId="331C69AD"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692" w:type="pct"/>
          </w:tcPr>
          <w:p w14:paraId="640EDAC0"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30,0</w:t>
            </w:r>
          </w:p>
        </w:tc>
        <w:tc>
          <w:tcPr>
            <w:tcW w:w="507" w:type="pct"/>
          </w:tcPr>
          <w:p w14:paraId="28EAEDD7"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57B30EC5"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2027C719" w14:textId="77777777" w:rsidTr="001F0D52">
        <w:trPr>
          <w:gridAfter w:val="1"/>
          <w:wAfter w:w="3" w:type="pct"/>
          <w:trHeight w:hRule="exact" w:val="240"/>
        </w:trPr>
        <w:tc>
          <w:tcPr>
            <w:tcW w:w="1024" w:type="pct"/>
            <w:gridSpan w:val="2"/>
            <w:vMerge/>
          </w:tcPr>
          <w:p w14:paraId="455867FE"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6B9A5616" w14:textId="77777777" w:rsidR="001F0D52" w:rsidRPr="00B065E9" w:rsidRDefault="001F0D52" w:rsidP="001F0D52">
            <w:pPr>
              <w:widowControl w:val="0"/>
              <w:kinsoku w:val="0"/>
              <w:overflowPunct w:val="0"/>
              <w:autoSpaceDE w:val="0"/>
              <w:autoSpaceDN w:val="0"/>
              <w:adjustRightInd w:val="0"/>
              <w:ind w:left="217" w:right="215"/>
              <w:jc w:val="center"/>
              <w:rPr>
                <w:rFonts w:ascii="Arial" w:eastAsiaTheme="minorEastAsia" w:hAnsi="Arial" w:cs="Arial"/>
                <w:lang w:eastAsia="ru-RU"/>
              </w:rPr>
            </w:pPr>
            <w:r w:rsidRPr="00B065E9">
              <w:rPr>
                <w:rFonts w:ascii="Arial" w:eastAsiaTheme="minorEastAsia" w:hAnsi="Arial" w:cs="Arial"/>
                <w:sz w:val="20"/>
                <w:szCs w:val="20"/>
                <w:lang w:eastAsia="ru-RU"/>
              </w:rPr>
              <w:t>сажа</w:t>
            </w:r>
          </w:p>
        </w:tc>
        <w:tc>
          <w:tcPr>
            <w:tcW w:w="488" w:type="pct"/>
          </w:tcPr>
          <w:p w14:paraId="1AE56987"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4" w:type="pct"/>
            <w:gridSpan w:val="2"/>
          </w:tcPr>
          <w:p w14:paraId="6E0E2A4B"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30797FAD"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4023D036"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0,15</w:t>
            </w:r>
          </w:p>
        </w:tc>
        <w:tc>
          <w:tcPr>
            <w:tcW w:w="507" w:type="pct"/>
          </w:tcPr>
          <w:p w14:paraId="38F78295"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0A59553D"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7C80AEEC" w14:textId="77777777" w:rsidTr="001F0D52">
        <w:trPr>
          <w:gridAfter w:val="1"/>
          <w:wAfter w:w="3" w:type="pct"/>
          <w:trHeight w:hRule="exact" w:val="240"/>
        </w:trPr>
        <w:tc>
          <w:tcPr>
            <w:tcW w:w="1024" w:type="pct"/>
            <w:gridSpan w:val="2"/>
            <w:vMerge/>
          </w:tcPr>
          <w:p w14:paraId="310DDDEE"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7C07B0C0" w14:textId="77777777" w:rsidR="001F0D52" w:rsidRPr="00B065E9" w:rsidRDefault="001F0D52" w:rsidP="001F0D52">
            <w:pPr>
              <w:widowControl w:val="0"/>
              <w:kinsoku w:val="0"/>
              <w:overflowPunct w:val="0"/>
              <w:autoSpaceDE w:val="0"/>
              <w:autoSpaceDN w:val="0"/>
              <w:adjustRightInd w:val="0"/>
              <w:ind w:left="214" w:right="215"/>
              <w:jc w:val="center"/>
              <w:rPr>
                <w:rFonts w:ascii="Arial" w:eastAsiaTheme="minorEastAsia" w:hAnsi="Arial" w:cs="Arial"/>
                <w:lang w:eastAsia="ru-RU"/>
              </w:rPr>
            </w:pPr>
            <w:r w:rsidRPr="00B065E9">
              <w:rPr>
                <w:rFonts w:ascii="Arial" w:eastAsiaTheme="minorEastAsia" w:hAnsi="Arial" w:cs="Arial"/>
                <w:sz w:val="20"/>
                <w:szCs w:val="20"/>
                <w:lang w:eastAsia="ru-RU"/>
              </w:rPr>
              <w:t>сероводород</w:t>
            </w:r>
          </w:p>
        </w:tc>
        <w:tc>
          <w:tcPr>
            <w:tcW w:w="488" w:type="pct"/>
          </w:tcPr>
          <w:p w14:paraId="4E14A5EB"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34" w:type="pct"/>
            <w:gridSpan w:val="2"/>
          </w:tcPr>
          <w:p w14:paraId="092DFF11"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61" w:type="pct"/>
          </w:tcPr>
          <w:p w14:paraId="449EE8B9"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692" w:type="pct"/>
          </w:tcPr>
          <w:p w14:paraId="1F52C7DE" w14:textId="77777777" w:rsidR="001F0D52" w:rsidRPr="00B065E9" w:rsidRDefault="001F0D52" w:rsidP="001F0D52">
            <w:pPr>
              <w:widowControl w:val="0"/>
              <w:kinsoku w:val="0"/>
              <w:overflowPunct w:val="0"/>
              <w:autoSpaceDE w:val="0"/>
              <w:autoSpaceDN w:val="0"/>
              <w:adjustRightInd w:val="0"/>
              <w:ind w:right="828"/>
              <w:jc w:val="right"/>
              <w:rPr>
                <w:rFonts w:ascii="Arial" w:eastAsiaTheme="minorEastAsia" w:hAnsi="Arial" w:cs="Arial"/>
                <w:lang w:eastAsia="ru-RU"/>
              </w:rPr>
            </w:pPr>
            <w:r w:rsidRPr="00B065E9">
              <w:rPr>
                <w:rFonts w:ascii="Arial" w:eastAsiaTheme="minorEastAsia" w:hAnsi="Arial" w:cs="Arial"/>
                <w:sz w:val="20"/>
                <w:szCs w:val="20"/>
                <w:lang w:eastAsia="ru-RU"/>
              </w:rPr>
              <w:t>0,008</w:t>
            </w:r>
          </w:p>
        </w:tc>
        <w:tc>
          <w:tcPr>
            <w:tcW w:w="507" w:type="pct"/>
          </w:tcPr>
          <w:p w14:paraId="45CA4E23"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7D248148"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7A1EC5B0" w14:textId="77777777" w:rsidTr="001F0D52">
        <w:trPr>
          <w:gridAfter w:val="1"/>
          <w:wAfter w:w="3" w:type="pct"/>
          <w:trHeight w:hRule="exact" w:val="240"/>
        </w:trPr>
        <w:tc>
          <w:tcPr>
            <w:tcW w:w="1024" w:type="pct"/>
            <w:gridSpan w:val="2"/>
            <w:vMerge w:val="restart"/>
          </w:tcPr>
          <w:p w14:paraId="6FC39907" w14:textId="77777777" w:rsidR="001F0D52" w:rsidRPr="00B065E9" w:rsidRDefault="001F0D52" w:rsidP="001F0D52">
            <w:pPr>
              <w:widowControl w:val="0"/>
              <w:kinsoku w:val="0"/>
              <w:overflowPunct w:val="0"/>
              <w:autoSpaceDE w:val="0"/>
              <w:autoSpaceDN w:val="0"/>
              <w:adjustRightInd w:val="0"/>
              <w:ind w:left="1061" w:right="895" w:hanging="149"/>
              <w:rPr>
                <w:rFonts w:ascii="Arial" w:eastAsiaTheme="minorEastAsia" w:hAnsi="Arial" w:cs="Arial"/>
                <w:lang w:eastAsia="ru-RU"/>
              </w:rPr>
            </w:pPr>
            <w:r w:rsidRPr="00B065E9">
              <w:rPr>
                <w:rFonts w:ascii="Arial" w:eastAsiaTheme="minorEastAsia" w:hAnsi="Arial" w:cs="Arial"/>
                <w:sz w:val="20"/>
                <w:szCs w:val="20"/>
                <w:lang w:eastAsia="ru-RU"/>
              </w:rPr>
              <w:t xml:space="preserve">п. </w:t>
            </w:r>
            <w:r w:rsidRPr="00B065E9">
              <w:rPr>
                <w:rFonts w:ascii="Arial" w:eastAsiaTheme="minorEastAsia" w:hAnsi="Arial" w:cs="Arial"/>
                <w:sz w:val="20"/>
                <w:szCs w:val="20"/>
                <w:lang w:eastAsia="ru-RU"/>
              </w:rPr>
              <w:lastRenderedPageBreak/>
              <w:t>Жаркамыс точка №3</w:t>
            </w:r>
          </w:p>
        </w:tc>
        <w:tc>
          <w:tcPr>
            <w:tcW w:w="645" w:type="pct"/>
          </w:tcPr>
          <w:p w14:paraId="3DD2A724"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lastRenderedPageBreak/>
              <w:t>оксид углерода</w:t>
            </w:r>
          </w:p>
        </w:tc>
        <w:tc>
          <w:tcPr>
            <w:tcW w:w="488" w:type="pct"/>
          </w:tcPr>
          <w:p w14:paraId="5562E4D2"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2,48</w:t>
            </w:r>
          </w:p>
        </w:tc>
        <w:tc>
          <w:tcPr>
            <w:tcW w:w="434" w:type="pct"/>
            <w:gridSpan w:val="2"/>
          </w:tcPr>
          <w:p w14:paraId="4DF136D6" w14:textId="77777777" w:rsidR="001F0D52" w:rsidRPr="00B065E9" w:rsidRDefault="001F0D52" w:rsidP="001F0D52">
            <w:pPr>
              <w:widowControl w:val="0"/>
              <w:kinsoku w:val="0"/>
              <w:overflowPunct w:val="0"/>
              <w:autoSpaceDE w:val="0"/>
              <w:autoSpaceDN w:val="0"/>
              <w:adjustRightInd w:val="0"/>
              <w:ind w:left="533"/>
              <w:rPr>
                <w:rFonts w:ascii="Arial" w:eastAsiaTheme="minorEastAsia" w:hAnsi="Arial" w:cs="Arial"/>
                <w:lang w:eastAsia="ru-RU"/>
              </w:rPr>
            </w:pPr>
            <w:r w:rsidRPr="00B065E9">
              <w:rPr>
                <w:rFonts w:ascii="Arial" w:eastAsiaTheme="minorEastAsia" w:hAnsi="Arial" w:cs="Arial"/>
                <w:sz w:val="20"/>
                <w:szCs w:val="20"/>
                <w:lang w:eastAsia="ru-RU"/>
              </w:rPr>
              <w:t>2,41</w:t>
            </w:r>
          </w:p>
        </w:tc>
        <w:tc>
          <w:tcPr>
            <w:tcW w:w="461" w:type="pct"/>
          </w:tcPr>
          <w:p w14:paraId="39D194D2"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2,45</w:t>
            </w:r>
          </w:p>
        </w:tc>
        <w:tc>
          <w:tcPr>
            <w:tcW w:w="692" w:type="pct"/>
          </w:tcPr>
          <w:p w14:paraId="38471767"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5,0</w:t>
            </w:r>
          </w:p>
        </w:tc>
        <w:tc>
          <w:tcPr>
            <w:tcW w:w="507" w:type="pct"/>
          </w:tcPr>
          <w:p w14:paraId="1A599F77" w14:textId="77777777" w:rsidR="001F0D52" w:rsidRPr="00B065E9" w:rsidRDefault="001F0D52" w:rsidP="001F0D52">
            <w:pPr>
              <w:widowControl w:val="0"/>
              <w:kinsoku w:val="0"/>
              <w:overflowPunct w:val="0"/>
              <w:autoSpaceDE w:val="0"/>
              <w:autoSpaceDN w:val="0"/>
              <w:adjustRightInd w:val="0"/>
              <w:ind w:left="159" w:right="160"/>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7B4751EC"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0948954F" w14:textId="77777777" w:rsidTr="001F0D52">
        <w:trPr>
          <w:gridAfter w:val="1"/>
          <w:wAfter w:w="3" w:type="pct"/>
          <w:trHeight w:hRule="exact" w:val="240"/>
        </w:trPr>
        <w:tc>
          <w:tcPr>
            <w:tcW w:w="1024" w:type="pct"/>
            <w:gridSpan w:val="2"/>
            <w:vMerge/>
          </w:tcPr>
          <w:p w14:paraId="0992F3FE"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65A6FEE9" w14:textId="77777777" w:rsidR="001F0D52" w:rsidRPr="00B065E9" w:rsidRDefault="001F0D52" w:rsidP="001F0D52">
            <w:pPr>
              <w:widowControl w:val="0"/>
              <w:kinsoku w:val="0"/>
              <w:overflowPunct w:val="0"/>
              <w:autoSpaceDE w:val="0"/>
              <w:autoSpaceDN w:val="0"/>
              <w:adjustRightInd w:val="0"/>
              <w:ind w:left="219" w:right="212"/>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азота</w:t>
            </w:r>
          </w:p>
        </w:tc>
        <w:tc>
          <w:tcPr>
            <w:tcW w:w="488" w:type="pct"/>
          </w:tcPr>
          <w:p w14:paraId="528E0DDB" w14:textId="77777777" w:rsidR="001F0D52" w:rsidRPr="00B065E9" w:rsidRDefault="001F0D52" w:rsidP="001F0D52">
            <w:pPr>
              <w:widowControl w:val="0"/>
              <w:kinsoku w:val="0"/>
              <w:overflowPunct w:val="0"/>
              <w:autoSpaceDE w:val="0"/>
              <w:autoSpaceDN w:val="0"/>
              <w:adjustRightInd w:val="0"/>
              <w:ind w:left="372" w:right="358"/>
              <w:jc w:val="center"/>
              <w:rPr>
                <w:rFonts w:ascii="Arial" w:eastAsiaTheme="minorEastAsia" w:hAnsi="Arial" w:cs="Arial"/>
                <w:lang w:eastAsia="ru-RU"/>
              </w:rPr>
            </w:pPr>
            <w:r w:rsidRPr="00B065E9">
              <w:rPr>
                <w:rFonts w:ascii="Arial" w:eastAsiaTheme="minorEastAsia" w:hAnsi="Arial" w:cs="Arial"/>
                <w:sz w:val="20"/>
                <w:szCs w:val="20"/>
                <w:lang w:eastAsia="ru-RU"/>
              </w:rPr>
              <w:t>0,0321</w:t>
            </w:r>
          </w:p>
        </w:tc>
        <w:tc>
          <w:tcPr>
            <w:tcW w:w="434" w:type="pct"/>
            <w:gridSpan w:val="2"/>
          </w:tcPr>
          <w:p w14:paraId="2EB662E7" w14:textId="77777777" w:rsidR="001F0D52" w:rsidRPr="00B065E9" w:rsidRDefault="001F0D52" w:rsidP="001F0D52">
            <w:pPr>
              <w:widowControl w:val="0"/>
              <w:kinsoku w:val="0"/>
              <w:overflowPunct w:val="0"/>
              <w:autoSpaceDE w:val="0"/>
              <w:autoSpaceDN w:val="0"/>
              <w:adjustRightInd w:val="0"/>
              <w:ind w:left="432"/>
              <w:rPr>
                <w:rFonts w:ascii="Arial" w:eastAsiaTheme="minorEastAsia" w:hAnsi="Arial" w:cs="Arial"/>
                <w:lang w:eastAsia="ru-RU"/>
              </w:rPr>
            </w:pPr>
            <w:r w:rsidRPr="00B065E9">
              <w:rPr>
                <w:rFonts w:ascii="Arial" w:eastAsiaTheme="minorEastAsia" w:hAnsi="Arial" w:cs="Arial"/>
                <w:sz w:val="20"/>
                <w:szCs w:val="20"/>
                <w:lang w:eastAsia="ru-RU"/>
              </w:rPr>
              <w:t>0,0340</w:t>
            </w:r>
          </w:p>
        </w:tc>
        <w:tc>
          <w:tcPr>
            <w:tcW w:w="461" w:type="pct"/>
          </w:tcPr>
          <w:p w14:paraId="25FCF151"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0,0356</w:t>
            </w:r>
          </w:p>
        </w:tc>
        <w:tc>
          <w:tcPr>
            <w:tcW w:w="692" w:type="pct"/>
          </w:tcPr>
          <w:p w14:paraId="73C26925"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0,2</w:t>
            </w:r>
          </w:p>
        </w:tc>
        <w:tc>
          <w:tcPr>
            <w:tcW w:w="507" w:type="pct"/>
          </w:tcPr>
          <w:p w14:paraId="04489D8A"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70D07C97"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38CE55E4" w14:textId="77777777" w:rsidTr="001F0D52">
        <w:trPr>
          <w:gridAfter w:val="1"/>
          <w:wAfter w:w="3" w:type="pct"/>
          <w:trHeight w:hRule="exact" w:val="240"/>
        </w:trPr>
        <w:tc>
          <w:tcPr>
            <w:tcW w:w="1024" w:type="pct"/>
            <w:gridSpan w:val="2"/>
            <w:vMerge/>
          </w:tcPr>
          <w:p w14:paraId="4094B344"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23AE210E" w14:textId="77777777" w:rsidR="001F0D52" w:rsidRPr="00B065E9" w:rsidRDefault="001F0D52" w:rsidP="001F0D52">
            <w:pPr>
              <w:widowControl w:val="0"/>
              <w:kinsoku w:val="0"/>
              <w:overflowPunct w:val="0"/>
              <w:autoSpaceDE w:val="0"/>
              <w:autoSpaceDN w:val="0"/>
              <w:adjustRightInd w:val="0"/>
              <w:ind w:left="215" w:right="215"/>
              <w:jc w:val="center"/>
              <w:rPr>
                <w:rFonts w:ascii="Arial" w:eastAsiaTheme="minorEastAsia" w:hAnsi="Arial" w:cs="Arial"/>
                <w:lang w:eastAsia="ru-RU"/>
              </w:rPr>
            </w:pPr>
            <w:r w:rsidRPr="00B065E9">
              <w:rPr>
                <w:rFonts w:ascii="Arial" w:eastAsiaTheme="minorEastAsia" w:hAnsi="Arial" w:cs="Arial"/>
                <w:sz w:val="20"/>
                <w:szCs w:val="20"/>
                <w:lang w:eastAsia="ru-RU"/>
              </w:rPr>
              <w:t>диоксид серы</w:t>
            </w:r>
          </w:p>
        </w:tc>
        <w:tc>
          <w:tcPr>
            <w:tcW w:w="488" w:type="pct"/>
          </w:tcPr>
          <w:p w14:paraId="6A36D865"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4" w:type="pct"/>
            <w:gridSpan w:val="2"/>
          </w:tcPr>
          <w:p w14:paraId="55189160"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2A8E054A"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256DB390" w14:textId="77777777" w:rsidR="001F0D52" w:rsidRPr="00B065E9" w:rsidRDefault="001F0D52" w:rsidP="001F0D52">
            <w:pPr>
              <w:widowControl w:val="0"/>
              <w:kinsoku w:val="0"/>
              <w:overflowPunct w:val="0"/>
              <w:autoSpaceDE w:val="0"/>
              <w:autoSpaceDN w:val="0"/>
              <w:adjustRightInd w:val="0"/>
              <w:ind w:right="929"/>
              <w:jc w:val="right"/>
              <w:rPr>
                <w:rFonts w:ascii="Arial" w:eastAsiaTheme="minorEastAsia" w:hAnsi="Arial" w:cs="Arial"/>
                <w:lang w:eastAsia="ru-RU"/>
              </w:rPr>
            </w:pPr>
            <w:r w:rsidRPr="00B065E9">
              <w:rPr>
                <w:rFonts w:ascii="Arial" w:eastAsiaTheme="minorEastAsia" w:hAnsi="Arial" w:cs="Arial"/>
                <w:sz w:val="20"/>
                <w:szCs w:val="20"/>
                <w:lang w:eastAsia="ru-RU"/>
              </w:rPr>
              <w:t>0,5</w:t>
            </w:r>
          </w:p>
        </w:tc>
        <w:tc>
          <w:tcPr>
            <w:tcW w:w="507" w:type="pct"/>
          </w:tcPr>
          <w:p w14:paraId="7C8E6051"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7D120ECA"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6A504E95" w14:textId="77777777" w:rsidTr="001F0D52">
        <w:trPr>
          <w:gridAfter w:val="1"/>
          <w:wAfter w:w="3" w:type="pct"/>
          <w:trHeight w:hRule="exact" w:val="241"/>
        </w:trPr>
        <w:tc>
          <w:tcPr>
            <w:tcW w:w="1024" w:type="pct"/>
            <w:gridSpan w:val="2"/>
            <w:vMerge/>
          </w:tcPr>
          <w:p w14:paraId="5EC1E511"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4F7DA3D4" w14:textId="77777777" w:rsidR="001F0D52" w:rsidRPr="00B065E9" w:rsidRDefault="001F0D52" w:rsidP="001F0D52">
            <w:pPr>
              <w:widowControl w:val="0"/>
              <w:kinsoku w:val="0"/>
              <w:overflowPunct w:val="0"/>
              <w:autoSpaceDE w:val="0"/>
              <w:autoSpaceDN w:val="0"/>
              <w:adjustRightInd w:val="0"/>
              <w:ind w:left="216"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1</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5</w:t>
            </w:r>
          </w:p>
        </w:tc>
        <w:tc>
          <w:tcPr>
            <w:tcW w:w="488" w:type="pct"/>
          </w:tcPr>
          <w:p w14:paraId="2202D003"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34" w:type="pct"/>
            <w:gridSpan w:val="2"/>
          </w:tcPr>
          <w:p w14:paraId="60F2CE51" w14:textId="77777777" w:rsidR="001F0D52" w:rsidRPr="00B065E9" w:rsidRDefault="001F0D52" w:rsidP="001F0D52">
            <w:pPr>
              <w:widowControl w:val="0"/>
              <w:kinsoku w:val="0"/>
              <w:overflowPunct w:val="0"/>
              <w:autoSpaceDE w:val="0"/>
              <w:autoSpaceDN w:val="0"/>
              <w:adjustRightInd w:val="0"/>
              <w:ind w:left="475"/>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461" w:type="pct"/>
          </w:tcPr>
          <w:p w14:paraId="5DE1E15A"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&lt;25,0</w:t>
            </w:r>
          </w:p>
        </w:tc>
        <w:tc>
          <w:tcPr>
            <w:tcW w:w="692" w:type="pct"/>
          </w:tcPr>
          <w:p w14:paraId="3D8F1110"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50,0</w:t>
            </w:r>
          </w:p>
        </w:tc>
        <w:tc>
          <w:tcPr>
            <w:tcW w:w="507" w:type="pct"/>
          </w:tcPr>
          <w:p w14:paraId="348E64B6"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55BA620C"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65B650DB" w14:textId="77777777" w:rsidTr="001F0D52">
        <w:trPr>
          <w:gridAfter w:val="1"/>
          <w:wAfter w:w="3" w:type="pct"/>
          <w:trHeight w:hRule="exact" w:val="240"/>
        </w:trPr>
        <w:tc>
          <w:tcPr>
            <w:tcW w:w="1024" w:type="pct"/>
            <w:gridSpan w:val="2"/>
            <w:vMerge/>
          </w:tcPr>
          <w:p w14:paraId="25E39D5F"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281906ED" w14:textId="77777777" w:rsidR="001F0D52" w:rsidRPr="00B065E9" w:rsidRDefault="001F0D52" w:rsidP="001F0D52">
            <w:pPr>
              <w:widowControl w:val="0"/>
              <w:kinsoku w:val="0"/>
              <w:overflowPunct w:val="0"/>
              <w:autoSpaceDE w:val="0"/>
              <w:autoSpaceDN w:val="0"/>
              <w:adjustRightInd w:val="0"/>
              <w:ind w:left="219" w:right="215"/>
              <w:jc w:val="center"/>
              <w:rPr>
                <w:rFonts w:ascii="Arial" w:eastAsiaTheme="minorEastAsia" w:hAnsi="Arial" w:cs="Arial"/>
                <w:lang w:eastAsia="ru-RU"/>
              </w:rPr>
            </w:pPr>
            <w:r w:rsidRPr="00B065E9">
              <w:rPr>
                <w:rFonts w:ascii="Arial" w:eastAsiaTheme="minorEastAsia" w:hAnsi="Arial" w:cs="Arial"/>
                <w:position w:val="2"/>
                <w:sz w:val="20"/>
                <w:szCs w:val="20"/>
                <w:lang w:eastAsia="ru-RU"/>
              </w:rPr>
              <w:t>углеводороды С</w:t>
            </w:r>
            <w:r w:rsidRPr="00B065E9">
              <w:rPr>
                <w:rFonts w:ascii="Arial" w:eastAsiaTheme="minorEastAsia" w:hAnsi="Arial" w:cs="Arial"/>
                <w:sz w:val="13"/>
                <w:szCs w:val="13"/>
                <w:lang w:eastAsia="ru-RU"/>
              </w:rPr>
              <w:t>6</w:t>
            </w:r>
            <w:r w:rsidRPr="00B065E9">
              <w:rPr>
                <w:rFonts w:ascii="Arial" w:eastAsiaTheme="minorEastAsia" w:hAnsi="Arial" w:cs="Arial"/>
                <w:position w:val="2"/>
                <w:sz w:val="20"/>
                <w:szCs w:val="20"/>
                <w:lang w:eastAsia="ru-RU"/>
              </w:rPr>
              <w:t>-С</w:t>
            </w:r>
            <w:r w:rsidRPr="00B065E9">
              <w:rPr>
                <w:rFonts w:ascii="Arial" w:eastAsiaTheme="minorEastAsia" w:hAnsi="Arial" w:cs="Arial"/>
                <w:sz w:val="13"/>
                <w:szCs w:val="13"/>
                <w:lang w:eastAsia="ru-RU"/>
              </w:rPr>
              <w:t>10</w:t>
            </w:r>
          </w:p>
        </w:tc>
        <w:tc>
          <w:tcPr>
            <w:tcW w:w="488" w:type="pct"/>
          </w:tcPr>
          <w:p w14:paraId="632B7B87" w14:textId="77777777" w:rsidR="001F0D52" w:rsidRPr="00B065E9" w:rsidRDefault="001F0D52" w:rsidP="001F0D52">
            <w:pPr>
              <w:widowControl w:val="0"/>
              <w:kinsoku w:val="0"/>
              <w:overflowPunct w:val="0"/>
              <w:autoSpaceDE w:val="0"/>
              <w:autoSpaceDN w:val="0"/>
              <w:adjustRightInd w:val="0"/>
              <w:ind w:left="372" w:right="36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34" w:type="pct"/>
            <w:gridSpan w:val="2"/>
          </w:tcPr>
          <w:p w14:paraId="162EC42F" w14:textId="77777777" w:rsidR="001F0D52" w:rsidRPr="00B065E9" w:rsidRDefault="001F0D52" w:rsidP="001F0D52">
            <w:pPr>
              <w:widowControl w:val="0"/>
              <w:kinsoku w:val="0"/>
              <w:overflowPunct w:val="0"/>
              <w:autoSpaceDE w:val="0"/>
              <w:autoSpaceDN w:val="0"/>
              <w:adjustRightInd w:val="0"/>
              <w:ind w:left="475"/>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461" w:type="pct"/>
          </w:tcPr>
          <w:p w14:paraId="1B290642" w14:textId="77777777" w:rsidR="001F0D52" w:rsidRPr="00B065E9" w:rsidRDefault="001F0D52" w:rsidP="001F0D52">
            <w:pPr>
              <w:widowControl w:val="0"/>
              <w:kinsoku w:val="0"/>
              <w:overflowPunct w:val="0"/>
              <w:autoSpaceDE w:val="0"/>
              <w:autoSpaceDN w:val="0"/>
              <w:adjustRightInd w:val="0"/>
              <w:ind w:left="187" w:right="183"/>
              <w:jc w:val="center"/>
              <w:rPr>
                <w:rFonts w:ascii="Arial" w:eastAsiaTheme="minorEastAsia" w:hAnsi="Arial" w:cs="Arial"/>
                <w:lang w:eastAsia="ru-RU"/>
              </w:rPr>
            </w:pPr>
            <w:r w:rsidRPr="00B065E9">
              <w:rPr>
                <w:rFonts w:ascii="Arial" w:eastAsiaTheme="minorEastAsia" w:hAnsi="Arial" w:cs="Arial"/>
                <w:sz w:val="20"/>
                <w:szCs w:val="20"/>
                <w:lang w:eastAsia="ru-RU"/>
              </w:rPr>
              <w:t>&lt;30,0</w:t>
            </w:r>
          </w:p>
        </w:tc>
        <w:tc>
          <w:tcPr>
            <w:tcW w:w="692" w:type="pct"/>
          </w:tcPr>
          <w:p w14:paraId="0FE1DAE3"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30,0</w:t>
            </w:r>
          </w:p>
        </w:tc>
        <w:tc>
          <w:tcPr>
            <w:tcW w:w="507" w:type="pct"/>
          </w:tcPr>
          <w:p w14:paraId="6696DFD3"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451585AE"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520F248E" w14:textId="77777777" w:rsidTr="001F0D52">
        <w:trPr>
          <w:gridAfter w:val="1"/>
          <w:wAfter w:w="3" w:type="pct"/>
          <w:trHeight w:hRule="exact" w:val="240"/>
        </w:trPr>
        <w:tc>
          <w:tcPr>
            <w:tcW w:w="1024" w:type="pct"/>
            <w:gridSpan w:val="2"/>
            <w:vMerge/>
          </w:tcPr>
          <w:p w14:paraId="1E48C9F0"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6977B0A3" w14:textId="77777777" w:rsidR="001F0D52" w:rsidRPr="00B065E9" w:rsidRDefault="001F0D52" w:rsidP="001F0D52">
            <w:pPr>
              <w:widowControl w:val="0"/>
              <w:kinsoku w:val="0"/>
              <w:overflowPunct w:val="0"/>
              <w:autoSpaceDE w:val="0"/>
              <w:autoSpaceDN w:val="0"/>
              <w:adjustRightInd w:val="0"/>
              <w:ind w:left="217" w:right="215"/>
              <w:jc w:val="center"/>
              <w:rPr>
                <w:rFonts w:ascii="Arial" w:eastAsiaTheme="minorEastAsia" w:hAnsi="Arial" w:cs="Arial"/>
                <w:lang w:eastAsia="ru-RU"/>
              </w:rPr>
            </w:pPr>
            <w:r w:rsidRPr="00B065E9">
              <w:rPr>
                <w:rFonts w:ascii="Arial" w:eastAsiaTheme="minorEastAsia" w:hAnsi="Arial" w:cs="Arial"/>
                <w:sz w:val="20"/>
                <w:szCs w:val="20"/>
                <w:lang w:eastAsia="ru-RU"/>
              </w:rPr>
              <w:t>сажа</w:t>
            </w:r>
          </w:p>
        </w:tc>
        <w:tc>
          <w:tcPr>
            <w:tcW w:w="488" w:type="pct"/>
          </w:tcPr>
          <w:p w14:paraId="2FC03CC0"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34" w:type="pct"/>
            <w:gridSpan w:val="2"/>
          </w:tcPr>
          <w:p w14:paraId="7CE75BED"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461" w:type="pct"/>
          </w:tcPr>
          <w:p w14:paraId="52BE8C8E"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&lt;0,025</w:t>
            </w:r>
          </w:p>
        </w:tc>
        <w:tc>
          <w:tcPr>
            <w:tcW w:w="692" w:type="pct"/>
          </w:tcPr>
          <w:p w14:paraId="73230E5B" w14:textId="77777777" w:rsidR="001F0D52" w:rsidRPr="00B065E9" w:rsidRDefault="001F0D52" w:rsidP="001F0D52">
            <w:pPr>
              <w:widowControl w:val="0"/>
              <w:kinsoku w:val="0"/>
              <w:overflowPunct w:val="0"/>
              <w:autoSpaceDE w:val="0"/>
              <w:autoSpaceDN w:val="0"/>
              <w:adjustRightInd w:val="0"/>
              <w:ind w:right="881"/>
              <w:jc w:val="right"/>
              <w:rPr>
                <w:rFonts w:ascii="Arial" w:eastAsiaTheme="minorEastAsia" w:hAnsi="Arial" w:cs="Arial"/>
                <w:lang w:eastAsia="ru-RU"/>
              </w:rPr>
            </w:pPr>
            <w:r w:rsidRPr="00B065E9">
              <w:rPr>
                <w:rFonts w:ascii="Arial" w:eastAsiaTheme="minorEastAsia" w:hAnsi="Arial" w:cs="Arial"/>
                <w:sz w:val="20"/>
                <w:szCs w:val="20"/>
                <w:lang w:eastAsia="ru-RU"/>
              </w:rPr>
              <w:t>0,15</w:t>
            </w:r>
          </w:p>
        </w:tc>
        <w:tc>
          <w:tcPr>
            <w:tcW w:w="507" w:type="pct"/>
          </w:tcPr>
          <w:p w14:paraId="22EAB30B"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20E37BBF"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r w:rsidR="001F0D52" w:rsidRPr="00B065E9" w14:paraId="7AB9889B" w14:textId="77777777" w:rsidTr="001F0D52">
        <w:trPr>
          <w:gridAfter w:val="1"/>
          <w:wAfter w:w="3" w:type="pct"/>
          <w:trHeight w:hRule="exact" w:val="240"/>
        </w:trPr>
        <w:tc>
          <w:tcPr>
            <w:tcW w:w="1024" w:type="pct"/>
            <w:gridSpan w:val="2"/>
            <w:vMerge/>
          </w:tcPr>
          <w:p w14:paraId="29FA3115"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p>
        </w:tc>
        <w:tc>
          <w:tcPr>
            <w:tcW w:w="645" w:type="pct"/>
          </w:tcPr>
          <w:p w14:paraId="7E39AFC4" w14:textId="77777777" w:rsidR="001F0D52" w:rsidRPr="00B065E9" w:rsidRDefault="001F0D52" w:rsidP="001F0D52">
            <w:pPr>
              <w:widowControl w:val="0"/>
              <w:kinsoku w:val="0"/>
              <w:overflowPunct w:val="0"/>
              <w:autoSpaceDE w:val="0"/>
              <w:autoSpaceDN w:val="0"/>
              <w:adjustRightInd w:val="0"/>
              <w:ind w:left="214" w:right="215"/>
              <w:jc w:val="center"/>
              <w:rPr>
                <w:rFonts w:ascii="Arial" w:eastAsiaTheme="minorEastAsia" w:hAnsi="Arial" w:cs="Arial"/>
                <w:lang w:eastAsia="ru-RU"/>
              </w:rPr>
            </w:pPr>
            <w:r w:rsidRPr="00B065E9">
              <w:rPr>
                <w:rFonts w:ascii="Arial" w:eastAsiaTheme="minorEastAsia" w:hAnsi="Arial" w:cs="Arial"/>
                <w:sz w:val="20"/>
                <w:szCs w:val="20"/>
                <w:lang w:eastAsia="ru-RU"/>
              </w:rPr>
              <w:t>сероводород</w:t>
            </w:r>
          </w:p>
        </w:tc>
        <w:tc>
          <w:tcPr>
            <w:tcW w:w="488" w:type="pct"/>
          </w:tcPr>
          <w:p w14:paraId="0618FACD" w14:textId="77777777" w:rsidR="001F0D52" w:rsidRPr="00B065E9" w:rsidRDefault="001F0D52" w:rsidP="001F0D52">
            <w:pPr>
              <w:widowControl w:val="0"/>
              <w:kinsoku w:val="0"/>
              <w:overflowPunct w:val="0"/>
              <w:autoSpaceDE w:val="0"/>
              <w:autoSpaceDN w:val="0"/>
              <w:adjustRightInd w:val="0"/>
              <w:ind w:left="372" w:right="359"/>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34" w:type="pct"/>
            <w:gridSpan w:val="2"/>
          </w:tcPr>
          <w:p w14:paraId="075A430C" w14:textId="77777777" w:rsidR="001F0D52" w:rsidRPr="00B065E9" w:rsidRDefault="001F0D52" w:rsidP="001F0D52">
            <w:pPr>
              <w:widowControl w:val="0"/>
              <w:kinsoku w:val="0"/>
              <w:overflowPunct w:val="0"/>
              <w:autoSpaceDE w:val="0"/>
              <w:autoSpaceDN w:val="0"/>
              <w:adjustRightInd w:val="0"/>
              <w:ind w:left="427"/>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461" w:type="pct"/>
          </w:tcPr>
          <w:p w14:paraId="2CCADC28" w14:textId="77777777" w:rsidR="001F0D52" w:rsidRPr="00B065E9" w:rsidRDefault="001F0D52" w:rsidP="001F0D52">
            <w:pPr>
              <w:widowControl w:val="0"/>
              <w:kinsoku w:val="0"/>
              <w:overflowPunct w:val="0"/>
              <w:autoSpaceDE w:val="0"/>
              <w:autoSpaceDN w:val="0"/>
              <w:adjustRightInd w:val="0"/>
              <w:ind w:left="187" w:right="178"/>
              <w:jc w:val="center"/>
              <w:rPr>
                <w:rFonts w:ascii="Arial" w:eastAsiaTheme="minorEastAsia" w:hAnsi="Arial" w:cs="Arial"/>
                <w:lang w:eastAsia="ru-RU"/>
              </w:rPr>
            </w:pPr>
            <w:r w:rsidRPr="00B065E9">
              <w:rPr>
                <w:rFonts w:ascii="Arial" w:eastAsiaTheme="minorEastAsia" w:hAnsi="Arial" w:cs="Arial"/>
                <w:sz w:val="20"/>
                <w:szCs w:val="20"/>
                <w:lang w:eastAsia="ru-RU"/>
              </w:rPr>
              <w:t>&lt;0,004</w:t>
            </w:r>
          </w:p>
        </w:tc>
        <w:tc>
          <w:tcPr>
            <w:tcW w:w="692" w:type="pct"/>
          </w:tcPr>
          <w:p w14:paraId="7D6CB83A" w14:textId="77777777" w:rsidR="001F0D52" w:rsidRPr="00B065E9" w:rsidRDefault="001F0D52" w:rsidP="001F0D52">
            <w:pPr>
              <w:widowControl w:val="0"/>
              <w:kinsoku w:val="0"/>
              <w:overflowPunct w:val="0"/>
              <w:autoSpaceDE w:val="0"/>
              <w:autoSpaceDN w:val="0"/>
              <w:adjustRightInd w:val="0"/>
              <w:ind w:right="828"/>
              <w:jc w:val="right"/>
              <w:rPr>
                <w:rFonts w:ascii="Arial" w:eastAsiaTheme="minorEastAsia" w:hAnsi="Arial" w:cs="Arial"/>
                <w:lang w:eastAsia="ru-RU"/>
              </w:rPr>
            </w:pPr>
            <w:r w:rsidRPr="00B065E9">
              <w:rPr>
                <w:rFonts w:ascii="Arial" w:eastAsiaTheme="minorEastAsia" w:hAnsi="Arial" w:cs="Arial"/>
                <w:sz w:val="20"/>
                <w:szCs w:val="20"/>
                <w:lang w:eastAsia="ru-RU"/>
              </w:rPr>
              <w:t>0,008</w:t>
            </w:r>
          </w:p>
        </w:tc>
        <w:tc>
          <w:tcPr>
            <w:tcW w:w="507" w:type="pct"/>
          </w:tcPr>
          <w:p w14:paraId="4EE49722" w14:textId="77777777" w:rsidR="001F0D52" w:rsidRPr="00B065E9" w:rsidRDefault="001F0D52" w:rsidP="001F0D52">
            <w:pPr>
              <w:widowControl w:val="0"/>
              <w:kinsoku w:val="0"/>
              <w:overflowPunct w:val="0"/>
              <w:autoSpaceDE w:val="0"/>
              <w:autoSpaceDN w:val="0"/>
              <w:adjustRightInd w:val="0"/>
              <w:ind w:left="160" w:right="159"/>
              <w:jc w:val="center"/>
              <w:rPr>
                <w:rFonts w:ascii="Arial" w:eastAsiaTheme="minorEastAsia" w:hAnsi="Arial" w:cs="Arial"/>
                <w:lang w:eastAsia="ru-RU"/>
              </w:rPr>
            </w:pPr>
            <w:r w:rsidRPr="00B065E9">
              <w:rPr>
                <w:rFonts w:ascii="Arial" w:eastAsiaTheme="minorEastAsia" w:hAnsi="Arial" w:cs="Arial"/>
                <w:sz w:val="20"/>
                <w:szCs w:val="20"/>
                <w:lang w:eastAsia="ru-RU"/>
              </w:rPr>
              <w:t>не превышает</w:t>
            </w:r>
          </w:p>
        </w:tc>
        <w:tc>
          <w:tcPr>
            <w:tcW w:w="745" w:type="pct"/>
          </w:tcPr>
          <w:p w14:paraId="3286DC2D" w14:textId="77777777" w:rsidR="001F0D52" w:rsidRPr="00B065E9" w:rsidRDefault="001F0D52" w:rsidP="001F0D52">
            <w:pPr>
              <w:widowControl w:val="0"/>
              <w:kinsoku w:val="0"/>
              <w:overflowPunct w:val="0"/>
              <w:autoSpaceDE w:val="0"/>
              <w:autoSpaceDN w:val="0"/>
              <w:adjustRightInd w:val="0"/>
              <w:jc w:val="center"/>
              <w:rPr>
                <w:rFonts w:ascii="Arial" w:eastAsiaTheme="minorEastAsia" w:hAnsi="Arial" w:cs="Arial"/>
                <w:lang w:eastAsia="ru-RU"/>
              </w:rPr>
            </w:pPr>
            <w:r w:rsidRPr="00B065E9">
              <w:rPr>
                <w:rFonts w:ascii="Arial" w:eastAsiaTheme="minorEastAsia" w:hAnsi="Arial" w:cs="Arial"/>
                <w:sz w:val="20"/>
                <w:szCs w:val="20"/>
                <w:lang w:eastAsia="ru-RU"/>
              </w:rPr>
              <w:t>-</w:t>
            </w:r>
          </w:p>
        </w:tc>
      </w:tr>
    </w:tbl>
    <w:p w14:paraId="3ABA8F7B" w14:textId="77777777" w:rsidR="00F945B6" w:rsidRPr="00B065E9" w:rsidRDefault="00F945B6" w:rsidP="00ED4EA2">
      <w:pPr>
        <w:rPr>
          <w:rFonts w:ascii="Arial" w:hAnsi="Arial" w:cs="Arial"/>
          <w:highlight w:val="yellow"/>
        </w:rPr>
      </w:pPr>
    </w:p>
    <w:p w14:paraId="221F2E30" w14:textId="77777777" w:rsidR="00F945B6" w:rsidRPr="00B065E9" w:rsidRDefault="00F945B6" w:rsidP="00ED4EA2">
      <w:pPr>
        <w:rPr>
          <w:rFonts w:ascii="Arial" w:hAnsi="Arial" w:cs="Arial"/>
          <w:highlight w:val="yellow"/>
        </w:rPr>
        <w:sectPr w:rsidR="00F945B6" w:rsidRPr="00B065E9" w:rsidSect="00F945B6">
          <w:headerReference w:type="default" r:id="rId23"/>
          <w:headerReference w:type="first" r:id="rId24"/>
          <w:pgSz w:w="16840" w:h="11907" w:orient="landscape" w:code="9"/>
          <w:pgMar w:top="1701" w:right="1134" w:bottom="851" w:left="1134" w:header="720" w:footer="720" w:gutter="0"/>
          <w:cols w:space="720"/>
          <w:titlePg/>
          <w:docGrid w:linePitch="272"/>
        </w:sectPr>
      </w:pPr>
    </w:p>
    <w:p w14:paraId="213BAC60" w14:textId="1EDD1B54" w:rsidR="001F0D52" w:rsidRPr="00B065E9" w:rsidRDefault="001F0D52" w:rsidP="001F0D52">
      <w:pPr>
        <w:ind w:firstLine="709"/>
        <w:jc w:val="both"/>
        <w:rPr>
          <w:rFonts w:ascii="Arial" w:hAnsi="Arial" w:cs="Arial"/>
        </w:rPr>
      </w:pPr>
      <w:r w:rsidRPr="00B065E9">
        <w:rPr>
          <w:rFonts w:ascii="Arial" w:hAnsi="Arial" w:cs="Arial"/>
        </w:rPr>
        <w:lastRenderedPageBreak/>
        <w:t xml:space="preserve">Анализ проведенного экологического мониторинга качества атмосферного воздуха на границе санитарно-защитной зоны </w:t>
      </w:r>
      <w:r w:rsidRPr="00B065E9">
        <w:rPr>
          <w:rFonts w:ascii="Arial" w:hAnsi="Arial" w:cs="Arial"/>
          <w:lang w:val="kk-KZ"/>
        </w:rPr>
        <w:t xml:space="preserve">месторождения </w:t>
      </w:r>
      <w:r w:rsidR="00785F9E" w:rsidRPr="00B065E9">
        <w:rPr>
          <w:rFonts w:ascii="Arial" w:hAnsi="Arial" w:cs="Arial"/>
        </w:rPr>
        <w:t>Лактыбай</w:t>
      </w:r>
      <w:r w:rsidRPr="00B065E9">
        <w:rPr>
          <w:rFonts w:ascii="Arial" w:hAnsi="Arial" w:cs="Arial"/>
        </w:rPr>
        <w:t xml:space="preserve"> показал, что максимально-разовые концентрации загрязняющих веществ по всем анализируемым веществам незначительны, находятся в допустимых пределах и не превышают санитарно-гигиенические нормы предельно-допустимых концентраций (ПДК м.р.), установленных для населенных мест.</w:t>
      </w:r>
      <w:r w:rsidRPr="00B065E9">
        <w:rPr>
          <w:rFonts w:ascii="Arial" w:hAnsi="Arial" w:cs="Arial"/>
          <w:lang w:val="kk-KZ"/>
        </w:rPr>
        <w:t xml:space="preserve">                                                                                                                                       </w:t>
      </w:r>
    </w:p>
    <w:p w14:paraId="0950968D" w14:textId="77777777" w:rsidR="00A904E3" w:rsidRPr="00B065E9" w:rsidRDefault="00A904E3" w:rsidP="00ED4EA2">
      <w:pPr>
        <w:shd w:val="clear" w:color="auto" w:fill="FFFFFF"/>
        <w:ind w:firstLine="737"/>
        <w:jc w:val="both"/>
        <w:rPr>
          <w:rFonts w:ascii="Arial" w:hAnsi="Arial" w:cs="Arial"/>
          <w:spacing w:val="-2"/>
          <w:highlight w:val="yellow"/>
        </w:rPr>
      </w:pPr>
    </w:p>
    <w:p w14:paraId="73AC511F" w14:textId="77777777" w:rsidR="00A904E3" w:rsidRPr="00B065E9" w:rsidRDefault="00857986" w:rsidP="00ED4EA2">
      <w:pPr>
        <w:pStyle w:val="20"/>
        <w:numPr>
          <w:ilvl w:val="1"/>
          <w:numId w:val="23"/>
        </w:numPr>
        <w:spacing w:before="0" w:after="0"/>
        <w:ind w:left="1077" w:hanging="368"/>
        <w:rPr>
          <w:spacing w:val="-2"/>
          <w:sz w:val="24"/>
          <w:szCs w:val="24"/>
        </w:rPr>
      </w:pPr>
      <w:bookmarkStart w:id="29" w:name="_Toc216429885"/>
      <w:r w:rsidRPr="00B065E9">
        <w:rPr>
          <w:rFonts w:eastAsiaTheme="minorEastAsia"/>
          <w:sz w:val="24"/>
          <w:szCs w:val="24"/>
        </w:rPr>
        <w:t>Источники и масштабы расчетного химического загрязнения</w:t>
      </w:r>
      <w:bookmarkEnd w:id="29"/>
    </w:p>
    <w:p w14:paraId="34B1116B" w14:textId="77777777" w:rsidR="000E22BC" w:rsidRPr="00B065E9" w:rsidRDefault="000E22BC" w:rsidP="00ED4EA2">
      <w:pPr>
        <w:ind w:firstLine="709"/>
        <w:jc w:val="both"/>
        <w:rPr>
          <w:rFonts w:ascii="Arial" w:hAnsi="Arial" w:cs="Arial"/>
        </w:rPr>
      </w:pPr>
      <w:r w:rsidRPr="00B065E9">
        <w:rPr>
          <w:rFonts w:ascii="Arial" w:hAnsi="Arial" w:cs="Arial"/>
        </w:rPr>
        <w:t>Основными загрязняющими атмосферу веществами при строительстве будут вещества, выделяемые при работе двигателей строительной техники и транспорта, а также пыль, образуемая при их движении и при осуществлении земляных работ.</w:t>
      </w:r>
    </w:p>
    <w:p w14:paraId="07F5F2CB" w14:textId="77777777" w:rsidR="000E22BC" w:rsidRPr="00B065E9" w:rsidRDefault="000E22BC" w:rsidP="00ED4EA2">
      <w:pPr>
        <w:ind w:firstLine="709"/>
        <w:jc w:val="both"/>
        <w:rPr>
          <w:rFonts w:ascii="Arial" w:hAnsi="Arial" w:cs="Arial"/>
        </w:rPr>
      </w:pPr>
      <w:r w:rsidRPr="00B065E9">
        <w:rPr>
          <w:rFonts w:ascii="Arial" w:hAnsi="Arial" w:cs="Arial"/>
        </w:rPr>
        <w:t xml:space="preserve">Строительная техника и транспорт, которые будут использоваться при строительно-монтажных работах, являются основными источниками неорганизованных выбросов. </w:t>
      </w:r>
    </w:p>
    <w:p w14:paraId="016FFCB7" w14:textId="77777777" w:rsidR="000E22BC" w:rsidRPr="00B065E9" w:rsidRDefault="000E22BC" w:rsidP="00ED4EA2">
      <w:pPr>
        <w:ind w:firstLine="709"/>
        <w:jc w:val="both"/>
        <w:rPr>
          <w:rFonts w:ascii="Arial" w:hAnsi="Arial" w:cs="Arial"/>
        </w:rPr>
      </w:pPr>
      <w:r w:rsidRPr="00B065E9">
        <w:rPr>
          <w:rFonts w:ascii="Arial" w:hAnsi="Arial" w:cs="Arial"/>
        </w:rPr>
        <w:t>Согласно заданию, в период строительно-монтажных работ будут использованы строительная техника и транспорт, работающие на дизельном топливе и бензине.</w:t>
      </w:r>
    </w:p>
    <w:p w14:paraId="403E96FA" w14:textId="77777777" w:rsidR="000E22BC" w:rsidRPr="00B065E9" w:rsidRDefault="000E22BC" w:rsidP="00ED4EA2">
      <w:pPr>
        <w:ind w:firstLine="709"/>
        <w:jc w:val="both"/>
        <w:rPr>
          <w:rFonts w:ascii="Arial" w:hAnsi="Arial" w:cs="Arial"/>
        </w:rPr>
      </w:pPr>
      <w:r w:rsidRPr="00B065E9">
        <w:rPr>
          <w:rFonts w:ascii="Arial" w:hAnsi="Arial" w:cs="Arial"/>
        </w:rPr>
        <w:t>Источники выделения выбросов в период строительно-монтажных работ:</w:t>
      </w:r>
    </w:p>
    <w:p w14:paraId="3C32CBE4" w14:textId="77777777" w:rsidR="000E22BC" w:rsidRPr="00B065E9" w:rsidRDefault="000E22BC" w:rsidP="00ED4EA2">
      <w:pPr>
        <w:ind w:firstLine="709"/>
        <w:jc w:val="both"/>
        <w:rPr>
          <w:rFonts w:ascii="Arial" w:hAnsi="Arial" w:cs="Arial"/>
          <w:i/>
        </w:rPr>
      </w:pPr>
      <w:r w:rsidRPr="00B065E9">
        <w:rPr>
          <w:rFonts w:ascii="Arial" w:hAnsi="Arial" w:cs="Arial"/>
          <w:i/>
        </w:rPr>
        <w:t>Организованные источники:</w:t>
      </w:r>
    </w:p>
    <w:p w14:paraId="03C4AB52" w14:textId="77777777" w:rsidR="000E22BC" w:rsidRPr="00B065E9" w:rsidRDefault="000E22BC" w:rsidP="00ED4EA2">
      <w:pPr>
        <w:ind w:firstLine="709"/>
        <w:jc w:val="both"/>
        <w:rPr>
          <w:rFonts w:ascii="Arial" w:hAnsi="Arial" w:cs="Arial"/>
        </w:rPr>
      </w:pPr>
      <w:r w:rsidRPr="00B065E9">
        <w:rPr>
          <w:rFonts w:ascii="Arial" w:hAnsi="Arial" w:cs="Arial"/>
        </w:rPr>
        <w:t xml:space="preserve">Источник 0001 – Сварочный агрегат передвижной с дизельным двигателем; </w:t>
      </w:r>
    </w:p>
    <w:p w14:paraId="2AED12D3" w14:textId="77777777" w:rsidR="000E22BC" w:rsidRPr="00B065E9" w:rsidRDefault="000E22BC" w:rsidP="00ED4EA2">
      <w:pPr>
        <w:ind w:firstLine="709"/>
        <w:jc w:val="both"/>
        <w:rPr>
          <w:rFonts w:ascii="Arial" w:hAnsi="Arial" w:cs="Arial"/>
        </w:rPr>
      </w:pPr>
      <w:r w:rsidRPr="00B065E9">
        <w:rPr>
          <w:rFonts w:ascii="Arial" w:hAnsi="Arial" w:cs="Arial"/>
        </w:rPr>
        <w:t>Источник 0002 – Компрессор передвижной с ДВС;</w:t>
      </w:r>
    </w:p>
    <w:p w14:paraId="63F7FEAB" w14:textId="77777777" w:rsidR="000E22BC" w:rsidRPr="00B065E9" w:rsidRDefault="000E22BC" w:rsidP="00ED4EA2">
      <w:pPr>
        <w:ind w:firstLine="709"/>
        <w:jc w:val="both"/>
        <w:rPr>
          <w:rFonts w:ascii="Arial" w:hAnsi="Arial" w:cs="Arial"/>
        </w:rPr>
      </w:pPr>
      <w:r w:rsidRPr="00B065E9">
        <w:rPr>
          <w:rFonts w:ascii="Arial" w:hAnsi="Arial" w:cs="Arial"/>
        </w:rPr>
        <w:t>Источник 0003- Битумный котел (Битумоплавильная установка);</w:t>
      </w:r>
    </w:p>
    <w:p w14:paraId="3BF1D40B" w14:textId="77777777" w:rsidR="000E22BC" w:rsidRPr="00B065E9" w:rsidRDefault="000E22BC" w:rsidP="00ED4EA2">
      <w:pPr>
        <w:ind w:firstLine="709"/>
        <w:jc w:val="both"/>
        <w:rPr>
          <w:rFonts w:ascii="Arial" w:hAnsi="Arial" w:cs="Arial"/>
        </w:rPr>
      </w:pPr>
      <w:r w:rsidRPr="00B065E9">
        <w:rPr>
          <w:rFonts w:ascii="Arial" w:hAnsi="Arial" w:cs="Arial"/>
        </w:rPr>
        <w:t>Источник 0004- Электростанция передвижная с бензиновым двигателем;</w:t>
      </w:r>
    </w:p>
    <w:p w14:paraId="47606F61" w14:textId="77777777" w:rsidR="000E22BC" w:rsidRPr="00B065E9" w:rsidRDefault="000E22BC" w:rsidP="00ED4EA2">
      <w:pPr>
        <w:ind w:firstLine="709"/>
        <w:jc w:val="both"/>
        <w:rPr>
          <w:rFonts w:ascii="Arial" w:hAnsi="Arial" w:cs="Arial"/>
          <w:i/>
        </w:rPr>
      </w:pPr>
      <w:r w:rsidRPr="00B065E9">
        <w:rPr>
          <w:rFonts w:ascii="Arial" w:hAnsi="Arial" w:cs="Arial"/>
          <w:i/>
        </w:rPr>
        <w:t>Неорганизованные источники:</w:t>
      </w:r>
    </w:p>
    <w:p w14:paraId="599DBDB8" w14:textId="7E370195" w:rsidR="000E22BC" w:rsidRPr="00B065E9" w:rsidRDefault="000E22BC" w:rsidP="00ED4EA2">
      <w:pPr>
        <w:ind w:firstLine="709"/>
        <w:jc w:val="both"/>
        <w:rPr>
          <w:rFonts w:ascii="Arial" w:hAnsi="Arial" w:cs="Arial"/>
        </w:rPr>
      </w:pPr>
      <w:r w:rsidRPr="00B065E9">
        <w:rPr>
          <w:rFonts w:ascii="Arial" w:hAnsi="Arial" w:cs="Arial"/>
        </w:rPr>
        <w:t>Источник 6001 –</w:t>
      </w:r>
      <w:r w:rsidR="00D07F56" w:rsidRPr="00B065E9">
        <w:rPr>
          <w:rFonts w:ascii="Arial" w:hAnsi="Arial" w:cs="Arial"/>
        </w:rPr>
        <w:t>Планировка</w:t>
      </w:r>
      <w:r w:rsidRPr="00B065E9">
        <w:rPr>
          <w:rFonts w:ascii="Arial" w:hAnsi="Arial" w:cs="Arial"/>
        </w:rPr>
        <w:t xml:space="preserve"> грунта;</w:t>
      </w:r>
    </w:p>
    <w:p w14:paraId="2531D5DC" w14:textId="365DE4F9" w:rsidR="00E13555" w:rsidRPr="00B065E9" w:rsidRDefault="00E13555" w:rsidP="00E13555">
      <w:pPr>
        <w:ind w:firstLine="709"/>
        <w:jc w:val="both"/>
        <w:rPr>
          <w:rFonts w:ascii="Arial" w:hAnsi="Arial" w:cs="Arial"/>
        </w:rPr>
      </w:pPr>
      <w:r w:rsidRPr="00B065E9">
        <w:rPr>
          <w:rFonts w:ascii="Arial" w:hAnsi="Arial" w:cs="Arial"/>
        </w:rPr>
        <w:t>Источник 6002 – Гудронатор ручной;</w:t>
      </w:r>
    </w:p>
    <w:p w14:paraId="4B25F980" w14:textId="5FEEF470" w:rsidR="00E13555" w:rsidRPr="00B065E9" w:rsidRDefault="00E13555" w:rsidP="00E13555">
      <w:pPr>
        <w:ind w:firstLine="709"/>
        <w:jc w:val="both"/>
        <w:rPr>
          <w:rFonts w:ascii="Arial" w:hAnsi="Arial" w:cs="Arial"/>
        </w:rPr>
      </w:pPr>
      <w:r w:rsidRPr="00B065E9">
        <w:rPr>
          <w:rFonts w:ascii="Arial" w:hAnsi="Arial" w:cs="Arial"/>
        </w:rPr>
        <w:t>Источник 6003 – при выемочно-погрузочных работах</w:t>
      </w:r>
    </w:p>
    <w:p w14:paraId="1F44BD06" w14:textId="6F4541DC" w:rsidR="00E13555" w:rsidRPr="00B065E9" w:rsidRDefault="00E13555" w:rsidP="00E13555">
      <w:pPr>
        <w:ind w:left="709"/>
        <w:jc w:val="both"/>
        <w:rPr>
          <w:rFonts w:ascii="Arial" w:hAnsi="Arial" w:cs="Arial"/>
        </w:rPr>
      </w:pPr>
      <w:r w:rsidRPr="00B065E9">
        <w:rPr>
          <w:rFonts w:ascii="Arial" w:hAnsi="Arial" w:cs="Arial"/>
        </w:rPr>
        <w:t>Источник 6004 Расчет выбросов неорганической пыли, образуемой при уплотнении грунта катками</w:t>
      </w:r>
    </w:p>
    <w:p w14:paraId="138421C0" w14:textId="4A87633B" w:rsidR="000E22BC" w:rsidRPr="00B065E9" w:rsidRDefault="000E22BC" w:rsidP="00ED4EA2">
      <w:pPr>
        <w:ind w:firstLine="709"/>
        <w:jc w:val="both"/>
        <w:rPr>
          <w:rFonts w:ascii="Arial" w:hAnsi="Arial" w:cs="Arial"/>
        </w:rPr>
      </w:pPr>
      <w:r w:rsidRPr="00B065E9">
        <w:rPr>
          <w:rFonts w:ascii="Arial" w:hAnsi="Arial" w:cs="Arial"/>
        </w:rPr>
        <w:t>Источник 600</w:t>
      </w:r>
      <w:r w:rsidR="00E13555" w:rsidRPr="00B065E9">
        <w:rPr>
          <w:rFonts w:ascii="Arial" w:hAnsi="Arial" w:cs="Arial"/>
        </w:rPr>
        <w:t>5</w:t>
      </w:r>
      <w:r w:rsidRPr="00B065E9">
        <w:rPr>
          <w:rFonts w:ascii="Arial" w:hAnsi="Arial" w:cs="Arial"/>
        </w:rPr>
        <w:t xml:space="preserve"> –</w:t>
      </w:r>
      <w:r w:rsidR="00D07F56" w:rsidRPr="00B065E9">
        <w:rPr>
          <w:rFonts w:ascii="Arial" w:hAnsi="Arial" w:cs="Arial"/>
        </w:rPr>
        <w:t xml:space="preserve"> Пост покраски;</w:t>
      </w:r>
    </w:p>
    <w:p w14:paraId="4F0F776D" w14:textId="01826182" w:rsidR="000E22BC" w:rsidRPr="00B065E9" w:rsidRDefault="000E22BC" w:rsidP="00ED4EA2">
      <w:pPr>
        <w:ind w:firstLine="709"/>
        <w:jc w:val="both"/>
        <w:rPr>
          <w:rFonts w:ascii="Arial" w:hAnsi="Arial" w:cs="Arial"/>
        </w:rPr>
      </w:pPr>
      <w:r w:rsidRPr="00B065E9">
        <w:rPr>
          <w:rFonts w:ascii="Arial" w:hAnsi="Arial" w:cs="Arial"/>
        </w:rPr>
        <w:t>Источник 600</w:t>
      </w:r>
      <w:r w:rsidR="00E13555" w:rsidRPr="00B065E9">
        <w:rPr>
          <w:rFonts w:ascii="Arial" w:hAnsi="Arial" w:cs="Arial"/>
        </w:rPr>
        <w:t>6</w:t>
      </w:r>
      <w:r w:rsidRPr="00B065E9">
        <w:rPr>
          <w:rFonts w:ascii="Arial" w:hAnsi="Arial" w:cs="Arial"/>
        </w:rPr>
        <w:t xml:space="preserve"> –</w:t>
      </w:r>
      <w:r w:rsidR="00D07F56" w:rsidRPr="00B065E9">
        <w:rPr>
          <w:rFonts w:ascii="Arial" w:hAnsi="Arial" w:cs="Arial"/>
        </w:rPr>
        <w:t xml:space="preserve"> Сварочный пост;</w:t>
      </w:r>
    </w:p>
    <w:p w14:paraId="1F655EAD" w14:textId="0CEF86D5" w:rsidR="000E22BC" w:rsidRPr="00B065E9" w:rsidRDefault="000E22BC" w:rsidP="00ED4EA2">
      <w:pPr>
        <w:ind w:firstLine="709"/>
        <w:jc w:val="both"/>
        <w:rPr>
          <w:rFonts w:ascii="Arial" w:hAnsi="Arial" w:cs="Arial"/>
        </w:rPr>
      </w:pPr>
      <w:r w:rsidRPr="00B065E9">
        <w:rPr>
          <w:rFonts w:ascii="Arial" w:hAnsi="Arial" w:cs="Arial"/>
        </w:rPr>
        <w:t>Источник 600</w:t>
      </w:r>
      <w:r w:rsidR="00E13555" w:rsidRPr="00B065E9">
        <w:rPr>
          <w:rFonts w:ascii="Arial" w:hAnsi="Arial" w:cs="Arial"/>
        </w:rPr>
        <w:t>7</w:t>
      </w:r>
      <w:r w:rsidRPr="00B065E9">
        <w:rPr>
          <w:rFonts w:ascii="Arial" w:hAnsi="Arial" w:cs="Arial"/>
        </w:rPr>
        <w:t xml:space="preserve"> – </w:t>
      </w:r>
      <w:r w:rsidR="00D07F56" w:rsidRPr="00B065E9">
        <w:rPr>
          <w:rFonts w:ascii="Arial" w:hAnsi="Arial" w:cs="Arial"/>
        </w:rPr>
        <w:t>Разгрузка пылящих материалов;</w:t>
      </w:r>
    </w:p>
    <w:p w14:paraId="0EEDD0AB" w14:textId="154BF058" w:rsidR="00D07F56" w:rsidRPr="00B065E9" w:rsidRDefault="00D07F56" w:rsidP="00D07F56">
      <w:pPr>
        <w:ind w:firstLine="709"/>
        <w:jc w:val="both"/>
        <w:rPr>
          <w:rFonts w:ascii="Arial" w:hAnsi="Arial" w:cs="Arial"/>
        </w:rPr>
      </w:pPr>
      <w:r w:rsidRPr="00B065E9">
        <w:rPr>
          <w:rFonts w:ascii="Arial" w:hAnsi="Arial" w:cs="Arial"/>
        </w:rPr>
        <w:t>Источник 600</w:t>
      </w:r>
      <w:r w:rsidR="00E13555" w:rsidRPr="00B065E9">
        <w:rPr>
          <w:rFonts w:ascii="Arial" w:hAnsi="Arial" w:cs="Arial"/>
        </w:rPr>
        <w:t>8</w:t>
      </w:r>
      <w:r w:rsidRPr="00B065E9">
        <w:rPr>
          <w:rFonts w:ascii="Arial" w:hAnsi="Arial" w:cs="Arial"/>
        </w:rPr>
        <w:t xml:space="preserve"> – Транспортировке пылящих материалов;</w:t>
      </w:r>
    </w:p>
    <w:p w14:paraId="33AB94EF" w14:textId="77777777" w:rsidR="000E22BC" w:rsidRPr="00B065E9" w:rsidRDefault="000E22BC" w:rsidP="00ED4EA2">
      <w:pPr>
        <w:ind w:firstLine="709"/>
        <w:jc w:val="both"/>
        <w:rPr>
          <w:rFonts w:ascii="Arial" w:hAnsi="Arial" w:cs="Arial"/>
        </w:rPr>
      </w:pPr>
    </w:p>
    <w:p w14:paraId="587D6BAA" w14:textId="356017EE" w:rsidR="000E22BC" w:rsidRPr="00B065E9" w:rsidRDefault="000E22BC" w:rsidP="00ED4EA2">
      <w:pPr>
        <w:ind w:firstLine="709"/>
        <w:jc w:val="both"/>
        <w:rPr>
          <w:rFonts w:ascii="Arial" w:hAnsi="Arial" w:cs="Arial"/>
        </w:rPr>
      </w:pPr>
      <w:r w:rsidRPr="00B065E9">
        <w:rPr>
          <w:rFonts w:ascii="Arial" w:hAnsi="Arial" w:cs="Arial"/>
        </w:rPr>
        <w:t>Общее количество источников выбросов загрязняющих веществ в период строительных работ составляет 1</w:t>
      </w:r>
      <w:r w:rsidR="00E13555" w:rsidRPr="00B065E9">
        <w:rPr>
          <w:rFonts w:ascii="Arial" w:hAnsi="Arial" w:cs="Arial"/>
        </w:rPr>
        <w:t>2</w:t>
      </w:r>
      <w:r w:rsidRPr="00B065E9">
        <w:rPr>
          <w:rFonts w:ascii="Arial" w:hAnsi="Arial" w:cs="Arial"/>
        </w:rPr>
        <w:t xml:space="preserve"> ед. в том числе: неорганизованных – </w:t>
      </w:r>
      <w:r w:rsidR="00E13555" w:rsidRPr="00B065E9">
        <w:rPr>
          <w:rFonts w:ascii="Arial" w:hAnsi="Arial" w:cs="Arial"/>
        </w:rPr>
        <w:t>8</w:t>
      </w:r>
      <w:r w:rsidR="00F53DAF" w:rsidRPr="00B065E9">
        <w:rPr>
          <w:rFonts w:ascii="Arial" w:hAnsi="Arial" w:cs="Arial"/>
        </w:rPr>
        <w:t xml:space="preserve"> </w:t>
      </w:r>
      <w:r w:rsidRPr="00B065E9">
        <w:rPr>
          <w:rFonts w:ascii="Arial" w:hAnsi="Arial" w:cs="Arial"/>
        </w:rPr>
        <w:t>ед., организованных – 4 ед.</w:t>
      </w:r>
    </w:p>
    <w:p w14:paraId="5E98469A" w14:textId="77777777" w:rsidR="000E22BC" w:rsidRPr="00B065E9" w:rsidRDefault="000E22BC" w:rsidP="00ED4EA2">
      <w:pPr>
        <w:ind w:firstLine="709"/>
        <w:jc w:val="both"/>
        <w:rPr>
          <w:rFonts w:ascii="Arial" w:hAnsi="Arial" w:cs="Arial"/>
        </w:rPr>
      </w:pPr>
    </w:p>
    <w:p w14:paraId="7A36463B" w14:textId="77777777" w:rsidR="004019E2" w:rsidRPr="00B065E9" w:rsidRDefault="004019E2" w:rsidP="00ED4EA2">
      <w:pPr>
        <w:pStyle w:val="afffb"/>
        <w:keepNext/>
        <w:spacing w:after="0"/>
        <w:jc w:val="both"/>
        <w:rPr>
          <w:rFonts w:ascii="Arial" w:hAnsi="Arial" w:cs="Arial"/>
          <w:b/>
          <w:i w:val="0"/>
          <w:color w:val="auto"/>
          <w:sz w:val="20"/>
          <w:szCs w:val="20"/>
        </w:rPr>
        <w:sectPr w:rsidR="004019E2" w:rsidRPr="00B065E9" w:rsidSect="00857986">
          <w:headerReference w:type="default" r:id="rId25"/>
          <w:headerReference w:type="first" r:id="rId26"/>
          <w:pgSz w:w="11907" w:h="16840" w:code="9"/>
          <w:pgMar w:top="1134" w:right="851" w:bottom="1134" w:left="1701" w:header="720" w:footer="720" w:gutter="0"/>
          <w:cols w:space="720"/>
          <w:titlePg/>
          <w:docGrid w:linePitch="272"/>
        </w:sectPr>
      </w:pPr>
      <w:bookmarkStart w:id="30" w:name="_Toc93049226"/>
    </w:p>
    <w:p w14:paraId="12D966BA" w14:textId="48761733" w:rsidR="000E22BC" w:rsidRPr="00B065E9" w:rsidRDefault="000E22BC" w:rsidP="00ED4EA2">
      <w:pPr>
        <w:pStyle w:val="afffb"/>
        <w:keepNext/>
        <w:spacing w:after="0"/>
        <w:jc w:val="both"/>
        <w:rPr>
          <w:rFonts w:ascii="Arial" w:eastAsia="Times New Roman" w:hAnsi="Arial" w:cs="Arial"/>
          <w:b/>
          <w:i w:val="0"/>
          <w:color w:val="auto"/>
          <w:sz w:val="20"/>
          <w:szCs w:val="20"/>
          <w:lang w:val="kk-KZ" w:eastAsia="ru-RU"/>
        </w:rPr>
      </w:pPr>
      <w:bookmarkStart w:id="31" w:name="_Toc216430029"/>
      <w:r w:rsidRPr="00B065E9">
        <w:rPr>
          <w:rFonts w:ascii="Arial" w:hAnsi="Arial" w:cs="Arial"/>
          <w:b/>
          <w:i w:val="0"/>
          <w:color w:val="auto"/>
          <w:sz w:val="20"/>
          <w:szCs w:val="20"/>
        </w:rPr>
        <w:lastRenderedPageBreak/>
        <w:t xml:space="preserve">Таблица </w:t>
      </w:r>
      <w:r w:rsidR="00692E46" w:rsidRPr="00B065E9">
        <w:rPr>
          <w:rFonts w:ascii="Arial" w:hAnsi="Arial" w:cs="Arial"/>
          <w:b/>
          <w:i w:val="0"/>
          <w:color w:val="auto"/>
          <w:sz w:val="20"/>
          <w:szCs w:val="20"/>
        </w:rPr>
        <w:t>3</w:t>
      </w:r>
      <w:r w:rsidR="00692E46" w:rsidRPr="00B065E9">
        <w:rPr>
          <w:rFonts w:ascii="Arial" w:hAnsi="Arial" w:cs="Arial"/>
          <w:b/>
          <w:i w:val="0"/>
          <w:color w:val="auto"/>
          <w:sz w:val="20"/>
          <w:szCs w:val="20"/>
        </w:rPr>
        <w:noBreakHyphen/>
      </w:r>
      <w:r w:rsidR="00497A2A" w:rsidRPr="00B065E9">
        <w:rPr>
          <w:rFonts w:ascii="Arial" w:hAnsi="Arial" w:cs="Arial"/>
          <w:b/>
          <w:i w:val="0"/>
          <w:color w:val="auto"/>
          <w:sz w:val="20"/>
          <w:szCs w:val="20"/>
        </w:rPr>
        <w:fldChar w:fldCharType="begin"/>
      </w:r>
      <w:r w:rsidR="00497A2A" w:rsidRPr="00B065E9">
        <w:rPr>
          <w:rFonts w:ascii="Arial" w:hAnsi="Arial" w:cs="Arial"/>
          <w:b/>
          <w:i w:val="0"/>
          <w:color w:val="auto"/>
          <w:sz w:val="20"/>
          <w:szCs w:val="20"/>
        </w:rPr>
        <w:instrText xml:space="preserve"> STYLEREF 1 \s </w:instrText>
      </w:r>
      <w:r w:rsidR="00497A2A" w:rsidRPr="00B065E9">
        <w:rPr>
          <w:rFonts w:ascii="Arial" w:hAnsi="Arial" w:cs="Arial"/>
          <w:b/>
          <w:i w:val="0"/>
          <w:color w:val="auto"/>
          <w:sz w:val="20"/>
          <w:szCs w:val="20"/>
        </w:rPr>
        <w:fldChar w:fldCharType="separate"/>
      </w:r>
      <w:r w:rsidR="00497A2A" w:rsidRPr="00B065E9">
        <w:rPr>
          <w:rFonts w:ascii="Arial" w:hAnsi="Arial" w:cs="Arial"/>
          <w:b/>
          <w:i w:val="0"/>
          <w:noProof/>
          <w:color w:val="auto"/>
          <w:sz w:val="20"/>
          <w:szCs w:val="20"/>
        </w:rPr>
        <w:t>2</w:t>
      </w:r>
      <w:r w:rsidR="00497A2A" w:rsidRPr="00B065E9">
        <w:rPr>
          <w:rFonts w:ascii="Arial" w:hAnsi="Arial" w:cs="Arial"/>
          <w:b/>
          <w:i w:val="0"/>
          <w:color w:val="auto"/>
          <w:sz w:val="20"/>
          <w:szCs w:val="20"/>
        </w:rPr>
        <w:fldChar w:fldCharType="end"/>
      </w:r>
      <w:r w:rsidR="00497A2A" w:rsidRPr="00B065E9">
        <w:rPr>
          <w:rFonts w:ascii="Arial" w:hAnsi="Arial" w:cs="Arial"/>
          <w:b/>
          <w:i w:val="0"/>
          <w:color w:val="auto"/>
          <w:sz w:val="20"/>
          <w:szCs w:val="20"/>
        </w:rPr>
        <w:t>.</w:t>
      </w:r>
      <w:r w:rsidR="00497A2A" w:rsidRPr="00B065E9">
        <w:rPr>
          <w:rFonts w:ascii="Arial" w:hAnsi="Arial" w:cs="Arial"/>
          <w:b/>
          <w:i w:val="0"/>
          <w:color w:val="auto"/>
          <w:sz w:val="20"/>
          <w:szCs w:val="20"/>
        </w:rPr>
        <w:fldChar w:fldCharType="begin"/>
      </w:r>
      <w:r w:rsidR="00497A2A" w:rsidRPr="00B065E9">
        <w:rPr>
          <w:rFonts w:ascii="Arial" w:hAnsi="Arial" w:cs="Arial"/>
          <w:b/>
          <w:i w:val="0"/>
          <w:color w:val="auto"/>
          <w:sz w:val="20"/>
          <w:szCs w:val="20"/>
        </w:rPr>
        <w:instrText xml:space="preserve"> SEQ Таблица \* ARABIC \s 1 </w:instrText>
      </w:r>
      <w:r w:rsidR="00497A2A" w:rsidRPr="00B065E9">
        <w:rPr>
          <w:rFonts w:ascii="Arial" w:hAnsi="Arial" w:cs="Arial"/>
          <w:b/>
          <w:i w:val="0"/>
          <w:color w:val="auto"/>
          <w:sz w:val="20"/>
          <w:szCs w:val="20"/>
        </w:rPr>
        <w:fldChar w:fldCharType="separate"/>
      </w:r>
      <w:r w:rsidR="00497A2A" w:rsidRPr="00B065E9">
        <w:rPr>
          <w:rFonts w:ascii="Arial" w:hAnsi="Arial" w:cs="Arial"/>
          <w:b/>
          <w:i w:val="0"/>
          <w:noProof/>
          <w:color w:val="auto"/>
          <w:sz w:val="20"/>
          <w:szCs w:val="20"/>
        </w:rPr>
        <w:t>4</w:t>
      </w:r>
      <w:r w:rsidR="00497A2A" w:rsidRPr="00B065E9">
        <w:rPr>
          <w:rFonts w:ascii="Arial" w:hAnsi="Arial" w:cs="Arial"/>
          <w:b/>
          <w:i w:val="0"/>
          <w:color w:val="auto"/>
          <w:sz w:val="20"/>
          <w:szCs w:val="20"/>
        </w:rPr>
        <w:fldChar w:fldCharType="end"/>
      </w:r>
      <w:r w:rsidRPr="00B065E9">
        <w:rPr>
          <w:rFonts w:ascii="Arial" w:eastAsia="Times New Roman" w:hAnsi="Arial" w:cs="Arial"/>
          <w:b/>
          <w:i w:val="0"/>
          <w:color w:val="auto"/>
          <w:sz w:val="20"/>
          <w:szCs w:val="20"/>
          <w:lang w:eastAsia="ru-RU"/>
        </w:rPr>
        <w:t xml:space="preserve"> – Перечень и количественные значения выбросов загрязняющих веществ на период строительно-монтажных работ</w:t>
      </w:r>
      <w:bookmarkEnd w:id="30"/>
      <w:bookmarkEnd w:id="31"/>
      <w:r w:rsidRPr="00B065E9">
        <w:rPr>
          <w:rFonts w:ascii="Arial" w:eastAsia="Times New Roman" w:hAnsi="Arial" w:cs="Arial"/>
          <w:b/>
          <w:i w:val="0"/>
          <w:color w:val="auto"/>
          <w:sz w:val="20"/>
          <w:szCs w:val="20"/>
          <w:lang w:eastAsia="ru-RU"/>
        </w:rPr>
        <w:t xml:space="preserve">  </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714"/>
        <w:gridCol w:w="3601"/>
        <w:gridCol w:w="1062"/>
        <w:gridCol w:w="1140"/>
        <w:gridCol w:w="1143"/>
        <w:gridCol w:w="1094"/>
        <w:gridCol w:w="1207"/>
        <w:gridCol w:w="1623"/>
        <w:gridCol w:w="1623"/>
        <w:gridCol w:w="1335"/>
      </w:tblGrid>
      <w:tr w:rsidR="00955260" w:rsidRPr="00B065E9" w14:paraId="4A55697F" w14:textId="77777777" w:rsidTr="00785A5B">
        <w:trPr>
          <w:trHeight w:val="568"/>
        </w:trPr>
        <w:tc>
          <w:tcPr>
            <w:tcW w:w="245" w:type="pct"/>
            <w:shd w:val="clear" w:color="auto" w:fill="auto"/>
            <w:vAlign w:val="center"/>
            <w:hideMark/>
          </w:tcPr>
          <w:p w14:paraId="32AF6C1F" w14:textId="77777777" w:rsidR="00955260" w:rsidRPr="00B065E9" w:rsidRDefault="00955260" w:rsidP="00955260">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Код ЗВ</w:t>
            </w:r>
          </w:p>
        </w:tc>
        <w:tc>
          <w:tcPr>
            <w:tcW w:w="1238" w:type="pct"/>
            <w:shd w:val="clear" w:color="auto" w:fill="auto"/>
            <w:vAlign w:val="center"/>
            <w:hideMark/>
          </w:tcPr>
          <w:p w14:paraId="0ED3A0E1" w14:textId="77777777" w:rsidR="00955260" w:rsidRPr="00B065E9" w:rsidRDefault="00955260" w:rsidP="00955260">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Наименование загрязняющего вещества</w:t>
            </w:r>
          </w:p>
        </w:tc>
        <w:tc>
          <w:tcPr>
            <w:tcW w:w="365" w:type="pct"/>
            <w:shd w:val="clear" w:color="auto" w:fill="auto"/>
            <w:vAlign w:val="center"/>
            <w:hideMark/>
          </w:tcPr>
          <w:p w14:paraId="67CF9361" w14:textId="77777777" w:rsidR="00955260" w:rsidRPr="00B065E9" w:rsidRDefault="00955260" w:rsidP="00955260">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ЭНК, мг/м3</w:t>
            </w:r>
          </w:p>
        </w:tc>
        <w:tc>
          <w:tcPr>
            <w:tcW w:w="392" w:type="pct"/>
            <w:shd w:val="clear" w:color="auto" w:fill="auto"/>
            <w:vAlign w:val="center"/>
            <w:hideMark/>
          </w:tcPr>
          <w:p w14:paraId="2155E08F" w14:textId="77777777" w:rsidR="00955260" w:rsidRPr="00B065E9" w:rsidRDefault="00955260" w:rsidP="00955260">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ПДКм.р, мг/м3</w:t>
            </w:r>
          </w:p>
        </w:tc>
        <w:tc>
          <w:tcPr>
            <w:tcW w:w="393" w:type="pct"/>
            <w:shd w:val="clear" w:color="auto" w:fill="auto"/>
            <w:vAlign w:val="center"/>
            <w:hideMark/>
          </w:tcPr>
          <w:p w14:paraId="76948C23" w14:textId="77777777" w:rsidR="00955260" w:rsidRPr="00B065E9" w:rsidRDefault="00955260" w:rsidP="00955260">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ПДКс.с., мг/м3</w:t>
            </w:r>
          </w:p>
        </w:tc>
        <w:tc>
          <w:tcPr>
            <w:tcW w:w="376" w:type="pct"/>
            <w:shd w:val="clear" w:color="auto" w:fill="auto"/>
            <w:vAlign w:val="center"/>
            <w:hideMark/>
          </w:tcPr>
          <w:p w14:paraId="3BD111C7" w14:textId="77777777" w:rsidR="00955260" w:rsidRPr="00B065E9" w:rsidRDefault="00955260" w:rsidP="00955260">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ОБУВ, мг/м3</w:t>
            </w:r>
          </w:p>
        </w:tc>
        <w:tc>
          <w:tcPr>
            <w:tcW w:w="415" w:type="pct"/>
            <w:shd w:val="clear" w:color="auto" w:fill="auto"/>
            <w:vAlign w:val="center"/>
            <w:hideMark/>
          </w:tcPr>
          <w:p w14:paraId="5EA3CAE5" w14:textId="77777777" w:rsidR="00955260" w:rsidRPr="00B065E9" w:rsidRDefault="00955260" w:rsidP="00955260">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Класс опасности</w:t>
            </w:r>
          </w:p>
        </w:tc>
        <w:tc>
          <w:tcPr>
            <w:tcW w:w="558" w:type="pct"/>
            <w:shd w:val="clear" w:color="auto" w:fill="auto"/>
            <w:hideMark/>
          </w:tcPr>
          <w:p w14:paraId="4CAB9798" w14:textId="77777777" w:rsidR="00955260" w:rsidRPr="00B065E9" w:rsidRDefault="00955260" w:rsidP="00955260">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Выброс</w:t>
            </w:r>
            <w:r w:rsidRPr="00B065E9">
              <w:rPr>
                <w:rFonts w:ascii="Arial" w:eastAsia="Times New Roman" w:hAnsi="Arial" w:cs="Arial"/>
                <w:sz w:val="20"/>
                <w:szCs w:val="20"/>
                <w:lang w:val="ru-KZ" w:eastAsia="ru-KZ"/>
              </w:rPr>
              <w:br/>
              <w:t>вещества с учетом очистки, г/с</w:t>
            </w:r>
          </w:p>
        </w:tc>
        <w:tc>
          <w:tcPr>
            <w:tcW w:w="558" w:type="pct"/>
            <w:shd w:val="clear" w:color="auto" w:fill="auto"/>
            <w:hideMark/>
          </w:tcPr>
          <w:p w14:paraId="6DE38B57" w14:textId="77777777" w:rsidR="00955260" w:rsidRPr="00B065E9" w:rsidRDefault="00955260" w:rsidP="00955260">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Выброс</w:t>
            </w:r>
            <w:r w:rsidRPr="00B065E9">
              <w:rPr>
                <w:rFonts w:ascii="Arial" w:eastAsia="Times New Roman" w:hAnsi="Arial" w:cs="Arial"/>
                <w:sz w:val="20"/>
                <w:szCs w:val="20"/>
                <w:lang w:val="ru-KZ" w:eastAsia="ru-KZ"/>
              </w:rPr>
              <w:br/>
              <w:t>вещества с учетом очистки, т/год, (M)</w:t>
            </w:r>
          </w:p>
        </w:tc>
        <w:tc>
          <w:tcPr>
            <w:tcW w:w="459" w:type="pct"/>
            <w:shd w:val="clear" w:color="auto" w:fill="auto"/>
            <w:hideMark/>
          </w:tcPr>
          <w:p w14:paraId="4D6582BD" w14:textId="77777777" w:rsidR="00955260" w:rsidRPr="00B065E9" w:rsidRDefault="00955260" w:rsidP="00955260">
            <w:pPr>
              <w:spacing w:after="240"/>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Значение</w:t>
            </w:r>
            <w:r w:rsidRPr="00B065E9">
              <w:rPr>
                <w:rFonts w:ascii="Arial" w:eastAsia="Times New Roman" w:hAnsi="Arial" w:cs="Arial"/>
                <w:sz w:val="20"/>
                <w:szCs w:val="20"/>
                <w:lang w:val="ru-KZ" w:eastAsia="ru-KZ"/>
              </w:rPr>
              <w:br/>
              <w:t>M/ЭНК</w:t>
            </w:r>
          </w:p>
        </w:tc>
      </w:tr>
      <w:tr w:rsidR="00955260" w:rsidRPr="00B065E9" w14:paraId="4AC2D53A" w14:textId="77777777" w:rsidTr="00785A5B">
        <w:trPr>
          <w:trHeight w:val="255"/>
        </w:trPr>
        <w:tc>
          <w:tcPr>
            <w:tcW w:w="245" w:type="pct"/>
            <w:shd w:val="clear" w:color="auto" w:fill="auto"/>
            <w:hideMark/>
          </w:tcPr>
          <w:p w14:paraId="49BD0900" w14:textId="77777777" w:rsidR="00955260" w:rsidRPr="00B065E9" w:rsidRDefault="00955260" w:rsidP="00955260">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w:t>
            </w:r>
          </w:p>
        </w:tc>
        <w:tc>
          <w:tcPr>
            <w:tcW w:w="1238" w:type="pct"/>
            <w:shd w:val="clear" w:color="auto" w:fill="auto"/>
            <w:hideMark/>
          </w:tcPr>
          <w:p w14:paraId="740F12FF" w14:textId="77777777" w:rsidR="00955260" w:rsidRPr="00B065E9" w:rsidRDefault="00955260" w:rsidP="00955260">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w:t>
            </w:r>
          </w:p>
        </w:tc>
        <w:tc>
          <w:tcPr>
            <w:tcW w:w="365" w:type="pct"/>
            <w:shd w:val="clear" w:color="auto" w:fill="auto"/>
            <w:hideMark/>
          </w:tcPr>
          <w:p w14:paraId="0158C437" w14:textId="77777777" w:rsidR="00955260" w:rsidRPr="00B065E9" w:rsidRDefault="00955260" w:rsidP="00955260">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3</w:t>
            </w:r>
          </w:p>
        </w:tc>
        <w:tc>
          <w:tcPr>
            <w:tcW w:w="392" w:type="pct"/>
            <w:shd w:val="clear" w:color="auto" w:fill="auto"/>
            <w:hideMark/>
          </w:tcPr>
          <w:p w14:paraId="456C23F5" w14:textId="77777777" w:rsidR="00955260" w:rsidRPr="00B065E9" w:rsidRDefault="00955260" w:rsidP="00955260">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4</w:t>
            </w:r>
          </w:p>
        </w:tc>
        <w:tc>
          <w:tcPr>
            <w:tcW w:w="393" w:type="pct"/>
            <w:shd w:val="clear" w:color="auto" w:fill="auto"/>
            <w:hideMark/>
          </w:tcPr>
          <w:p w14:paraId="60AC4DC3" w14:textId="77777777" w:rsidR="00955260" w:rsidRPr="00B065E9" w:rsidRDefault="00955260" w:rsidP="00955260">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5</w:t>
            </w:r>
          </w:p>
        </w:tc>
        <w:tc>
          <w:tcPr>
            <w:tcW w:w="376" w:type="pct"/>
            <w:shd w:val="clear" w:color="auto" w:fill="auto"/>
            <w:hideMark/>
          </w:tcPr>
          <w:p w14:paraId="4D301C63" w14:textId="77777777" w:rsidR="00955260" w:rsidRPr="00B065E9" w:rsidRDefault="00955260" w:rsidP="00955260">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w:t>
            </w:r>
          </w:p>
        </w:tc>
        <w:tc>
          <w:tcPr>
            <w:tcW w:w="415" w:type="pct"/>
            <w:shd w:val="clear" w:color="auto" w:fill="auto"/>
            <w:hideMark/>
          </w:tcPr>
          <w:p w14:paraId="49BDE70B" w14:textId="77777777" w:rsidR="00955260" w:rsidRPr="00B065E9" w:rsidRDefault="00955260" w:rsidP="00955260">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7</w:t>
            </w:r>
          </w:p>
        </w:tc>
        <w:tc>
          <w:tcPr>
            <w:tcW w:w="558" w:type="pct"/>
            <w:shd w:val="clear" w:color="auto" w:fill="auto"/>
            <w:hideMark/>
          </w:tcPr>
          <w:p w14:paraId="15556C1D" w14:textId="77777777" w:rsidR="00955260" w:rsidRPr="00B065E9" w:rsidRDefault="00955260" w:rsidP="00955260">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8</w:t>
            </w:r>
          </w:p>
        </w:tc>
        <w:tc>
          <w:tcPr>
            <w:tcW w:w="558" w:type="pct"/>
            <w:shd w:val="clear" w:color="auto" w:fill="auto"/>
            <w:hideMark/>
          </w:tcPr>
          <w:p w14:paraId="09214338" w14:textId="77777777" w:rsidR="00955260" w:rsidRPr="00B065E9" w:rsidRDefault="00955260" w:rsidP="00955260">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9</w:t>
            </w:r>
          </w:p>
        </w:tc>
        <w:tc>
          <w:tcPr>
            <w:tcW w:w="459" w:type="pct"/>
            <w:shd w:val="clear" w:color="auto" w:fill="auto"/>
            <w:hideMark/>
          </w:tcPr>
          <w:p w14:paraId="5C1C750A" w14:textId="77777777" w:rsidR="00955260" w:rsidRPr="00B065E9" w:rsidRDefault="00955260" w:rsidP="00955260">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10</w:t>
            </w:r>
          </w:p>
        </w:tc>
      </w:tr>
      <w:tr w:rsidR="00785A5B" w:rsidRPr="00B065E9" w14:paraId="4FC015A1" w14:textId="77777777" w:rsidTr="00785A5B">
        <w:trPr>
          <w:trHeight w:val="215"/>
        </w:trPr>
        <w:tc>
          <w:tcPr>
            <w:tcW w:w="245" w:type="pct"/>
            <w:shd w:val="clear" w:color="auto" w:fill="auto"/>
            <w:hideMark/>
          </w:tcPr>
          <w:p w14:paraId="2F7AEEAF"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0123</w:t>
            </w:r>
          </w:p>
        </w:tc>
        <w:tc>
          <w:tcPr>
            <w:tcW w:w="1238" w:type="pct"/>
            <w:shd w:val="clear" w:color="auto" w:fill="auto"/>
            <w:hideMark/>
          </w:tcPr>
          <w:p w14:paraId="1A237689" w14:textId="562777E4"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Железо (II, III) оксиды </w:t>
            </w:r>
          </w:p>
        </w:tc>
        <w:tc>
          <w:tcPr>
            <w:tcW w:w="365" w:type="pct"/>
            <w:shd w:val="clear" w:color="auto" w:fill="auto"/>
            <w:hideMark/>
          </w:tcPr>
          <w:p w14:paraId="5D8719C5"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2" w:type="pct"/>
            <w:shd w:val="clear" w:color="auto" w:fill="auto"/>
            <w:hideMark/>
          </w:tcPr>
          <w:p w14:paraId="22F476A8"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3" w:type="pct"/>
            <w:shd w:val="clear" w:color="auto" w:fill="auto"/>
            <w:hideMark/>
          </w:tcPr>
          <w:p w14:paraId="1778C793"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0,04</w:t>
            </w:r>
          </w:p>
        </w:tc>
        <w:tc>
          <w:tcPr>
            <w:tcW w:w="376" w:type="pct"/>
            <w:shd w:val="clear" w:color="auto" w:fill="auto"/>
            <w:hideMark/>
          </w:tcPr>
          <w:p w14:paraId="0F8D2341"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15" w:type="pct"/>
            <w:shd w:val="clear" w:color="auto" w:fill="auto"/>
            <w:hideMark/>
          </w:tcPr>
          <w:p w14:paraId="348E27B7"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3</w:t>
            </w:r>
          </w:p>
        </w:tc>
        <w:tc>
          <w:tcPr>
            <w:tcW w:w="558" w:type="pct"/>
            <w:shd w:val="clear" w:color="auto" w:fill="auto"/>
            <w:hideMark/>
          </w:tcPr>
          <w:p w14:paraId="4C966CAC" w14:textId="776FAC66"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0,00743</w:t>
            </w:r>
          </w:p>
        </w:tc>
        <w:tc>
          <w:tcPr>
            <w:tcW w:w="558" w:type="pct"/>
            <w:shd w:val="clear" w:color="auto" w:fill="auto"/>
            <w:hideMark/>
          </w:tcPr>
          <w:p w14:paraId="41D3F07B" w14:textId="31C97EBA"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0,000484</w:t>
            </w:r>
          </w:p>
        </w:tc>
        <w:tc>
          <w:tcPr>
            <w:tcW w:w="459" w:type="pct"/>
            <w:shd w:val="clear" w:color="auto" w:fill="auto"/>
            <w:hideMark/>
          </w:tcPr>
          <w:p w14:paraId="7ABD6B08" w14:textId="5B228428"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0,0121</w:t>
            </w:r>
          </w:p>
        </w:tc>
      </w:tr>
      <w:tr w:rsidR="00785A5B" w:rsidRPr="00B065E9" w14:paraId="43CABD76" w14:textId="77777777" w:rsidTr="00785A5B">
        <w:trPr>
          <w:trHeight w:val="262"/>
        </w:trPr>
        <w:tc>
          <w:tcPr>
            <w:tcW w:w="245" w:type="pct"/>
            <w:shd w:val="clear" w:color="auto" w:fill="auto"/>
            <w:hideMark/>
          </w:tcPr>
          <w:p w14:paraId="170AA7EB"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0143</w:t>
            </w:r>
          </w:p>
        </w:tc>
        <w:tc>
          <w:tcPr>
            <w:tcW w:w="1238" w:type="pct"/>
            <w:shd w:val="clear" w:color="auto" w:fill="auto"/>
            <w:hideMark/>
          </w:tcPr>
          <w:p w14:paraId="0ED8A177" w14:textId="31D90371"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Марганец и его соединения </w:t>
            </w:r>
          </w:p>
        </w:tc>
        <w:tc>
          <w:tcPr>
            <w:tcW w:w="365" w:type="pct"/>
            <w:shd w:val="clear" w:color="auto" w:fill="auto"/>
            <w:hideMark/>
          </w:tcPr>
          <w:p w14:paraId="27B70376"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2" w:type="pct"/>
            <w:shd w:val="clear" w:color="auto" w:fill="auto"/>
            <w:hideMark/>
          </w:tcPr>
          <w:p w14:paraId="330C864E"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w:t>
            </w:r>
          </w:p>
        </w:tc>
        <w:tc>
          <w:tcPr>
            <w:tcW w:w="393" w:type="pct"/>
            <w:shd w:val="clear" w:color="auto" w:fill="auto"/>
            <w:hideMark/>
          </w:tcPr>
          <w:p w14:paraId="02894045"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w:t>
            </w:r>
          </w:p>
        </w:tc>
        <w:tc>
          <w:tcPr>
            <w:tcW w:w="376" w:type="pct"/>
            <w:shd w:val="clear" w:color="auto" w:fill="auto"/>
            <w:hideMark/>
          </w:tcPr>
          <w:p w14:paraId="66735A0D"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15" w:type="pct"/>
            <w:shd w:val="clear" w:color="auto" w:fill="auto"/>
            <w:hideMark/>
          </w:tcPr>
          <w:p w14:paraId="72528D66"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w:t>
            </w:r>
          </w:p>
        </w:tc>
        <w:tc>
          <w:tcPr>
            <w:tcW w:w="558" w:type="pct"/>
            <w:shd w:val="clear" w:color="auto" w:fill="auto"/>
            <w:hideMark/>
          </w:tcPr>
          <w:p w14:paraId="64076961" w14:textId="46376027"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0,000784</w:t>
            </w:r>
          </w:p>
        </w:tc>
        <w:tc>
          <w:tcPr>
            <w:tcW w:w="558" w:type="pct"/>
            <w:shd w:val="clear" w:color="auto" w:fill="auto"/>
            <w:hideMark/>
          </w:tcPr>
          <w:p w14:paraId="0B629AAA" w14:textId="5B0E435A"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0,0000511</w:t>
            </w:r>
          </w:p>
        </w:tc>
        <w:tc>
          <w:tcPr>
            <w:tcW w:w="459" w:type="pct"/>
            <w:shd w:val="clear" w:color="auto" w:fill="auto"/>
            <w:hideMark/>
          </w:tcPr>
          <w:p w14:paraId="60D418DD" w14:textId="63B7DD8C"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0,0511</w:t>
            </w:r>
          </w:p>
        </w:tc>
      </w:tr>
      <w:tr w:rsidR="00785A5B" w:rsidRPr="00B065E9" w14:paraId="6F3A729A" w14:textId="77777777" w:rsidTr="00785A5B">
        <w:trPr>
          <w:trHeight w:val="255"/>
        </w:trPr>
        <w:tc>
          <w:tcPr>
            <w:tcW w:w="245" w:type="pct"/>
            <w:shd w:val="clear" w:color="auto" w:fill="auto"/>
            <w:hideMark/>
          </w:tcPr>
          <w:p w14:paraId="53D33647"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0301</w:t>
            </w:r>
          </w:p>
        </w:tc>
        <w:tc>
          <w:tcPr>
            <w:tcW w:w="1238" w:type="pct"/>
            <w:shd w:val="clear" w:color="auto" w:fill="auto"/>
            <w:hideMark/>
          </w:tcPr>
          <w:p w14:paraId="68D61689" w14:textId="1B321B29"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Азота (IV) диоксид (Азота диоксид) </w:t>
            </w:r>
          </w:p>
        </w:tc>
        <w:tc>
          <w:tcPr>
            <w:tcW w:w="365" w:type="pct"/>
            <w:shd w:val="clear" w:color="auto" w:fill="auto"/>
            <w:hideMark/>
          </w:tcPr>
          <w:p w14:paraId="782B7051"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2" w:type="pct"/>
            <w:shd w:val="clear" w:color="auto" w:fill="auto"/>
            <w:hideMark/>
          </w:tcPr>
          <w:p w14:paraId="3580B881"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0,2</w:t>
            </w:r>
          </w:p>
        </w:tc>
        <w:tc>
          <w:tcPr>
            <w:tcW w:w="393" w:type="pct"/>
            <w:shd w:val="clear" w:color="auto" w:fill="auto"/>
            <w:hideMark/>
          </w:tcPr>
          <w:p w14:paraId="2633080E"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0,04</w:t>
            </w:r>
          </w:p>
        </w:tc>
        <w:tc>
          <w:tcPr>
            <w:tcW w:w="376" w:type="pct"/>
            <w:shd w:val="clear" w:color="auto" w:fill="auto"/>
            <w:hideMark/>
          </w:tcPr>
          <w:p w14:paraId="0EC8B6BD"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15" w:type="pct"/>
            <w:shd w:val="clear" w:color="auto" w:fill="auto"/>
            <w:hideMark/>
          </w:tcPr>
          <w:p w14:paraId="4517263C"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w:t>
            </w:r>
          </w:p>
        </w:tc>
        <w:tc>
          <w:tcPr>
            <w:tcW w:w="558" w:type="pct"/>
            <w:shd w:val="clear" w:color="auto" w:fill="auto"/>
            <w:hideMark/>
          </w:tcPr>
          <w:p w14:paraId="2422A0C5" w14:textId="68BCCA35"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0,044</w:t>
            </w:r>
          </w:p>
        </w:tc>
        <w:tc>
          <w:tcPr>
            <w:tcW w:w="558" w:type="pct"/>
            <w:shd w:val="clear" w:color="auto" w:fill="auto"/>
            <w:hideMark/>
          </w:tcPr>
          <w:p w14:paraId="5F7E584B" w14:textId="5B9E1D92"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0,0080762</w:t>
            </w:r>
          </w:p>
        </w:tc>
        <w:tc>
          <w:tcPr>
            <w:tcW w:w="459" w:type="pct"/>
            <w:shd w:val="clear" w:color="auto" w:fill="auto"/>
            <w:hideMark/>
          </w:tcPr>
          <w:p w14:paraId="0D0E0DF7" w14:textId="6CD8F631"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0,201905</w:t>
            </w:r>
          </w:p>
        </w:tc>
      </w:tr>
      <w:tr w:rsidR="00785A5B" w:rsidRPr="00B065E9" w14:paraId="4F1A0D85" w14:textId="77777777" w:rsidTr="00785A5B">
        <w:trPr>
          <w:trHeight w:val="255"/>
        </w:trPr>
        <w:tc>
          <w:tcPr>
            <w:tcW w:w="245" w:type="pct"/>
            <w:shd w:val="clear" w:color="auto" w:fill="auto"/>
            <w:hideMark/>
          </w:tcPr>
          <w:p w14:paraId="304B6ECA"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0304</w:t>
            </w:r>
          </w:p>
        </w:tc>
        <w:tc>
          <w:tcPr>
            <w:tcW w:w="1238" w:type="pct"/>
            <w:shd w:val="clear" w:color="auto" w:fill="auto"/>
            <w:hideMark/>
          </w:tcPr>
          <w:p w14:paraId="58E60423" w14:textId="7777777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Азот (II) оксид (Азота оксид) (6)</w:t>
            </w:r>
          </w:p>
        </w:tc>
        <w:tc>
          <w:tcPr>
            <w:tcW w:w="365" w:type="pct"/>
            <w:shd w:val="clear" w:color="auto" w:fill="auto"/>
            <w:hideMark/>
          </w:tcPr>
          <w:p w14:paraId="0B399ADE"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2" w:type="pct"/>
            <w:shd w:val="clear" w:color="auto" w:fill="auto"/>
            <w:hideMark/>
          </w:tcPr>
          <w:p w14:paraId="3BF6FC8F"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0,4</w:t>
            </w:r>
          </w:p>
        </w:tc>
        <w:tc>
          <w:tcPr>
            <w:tcW w:w="393" w:type="pct"/>
            <w:shd w:val="clear" w:color="auto" w:fill="auto"/>
            <w:hideMark/>
          </w:tcPr>
          <w:p w14:paraId="0D43BF7C"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0,06</w:t>
            </w:r>
          </w:p>
        </w:tc>
        <w:tc>
          <w:tcPr>
            <w:tcW w:w="376" w:type="pct"/>
            <w:shd w:val="clear" w:color="auto" w:fill="auto"/>
            <w:hideMark/>
          </w:tcPr>
          <w:p w14:paraId="7B15C119"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15" w:type="pct"/>
            <w:shd w:val="clear" w:color="auto" w:fill="auto"/>
            <w:hideMark/>
          </w:tcPr>
          <w:p w14:paraId="0C9DE01C"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3</w:t>
            </w:r>
          </w:p>
        </w:tc>
        <w:tc>
          <w:tcPr>
            <w:tcW w:w="558" w:type="pct"/>
            <w:shd w:val="clear" w:color="auto" w:fill="auto"/>
            <w:hideMark/>
          </w:tcPr>
          <w:p w14:paraId="1FAB47BF" w14:textId="219B1704"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0,00546</w:t>
            </w:r>
          </w:p>
        </w:tc>
        <w:tc>
          <w:tcPr>
            <w:tcW w:w="558" w:type="pct"/>
            <w:shd w:val="clear" w:color="auto" w:fill="auto"/>
            <w:hideMark/>
          </w:tcPr>
          <w:p w14:paraId="08EC3F5C" w14:textId="763DADE9"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0,00117385</w:t>
            </w:r>
          </w:p>
        </w:tc>
        <w:tc>
          <w:tcPr>
            <w:tcW w:w="459" w:type="pct"/>
            <w:shd w:val="clear" w:color="auto" w:fill="auto"/>
            <w:hideMark/>
          </w:tcPr>
          <w:p w14:paraId="6A475F25" w14:textId="0AB38ACB"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0,01956417</w:t>
            </w:r>
          </w:p>
        </w:tc>
      </w:tr>
      <w:tr w:rsidR="00785A5B" w:rsidRPr="00B065E9" w14:paraId="07283FC1" w14:textId="77777777" w:rsidTr="00785A5B">
        <w:trPr>
          <w:trHeight w:val="255"/>
        </w:trPr>
        <w:tc>
          <w:tcPr>
            <w:tcW w:w="245" w:type="pct"/>
            <w:shd w:val="clear" w:color="auto" w:fill="auto"/>
            <w:hideMark/>
          </w:tcPr>
          <w:p w14:paraId="3585838E"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0328</w:t>
            </w:r>
          </w:p>
        </w:tc>
        <w:tc>
          <w:tcPr>
            <w:tcW w:w="1238" w:type="pct"/>
            <w:shd w:val="clear" w:color="auto" w:fill="auto"/>
            <w:hideMark/>
          </w:tcPr>
          <w:p w14:paraId="5E14A910" w14:textId="5EFCBF61"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Углерод (Сажа, Углерод черный) </w:t>
            </w:r>
          </w:p>
        </w:tc>
        <w:tc>
          <w:tcPr>
            <w:tcW w:w="365" w:type="pct"/>
            <w:shd w:val="clear" w:color="auto" w:fill="auto"/>
            <w:hideMark/>
          </w:tcPr>
          <w:p w14:paraId="59A6B9C8"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2" w:type="pct"/>
            <w:shd w:val="clear" w:color="auto" w:fill="auto"/>
            <w:hideMark/>
          </w:tcPr>
          <w:p w14:paraId="6C3207DE"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0,15</w:t>
            </w:r>
          </w:p>
        </w:tc>
        <w:tc>
          <w:tcPr>
            <w:tcW w:w="393" w:type="pct"/>
            <w:shd w:val="clear" w:color="auto" w:fill="auto"/>
            <w:hideMark/>
          </w:tcPr>
          <w:p w14:paraId="5664C429"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0,05</w:t>
            </w:r>
          </w:p>
        </w:tc>
        <w:tc>
          <w:tcPr>
            <w:tcW w:w="376" w:type="pct"/>
            <w:shd w:val="clear" w:color="auto" w:fill="auto"/>
            <w:hideMark/>
          </w:tcPr>
          <w:p w14:paraId="72C6441D"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15" w:type="pct"/>
            <w:shd w:val="clear" w:color="auto" w:fill="auto"/>
            <w:hideMark/>
          </w:tcPr>
          <w:p w14:paraId="3B3009F7"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3</w:t>
            </w:r>
          </w:p>
        </w:tc>
        <w:tc>
          <w:tcPr>
            <w:tcW w:w="558" w:type="pct"/>
            <w:shd w:val="clear" w:color="auto" w:fill="auto"/>
            <w:hideMark/>
          </w:tcPr>
          <w:p w14:paraId="3CFB2544" w14:textId="48A92B19"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0,00705</w:t>
            </w:r>
          </w:p>
        </w:tc>
        <w:tc>
          <w:tcPr>
            <w:tcW w:w="558" w:type="pct"/>
            <w:shd w:val="clear" w:color="auto" w:fill="auto"/>
            <w:hideMark/>
          </w:tcPr>
          <w:p w14:paraId="09D1880F" w14:textId="6BA71DEF"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0,00077</w:t>
            </w:r>
          </w:p>
        </w:tc>
        <w:tc>
          <w:tcPr>
            <w:tcW w:w="459" w:type="pct"/>
            <w:shd w:val="clear" w:color="auto" w:fill="auto"/>
            <w:hideMark/>
          </w:tcPr>
          <w:p w14:paraId="465D5F92" w14:textId="3FE264BE"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0,0154</w:t>
            </w:r>
          </w:p>
        </w:tc>
      </w:tr>
      <w:tr w:rsidR="00785A5B" w:rsidRPr="00B065E9" w14:paraId="10C2E622" w14:textId="77777777" w:rsidTr="00785A5B">
        <w:trPr>
          <w:trHeight w:val="191"/>
        </w:trPr>
        <w:tc>
          <w:tcPr>
            <w:tcW w:w="245" w:type="pct"/>
            <w:shd w:val="clear" w:color="auto" w:fill="auto"/>
            <w:hideMark/>
          </w:tcPr>
          <w:p w14:paraId="2E228F2E"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0330</w:t>
            </w:r>
          </w:p>
        </w:tc>
        <w:tc>
          <w:tcPr>
            <w:tcW w:w="1238" w:type="pct"/>
            <w:shd w:val="clear" w:color="auto" w:fill="auto"/>
            <w:hideMark/>
          </w:tcPr>
          <w:p w14:paraId="7EDB96CC" w14:textId="17A13436"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Сера диоксид </w:t>
            </w:r>
          </w:p>
        </w:tc>
        <w:tc>
          <w:tcPr>
            <w:tcW w:w="365" w:type="pct"/>
            <w:shd w:val="clear" w:color="auto" w:fill="auto"/>
            <w:hideMark/>
          </w:tcPr>
          <w:p w14:paraId="49350E10"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2" w:type="pct"/>
            <w:shd w:val="clear" w:color="auto" w:fill="auto"/>
            <w:hideMark/>
          </w:tcPr>
          <w:p w14:paraId="136962B1"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0,5</w:t>
            </w:r>
          </w:p>
        </w:tc>
        <w:tc>
          <w:tcPr>
            <w:tcW w:w="393" w:type="pct"/>
            <w:shd w:val="clear" w:color="auto" w:fill="auto"/>
            <w:hideMark/>
          </w:tcPr>
          <w:p w14:paraId="4CFBE2D6"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0,05</w:t>
            </w:r>
          </w:p>
        </w:tc>
        <w:tc>
          <w:tcPr>
            <w:tcW w:w="376" w:type="pct"/>
            <w:shd w:val="clear" w:color="auto" w:fill="auto"/>
            <w:hideMark/>
          </w:tcPr>
          <w:p w14:paraId="763A10F8"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15" w:type="pct"/>
            <w:shd w:val="clear" w:color="auto" w:fill="auto"/>
            <w:hideMark/>
          </w:tcPr>
          <w:p w14:paraId="2CA9E325"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3</w:t>
            </w:r>
          </w:p>
        </w:tc>
        <w:tc>
          <w:tcPr>
            <w:tcW w:w="558" w:type="pct"/>
            <w:shd w:val="clear" w:color="auto" w:fill="auto"/>
            <w:hideMark/>
          </w:tcPr>
          <w:p w14:paraId="0C7BCF65" w14:textId="031F6767"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0,01875</w:t>
            </w:r>
          </w:p>
        </w:tc>
        <w:tc>
          <w:tcPr>
            <w:tcW w:w="558" w:type="pct"/>
            <w:shd w:val="clear" w:color="auto" w:fill="auto"/>
            <w:hideMark/>
          </w:tcPr>
          <w:p w14:paraId="04D01E13" w14:textId="1C2F26FD"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0,0014543</w:t>
            </w:r>
          </w:p>
        </w:tc>
        <w:tc>
          <w:tcPr>
            <w:tcW w:w="459" w:type="pct"/>
            <w:shd w:val="clear" w:color="auto" w:fill="auto"/>
            <w:hideMark/>
          </w:tcPr>
          <w:p w14:paraId="3F1E8436" w14:textId="4E9F6FEE"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0,029086</w:t>
            </w:r>
          </w:p>
        </w:tc>
      </w:tr>
      <w:tr w:rsidR="00785A5B" w:rsidRPr="00B065E9" w14:paraId="130D3236" w14:textId="77777777" w:rsidTr="00785A5B">
        <w:trPr>
          <w:trHeight w:val="238"/>
        </w:trPr>
        <w:tc>
          <w:tcPr>
            <w:tcW w:w="245" w:type="pct"/>
            <w:shd w:val="clear" w:color="auto" w:fill="auto"/>
            <w:hideMark/>
          </w:tcPr>
          <w:p w14:paraId="20036A04"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0337</w:t>
            </w:r>
          </w:p>
        </w:tc>
        <w:tc>
          <w:tcPr>
            <w:tcW w:w="1238" w:type="pct"/>
            <w:shd w:val="clear" w:color="auto" w:fill="auto"/>
            <w:hideMark/>
          </w:tcPr>
          <w:p w14:paraId="3E06CFC1" w14:textId="3B78C22C"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Углерод оксид </w:t>
            </w:r>
          </w:p>
        </w:tc>
        <w:tc>
          <w:tcPr>
            <w:tcW w:w="365" w:type="pct"/>
            <w:shd w:val="clear" w:color="auto" w:fill="auto"/>
            <w:hideMark/>
          </w:tcPr>
          <w:p w14:paraId="265CF0B6"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2" w:type="pct"/>
            <w:shd w:val="clear" w:color="auto" w:fill="auto"/>
            <w:hideMark/>
          </w:tcPr>
          <w:p w14:paraId="568B488A"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5</w:t>
            </w:r>
          </w:p>
        </w:tc>
        <w:tc>
          <w:tcPr>
            <w:tcW w:w="393" w:type="pct"/>
            <w:shd w:val="clear" w:color="auto" w:fill="auto"/>
            <w:hideMark/>
          </w:tcPr>
          <w:p w14:paraId="386AA87B"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3</w:t>
            </w:r>
          </w:p>
        </w:tc>
        <w:tc>
          <w:tcPr>
            <w:tcW w:w="376" w:type="pct"/>
            <w:shd w:val="clear" w:color="auto" w:fill="auto"/>
            <w:hideMark/>
          </w:tcPr>
          <w:p w14:paraId="6ECE420F"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15" w:type="pct"/>
            <w:shd w:val="clear" w:color="auto" w:fill="auto"/>
            <w:hideMark/>
          </w:tcPr>
          <w:p w14:paraId="79C92F4F"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4</w:t>
            </w:r>
          </w:p>
        </w:tc>
        <w:tc>
          <w:tcPr>
            <w:tcW w:w="558" w:type="pct"/>
            <w:shd w:val="clear" w:color="auto" w:fill="auto"/>
            <w:hideMark/>
          </w:tcPr>
          <w:p w14:paraId="3628DF43" w14:textId="7399324D"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0,14029</w:t>
            </w:r>
          </w:p>
        </w:tc>
        <w:tc>
          <w:tcPr>
            <w:tcW w:w="558" w:type="pct"/>
            <w:shd w:val="clear" w:color="auto" w:fill="auto"/>
            <w:hideMark/>
          </w:tcPr>
          <w:p w14:paraId="5909E707" w14:textId="4189A13B"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0,0167542</w:t>
            </w:r>
          </w:p>
        </w:tc>
        <w:tc>
          <w:tcPr>
            <w:tcW w:w="459" w:type="pct"/>
            <w:shd w:val="clear" w:color="auto" w:fill="auto"/>
            <w:hideMark/>
          </w:tcPr>
          <w:p w14:paraId="6BF0E1A4" w14:textId="5B5317C8"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0,00558473</w:t>
            </w:r>
          </w:p>
        </w:tc>
      </w:tr>
      <w:tr w:rsidR="00785A5B" w:rsidRPr="00B065E9" w14:paraId="1A3A4349" w14:textId="77777777" w:rsidTr="00785A5B">
        <w:trPr>
          <w:trHeight w:val="141"/>
        </w:trPr>
        <w:tc>
          <w:tcPr>
            <w:tcW w:w="245" w:type="pct"/>
            <w:shd w:val="clear" w:color="auto" w:fill="auto"/>
            <w:hideMark/>
          </w:tcPr>
          <w:p w14:paraId="7C4C0F2A"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0616</w:t>
            </w:r>
          </w:p>
        </w:tc>
        <w:tc>
          <w:tcPr>
            <w:tcW w:w="1238" w:type="pct"/>
            <w:shd w:val="clear" w:color="auto" w:fill="auto"/>
            <w:hideMark/>
          </w:tcPr>
          <w:p w14:paraId="0CEEBE63" w14:textId="15373FCA"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Диметилбензол </w:t>
            </w:r>
          </w:p>
        </w:tc>
        <w:tc>
          <w:tcPr>
            <w:tcW w:w="365" w:type="pct"/>
            <w:shd w:val="clear" w:color="auto" w:fill="auto"/>
            <w:hideMark/>
          </w:tcPr>
          <w:p w14:paraId="3E0AA6D2"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2" w:type="pct"/>
            <w:shd w:val="clear" w:color="auto" w:fill="auto"/>
            <w:hideMark/>
          </w:tcPr>
          <w:p w14:paraId="39AE8B60"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0,2</w:t>
            </w:r>
          </w:p>
        </w:tc>
        <w:tc>
          <w:tcPr>
            <w:tcW w:w="393" w:type="pct"/>
            <w:shd w:val="clear" w:color="auto" w:fill="auto"/>
            <w:hideMark/>
          </w:tcPr>
          <w:p w14:paraId="7825A77B"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76" w:type="pct"/>
            <w:shd w:val="clear" w:color="auto" w:fill="auto"/>
            <w:hideMark/>
          </w:tcPr>
          <w:p w14:paraId="57971012"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15" w:type="pct"/>
            <w:shd w:val="clear" w:color="auto" w:fill="auto"/>
            <w:hideMark/>
          </w:tcPr>
          <w:p w14:paraId="59505C14"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3</w:t>
            </w:r>
          </w:p>
        </w:tc>
        <w:tc>
          <w:tcPr>
            <w:tcW w:w="558" w:type="pct"/>
            <w:shd w:val="clear" w:color="auto" w:fill="auto"/>
            <w:hideMark/>
          </w:tcPr>
          <w:p w14:paraId="7AE9476D" w14:textId="09A217DB"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0,25</w:t>
            </w:r>
          </w:p>
        </w:tc>
        <w:tc>
          <w:tcPr>
            <w:tcW w:w="558" w:type="pct"/>
            <w:shd w:val="clear" w:color="auto" w:fill="auto"/>
            <w:hideMark/>
          </w:tcPr>
          <w:p w14:paraId="62660A78" w14:textId="219A1F2D"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0,00245384964</w:t>
            </w:r>
          </w:p>
        </w:tc>
        <w:tc>
          <w:tcPr>
            <w:tcW w:w="459" w:type="pct"/>
            <w:shd w:val="clear" w:color="auto" w:fill="auto"/>
            <w:hideMark/>
          </w:tcPr>
          <w:p w14:paraId="7FAC90C1" w14:textId="2121263B"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0,01226925</w:t>
            </w:r>
          </w:p>
        </w:tc>
      </w:tr>
      <w:tr w:rsidR="00785A5B" w:rsidRPr="00B065E9" w14:paraId="6B6A48B6" w14:textId="77777777" w:rsidTr="00785A5B">
        <w:trPr>
          <w:trHeight w:val="255"/>
        </w:trPr>
        <w:tc>
          <w:tcPr>
            <w:tcW w:w="245" w:type="pct"/>
            <w:shd w:val="clear" w:color="auto" w:fill="auto"/>
            <w:hideMark/>
          </w:tcPr>
          <w:p w14:paraId="48341512"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0621</w:t>
            </w:r>
          </w:p>
        </w:tc>
        <w:tc>
          <w:tcPr>
            <w:tcW w:w="1238" w:type="pct"/>
            <w:shd w:val="clear" w:color="auto" w:fill="auto"/>
            <w:hideMark/>
          </w:tcPr>
          <w:p w14:paraId="11192D4E" w14:textId="7777777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Метилбензол (349)</w:t>
            </w:r>
          </w:p>
        </w:tc>
        <w:tc>
          <w:tcPr>
            <w:tcW w:w="365" w:type="pct"/>
            <w:shd w:val="clear" w:color="auto" w:fill="auto"/>
            <w:hideMark/>
          </w:tcPr>
          <w:p w14:paraId="0DEBD40B"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2" w:type="pct"/>
            <w:shd w:val="clear" w:color="auto" w:fill="auto"/>
            <w:hideMark/>
          </w:tcPr>
          <w:p w14:paraId="2B326125"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0,6</w:t>
            </w:r>
          </w:p>
        </w:tc>
        <w:tc>
          <w:tcPr>
            <w:tcW w:w="393" w:type="pct"/>
            <w:shd w:val="clear" w:color="auto" w:fill="auto"/>
            <w:hideMark/>
          </w:tcPr>
          <w:p w14:paraId="46C5964B"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76" w:type="pct"/>
            <w:shd w:val="clear" w:color="auto" w:fill="auto"/>
            <w:hideMark/>
          </w:tcPr>
          <w:p w14:paraId="25238A86"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15" w:type="pct"/>
            <w:shd w:val="clear" w:color="auto" w:fill="auto"/>
            <w:hideMark/>
          </w:tcPr>
          <w:p w14:paraId="5F85F0E6"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3</w:t>
            </w:r>
          </w:p>
        </w:tc>
        <w:tc>
          <w:tcPr>
            <w:tcW w:w="558" w:type="pct"/>
            <w:shd w:val="clear" w:color="auto" w:fill="auto"/>
            <w:hideMark/>
          </w:tcPr>
          <w:p w14:paraId="30778691" w14:textId="7C2EC1D2"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0,34444444444</w:t>
            </w:r>
          </w:p>
        </w:tc>
        <w:tc>
          <w:tcPr>
            <w:tcW w:w="558" w:type="pct"/>
            <w:shd w:val="clear" w:color="auto" w:fill="auto"/>
            <w:hideMark/>
          </w:tcPr>
          <w:p w14:paraId="74722870" w14:textId="1624CD26"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0,02315901294</w:t>
            </w:r>
          </w:p>
        </w:tc>
        <w:tc>
          <w:tcPr>
            <w:tcW w:w="459" w:type="pct"/>
            <w:shd w:val="clear" w:color="auto" w:fill="auto"/>
            <w:hideMark/>
          </w:tcPr>
          <w:p w14:paraId="5A8640A1" w14:textId="2FEAC056"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0,03859835</w:t>
            </w:r>
          </w:p>
        </w:tc>
      </w:tr>
      <w:tr w:rsidR="00785A5B" w:rsidRPr="00B065E9" w14:paraId="3D369718" w14:textId="77777777" w:rsidTr="00785A5B">
        <w:trPr>
          <w:trHeight w:val="255"/>
        </w:trPr>
        <w:tc>
          <w:tcPr>
            <w:tcW w:w="245" w:type="pct"/>
            <w:shd w:val="clear" w:color="auto" w:fill="auto"/>
            <w:hideMark/>
          </w:tcPr>
          <w:p w14:paraId="6774615B"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0703</w:t>
            </w:r>
          </w:p>
        </w:tc>
        <w:tc>
          <w:tcPr>
            <w:tcW w:w="1238" w:type="pct"/>
            <w:shd w:val="clear" w:color="auto" w:fill="auto"/>
            <w:hideMark/>
          </w:tcPr>
          <w:p w14:paraId="76C7C7FB" w14:textId="7777777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Бенз/а/пирен (3,4-Бензпирен) (54)</w:t>
            </w:r>
          </w:p>
        </w:tc>
        <w:tc>
          <w:tcPr>
            <w:tcW w:w="365" w:type="pct"/>
            <w:shd w:val="clear" w:color="auto" w:fill="auto"/>
            <w:hideMark/>
          </w:tcPr>
          <w:p w14:paraId="694FE5E9"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2" w:type="pct"/>
            <w:shd w:val="clear" w:color="auto" w:fill="auto"/>
            <w:hideMark/>
          </w:tcPr>
          <w:p w14:paraId="3934140E"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3" w:type="pct"/>
            <w:shd w:val="clear" w:color="auto" w:fill="auto"/>
            <w:hideMark/>
          </w:tcPr>
          <w:p w14:paraId="1DF232F5"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0,000001</w:t>
            </w:r>
          </w:p>
        </w:tc>
        <w:tc>
          <w:tcPr>
            <w:tcW w:w="376" w:type="pct"/>
            <w:shd w:val="clear" w:color="auto" w:fill="auto"/>
            <w:hideMark/>
          </w:tcPr>
          <w:p w14:paraId="6F999A9F"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15" w:type="pct"/>
            <w:shd w:val="clear" w:color="auto" w:fill="auto"/>
            <w:hideMark/>
          </w:tcPr>
          <w:p w14:paraId="72CDB9BF"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w:t>
            </w:r>
          </w:p>
        </w:tc>
        <w:tc>
          <w:tcPr>
            <w:tcW w:w="558" w:type="pct"/>
            <w:shd w:val="clear" w:color="auto" w:fill="auto"/>
            <w:hideMark/>
          </w:tcPr>
          <w:p w14:paraId="595BDB7B" w14:textId="6FBCF785"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0,000000029</w:t>
            </w:r>
          </w:p>
        </w:tc>
        <w:tc>
          <w:tcPr>
            <w:tcW w:w="558" w:type="pct"/>
            <w:shd w:val="clear" w:color="auto" w:fill="auto"/>
            <w:hideMark/>
          </w:tcPr>
          <w:p w14:paraId="33FFEAB5" w14:textId="5F524E94"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0,000000011</w:t>
            </w:r>
          </w:p>
        </w:tc>
        <w:tc>
          <w:tcPr>
            <w:tcW w:w="459" w:type="pct"/>
            <w:shd w:val="clear" w:color="auto" w:fill="auto"/>
            <w:hideMark/>
          </w:tcPr>
          <w:p w14:paraId="7BDBE03E" w14:textId="7839682D"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0,011</w:t>
            </w:r>
          </w:p>
        </w:tc>
      </w:tr>
      <w:tr w:rsidR="00785A5B" w:rsidRPr="00B065E9" w14:paraId="328C9106" w14:textId="77777777" w:rsidTr="00785A5B">
        <w:trPr>
          <w:trHeight w:val="210"/>
        </w:trPr>
        <w:tc>
          <w:tcPr>
            <w:tcW w:w="245" w:type="pct"/>
            <w:shd w:val="clear" w:color="auto" w:fill="auto"/>
            <w:hideMark/>
          </w:tcPr>
          <w:p w14:paraId="724F5533"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1119</w:t>
            </w:r>
          </w:p>
        </w:tc>
        <w:tc>
          <w:tcPr>
            <w:tcW w:w="1238" w:type="pct"/>
            <w:shd w:val="clear" w:color="auto" w:fill="auto"/>
            <w:hideMark/>
          </w:tcPr>
          <w:p w14:paraId="68846B6D" w14:textId="35F58098"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2-Этоксиэтанол </w:t>
            </w:r>
          </w:p>
        </w:tc>
        <w:tc>
          <w:tcPr>
            <w:tcW w:w="365" w:type="pct"/>
            <w:shd w:val="clear" w:color="auto" w:fill="auto"/>
            <w:hideMark/>
          </w:tcPr>
          <w:p w14:paraId="3B1A3600"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2" w:type="pct"/>
            <w:shd w:val="clear" w:color="auto" w:fill="auto"/>
            <w:hideMark/>
          </w:tcPr>
          <w:p w14:paraId="77966C12"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3" w:type="pct"/>
            <w:shd w:val="clear" w:color="auto" w:fill="auto"/>
            <w:hideMark/>
          </w:tcPr>
          <w:p w14:paraId="60BCF914"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76" w:type="pct"/>
            <w:shd w:val="clear" w:color="auto" w:fill="auto"/>
            <w:hideMark/>
          </w:tcPr>
          <w:p w14:paraId="4CAC6EEC"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0,7</w:t>
            </w:r>
          </w:p>
        </w:tc>
        <w:tc>
          <w:tcPr>
            <w:tcW w:w="415" w:type="pct"/>
            <w:shd w:val="clear" w:color="auto" w:fill="auto"/>
            <w:hideMark/>
          </w:tcPr>
          <w:p w14:paraId="0E283AD7"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8" w:type="pct"/>
            <w:shd w:val="clear" w:color="auto" w:fill="auto"/>
            <w:hideMark/>
          </w:tcPr>
          <w:p w14:paraId="3865FB2F" w14:textId="3AA80BA6"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0,08518388889</w:t>
            </w:r>
          </w:p>
        </w:tc>
        <w:tc>
          <w:tcPr>
            <w:tcW w:w="558" w:type="pct"/>
            <w:shd w:val="clear" w:color="auto" w:fill="auto"/>
            <w:hideMark/>
          </w:tcPr>
          <w:p w14:paraId="3B6212F1" w14:textId="62420B54"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0,00002759958</w:t>
            </w:r>
          </w:p>
        </w:tc>
        <w:tc>
          <w:tcPr>
            <w:tcW w:w="459" w:type="pct"/>
            <w:shd w:val="clear" w:color="auto" w:fill="auto"/>
            <w:hideMark/>
          </w:tcPr>
          <w:p w14:paraId="3C7D6B5D" w14:textId="5C52A9C8"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0,00003943</w:t>
            </w:r>
          </w:p>
        </w:tc>
      </w:tr>
      <w:tr w:rsidR="00785A5B" w:rsidRPr="00B065E9" w14:paraId="2E6A2369" w14:textId="77777777" w:rsidTr="00785A5B">
        <w:trPr>
          <w:trHeight w:val="114"/>
        </w:trPr>
        <w:tc>
          <w:tcPr>
            <w:tcW w:w="245" w:type="pct"/>
            <w:shd w:val="clear" w:color="auto" w:fill="auto"/>
            <w:hideMark/>
          </w:tcPr>
          <w:p w14:paraId="55A45C89"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1210</w:t>
            </w:r>
          </w:p>
        </w:tc>
        <w:tc>
          <w:tcPr>
            <w:tcW w:w="1238" w:type="pct"/>
            <w:shd w:val="clear" w:color="auto" w:fill="auto"/>
            <w:hideMark/>
          </w:tcPr>
          <w:p w14:paraId="1D7EC6F1" w14:textId="0C1700AA"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Бутилацетат </w:t>
            </w:r>
          </w:p>
        </w:tc>
        <w:tc>
          <w:tcPr>
            <w:tcW w:w="365" w:type="pct"/>
            <w:shd w:val="clear" w:color="auto" w:fill="auto"/>
            <w:hideMark/>
          </w:tcPr>
          <w:p w14:paraId="23A2D6DB"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2" w:type="pct"/>
            <w:shd w:val="clear" w:color="auto" w:fill="auto"/>
            <w:hideMark/>
          </w:tcPr>
          <w:p w14:paraId="39195817"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w:t>
            </w:r>
          </w:p>
        </w:tc>
        <w:tc>
          <w:tcPr>
            <w:tcW w:w="393" w:type="pct"/>
            <w:shd w:val="clear" w:color="auto" w:fill="auto"/>
            <w:hideMark/>
          </w:tcPr>
          <w:p w14:paraId="1C553D9A"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76" w:type="pct"/>
            <w:shd w:val="clear" w:color="auto" w:fill="auto"/>
            <w:hideMark/>
          </w:tcPr>
          <w:p w14:paraId="0D290F38"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15" w:type="pct"/>
            <w:shd w:val="clear" w:color="auto" w:fill="auto"/>
            <w:hideMark/>
          </w:tcPr>
          <w:p w14:paraId="7B399BC0"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4</w:t>
            </w:r>
          </w:p>
        </w:tc>
        <w:tc>
          <w:tcPr>
            <w:tcW w:w="558" w:type="pct"/>
            <w:shd w:val="clear" w:color="auto" w:fill="auto"/>
            <w:hideMark/>
          </w:tcPr>
          <w:p w14:paraId="6C190EBB" w14:textId="72969180"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0,06666666667</w:t>
            </w:r>
          </w:p>
        </w:tc>
        <w:tc>
          <w:tcPr>
            <w:tcW w:w="558" w:type="pct"/>
            <w:shd w:val="clear" w:color="auto" w:fill="auto"/>
            <w:hideMark/>
          </w:tcPr>
          <w:p w14:paraId="1857110D" w14:textId="0B001097"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0,00448148376</w:t>
            </w:r>
          </w:p>
        </w:tc>
        <w:tc>
          <w:tcPr>
            <w:tcW w:w="459" w:type="pct"/>
            <w:shd w:val="clear" w:color="auto" w:fill="auto"/>
            <w:hideMark/>
          </w:tcPr>
          <w:p w14:paraId="5F35CF9A" w14:textId="53E4C6D1"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0,04481484</w:t>
            </w:r>
          </w:p>
        </w:tc>
      </w:tr>
      <w:tr w:rsidR="00785A5B" w:rsidRPr="00B065E9" w14:paraId="5994340F" w14:textId="77777777" w:rsidTr="00785A5B">
        <w:trPr>
          <w:trHeight w:val="255"/>
        </w:trPr>
        <w:tc>
          <w:tcPr>
            <w:tcW w:w="245" w:type="pct"/>
            <w:shd w:val="clear" w:color="auto" w:fill="auto"/>
            <w:hideMark/>
          </w:tcPr>
          <w:p w14:paraId="38DD2C2A"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1325</w:t>
            </w:r>
          </w:p>
        </w:tc>
        <w:tc>
          <w:tcPr>
            <w:tcW w:w="1238" w:type="pct"/>
            <w:shd w:val="clear" w:color="auto" w:fill="auto"/>
            <w:hideMark/>
          </w:tcPr>
          <w:p w14:paraId="17F429DE" w14:textId="7777777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Формальдегид (Метаналь) (609)</w:t>
            </w:r>
          </w:p>
        </w:tc>
        <w:tc>
          <w:tcPr>
            <w:tcW w:w="365" w:type="pct"/>
            <w:shd w:val="clear" w:color="auto" w:fill="auto"/>
            <w:hideMark/>
          </w:tcPr>
          <w:p w14:paraId="0CF6DEA0"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2" w:type="pct"/>
            <w:shd w:val="clear" w:color="auto" w:fill="auto"/>
            <w:hideMark/>
          </w:tcPr>
          <w:p w14:paraId="75C763B5"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0,05</w:t>
            </w:r>
          </w:p>
        </w:tc>
        <w:tc>
          <w:tcPr>
            <w:tcW w:w="393" w:type="pct"/>
            <w:shd w:val="clear" w:color="auto" w:fill="auto"/>
            <w:hideMark/>
          </w:tcPr>
          <w:p w14:paraId="7D4910CF"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w:t>
            </w:r>
          </w:p>
        </w:tc>
        <w:tc>
          <w:tcPr>
            <w:tcW w:w="376" w:type="pct"/>
            <w:shd w:val="clear" w:color="auto" w:fill="auto"/>
            <w:hideMark/>
          </w:tcPr>
          <w:p w14:paraId="7716D15A"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15" w:type="pct"/>
            <w:shd w:val="clear" w:color="auto" w:fill="auto"/>
            <w:hideMark/>
          </w:tcPr>
          <w:p w14:paraId="416A6926"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w:t>
            </w:r>
          </w:p>
        </w:tc>
        <w:tc>
          <w:tcPr>
            <w:tcW w:w="558" w:type="pct"/>
            <w:shd w:val="clear" w:color="auto" w:fill="auto"/>
            <w:hideMark/>
          </w:tcPr>
          <w:p w14:paraId="2A50AF99" w14:textId="0A760293"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0,00033</w:t>
            </w:r>
          </w:p>
        </w:tc>
        <w:tc>
          <w:tcPr>
            <w:tcW w:w="558" w:type="pct"/>
            <w:shd w:val="clear" w:color="auto" w:fill="auto"/>
            <w:hideMark/>
          </w:tcPr>
          <w:p w14:paraId="746D3D6C" w14:textId="709863C8"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0,00012</w:t>
            </w:r>
          </w:p>
        </w:tc>
        <w:tc>
          <w:tcPr>
            <w:tcW w:w="459" w:type="pct"/>
            <w:shd w:val="clear" w:color="auto" w:fill="auto"/>
            <w:hideMark/>
          </w:tcPr>
          <w:p w14:paraId="1DDA44F5" w14:textId="1DE3F8DD"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0,012</w:t>
            </w:r>
          </w:p>
        </w:tc>
      </w:tr>
      <w:tr w:rsidR="00785A5B" w:rsidRPr="00B065E9" w14:paraId="61A8FEDE" w14:textId="77777777" w:rsidTr="00785A5B">
        <w:trPr>
          <w:trHeight w:val="255"/>
        </w:trPr>
        <w:tc>
          <w:tcPr>
            <w:tcW w:w="245" w:type="pct"/>
            <w:shd w:val="clear" w:color="auto" w:fill="auto"/>
            <w:hideMark/>
          </w:tcPr>
          <w:p w14:paraId="259E011D"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1401</w:t>
            </w:r>
          </w:p>
        </w:tc>
        <w:tc>
          <w:tcPr>
            <w:tcW w:w="1238" w:type="pct"/>
            <w:shd w:val="clear" w:color="auto" w:fill="auto"/>
            <w:hideMark/>
          </w:tcPr>
          <w:p w14:paraId="399D6AF6" w14:textId="7777777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Пропан-2-он (Ацетон) (470)</w:t>
            </w:r>
          </w:p>
        </w:tc>
        <w:tc>
          <w:tcPr>
            <w:tcW w:w="365" w:type="pct"/>
            <w:shd w:val="clear" w:color="auto" w:fill="auto"/>
            <w:hideMark/>
          </w:tcPr>
          <w:p w14:paraId="671D2666"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2" w:type="pct"/>
            <w:shd w:val="clear" w:color="auto" w:fill="auto"/>
            <w:hideMark/>
          </w:tcPr>
          <w:p w14:paraId="6456F862"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0,35</w:t>
            </w:r>
          </w:p>
        </w:tc>
        <w:tc>
          <w:tcPr>
            <w:tcW w:w="393" w:type="pct"/>
            <w:shd w:val="clear" w:color="auto" w:fill="auto"/>
            <w:hideMark/>
          </w:tcPr>
          <w:p w14:paraId="7783C5ED"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76" w:type="pct"/>
            <w:shd w:val="clear" w:color="auto" w:fill="auto"/>
            <w:hideMark/>
          </w:tcPr>
          <w:p w14:paraId="154D1EBE"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15" w:type="pct"/>
            <w:shd w:val="clear" w:color="auto" w:fill="auto"/>
            <w:hideMark/>
          </w:tcPr>
          <w:p w14:paraId="4AA12C6D"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4</w:t>
            </w:r>
          </w:p>
        </w:tc>
        <w:tc>
          <w:tcPr>
            <w:tcW w:w="558" w:type="pct"/>
            <w:shd w:val="clear" w:color="auto" w:fill="auto"/>
            <w:hideMark/>
          </w:tcPr>
          <w:p w14:paraId="24321D6D" w14:textId="194BE896"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0,14444444444</w:t>
            </w:r>
          </w:p>
        </w:tc>
        <w:tc>
          <w:tcPr>
            <w:tcW w:w="558" w:type="pct"/>
            <w:shd w:val="clear" w:color="auto" w:fill="auto"/>
            <w:hideMark/>
          </w:tcPr>
          <w:p w14:paraId="319FB18B" w14:textId="324B7171"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0,00974233458</w:t>
            </w:r>
          </w:p>
        </w:tc>
        <w:tc>
          <w:tcPr>
            <w:tcW w:w="459" w:type="pct"/>
            <w:shd w:val="clear" w:color="auto" w:fill="auto"/>
            <w:hideMark/>
          </w:tcPr>
          <w:p w14:paraId="566AFE42" w14:textId="5F5C3D5E"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0,02783524</w:t>
            </w:r>
          </w:p>
        </w:tc>
      </w:tr>
      <w:tr w:rsidR="00785A5B" w:rsidRPr="00B065E9" w14:paraId="14265C9F" w14:textId="77777777" w:rsidTr="00785A5B">
        <w:trPr>
          <w:trHeight w:val="255"/>
        </w:trPr>
        <w:tc>
          <w:tcPr>
            <w:tcW w:w="245" w:type="pct"/>
            <w:shd w:val="clear" w:color="auto" w:fill="auto"/>
            <w:hideMark/>
          </w:tcPr>
          <w:p w14:paraId="2B468322"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2752</w:t>
            </w:r>
          </w:p>
        </w:tc>
        <w:tc>
          <w:tcPr>
            <w:tcW w:w="1238" w:type="pct"/>
            <w:shd w:val="clear" w:color="auto" w:fill="auto"/>
            <w:hideMark/>
          </w:tcPr>
          <w:p w14:paraId="4B218C30" w14:textId="7777777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Уайт-спирит (1294*)</w:t>
            </w:r>
          </w:p>
        </w:tc>
        <w:tc>
          <w:tcPr>
            <w:tcW w:w="365" w:type="pct"/>
            <w:shd w:val="clear" w:color="auto" w:fill="auto"/>
            <w:hideMark/>
          </w:tcPr>
          <w:p w14:paraId="610BE94C"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2" w:type="pct"/>
            <w:shd w:val="clear" w:color="auto" w:fill="auto"/>
            <w:hideMark/>
          </w:tcPr>
          <w:p w14:paraId="2101FCFA"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3" w:type="pct"/>
            <w:shd w:val="clear" w:color="auto" w:fill="auto"/>
            <w:hideMark/>
          </w:tcPr>
          <w:p w14:paraId="6452B9AA"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76" w:type="pct"/>
            <w:shd w:val="clear" w:color="auto" w:fill="auto"/>
            <w:hideMark/>
          </w:tcPr>
          <w:p w14:paraId="54A9AD76"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w:t>
            </w:r>
          </w:p>
        </w:tc>
        <w:tc>
          <w:tcPr>
            <w:tcW w:w="415" w:type="pct"/>
            <w:shd w:val="clear" w:color="auto" w:fill="auto"/>
            <w:hideMark/>
          </w:tcPr>
          <w:p w14:paraId="0C7067A1"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8" w:type="pct"/>
            <w:shd w:val="clear" w:color="auto" w:fill="auto"/>
            <w:hideMark/>
          </w:tcPr>
          <w:p w14:paraId="4F444435" w14:textId="73FAD941"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0,55555555556</w:t>
            </w:r>
          </w:p>
        </w:tc>
        <w:tc>
          <w:tcPr>
            <w:tcW w:w="558" w:type="pct"/>
            <w:shd w:val="clear" w:color="auto" w:fill="auto"/>
            <w:hideMark/>
          </w:tcPr>
          <w:p w14:paraId="08F9925A" w14:textId="79058BEF"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0,1183882525</w:t>
            </w:r>
          </w:p>
        </w:tc>
        <w:tc>
          <w:tcPr>
            <w:tcW w:w="459" w:type="pct"/>
            <w:shd w:val="clear" w:color="auto" w:fill="auto"/>
            <w:hideMark/>
          </w:tcPr>
          <w:p w14:paraId="69704C27" w14:textId="08CF5C13"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0,11838825</w:t>
            </w:r>
          </w:p>
        </w:tc>
      </w:tr>
      <w:tr w:rsidR="00785A5B" w:rsidRPr="00B065E9" w14:paraId="6A7E1369" w14:textId="77777777" w:rsidTr="00785A5B">
        <w:trPr>
          <w:trHeight w:val="214"/>
        </w:trPr>
        <w:tc>
          <w:tcPr>
            <w:tcW w:w="245" w:type="pct"/>
            <w:shd w:val="clear" w:color="auto" w:fill="auto"/>
            <w:hideMark/>
          </w:tcPr>
          <w:p w14:paraId="1EBBFB2F"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2754</w:t>
            </w:r>
          </w:p>
        </w:tc>
        <w:tc>
          <w:tcPr>
            <w:tcW w:w="1238" w:type="pct"/>
            <w:shd w:val="clear" w:color="auto" w:fill="auto"/>
            <w:hideMark/>
          </w:tcPr>
          <w:p w14:paraId="2C9FEF20" w14:textId="6C74AAA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Алканы С12-19 </w:t>
            </w:r>
          </w:p>
        </w:tc>
        <w:tc>
          <w:tcPr>
            <w:tcW w:w="365" w:type="pct"/>
            <w:shd w:val="clear" w:color="auto" w:fill="auto"/>
            <w:hideMark/>
          </w:tcPr>
          <w:p w14:paraId="0EA5692F"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2" w:type="pct"/>
            <w:shd w:val="clear" w:color="auto" w:fill="auto"/>
            <w:hideMark/>
          </w:tcPr>
          <w:p w14:paraId="7AC0D948"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w:t>
            </w:r>
          </w:p>
        </w:tc>
        <w:tc>
          <w:tcPr>
            <w:tcW w:w="393" w:type="pct"/>
            <w:shd w:val="clear" w:color="auto" w:fill="auto"/>
            <w:hideMark/>
          </w:tcPr>
          <w:p w14:paraId="535C9B9C"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76" w:type="pct"/>
            <w:shd w:val="clear" w:color="auto" w:fill="auto"/>
            <w:hideMark/>
          </w:tcPr>
          <w:p w14:paraId="22CAA4A3"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15" w:type="pct"/>
            <w:shd w:val="clear" w:color="auto" w:fill="auto"/>
            <w:hideMark/>
          </w:tcPr>
          <w:p w14:paraId="531AC972"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4</w:t>
            </w:r>
          </w:p>
        </w:tc>
        <w:tc>
          <w:tcPr>
            <w:tcW w:w="558" w:type="pct"/>
            <w:shd w:val="clear" w:color="auto" w:fill="auto"/>
            <w:hideMark/>
          </w:tcPr>
          <w:p w14:paraId="45AEF826" w14:textId="6566C5D9"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0,01891</w:t>
            </w:r>
          </w:p>
        </w:tc>
        <w:tc>
          <w:tcPr>
            <w:tcW w:w="558" w:type="pct"/>
            <w:shd w:val="clear" w:color="auto" w:fill="auto"/>
            <w:hideMark/>
          </w:tcPr>
          <w:p w14:paraId="6472AC8F" w14:textId="2F8381FA"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0,076074</w:t>
            </w:r>
          </w:p>
        </w:tc>
        <w:tc>
          <w:tcPr>
            <w:tcW w:w="459" w:type="pct"/>
            <w:shd w:val="clear" w:color="auto" w:fill="auto"/>
            <w:hideMark/>
          </w:tcPr>
          <w:p w14:paraId="1E52D33A" w14:textId="141E885C"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0,076074</w:t>
            </w:r>
          </w:p>
        </w:tc>
      </w:tr>
      <w:tr w:rsidR="00785A5B" w:rsidRPr="00B065E9" w14:paraId="3620862F" w14:textId="77777777" w:rsidTr="00785A5B">
        <w:trPr>
          <w:trHeight w:val="255"/>
        </w:trPr>
        <w:tc>
          <w:tcPr>
            <w:tcW w:w="245" w:type="pct"/>
            <w:shd w:val="clear" w:color="auto" w:fill="auto"/>
            <w:hideMark/>
          </w:tcPr>
          <w:p w14:paraId="01BB9DF5"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2902</w:t>
            </w:r>
          </w:p>
        </w:tc>
        <w:tc>
          <w:tcPr>
            <w:tcW w:w="1238" w:type="pct"/>
            <w:shd w:val="clear" w:color="auto" w:fill="auto"/>
            <w:hideMark/>
          </w:tcPr>
          <w:p w14:paraId="15A76851" w14:textId="7777777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Взвешенные частицы (116)</w:t>
            </w:r>
          </w:p>
        </w:tc>
        <w:tc>
          <w:tcPr>
            <w:tcW w:w="365" w:type="pct"/>
            <w:shd w:val="clear" w:color="auto" w:fill="auto"/>
            <w:hideMark/>
          </w:tcPr>
          <w:p w14:paraId="5259BAA0"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2" w:type="pct"/>
            <w:shd w:val="clear" w:color="auto" w:fill="auto"/>
            <w:hideMark/>
          </w:tcPr>
          <w:p w14:paraId="57597CBE"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0,5</w:t>
            </w:r>
          </w:p>
        </w:tc>
        <w:tc>
          <w:tcPr>
            <w:tcW w:w="393" w:type="pct"/>
            <w:shd w:val="clear" w:color="auto" w:fill="auto"/>
            <w:hideMark/>
          </w:tcPr>
          <w:p w14:paraId="1F135F17"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0,15</w:t>
            </w:r>
          </w:p>
        </w:tc>
        <w:tc>
          <w:tcPr>
            <w:tcW w:w="376" w:type="pct"/>
            <w:shd w:val="clear" w:color="auto" w:fill="auto"/>
            <w:hideMark/>
          </w:tcPr>
          <w:p w14:paraId="4533B592"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15" w:type="pct"/>
            <w:shd w:val="clear" w:color="auto" w:fill="auto"/>
            <w:hideMark/>
          </w:tcPr>
          <w:p w14:paraId="6BC96F10"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3</w:t>
            </w:r>
          </w:p>
        </w:tc>
        <w:tc>
          <w:tcPr>
            <w:tcW w:w="558" w:type="pct"/>
            <w:shd w:val="clear" w:color="auto" w:fill="auto"/>
            <w:hideMark/>
          </w:tcPr>
          <w:p w14:paraId="29B6AE87" w14:textId="3140B599"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0,12166666667</w:t>
            </w:r>
          </w:p>
        </w:tc>
        <w:tc>
          <w:tcPr>
            <w:tcW w:w="558" w:type="pct"/>
            <w:shd w:val="clear" w:color="auto" w:fill="auto"/>
            <w:hideMark/>
          </w:tcPr>
          <w:p w14:paraId="6052324E" w14:textId="4115BFED"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0,0122165301</w:t>
            </w:r>
          </w:p>
        </w:tc>
        <w:tc>
          <w:tcPr>
            <w:tcW w:w="459" w:type="pct"/>
            <w:shd w:val="clear" w:color="auto" w:fill="auto"/>
            <w:hideMark/>
          </w:tcPr>
          <w:p w14:paraId="4C60BC31" w14:textId="5347819E"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0,08144353</w:t>
            </w:r>
          </w:p>
        </w:tc>
      </w:tr>
      <w:tr w:rsidR="00785A5B" w:rsidRPr="00B065E9" w14:paraId="3D6D5E61" w14:textId="77777777" w:rsidTr="00785A5B">
        <w:trPr>
          <w:trHeight w:val="384"/>
        </w:trPr>
        <w:tc>
          <w:tcPr>
            <w:tcW w:w="245" w:type="pct"/>
            <w:shd w:val="clear" w:color="auto" w:fill="auto"/>
            <w:hideMark/>
          </w:tcPr>
          <w:p w14:paraId="18C87F82"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2908</w:t>
            </w:r>
          </w:p>
        </w:tc>
        <w:tc>
          <w:tcPr>
            <w:tcW w:w="1238" w:type="pct"/>
            <w:shd w:val="clear" w:color="auto" w:fill="auto"/>
            <w:hideMark/>
          </w:tcPr>
          <w:p w14:paraId="5ED06E2C" w14:textId="496742E6"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Пыль неорганическая, содержащая двуокись кремния в %: 70-20 </w:t>
            </w:r>
          </w:p>
        </w:tc>
        <w:tc>
          <w:tcPr>
            <w:tcW w:w="365" w:type="pct"/>
            <w:shd w:val="clear" w:color="auto" w:fill="auto"/>
            <w:hideMark/>
          </w:tcPr>
          <w:p w14:paraId="7D1F86EA"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2" w:type="pct"/>
            <w:shd w:val="clear" w:color="auto" w:fill="auto"/>
            <w:hideMark/>
          </w:tcPr>
          <w:p w14:paraId="3D87C5A8"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w:t>
            </w:r>
          </w:p>
        </w:tc>
        <w:tc>
          <w:tcPr>
            <w:tcW w:w="393" w:type="pct"/>
            <w:shd w:val="clear" w:color="auto" w:fill="auto"/>
            <w:hideMark/>
          </w:tcPr>
          <w:p w14:paraId="1CB6813F"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w:t>
            </w:r>
          </w:p>
        </w:tc>
        <w:tc>
          <w:tcPr>
            <w:tcW w:w="376" w:type="pct"/>
            <w:shd w:val="clear" w:color="auto" w:fill="auto"/>
            <w:hideMark/>
          </w:tcPr>
          <w:p w14:paraId="2088FEBE"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15" w:type="pct"/>
            <w:shd w:val="clear" w:color="auto" w:fill="auto"/>
            <w:hideMark/>
          </w:tcPr>
          <w:p w14:paraId="42A182FC"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3</w:t>
            </w:r>
          </w:p>
        </w:tc>
        <w:tc>
          <w:tcPr>
            <w:tcW w:w="558" w:type="pct"/>
            <w:shd w:val="clear" w:color="auto" w:fill="auto"/>
            <w:hideMark/>
          </w:tcPr>
          <w:p w14:paraId="492ACDB8" w14:textId="4FA3CB62"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0,0001936</w:t>
            </w:r>
          </w:p>
        </w:tc>
        <w:tc>
          <w:tcPr>
            <w:tcW w:w="558" w:type="pct"/>
            <w:shd w:val="clear" w:color="auto" w:fill="auto"/>
            <w:hideMark/>
          </w:tcPr>
          <w:p w14:paraId="0A22F353" w14:textId="758BD619"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0,00001262</w:t>
            </w:r>
          </w:p>
        </w:tc>
        <w:tc>
          <w:tcPr>
            <w:tcW w:w="459" w:type="pct"/>
            <w:shd w:val="clear" w:color="auto" w:fill="auto"/>
            <w:hideMark/>
          </w:tcPr>
          <w:p w14:paraId="79DD64B5" w14:textId="1B8D0B15"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0,0001262</w:t>
            </w:r>
          </w:p>
        </w:tc>
      </w:tr>
      <w:tr w:rsidR="00785A5B" w:rsidRPr="00B065E9" w14:paraId="14F2528C" w14:textId="77777777" w:rsidTr="00785A5B">
        <w:trPr>
          <w:trHeight w:val="588"/>
        </w:trPr>
        <w:tc>
          <w:tcPr>
            <w:tcW w:w="245" w:type="pct"/>
            <w:shd w:val="clear" w:color="auto" w:fill="auto"/>
            <w:hideMark/>
          </w:tcPr>
          <w:p w14:paraId="27CA7500"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2909</w:t>
            </w:r>
          </w:p>
        </w:tc>
        <w:tc>
          <w:tcPr>
            <w:tcW w:w="1238" w:type="pct"/>
            <w:shd w:val="clear" w:color="auto" w:fill="auto"/>
            <w:hideMark/>
          </w:tcPr>
          <w:p w14:paraId="1CF73899" w14:textId="197E3F1C"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Пыль неорганическая, содержащая двуокись кремния в %: менее 20 </w:t>
            </w:r>
          </w:p>
        </w:tc>
        <w:tc>
          <w:tcPr>
            <w:tcW w:w="365" w:type="pct"/>
            <w:shd w:val="clear" w:color="auto" w:fill="auto"/>
            <w:hideMark/>
          </w:tcPr>
          <w:p w14:paraId="534316E1"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2" w:type="pct"/>
            <w:shd w:val="clear" w:color="auto" w:fill="auto"/>
            <w:hideMark/>
          </w:tcPr>
          <w:p w14:paraId="4FD192A6"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0,5</w:t>
            </w:r>
          </w:p>
        </w:tc>
        <w:tc>
          <w:tcPr>
            <w:tcW w:w="393" w:type="pct"/>
            <w:shd w:val="clear" w:color="auto" w:fill="auto"/>
            <w:hideMark/>
          </w:tcPr>
          <w:p w14:paraId="35F3CD23"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0,15</w:t>
            </w:r>
          </w:p>
        </w:tc>
        <w:tc>
          <w:tcPr>
            <w:tcW w:w="376" w:type="pct"/>
            <w:shd w:val="clear" w:color="auto" w:fill="auto"/>
            <w:hideMark/>
          </w:tcPr>
          <w:p w14:paraId="65118198"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15" w:type="pct"/>
            <w:shd w:val="clear" w:color="auto" w:fill="auto"/>
            <w:hideMark/>
          </w:tcPr>
          <w:p w14:paraId="6BA581CD"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3</w:t>
            </w:r>
          </w:p>
        </w:tc>
        <w:tc>
          <w:tcPr>
            <w:tcW w:w="558" w:type="pct"/>
            <w:shd w:val="clear" w:color="auto" w:fill="auto"/>
            <w:hideMark/>
          </w:tcPr>
          <w:p w14:paraId="477190A8" w14:textId="45520E09"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1,2043235</w:t>
            </w:r>
          </w:p>
        </w:tc>
        <w:tc>
          <w:tcPr>
            <w:tcW w:w="558" w:type="pct"/>
            <w:shd w:val="clear" w:color="auto" w:fill="auto"/>
            <w:hideMark/>
          </w:tcPr>
          <w:p w14:paraId="6AC7482F" w14:textId="7FD919F8"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0,1863926</w:t>
            </w:r>
          </w:p>
        </w:tc>
        <w:tc>
          <w:tcPr>
            <w:tcW w:w="459" w:type="pct"/>
            <w:shd w:val="clear" w:color="auto" w:fill="auto"/>
            <w:hideMark/>
          </w:tcPr>
          <w:p w14:paraId="7A291407" w14:textId="3C607069"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1,24261733</w:t>
            </w:r>
          </w:p>
        </w:tc>
      </w:tr>
      <w:tr w:rsidR="00785A5B" w:rsidRPr="00B065E9" w14:paraId="2B5EAAC6" w14:textId="77777777" w:rsidTr="00785A5B">
        <w:trPr>
          <w:trHeight w:val="255"/>
        </w:trPr>
        <w:tc>
          <w:tcPr>
            <w:tcW w:w="245" w:type="pct"/>
            <w:shd w:val="clear" w:color="auto" w:fill="auto"/>
            <w:hideMark/>
          </w:tcPr>
          <w:p w14:paraId="2F557E08"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1238" w:type="pct"/>
            <w:shd w:val="clear" w:color="auto" w:fill="auto"/>
            <w:hideMark/>
          </w:tcPr>
          <w:p w14:paraId="7DD0C315" w14:textId="77777777" w:rsidR="00785A5B" w:rsidRPr="00B065E9" w:rsidRDefault="00785A5B" w:rsidP="00785A5B">
            <w:pPr>
              <w:ind w:firstLineChars="200" w:firstLine="402"/>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В С Е Г О :</w:t>
            </w:r>
          </w:p>
        </w:tc>
        <w:tc>
          <w:tcPr>
            <w:tcW w:w="365" w:type="pct"/>
            <w:shd w:val="clear" w:color="auto" w:fill="auto"/>
            <w:hideMark/>
          </w:tcPr>
          <w:p w14:paraId="4CD8F616"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2" w:type="pct"/>
            <w:shd w:val="clear" w:color="auto" w:fill="auto"/>
            <w:hideMark/>
          </w:tcPr>
          <w:p w14:paraId="3A6594C4"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93" w:type="pct"/>
            <w:shd w:val="clear" w:color="auto" w:fill="auto"/>
            <w:hideMark/>
          </w:tcPr>
          <w:p w14:paraId="6608F6D2"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76" w:type="pct"/>
            <w:shd w:val="clear" w:color="auto" w:fill="auto"/>
            <w:hideMark/>
          </w:tcPr>
          <w:p w14:paraId="00F1CB68" w14:textId="77777777" w:rsidR="00785A5B" w:rsidRPr="00B065E9" w:rsidRDefault="00785A5B" w:rsidP="00785A5B">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15" w:type="pct"/>
            <w:shd w:val="clear" w:color="auto" w:fill="auto"/>
            <w:hideMark/>
          </w:tcPr>
          <w:p w14:paraId="57150496"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8" w:type="pct"/>
            <w:shd w:val="clear" w:color="auto" w:fill="auto"/>
            <w:hideMark/>
          </w:tcPr>
          <w:p w14:paraId="5C5DC3FC" w14:textId="781FDDC8" w:rsidR="00785A5B" w:rsidRPr="00B065E9" w:rsidRDefault="00785A5B" w:rsidP="00785A5B">
            <w:pPr>
              <w:jc w:val="right"/>
              <w:rPr>
                <w:rFonts w:ascii="Arial" w:eastAsia="Times New Roman" w:hAnsi="Arial" w:cs="Arial"/>
                <w:b/>
                <w:bCs/>
                <w:sz w:val="20"/>
                <w:szCs w:val="20"/>
                <w:lang w:val="ru-KZ" w:eastAsia="ru-KZ"/>
              </w:rPr>
            </w:pPr>
            <w:r w:rsidRPr="00B065E9">
              <w:rPr>
                <w:rFonts w:ascii="Arial" w:hAnsi="Arial" w:cs="Arial"/>
                <w:b/>
                <w:bCs/>
                <w:sz w:val="20"/>
                <w:szCs w:val="20"/>
              </w:rPr>
              <w:t>3,015482796</w:t>
            </w:r>
          </w:p>
        </w:tc>
        <w:tc>
          <w:tcPr>
            <w:tcW w:w="558" w:type="pct"/>
            <w:shd w:val="clear" w:color="auto" w:fill="auto"/>
            <w:hideMark/>
          </w:tcPr>
          <w:p w14:paraId="14348985" w14:textId="152D721E" w:rsidR="00785A5B" w:rsidRPr="00B065E9" w:rsidRDefault="00785A5B" w:rsidP="00785A5B">
            <w:pPr>
              <w:jc w:val="right"/>
              <w:rPr>
                <w:rFonts w:ascii="Arial" w:eastAsia="Times New Roman" w:hAnsi="Arial" w:cs="Arial"/>
                <w:b/>
                <w:bCs/>
                <w:sz w:val="20"/>
                <w:szCs w:val="20"/>
                <w:lang w:val="ru-KZ" w:eastAsia="ru-KZ"/>
              </w:rPr>
            </w:pPr>
            <w:r w:rsidRPr="00B065E9">
              <w:rPr>
                <w:rFonts w:ascii="Arial" w:hAnsi="Arial" w:cs="Arial"/>
                <w:b/>
                <w:bCs/>
                <w:sz w:val="20"/>
                <w:szCs w:val="20"/>
              </w:rPr>
              <w:t>0,461831944</w:t>
            </w:r>
          </w:p>
        </w:tc>
        <w:tc>
          <w:tcPr>
            <w:tcW w:w="459" w:type="pct"/>
            <w:shd w:val="clear" w:color="auto" w:fill="auto"/>
            <w:hideMark/>
          </w:tcPr>
          <w:p w14:paraId="3E8C672B" w14:textId="3C3402CD" w:rsidR="00785A5B" w:rsidRPr="00B065E9" w:rsidRDefault="00785A5B" w:rsidP="00785A5B">
            <w:pPr>
              <w:jc w:val="right"/>
              <w:rPr>
                <w:rFonts w:ascii="Arial" w:eastAsia="Times New Roman" w:hAnsi="Arial" w:cs="Arial"/>
                <w:b/>
                <w:bCs/>
                <w:sz w:val="20"/>
                <w:szCs w:val="20"/>
                <w:lang w:val="ru-KZ" w:eastAsia="ru-KZ"/>
              </w:rPr>
            </w:pPr>
            <w:r w:rsidRPr="00B065E9">
              <w:rPr>
                <w:rFonts w:ascii="Arial" w:hAnsi="Arial" w:cs="Arial"/>
                <w:b/>
                <w:bCs/>
                <w:sz w:val="20"/>
                <w:szCs w:val="20"/>
              </w:rPr>
              <w:t>1,99994632</w:t>
            </w:r>
          </w:p>
        </w:tc>
      </w:tr>
    </w:tbl>
    <w:p w14:paraId="38BFBB87" w14:textId="2C0DB3FB" w:rsidR="00944C7D" w:rsidRPr="00B065E9" w:rsidRDefault="000E22BC" w:rsidP="00142BEE">
      <w:pPr>
        <w:shd w:val="clear" w:color="auto" w:fill="FFFFFF"/>
        <w:ind w:right="-2" w:firstLine="709"/>
        <w:jc w:val="both"/>
        <w:rPr>
          <w:rFonts w:ascii="Arial" w:hAnsi="Arial" w:cs="Arial"/>
          <w:b/>
          <w:i/>
          <w:sz w:val="20"/>
          <w:szCs w:val="20"/>
        </w:rPr>
      </w:pPr>
      <w:r w:rsidRPr="00B065E9">
        <w:rPr>
          <w:rFonts w:ascii="Arial" w:eastAsia="Times New Roman" w:hAnsi="Arial" w:cs="Arial"/>
          <w:lang w:eastAsia="ru-RU"/>
        </w:rPr>
        <w:t xml:space="preserve">Общий объем выбросов загрязняющих веществ в атмосферный воздух в период строительно-монтажных работ составит: </w:t>
      </w:r>
      <w:r w:rsidR="00785A5B" w:rsidRPr="00B065E9">
        <w:rPr>
          <w:rFonts w:ascii="Arial" w:hAnsi="Arial" w:cs="Arial"/>
        </w:rPr>
        <w:t>3,015482796</w:t>
      </w:r>
      <w:r w:rsidRPr="00B065E9">
        <w:rPr>
          <w:rFonts w:ascii="Arial" w:eastAsia="Times New Roman" w:hAnsi="Arial" w:cs="Arial"/>
          <w:lang w:eastAsia="ru-RU"/>
        </w:rPr>
        <w:t>г/сек</w:t>
      </w:r>
      <w:r w:rsidR="00285CF5" w:rsidRPr="00B065E9">
        <w:rPr>
          <w:rFonts w:ascii="Arial" w:eastAsia="Times New Roman" w:hAnsi="Arial" w:cs="Arial"/>
          <w:sz w:val="32"/>
          <w:lang w:val="kk-KZ" w:eastAsia="ru-RU"/>
        </w:rPr>
        <w:t xml:space="preserve"> </w:t>
      </w:r>
      <w:r w:rsidR="00785A5B" w:rsidRPr="00B065E9">
        <w:rPr>
          <w:rFonts w:ascii="Arial" w:hAnsi="Arial" w:cs="Arial"/>
          <w:szCs w:val="20"/>
        </w:rPr>
        <w:t>0,461831944</w:t>
      </w:r>
      <w:r w:rsidRPr="00B065E9">
        <w:rPr>
          <w:rFonts w:ascii="Arial" w:eastAsia="Times New Roman" w:hAnsi="Arial" w:cs="Arial"/>
          <w:lang w:eastAsia="ru-RU"/>
        </w:rPr>
        <w:t>т/г</w:t>
      </w:r>
      <w:r w:rsidR="001F0D52" w:rsidRPr="00B065E9">
        <w:rPr>
          <w:rFonts w:ascii="Arial" w:eastAsia="Times New Roman" w:hAnsi="Arial" w:cs="Arial"/>
          <w:lang w:eastAsia="ru-RU"/>
        </w:rPr>
        <w:t>.</w:t>
      </w:r>
    </w:p>
    <w:p w14:paraId="6FAE16F1" w14:textId="77777777" w:rsidR="004019E2" w:rsidRPr="00B065E9" w:rsidRDefault="004019E2" w:rsidP="00ED4EA2">
      <w:pPr>
        <w:rPr>
          <w:rFonts w:ascii="Arial" w:hAnsi="Arial" w:cs="Arial"/>
          <w:highlight w:val="yellow"/>
        </w:rPr>
        <w:sectPr w:rsidR="004019E2" w:rsidRPr="00B065E9" w:rsidSect="004019E2">
          <w:headerReference w:type="first" r:id="rId27"/>
          <w:pgSz w:w="16840" w:h="11907" w:orient="landscape" w:code="9"/>
          <w:pgMar w:top="1701" w:right="1134" w:bottom="851" w:left="1134" w:header="720" w:footer="720" w:gutter="0"/>
          <w:cols w:space="720"/>
          <w:titlePg/>
          <w:docGrid w:linePitch="272"/>
        </w:sectPr>
      </w:pPr>
    </w:p>
    <w:p w14:paraId="7BBEB512" w14:textId="77777777" w:rsidR="00857986" w:rsidRPr="00B065E9" w:rsidRDefault="00857986" w:rsidP="00ED4EA2">
      <w:pPr>
        <w:pStyle w:val="20"/>
        <w:numPr>
          <w:ilvl w:val="1"/>
          <w:numId w:val="23"/>
        </w:numPr>
        <w:spacing w:before="0" w:after="0"/>
        <w:ind w:hanging="371"/>
        <w:rPr>
          <w:sz w:val="24"/>
          <w:szCs w:val="24"/>
        </w:rPr>
      </w:pPr>
      <w:bookmarkStart w:id="32" w:name="_Toc83202651"/>
      <w:bookmarkStart w:id="33" w:name="_Toc83379549"/>
      <w:bookmarkStart w:id="34" w:name="_Toc85215932"/>
      <w:bookmarkStart w:id="35" w:name="_Toc216429886"/>
      <w:r w:rsidRPr="00B065E9">
        <w:rPr>
          <w:sz w:val="24"/>
          <w:szCs w:val="24"/>
        </w:rPr>
        <w:lastRenderedPageBreak/>
        <w:t>Рассеивания вредных веществ в атмосферу</w:t>
      </w:r>
      <w:bookmarkEnd w:id="32"/>
      <w:bookmarkEnd w:id="33"/>
      <w:bookmarkEnd w:id="34"/>
      <w:bookmarkEnd w:id="35"/>
    </w:p>
    <w:p w14:paraId="5E355E76" w14:textId="77777777" w:rsidR="002A5DD7" w:rsidRPr="00B065E9" w:rsidRDefault="002A5DD7" w:rsidP="00ED4EA2">
      <w:pPr>
        <w:ind w:firstLine="709"/>
        <w:jc w:val="both"/>
        <w:rPr>
          <w:rFonts w:ascii="Arial" w:eastAsia="Times New Roman" w:hAnsi="Arial" w:cs="Arial"/>
          <w:lang w:eastAsia="ru-RU"/>
        </w:rPr>
      </w:pPr>
      <w:r w:rsidRPr="00B065E9">
        <w:rPr>
          <w:rFonts w:ascii="Arial" w:eastAsia="Times New Roman" w:hAnsi="Arial" w:cs="Arial"/>
          <w:lang w:eastAsia="ru-RU"/>
        </w:rPr>
        <w:t>В связи с тем, что выбросы пыли в процессе строительства проектируемого объекта носят залповый и кратковременный характер и весь объем выбросов в процессе строительства разделяется на несколько временных отрезков – поочередную, в которых основными источниками выбросов в атмосферу является разравнивание, выкапывание, погрузка, перевозка, а также в связи с тем, что остальные выбросы от автотранспорта представляют из себя «передвижные» источники, расчет рассеивания на период благоустройства проводить нецелесообразно.</w:t>
      </w:r>
    </w:p>
    <w:p w14:paraId="4075B680" w14:textId="77777777" w:rsidR="002A5DD7" w:rsidRPr="00B065E9" w:rsidRDefault="002A5DD7" w:rsidP="00ED4EA2">
      <w:pPr>
        <w:ind w:firstLine="709"/>
        <w:jc w:val="both"/>
        <w:rPr>
          <w:rFonts w:ascii="Arial" w:eastAsia="Times New Roman" w:hAnsi="Arial" w:cs="Arial"/>
          <w:lang w:eastAsia="ru-RU"/>
        </w:rPr>
      </w:pPr>
      <w:r w:rsidRPr="00B065E9">
        <w:rPr>
          <w:rFonts w:ascii="Arial" w:eastAsia="Times New Roman" w:hAnsi="Arial" w:cs="Arial"/>
          <w:lang w:eastAsia="ru-RU"/>
        </w:rPr>
        <w:t>В соответствии с нормами проектирования в Республике Казахстан для оценки влияния выбросов загрязняющих веществ на качество атмосферного воздуха используется математическое моделирование. Расчет содержания вредных веществ в атмосферном воздухе должен проводиться в соответствии с требованиями Методики расчета концентраций вредных веществ в атмосферном воздухе от выбросов предприятий (</w:t>
      </w:r>
      <w:r w:rsidR="005751FB" w:rsidRPr="00B065E9">
        <w:rPr>
          <w:rFonts w:ascii="Arial" w:hAnsi="Arial" w:cs="Arial"/>
        </w:rPr>
        <w:t>Приказ Министра окружающей среды и водных ресурсов Республики Казахстан от 12 июня 2014 года № 221-Ө)</w:t>
      </w:r>
    </w:p>
    <w:p w14:paraId="7EE719F9" w14:textId="77777777" w:rsidR="002A5DD7" w:rsidRPr="00B065E9" w:rsidRDefault="002A5DD7" w:rsidP="00ED4EA2">
      <w:pPr>
        <w:ind w:firstLine="709"/>
        <w:jc w:val="both"/>
        <w:rPr>
          <w:rFonts w:ascii="Arial" w:eastAsia="Times New Roman" w:hAnsi="Arial" w:cs="Arial"/>
          <w:lang w:eastAsia="ru-RU"/>
        </w:rPr>
      </w:pPr>
      <w:r w:rsidRPr="00B065E9">
        <w:rPr>
          <w:rFonts w:ascii="Arial" w:eastAsia="Times New Roman" w:hAnsi="Arial" w:cs="Arial"/>
          <w:lang w:eastAsia="ru-RU"/>
        </w:rPr>
        <w:t>Загрязнение приземного слоя воздуха, создаваемого выбросами промышленных объектов, зависит от объемов и условий выбросов загрязняющих веществ в атмосферу, природно-климатических условий и особенностей циркуляции атмосферы. Моделирование рассеивания загрязняющих веществ в приземном слое атмосферы проводилось на персональном компьютере по програ</w:t>
      </w:r>
      <w:r w:rsidR="00BA6DCF" w:rsidRPr="00B065E9">
        <w:rPr>
          <w:rFonts w:ascii="Arial" w:eastAsia="Times New Roman" w:hAnsi="Arial" w:cs="Arial"/>
          <w:lang w:eastAsia="ru-RU"/>
        </w:rPr>
        <w:t>ммному комплексу «ЭРА» версия 3.0</w:t>
      </w:r>
      <w:r w:rsidRPr="00B065E9">
        <w:rPr>
          <w:rFonts w:ascii="Arial" w:eastAsia="Times New Roman" w:hAnsi="Arial" w:cs="Arial"/>
          <w:lang w:eastAsia="ru-RU"/>
        </w:rPr>
        <w:t>, в котором реализованы основные зависимости и положения «Расчета полей концентраций вредных веществ в атмосфере без учета влияния застройки».</w:t>
      </w:r>
    </w:p>
    <w:p w14:paraId="02DC5E9F" w14:textId="77777777" w:rsidR="002A5DD7" w:rsidRPr="00B065E9" w:rsidRDefault="002A5DD7" w:rsidP="00ED4EA2">
      <w:pPr>
        <w:ind w:firstLine="709"/>
        <w:jc w:val="both"/>
        <w:rPr>
          <w:rFonts w:ascii="Arial" w:eastAsia="Times New Roman" w:hAnsi="Arial" w:cs="Arial"/>
          <w:lang w:eastAsia="ru-RU"/>
        </w:rPr>
      </w:pPr>
      <w:r w:rsidRPr="00B065E9">
        <w:rPr>
          <w:rFonts w:ascii="Arial" w:eastAsia="Times New Roman" w:hAnsi="Arial" w:cs="Arial"/>
          <w:lang w:eastAsia="ru-RU"/>
        </w:rPr>
        <w:t>Проведенные расчеты по программе позволили получить следующие данные:</w:t>
      </w:r>
    </w:p>
    <w:p w14:paraId="5B26A24C" w14:textId="77777777" w:rsidR="002A5DD7" w:rsidRPr="00B065E9" w:rsidRDefault="002A5DD7" w:rsidP="00ED4EA2">
      <w:pPr>
        <w:ind w:firstLine="709"/>
        <w:jc w:val="both"/>
        <w:rPr>
          <w:rFonts w:ascii="Arial" w:eastAsia="Times New Roman" w:hAnsi="Arial" w:cs="Arial"/>
          <w:lang w:eastAsia="ru-RU"/>
        </w:rPr>
      </w:pPr>
      <w:r w:rsidRPr="00B065E9">
        <w:rPr>
          <w:rFonts w:ascii="Arial" w:eastAsia="Times New Roman" w:hAnsi="Arial" w:cs="Arial"/>
          <w:lang w:eastAsia="ru-RU"/>
        </w:rPr>
        <w:t xml:space="preserve">уровни концентрации загрязняющих веществ в приземном слое атмосферы по всем источникам, полученные в узловых точках контролируемой зоны с использованием средних метеорологических данных по 8-ми румбовой розе ветров и при штиле; </w:t>
      </w:r>
    </w:p>
    <w:p w14:paraId="742D21B7" w14:textId="77777777" w:rsidR="002A5DD7" w:rsidRPr="00B065E9" w:rsidRDefault="002A5DD7" w:rsidP="00ED4EA2">
      <w:pPr>
        <w:ind w:firstLine="709"/>
        <w:jc w:val="both"/>
        <w:rPr>
          <w:rFonts w:ascii="Arial" w:eastAsia="Times New Roman" w:hAnsi="Arial" w:cs="Arial"/>
          <w:lang w:eastAsia="ru-RU"/>
        </w:rPr>
      </w:pPr>
      <w:r w:rsidRPr="00B065E9">
        <w:rPr>
          <w:rFonts w:ascii="Arial" w:eastAsia="Times New Roman" w:hAnsi="Arial" w:cs="Arial"/>
          <w:lang w:eastAsia="ru-RU"/>
        </w:rPr>
        <w:t>максимальные концентрации в узлах прямоугольной сетки;</w:t>
      </w:r>
    </w:p>
    <w:p w14:paraId="02734DBD" w14:textId="77777777" w:rsidR="002A5DD7" w:rsidRPr="00B065E9" w:rsidRDefault="002A5DD7" w:rsidP="00ED4EA2">
      <w:pPr>
        <w:ind w:firstLine="709"/>
        <w:jc w:val="both"/>
        <w:rPr>
          <w:rFonts w:ascii="Arial" w:eastAsia="Times New Roman" w:hAnsi="Arial" w:cs="Arial"/>
          <w:lang w:eastAsia="ru-RU"/>
        </w:rPr>
      </w:pPr>
      <w:r w:rsidRPr="00B065E9">
        <w:rPr>
          <w:rFonts w:ascii="Arial" w:eastAsia="Times New Roman" w:hAnsi="Arial" w:cs="Arial"/>
          <w:lang w:eastAsia="ru-RU"/>
        </w:rPr>
        <w:t>степень опасности источников загрязнения;</w:t>
      </w:r>
    </w:p>
    <w:p w14:paraId="1C7A00A3" w14:textId="77777777" w:rsidR="002A5DD7" w:rsidRPr="00B065E9" w:rsidRDefault="002A5DD7" w:rsidP="00ED4EA2">
      <w:pPr>
        <w:ind w:firstLine="709"/>
        <w:jc w:val="both"/>
        <w:rPr>
          <w:rFonts w:ascii="Arial" w:eastAsia="Times New Roman" w:hAnsi="Arial" w:cs="Arial"/>
          <w:lang w:eastAsia="ru-RU"/>
        </w:rPr>
      </w:pPr>
      <w:r w:rsidRPr="00B065E9">
        <w:rPr>
          <w:rFonts w:ascii="Arial" w:eastAsia="Times New Roman" w:hAnsi="Arial" w:cs="Arial"/>
          <w:lang w:eastAsia="ru-RU"/>
        </w:rPr>
        <w:t>поле расчетной площадки с изображением источников и изолиний концентраций.</w:t>
      </w:r>
    </w:p>
    <w:p w14:paraId="0F7730CE" w14:textId="77777777" w:rsidR="0012562A" w:rsidRPr="00B065E9" w:rsidRDefault="0012562A" w:rsidP="00ED4EA2">
      <w:pPr>
        <w:jc w:val="both"/>
        <w:rPr>
          <w:rFonts w:ascii="Arial" w:eastAsia="Times New Roman" w:hAnsi="Arial" w:cs="Arial"/>
          <w:szCs w:val="20"/>
          <w:lang w:val="x-none" w:eastAsia="ru-RU"/>
        </w:rPr>
      </w:pPr>
      <w:r w:rsidRPr="00B065E9">
        <w:rPr>
          <w:rFonts w:ascii="Arial" w:eastAsia="Times New Roman" w:hAnsi="Arial" w:cs="Arial"/>
          <w:szCs w:val="20"/>
          <w:lang w:val="x-none" w:eastAsia="ru-RU"/>
        </w:rPr>
        <w:t xml:space="preserve">Значение коэффициента А, зависящего от стратификации атмосферы и соответствующее неблагоприятным метеорологическим условиям, принята в расчетах равным 200. В нижеследующей таблице </w:t>
      </w:r>
      <w:r w:rsidRPr="00B065E9">
        <w:rPr>
          <w:rFonts w:ascii="Arial" w:eastAsia="Times New Roman" w:hAnsi="Arial" w:cs="Arial"/>
          <w:szCs w:val="20"/>
          <w:lang w:eastAsia="ru-RU"/>
        </w:rPr>
        <w:t>3.</w:t>
      </w:r>
      <w:r w:rsidR="00692E46" w:rsidRPr="00B065E9">
        <w:rPr>
          <w:rFonts w:ascii="Arial" w:eastAsia="Times New Roman" w:hAnsi="Arial" w:cs="Arial"/>
          <w:szCs w:val="20"/>
          <w:lang w:eastAsia="ru-RU"/>
        </w:rPr>
        <w:t>5</w:t>
      </w:r>
      <w:r w:rsidRPr="00B065E9">
        <w:rPr>
          <w:rFonts w:ascii="Arial" w:eastAsia="Times New Roman" w:hAnsi="Arial" w:cs="Arial"/>
          <w:szCs w:val="20"/>
          <w:lang w:val="x-none" w:eastAsia="ru-RU"/>
        </w:rPr>
        <w:t xml:space="preserve"> приведены  метеорологические характеристики, полученные с РГП «Казгидромет».</w:t>
      </w:r>
    </w:p>
    <w:p w14:paraId="6A98132B" w14:textId="77777777" w:rsidR="00791F2F" w:rsidRPr="00B065E9" w:rsidRDefault="00791F2F" w:rsidP="00ED4EA2">
      <w:pPr>
        <w:pStyle w:val="afffb"/>
        <w:spacing w:after="0"/>
        <w:rPr>
          <w:rFonts w:ascii="Arial" w:hAnsi="Arial" w:cs="Arial"/>
          <w:b/>
          <w:i w:val="0"/>
          <w:color w:val="auto"/>
          <w:sz w:val="20"/>
          <w:szCs w:val="20"/>
        </w:rPr>
      </w:pPr>
    </w:p>
    <w:p w14:paraId="67244BA2" w14:textId="77777777" w:rsidR="00857986" w:rsidRPr="00B065E9" w:rsidRDefault="00692E46" w:rsidP="00692E46">
      <w:pPr>
        <w:pStyle w:val="afffb"/>
        <w:rPr>
          <w:rFonts w:ascii="Arial" w:eastAsia="Times New Roman" w:hAnsi="Arial" w:cs="Arial"/>
          <w:b/>
          <w:i w:val="0"/>
          <w:color w:val="auto"/>
          <w:sz w:val="20"/>
          <w:szCs w:val="20"/>
          <w:lang w:eastAsia="ru-RU"/>
        </w:rPr>
      </w:pPr>
      <w:r w:rsidRPr="00B065E9">
        <w:rPr>
          <w:rFonts w:ascii="Arial" w:hAnsi="Arial" w:cs="Arial"/>
          <w:b/>
          <w:i w:val="0"/>
          <w:color w:val="auto"/>
          <w:sz w:val="20"/>
          <w:szCs w:val="20"/>
        </w:rPr>
        <w:t>Таблица 3.5</w:t>
      </w:r>
      <w:r w:rsidR="00857986" w:rsidRPr="00B065E9">
        <w:rPr>
          <w:rFonts w:ascii="Arial" w:eastAsia="Times New Roman" w:hAnsi="Arial" w:cs="Arial"/>
          <w:b/>
          <w:i w:val="0"/>
          <w:color w:val="auto"/>
          <w:sz w:val="20"/>
          <w:szCs w:val="20"/>
          <w:lang w:eastAsia="ru-RU"/>
        </w:rPr>
        <w:t>- Метеорологические характеристики района</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6858"/>
        <w:gridCol w:w="2467"/>
      </w:tblGrid>
      <w:tr w:rsidR="001F0D52" w:rsidRPr="00B065E9" w14:paraId="14B9AC1D" w14:textId="77777777" w:rsidTr="001F0D52">
        <w:tc>
          <w:tcPr>
            <w:tcW w:w="3677" w:type="pct"/>
            <w:shd w:val="clear" w:color="auto" w:fill="auto"/>
          </w:tcPr>
          <w:p w14:paraId="76767F15" w14:textId="77777777" w:rsidR="001F0D52" w:rsidRPr="00B065E9" w:rsidRDefault="001F0D52" w:rsidP="001F0D52">
            <w:pPr>
              <w:ind w:right="6"/>
              <w:jc w:val="both"/>
              <w:rPr>
                <w:rFonts w:ascii="Arial" w:eastAsia="Calibri" w:hAnsi="Arial" w:cs="Arial"/>
                <w:sz w:val="20"/>
                <w:szCs w:val="20"/>
                <w:lang w:eastAsia="ru-RU"/>
              </w:rPr>
            </w:pPr>
            <w:r w:rsidRPr="00B065E9">
              <w:rPr>
                <w:rFonts w:ascii="Arial" w:eastAsia="Calibri" w:hAnsi="Arial" w:cs="Arial"/>
                <w:sz w:val="20"/>
                <w:szCs w:val="20"/>
                <w:lang w:eastAsia="ru-RU"/>
              </w:rPr>
              <w:t>Коэффициент, зависящий от стратификации атмосферы, А</w:t>
            </w:r>
          </w:p>
        </w:tc>
        <w:tc>
          <w:tcPr>
            <w:tcW w:w="1323" w:type="pct"/>
            <w:shd w:val="clear" w:color="auto" w:fill="auto"/>
          </w:tcPr>
          <w:p w14:paraId="3AF644C9" w14:textId="77777777" w:rsidR="001F0D52" w:rsidRPr="00B065E9" w:rsidRDefault="001F0D52" w:rsidP="001F0D52">
            <w:pPr>
              <w:tabs>
                <w:tab w:val="left" w:pos="210"/>
                <w:tab w:val="center" w:pos="1926"/>
              </w:tabs>
              <w:ind w:right="6"/>
              <w:jc w:val="center"/>
              <w:rPr>
                <w:rFonts w:ascii="Arial" w:eastAsia="Calibri" w:hAnsi="Arial" w:cs="Arial"/>
                <w:sz w:val="20"/>
                <w:szCs w:val="20"/>
                <w:lang w:eastAsia="ru-RU"/>
              </w:rPr>
            </w:pPr>
            <w:r w:rsidRPr="00B065E9">
              <w:rPr>
                <w:rFonts w:ascii="Arial" w:eastAsia="Calibri" w:hAnsi="Arial" w:cs="Arial"/>
                <w:sz w:val="20"/>
                <w:szCs w:val="20"/>
                <w:lang w:eastAsia="ru-RU"/>
              </w:rPr>
              <w:t>200</w:t>
            </w:r>
          </w:p>
        </w:tc>
      </w:tr>
      <w:tr w:rsidR="001F0D52" w:rsidRPr="00B065E9" w14:paraId="753259DE" w14:textId="77777777" w:rsidTr="001F0D52">
        <w:tc>
          <w:tcPr>
            <w:tcW w:w="3677" w:type="pct"/>
            <w:shd w:val="clear" w:color="auto" w:fill="auto"/>
          </w:tcPr>
          <w:p w14:paraId="320C86E3" w14:textId="77777777" w:rsidR="001F0D52" w:rsidRPr="00B065E9" w:rsidRDefault="001F0D52" w:rsidP="001F0D52">
            <w:pPr>
              <w:ind w:right="6"/>
              <w:jc w:val="both"/>
              <w:rPr>
                <w:rFonts w:ascii="Arial" w:eastAsia="Calibri" w:hAnsi="Arial" w:cs="Arial"/>
                <w:sz w:val="20"/>
                <w:szCs w:val="20"/>
                <w:lang w:eastAsia="ru-RU"/>
              </w:rPr>
            </w:pPr>
            <w:r w:rsidRPr="00B065E9">
              <w:rPr>
                <w:rFonts w:ascii="Arial" w:eastAsia="Calibri" w:hAnsi="Arial" w:cs="Arial"/>
                <w:sz w:val="20"/>
                <w:szCs w:val="20"/>
                <w:lang w:eastAsia="ru-RU"/>
              </w:rPr>
              <w:t>Коэффициент рельефа местности, ŋ</w:t>
            </w:r>
          </w:p>
        </w:tc>
        <w:tc>
          <w:tcPr>
            <w:tcW w:w="1323" w:type="pct"/>
            <w:shd w:val="clear" w:color="auto" w:fill="auto"/>
          </w:tcPr>
          <w:p w14:paraId="259F8EB4" w14:textId="77777777" w:rsidR="001F0D52" w:rsidRPr="00B065E9" w:rsidRDefault="001F0D52" w:rsidP="001F0D52">
            <w:pPr>
              <w:ind w:right="6"/>
              <w:jc w:val="center"/>
              <w:rPr>
                <w:rFonts w:ascii="Arial" w:eastAsia="Calibri" w:hAnsi="Arial" w:cs="Arial"/>
                <w:sz w:val="20"/>
                <w:szCs w:val="20"/>
                <w:lang w:eastAsia="ru-RU"/>
              </w:rPr>
            </w:pPr>
            <w:r w:rsidRPr="00B065E9">
              <w:rPr>
                <w:rFonts w:ascii="Arial" w:eastAsia="Calibri" w:hAnsi="Arial" w:cs="Arial"/>
                <w:sz w:val="20"/>
                <w:szCs w:val="20"/>
                <w:lang w:eastAsia="ru-RU"/>
              </w:rPr>
              <w:t>1,0</w:t>
            </w:r>
          </w:p>
        </w:tc>
      </w:tr>
      <w:tr w:rsidR="001F0D52" w:rsidRPr="00B065E9" w14:paraId="5DE7080E" w14:textId="77777777" w:rsidTr="001F0D52">
        <w:tc>
          <w:tcPr>
            <w:tcW w:w="3677" w:type="pct"/>
            <w:shd w:val="clear" w:color="auto" w:fill="auto"/>
          </w:tcPr>
          <w:p w14:paraId="27AE889E" w14:textId="77777777" w:rsidR="001F0D52" w:rsidRPr="00B065E9" w:rsidRDefault="001F0D52" w:rsidP="001F0D52">
            <w:pPr>
              <w:ind w:right="6"/>
              <w:jc w:val="both"/>
              <w:rPr>
                <w:rFonts w:ascii="Arial" w:eastAsia="Calibri" w:hAnsi="Arial" w:cs="Arial"/>
                <w:sz w:val="20"/>
                <w:szCs w:val="20"/>
                <w:lang w:eastAsia="ru-RU"/>
              </w:rPr>
            </w:pPr>
            <w:r w:rsidRPr="00B065E9">
              <w:rPr>
                <w:rFonts w:ascii="Arial" w:eastAsia="SimSun" w:hAnsi="Arial" w:cs="Arial"/>
                <w:sz w:val="20"/>
                <w:szCs w:val="20"/>
                <w:lang w:eastAsia="ru-RU"/>
              </w:rPr>
              <w:t>Средняя минимальная температура воздуха самого холодного месяца (февраль) за год</w:t>
            </w:r>
          </w:p>
        </w:tc>
        <w:tc>
          <w:tcPr>
            <w:tcW w:w="1323" w:type="pct"/>
            <w:shd w:val="clear" w:color="auto" w:fill="auto"/>
          </w:tcPr>
          <w:p w14:paraId="6DBBEFAF" w14:textId="77777777" w:rsidR="001F0D52" w:rsidRPr="00B065E9" w:rsidRDefault="001F0D52" w:rsidP="001F0D52">
            <w:pPr>
              <w:ind w:right="6"/>
              <w:jc w:val="center"/>
              <w:rPr>
                <w:rFonts w:ascii="Arial" w:eastAsia="Calibri" w:hAnsi="Arial" w:cs="Arial"/>
                <w:sz w:val="20"/>
                <w:szCs w:val="20"/>
                <w:lang w:eastAsia="ru-RU"/>
              </w:rPr>
            </w:pPr>
            <w:r w:rsidRPr="00B065E9">
              <w:rPr>
                <w:rFonts w:ascii="Arial" w:eastAsia="SimSun" w:hAnsi="Arial" w:cs="Arial"/>
                <w:sz w:val="20"/>
                <w:szCs w:val="20"/>
                <w:lang w:eastAsia="ru-RU"/>
              </w:rPr>
              <w:t>- 14,4</w:t>
            </w:r>
            <w:r w:rsidRPr="00B065E9">
              <w:rPr>
                <w:rFonts w:ascii="Arial" w:eastAsia="SimSun" w:hAnsi="Arial" w:cs="Arial"/>
                <w:sz w:val="20"/>
                <w:szCs w:val="20"/>
                <w:vertAlign w:val="superscript"/>
                <w:lang w:eastAsia="ru-RU"/>
              </w:rPr>
              <w:t>0</w:t>
            </w:r>
            <w:r w:rsidRPr="00B065E9">
              <w:rPr>
                <w:rFonts w:ascii="Arial" w:eastAsia="SimSun" w:hAnsi="Arial" w:cs="Arial"/>
                <w:sz w:val="20"/>
                <w:szCs w:val="20"/>
                <w:lang w:eastAsia="ru-RU"/>
              </w:rPr>
              <w:t xml:space="preserve"> С</w:t>
            </w:r>
          </w:p>
        </w:tc>
      </w:tr>
      <w:tr w:rsidR="001F0D52" w:rsidRPr="00B065E9" w14:paraId="39E936B7" w14:textId="77777777" w:rsidTr="001F0D52">
        <w:tc>
          <w:tcPr>
            <w:tcW w:w="3677" w:type="pct"/>
            <w:shd w:val="clear" w:color="auto" w:fill="auto"/>
          </w:tcPr>
          <w:p w14:paraId="032CE81E" w14:textId="77777777" w:rsidR="001F0D52" w:rsidRPr="00B065E9" w:rsidRDefault="001F0D52" w:rsidP="001F0D52">
            <w:pPr>
              <w:ind w:right="6"/>
              <w:jc w:val="both"/>
              <w:rPr>
                <w:rFonts w:ascii="Arial" w:eastAsia="Calibri" w:hAnsi="Arial" w:cs="Arial"/>
                <w:sz w:val="20"/>
                <w:szCs w:val="20"/>
                <w:lang w:eastAsia="ru-RU"/>
              </w:rPr>
            </w:pPr>
            <w:r w:rsidRPr="00B065E9">
              <w:rPr>
                <w:rFonts w:ascii="Arial" w:eastAsia="SimSun" w:hAnsi="Arial" w:cs="Arial"/>
                <w:sz w:val="20"/>
                <w:szCs w:val="20"/>
                <w:lang w:eastAsia="ru-RU"/>
              </w:rPr>
              <w:t>Средняя максимальная температура воздуха самого жаркого месяца (июль) за год</w:t>
            </w:r>
          </w:p>
        </w:tc>
        <w:tc>
          <w:tcPr>
            <w:tcW w:w="1323" w:type="pct"/>
            <w:shd w:val="clear" w:color="auto" w:fill="auto"/>
          </w:tcPr>
          <w:p w14:paraId="6CD17101" w14:textId="77777777" w:rsidR="001F0D52" w:rsidRPr="00B065E9" w:rsidRDefault="001F0D52" w:rsidP="001F0D52">
            <w:pPr>
              <w:ind w:right="6"/>
              <w:jc w:val="center"/>
              <w:rPr>
                <w:rFonts w:ascii="Arial" w:eastAsia="Calibri" w:hAnsi="Arial" w:cs="Arial"/>
                <w:sz w:val="20"/>
                <w:szCs w:val="20"/>
                <w:lang w:eastAsia="ru-RU"/>
              </w:rPr>
            </w:pPr>
            <w:r w:rsidRPr="00B065E9">
              <w:rPr>
                <w:rFonts w:ascii="Arial" w:eastAsia="SimSun" w:hAnsi="Arial" w:cs="Arial"/>
                <w:sz w:val="20"/>
                <w:szCs w:val="20"/>
                <w:lang w:eastAsia="ru-RU"/>
              </w:rPr>
              <w:t>+31,3</w:t>
            </w:r>
            <w:r w:rsidRPr="00B065E9">
              <w:rPr>
                <w:rFonts w:ascii="Arial" w:eastAsia="SimSun" w:hAnsi="Arial" w:cs="Arial"/>
                <w:sz w:val="20"/>
                <w:szCs w:val="20"/>
                <w:vertAlign w:val="superscript"/>
                <w:lang w:eastAsia="ru-RU"/>
              </w:rPr>
              <w:t xml:space="preserve">0 </w:t>
            </w:r>
            <w:r w:rsidRPr="00B065E9">
              <w:rPr>
                <w:rFonts w:ascii="Arial" w:eastAsia="SimSun" w:hAnsi="Arial" w:cs="Arial"/>
                <w:sz w:val="20"/>
                <w:szCs w:val="20"/>
                <w:lang w:eastAsia="ru-RU"/>
              </w:rPr>
              <w:t>С</w:t>
            </w:r>
          </w:p>
        </w:tc>
      </w:tr>
      <w:tr w:rsidR="001F0D52" w:rsidRPr="00B065E9" w14:paraId="3D7DAA62" w14:textId="77777777" w:rsidTr="001F0D52">
        <w:tc>
          <w:tcPr>
            <w:tcW w:w="3677" w:type="pct"/>
          </w:tcPr>
          <w:p w14:paraId="42E4E4EB" w14:textId="77777777" w:rsidR="001F0D52" w:rsidRPr="00B065E9" w:rsidRDefault="001F0D52" w:rsidP="001F0D52">
            <w:pPr>
              <w:jc w:val="both"/>
              <w:rPr>
                <w:rFonts w:ascii="Arial" w:eastAsia="Times New Roman" w:hAnsi="Arial" w:cs="Arial"/>
                <w:sz w:val="20"/>
                <w:szCs w:val="20"/>
                <w:lang w:eastAsia="ru-RU"/>
              </w:rPr>
            </w:pPr>
            <w:r w:rsidRPr="00B065E9">
              <w:rPr>
                <w:rFonts w:ascii="Arial" w:eastAsia="Times New Roman" w:hAnsi="Arial" w:cs="Arial"/>
                <w:sz w:val="20"/>
                <w:szCs w:val="20"/>
                <w:lang w:eastAsia="ru-RU"/>
              </w:rPr>
              <w:lastRenderedPageBreak/>
              <w:t>Годовое количество осадков за холодный период года (</w:t>
            </w:r>
            <w:r w:rsidRPr="00B065E9">
              <w:rPr>
                <w:rFonts w:ascii="Arial" w:eastAsia="Times New Roman" w:hAnsi="Arial" w:cs="Arial"/>
                <w:sz w:val="20"/>
                <w:szCs w:val="20"/>
                <w:lang w:val="en-US" w:eastAsia="ru-RU"/>
              </w:rPr>
              <w:t>XI</w:t>
            </w:r>
            <w:r w:rsidRPr="00B065E9">
              <w:rPr>
                <w:rFonts w:ascii="Arial" w:eastAsia="Times New Roman" w:hAnsi="Arial" w:cs="Arial"/>
                <w:sz w:val="20"/>
                <w:szCs w:val="20"/>
                <w:lang w:eastAsia="ru-RU"/>
              </w:rPr>
              <w:t>-</w:t>
            </w:r>
            <w:r w:rsidRPr="00B065E9">
              <w:rPr>
                <w:rFonts w:ascii="Arial" w:eastAsia="Times New Roman" w:hAnsi="Arial" w:cs="Arial"/>
                <w:sz w:val="20"/>
                <w:szCs w:val="20"/>
                <w:lang w:val="en-US" w:eastAsia="ru-RU"/>
              </w:rPr>
              <w:t>III</w:t>
            </w:r>
            <w:r w:rsidRPr="00B065E9">
              <w:rPr>
                <w:rFonts w:ascii="Arial" w:eastAsia="Times New Roman" w:hAnsi="Arial" w:cs="Arial"/>
                <w:sz w:val="20"/>
                <w:szCs w:val="20"/>
                <w:lang w:eastAsia="ru-RU"/>
              </w:rPr>
              <w:t>)</w:t>
            </w:r>
          </w:p>
        </w:tc>
        <w:tc>
          <w:tcPr>
            <w:tcW w:w="1323" w:type="pct"/>
          </w:tcPr>
          <w:p w14:paraId="622EEE6D" w14:textId="77777777" w:rsidR="001F0D52" w:rsidRPr="00B065E9" w:rsidRDefault="001F0D52"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84,4 мм</w:t>
            </w:r>
          </w:p>
        </w:tc>
      </w:tr>
      <w:tr w:rsidR="001F0D52" w:rsidRPr="00B065E9" w14:paraId="27DDA42C" w14:textId="77777777" w:rsidTr="001F0D52">
        <w:tc>
          <w:tcPr>
            <w:tcW w:w="3677" w:type="pct"/>
            <w:shd w:val="clear" w:color="auto" w:fill="auto"/>
          </w:tcPr>
          <w:p w14:paraId="18FE42D4" w14:textId="77777777" w:rsidR="001F0D52" w:rsidRPr="00B065E9" w:rsidRDefault="001F0D52" w:rsidP="001F0D52">
            <w:pPr>
              <w:ind w:right="6"/>
              <w:jc w:val="both"/>
              <w:rPr>
                <w:rFonts w:ascii="Arial" w:eastAsia="Calibri" w:hAnsi="Arial" w:cs="Arial"/>
                <w:sz w:val="20"/>
                <w:szCs w:val="20"/>
                <w:lang w:eastAsia="ru-RU"/>
              </w:rPr>
            </w:pPr>
            <w:r w:rsidRPr="00B065E9">
              <w:rPr>
                <w:rFonts w:ascii="Arial" w:eastAsia="SimSun" w:hAnsi="Arial" w:cs="Arial"/>
                <w:sz w:val="20"/>
                <w:szCs w:val="20"/>
                <w:lang w:eastAsia="ru-RU"/>
              </w:rPr>
              <w:t xml:space="preserve">Количество осадков за год, мм (теплый период </w:t>
            </w:r>
            <w:r w:rsidRPr="00B065E9">
              <w:rPr>
                <w:rFonts w:ascii="Arial" w:eastAsia="SimSun" w:hAnsi="Arial" w:cs="Arial"/>
                <w:sz w:val="20"/>
                <w:szCs w:val="20"/>
                <w:lang w:val="en-US" w:eastAsia="ru-RU"/>
              </w:rPr>
              <w:t>IV</w:t>
            </w:r>
            <w:r w:rsidRPr="00B065E9">
              <w:rPr>
                <w:rFonts w:ascii="Arial" w:eastAsia="SimSun" w:hAnsi="Arial" w:cs="Arial"/>
                <w:sz w:val="20"/>
                <w:szCs w:val="20"/>
                <w:lang w:eastAsia="ru-RU"/>
              </w:rPr>
              <w:t>-</w:t>
            </w:r>
            <w:r w:rsidRPr="00B065E9">
              <w:rPr>
                <w:rFonts w:ascii="Arial" w:eastAsia="SimSun" w:hAnsi="Arial" w:cs="Arial"/>
                <w:sz w:val="20"/>
                <w:szCs w:val="20"/>
                <w:lang w:val="en-US" w:eastAsia="ru-RU"/>
              </w:rPr>
              <w:t>X</w:t>
            </w:r>
            <w:r w:rsidRPr="00B065E9">
              <w:rPr>
                <w:rFonts w:ascii="Arial" w:eastAsia="SimSun" w:hAnsi="Arial" w:cs="Arial"/>
                <w:sz w:val="20"/>
                <w:szCs w:val="20"/>
                <w:lang w:eastAsia="ru-RU"/>
              </w:rPr>
              <w:t>)</w:t>
            </w:r>
          </w:p>
        </w:tc>
        <w:tc>
          <w:tcPr>
            <w:tcW w:w="1323" w:type="pct"/>
            <w:shd w:val="clear" w:color="auto" w:fill="auto"/>
          </w:tcPr>
          <w:p w14:paraId="6D566E98" w14:textId="77777777" w:rsidR="001F0D52" w:rsidRPr="00B065E9" w:rsidRDefault="001F0D52" w:rsidP="001F0D52">
            <w:pPr>
              <w:ind w:right="6"/>
              <w:jc w:val="center"/>
              <w:rPr>
                <w:rFonts w:ascii="Arial" w:eastAsia="Calibri" w:hAnsi="Arial" w:cs="Arial"/>
                <w:sz w:val="20"/>
                <w:szCs w:val="20"/>
                <w:lang w:eastAsia="ru-RU"/>
              </w:rPr>
            </w:pPr>
            <w:r w:rsidRPr="00B065E9">
              <w:rPr>
                <w:rFonts w:ascii="Arial" w:eastAsia="SimSun" w:hAnsi="Arial" w:cs="Arial"/>
                <w:sz w:val="20"/>
                <w:szCs w:val="20"/>
                <w:lang w:val="en-US" w:eastAsia="ru-RU"/>
              </w:rPr>
              <w:t>1</w:t>
            </w:r>
            <w:r w:rsidRPr="00B065E9">
              <w:rPr>
                <w:rFonts w:ascii="Arial" w:eastAsia="SimSun" w:hAnsi="Arial" w:cs="Arial"/>
                <w:sz w:val="20"/>
                <w:szCs w:val="20"/>
                <w:lang w:eastAsia="ru-RU"/>
              </w:rPr>
              <w:t>53,2</w:t>
            </w:r>
            <w:r w:rsidRPr="00B065E9">
              <w:rPr>
                <w:rFonts w:ascii="Arial" w:eastAsia="SimSun" w:hAnsi="Arial" w:cs="Arial"/>
                <w:sz w:val="20"/>
                <w:szCs w:val="20"/>
                <w:lang w:val="en-US" w:eastAsia="ru-RU"/>
              </w:rPr>
              <w:t xml:space="preserve"> </w:t>
            </w:r>
            <w:r w:rsidRPr="00B065E9">
              <w:rPr>
                <w:rFonts w:ascii="Arial" w:eastAsia="SimSun" w:hAnsi="Arial" w:cs="Arial"/>
                <w:sz w:val="20"/>
                <w:szCs w:val="20"/>
                <w:lang w:eastAsia="ru-RU"/>
              </w:rPr>
              <w:t>мм</w:t>
            </w:r>
          </w:p>
        </w:tc>
      </w:tr>
      <w:tr w:rsidR="001F0D52" w:rsidRPr="00B065E9" w14:paraId="0E998E50" w14:textId="77777777" w:rsidTr="001F0D52">
        <w:tc>
          <w:tcPr>
            <w:tcW w:w="3677" w:type="pct"/>
            <w:shd w:val="clear" w:color="auto" w:fill="auto"/>
          </w:tcPr>
          <w:p w14:paraId="7CEFF5A3" w14:textId="77777777" w:rsidR="001F0D52" w:rsidRPr="00B065E9" w:rsidRDefault="001F0D52" w:rsidP="001F0D52">
            <w:pPr>
              <w:ind w:right="6"/>
              <w:jc w:val="both"/>
              <w:rPr>
                <w:rFonts w:ascii="Arial" w:eastAsia="Calibri" w:hAnsi="Arial" w:cs="Arial"/>
                <w:sz w:val="20"/>
                <w:szCs w:val="20"/>
                <w:lang w:eastAsia="ru-RU"/>
              </w:rPr>
            </w:pPr>
            <w:r w:rsidRPr="00B065E9">
              <w:rPr>
                <w:rFonts w:ascii="Arial" w:eastAsia="SimSun" w:hAnsi="Arial" w:cs="Arial"/>
                <w:sz w:val="20"/>
                <w:szCs w:val="20"/>
                <w:lang w:eastAsia="ru-RU"/>
              </w:rPr>
              <w:t>Среднее число дней с пыльной бурей</w:t>
            </w:r>
          </w:p>
        </w:tc>
        <w:tc>
          <w:tcPr>
            <w:tcW w:w="1323" w:type="pct"/>
            <w:shd w:val="clear" w:color="auto" w:fill="auto"/>
          </w:tcPr>
          <w:p w14:paraId="1CAF5D43" w14:textId="77777777" w:rsidR="001F0D52" w:rsidRPr="00B065E9" w:rsidRDefault="001F0D52" w:rsidP="001F0D52">
            <w:pPr>
              <w:ind w:right="6"/>
              <w:jc w:val="center"/>
              <w:rPr>
                <w:rFonts w:ascii="Arial" w:eastAsia="Calibri" w:hAnsi="Arial" w:cs="Arial"/>
                <w:sz w:val="20"/>
                <w:szCs w:val="20"/>
                <w:lang w:eastAsia="ru-RU"/>
              </w:rPr>
            </w:pPr>
            <w:r w:rsidRPr="00B065E9">
              <w:rPr>
                <w:rFonts w:ascii="Arial" w:eastAsia="SimSun" w:hAnsi="Arial" w:cs="Arial"/>
                <w:sz w:val="20"/>
                <w:szCs w:val="20"/>
                <w:lang w:eastAsia="ru-RU"/>
              </w:rPr>
              <w:t>8,4 дней</w:t>
            </w:r>
          </w:p>
        </w:tc>
      </w:tr>
      <w:tr w:rsidR="001F0D52" w:rsidRPr="00B065E9" w14:paraId="449279F5" w14:textId="77777777" w:rsidTr="001F0D52">
        <w:trPr>
          <w:trHeight w:val="254"/>
        </w:trPr>
        <w:tc>
          <w:tcPr>
            <w:tcW w:w="3677" w:type="pct"/>
            <w:shd w:val="clear" w:color="auto" w:fill="auto"/>
          </w:tcPr>
          <w:p w14:paraId="33F544AB" w14:textId="77777777" w:rsidR="001F0D52" w:rsidRPr="00B065E9" w:rsidRDefault="001F0D52" w:rsidP="001F0D52">
            <w:pPr>
              <w:ind w:right="6"/>
              <w:jc w:val="both"/>
              <w:rPr>
                <w:rFonts w:ascii="Arial" w:eastAsia="Calibri" w:hAnsi="Arial" w:cs="Arial"/>
                <w:sz w:val="20"/>
                <w:szCs w:val="20"/>
                <w:lang w:eastAsia="ru-RU"/>
              </w:rPr>
            </w:pPr>
            <w:r w:rsidRPr="00B065E9">
              <w:rPr>
                <w:rFonts w:ascii="Arial" w:eastAsia="Calibri" w:hAnsi="Arial" w:cs="Arial"/>
                <w:sz w:val="20"/>
                <w:szCs w:val="20"/>
                <w:lang w:eastAsia="ru-RU"/>
              </w:rPr>
              <w:t>Скорость ветра, превышение которой составляет 5%</w:t>
            </w:r>
          </w:p>
        </w:tc>
        <w:tc>
          <w:tcPr>
            <w:tcW w:w="1323" w:type="pct"/>
            <w:shd w:val="clear" w:color="auto" w:fill="auto"/>
          </w:tcPr>
          <w:p w14:paraId="63581109" w14:textId="77777777" w:rsidR="001F0D52" w:rsidRPr="00B065E9" w:rsidRDefault="001F0D52" w:rsidP="001F0D52">
            <w:pPr>
              <w:ind w:right="6"/>
              <w:jc w:val="center"/>
              <w:rPr>
                <w:rFonts w:ascii="Arial" w:eastAsia="Calibri" w:hAnsi="Arial" w:cs="Arial"/>
                <w:sz w:val="20"/>
                <w:szCs w:val="20"/>
                <w:lang w:eastAsia="ru-RU"/>
              </w:rPr>
            </w:pPr>
            <w:r w:rsidRPr="00B065E9">
              <w:rPr>
                <w:rFonts w:ascii="Arial" w:eastAsia="Calibri" w:hAnsi="Arial" w:cs="Arial"/>
                <w:sz w:val="20"/>
                <w:szCs w:val="20"/>
                <w:lang w:eastAsia="ru-RU"/>
              </w:rPr>
              <w:t>8 м/с</w:t>
            </w:r>
          </w:p>
        </w:tc>
      </w:tr>
      <w:tr w:rsidR="001F0D52" w:rsidRPr="00B065E9" w14:paraId="1B7F6324" w14:textId="77777777" w:rsidTr="001F0D52">
        <w:trPr>
          <w:trHeight w:val="149"/>
        </w:trPr>
        <w:tc>
          <w:tcPr>
            <w:tcW w:w="5000" w:type="pct"/>
            <w:gridSpan w:val="2"/>
          </w:tcPr>
          <w:p w14:paraId="425D973A" w14:textId="77777777" w:rsidR="001F0D52" w:rsidRPr="00B065E9" w:rsidRDefault="001F0D52"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Среднегодовая роза ветров, %</w:t>
            </w:r>
          </w:p>
        </w:tc>
      </w:tr>
      <w:tr w:rsidR="001F0D52" w:rsidRPr="00B065E9" w14:paraId="584BA9A6" w14:textId="77777777" w:rsidTr="001F0D52">
        <w:trPr>
          <w:trHeight w:val="149"/>
        </w:trPr>
        <w:tc>
          <w:tcPr>
            <w:tcW w:w="3677" w:type="pct"/>
          </w:tcPr>
          <w:p w14:paraId="010B121B" w14:textId="77777777" w:rsidR="001F0D52" w:rsidRPr="00B065E9" w:rsidRDefault="001F0D52"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 xml:space="preserve">Румбы </w:t>
            </w:r>
          </w:p>
        </w:tc>
        <w:tc>
          <w:tcPr>
            <w:tcW w:w="1323" w:type="pct"/>
          </w:tcPr>
          <w:p w14:paraId="20C247DD" w14:textId="77777777" w:rsidR="001F0D52" w:rsidRPr="00B065E9" w:rsidRDefault="001F0D52"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Среднегодовая</w:t>
            </w:r>
          </w:p>
        </w:tc>
      </w:tr>
      <w:tr w:rsidR="001F0D52" w:rsidRPr="00B065E9" w14:paraId="51559491" w14:textId="77777777" w:rsidTr="001F0D52">
        <w:trPr>
          <w:trHeight w:val="149"/>
        </w:trPr>
        <w:tc>
          <w:tcPr>
            <w:tcW w:w="3677" w:type="pct"/>
          </w:tcPr>
          <w:p w14:paraId="69B82BC4" w14:textId="77777777" w:rsidR="001F0D52" w:rsidRPr="00B065E9" w:rsidRDefault="001F0D52"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С</w:t>
            </w:r>
          </w:p>
        </w:tc>
        <w:tc>
          <w:tcPr>
            <w:tcW w:w="1323" w:type="pct"/>
          </w:tcPr>
          <w:p w14:paraId="5973FA48" w14:textId="77777777" w:rsidR="001F0D52" w:rsidRPr="00B065E9" w:rsidRDefault="001F0D52"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10</w:t>
            </w:r>
          </w:p>
        </w:tc>
      </w:tr>
      <w:tr w:rsidR="001F0D52" w:rsidRPr="00B065E9" w14:paraId="27D49450" w14:textId="77777777" w:rsidTr="001F0D52">
        <w:trPr>
          <w:trHeight w:val="149"/>
        </w:trPr>
        <w:tc>
          <w:tcPr>
            <w:tcW w:w="3677" w:type="pct"/>
          </w:tcPr>
          <w:p w14:paraId="5B31548B" w14:textId="77777777" w:rsidR="001F0D52" w:rsidRPr="00B065E9" w:rsidRDefault="001F0D52"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СВ</w:t>
            </w:r>
          </w:p>
        </w:tc>
        <w:tc>
          <w:tcPr>
            <w:tcW w:w="1323" w:type="pct"/>
          </w:tcPr>
          <w:p w14:paraId="0E85387C" w14:textId="77777777" w:rsidR="001F0D52" w:rsidRPr="00B065E9" w:rsidRDefault="001F0D52"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13</w:t>
            </w:r>
          </w:p>
        </w:tc>
      </w:tr>
      <w:tr w:rsidR="001F0D52" w:rsidRPr="00B065E9" w14:paraId="3797FD2B" w14:textId="77777777" w:rsidTr="001F0D52">
        <w:trPr>
          <w:trHeight w:val="149"/>
        </w:trPr>
        <w:tc>
          <w:tcPr>
            <w:tcW w:w="3677" w:type="pct"/>
          </w:tcPr>
          <w:p w14:paraId="214A7B6F" w14:textId="77777777" w:rsidR="001F0D52" w:rsidRPr="00B065E9" w:rsidRDefault="001F0D52"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В</w:t>
            </w:r>
          </w:p>
        </w:tc>
        <w:tc>
          <w:tcPr>
            <w:tcW w:w="1323" w:type="pct"/>
          </w:tcPr>
          <w:p w14:paraId="416E17E8" w14:textId="77777777" w:rsidR="001F0D52" w:rsidRPr="00B065E9" w:rsidRDefault="001F0D52"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17</w:t>
            </w:r>
          </w:p>
        </w:tc>
      </w:tr>
      <w:tr w:rsidR="001F0D52" w:rsidRPr="00B065E9" w14:paraId="216B3C28" w14:textId="77777777" w:rsidTr="001F0D52">
        <w:trPr>
          <w:trHeight w:val="149"/>
        </w:trPr>
        <w:tc>
          <w:tcPr>
            <w:tcW w:w="3677" w:type="pct"/>
          </w:tcPr>
          <w:p w14:paraId="5CD824F3" w14:textId="77777777" w:rsidR="001F0D52" w:rsidRPr="00B065E9" w:rsidRDefault="001F0D52"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ЮВ</w:t>
            </w:r>
          </w:p>
        </w:tc>
        <w:tc>
          <w:tcPr>
            <w:tcW w:w="1323" w:type="pct"/>
          </w:tcPr>
          <w:p w14:paraId="6B0E5F4F" w14:textId="77777777" w:rsidR="001F0D52" w:rsidRPr="00B065E9" w:rsidRDefault="001F0D52"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17</w:t>
            </w:r>
          </w:p>
        </w:tc>
      </w:tr>
      <w:tr w:rsidR="001F0D52" w:rsidRPr="00B065E9" w14:paraId="081BE866" w14:textId="77777777" w:rsidTr="001F0D52">
        <w:trPr>
          <w:trHeight w:val="149"/>
        </w:trPr>
        <w:tc>
          <w:tcPr>
            <w:tcW w:w="3677" w:type="pct"/>
          </w:tcPr>
          <w:p w14:paraId="29EF9815" w14:textId="77777777" w:rsidR="001F0D52" w:rsidRPr="00B065E9" w:rsidRDefault="001F0D52"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Ю</w:t>
            </w:r>
          </w:p>
        </w:tc>
        <w:tc>
          <w:tcPr>
            <w:tcW w:w="1323" w:type="pct"/>
          </w:tcPr>
          <w:p w14:paraId="67AA3764" w14:textId="77777777" w:rsidR="001F0D52" w:rsidRPr="00B065E9" w:rsidRDefault="001F0D52"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10</w:t>
            </w:r>
          </w:p>
        </w:tc>
      </w:tr>
      <w:tr w:rsidR="001F0D52" w:rsidRPr="00B065E9" w14:paraId="22FC084D" w14:textId="77777777" w:rsidTr="001F0D52">
        <w:trPr>
          <w:trHeight w:val="149"/>
        </w:trPr>
        <w:tc>
          <w:tcPr>
            <w:tcW w:w="3677" w:type="pct"/>
          </w:tcPr>
          <w:p w14:paraId="31AF4834" w14:textId="77777777" w:rsidR="001F0D52" w:rsidRPr="00B065E9" w:rsidRDefault="001F0D52"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ЮЗ</w:t>
            </w:r>
          </w:p>
        </w:tc>
        <w:tc>
          <w:tcPr>
            <w:tcW w:w="1323" w:type="pct"/>
          </w:tcPr>
          <w:p w14:paraId="2C71C0BE" w14:textId="77777777" w:rsidR="001F0D52" w:rsidRPr="00B065E9" w:rsidRDefault="001F0D52"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12</w:t>
            </w:r>
          </w:p>
        </w:tc>
      </w:tr>
      <w:tr w:rsidR="001F0D52" w:rsidRPr="00B065E9" w14:paraId="0AF51554" w14:textId="77777777" w:rsidTr="001F0D52">
        <w:trPr>
          <w:trHeight w:val="149"/>
        </w:trPr>
        <w:tc>
          <w:tcPr>
            <w:tcW w:w="3677" w:type="pct"/>
          </w:tcPr>
          <w:p w14:paraId="39D72C31" w14:textId="77777777" w:rsidR="001F0D52" w:rsidRPr="00B065E9" w:rsidRDefault="001F0D52"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З</w:t>
            </w:r>
          </w:p>
        </w:tc>
        <w:tc>
          <w:tcPr>
            <w:tcW w:w="1323" w:type="pct"/>
          </w:tcPr>
          <w:p w14:paraId="0EC732D0" w14:textId="77777777" w:rsidR="001F0D52" w:rsidRPr="00B065E9" w:rsidRDefault="001F0D52"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12</w:t>
            </w:r>
          </w:p>
        </w:tc>
      </w:tr>
      <w:tr w:rsidR="001F0D52" w:rsidRPr="00B065E9" w14:paraId="04279A21" w14:textId="77777777" w:rsidTr="001F0D52">
        <w:trPr>
          <w:trHeight w:val="149"/>
        </w:trPr>
        <w:tc>
          <w:tcPr>
            <w:tcW w:w="3677" w:type="pct"/>
          </w:tcPr>
          <w:p w14:paraId="77400118" w14:textId="77777777" w:rsidR="001F0D52" w:rsidRPr="00B065E9" w:rsidRDefault="001F0D52"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СЗ</w:t>
            </w:r>
          </w:p>
        </w:tc>
        <w:tc>
          <w:tcPr>
            <w:tcW w:w="1323" w:type="pct"/>
          </w:tcPr>
          <w:p w14:paraId="6D76DDCB" w14:textId="77777777" w:rsidR="001F0D52" w:rsidRPr="00B065E9" w:rsidRDefault="001F0D52"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9</w:t>
            </w:r>
          </w:p>
        </w:tc>
      </w:tr>
      <w:tr w:rsidR="001F0D52" w:rsidRPr="00B065E9" w14:paraId="4A28DDA5" w14:textId="77777777" w:rsidTr="001F0D52">
        <w:trPr>
          <w:trHeight w:val="149"/>
        </w:trPr>
        <w:tc>
          <w:tcPr>
            <w:tcW w:w="3677" w:type="pct"/>
          </w:tcPr>
          <w:p w14:paraId="7E508E52" w14:textId="77777777" w:rsidR="001F0D52" w:rsidRPr="00B065E9" w:rsidRDefault="001F0D52"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Штиль</w:t>
            </w:r>
          </w:p>
        </w:tc>
        <w:tc>
          <w:tcPr>
            <w:tcW w:w="1323" w:type="pct"/>
          </w:tcPr>
          <w:p w14:paraId="7370D1AD" w14:textId="77777777" w:rsidR="001F0D52" w:rsidRPr="00B065E9" w:rsidRDefault="001F0D52" w:rsidP="001F0D5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14</w:t>
            </w:r>
          </w:p>
        </w:tc>
      </w:tr>
    </w:tbl>
    <w:p w14:paraId="1CCBF044" w14:textId="77777777" w:rsidR="0012562A" w:rsidRPr="00B065E9" w:rsidRDefault="0012562A" w:rsidP="00ED4EA2">
      <w:pPr>
        <w:rPr>
          <w:rFonts w:ascii="Arial" w:hAnsi="Arial" w:cs="Arial"/>
          <w:lang w:eastAsia="ru-RU"/>
        </w:rPr>
      </w:pPr>
    </w:p>
    <w:p w14:paraId="56CD14B4" w14:textId="3CAB1DC4" w:rsidR="00857986" w:rsidRPr="00B065E9" w:rsidRDefault="00857986" w:rsidP="00ED4EA2">
      <w:pPr>
        <w:suppressLineNumbers/>
        <w:suppressAutoHyphens/>
        <w:ind w:firstLine="720"/>
        <w:jc w:val="both"/>
        <w:rPr>
          <w:rFonts w:ascii="Arial" w:eastAsia="Times New Roman" w:hAnsi="Arial" w:cs="Arial"/>
          <w:b/>
          <w:lang w:eastAsia="ru-RU"/>
        </w:rPr>
      </w:pPr>
      <w:r w:rsidRPr="00B065E9">
        <w:rPr>
          <w:rFonts w:ascii="Arial" w:eastAsia="Times New Roman" w:hAnsi="Arial" w:cs="Arial"/>
          <w:lang w:eastAsia="ru-RU"/>
        </w:rPr>
        <w:t xml:space="preserve">Предварительными расчетами определены перечень загрязняющих веществ атмосферного воздуха, для которых необходимо рассчитывать концентрацию и расстояния рассеивания.   В таблице </w:t>
      </w:r>
      <w:r w:rsidR="009941A1" w:rsidRPr="00B065E9">
        <w:rPr>
          <w:rFonts w:ascii="Arial" w:eastAsia="Times New Roman" w:hAnsi="Arial" w:cs="Arial"/>
          <w:lang w:eastAsia="ru-RU"/>
        </w:rPr>
        <w:t>3.</w:t>
      </w:r>
      <w:r w:rsidR="003E13D0" w:rsidRPr="00B065E9">
        <w:rPr>
          <w:rFonts w:ascii="Arial" w:eastAsia="Times New Roman" w:hAnsi="Arial" w:cs="Arial"/>
          <w:lang w:eastAsia="ru-RU"/>
        </w:rPr>
        <w:t>6</w:t>
      </w:r>
      <w:r w:rsidRPr="00B065E9">
        <w:rPr>
          <w:rFonts w:ascii="Arial" w:eastAsia="Times New Roman" w:hAnsi="Arial" w:cs="Arial"/>
          <w:lang w:eastAsia="ru-RU"/>
        </w:rPr>
        <w:t>, приводится расчеты определения перечень ингредиентов, доля которых М/ПДК &gt; Ф.</w:t>
      </w:r>
    </w:p>
    <w:p w14:paraId="14A0197B" w14:textId="77777777" w:rsidR="00857986" w:rsidRPr="00B065E9" w:rsidRDefault="00857986" w:rsidP="00ED4EA2">
      <w:pPr>
        <w:jc w:val="both"/>
        <w:rPr>
          <w:rFonts w:ascii="Arial" w:eastAsia="Times New Roman" w:hAnsi="Arial" w:cs="Arial"/>
          <w:b/>
          <w:highlight w:val="yellow"/>
          <w:lang w:eastAsia="ru-RU"/>
        </w:rPr>
        <w:sectPr w:rsidR="00857986" w:rsidRPr="00B065E9" w:rsidSect="00857986">
          <w:headerReference w:type="default" r:id="rId28"/>
          <w:headerReference w:type="first" r:id="rId29"/>
          <w:pgSz w:w="11907" w:h="16840" w:code="9"/>
          <w:pgMar w:top="1134" w:right="851" w:bottom="1134" w:left="1701" w:header="720" w:footer="720" w:gutter="0"/>
          <w:cols w:space="720"/>
          <w:titlePg/>
          <w:docGrid w:linePitch="272"/>
        </w:sectPr>
      </w:pPr>
    </w:p>
    <w:p w14:paraId="5CFE4039" w14:textId="47738C06" w:rsidR="00857986" w:rsidRPr="00B065E9" w:rsidRDefault="009941A1" w:rsidP="00ED4EA2">
      <w:pPr>
        <w:pStyle w:val="afffb"/>
        <w:keepNext/>
        <w:spacing w:after="0"/>
        <w:rPr>
          <w:rFonts w:ascii="Arial" w:eastAsia="Times New Roman" w:hAnsi="Arial" w:cs="Arial"/>
          <w:b/>
          <w:i w:val="0"/>
          <w:color w:val="auto"/>
          <w:sz w:val="20"/>
          <w:szCs w:val="20"/>
          <w:lang w:val="kk-KZ" w:eastAsia="x-none"/>
        </w:rPr>
      </w:pPr>
      <w:r w:rsidRPr="00B065E9">
        <w:rPr>
          <w:rFonts w:ascii="Arial" w:hAnsi="Arial" w:cs="Arial"/>
          <w:b/>
          <w:i w:val="0"/>
          <w:color w:val="auto"/>
          <w:sz w:val="20"/>
          <w:szCs w:val="20"/>
        </w:rPr>
        <w:lastRenderedPageBreak/>
        <w:t xml:space="preserve">Таблица </w:t>
      </w:r>
      <w:r w:rsidR="00692E46" w:rsidRPr="00B065E9">
        <w:rPr>
          <w:rFonts w:ascii="Arial" w:hAnsi="Arial" w:cs="Arial"/>
          <w:b/>
          <w:i w:val="0"/>
          <w:color w:val="auto"/>
          <w:sz w:val="20"/>
          <w:szCs w:val="20"/>
        </w:rPr>
        <w:t>3</w:t>
      </w:r>
      <w:r w:rsidR="00692E46" w:rsidRPr="00B065E9">
        <w:rPr>
          <w:rFonts w:ascii="Arial" w:hAnsi="Arial" w:cs="Arial"/>
          <w:b/>
          <w:i w:val="0"/>
          <w:color w:val="auto"/>
          <w:sz w:val="20"/>
          <w:szCs w:val="20"/>
        </w:rPr>
        <w:noBreakHyphen/>
        <w:t>6</w:t>
      </w:r>
      <w:r w:rsidR="00857986" w:rsidRPr="00B065E9">
        <w:rPr>
          <w:rFonts w:ascii="Arial" w:eastAsia="Times New Roman" w:hAnsi="Arial" w:cs="Arial"/>
          <w:b/>
          <w:i w:val="0"/>
          <w:color w:val="auto"/>
          <w:sz w:val="20"/>
          <w:szCs w:val="20"/>
          <w:lang w:val="x-none" w:eastAsia="x-none"/>
        </w:rPr>
        <w:t xml:space="preserve"> - Определение необходимости расчетов приземных концентраций по веществам</w:t>
      </w:r>
      <w:r w:rsidR="00857986" w:rsidRPr="00B065E9">
        <w:rPr>
          <w:rFonts w:ascii="Arial" w:eastAsia="Times New Roman" w:hAnsi="Arial" w:cs="Arial"/>
          <w:b/>
          <w:i w:val="0"/>
          <w:color w:val="auto"/>
          <w:sz w:val="20"/>
          <w:szCs w:val="20"/>
          <w:lang w:eastAsia="x-none"/>
        </w:rPr>
        <w:t xml:space="preserve"> </w:t>
      </w:r>
      <w:r w:rsidR="00CB55A4" w:rsidRPr="00B065E9">
        <w:rPr>
          <w:rFonts w:ascii="Arial" w:eastAsia="Times New Roman" w:hAnsi="Arial" w:cs="Arial"/>
          <w:b/>
          <w:i w:val="0"/>
          <w:color w:val="auto"/>
          <w:sz w:val="20"/>
          <w:szCs w:val="20"/>
          <w:lang w:eastAsia="x-none"/>
        </w:rPr>
        <w:t>на период строительства</w:t>
      </w:r>
      <w:r w:rsidR="00944C7D" w:rsidRPr="00B065E9">
        <w:rPr>
          <w:rFonts w:ascii="Arial" w:eastAsia="Times New Roman" w:hAnsi="Arial" w:cs="Arial"/>
          <w:b/>
          <w:i w:val="0"/>
          <w:color w:val="auto"/>
          <w:sz w:val="20"/>
          <w:szCs w:val="20"/>
          <w:lang w:val="kk-KZ" w:eastAsia="x-none"/>
        </w:rPr>
        <w:t xml:space="preserve"> </w:t>
      </w:r>
    </w:p>
    <w:tbl>
      <w:tblPr>
        <w:tblW w:w="5000" w:type="pct"/>
        <w:tblLook w:val="04A0" w:firstRow="1" w:lastRow="0" w:firstColumn="1" w:lastColumn="0" w:noHBand="0" w:noVBand="1"/>
      </w:tblPr>
      <w:tblGrid>
        <w:gridCol w:w="806"/>
        <w:gridCol w:w="3606"/>
        <w:gridCol w:w="1213"/>
        <w:gridCol w:w="1294"/>
        <w:gridCol w:w="1335"/>
        <w:gridCol w:w="1841"/>
        <w:gridCol w:w="1582"/>
        <w:gridCol w:w="1652"/>
        <w:gridCol w:w="1213"/>
      </w:tblGrid>
      <w:tr w:rsidR="00142BEE" w:rsidRPr="00B065E9" w14:paraId="7AA4AC16" w14:textId="77777777" w:rsidTr="00142BEE">
        <w:trPr>
          <w:trHeight w:val="752"/>
        </w:trPr>
        <w:tc>
          <w:tcPr>
            <w:tcW w:w="277" w:type="pct"/>
            <w:tcBorders>
              <w:top w:val="double" w:sz="4" w:space="0" w:color="auto"/>
              <w:left w:val="double" w:sz="4" w:space="0" w:color="auto"/>
              <w:bottom w:val="single" w:sz="8" w:space="0" w:color="auto"/>
              <w:right w:val="single" w:sz="8" w:space="0" w:color="auto"/>
            </w:tcBorders>
            <w:shd w:val="clear" w:color="auto" w:fill="auto"/>
            <w:vAlign w:val="center"/>
            <w:hideMark/>
          </w:tcPr>
          <w:p w14:paraId="798D3966" w14:textId="77777777" w:rsidR="00142BEE" w:rsidRPr="00B065E9" w:rsidRDefault="00142BEE" w:rsidP="00142BEE">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Код ЗВ</w:t>
            </w:r>
          </w:p>
        </w:tc>
        <w:tc>
          <w:tcPr>
            <w:tcW w:w="1240" w:type="pct"/>
            <w:tcBorders>
              <w:top w:val="double" w:sz="4" w:space="0" w:color="auto"/>
              <w:left w:val="nil"/>
              <w:bottom w:val="single" w:sz="8" w:space="0" w:color="auto"/>
              <w:right w:val="single" w:sz="8" w:space="0" w:color="auto"/>
            </w:tcBorders>
            <w:shd w:val="clear" w:color="auto" w:fill="auto"/>
            <w:vAlign w:val="center"/>
            <w:hideMark/>
          </w:tcPr>
          <w:p w14:paraId="39DFFD0F" w14:textId="77777777" w:rsidR="00142BEE" w:rsidRPr="00B065E9" w:rsidRDefault="00142BEE" w:rsidP="00142BEE">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Наименование загрязняющего вещества</w:t>
            </w:r>
          </w:p>
        </w:tc>
        <w:tc>
          <w:tcPr>
            <w:tcW w:w="417" w:type="pct"/>
            <w:tcBorders>
              <w:top w:val="double" w:sz="4" w:space="0" w:color="auto"/>
              <w:left w:val="nil"/>
              <w:bottom w:val="single" w:sz="8" w:space="0" w:color="auto"/>
              <w:right w:val="single" w:sz="8" w:space="0" w:color="auto"/>
            </w:tcBorders>
            <w:shd w:val="clear" w:color="auto" w:fill="auto"/>
            <w:hideMark/>
          </w:tcPr>
          <w:p w14:paraId="60FBFDCA" w14:textId="77777777" w:rsidR="00142BEE" w:rsidRPr="00B065E9" w:rsidRDefault="00142BEE" w:rsidP="00142BEE">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ПДК</w:t>
            </w:r>
            <w:r w:rsidRPr="00B065E9">
              <w:rPr>
                <w:rFonts w:ascii="Arial" w:eastAsia="Times New Roman" w:hAnsi="Arial" w:cs="Arial"/>
                <w:sz w:val="20"/>
                <w:szCs w:val="20"/>
                <w:lang w:val="ru-KZ" w:eastAsia="ru-KZ"/>
              </w:rPr>
              <w:br/>
              <w:t>максим.</w:t>
            </w:r>
            <w:r w:rsidRPr="00B065E9">
              <w:rPr>
                <w:rFonts w:ascii="Arial" w:eastAsia="Times New Roman" w:hAnsi="Arial" w:cs="Arial"/>
                <w:sz w:val="20"/>
                <w:szCs w:val="20"/>
                <w:lang w:val="ru-KZ" w:eastAsia="ru-KZ"/>
              </w:rPr>
              <w:br/>
              <w:t>разовая,</w:t>
            </w:r>
            <w:r w:rsidRPr="00B065E9">
              <w:rPr>
                <w:rFonts w:ascii="Arial" w:eastAsia="Times New Roman" w:hAnsi="Arial" w:cs="Arial"/>
                <w:sz w:val="20"/>
                <w:szCs w:val="20"/>
                <w:lang w:val="ru-KZ" w:eastAsia="ru-KZ"/>
              </w:rPr>
              <w:br/>
              <w:t>мг/м3</w:t>
            </w:r>
          </w:p>
        </w:tc>
        <w:tc>
          <w:tcPr>
            <w:tcW w:w="445" w:type="pct"/>
            <w:tcBorders>
              <w:top w:val="double" w:sz="4" w:space="0" w:color="auto"/>
              <w:left w:val="nil"/>
              <w:bottom w:val="single" w:sz="8" w:space="0" w:color="auto"/>
              <w:right w:val="single" w:sz="8" w:space="0" w:color="auto"/>
            </w:tcBorders>
            <w:shd w:val="clear" w:color="auto" w:fill="auto"/>
            <w:hideMark/>
          </w:tcPr>
          <w:p w14:paraId="3E442A51" w14:textId="77777777" w:rsidR="00142BEE" w:rsidRPr="00B065E9" w:rsidRDefault="00142BEE" w:rsidP="00142BEE">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ПДК</w:t>
            </w:r>
            <w:r w:rsidRPr="00B065E9">
              <w:rPr>
                <w:rFonts w:ascii="Arial" w:eastAsia="Times New Roman" w:hAnsi="Arial" w:cs="Arial"/>
                <w:sz w:val="20"/>
                <w:szCs w:val="20"/>
                <w:lang w:val="ru-KZ" w:eastAsia="ru-KZ"/>
              </w:rPr>
              <w:br/>
              <w:t>средне-</w:t>
            </w:r>
            <w:r w:rsidRPr="00B065E9">
              <w:rPr>
                <w:rFonts w:ascii="Arial" w:eastAsia="Times New Roman" w:hAnsi="Arial" w:cs="Arial"/>
                <w:sz w:val="20"/>
                <w:szCs w:val="20"/>
                <w:lang w:val="ru-KZ" w:eastAsia="ru-KZ"/>
              </w:rPr>
              <w:br/>
              <w:t>суточная,</w:t>
            </w:r>
            <w:r w:rsidRPr="00B065E9">
              <w:rPr>
                <w:rFonts w:ascii="Arial" w:eastAsia="Times New Roman" w:hAnsi="Arial" w:cs="Arial"/>
                <w:sz w:val="20"/>
                <w:szCs w:val="20"/>
                <w:lang w:val="ru-KZ" w:eastAsia="ru-KZ"/>
              </w:rPr>
              <w:br/>
              <w:t>мг/м3</w:t>
            </w:r>
          </w:p>
        </w:tc>
        <w:tc>
          <w:tcPr>
            <w:tcW w:w="459" w:type="pct"/>
            <w:tcBorders>
              <w:top w:val="double" w:sz="4" w:space="0" w:color="auto"/>
              <w:left w:val="nil"/>
              <w:bottom w:val="single" w:sz="8" w:space="0" w:color="auto"/>
              <w:right w:val="single" w:sz="8" w:space="0" w:color="auto"/>
            </w:tcBorders>
            <w:shd w:val="clear" w:color="auto" w:fill="auto"/>
            <w:hideMark/>
          </w:tcPr>
          <w:p w14:paraId="58182989" w14:textId="77777777" w:rsidR="00142BEE" w:rsidRPr="00B065E9" w:rsidRDefault="00142BEE" w:rsidP="00142BEE">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ОБУВ ориентир. безопасн. УВ,мг/м3</w:t>
            </w:r>
          </w:p>
        </w:tc>
        <w:tc>
          <w:tcPr>
            <w:tcW w:w="633" w:type="pct"/>
            <w:tcBorders>
              <w:top w:val="double" w:sz="4" w:space="0" w:color="auto"/>
              <w:left w:val="nil"/>
              <w:bottom w:val="single" w:sz="8" w:space="0" w:color="auto"/>
              <w:right w:val="single" w:sz="8" w:space="0" w:color="auto"/>
            </w:tcBorders>
            <w:shd w:val="clear" w:color="auto" w:fill="auto"/>
            <w:hideMark/>
          </w:tcPr>
          <w:p w14:paraId="31FE4AE1" w14:textId="77777777" w:rsidR="00142BEE" w:rsidRPr="00B065E9" w:rsidRDefault="00142BEE" w:rsidP="00142BEE">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Выброс вещества, г/с</w:t>
            </w:r>
            <w:r w:rsidRPr="00B065E9">
              <w:rPr>
                <w:rFonts w:ascii="Arial" w:eastAsia="Times New Roman" w:hAnsi="Arial" w:cs="Arial"/>
                <w:sz w:val="20"/>
                <w:szCs w:val="20"/>
                <w:lang w:val="ru-KZ" w:eastAsia="ru-KZ"/>
              </w:rPr>
              <w:br/>
              <w:t>(M)</w:t>
            </w:r>
          </w:p>
        </w:tc>
        <w:tc>
          <w:tcPr>
            <w:tcW w:w="544" w:type="pct"/>
            <w:tcBorders>
              <w:top w:val="double" w:sz="4" w:space="0" w:color="auto"/>
              <w:left w:val="nil"/>
              <w:bottom w:val="single" w:sz="8" w:space="0" w:color="auto"/>
              <w:right w:val="single" w:sz="8" w:space="0" w:color="auto"/>
            </w:tcBorders>
            <w:shd w:val="clear" w:color="auto" w:fill="auto"/>
            <w:hideMark/>
          </w:tcPr>
          <w:p w14:paraId="038B78FA" w14:textId="77777777" w:rsidR="00142BEE" w:rsidRPr="00B065E9" w:rsidRDefault="00142BEE" w:rsidP="00142BEE">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Средневзве-шенная высота, м</w:t>
            </w:r>
            <w:r w:rsidRPr="00B065E9">
              <w:rPr>
                <w:rFonts w:ascii="Arial" w:eastAsia="Times New Roman" w:hAnsi="Arial" w:cs="Arial"/>
                <w:sz w:val="20"/>
                <w:szCs w:val="20"/>
                <w:lang w:val="ru-KZ" w:eastAsia="ru-KZ"/>
              </w:rPr>
              <w:br/>
              <w:t>(H)</w:t>
            </w:r>
          </w:p>
        </w:tc>
        <w:tc>
          <w:tcPr>
            <w:tcW w:w="568" w:type="pct"/>
            <w:tcBorders>
              <w:top w:val="double" w:sz="4" w:space="0" w:color="auto"/>
              <w:left w:val="nil"/>
              <w:bottom w:val="single" w:sz="8" w:space="0" w:color="auto"/>
              <w:right w:val="single" w:sz="8" w:space="0" w:color="auto"/>
            </w:tcBorders>
            <w:shd w:val="clear" w:color="auto" w:fill="auto"/>
            <w:hideMark/>
          </w:tcPr>
          <w:p w14:paraId="18ACBD21" w14:textId="77777777" w:rsidR="00142BEE" w:rsidRPr="00B065E9" w:rsidRDefault="00142BEE" w:rsidP="00142BEE">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 М/(ПДК*Н)</w:t>
            </w:r>
            <w:r w:rsidRPr="00B065E9">
              <w:rPr>
                <w:rFonts w:ascii="Arial" w:eastAsia="Times New Roman" w:hAnsi="Arial" w:cs="Arial"/>
                <w:sz w:val="20"/>
                <w:szCs w:val="20"/>
                <w:lang w:val="ru-KZ" w:eastAsia="ru-KZ"/>
              </w:rPr>
              <w:br/>
              <w:t>для  Н&gt;10</w:t>
            </w:r>
            <w:r w:rsidRPr="00B065E9">
              <w:rPr>
                <w:rFonts w:ascii="Arial" w:eastAsia="Times New Roman" w:hAnsi="Arial" w:cs="Arial"/>
                <w:sz w:val="20"/>
                <w:szCs w:val="20"/>
                <w:lang w:val="ru-KZ" w:eastAsia="ru-KZ"/>
              </w:rPr>
              <w:br/>
              <w:t xml:space="preserve">  М/ПДК  </w:t>
            </w:r>
            <w:r w:rsidRPr="00B065E9">
              <w:rPr>
                <w:rFonts w:ascii="Arial" w:eastAsia="Times New Roman" w:hAnsi="Arial" w:cs="Arial"/>
                <w:sz w:val="20"/>
                <w:szCs w:val="20"/>
                <w:lang w:val="ru-KZ" w:eastAsia="ru-KZ"/>
              </w:rPr>
              <w:br/>
              <w:t>для  Н&lt;10</w:t>
            </w:r>
          </w:p>
        </w:tc>
        <w:tc>
          <w:tcPr>
            <w:tcW w:w="417" w:type="pct"/>
            <w:tcBorders>
              <w:top w:val="double" w:sz="4" w:space="0" w:color="auto"/>
              <w:left w:val="nil"/>
              <w:bottom w:val="single" w:sz="8" w:space="0" w:color="auto"/>
              <w:right w:val="double" w:sz="4" w:space="0" w:color="auto"/>
            </w:tcBorders>
            <w:shd w:val="clear" w:color="auto" w:fill="auto"/>
            <w:hideMark/>
          </w:tcPr>
          <w:p w14:paraId="35E05835" w14:textId="77777777" w:rsidR="00142BEE" w:rsidRPr="00B065E9" w:rsidRDefault="00142BEE" w:rsidP="00142BEE">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Необхо-димость прове-</w:t>
            </w:r>
            <w:r w:rsidRPr="00B065E9">
              <w:rPr>
                <w:rFonts w:ascii="Arial" w:eastAsia="Times New Roman" w:hAnsi="Arial" w:cs="Arial"/>
                <w:sz w:val="20"/>
                <w:szCs w:val="20"/>
                <w:lang w:val="ru-KZ" w:eastAsia="ru-KZ"/>
              </w:rPr>
              <w:br/>
              <w:t>дения расчетов</w:t>
            </w:r>
          </w:p>
        </w:tc>
      </w:tr>
      <w:tr w:rsidR="00142BEE" w:rsidRPr="00B065E9" w14:paraId="5A1CED63" w14:textId="77777777" w:rsidTr="00142BEE">
        <w:trPr>
          <w:trHeight w:val="270"/>
        </w:trPr>
        <w:tc>
          <w:tcPr>
            <w:tcW w:w="277" w:type="pct"/>
            <w:tcBorders>
              <w:top w:val="nil"/>
              <w:left w:val="double" w:sz="4" w:space="0" w:color="auto"/>
              <w:bottom w:val="single" w:sz="8" w:space="0" w:color="auto"/>
              <w:right w:val="single" w:sz="8" w:space="0" w:color="auto"/>
            </w:tcBorders>
            <w:shd w:val="clear" w:color="auto" w:fill="auto"/>
            <w:hideMark/>
          </w:tcPr>
          <w:p w14:paraId="1A6AC919" w14:textId="77777777" w:rsidR="00142BEE" w:rsidRPr="00B065E9" w:rsidRDefault="00142BEE" w:rsidP="00142BEE">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w:t>
            </w:r>
          </w:p>
        </w:tc>
        <w:tc>
          <w:tcPr>
            <w:tcW w:w="1240" w:type="pct"/>
            <w:tcBorders>
              <w:top w:val="nil"/>
              <w:left w:val="nil"/>
              <w:bottom w:val="single" w:sz="8" w:space="0" w:color="auto"/>
              <w:right w:val="single" w:sz="8" w:space="0" w:color="auto"/>
            </w:tcBorders>
            <w:shd w:val="clear" w:color="auto" w:fill="auto"/>
            <w:hideMark/>
          </w:tcPr>
          <w:p w14:paraId="0DB1765D" w14:textId="77777777" w:rsidR="00142BEE" w:rsidRPr="00B065E9" w:rsidRDefault="00142BEE" w:rsidP="00142BEE">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w:t>
            </w:r>
          </w:p>
        </w:tc>
        <w:tc>
          <w:tcPr>
            <w:tcW w:w="417" w:type="pct"/>
            <w:tcBorders>
              <w:top w:val="nil"/>
              <w:left w:val="nil"/>
              <w:bottom w:val="single" w:sz="8" w:space="0" w:color="auto"/>
              <w:right w:val="single" w:sz="8" w:space="0" w:color="auto"/>
            </w:tcBorders>
            <w:shd w:val="clear" w:color="auto" w:fill="auto"/>
            <w:hideMark/>
          </w:tcPr>
          <w:p w14:paraId="6C167CB0" w14:textId="77777777" w:rsidR="00142BEE" w:rsidRPr="00B065E9" w:rsidRDefault="00142BEE" w:rsidP="00142BEE">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3</w:t>
            </w:r>
          </w:p>
        </w:tc>
        <w:tc>
          <w:tcPr>
            <w:tcW w:w="445" w:type="pct"/>
            <w:tcBorders>
              <w:top w:val="nil"/>
              <w:left w:val="nil"/>
              <w:bottom w:val="single" w:sz="8" w:space="0" w:color="auto"/>
              <w:right w:val="single" w:sz="8" w:space="0" w:color="auto"/>
            </w:tcBorders>
            <w:shd w:val="clear" w:color="auto" w:fill="auto"/>
            <w:hideMark/>
          </w:tcPr>
          <w:p w14:paraId="35BA60E7" w14:textId="77777777" w:rsidR="00142BEE" w:rsidRPr="00B065E9" w:rsidRDefault="00142BEE" w:rsidP="00142BEE">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4</w:t>
            </w:r>
          </w:p>
        </w:tc>
        <w:tc>
          <w:tcPr>
            <w:tcW w:w="459" w:type="pct"/>
            <w:tcBorders>
              <w:top w:val="nil"/>
              <w:left w:val="nil"/>
              <w:bottom w:val="single" w:sz="8" w:space="0" w:color="auto"/>
              <w:right w:val="single" w:sz="8" w:space="0" w:color="auto"/>
            </w:tcBorders>
            <w:shd w:val="clear" w:color="auto" w:fill="auto"/>
            <w:hideMark/>
          </w:tcPr>
          <w:p w14:paraId="4A244639" w14:textId="77777777" w:rsidR="00142BEE" w:rsidRPr="00B065E9" w:rsidRDefault="00142BEE" w:rsidP="00142BEE">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5</w:t>
            </w:r>
          </w:p>
        </w:tc>
        <w:tc>
          <w:tcPr>
            <w:tcW w:w="633" w:type="pct"/>
            <w:tcBorders>
              <w:top w:val="nil"/>
              <w:left w:val="nil"/>
              <w:bottom w:val="single" w:sz="8" w:space="0" w:color="auto"/>
              <w:right w:val="single" w:sz="8" w:space="0" w:color="auto"/>
            </w:tcBorders>
            <w:shd w:val="clear" w:color="auto" w:fill="auto"/>
            <w:hideMark/>
          </w:tcPr>
          <w:p w14:paraId="6CA6DD69" w14:textId="77777777" w:rsidR="00142BEE" w:rsidRPr="00B065E9" w:rsidRDefault="00142BEE" w:rsidP="00142BEE">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w:t>
            </w:r>
          </w:p>
        </w:tc>
        <w:tc>
          <w:tcPr>
            <w:tcW w:w="544" w:type="pct"/>
            <w:tcBorders>
              <w:top w:val="nil"/>
              <w:left w:val="nil"/>
              <w:bottom w:val="single" w:sz="8" w:space="0" w:color="auto"/>
              <w:right w:val="single" w:sz="8" w:space="0" w:color="auto"/>
            </w:tcBorders>
            <w:shd w:val="clear" w:color="auto" w:fill="auto"/>
            <w:hideMark/>
          </w:tcPr>
          <w:p w14:paraId="5888E3C7" w14:textId="77777777" w:rsidR="00142BEE" w:rsidRPr="00B065E9" w:rsidRDefault="00142BEE" w:rsidP="00142BEE">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7</w:t>
            </w:r>
          </w:p>
        </w:tc>
        <w:tc>
          <w:tcPr>
            <w:tcW w:w="568" w:type="pct"/>
            <w:tcBorders>
              <w:top w:val="nil"/>
              <w:left w:val="nil"/>
              <w:bottom w:val="single" w:sz="8" w:space="0" w:color="auto"/>
              <w:right w:val="single" w:sz="8" w:space="0" w:color="auto"/>
            </w:tcBorders>
            <w:shd w:val="clear" w:color="auto" w:fill="auto"/>
            <w:hideMark/>
          </w:tcPr>
          <w:p w14:paraId="16973305" w14:textId="77777777" w:rsidR="00142BEE" w:rsidRPr="00B065E9" w:rsidRDefault="00142BEE" w:rsidP="00142BEE">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8</w:t>
            </w:r>
          </w:p>
        </w:tc>
        <w:tc>
          <w:tcPr>
            <w:tcW w:w="417" w:type="pct"/>
            <w:tcBorders>
              <w:top w:val="nil"/>
              <w:left w:val="nil"/>
              <w:bottom w:val="single" w:sz="8" w:space="0" w:color="auto"/>
              <w:right w:val="double" w:sz="4" w:space="0" w:color="auto"/>
            </w:tcBorders>
            <w:shd w:val="clear" w:color="auto" w:fill="auto"/>
            <w:hideMark/>
          </w:tcPr>
          <w:p w14:paraId="418D059B" w14:textId="77777777" w:rsidR="00142BEE" w:rsidRPr="00B065E9" w:rsidRDefault="00142BEE" w:rsidP="00142BEE">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9</w:t>
            </w:r>
          </w:p>
        </w:tc>
      </w:tr>
      <w:tr w:rsidR="00785A5B" w:rsidRPr="00B065E9" w14:paraId="29E3ABBF" w14:textId="77777777" w:rsidTr="00785A5B">
        <w:trPr>
          <w:trHeight w:val="270"/>
        </w:trPr>
        <w:tc>
          <w:tcPr>
            <w:tcW w:w="277" w:type="pct"/>
            <w:tcBorders>
              <w:top w:val="nil"/>
              <w:left w:val="double" w:sz="4" w:space="0" w:color="auto"/>
              <w:bottom w:val="single" w:sz="8" w:space="0" w:color="auto"/>
              <w:right w:val="single" w:sz="8" w:space="0" w:color="auto"/>
            </w:tcBorders>
            <w:shd w:val="clear" w:color="auto" w:fill="auto"/>
            <w:hideMark/>
          </w:tcPr>
          <w:p w14:paraId="22CBE641"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0123</w:t>
            </w:r>
          </w:p>
        </w:tc>
        <w:tc>
          <w:tcPr>
            <w:tcW w:w="1240" w:type="pct"/>
            <w:tcBorders>
              <w:top w:val="nil"/>
              <w:left w:val="nil"/>
              <w:bottom w:val="single" w:sz="8" w:space="0" w:color="auto"/>
              <w:right w:val="single" w:sz="8" w:space="0" w:color="auto"/>
            </w:tcBorders>
            <w:shd w:val="clear" w:color="auto" w:fill="auto"/>
            <w:hideMark/>
          </w:tcPr>
          <w:p w14:paraId="034D05B0" w14:textId="7777777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Железо (II, III) оксиды </w:t>
            </w:r>
          </w:p>
        </w:tc>
        <w:tc>
          <w:tcPr>
            <w:tcW w:w="417" w:type="pct"/>
            <w:tcBorders>
              <w:top w:val="single" w:sz="8" w:space="0" w:color="auto"/>
              <w:left w:val="single" w:sz="8" w:space="0" w:color="auto"/>
              <w:bottom w:val="single" w:sz="8" w:space="0" w:color="auto"/>
              <w:right w:val="single" w:sz="8" w:space="0" w:color="auto"/>
            </w:tcBorders>
            <w:shd w:val="clear" w:color="auto" w:fill="auto"/>
            <w:hideMark/>
          </w:tcPr>
          <w:p w14:paraId="3CDFDBA6" w14:textId="49DDACB3"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445" w:type="pct"/>
            <w:tcBorders>
              <w:top w:val="single" w:sz="8" w:space="0" w:color="auto"/>
              <w:left w:val="nil"/>
              <w:bottom w:val="single" w:sz="8" w:space="0" w:color="auto"/>
              <w:right w:val="single" w:sz="8" w:space="0" w:color="auto"/>
            </w:tcBorders>
            <w:shd w:val="clear" w:color="auto" w:fill="auto"/>
            <w:hideMark/>
          </w:tcPr>
          <w:p w14:paraId="72FA374F" w14:textId="58E80A25"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0,04</w:t>
            </w:r>
          </w:p>
        </w:tc>
        <w:tc>
          <w:tcPr>
            <w:tcW w:w="459" w:type="pct"/>
            <w:tcBorders>
              <w:top w:val="single" w:sz="8" w:space="0" w:color="auto"/>
              <w:left w:val="nil"/>
              <w:bottom w:val="single" w:sz="8" w:space="0" w:color="auto"/>
              <w:right w:val="single" w:sz="8" w:space="0" w:color="auto"/>
            </w:tcBorders>
            <w:shd w:val="clear" w:color="auto" w:fill="auto"/>
            <w:hideMark/>
          </w:tcPr>
          <w:p w14:paraId="0428D7E6" w14:textId="40A95791"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633" w:type="pct"/>
            <w:tcBorders>
              <w:top w:val="single" w:sz="8" w:space="0" w:color="auto"/>
              <w:left w:val="nil"/>
              <w:bottom w:val="single" w:sz="8" w:space="0" w:color="auto"/>
              <w:right w:val="single" w:sz="8" w:space="0" w:color="auto"/>
            </w:tcBorders>
            <w:shd w:val="clear" w:color="auto" w:fill="auto"/>
            <w:hideMark/>
          </w:tcPr>
          <w:p w14:paraId="2DEF5252" w14:textId="4DA497EF"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0,00743</w:t>
            </w:r>
          </w:p>
        </w:tc>
        <w:tc>
          <w:tcPr>
            <w:tcW w:w="544" w:type="pct"/>
            <w:tcBorders>
              <w:top w:val="single" w:sz="8" w:space="0" w:color="auto"/>
              <w:left w:val="nil"/>
              <w:bottom w:val="single" w:sz="8" w:space="0" w:color="auto"/>
              <w:right w:val="single" w:sz="8" w:space="0" w:color="auto"/>
            </w:tcBorders>
            <w:shd w:val="clear" w:color="auto" w:fill="auto"/>
            <w:hideMark/>
          </w:tcPr>
          <w:p w14:paraId="5135DD5E" w14:textId="56A0699F"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2</w:t>
            </w:r>
          </w:p>
        </w:tc>
        <w:tc>
          <w:tcPr>
            <w:tcW w:w="568" w:type="pct"/>
            <w:tcBorders>
              <w:top w:val="single" w:sz="8" w:space="0" w:color="auto"/>
              <w:left w:val="nil"/>
              <w:bottom w:val="single" w:sz="8" w:space="0" w:color="auto"/>
              <w:right w:val="single" w:sz="8" w:space="0" w:color="auto"/>
            </w:tcBorders>
            <w:shd w:val="clear" w:color="auto" w:fill="auto"/>
            <w:hideMark/>
          </w:tcPr>
          <w:p w14:paraId="1A7A473A" w14:textId="314BB33D"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0,0186</w:t>
            </w:r>
          </w:p>
        </w:tc>
        <w:tc>
          <w:tcPr>
            <w:tcW w:w="417" w:type="pct"/>
            <w:tcBorders>
              <w:top w:val="single" w:sz="8" w:space="0" w:color="auto"/>
              <w:left w:val="nil"/>
              <w:bottom w:val="single" w:sz="8" w:space="0" w:color="auto"/>
              <w:right w:val="double" w:sz="4" w:space="0" w:color="auto"/>
            </w:tcBorders>
            <w:shd w:val="clear" w:color="auto" w:fill="auto"/>
            <w:hideMark/>
          </w:tcPr>
          <w:p w14:paraId="600B3B02" w14:textId="5A4EE2EE" w:rsidR="00785A5B" w:rsidRPr="00B065E9" w:rsidRDefault="00785A5B" w:rsidP="00785A5B">
            <w:pPr>
              <w:jc w:val="center"/>
              <w:rPr>
                <w:rFonts w:ascii="Arial" w:eastAsia="Times New Roman" w:hAnsi="Arial" w:cs="Arial"/>
                <w:sz w:val="20"/>
                <w:szCs w:val="20"/>
                <w:lang w:val="ru-KZ" w:eastAsia="ru-KZ"/>
              </w:rPr>
            </w:pPr>
            <w:r w:rsidRPr="00B065E9">
              <w:rPr>
                <w:rFonts w:ascii="Arial" w:hAnsi="Arial" w:cs="Arial"/>
                <w:sz w:val="20"/>
                <w:szCs w:val="20"/>
              </w:rPr>
              <w:t>Нет</w:t>
            </w:r>
          </w:p>
        </w:tc>
      </w:tr>
      <w:tr w:rsidR="00785A5B" w:rsidRPr="00B065E9" w14:paraId="5DB78054" w14:textId="77777777" w:rsidTr="00785A5B">
        <w:trPr>
          <w:trHeight w:val="270"/>
        </w:trPr>
        <w:tc>
          <w:tcPr>
            <w:tcW w:w="277" w:type="pct"/>
            <w:tcBorders>
              <w:top w:val="nil"/>
              <w:left w:val="double" w:sz="4" w:space="0" w:color="auto"/>
              <w:bottom w:val="single" w:sz="8" w:space="0" w:color="auto"/>
              <w:right w:val="single" w:sz="8" w:space="0" w:color="auto"/>
            </w:tcBorders>
            <w:shd w:val="clear" w:color="auto" w:fill="auto"/>
            <w:hideMark/>
          </w:tcPr>
          <w:p w14:paraId="1E408712"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0143</w:t>
            </w:r>
          </w:p>
        </w:tc>
        <w:tc>
          <w:tcPr>
            <w:tcW w:w="1240" w:type="pct"/>
            <w:tcBorders>
              <w:top w:val="nil"/>
              <w:left w:val="nil"/>
              <w:bottom w:val="single" w:sz="8" w:space="0" w:color="auto"/>
              <w:right w:val="single" w:sz="8" w:space="0" w:color="auto"/>
            </w:tcBorders>
            <w:shd w:val="clear" w:color="auto" w:fill="auto"/>
            <w:hideMark/>
          </w:tcPr>
          <w:p w14:paraId="2C8A785C" w14:textId="7777777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Марганец и его соединения </w:t>
            </w:r>
          </w:p>
        </w:tc>
        <w:tc>
          <w:tcPr>
            <w:tcW w:w="417" w:type="pct"/>
            <w:tcBorders>
              <w:top w:val="nil"/>
              <w:left w:val="single" w:sz="8" w:space="0" w:color="auto"/>
              <w:bottom w:val="single" w:sz="8" w:space="0" w:color="auto"/>
              <w:right w:val="single" w:sz="8" w:space="0" w:color="auto"/>
            </w:tcBorders>
            <w:shd w:val="clear" w:color="auto" w:fill="auto"/>
            <w:hideMark/>
          </w:tcPr>
          <w:p w14:paraId="57382B73" w14:textId="7344B431"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0,01</w:t>
            </w:r>
          </w:p>
        </w:tc>
        <w:tc>
          <w:tcPr>
            <w:tcW w:w="445" w:type="pct"/>
            <w:tcBorders>
              <w:top w:val="nil"/>
              <w:left w:val="nil"/>
              <w:bottom w:val="single" w:sz="8" w:space="0" w:color="auto"/>
              <w:right w:val="single" w:sz="8" w:space="0" w:color="auto"/>
            </w:tcBorders>
            <w:shd w:val="clear" w:color="auto" w:fill="auto"/>
            <w:hideMark/>
          </w:tcPr>
          <w:p w14:paraId="20E7C64D" w14:textId="7B481043"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0,001</w:t>
            </w:r>
          </w:p>
        </w:tc>
        <w:tc>
          <w:tcPr>
            <w:tcW w:w="459" w:type="pct"/>
            <w:tcBorders>
              <w:top w:val="nil"/>
              <w:left w:val="nil"/>
              <w:bottom w:val="single" w:sz="8" w:space="0" w:color="auto"/>
              <w:right w:val="single" w:sz="8" w:space="0" w:color="auto"/>
            </w:tcBorders>
            <w:shd w:val="clear" w:color="auto" w:fill="auto"/>
            <w:hideMark/>
          </w:tcPr>
          <w:p w14:paraId="76AF448C" w14:textId="4EEAA673"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633" w:type="pct"/>
            <w:tcBorders>
              <w:top w:val="nil"/>
              <w:left w:val="nil"/>
              <w:bottom w:val="single" w:sz="8" w:space="0" w:color="auto"/>
              <w:right w:val="single" w:sz="8" w:space="0" w:color="auto"/>
            </w:tcBorders>
            <w:shd w:val="clear" w:color="auto" w:fill="auto"/>
            <w:hideMark/>
          </w:tcPr>
          <w:p w14:paraId="3CE5A120" w14:textId="7A8A0417"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0,000784</w:t>
            </w:r>
          </w:p>
        </w:tc>
        <w:tc>
          <w:tcPr>
            <w:tcW w:w="544" w:type="pct"/>
            <w:tcBorders>
              <w:top w:val="nil"/>
              <w:left w:val="nil"/>
              <w:bottom w:val="single" w:sz="8" w:space="0" w:color="auto"/>
              <w:right w:val="single" w:sz="8" w:space="0" w:color="auto"/>
            </w:tcBorders>
            <w:shd w:val="clear" w:color="auto" w:fill="auto"/>
            <w:hideMark/>
          </w:tcPr>
          <w:p w14:paraId="5063229D" w14:textId="78AC29DE"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2</w:t>
            </w:r>
          </w:p>
        </w:tc>
        <w:tc>
          <w:tcPr>
            <w:tcW w:w="568" w:type="pct"/>
            <w:tcBorders>
              <w:top w:val="nil"/>
              <w:left w:val="nil"/>
              <w:bottom w:val="single" w:sz="8" w:space="0" w:color="auto"/>
              <w:right w:val="single" w:sz="8" w:space="0" w:color="auto"/>
            </w:tcBorders>
            <w:shd w:val="clear" w:color="auto" w:fill="auto"/>
            <w:hideMark/>
          </w:tcPr>
          <w:p w14:paraId="0633C0A6" w14:textId="48CA8A6C"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0,0784</w:t>
            </w:r>
          </w:p>
        </w:tc>
        <w:tc>
          <w:tcPr>
            <w:tcW w:w="417" w:type="pct"/>
            <w:tcBorders>
              <w:top w:val="nil"/>
              <w:left w:val="nil"/>
              <w:bottom w:val="single" w:sz="8" w:space="0" w:color="auto"/>
              <w:right w:val="double" w:sz="4" w:space="0" w:color="auto"/>
            </w:tcBorders>
            <w:shd w:val="clear" w:color="auto" w:fill="auto"/>
            <w:hideMark/>
          </w:tcPr>
          <w:p w14:paraId="0A724B18" w14:textId="6AC8B354" w:rsidR="00785A5B" w:rsidRPr="00B065E9" w:rsidRDefault="00785A5B" w:rsidP="00785A5B">
            <w:pPr>
              <w:jc w:val="center"/>
              <w:rPr>
                <w:rFonts w:ascii="Arial" w:eastAsia="Times New Roman" w:hAnsi="Arial" w:cs="Arial"/>
                <w:sz w:val="20"/>
                <w:szCs w:val="20"/>
                <w:lang w:val="ru-KZ" w:eastAsia="ru-KZ"/>
              </w:rPr>
            </w:pPr>
            <w:r w:rsidRPr="00B065E9">
              <w:rPr>
                <w:rFonts w:ascii="Arial" w:hAnsi="Arial" w:cs="Arial"/>
                <w:sz w:val="20"/>
                <w:szCs w:val="20"/>
              </w:rPr>
              <w:t>Нет</w:t>
            </w:r>
          </w:p>
        </w:tc>
      </w:tr>
      <w:tr w:rsidR="00785A5B" w:rsidRPr="00B065E9" w14:paraId="35A66E74" w14:textId="77777777" w:rsidTr="00785A5B">
        <w:trPr>
          <w:trHeight w:val="270"/>
        </w:trPr>
        <w:tc>
          <w:tcPr>
            <w:tcW w:w="277" w:type="pct"/>
            <w:tcBorders>
              <w:top w:val="nil"/>
              <w:left w:val="double" w:sz="4" w:space="0" w:color="auto"/>
              <w:bottom w:val="single" w:sz="8" w:space="0" w:color="auto"/>
              <w:right w:val="single" w:sz="8" w:space="0" w:color="auto"/>
            </w:tcBorders>
            <w:shd w:val="clear" w:color="auto" w:fill="auto"/>
            <w:hideMark/>
          </w:tcPr>
          <w:p w14:paraId="63C30196"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0304</w:t>
            </w:r>
          </w:p>
        </w:tc>
        <w:tc>
          <w:tcPr>
            <w:tcW w:w="1240" w:type="pct"/>
            <w:tcBorders>
              <w:top w:val="nil"/>
              <w:left w:val="nil"/>
              <w:bottom w:val="single" w:sz="8" w:space="0" w:color="auto"/>
              <w:right w:val="single" w:sz="8" w:space="0" w:color="auto"/>
            </w:tcBorders>
            <w:shd w:val="clear" w:color="auto" w:fill="auto"/>
            <w:hideMark/>
          </w:tcPr>
          <w:p w14:paraId="4B20C6FC" w14:textId="7777777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Азот (II) оксид (Азота оксид) (6)</w:t>
            </w:r>
          </w:p>
        </w:tc>
        <w:tc>
          <w:tcPr>
            <w:tcW w:w="417" w:type="pct"/>
            <w:tcBorders>
              <w:top w:val="nil"/>
              <w:left w:val="single" w:sz="8" w:space="0" w:color="auto"/>
              <w:bottom w:val="single" w:sz="8" w:space="0" w:color="auto"/>
              <w:right w:val="single" w:sz="8" w:space="0" w:color="auto"/>
            </w:tcBorders>
            <w:shd w:val="clear" w:color="auto" w:fill="auto"/>
            <w:hideMark/>
          </w:tcPr>
          <w:p w14:paraId="437E962D" w14:textId="4DA4CDEC"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0,4</w:t>
            </w:r>
          </w:p>
        </w:tc>
        <w:tc>
          <w:tcPr>
            <w:tcW w:w="445" w:type="pct"/>
            <w:tcBorders>
              <w:top w:val="nil"/>
              <w:left w:val="nil"/>
              <w:bottom w:val="single" w:sz="8" w:space="0" w:color="auto"/>
              <w:right w:val="single" w:sz="8" w:space="0" w:color="auto"/>
            </w:tcBorders>
            <w:shd w:val="clear" w:color="auto" w:fill="auto"/>
            <w:hideMark/>
          </w:tcPr>
          <w:p w14:paraId="6A541403" w14:textId="38B42765"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0,06</w:t>
            </w:r>
          </w:p>
        </w:tc>
        <w:tc>
          <w:tcPr>
            <w:tcW w:w="459" w:type="pct"/>
            <w:tcBorders>
              <w:top w:val="nil"/>
              <w:left w:val="nil"/>
              <w:bottom w:val="single" w:sz="8" w:space="0" w:color="auto"/>
              <w:right w:val="single" w:sz="8" w:space="0" w:color="auto"/>
            </w:tcBorders>
            <w:shd w:val="clear" w:color="auto" w:fill="auto"/>
            <w:hideMark/>
          </w:tcPr>
          <w:p w14:paraId="3690A4DC" w14:textId="3898991C"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633" w:type="pct"/>
            <w:tcBorders>
              <w:top w:val="nil"/>
              <w:left w:val="nil"/>
              <w:bottom w:val="single" w:sz="8" w:space="0" w:color="auto"/>
              <w:right w:val="single" w:sz="8" w:space="0" w:color="auto"/>
            </w:tcBorders>
            <w:shd w:val="clear" w:color="auto" w:fill="auto"/>
            <w:hideMark/>
          </w:tcPr>
          <w:p w14:paraId="661169BB" w14:textId="3495A6C0"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0,00546</w:t>
            </w:r>
          </w:p>
        </w:tc>
        <w:tc>
          <w:tcPr>
            <w:tcW w:w="544" w:type="pct"/>
            <w:tcBorders>
              <w:top w:val="nil"/>
              <w:left w:val="nil"/>
              <w:bottom w:val="single" w:sz="8" w:space="0" w:color="auto"/>
              <w:right w:val="single" w:sz="8" w:space="0" w:color="auto"/>
            </w:tcBorders>
            <w:shd w:val="clear" w:color="auto" w:fill="auto"/>
            <w:hideMark/>
          </w:tcPr>
          <w:p w14:paraId="451214A8" w14:textId="44401EAB"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2</w:t>
            </w:r>
          </w:p>
        </w:tc>
        <w:tc>
          <w:tcPr>
            <w:tcW w:w="568" w:type="pct"/>
            <w:tcBorders>
              <w:top w:val="nil"/>
              <w:left w:val="nil"/>
              <w:bottom w:val="single" w:sz="8" w:space="0" w:color="auto"/>
              <w:right w:val="single" w:sz="8" w:space="0" w:color="auto"/>
            </w:tcBorders>
            <w:shd w:val="clear" w:color="auto" w:fill="auto"/>
            <w:hideMark/>
          </w:tcPr>
          <w:p w14:paraId="61AF562F" w14:textId="7BFE3947"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0,0137</w:t>
            </w:r>
          </w:p>
        </w:tc>
        <w:tc>
          <w:tcPr>
            <w:tcW w:w="417" w:type="pct"/>
            <w:tcBorders>
              <w:top w:val="nil"/>
              <w:left w:val="nil"/>
              <w:bottom w:val="single" w:sz="8" w:space="0" w:color="auto"/>
              <w:right w:val="double" w:sz="4" w:space="0" w:color="auto"/>
            </w:tcBorders>
            <w:shd w:val="clear" w:color="auto" w:fill="auto"/>
            <w:hideMark/>
          </w:tcPr>
          <w:p w14:paraId="1E8A2B28" w14:textId="06B67FDF" w:rsidR="00785A5B" w:rsidRPr="00B065E9" w:rsidRDefault="00785A5B" w:rsidP="00785A5B">
            <w:pPr>
              <w:jc w:val="center"/>
              <w:rPr>
                <w:rFonts w:ascii="Arial" w:eastAsia="Times New Roman" w:hAnsi="Arial" w:cs="Arial"/>
                <w:sz w:val="20"/>
                <w:szCs w:val="20"/>
                <w:lang w:val="ru-KZ" w:eastAsia="ru-KZ"/>
              </w:rPr>
            </w:pPr>
            <w:r w:rsidRPr="00B065E9">
              <w:rPr>
                <w:rFonts w:ascii="Arial" w:hAnsi="Arial" w:cs="Arial"/>
                <w:sz w:val="20"/>
                <w:szCs w:val="20"/>
              </w:rPr>
              <w:t>Нет</w:t>
            </w:r>
          </w:p>
        </w:tc>
      </w:tr>
      <w:tr w:rsidR="00785A5B" w:rsidRPr="00B065E9" w14:paraId="71C30E11" w14:textId="77777777" w:rsidTr="00785A5B">
        <w:trPr>
          <w:trHeight w:val="270"/>
        </w:trPr>
        <w:tc>
          <w:tcPr>
            <w:tcW w:w="277" w:type="pct"/>
            <w:tcBorders>
              <w:top w:val="nil"/>
              <w:left w:val="double" w:sz="4" w:space="0" w:color="auto"/>
              <w:bottom w:val="single" w:sz="8" w:space="0" w:color="auto"/>
              <w:right w:val="single" w:sz="8" w:space="0" w:color="auto"/>
            </w:tcBorders>
            <w:shd w:val="clear" w:color="auto" w:fill="auto"/>
            <w:hideMark/>
          </w:tcPr>
          <w:p w14:paraId="4CE83893"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0328</w:t>
            </w:r>
          </w:p>
        </w:tc>
        <w:tc>
          <w:tcPr>
            <w:tcW w:w="1240" w:type="pct"/>
            <w:tcBorders>
              <w:top w:val="nil"/>
              <w:left w:val="nil"/>
              <w:bottom w:val="single" w:sz="8" w:space="0" w:color="auto"/>
              <w:right w:val="single" w:sz="8" w:space="0" w:color="auto"/>
            </w:tcBorders>
            <w:shd w:val="clear" w:color="auto" w:fill="auto"/>
            <w:hideMark/>
          </w:tcPr>
          <w:p w14:paraId="03CF307B" w14:textId="7777777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Углерод (Сажа, Углерод черный) (583)</w:t>
            </w:r>
          </w:p>
        </w:tc>
        <w:tc>
          <w:tcPr>
            <w:tcW w:w="417" w:type="pct"/>
            <w:tcBorders>
              <w:top w:val="nil"/>
              <w:left w:val="single" w:sz="8" w:space="0" w:color="auto"/>
              <w:bottom w:val="single" w:sz="8" w:space="0" w:color="auto"/>
              <w:right w:val="single" w:sz="8" w:space="0" w:color="auto"/>
            </w:tcBorders>
            <w:shd w:val="clear" w:color="auto" w:fill="auto"/>
            <w:hideMark/>
          </w:tcPr>
          <w:p w14:paraId="3E838054" w14:textId="13E2DB49"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0,15</w:t>
            </w:r>
          </w:p>
        </w:tc>
        <w:tc>
          <w:tcPr>
            <w:tcW w:w="445" w:type="pct"/>
            <w:tcBorders>
              <w:top w:val="nil"/>
              <w:left w:val="nil"/>
              <w:bottom w:val="single" w:sz="8" w:space="0" w:color="auto"/>
              <w:right w:val="single" w:sz="8" w:space="0" w:color="auto"/>
            </w:tcBorders>
            <w:shd w:val="clear" w:color="auto" w:fill="auto"/>
            <w:hideMark/>
          </w:tcPr>
          <w:p w14:paraId="55DEDF58" w14:textId="745D8012"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0,05</w:t>
            </w:r>
          </w:p>
        </w:tc>
        <w:tc>
          <w:tcPr>
            <w:tcW w:w="459" w:type="pct"/>
            <w:tcBorders>
              <w:top w:val="nil"/>
              <w:left w:val="nil"/>
              <w:bottom w:val="single" w:sz="8" w:space="0" w:color="auto"/>
              <w:right w:val="single" w:sz="8" w:space="0" w:color="auto"/>
            </w:tcBorders>
            <w:shd w:val="clear" w:color="auto" w:fill="auto"/>
            <w:hideMark/>
          </w:tcPr>
          <w:p w14:paraId="622B2216" w14:textId="2849AAB6"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633" w:type="pct"/>
            <w:tcBorders>
              <w:top w:val="nil"/>
              <w:left w:val="nil"/>
              <w:bottom w:val="single" w:sz="8" w:space="0" w:color="auto"/>
              <w:right w:val="single" w:sz="8" w:space="0" w:color="auto"/>
            </w:tcBorders>
            <w:shd w:val="clear" w:color="auto" w:fill="auto"/>
            <w:hideMark/>
          </w:tcPr>
          <w:p w14:paraId="2BC78E25" w14:textId="45C5FC0D"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0,00705</w:t>
            </w:r>
          </w:p>
        </w:tc>
        <w:tc>
          <w:tcPr>
            <w:tcW w:w="544" w:type="pct"/>
            <w:tcBorders>
              <w:top w:val="nil"/>
              <w:left w:val="nil"/>
              <w:bottom w:val="single" w:sz="8" w:space="0" w:color="auto"/>
              <w:right w:val="single" w:sz="8" w:space="0" w:color="auto"/>
            </w:tcBorders>
            <w:shd w:val="clear" w:color="auto" w:fill="auto"/>
            <w:hideMark/>
          </w:tcPr>
          <w:p w14:paraId="21A4E75A" w14:textId="16D3DA4F"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2</w:t>
            </w:r>
          </w:p>
        </w:tc>
        <w:tc>
          <w:tcPr>
            <w:tcW w:w="568" w:type="pct"/>
            <w:tcBorders>
              <w:top w:val="nil"/>
              <w:left w:val="nil"/>
              <w:bottom w:val="single" w:sz="8" w:space="0" w:color="auto"/>
              <w:right w:val="single" w:sz="8" w:space="0" w:color="auto"/>
            </w:tcBorders>
            <w:shd w:val="clear" w:color="auto" w:fill="auto"/>
            <w:hideMark/>
          </w:tcPr>
          <w:p w14:paraId="4E4C2D3A" w14:textId="14B5DA02"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0,047</w:t>
            </w:r>
          </w:p>
        </w:tc>
        <w:tc>
          <w:tcPr>
            <w:tcW w:w="417" w:type="pct"/>
            <w:tcBorders>
              <w:top w:val="nil"/>
              <w:left w:val="nil"/>
              <w:bottom w:val="single" w:sz="8" w:space="0" w:color="auto"/>
              <w:right w:val="double" w:sz="4" w:space="0" w:color="auto"/>
            </w:tcBorders>
            <w:shd w:val="clear" w:color="auto" w:fill="auto"/>
            <w:hideMark/>
          </w:tcPr>
          <w:p w14:paraId="5B6FF97D" w14:textId="0BC375CF" w:rsidR="00785A5B" w:rsidRPr="00B065E9" w:rsidRDefault="00785A5B" w:rsidP="00785A5B">
            <w:pPr>
              <w:jc w:val="center"/>
              <w:rPr>
                <w:rFonts w:ascii="Arial" w:eastAsia="Times New Roman" w:hAnsi="Arial" w:cs="Arial"/>
                <w:sz w:val="20"/>
                <w:szCs w:val="20"/>
                <w:lang w:val="ru-KZ" w:eastAsia="ru-KZ"/>
              </w:rPr>
            </w:pPr>
            <w:r w:rsidRPr="00B065E9">
              <w:rPr>
                <w:rFonts w:ascii="Arial" w:hAnsi="Arial" w:cs="Arial"/>
                <w:sz w:val="20"/>
                <w:szCs w:val="20"/>
              </w:rPr>
              <w:t>Нет</w:t>
            </w:r>
          </w:p>
        </w:tc>
      </w:tr>
      <w:tr w:rsidR="00785A5B" w:rsidRPr="00B065E9" w14:paraId="65F7C011" w14:textId="77777777" w:rsidTr="00785A5B">
        <w:trPr>
          <w:trHeight w:val="270"/>
        </w:trPr>
        <w:tc>
          <w:tcPr>
            <w:tcW w:w="277" w:type="pct"/>
            <w:tcBorders>
              <w:top w:val="nil"/>
              <w:left w:val="double" w:sz="4" w:space="0" w:color="auto"/>
              <w:bottom w:val="single" w:sz="8" w:space="0" w:color="auto"/>
              <w:right w:val="single" w:sz="8" w:space="0" w:color="auto"/>
            </w:tcBorders>
            <w:shd w:val="clear" w:color="auto" w:fill="auto"/>
            <w:hideMark/>
          </w:tcPr>
          <w:p w14:paraId="62FFA453"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0337</w:t>
            </w:r>
          </w:p>
        </w:tc>
        <w:tc>
          <w:tcPr>
            <w:tcW w:w="1240" w:type="pct"/>
            <w:tcBorders>
              <w:top w:val="nil"/>
              <w:left w:val="nil"/>
              <w:bottom w:val="single" w:sz="8" w:space="0" w:color="auto"/>
              <w:right w:val="single" w:sz="8" w:space="0" w:color="auto"/>
            </w:tcBorders>
            <w:shd w:val="clear" w:color="auto" w:fill="auto"/>
            <w:hideMark/>
          </w:tcPr>
          <w:p w14:paraId="044FF1A0" w14:textId="7777777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Углерод оксид </w:t>
            </w:r>
          </w:p>
        </w:tc>
        <w:tc>
          <w:tcPr>
            <w:tcW w:w="417" w:type="pct"/>
            <w:tcBorders>
              <w:top w:val="nil"/>
              <w:left w:val="single" w:sz="8" w:space="0" w:color="auto"/>
              <w:bottom w:val="single" w:sz="8" w:space="0" w:color="auto"/>
              <w:right w:val="single" w:sz="8" w:space="0" w:color="auto"/>
            </w:tcBorders>
            <w:shd w:val="clear" w:color="auto" w:fill="auto"/>
            <w:hideMark/>
          </w:tcPr>
          <w:p w14:paraId="09F54911" w14:textId="4F01F30F"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5</w:t>
            </w:r>
          </w:p>
        </w:tc>
        <w:tc>
          <w:tcPr>
            <w:tcW w:w="445" w:type="pct"/>
            <w:tcBorders>
              <w:top w:val="nil"/>
              <w:left w:val="nil"/>
              <w:bottom w:val="single" w:sz="8" w:space="0" w:color="auto"/>
              <w:right w:val="single" w:sz="8" w:space="0" w:color="auto"/>
            </w:tcBorders>
            <w:shd w:val="clear" w:color="auto" w:fill="auto"/>
            <w:hideMark/>
          </w:tcPr>
          <w:p w14:paraId="2200BEA9" w14:textId="735E26DF"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3</w:t>
            </w:r>
          </w:p>
        </w:tc>
        <w:tc>
          <w:tcPr>
            <w:tcW w:w="459" w:type="pct"/>
            <w:tcBorders>
              <w:top w:val="nil"/>
              <w:left w:val="nil"/>
              <w:bottom w:val="single" w:sz="8" w:space="0" w:color="auto"/>
              <w:right w:val="single" w:sz="8" w:space="0" w:color="auto"/>
            </w:tcBorders>
            <w:shd w:val="clear" w:color="auto" w:fill="auto"/>
            <w:hideMark/>
          </w:tcPr>
          <w:p w14:paraId="119F16B0" w14:textId="4D74FFD5"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633" w:type="pct"/>
            <w:tcBorders>
              <w:top w:val="nil"/>
              <w:left w:val="nil"/>
              <w:bottom w:val="single" w:sz="8" w:space="0" w:color="auto"/>
              <w:right w:val="single" w:sz="8" w:space="0" w:color="auto"/>
            </w:tcBorders>
            <w:shd w:val="clear" w:color="auto" w:fill="auto"/>
            <w:hideMark/>
          </w:tcPr>
          <w:p w14:paraId="1F3627BF" w14:textId="10968AF4"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0,14029</w:t>
            </w:r>
          </w:p>
        </w:tc>
        <w:tc>
          <w:tcPr>
            <w:tcW w:w="544" w:type="pct"/>
            <w:tcBorders>
              <w:top w:val="nil"/>
              <w:left w:val="nil"/>
              <w:bottom w:val="single" w:sz="8" w:space="0" w:color="auto"/>
              <w:right w:val="single" w:sz="8" w:space="0" w:color="auto"/>
            </w:tcBorders>
            <w:shd w:val="clear" w:color="auto" w:fill="auto"/>
            <w:hideMark/>
          </w:tcPr>
          <w:p w14:paraId="7B9F7AA3" w14:textId="6A96B06A"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2</w:t>
            </w:r>
          </w:p>
        </w:tc>
        <w:tc>
          <w:tcPr>
            <w:tcW w:w="568" w:type="pct"/>
            <w:tcBorders>
              <w:top w:val="nil"/>
              <w:left w:val="nil"/>
              <w:bottom w:val="single" w:sz="8" w:space="0" w:color="auto"/>
              <w:right w:val="single" w:sz="8" w:space="0" w:color="auto"/>
            </w:tcBorders>
            <w:shd w:val="clear" w:color="auto" w:fill="auto"/>
            <w:hideMark/>
          </w:tcPr>
          <w:p w14:paraId="3030BE85" w14:textId="7D5E6E33"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0,0281</w:t>
            </w:r>
          </w:p>
        </w:tc>
        <w:tc>
          <w:tcPr>
            <w:tcW w:w="417" w:type="pct"/>
            <w:tcBorders>
              <w:top w:val="nil"/>
              <w:left w:val="nil"/>
              <w:bottom w:val="single" w:sz="8" w:space="0" w:color="auto"/>
              <w:right w:val="double" w:sz="4" w:space="0" w:color="auto"/>
            </w:tcBorders>
            <w:shd w:val="clear" w:color="auto" w:fill="auto"/>
            <w:hideMark/>
          </w:tcPr>
          <w:p w14:paraId="5909BF2B" w14:textId="3C1575C4" w:rsidR="00785A5B" w:rsidRPr="00B065E9" w:rsidRDefault="00785A5B" w:rsidP="00785A5B">
            <w:pPr>
              <w:jc w:val="center"/>
              <w:rPr>
                <w:rFonts w:ascii="Arial" w:eastAsia="Times New Roman" w:hAnsi="Arial" w:cs="Arial"/>
                <w:sz w:val="20"/>
                <w:szCs w:val="20"/>
                <w:lang w:val="ru-KZ" w:eastAsia="ru-KZ"/>
              </w:rPr>
            </w:pPr>
            <w:r w:rsidRPr="00B065E9">
              <w:rPr>
                <w:rFonts w:ascii="Arial" w:hAnsi="Arial" w:cs="Arial"/>
                <w:sz w:val="20"/>
                <w:szCs w:val="20"/>
              </w:rPr>
              <w:t>Нет</w:t>
            </w:r>
          </w:p>
        </w:tc>
      </w:tr>
      <w:tr w:rsidR="00785A5B" w:rsidRPr="00B065E9" w14:paraId="311B4FD5" w14:textId="77777777" w:rsidTr="00785A5B">
        <w:trPr>
          <w:trHeight w:val="270"/>
        </w:trPr>
        <w:tc>
          <w:tcPr>
            <w:tcW w:w="277" w:type="pct"/>
            <w:tcBorders>
              <w:top w:val="nil"/>
              <w:left w:val="double" w:sz="4" w:space="0" w:color="auto"/>
              <w:bottom w:val="single" w:sz="8" w:space="0" w:color="auto"/>
              <w:right w:val="single" w:sz="8" w:space="0" w:color="auto"/>
            </w:tcBorders>
            <w:shd w:val="clear" w:color="auto" w:fill="auto"/>
            <w:hideMark/>
          </w:tcPr>
          <w:p w14:paraId="6C903825"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0616</w:t>
            </w:r>
          </w:p>
        </w:tc>
        <w:tc>
          <w:tcPr>
            <w:tcW w:w="1240" w:type="pct"/>
            <w:tcBorders>
              <w:top w:val="nil"/>
              <w:left w:val="nil"/>
              <w:bottom w:val="single" w:sz="8" w:space="0" w:color="auto"/>
              <w:right w:val="single" w:sz="8" w:space="0" w:color="auto"/>
            </w:tcBorders>
            <w:shd w:val="clear" w:color="auto" w:fill="auto"/>
            <w:hideMark/>
          </w:tcPr>
          <w:p w14:paraId="73C6D9D3" w14:textId="7777777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Диметилбензол </w:t>
            </w:r>
          </w:p>
        </w:tc>
        <w:tc>
          <w:tcPr>
            <w:tcW w:w="417" w:type="pct"/>
            <w:tcBorders>
              <w:top w:val="nil"/>
              <w:left w:val="single" w:sz="8" w:space="0" w:color="auto"/>
              <w:bottom w:val="single" w:sz="8" w:space="0" w:color="auto"/>
              <w:right w:val="single" w:sz="8" w:space="0" w:color="auto"/>
            </w:tcBorders>
            <w:shd w:val="clear" w:color="auto" w:fill="auto"/>
            <w:hideMark/>
          </w:tcPr>
          <w:p w14:paraId="2E9F738E" w14:textId="0AF0025F"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0,2</w:t>
            </w:r>
          </w:p>
        </w:tc>
        <w:tc>
          <w:tcPr>
            <w:tcW w:w="445" w:type="pct"/>
            <w:tcBorders>
              <w:top w:val="nil"/>
              <w:left w:val="nil"/>
              <w:bottom w:val="single" w:sz="8" w:space="0" w:color="auto"/>
              <w:right w:val="single" w:sz="8" w:space="0" w:color="auto"/>
            </w:tcBorders>
            <w:shd w:val="clear" w:color="auto" w:fill="auto"/>
            <w:hideMark/>
          </w:tcPr>
          <w:p w14:paraId="3620EAD3" w14:textId="3C499F16"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459" w:type="pct"/>
            <w:tcBorders>
              <w:top w:val="nil"/>
              <w:left w:val="nil"/>
              <w:bottom w:val="single" w:sz="8" w:space="0" w:color="auto"/>
              <w:right w:val="single" w:sz="8" w:space="0" w:color="auto"/>
            </w:tcBorders>
            <w:shd w:val="clear" w:color="auto" w:fill="auto"/>
            <w:hideMark/>
          </w:tcPr>
          <w:p w14:paraId="27DD6B22" w14:textId="27AD5A0F"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633" w:type="pct"/>
            <w:tcBorders>
              <w:top w:val="nil"/>
              <w:left w:val="nil"/>
              <w:bottom w:val="single" w:sz="8" w:space="0" w:color="auto"/>
              <w:right w:val="single" w:sz="8" w:space="0" w:color="auto"/>
            </w:tcBorders>
            <w:shd w:val="clear" w:color="auto" w:fill="auto"/>
            <w:hideMark/>
          </w:tcPr>
          <w:p w14:paraId="7463BFF4" w14:textId="7508B0DD"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0,25</w:t>
            </w:r>
          </w:p>
        </w:tc>
        <w:tc>
          <w:tcPr>
            <w:tcW w:w="544" w:type="pct"/>
            <w:tcBorders>
              <w:top w:val="nil"/>
              <w:left w:val="nil"/>
              <w:bottom w:val="single" w:sz="8" w:space="0" w:color="auto"/>
              <w:right w:val="single" w:sz="8" w:space="0" w:color="auto"/>
            </w:tcBorders>
            <w:shd w:val="clear" w:color="auto" w:fill="auto"/>
            <w:hideMark/>
          </w:tcPr>
          <w:p w14:paraId="31C7F438" w14:textId="6F7E7585"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2</w:t>
            </w:r>
          </w:p>
        </w:tc>
        <w:tc>
          <w:tcPr>
            <w:tcW w:w="568" w:type="pct"/>
            <w:tcBorders>
              <w:top w:val="nil"/>
              <w:left w:val="nil"/>
              <w:bottom w:val="single" w:sz="8" w:space="0" w:color="auto"/>
              <w:right w:val="single" w:sz="8" w:space="0" w:color="auto"/>
            </w:tcBorders>
            <w:shd w:val="clear" w:color="auto" w:fill="auto"/>
            <w:hideMark/>
          </w:tcPr>
          <w:p w14:paraId="5EF0D67E" w14:textId="07C61925"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1 250</w:t>
            </w:r>
          </w:p>
        </w:tc>
        <w:tc>
          <w:tcPr>
            <w:tcW w:w="417" w:type="pct"/>
            <w:tcBorders>
              <w:top w:val="nil"/>
              <w:left w:val="nil"/>
              <w:bottom w:val="single" w:sz="8" w:space="0" w:color="auto"/>
              <w:right w:val="double" w:sz="4" w:space="0" w:color="auto"/>
            </w:tcBorders>
            <w:shd w:val="clear" w:color="auto" w:fill="auto"/>
            <w:hideMark/>
          </w:tcPr>
          <w:p w14:paraId="58618AEB" w14:textId="2628E562" w:rsidR="00785A5B" w:rsidRPr="00B065E9" w:rsidRDefault="00785A5B" w:rsidP="00785A5B">
            <w:pPr>
              <w:jc w:val="center"/>
              <w:rPr>
                <w:rFonts w:ascii="Arial" w:eastAsia="Times New Roman" w:hAnsi="Arial" w:cs="Arial"/>
                <w:sz w:val="20"/>
                <w:szCs w:val="20"/>
                <w:lang w:val="ru-KZ" w:eastAsia="ru-KZ"/>
              </w:rPr>
            </w:pPr>
            <w:r w:rsidRPr="00B065E9">
              <w:rPr>
                <w:rFonts w:ascii="Arial" w:hAnsi="Arial" w:cs="Arial"/>
                <w:sz w:val="20"/>
                <w:szCs w:val="20"/>
              </w:rPr>
              <w:t>Да</w:t>
            </w:r>
          </w:p>
        </w:tc>
      </w:tr>
      <w:tr w:rsidR="00785A5B" w:rsidRPr="00B065E9" w14:paraId="1E260B42" w14:textId="77777777" w:rsidTr="00785A5B">
        <w:trPr>
          <w:trHeight w:val="270"/>
        </w:trPr>
        <w:tc>
          <w:tcPr>
            <w:tcW w:w="277" w:type="pct"/>
            <w:tcBorders>
              <w:top w:val="nil"/>
              <w:left w:val="double" w:sz="4" w:space="0" w:color="auto"/>
              <w:bottom w:val="single" w:sz="8" w:space="0" w:color="auto"/>
              <w:right w:val="single" w:sz="8" w:space="0" w:color="auto"/>
            </w:tcBorders>
            <w:shd w:val="clear" w:color="auto" w:fill="auto"/>
            <w:hideMark/>
          </w:tcPr>
          <w:p w14:paraId="7FD27EE2"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0621</w:t>
            </w:r>
          </w:p>
        </w:tc>
        <w:tc>
          <w:tcPr>
            <w:tcW w:w="1240" w:type="pct"/>
            <w:tcBorders>
              <w:top w:val="nil"/>
              <w:left w:val="nil"/>
              <w:bottom w:val="single" w:sz="8" w:space="0" w:color="auto"/>
              <w:right w:val="single" w:sz="8" w:space="0" w:color="auto"/>
            </w:tcBorders>
            <w:shd w:val="clear" w:color="auto" w:fill="auto"/>
            <w:hideMark/>
          </w:tcPr>
          <w:p w14:paraId="495AA281" w14:textId="7777777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Метилбензол (349)</w:t>
            </w:r>
          </w:p>
        </w:tc>
        <w:tc>
          <w:tcPr>
            <w:tcW w:w="417" w:type="pct"/>
            <w:tcBorders>
              <w:top w:val="nil"/>
              <w:left w:val="single" w:sz="8" w:space="0" w:color="auto"/>
              <w:bottom w:val="single" w:sz="8" w:space="0" w:color="auto"/>
              <w:right w:val="single" w:sz="8" w:space="0" w:color="auto"/>
            </w:tcBorders>
            <w:shd w:val="clear" w:color="auto" w:fill="auto"/>
            <w:hideMark/>
          </w:tcPr>
          <w:p w14:paraId="35191930" w14:textId="0AFAC5BD"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0,6</w:t>
            </w:r>
          </w:p>
        </w:tc>
        <w:tc>
          <w:tcPr>
            <w:tcW w:w="445" w:type="pct"/>
            <w:tcBorders>
              <w:top w:val="nil"/>
              <w:left w:val="nil"/>
              <w:bottom w:val="single" w:sz="8" w:space="0" w:color="auto"/>
              <w:right w:val="single" w:sz="8" w:space="0" w:color="auto"/>
            </w:tcBorders>
            <w:shd w:val="clear" w:color="auto" w:fill="auto"/>
            <w:hideMark/>
          </w:tcPr>
          <w:p w14:paraId="1EE8169D" w14:textId="4BEE1A00"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459" w:type="pct"/>
            <w:tcBorders>
              <w:top w:val="nil"/>
              <w:left w:val="nil"/>
              <w:bottom w:val="single" w:sz="8" w:space="0" w:color="auto"/>
              <w:right w:val="single" w:sz="8" w:space="0" w:color="auto"/>
            </w:tcBorders>
            <w:shd w:val="clear" w:color="auto" w:fill="auto"/>
            <w:hideMark/>
          </w:tcPr>
          <w:p w14:paraId="48B84626" w14:textId="24ED2060"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633" w:type="pct"/>
            <w:tcBorders>
              <w:top w:val="nil"/>
              <w:left w:val="nil"/>
              <w:bottom w:val="single" w:sz="8" w:space="0" w:color="auto"/>
              <w:right w:val="single" w:sz="8" w:space="0" w:color="auto"/>
            </w:tcBorders>
            <w:shd w:val="clear" w:color="auto" w:fill="auto"/>
            <w:hideMark/>
          </w:tcPr>
          <w:p w14:paraId="6067F3B9" w14:textId="680C0BFA"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0,34444444444</w:t>
            </w:r>
          </w:p>
        </w:tc>
        <w:tc>
          <w:tcPr>
            <w:tcW w:w="544" w:type="pct"/>
            <w:tcBorders>
              <w:top w:val="nil"/>
              <w:left w:val="nil"/>
              <w:bottom w:val="single" w:sz="8" w:space="0" w:color="auto"/>
              <w:right w:val="single" w:sz="8" w:space="0" w:color="auto"/>
            </w:tcBorders>
            <w:shd w:val="clear" w:color="auto" w:fill="auto"/>
            <w:hideMark/>
          </w:tcPr>
          <w:p w14:paraId="0EFDEAD5" w14:textId="42B50BF7"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2</w:t>
            </w:r>
          </w:p>
        </w:tc>
        <w:tc>
          <w:tcPr>
            <w:tcW w:w="568" w:type="pct"/>
            <w:tcBorders>
              <w:top w:val="nil"/>
              <w:left w:val="nil"/>
              <w:bottom w:val="single" w:sz="8" w:space="0" w:color="auto"/>
              <w:right w:val="single" w:sz="8" w:space="0" w:color="auto"/>
            </w:tcBorders>
            <w:shd w:val="clear" w:color="auto" w:fill="auto"/>
            <w:hideMark/>
          </w:tcPr>
          <w:p w14:paraId="3E26B310" w14:textId="2360A70C"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0,5741</w:t>
            </w:r>
          </w:p>
        </w:tc>
        <w:tc>
          <w:tcPr>
            <w:tcW w:w="417" w:type="pct"/>
            <w:tcBorders>
              <w:top w:val="nil"/>
              <w:left w:val="nil"/>
              <w:bottom w:val="single" w:sz="8" w:space="0" w:color="auto"/>
              <w:right w:val="double" w:sz="4" w:space="0" w:color="auto"/>
            </w:tcBorders>
            <w:shd w:val="clear" w:color="auto" w:fill="auto"/>
            <w:hideMark/>
          </w:tcPr>
          <w:p w14:paraId="6DB043CD" w14:textId="535EEF8F" w:rsidR="00785A5B" w:rsidRPr="00B065E9" w:rsidRDefault="00785A5B" w:rsidP="00785A5B">
            <w:pPr>
              <w:jc w:val="center"/>
              <w:rPr>
                <w:rFonts w:ascii="Arial" w:eastAsia="Times New Roman" w:hAnsi="Arial" w:cs="Arial"/>
                <w:sz w:val="20"/>
                <w:szCs w:val="20"/>
                <w:lang w:val="ru-KZ" w:eastAsia="ru-KZ"/>
              </w:rPr>
            </w:pPr>
            <w:r w:rsidRPr="00B065E9">
              <w:rPr>
                <w:rFonts w:ascii="Arial" w:hAnsi="Arial" w:cs="Arial"/>
                <w:sz w:val="20"/>
                <w:szCs w:val="20"/>
              </w:rPr>
              <w:t>Да</w:t>
            </w:r>
          </w:p>
        </w:tc>
      </w:tr>
      <w:tr w:rsidR="00785A5B" w:rsidRPr="00B065E9" w14:paraId="4C036C6E" w14:textId="77777777" w:rsidTr="00785A5B">
        <w:trPr>
          <w:trHeight w:val="270"/>
        </w:trPr>
        <w:tc>
          <w:tcPr>
            <w:tcW w:w="277" w:type="pct"/>
            <w:tcBorders>
              <w:top w:val="nil"/>
              <w:left w:val="double" w:sz="4" w:space="0" w:color="auto"/>
              <w:bottom w:val="single" w:sz="8" w:space="0" w:color="auto"/>
              <w:right w:val="single" w:sz="8" w:space="0" w:color="auto"/>
            </w:tcBorders>
            <w:shd w:val="clear" w:color="auto" w:fill="auto"/>
            <w:hideMark/>
          </w:tcPr>
          <w:p w14:paraId="348A9927"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0703</w:t>
            </w:r>
          </w:p>
        </w:tc>
        <w:tc>
          <w:tcPr>
            <w:tcW w:w="1240" w:type="pct"/>
            <w:tcBorders>
              <w:top w:val="nil"/>
              <w:left w:val="nil"/>
              <w:bottom w:val="single" w:sz="8" w:space="0" w:color="auto"/>
              <w:right w:val="single" w:sz="8" w:space="0" w:color="auto"/>
            </w:tcBorders>
            <w:shd w:val="clear" w:color="auto" w:fill="auto"/>
            <w:hideMark/>
          </w:tcPr>
          <w:p w14:paraId="44222D28" w14:textId="7777777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Бенз/а/пирен (3,4-Бензпирен) (54)</w:t>
            </w:r>
          </w:p>
        </w:tc>
        <w:tc>
          <w:tcPr>
            <w:tcW w:w="417" w:type="pct"/>
            <w:tcBorders>
              <w:top w:val="nil"/>
              <w:left w:val="single" w:sz="8" w:space="0" w:color="auto"/>
              <w:bottom w:val="single" w:sz="8" w:space="0" w:color="auto"/>
              <w:right w:val="single" w:sz="8" w:space="0" w:color="auto"/>
            </w:tcBorders>
            <w:shd w:val="clear" w:color="auto" w:fill="auto"/>
            <w:hideMark/>
          </w:tcPr>
          <w:p w14:paraId="6E2B3603" w14:textId="6931340C"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445" w:type="pct"/>
            <w:tcBorders>
              <w:top w:val="nil"/>
              <w:left w:val="nil"/>
              <w:bottom w:val="single" w:sz="8" w:space="0" w:color="auto"/>
              <w:right w:val="single" w:sz="8" w:space="0" w:color="auto"/>
            </w:tcBorders>
            <w:shd w:val="clear" w:color="auto" w:fill="auto"/>
            <w:hideMark/>
          </w:tcPr>
          <w:p w14:paraId="0AC4132B" w14:textId="53C2D02E"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0,000001</w:t>
            </w:r>
          </w:p>
        </w:tc>
        <w:tc>
          <w:tcPr>
            <w:tcW w:w="459" w:type="pct"/>
            <w:tcBorders>
              <w:top w:val="nil"/>
              <w:left w:val="nil"/>
              <w:bottom w:val="single" w:sz="8" w:space="0" w:color="auto"/>
              <w:right w:val="single" w:sz="8" w:space="0" w:color="auto"/>
            </w:tcBorders>
            <w:shd w:val="clear" w:color="auto" w:fill="auto"/>
            <w:hideMark/>
          </w:tcPr>
          <w:p w14:paraId="1F2018B0" w14:textId="28EA332B"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633" w:type="pct"/>
            <w:tcBorders>
              <w:top w:val="nil"/>
              <w:left w:val="nil"/>
              <w:bottom w:val="single" w:sz="8" w:space="0" w:color="auto"/>
              <w:right w:val="single" w:sz="8" w:space="0" w:color="auto"/>
            </w:tcBorders>
            <w:shd w:val="clear" w:color="auto" w:fill="auto"/>
            <w:hideMark/>
          </w:tcPr>
          <w:p w14:paraId="2D5FD707" w14:textId="627B4E29"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0,000000029</w:t>
            </w:r>
          </w:p>
        </w:tc>
        <w:tc>
          <w:tcPr>
            <w:tcW w:w="544" w:type="pct"/>
            <w:tcBorders>
              <w:top w:val="nil"/>
              <w:left w:val="nil"/>
              <w:bottom w:val="single" w:sz="8" w:space="0" w:color="auto"/>
              <w:right w:val="single" w:sz="8" w:space="0" w:color="auto"/>
            </w:tcBorders>
            <w:shd w:val="clear" w:color="auto" w:fill="auto"/>
            <w:hideMark/>
          </w:tcPr>
          <w:p w14:paraId="50C8FF22" w14:textId="5023C23A"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2</w:t>
            </w:r>
          </w:p>
        </w:tc>
        <w:tc>
          <w:tcPr>
            <w:tcW w:w="568" w:type="pct"/>
            <w:tcBorders>
              <w:top w:val="nil"/>
              <w:left w:val="nil"/>
              <w:bottom w:val="single" w:sz="8" w:space="0" w:color="auto"/>
              <w:right w:val="single" w:sz="8" w:space="0" w:color="auto"/>
            </w:tcBorders>
            <w:shd w:val="clear" w:color="auto" w:fill="auto"/>
            <w:hideMark/>
          </w:tcPr>
          <w:p w14:paraId="49F0A227" w14:textId="35F722DE"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0,0029</w:t>
            </w:r>
          </w:p>
        </w:tc>
        <w:tc>
          <w:tcPr>
            <w:tcW w:w="417" w:type="pct"/>
            <w:tcBorders>
              <w:top w:val="nil"/>
              <w:left w:val="nil"/>
              <w:bottom w:val="single" w:sz="8" w:space="0" w:color="auto"/>
              <w:right w:val="double" w:sz="4" w:space="0" w:color="auto"/>
            </w:tcBorders>
            <w:shd w:val="clear" w:color="auto" w:fill="auto"/>
            <w:hideMark/>
          </w:tcPr>
          <w:p w14:paraId="2F89941A" w14:textId="0369F13E" w:rsidR="00785A5B" w:rsidRPr="00B065E9" w:rsidRDefault="00785A5B" w:rsidP="00785A5B">
            <w:pPr>
              <w:jc w:val="center"/>
              <w:rPr>
                <w:rFonts w:ascii="Arial" w:eastAsia="Times New Roman" w:hAnsi="Arial" w:cs="Arial"/>
                <w:sz w:val="20"/>
                <w:szCs w:val="20"/>
                <w:lang w:val="ru-KZ" w:eastAsia="ru-KZ"/>
              </w:rPr>
            </w:pPr>
            <w:r w:rsidRPr="00B065E9">
              <w:rPr>
                <w:rFonts w:ascii="Arial" w:hAnsi="Arial" w:cs="Arial"/>
                <w:sz w:val="20"/>
                <w:szCs w:val="20"/>
              </w:rPr>
              <w:t>Нет</w:t>
            </w:r>
          </w:p>
        </w:tc>
      </w:tr>
      <w:tr w:rsidR="00785A5B" w:rsidRPr="00B065E9" w14:paraId="4DDD63E7" w14:textId="77777777" w:rsidTr="00785A5B">
        <w:trPr>
          <w:trHeight w:val="84"/>
        </w:trPr>
        <w:tc>
          <w:tcPr>
            <w:tcW w:w="277" w:type="pct"/>
            <w:tcBorders>
              <w:top w:val="nil"/>
              <w:left w:val="double" w:sz="4" w:space="0" w:color="auto"/>
              <w:bottom w:val="single" w:sz="8" w:space="0" w:color="auto"/>
              <w:right w:val="single" w:sz="8" w:space="0" w:color="auto"/>
            </w:tcBorders>
            <w:shd w:val="clear" w:color="auto" w:fill="auto"/>
            <w:hideMark/>
          </w:tcPr>
          <w:p w14:paraId="3A63A0A3"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1119</w:t>
            </w:r>
          </w:p>
        </w:tc>
        <w:tc>
          <w:tcPr>
            <w:tcW w:w="1240" w:type="pct"/>
            <w:tcBorders>
              <w:top w:val="nil"/>
              <w:left w:val="nil"/>
              <w:bottom w:val="single" w:sz="8" w:space="0" w:color="auto"/>
              <w:right w:val="single" w:sz="8" w:space="0" w:color="auto"/>
            </w:tcBorders>
            <w:shd w:val="clear" w:color="auto" w:fill="auto"/>
            <w:hideMark/>
          </w:tcPr>
          <w:p w14:paraId="1B165D8A" w14:textId="37AF66CC"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2-Этоксиэтанол </w:t>
            </w:r>
          </w:p>
        </w:tc>
        <w:tc>
          <w:tcPr>
            <w:tcW w:w="417" w:type="pct"/>
            <w:tcBorders>
              <w:top w:val="nil"/>
              <w:left w:val="single" w:sz="8" w:space="0" w:color="auto"/>
              <w:bottom w:val="single" w:sz="8" w:space="0" w:color="auto"/>
              <w:right w:val="single" w:sz="8" w:space="0" w:color="auto"/>
            </w:tcBorders>
            <w:shd w:val="clear" w:color="auto" w:fill="auto"/>
            <w:hideMark/>
          </w:tcPr>
          <w:p w14:paraId="440F462F" w14:textId="6A57CAFB"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445" w:type="pct"/>
            <w:tcBorders>
              <w:top w:val="nil"/>
              <w:left w:val="nil"/>
              <w:bottom w:val="single" w:sz="8" w:space="0" w:color="auto"/>
              <w:right w:val="single" w:sz="8" w:space="0" w:color="auto"/>
            </w:tcBorders>
            <w:shd w:val="clear" w:color="auto" w:fill="auto"/>
            <w:hideMark/>
          </w:tcPr>
          <w:p w14:paraId="190444C1" w14:textId="009DBB87"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459" w:type="pct"/>
            <w:tcBorders>
              <w:top w:val="nil"/>
              <w:left w:val="nil"/>
              <w:bottom w:val="single" w:sz="8" w:space="0" w:color="auto"/>
              <w:right w:val="single" w:sz="8" w:space="0" w:color="auto"/>
            </w:tcBorders>
            <w:shd w:val="clear" w:color="auto" w:fill="auto"/>
            <w:hideMark/>
          </w:tcPr>
          <w:p w14:paraId="53CE651F" w14:textId="4AFC23E4"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0,7</w:t>
            </w:r>
          </w:p>
        </w:tc>
        <w:tc>
          <w:tcPr>
            <w:tcW w:w="633" w:type="pct"/>
            <w:tcBorders>
              <w:top w:val="nil"/>
              <w:left w:val="nil"/>
              <w:bottom w:val="single" w:sz="8" w:space="0" w:color="auto"/>
              <w:right w:val="single" w:sz="8" w:space="0" w:color="auto"/>
            </w:tcBorders>
            <w:shd w:val="clear" w:color="auto" w:fill="auto"/>
            <w:hideMark/>
          </w:tcPr>
          <w:p w14:paraId="300A3B44" w14:textId="1682193D"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0,08518388889</w:t>
            </w:r>
          </w:p>
        </w:tc>
        <w:tc>
          <w:tcPr>
            <w:tcW w:w="544" w:type="pct"/>
            <w:tcBorders>
              <w:top w:val="nil"/>
              <w:left w:val="nil"/>
              <w:bottom w:val="single" w:sz="8" w:space="0" w:color="auto"/>
              <w:right w:val="single" w:sz="8" w:space="0" w:color="auto"/>
            </w:tcBorders>
            <w:shd w:val="clear" w:color="auto" w:fill="auto"/>
            <w:hideMark/>
          </w:tcPr>
          <w:p w14:paraId="139073DA" w14:textId="1145479F"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2</w:t>
            </w:r>
          </w:p>
        </w:tc>
        <w:tc>
          <w:tcPr>
            <w:tcW w:w="568" w:type="pct"/>
            <w:tcBorders>
              <w:top w:val="nil"/>
              <w:left w:val="nil"/>
              <w:bottom w:val="single" w:sz="8" w:space="0" w:color="auto"/>
              <w:right w:val="single" w:sz="8" w:space="0" w:color="auto"/>
            </w:tcBorders>
            <w:shd w:val="clear" w:color="auto" w:fill="auto"/>
            <w:hideMark/>
          </w:tcPr>
          <w:p w14:paraId="27B92500" w14:textId="111AE100"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0,1217</w:t>
            </w:r>
          </w:p>
        </w:tc>
        <w:tc>
          <w:tcPr>
            <w:tcW w:w="417" w:type="pct"/>
            <w:tcBorders>
              <w:top w:val="nil"/>
              <w:left w:val="nil"/>
              <w:bottom w:val="single" w:sz="8" w:space="0" w:color="auto"/>
              <w:right w:val="double" w:sz="4" w:space="0" w:color="auto"/>
            </w:tcBorders>
            <w:shd w:val="clear" w:color="auto" w:fill="auto"/>
            <w:hideMark/>
          </w:tcPr>
          <w:p w14:paraId="04CD2A53" w14:textId="7643ACF7" w:rsidR="00785A5B" w:rsidRPr="00B065E9" w:rsidRDefault="00785A5B" w:rsidP="00785A5B">
            <w:pPr>
              <w:jc w:val="center"/>
              <w:rPr>
                <w:rFonts w:ascii="Arial" w:eastAsia="Times New Roman" w:hAnsi="Arial" w:cs="Arial"/>
                <w:sz w:val="20"/>
                <w:szCs w:val="20"/>
                <w:lang w:val="ru-KZ" w:eastAsia="ru-KZ"/>
              </w:rPr>
            </w:pPr>
            <w:r w:rsidRPr="00B065E9">
              <w:rPr>
                <w:rFonts w:ascii="Arial" w:hAnsi="Arial" w:cs="Arial"/>
                <w:sz w:val="20"/>
                <w:szCs w:val="20"/>
              </w:rPr>
              <w:t>Да</w:t>
            </w:r>
          </w:p>
        </w:tc>
      </w:tr>
      <w:tr w:rsidR="00785A5B" w:rsidRPr="00B065E9" w14:paraId="5B4B9DD4" w14:textId="77777777" w:rsidTr="00785A5B">
        <w:trPr>
          <w:trHeight w:val="270"/>
        </w:trPr>
        <w:tc>
          <w:tcPr>
            <w:tcW w:w="277" w:type="pct"/>
            <w:tcBorders>
              <w:top w:val="nil"/>
              <w:left w:val="double" w:sz="4" w:space="0" w:color="auto"/>
              <w:bottom w:val="single" w:sz="8" w:space="0" w:color="auto"/>
              <w:right w:val="single" w:sz="8" w:space="0" w:color="auto"/>
            </w:tcBorders>
            <w:shd w:val="clear" w:color="auto" w:fill="auto"/>
            <w:hideMark/>
          </w:tcPr>
          <w:p w14:paraId="414E8623"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1210</w:t>
            </w:r>
          </w:p>
        </w:tc>
        <w:tc>
          <w:tcPr>
            <w:tcW w:w="1240" w:type="pct"/>
            <w:tcBorders>
              <w:top w:val="nil"/>
              <w:left w:val="nil"/>
              <w:bottom w:val="single" w:sz="8" w:space="0" w:color="auto"/>
              <w:right w:val="single" w:sz="8" w:space="0" w:color="auto"/>
            </w:tcBorders>
            <w:shd w:val="clear" w:color="auto" w:fill="auto"/>
            <w:hideMark/>
          </w:tcPr>
          <w:p w14:paraId="7C7CB1CC" w14:textId="7777777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Бутилацетат</w:t>
            </w:r>
          </w:p>
        </w:tc>
        <w:tc>
          <w:tcPr>
            <w:tcW w:w="417" w:type="pct"/>
            <w:tcBorders>
              <w:top w:val="nil"/>
              <w:left w:val="single" w:sz="8" w:space="0" w:color="auto"/>
              <w:bottom w:val="single" w:sz="8" w:space="0" w:color="auto"/>
              <w:right w:val="single" w:sz="8" w:space="0" w:color="auto"/>
            </w:tcBorders>
            <w:shd w:val="clear" w:color="auto" w:fill="auto"/>
            <w:hideMark/>
          </w:tcPr>
          <w:p w14:paraId="56BDCB14" w14:textId="0ACF8979"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0,1</w:t>
            </w:r>
          </w:p>
        </w:tc>
        <w:tc>
          <w:tcPr>
            <w:tcW w:w="445" w:type="pct"/>
            <w:tcBorders>
              <w:top w:val="nil"/>
              <w:left w:val="nil"/>
              <w:bottom w:val="single" w:sz="8" w:space="0" w:color="auto"/>
              <w:right w:val="single" w:sz="8" w:space="0" w:color="auto"/>
            </w:tcBorders>
            <w:shd w:val="clear" w:color="auto" w:fill="auto"/>
            <w:hideMark/>
          </w:tcPr>
          <w:p w14:paraId="4A24B4BA" w14:textId="75A47EE1"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459" w:type="pct"/>
            <w:tcBorders>
              <w:top w:val="nil"/>
              <w:left w:val="nil"/>
              <w:bottom w:val="single" w:sz="8" w:space="0" w:color="auto"/>
              <w:right w:val="single" w:sz="8" w:space="0" w:color="auto"/>
            </w:tcBorders>
            <w:shd w:val="clear" w:color="auto" w:fill="auto"/>
            <w:hideMark/>
          </w:tcPr>
          <w:p w14:paraId="7D362413" w14:textId="3BF632EC"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633" w:type="pct"/>
            <w:tcBorders>
              <w:top w:val="nil"/>
              <w:left w:val="nil"/>
              <w:bottom w:val="single" w:sz="8" w:space="0" w:color="auto"/>
              <w:right w:val="single" w:sz="8" w:space="0" w:color="auto"/>
            </w:tcBorders>
            <w:shd w:val="clear" w:color="auto" w:fill="auto"/>
            <w:hideMark/>
          </w:tcPr>
          <w:p w14:paraId="2112EB4F" w14:textId="46A3D19F"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0,06666666667</w:t>
            </w:r>
          </w:p>
        </w:tc>
        <w:tc>
          <w:tcPr>
            <w:tcW w:w="544" w:type="pct"/>
            <w:tcBorders>
              <w:top w:val="nil"/>
              <w:left w:val="nil"/>
              <w:bottom w:val="single" w:sz="8" w:space="0" w:color="auto"/>
              <w:right w:val="single" w:sz="8" w:space="0" w:color="auto"/>
            </w:tcBorders>
            <w:shd w:val="clear" w:color="auto" w:fill="auto"/>
            <w:hideMark/>
          </w:tcPr>
          <w:p w14:paraId="6DD9F9A8" w14:textId="3F532027"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2</w:t>
            </w:r>
          </w:p>
        </w:tc>
        <w:tc>
          <w:tcPr>
            <w:tcW w:w="568" w:type="pct"/>
            <w:tcBorders>
              <w:top w:val="nil"/>
              <w:left w:val="nil"/>
              <w:bottom w:val="single" w:sz="8" w:space="0" w:color="auto"/>
              <w:right w:val="single" w:sz="8" w:space="0" w:color="auto"/>
            </w:tcBorders>
            <w:shd w:val="clear" w:color="auto" w:fill="auto"/>
            <w:hideMark/>
          </w:tcPr>
          <w:p w14:paraId="5E4B9891" w14:textId="2E9AE33A"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0,6667</w:t>
            </w:r>
          </w:p>
        </w:tc>
        <w:tc>
          <w:tcPr>
            <w:tcW w:w="417" w:type="pct"/>
            <w:tcBorders>
              <w:top w:val="nil"/>
              <w:left w:val="nil"/>
              <w:bottom w:val="single" w:sz="8" w:space="0" w:color="auto"/>
              <w:right w:val="double" w:sz="4" w:space="0" w:color="auto"/>
            </w:tcBorders>
            <w:shd w:val="clear" w:color="auto" w:fill="auto"/>
            <w:hideMark/>
          </w:tcPr>
          <w:p w14:paraId="1528DA4E" w14:textId="70F1AD7D" w:rsidR="00785A5B" w:rsidRPr="00B065E9" w:rsidRDefault="00785A5B" w:rsidP="00785A5B">
            <w:pPr>
              <w:jc w:val="center"/>
              <w:rPr>
                <w:rFonts w:ascii="Arial" w:eastAsia="Times New Roman" w:hAnsi="Arial" w:cs="Arial"/>
                <w:sz w:val="20"/>
                <w:szCs w:val="20"/>
                <w:lang w:val="ru-KZ" w:eastAsia="ru-KZ"/>
              </w:rPr>
            </w:pPr>
            <w:r w:rsidRPr="00B065E9">
              <w:rPr>
                <w:rFonts w:ascii="Arial" w:hAnsi="Arial" w:cs="Arial"/>
                <w:sz w:val="20"/>
                <w:szCs w:val="20"/>
              </w:rPr>
              <w:t>Да</w:t>
            </w:r>
          </w:p>
        </w:tc>
      </w:tr>
      <w:tr w:rsidR="00785A5B" w:rsidRPr="00B065E9" w14:paraId="1A6F382E" w14:textId="77777777" w:rsidTr="00785A5B">
        <w:trPr>
          <w:trHeight w:val="270"/>
        </w:trPr>
        <w:tc>
          <w:tcPr>
            <w:tcW w:w="277" w:type="pct"/>
            <w:tcBorders>
              <w:top w:val="nil"/>
              <w:left w:val="double" w:sz="4" w:space="0" w:color="auto"/>
              <w:bottom w:val="single" w:sz="8" w:space="0" w:color="auto"/>
              <w:right w:val="single" w:sz="8" w:space="0" w:color="auto"/>
            </w:tcBorders>
            <w:shd w:val="clear" w:color="auto" w:fill="auto"/>
            <w:hideMark/>
          </w:tcPr>
          <w:p w14:paraId="7EF2B065"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1325</w:t>
            </w:r>
          </w:p>
        </w:tc>
        <w:tc>
          <w:tcPr>
            <w:tcW w:w="1240" w:type="pct"/>
            <w:tcBorders>
              <w:top w:val="nil"/>
              <w:left w:val="nil"/>
              <w:bottom w:val="single" w:sz="8" w:space="0" w:color="auto"/>
              <w:right w:val="single" w:sz="8" w:space="0" w:color="auto"/>
            </w:tcBorders>
            <w:shd w:val="clear" w:color="auto" w:fill="auto"/>
            <w:hideMark/>
          </w:tcPr>
          <w:p w14:paraId="3F65FF7D" w14:textId="7777777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Формальдегид (Метаналь) (609)</w:t>
            </w:r>
          </w:p>
        </w:tc>
        <w:tc>
          <w:tcPr>
            <w:tcW w:w="417" w:type="pct"/>
            <w:tcBorders>
              <w:top w:val="nil"/>
              <w:left w:val="single" w:sz="8" w:space="0" w:color="auto"/>
              <w:bottom w:val="single" w:sz="8" w:space="0" w:color="auto"/>
              <w:right w:val="single" w:sz="8" w:space="0" w:color="auto"/>
            </w:tcBorders>
            <w:shd w:val="clear" w:color="auto" w:fill="auto"/>
            <w:hideMark/>
          </w:tcPr>
          <w:p w14:paraId="47072E5C" w14:textId="57716D98"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0,05</w:t>
            </w:r>
          </w:p>
        </w:tc>
        <w:tc>
          <w:tcPr>
            <w:tcW w:w="445" w:type="pct"/>
            <w:tcBorders>
              <w:top w:val="nil"/>
              <w:left w:val="nil"/>
              <w:bottom w:val="single" w:sz="8" w:space="0" w:color="auto"/>
              <w:right w:val="single" w:sz="8" w:space="0" w:color="auto"/>
            </w:tcBorders>
            <w:shd w:val="clear" w:color="auto" w:fill="auto"/>
            <w:hideMark/>
          </w:tcPr>
          <w:p w14:paraId="798A51FD" w14:textId="7A349133"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0,01</w:t>
            </w:r>
          </w:p>
        </w:tc>
        <w:tc>
          <w:tcPr>
            <w:tcW w:w="459" w:type="pct"/>
            <w:tcBorders>
              <w:top w:val="nil"/>
              <w:left w:val="nil"/>
              <w:bottom w:val="single" w:sz="8" w:space="0" w:color="auto"/>
              <w:right w:val="single" w:sz="8" w:space="0" w:color="auto"/>
            </w:tcBorders>
            <w:shd w:val="clear" w:color="auto" w:fill="auto"/>
            <w:hideMark/>
          </w:tcPr>
          <w:p w14:paraId="4A785D8E" w14:textId="6F87B064"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633" w:type="pct"/>
            <w:tcBorders>
              <w:top w:val="nil"/>
              <w:left w:val="nil"/>
              <w:bottom w:val="single" w:sz="8" w:space="0" w:color="auto"/>
              <w:right w:val="single" w:sz="8" w:space="0" w:color="auto"/>
            </w:tcBorders>
            <w:shd w:val="clear" w:color="auto" w:fill="auto"/>
            <w:hideMark/>
          </w:tcPr>
          <w:p w14:paraId="06A9FA2A" w14:textId="272D719C"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0,00033</w:t>
            </w:r>
          </w:p>
        </w:tc>
        <w:tc>
          <w:tcPr>
            <w:tcW w:w="544" w:type="pct"/>
            <w:tcBorders>
              <w:top w:val="nil"/>
              <w:left w:val="nil"/>
              <w:bottom w:val="single" w:sz="8" w:space="0" w:color="auto"/>
              <w:right w:val="single" w:sz="8" w:space="0" w:color="auto"/>
            </w:tcBorders>
            <w:shd w:val="clear" w:color="auto" w:fill="auto"/>
            <w:hideMark/>
          </w:tcPr>
          <w:p w14:paraId="41EECE1C" w14:textId="741A741D"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2</w:t>
            </w:r>
          </w:p>
        </w:tc>
        <w:tc>
          <w:tcPr>
            <w:tcW w:w="568" w:type="pct"/>
            <w:tcBorders>
              <w:top w:val="nil"/>
              <w:left w:val="nil"/>
              <w:bottom w:val="single" w:sz="8" w:space="0" w:color="auto"/>
              <w:right w:val="single" w:sz="8" w:space="0" w:color="auto"/>
            </w:tcBorders>
            <w:shd w:val="clear" w:color="auto" w:fill="auto"/>
            <w:hideMark/>
          </w:tcPr>
          <w:p w14:paraId="0165F280" w14:textId="40C106E4"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0,0066</w:t>
            </w:r>
          </w:p>
        </w:tc>
        <w:tc>
          <w:tcPr>
            <w:tcW w:w="417" w:type="pct"/>
            <w:tcBorders>
              <w:top w:val="nil"/>
              <w:left w:val="nil"/>
              <w:bottom w:val="single" w:sz="8" w:space="0" w:color="auto"/>
              <w:right w:val="double" w:sz="4" w:space="0" w:color="auto"/>
            </w:tcBorders>
            <w:shd w:val="clear" w:color="auto" w:fill="auto"/>
            <w:hideMark/>
          </w:tcPr>
          <w:p w14:paraId="3F14C24F" w14:textId="49A63218" w:rsidR="00785A5B" w:rsidRPr="00B065E9" w:rsidRDefault="00785A5B" w:rsidP="00785A5B">
            <w:pPr>
              <w:jc w:val="center"/>
              <w:rPr>
                <w:rFonts w:ascii="Arial" w:eastAsia="Times New Roman" w:hAnsi="Arial" w:cs="Arial"/>
                <w:sz w:val="20"/>
                <w:szCs w:val="20"/>
                <w:lang w:val="ru-KZ" w:eastAsia="ru-KZ"/>
              </w:rPr>
            </w:pPr>
            <w:r w:rsidRPr="00B065E9">
              <w:rPr>
                <w:rFonts w:ascii="Arial" w:hAnsi="Arial" w:cs="Arial"/>
                <w:sz w:val="20"/>
                <w:szCs w:val="20"/>
              </w:rPr>
              <w:t>Нет</w:t>
            </w:r>
          </w:p>
        </w:tc>
      </w:tr>
      <w:tr w:rsidR="00785A5B" w:rsidRPr="00B065E9" w14:paraId="2963CF39" w14:textId="77777777" w:rsidTr="00785A5B">
        <w:trPr>
          <w:trHeight w:val="270"/>
        </w:trPr>
        <w:tc>
          <w:tcPr>
            <w:tcW w:w="277" w:type="pct"/>
            <w:tcBorders>
              <w:top w:val="nil"/>
              <w:left w:val="double" w:sz="4" w:space="0" w:color="auto"/>
              <w:bottom w:val="single" w:sz="8" w:space="0" w:color="auto"/>
              <w:right w:val="single" w:sz="8" w:space="0" w:color="auto"/>
            </w:tcBorders>
            <w:shd w:val="clear" w:color="auto" w:fill="auto"/>
            <w:hideMark/>
          </w:tcPr>
          <w:p w14:paraId="37CAF5BB"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1401</w:t>
            </w:r>
          </w:p>
        </w:tc>
        <w:tc>
          <w:tcPr>
            <w:tcW w:w="1240" w:type="pct"/>
            <w:tcBorders>
              <w:top w:val="nil"/>
              <w:left w:val="nil"/>
              <w:bottom w:val="single" w:sz="8" w:space="0" w:color="auto"/>
              <w:right w:val="single" w:sz="8" w:space="0" w:color="auto"/>
            </w:tcBorders>
            <w:shd w:val="clear" w:color="auto" w:fill="auto"/>
            <w:hideMark/>
          </w:tcPr>
          <w:p w14:paraId="0041E98B" w14:textId="7777777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Пропан-2-он (Ацетон) (470)</w:t>
            </w:r>
          </w:p>
        </w:tc>
        <w:tc>
          <w:tcPr>
            <w:tcW w:w="417" w:type="pct"/>
            <w:tcBorders>
              <w:top w:val="nil"/>
              <w:left w:val="single" w:sz="8" w:space="0" w:color="auto"/>
              <w:bottom w:val="single" w:sz="8" w:space="0" w:color="auto"/>
              <w:right w:val="single" w:sz="8" w:space="0" w:color="auto"/>
            </w:tcBorders>
            <w:shd w:val="clear" w:color="auto" w:fill="auto"/>
            <w:hideMark/>
          </w:tcPr>
          <w:p w14:paraId="7BA92E78" w14:textId="350A5026"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0,35</w:t>
            </w:r>
          </w:p>
        </w:tc>
        <w:tc>
          <w:tcPr>
            <w:tcW w:w="445" w:type="pct"/>
            <w:tcBorders>
              <w:top w:val="nil"/>
              <w:left w:val="nil"/>
              <w:bottom w:val="single" w:sz="8" w:space="0" w:color="auto"/>
              <w:right w:val="single" w:sz="8" w:space="0" w:color="auto"/>
            </w:tcBorders>
            <w:shd w:val="clear" w:color="auto" w:fill="auto"/>
            <w:hideMark/>
          </w:tcPr>
          <w:p w14:paraId="24689B8C" w14:textId="223A0B4C"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459" w:type="pct"/>
            <w:tcBorders>
              <w:top w:val="nil"/>
              <w:left w:val="nil"/>
              <w:bottom w:val="single" w:sz="8" w:space="0" w:color="auto"/>
              <w:right w:val="single" w:sz="8" w:space="0" w:color="auto"/>
            </w:tcBorders>
            <w:shd w:val="clear" w:color="auto" w:fill="auto"/>
            <w:hideMark/>
          </w:tcPr>
          <w:p w14:paraId="5C240593" w14:textId="79C8C3AA"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633" w:type="pct"/>
            <w:tcBorders>
              <w:top w:val="nil"/>
              <w:left w:val="nil"/>
              <w:bottom w:val="single" w:sz="8" w:space="0" w:color="auto"/>
              <w:right w:val="single" w:sz="8" w:space="0" w:color="auto"/>
            </w:tcBorders>
            <w:shd w:val="clear" w:color="auto" w:fill="auto"/>
            <w:hideMark/>
          </w:tcPr>
          <w:p w14:paraId="6CF6CFB0" w14:textId="7EB481F9"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0,14444444444</w:t>
            </w:r>
          </w:p>
        </w:tc>
        <w:tc>
          <w:tcPr>
            <w:tcW w:w="544" w:type="pct"/>
            <w:tcBorders>
              <w:top w:val="nil"/>
              <w:left w:val="nil"/>
              <w:bottom w:val="single" w:sz="8" w:space="0" w:color="auto"/>
              <w:right w:val="single" w:sz="8" w:space="0" w:color="auto"/>
            </w:tcBorders>
            <w:shd w:val="clear" w:color="auto" w:fill="auto"/>
            <w:hideMark/>
          </w:tcPr>
          <w:p w14:paraId="538A735F" w14:textId="73B08DCA"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2</w:t>
            </w:r>
          </w:p>
        </w:tc>
        <w:tc>
          <w:tcPr>
            <w:tcW w:w="568" w:type="pct"/>
            <w:tcBorders>
              <w:top w:val="nil"/>
              <w:left w:val="nil"/>
              <w:bottom w:val="single" w:sz="8" w:space="0" w:color="auto"/>
              <w:right w:val="single" w:sz="8" w:space="0" w:color="auto"/>
            </w:tcBorders>
            <w:shd w:val="clear" w:color="auto" w:fill="auto"/>
            <w:hideMark/>
          </w:tcPr>
          <w:p w14:paraId="0178D4AA" w14:textId="4527A561"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0,4127</w:t>
            </w:r>
          </w:p>
        </w:tc>
        <w:tc>
          <w:tcPr>
            <w:tcW w:w="417" w:type="pct"/>
            <w:tcBorders>
              <w:top w:val="nil"/>
              <w:left w:val="nil"/>
              <w:bottom w:val="single" w:sz="8" w:space="0" w:color="auto"/>
              <w:right w:val="double" w:sz="4" w:space="0" w:color="auto"/>
            </w:tcBorders>
            <w:shd w:val="clear" w:color="auto" w:fill="auto"/>
            <w:hideMark/>
          </w:tcPr>
          <w:p w14:paraId="1383265F" w14:textId="310AF06A" w:rsidR="00785A5B" w:rsidRPr="00B065E9" w:rsidRDefault="00785A5B" w:rsidP="00785A5B">
            <w:pPr>
              <w:jc w:val="center"/>
              <w:rPr>
                <w:rFonts w:ascii="Arial" w:eastAsia="Times New Roman" w:hAnsi="Arial" w:cs="Arial"/>
                <w:sz w:val="20"/>
                <w:szCs w:val="20"/>
                <w:lang w:val="ru-KZ" w:eastAsia="ru-KZ"/>
              </w:rPr>
            </w:pPr>
            <w:r w:rsidRPr="00B065E9">
              <w:rPr>
                <w:rFonts w:ascii="Arial" w:hAnsi="Arial" w:cs="Arial"/>
                <w:sz w:val="20"/>
                <w:szCs w:val="20"/>
              </w:rPr>
              <w:t>Да</w:t>
            </w:r>
          </w:p>
        </w:tc>
      </w:tr>
      <w:tr w:rsidR="00785A5B" w:rsidRPr="00B065E9" w14:paraId="5CB894C8" w14:textId="77777777" w:rsidTr="00785A5B">
        <w:trPr>
          <w:trHeight w:val="270"/>
        </w:trPr>
        <w:tc>
          <w:tcPr>
            <w:tcW w:w="277" w:type="pct"/>
            <w:tcBorders>
              <w:top w:val="nil"/>
              <w:left w:val="double" w:sz="4" w:space="0" w:color="auto"/>
              <w:bottom w:val="single" w:sz="8" w:space="0" w:color="auto"/>
              <w:right w:val="single" w:sz="8" w:space="0" w:color="auto"/>
            </w:tcBorders>
            <w:shd w:val="clear" w:color="auto" w:fill="auto"/>
            <w:hideMark/>
          </w:tcPr>
          <w:p w14:paraId="75119256"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2752</w:t>
            </w:r>
          </w:p>
        </w:tc>
        <w:tc>
          <w:tcPr>
            <w:tcW w:w="1240" w:type="pct"/>
            <w:tcBorders>
              <w:top w:val="nil"/>
              <w:left w:val="nil"/>
              <w:bottom w:val="single" w:sz="8" w:space="0" w:color="auto"/>
              <w:right w:val="single" w:sz="8" w:space="0" w:color="auto"/>
            </w:tcBorders>
            <w:shd w:val="clear" w:color="auto" w:fill="auto"/>
            <w:hideMark/>
          </w:tcPr>
          <w:p w14:paraId="3E27E085" w14:textId="7777777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Уайт-спирит (1294*)</w:t>
            </w:r>
          </w:p>
        </w:tc>
        <w:tc>
          <w:tcPr>
            <w:tcW w:w="417" w:type="pct"/>
            <w:tcBorders>
              <w:top w:val="nil"/>
              <w:left w:val="single" w:sz="8" w:space="0" w:color="auto"/>
              <w:bottom w:val="single" w:sz="8" w:space="0" w:color="auto"/>
              <w:right w:val="single" w:sz="8" w:space="0" w:color="auto"/>
            </w:tcBorders>
            <w:shd w:val="clear" w:color="auto" w:fill="auto"/>
            <w:hideMark/>
          </w:tcPr>
          <w:p w14:paraId="1ADD2682" w14:textId="58C97716"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445" w:type="pct"/>
            <w:tcBorders>
              <w:top w:val="nil"/>
              <w:left w:val="nil"/>
              <w:bottom w:val="single" w:sz="8" w:space="0" w:color="auto"/>
              <w:right w:val="single" w:sz="8" w:space="0" w:color="auto"/>
            </w:tcBorders>
            <w:shd w:val="clear" w:color="auto" w:fill="auto"/>
            <w:hideMark/>
          </w:tcPr>
          <w:p w14:paraId="311B1B0D" w14:textId="13FBA140"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459" w:type="pct"/>
            <w:tcBorders>
              <w:top w:val="nil"/>
              <w:left w:val="nil"/>
              <w:bottom w:val="single" w:sz="8" w:space="0" w:color="auto"/>
              <w:right w:val="single" w:sz="8" w:space="0" w:color="auto"/>
            </w:tcBorders>
            <w:shd w:val="clear" w:color="auto" w:fill="auto"/>
            <w:hideMark/>
          </w:tcPr>
          <w:p w14:paraId="77E982AF" w14:textId="560DE35B"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1</w:t>
            </w:r>
          </w:p>
        </w:tc>
        <w:tc>
          <w:tcPr>
            <w:tcW w:w="633" w:type="pct"/>
            <w:tcBorders>
              <w:top w:val="nil"/>
              <w:left w:val="nil"/>
              <w:bottom w:val="single" w:sz="8" w:space="0" w:color="auto"/>
              <w:right w:val="single" w:sz="8" w:space="0" w:color="auto"/>
            </w:tcBorders>
            <w:shd w:val="clear" w:color="auto" w:fill="auto"/>
            <w:hideMark/>
          </w:tcPr>
          <w:p w14:paraId="54475FEB" w14:textId="101C3716"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0,55555555556</w:t>
            </w:r>
          </w:p>
        </w:tc>
        <w:tc>
          <w:tcPr>
            <w:tcW w:w="544" w:type="pct"/>
            <w:tcBorders>
              <w:top w:val="nil"/>
              <w:left w:val="nil"/>
              <w:bottom w:val="single" w:sz="8" w:space="0" w:color="auto"/>
              <w:right w:val="single" w:sz="8" w:space="0" w:color="auto"/>
            </w:tcBorders>
            <w:shd w:val="clear" w:color="auto" w:fill="auto"/>
            <w:hideMark/>
          </w:tcPr>
          <w:p w14:paraId="5137AD63" w14:textId="51B8F437"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2</w:t>
            </w:r>
          </w:p>
        </w:tc>
        <w:tc>
          <w:tcPr>
            <w:tcW w:w="568" w:type="pct"/>
            <w:tcBorders>
              <w:top w:val="nil"/>
              <w:left w:val="nil"/>
              <w:bottom w:val="single" w:sz="8" w:space="0" w:color="auto"/>
              <w:right w:val="single" w:sz="8" w:space="0" w:color="auto"/>
            </w:tcBorders>
            <w:shd w:val="clear" w:color="auto" w:fill="auto"/>
            <w:hideMark/>
          </w:tcPr>
          <w:p w14:paraId="600381D5" w14:textId="57DA1F18"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0,5556</w:t>
            </w:r>
          </w:p>
        </w:tc>
        <w:tc>
          <w:tcPr>
            <w:tcW w:w="417" w:type="pct"/>
            <w:tcBorders>
              <w:top w:val="nil"/>
              <w:left w:val="nil"/>
              <w:bottom w:val="single" w:sz="8" w:space="0" w:color="auto"/>
              <w:right w:val="double" w:sz="4" w:space="0" w:color="auto"/>
            </w:tcBorders>
            <w:shd w:val="clear" w:color="auto" w:fill="auto"/>
            <w:hideMark/>
          </w:tcPr>
          <w:p w14:paraId="0198C48A" w14:textId="08129F42" w:rsidR="00785A5B" w:rsidRPr="00B065E9" w:rsidRDefault="00785A5B" w:rsidP="00785A5B">
            <w:pPr>
              <w:jc w:val="center"/>
              <w:rPr>
                <w:rFonts w:ascii="Arial" w:eastAsia="Times New Roman" w:hAnsi="Arial" w:cs="Arial"/>
                <w:sz w:val="20"/>
                <w:szCs w:val="20"/>
                <w:lang w:val="ru-KZ" w:eastAsia="ru-KZ"/>
              </w:rPr>
            </w:pPr>
            <w:r w:rsidRPr="00B065E9">
              <w:rPr>
                <w:rFonts w:ascii="Arial" w:hAnsi="Arial" w:cs="Arial"/>
                <w:sz w:val="20"/>
                <w:szCs w:val="20"/>
              </w:rPr>
              <w:t>Да</w:t>
            </w:r>
          </w:p>
        </w:tc>
      </w:tr>
      <w:tr w:rsidR="00785A5B" w:rsidRPr="00B065E9" w14:paraId="534C3FD2" w14:textId="77777777" w:rsidTr="00785A5B">
        <w:trPr>
          <w:trHeight w:val="270"/>
        </w:trPr>
        <w:tc>
          <w:tcPr>
            <w:tcW w:w="277" w:type="pct"/>
            <w:tcBorders>
              <w:top w:val="nil"/>
              <w:left w:val="double" w:sz="4" w:space="0" w:color="auto"/>
              <w:bottom w:val="single" w:sz="8" w:space="0" w:color="auto"/>
              <w:right w:val="single" w:sz="8" w:space="0" w:color="auto"/>
            </w:tcBorders>
            <w:shd w:val="clear" w:color="auto" w:fill="auto"/>
            <w:hideMark/>
          </w:tcPr>
          <w:p w14:paraId="3030B4C5"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2754</w:t>
            </w:r>
          </w:p>
        </w:tc>
        <w:tc>
          <w:tcPr>
            <w:tcW w:w="1240" w:type="pct"/>
            <w:tcBorders>
              <w:top w:val="nil"/>
              <w:left w:val="nil"/>
              <w:bottom w:val="single" w:sz="8" w:space="0" w:color="auto"/>
              <w:right w:val="single" w:sz="8" w:space="0" w:color="auto"/>
            </w:tcBorders>
            <w:shd w:val="clear" w:color="auto" w:fill="auto"/>
            <w:hideMark/>
          </w:tcPr>
          <w:p w14:paraId="5793AF06" w14:textId="7777777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Алканы С12-19 </w:t>
            </w:r>
          </w:p>
        </w:tc>
        <w:tc>
          <w:tcPr>
            <w:tcW w:w="417" w:type="pct"/>
            <w:tcBorders>
              <w:top w:val="nil"/>
              <w:left w:val="single" w:sz="8" w:space="0" w:color="auto"/>
              <w:bottom w:val="single" w:sz="8" w:space="0" w:color="auto"/>
              <w:right w:val="single" w:sz="8" w:space="0" w:color="auto"/>
            </w:tcBorders>
            <w:shd w:val="clear" w:color="auto" w:fill="auto"/>
            <w:hideMark/>
          </w:tcPr>
          <w:p w14:paraId="57AE61A1" w14:textId="055153B6"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1</w:t>
            </w:r>
          </w:p>
        </w:tc>
        <w:tc>
          <w:tcPr>
            <w:tcW w:w="445" w:type="pct"/>
            <w:tcBorders>
              <w:top w:val="nil"/>
              <w:left w:val="nil"/>
              <w:bottom w:val="single" w:sz="8" w:space="0" w:color="auto"/>
              <w:right w:val="single" w:sz="8" w:space="0" w:color="auto"/>
            </w:tcBorders>
            <w:shd w:val="clear" w:color="auto" w:fill="auto"/>
            <w:hideMark/>
          </w:tcPr>
          <w:p w14:paraId="57E43F45" w14:textId="0B757C42"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459" w:type="pct"/>
            <w:tcBorders>
              <w:top w:val="nil"/>
              <w:left w:val="nil"/>
              <w:bottom w:val="single" w:sz="8" w:space="0" w:color="auto"/>
              <w:right w:val="single" w:sz="8" w:space="0" w:color="auto"/>
            </w:tcBorders>
            <w:shd w:val="clear" w:color="auto" w:fill="auto"/>
            <w:hideMark/>
          </w:tcPr>
          <w:p w14:paraId="6A5C157A" w14:textId="0B45794D"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633" w:type="pct"/>
            <w:tcBorders>
              <w:top w:val="nil"/>
              <w:left w:val="nil"/>
              <w:bottom w:val="single" w:sz="8" w:space="0" w:color="auto"/>
              <w:right w:val="single" w:sz="8" w:space="0" w:color="auto"/>
            </w:tcBorders>
            <w:shd w:val="clear" w:color="auto" w:fill="auto"/>
            <w:hideMark/>
          </w:tcPr>
          <w:p w14:paraId="69B0DA3C" w14:textId="76F7F627"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0,01891</w:t>
            </w:r>
          </w:p>
        </w:tc>
        <w:tc>
          <w:tcPr>
            <w:tcW w:w="544" w:type="pct"/>
            <w:tcBorders>
              <w:top w:val="nil"/>
              <w:left w:val="nil"/>
              <w:bottom w:val="single" w:sz="8" w:space="0" w:color="auto"/>
              <w:right w:val="single" w:sz="8" w:space="0" w:color="auto"/>
            </w:tcBorders>
            <w:shd w:val="clear" w:color="auto" w:fill="auto"/>
            <w:hideMark/>
          </w:tcPr>
          <w:p w14:paraId="40B125BC" w14:textId="3FD348E1"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2</w:t>
            </w:r>
          </w:p>
        </w:tc>
        <w:tc>
          <w:tcPr>
            <w:tcW w:w="568" w:type="pct"/>
            <w:tcBorders>
              <w:top w:val="nil"/>
              <w:left w:val="nil"/>
              <w:bottom w:val="single" w:sz="8" w:space="0" w:color="auto"/>
              <w:right w:val="single" w:sz="8" w:space="0" w:color="auto"/>
            </w:tcBorders>
            <w:shd w:val="clear" w:color="auto" w:fill="auto"/>
            <w:hideMark/>
          </w:tcPr>
          <w:p w14:paraId="67017363" w14:textId="329FB6F8"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0,0189</w:t>
            </w:r>
          </w:p>
        </w:tc>
        <w:tc>
          <w:tcPr>
            <w:tcW w:w="417" w:type="pct"/>
            <w:tcBorders>
              <w:top w:val="nil"/>
              <w:left w:val="nil"/>
              <w:bottom w:val="single" w:sz="8" w:space="0" w:color="auto"/>
              <w:right w:val="double" w:sz="4" w:space="0" w:color="auto"/>
            </w:tcBorders>
            <w:shd w:val="clear" w:color="auto" w:fill="auto"/>
            <w:hideMark/>
          </w:tcPr>
          <w:p w14:paraId="3DB491DA" w14:textId="59ABD55A" w:rsidR="00785A5B" w:rsidRPr="00B065E9" w:rsidRDefault="00785A5B" w:rsidP="00785A5B">
            <w:pPr>
              <w:jc w:val="center"/>
              <w:rPr>
                <w:rFonts w:ascii="Arial" w:eastAsia="Times New Roman" w:hAnsi="Arial" w:cs="Arial"/>
                <w:sz w:val="20"/>
                <w:szCs w:val="20"/>
                <w:lang w:val="ru-KZ" w:eastAsia="ru-KZ"/>
              </w:rPr>
            </w:pPr>
            <w:r w:rsidRPr="00B065E9">
              <w:rPr>
                <w:rFonts w:ascii="Arial" w:hAnsi="Arial" w:cs="Arial"/>
                <w:sz w:val="20"/>
                <w:szCs w:val="20"/>
              </w:rPr>
              <w:t>Нет</w:t>
            </w:r>
          </w:p>
        </w:tc>
      </w:tr>
      <w:tr w:rsidR="00785A5B" w:rsidRPr="00B065E9" w14:paraId="2BA254A9" w14:textId="77777777" w:rsidTr="00785A5B">
        <w:trPr>
          <w:trHeight w:val="167"/>
        </w:trPr>
        <w:tc>
          <w:tcPr>
            <w:tcW w:w="277" w:type="pct"/>
            <w:tcBorders>
              <w:top w:val="nil"/>
              <w:left w:val="double" w:sz="4" w:space="0" w:color="auto"/>
              <w:bottom w:val="single" w:sz="8" w:space="0" w:color="auto"/>
              <w:right w:val="single" w:sz="8" w:space="0" w:color="auto"/>
            </w:tcBorders>
            <w:shd w:val="clear" w:color="auto" w:fill="auto"/>
            <w:hideMark/>
          </w:tcPr>
          <w:p w14:paraId="2F393D26"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2902</w:t>
            </w:r>
          </w:p>
        </w:tc>
        <w:tc>
          <w:tcPr>
            <w:tcW w:w="1240" w:type="pct"/>
            <w:tcBorders>
              <w:top w:val="nil"/>
              <w:left w:val="nil"/>
              <w:bottom w:val="single" w:sz="8" w:space="0" w:color="auto"/>
              <w:right w:val="single" w:sz="8" w:space="0" w:color="auto"/>
            </w:tcBorders>
            <w:shd w:val="clear" w:color="auto" w:fill="auto"/>
            <w:hideMark/>
          </w:tcPr>
          <w:p w14:paraId="41EB96D3" w14:textId="7777777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Взвешенные частицы (116)</w:t>
            </w:r>
          </w:p>
        </w:tc>
        <w:tc>
          <w:tcPr>
            <w:tcW w:w="417" w:type="pct"/>
            <w:tcBorders>
              <w:top w:val="nil"/>
              <w:left w:val="single" w:sz="8" w:space="0" w:color="auto"/>
              <w:bottom w:val="single" w:sz="8" w:space="0" w:color="auto"/>
              <w:right w:val="single" w:sz="8" w:space="0" w:color="auto"/>
            </w:tcBorders>
            <w:shd w:val="clear" w:color="auto" w:fill="auto"/>
            <w:hideMark/>
          </w:tcPr>
          <w:p w14:paraId="0605E317" w14:textId="0C73AB01"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0,5</w:t>
            </w:r>
          </w:p>
        </w:tc>
        <w:tc>
          <w:tcPr>
            <w:tcW w:w="445" w:type="pct"/>
            <w:tcBorders>
              <w:top w:val="nil"/>
              <w:left w:val="nil"/>
              <w:bottom w:val="single" w:sz="8" w:space="0" w:color="auto"/>
              <w:right w:val="single" w:sz="8" w:space="0" w:color="auto"/>
            </w:tcBorders>
            <w:shd w:val="clear" w:color="auto" w:fill="auto"/>
            <w:hideMark/>
          </w:tcPr>
          <w:p w14:paraId="2AE592F1" w14:textId="18F5B815"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0,15</w:t>
            </w:r>
          </w:p>
        </w:tc>
        <w:tc>
          <w:tcPr>
            <w:tcW w:w="459" w:type="pct"/>
            <w:tcBorders>
              <w:top w:val="nil"/>
              <w:left w:val="nil"/>
              <w:bottom w:val="single" w:sz="8" w:space="0" w:color="auto"/>
              <w:right w:val="single" w:sz="8" w:space="0" w:color="auto"/>
            </w:tcBorders>
            <w:shd w:val="clear" w:color="auto" w:fill="auto"/>
            <w:hideMark/>
          </w:tcPr>
          <w:p w14:paraId="4442FA1F" w14:textId="13698F03"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633" w:type="pct"/>
            <w:tcBorders>
              <w:top w:val="nil"/>
              <w:left w:val="nil"/>
              <w:bottom w:val="single" w:sz="8" w:space="0" w:color="auto"/>
              <w:right w:val="single" w:sz="8" w:space="0" w:color="auto"/>
            </w:tcBorders>
            <w:shd w:val="clear" w:color="auto" w:fill="auto"/>
            <w:hideMark/>
          </w:tcPr>
          <w:p w14:paraId="5882578B" w14:textId="3E8ED208"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0,12166666667</w:t>
            </w:r>
          </w:p>
        </w:tc>
        <w:tc>
          <w:tcPr>
            <w:tcW w:w="544" w:type="pct"/>
            <w:tcBorders>
              <w:top w:val="nil"/>
              <w:left w:val="nil"/>
              <w:bottom w:val="single" w:sz="8" w:space="0" w:color="auto"/>
              <w:right w:val="single" w:sz="8" w:space="0" w:color="auto"/>
            </w:tcBorders>
            <w:shd w:val="clear" w:color="auto" w:fill="auto"/>
            <w:hideMark/>
          </w:tcPr>
          <w:p w14:paraId="1B6558FF" w14:textId="41559947"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2</w:t>
            </w:r>
          </w:p>
        </w:tc>
        <w:tc>
          <w:tcPr>
            <w:tcW w:w="568" w:type="pct"/>
            <w:tcBorders>
              <w:top w:val="nil"/>
              <w:left w:val="nil"/>
              <w:bottom w:val="single" w:sz="8" w:space="0" w:color="auto"/>
              <w:right w:val="single" w:sz="8" w:space="0" w:color="auto"/>
            </w:tcBorders>
            <w:shd w:val="clear" w:color="auto" w:fill="auto"/>
            <w:hideMark/>
          </w:tcPr>
          <w:p w14:paraId="1A13FEE3" w14:textId="11606551"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0,2433</w:t>
            </w:r>
          </w:p>
        </w:tc>
        <w:tc>
          <w:tcPr>
            <w:tcW w:w="417" w:type="pct"/>
            <w:tcBorders>
              <w:top w:val="nil"/>
              <w:left w:val="nil"/>
              <w:bottom w:val="single" w:sz="8" w:space="0" w:color="auto"/>
              <w:right w:val="double" w:sz="4" w:space="0" w:color="auto"/>
            </w:tcBorders>
            <w:shd w:val="clear" w:color="auto" w:fill="auto"/>
            <w:hideMark/>
          </w:tcPr>
          <w:p w14:paraId="0C26128D" w14:textId="4C8FE238" w:rsidR="00785A5B" w:rsidRPr="00B065E9" w:rsidRDefault="00785A5B" w:rsidP="00785A5B">
            <w:pPr>
              <w:jc w:val="center"/>
              <w:rPr>
                <w:rFonts w:ascii="Arial" w:eastAsia="Times New Roman" w:hAnsi="Arial" w:cs="Arial"/>
                <w:sz w:val="20"/>
                <w:szCs w:val="20"/>
                <w:lang w:val="ru-KZ" w:eastAsia="ru-KZ"/>
              </w:rPr>
            </w:pPr>
            <w:r w:rsidRPr="00B065E9">
              <w:rPr>
                <w:rFonts w:ascii="Arial" w:hAnsi="Arial" w:cs="Arial"/>
                <w:sz w:val="20"/>
                <w:szCs w:val="20"/>
              </w:rPr>
              <w:t>Да</w:t>
            </w:r>
          </w:p>
        </w:tc>
      </w:tr>
      <w:tr w:rsidR="00785A5B" w:rsidRPr="00B065E9" w14:paraId="0FD3C4A3" w14:textId="77777777" w:rsidTr="00785A5B">
        <w:trPr>
          <w:trHeight w:val="214"/>
        </w:trPr>
        <w:tc>
          <w:tcPr>
            <w:tcW w:w="277" w:type="pct"/>
            <w:tcBorders>
              <w:top w:val="nil"/>
              <w:left w:val="double" w:sz="4" w:space="0" w:color="auto"/>
              <w:bottom w:val="single" w:sz="8" w:space="0" w:color="auto"/>
              <w:right w:val="single" w:sz="8" w:space="0" w:color="auto"/>
            </w:tcBorders>
            <w:shd w:val="clear" w:color="auto" w:fill="auto"/>
            <w:hideMark/>
          </w:tcPr>
          <w:p w14:paraId="0D969C08"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2908</w:t>
            </w:r>
          </w:p>
        </w:tc>
        <w:tc>
          <w:tcPr>
            <w:tcW w:w="1240" w:type="pct"/>
            <w:tcBorders>
              <w:top w:val="nil"/>
              <w:left w:val="nil"/>
              <w:bottom w:val="single" w:sz="8" w:space="0" w:color="auto"/>
              <w:right w:val="single" w:sz="8" w:space="0" w:color="auto"/>
            </w:tcBorders>
            <w:shd w:val="clear" w:color="auto" w:fill="auto"/>
            <w:hideMark/>
          </w:tcPr>
          <w:p w14:paraId="65ECA111" w14:textId="7777777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Пыль неорганическая, содержащая двуокись кремния в %: 70-20 </w:t>
            </w:r>
          </w:p>
        </w:tc>
        <w:tc>
          <w:tcPr>
            <w:tcW w:w="417" w:type="pct"/>
            <w:tcBorders>
              <w:top w:val="nil"/>
              <w:left w:val="single" w:sz="8" w:space="0" w:color="auto"/>
              <w:bottom w:val="single" w:sz="8" w:space="0" w:color="auto"/>
              <w:right w:val="single" w:sz="8" w:space="0" w:color="auto"/>
            </w:tcBorders>
            <w:shd w:val="clear" w:color="auto" w:fill="auto"/>
            <w:hideMark/>
          </w:tcPr>
          <w:p w14:paraId="41EBF1ED" w14:textId="0FB1DF27"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0,3</w:t>
            </w:r>
          </w:p>
        </w:tc>
        <w:tc>
          <w:tcPr>
            <w:tcW w:w="445" w:type="pct"/>
            <w:tcBorders>
              <w:top w:val="nil"/>
              <w:left w:val="nil"/>
              <w:bottom w:val="single" w:sz="8" w:space="0" w:color="auto"/>
              <w:right w:val="single" w:sz="8" w:space="0" w:color="auto"/>
            </w:tcBorders>
            <w:shd w:val="clear" w:color="auto" w:fill="auto"/>
            <w:hideMark/>
          </w:tcPr>
          <w:p w14:paraId="13ACE864" w14:textId="3716FE62"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0,1</w:t>
            </w:r>
          </w:p>
        </w:tc>
        <w:tc>
          <w:tcPr>
            <w:tcW w:w="459" w:type="pct"/>
            <w:tcBorders>
              <w:top w:val="nil"/>
              <w:left w:val="nil"/>
              <w:bottom w:val="single" w:sz="8" w:space="0" w:color="auto"/>
              <w:right w:val="single" w:sz="8" w:space="0" w:color="auto"/>
            </w:tcBorders>
            <w:shd w:val="clear" w:color="auto" w:fill="auto"/>
            <w:hideMark/>
          </w:tcPr>
          <w:p w14:paraId="6B5C0F41" w14:textId="4305C1E4"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633" w:type="pct"/>
            <w:tcBorders>
              <w:top w:val="nil"/>
              <w:left w:val="nil"/>
              <w:bottom w:val="single" w:sz="8" w:space="0" w:color="auto"/>
              <w:right w:val="single" w:sz="8" w:space="0" w:color="auto"/>
            </w:tcBorders>
            <w:shd w:val="clear" w:color="auto" w:fill="auto"/>
            <w:hideMark/>
          </w:tcPr>
          <w:p w14:paraId="45C22307" w14:textId="55C5B86B"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0,0001936</w:t>
            </w:r>
          </w:p>
        </w:tc>
        <w:tc>
          <w:tcPr>
            <w:tcW w:w="544" w:type="pct"/>
            <w:tcBorders>
              <w:top w:val="nil"/>
              <w:left w:val="nil"/>
              <w:bottom w:val="single" w:sz="8" w:space="0" w:color="auto"/>
              <w:right w:val="single" w:sz="8" w:space="0" w:color="auto"/>
            </w:tcBorders>
            <w:shd w:val="clear" w:color="auto" w:fill="auto"/>
            <w:hideMark/>
          </w:tcPr>
          <w:p w14:paraId="43C6AB78" w14:textId="599AAF04"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2</w:t>
            </w:r>
          </w:p>
        </w:tc>
        <w:tc>
          <w:tcPr>
            <w:tcW w:w="568" w:type="pct"/>
            <w:tcBorders>
              <w:top w:val="nil"/>
              <w:left w:val="nil"/>
              <w:bottom w:val="single" w:sz="8" w:space="0" w:color="auto"/>
              <w:right w:val="single" w:sz="8" w:space="0" w:color="auto"/>
            </w:tcBorders>
            <w:shd w:val="clear" w:color="auto" w:fill="auto"/>
            <w:hideMark/>
          </w:tcPr>
          <w:p w14:paraId="37ACF1F6" w14:textId="1105EB21"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0,0006</w:t>
            </w:r>
          </w:p>
        </w:tc>
        <w:tc>
          <w:tcPr>
            <w:tcW w:w="417" w:type="pct"/>
            <w:tcBorders>
              <w:top w:val="nil"/>
              <w:left w:val="nil"/>
              <w:bottom w:val="single" w:sz="8" w:space="0" w:color="auto"/>
              <w:right w:val="double" w:sz="4" w:space="0" w:color="auto"/>
            </w:tcBorders>
            <w:shd w:val="clear" w:color="auto" w:fill="auto"/>
            <w:hideMark/>
          </w:tcPr>
          <w:p w14:paraId="00CB3C45" w14:textId="23CA9122" w:rsidR="00785A5B" w:rsidRPr="00B065E9" w:rsidRDefault="00785A5B" w:rsidP="00785A5B">
            <w:pPr>
              <w:jc w:val="center"/>
              <w:rPr>
                <w:rFonts w:ascii="Arial" w:eastAsia="Times New Roman" w:hAnsi="Arial" w:cs="Arial"/>
                <w:sz w:val="20"/>
                <w:szCs w:val="20"/>
                <w:lang w:val="ru-KZ" w:eastAsia="ru-KZ"/>
              </w:rPr>
            </w:pPr>
            <w:r w:rsidRPr="00B065E9">
              <w:rPr>
                <w:rFonts w:ascii="Arial" w:hAnsi="Arial" w:cs="Arial"/>
                <w:sz w:val="20"/>
                <w:szCs w:val="20"/>
              </w:rPr>
              <w:t>Нет</w:t>
            </w:r>
          </w:p>
        </w:tc>
      </w:tr>
      <w:tr w:rsidR="00785A5B" w:rsidRPr="00B065E9" w14:paraId="145658DF" w14:textId="77777777" w:rsidTr="00785A5B">
        <w:trPr>
          <w:trHeight w:val="525"/>
        </w:trPr>
        <w:tc>
          <w:tcPr>
            <w:tcW w:w="277" w:type="pct"/>
            <w:tcBorders>
              <w:top w:val="nil"/>
              <w:left w:val="double" w:sz="4" w:space="0" w:color="auto"/>
              <w:bottom w:val="single" w:sz="8" w:space="0" w:color="auto"/>
              <w:right w:val="single" w:sz="8" w:space="0" w:color="auto"/>
            </w:tcBorders>
            <w:shd w:val="clear" w:color="auto" w:fill="auto"/>
            <w:hideMark/>
          </w:tcPr>
          <w:p w14:paraId="4A2B6314"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2909</w:t>
            </w:r>
          </w:p>
        </w:tc>
        <w:tc>
          <w:tcPr>
            <w:tcW w:w="1240" w:type="pct"/>
            <w:tcBorders>
              <w:top w:val="nil"/>
              <w:left w:val="nil"/>
              <w:bottom w:val="single" w:sz="8" w:space="0" w:color="auto"/>
              <w:right w:val="single" w:sz="8" w:space="0" w:color="auto"/>
            </w:tcBorders>
            <w:shd w:val="clear" w:color="auto" w:fill="auto"/>
            <w:hideMark/>
          </w:tcPr>
          <w:p w14:paraId="7D84CEA4" w14:textId="7777777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Пыль неорганическая, содержащая двуокись кремния в %: менее 20 </w:t>
            </w:r>
          </w:p>
        </w:tc>
        <w:tc>
          <w:tcPr>
            <w:tcW w:w="417" w:type="pct"/>
            <w:tcBorders>
              <w:top w:val="nil"/>
              <w:left w:val="single" w:sz="8" w:space="0" w:color="auto"/>
              <w:bottom w:val="single" w:sz="8" w:space="0" w:color="auto"/>
              <w:right w:val="single" w:sz="8" w:space="0" w:color="auto"/>
            </w:tcBorders>
            <w:shd w:val="clear" w:color="auto" w:fill="auto"/>
            <w:hideMark/>
          </w:tcPr>
          <w:p w14:paraId="6AF85FF6" w14:textId="6C8A7B6A"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0,5</w:t>
            </w:r>
          </w:p>
        </w:tc>
        <w:tc>
          <w:tcPr>
            <w:tcW w:w="445" w:type="pct"/>
            <w:tcBorders>
              <w:top w:val="nil"/>
              <w:left w:val="nil"/>
              <w:bottom w:val="single" w:sz="8" w:space="0" w:color="auto"/>
              <w:right w:val="single" w:sz="8" w:space="0" w:color="auto"/>
            </w:tcBorders>
            <w:shd w:val="clear" w:color="auto" w:fill="auto"/>
            <w:hideMark/>
          </w:tcPr>
          <w:p w14:paraId="55866045" w14:textId="78A1E61A"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0,15</w:t>
            </w:r>
          </w:p>
        </w:tc>
        <w:tc>
          <w:tcPr>
            <w:tcW w:w="459" w:type="pct"/>
            <w:tcBorders>
              <w:top w:val="nil"/>
              <w:left w:val="nil"/>
              <w:bottom w:val="single" w:sz="8" w:space="0" w:color="auto"/>
              <w:right w:val="single" w:sz="8" w:space="0" w:color="auto"/>
            </w:tcBorders>
            <w:shd w:val="clear" w:color="auto" w:fill="auto"/>
            <w:hideMark/>
          </w:tcPr>
          <w:p w14:paraId="1F28134E" w14:textId="46474643"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633" w:type="pct"/>
            <w:tcBorders>
              <w:top w:val="nil"/>
              <w:left w:val="nil"/>
              <w:bottom w:val="single" w:sz="8" w:space="0" w:color="auto"/>
              <w:right w:val="single" w:sz="8" w:space="0" w:color="auto"/>
            </w:tcBorders>
            <w:shd w:val="clear" w:color="auto" w:fill="auto"/>
            <w:hideMark/>
          </w:tcPr>
          <w:p w14:paraId="5F7961D0" w14:textId="5DFA8ABA"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1,2043235</w:t>
            </w:r>
          </w:p>
        </w:tc>
        <w:tc>
          <w:tcPr>
            <w:tcW w:w="544" w:type="pct"/>
            <w:tcBorders>
              <w:top w:val="nil"/>
              <w:left w:val="nil"/>
              <w:bottom w:val="single" w:sz="8" w:space="0" w:color="auto"/>
              <w:right w:val="single" w:sz="8" w:space="0" w:color="auto"/>
            </w:tcBorders>
            <w:shd w:val="clear" w:color="auto" w:fill="auto"/>
            <w:hideMark/>
          </w:tcPr>
          <w:p w14:paraId="4EAA5788" w14:textId="3F4EB647"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2</w:t>
            </w:r>
          </w:p>
        </w:tc>
        <w:tc>
          <w:tcPr>
            <w:tcW w:w="568" w:type="pct"/>
            <w:tcBorders>
              <w:top w:val="nil"/>
              <w:left w:val="nil"/>
              <w:bottom w:val="single" w:sz="8" w:space="0" w:color="auto"/>
              <w:right w:val="single" w:sz="8" w:space="0" w:color="auto"/>
            </w:tcBorders>
            <w:shd w:val="clear" w:color="auto" w:fill="auto"/>
            <w:hideMark/>
          </w:tcPr>
          <w:p w14:paraId="77ECD69E" w14:textId="0A43E914"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24 086</w:t>
            </w:r>
          </w:p>
        </w:tc>
        <w:tc>
          <w:tcPr>
            <w:tcW w:w="417" w:type="pct"/>
            <w:tcBorders>
              <w:top w:val="nil"/>
              <w:left w:val="nil"/>
              <w:bottom w:val="single" w:sz="8" w:space="0" w:color="auto"/>
              <w:right w:val="double" w:sz="4" w:space="0" w:color="auto"/>
            </w:tcBorders>
            <w:shd w:val="clear" w:color="auto" w:fill="auto"/>
            <w:hideMark/>
          </w:tcPr>
          <w:p w14:paraId="53F25FE9" w14:textId="4F381355" w:rsidR="00785A5B" w:rsidRPr="00B065E9" w:rsidRDefault="00785A5B" w:rsidP="00785A5B">
            <w:pPr>
              <w:jc w:val="center"/>
              <w:rPr>
                <w:rFonts w:ascii="Arial" w:eastAsia="Times New Roman" w:hAnsi="Arial" w:cs="Arial"/>
                <w:sz w:val="20"/>
                <w:szCs w:val="20"/>
                <w:lang w:val="ru-KZ" w:eastAsia="ru-KZ"/>
              </w:rPr>
            </w:pPr>
            <w:r w:rsidRPr="00B065E9">
              <w:rPr>
                <w:rFonts w:ascii="Arial" w:hAnsi="Arial" w:cs="Arial"/>
                <w:sz w:val="20"/>
                <w:szCs w:val="20"/>
              </w:rPr>
              <w:t>Да</w:t>
            </w:r>
          </w:p>
        </w:tc>
      </w:tr>
      <w:tr w:rsidR="00142BEE" w:rsidRPr="00B065E9" w14:paraId="31AD2FDE" w14:textId="77777777" w:rsidTr="00142BEE">
        <w:trPr>
          <w:trHeight w:val="282"/>
        </w:trPr>
        <w:tc>
          <w:tcPr>
            <w:tcW w:w="5000" w:type="pct"/>
            <w:gridSpan w:val="9"/>
            <w:tcBorders>
              <w:top w:val="single" w:sz="4" w:space="0" w:color="auto"/>
              <w:left w:val="double" w:sz="4" w:space="0" w:color="auto"/>
              <w:bottom w:val="single" w:sz="4" w:space="0" w:color="auto"/>
              <w:right w:val="double" w:sz="4" w:space="0" w:color="auto"/>
            </w:tcBorders>
            <w:shd w:val="clear" w:color="auto" w:fill="auto"/>
            <w:vAlign w:val="center"/>
            <w:hideMark/>
          </w:tcPr>
          <w:p w14:paraId="4F9C13B7" w14:textId="77777777" w:rsidR="00142BEE" w:rsidRPr="00B065E9" w:rsidRDefault="00142BEE" w:rsidP="00142BEE">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Вещества, обладающие эффектом суммарного вредного воздействия</w:t>
            </w:r>
          </w:p>
        </w:tc>
      </w:tr>
      <w:tr w:rsidR="00785A5B" w:rsidRPr="00B065E9" w14:paraId="36BE5D76" w14:textId="77777777" w:rsidTr="00785A5B">
        <w:trPr>
          <w:trHeight w:val="270"/>
        </w:trPr>
        <w:tc>
          <w:tcPr>
            <w:tcW w:w="277" w:type="pct"/>
            <w:tcBorders>
              <w:top w:val="single" w:sz="8" w:space="0" w:color="auto"/>
              <w:left w:val="double" w:sz="4" w:space="0" w:color="auto"/>
              <w:bottom w:val="single" w:sz="8" w:space="0" w:color="auto"/>
              <w:right w:val="single" w:sz="8" w:space="0" w:color="auto"/>
            </w:tcBorders>
            <w:shd w:val="clear" w:color="auto" w:fill="auto"/>
            <w:hideMark/>
          </w:tcPr>
          <w:p w14:paraId="5C123010"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0301</w:t>
            </w:r>
          </w:p>
        </w:tc>
        <w:tc>
          <w:tcPr>
            <w:tcW w:w="1240" w:type="pct"/>
            <w:tcBorders>
              <w:top w:val="single" w:sz="8" w:space="0" w:color="auto"/>
              <w:left w:val="nil"/>
              <w:bottom w:val="single" w:sz="8" w:space="0" w:color="auto"/>
              <w:right w:val="single" w:sz="8" w:space="0" w:color="auto"/>
            </w:tcBorders>
            <w:shd w:val="clear" w:color="auto" w:fill="auto"/>
            <w:hideMark/>
          </w:tcPr>
          <w:p w14:paraId="40CABC8A" w14:textId="58DFE32F"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Азота (IV) диоксид (Азота диоксид) (</w:t>
            </w:r>
          </w:p>
        </w:tc>
        <w:tc>
          <w:tcPr>
            <w:tcW w:w="417" w:type="pct"/>
            <w:tcBorders>
              <w:top w:val="single" w:sz="8" w:space="0" w:color="auto"/>
              <w:left w:val="single" w:sz="8" w:space="0" w:color="auto"/>
              <w:bottom w:val="single" w:sz="8" w:space="0" w:color="auto"/>
              <w:right w:val="single" w:sz="8" w:space="0" w:color="auto"/>
            </w:tcBorders>
            <w:shd w:val="clear" w:color="auto" w:fill="auto"/>
            <w:hideMark/>
          </w:tcPr>
          <w:p w14:paraId="3CAFD519" w14:textId="06BC51D1"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0,2</w:t>
            </w:r>
          </w:p>
        </w:tc>
        <w:tc>
          <w:tcPr>
            <w:tcW w:w="445" w:type="pct"/>
            <w:tcBorders>
              <w:top w:val="single" w:sz="8" w:space="0" w:color="auto"/>
              <w:left w:val="nil"/>
              <w:bottom w:val="single" w:sz="8" w:space="0" w:color="auto"/>
              <w:right w:val="single" w:sz="8" w:space="0" w:color="auto"/>
            </w:tcBorders>
            <w:shd w:val="clear" w:color="auto" w:fill="auto"/>
            <w:hideMark/>
          </w:tcPr>
          <w:p w14:paraId="408EE730" w14:textId="45AE5200"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0,04</w:t>
            </w:r>
          </w:p>
        </w:tc>
        <w:tc>
          <w:tcPr>
            <w:tcW w:w="459" w:type="pct"/>
            <w:tcBorders>
              <w:top w:val="single" w:sz="8" w:space="0" w:color="auto"/>
              <w:left w:val="nil"/>
              <w:bottom w:val="single" w:sz="8" w:space="0" w:color="auto"/>
              <w:right w:val="single" w:sz="8" w:space="0" w:color="auto"/>
            </w:tcBorders>
            <w:shd w:val="clear" w:color="auto" w:fill="auto"/>
            <w:hideMark/>
          </w:tcPr>
          <w:p w14:paraId="454804BD" w14:textId="6E50C269"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633" w:type="pct"/>
            <w:tcBorders>
              <w:top w:val="single" w:sz="8" w:space="0" w:color="auto"/>
              <w:left w:val="nil"/>
              <w:bottom w:val="single" w:sz="8" w:space="0" w:color="auto"/>
              <w:right w:val="single" w:sz="8" w:space="0" w:color="auto"/>
            </w:tcBorders>
            <w:shd w:val="clear" w:color="auto" w:fill="auto"/>
            <w:hideMark/>
          </w:tcPr>
          <w:p w14:paraId="76EA9A80" w14:textId="30DE7FA2"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0,044</w:t>
            </w:r>
          </w:p>
        </w:tc>
        <w:tc>
          <w:tcPr>
            <w:tcW w:w="544" w:type="pct"/>
            <w:tcBorders>
              <w:top w:val="single" w:sz="8" w:space="0" w:color="auto"/>
              <w:left w:val="nil"/>
              <w:bottom w:val="single" w:sz="8" w:space="0" w:color="auto"/>
              <w:right w:val="single" w:sz="8" w:space="0" w:color="auto"/>
            </w:tcBorders>
            <w:shd w:val="clear" w:color="auto" w:fill="auto"/>
            <w:hideMark/>
          </w:tcPr>
          <w:p w14:paraId="21362A85" w14:textId="5B0CEF2C"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2</w:t>
            </w:r>
          </w:p>
        </w:tc>
        <w:tc>
          <w:tcPr>
            <w:tcW w:w="568" w:type="pct"/>
            <w:tcBorders>
              <w:top w:val="single" w:sz="8" w:space="0" w:color="auto"/>
              <w:left w:val="nil"/>
              <w:bottom w:val="single" w:sz="8" w:space="0" w:color="auto"/>
              <w:right w:val="single" w:sz="8" w:space="0" w:color="auto"/>
            </w:tcBorders>
            <w:shd w:val="clear" w:color="auto" w:fill="auto"/>
            <w:hideMark/>
          </w:tcPr>
          <w:p w14:paraId="3609FA46" w14:textId="32D8D392"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0,220</w:t>
            </w:r>
          </w:p>
        </w:tc>
        <w:tc>
          <w:tcPr>
            <w:tcW w:w="417" w:type="pct"/>
            <w:tcBorders>
              <w:top w:val="single" w:sz="8" w:space="0" w:color="auto"/>
              <w:left w:val="nil"/>
              <w:bottom w:val="single" w:sz="8" w:space="0" w:color="auto"/>
              <w:right w:val="double" w:sz="4" w:space="0" w:color="auto"/>
            </w:tcBorders>
            <w:shd w:val="clear" w:color="auto" w:fill="auto"/>
            <w:hideMark/>
          </w:tcPr>
          <w:p w14:paraId="37D30D9F" w14:textId="087E882B" w:rsidR="00785A5B" w:rsidRPr="00B065E9" w:rsidRDefault="00785A5B" w:rsidP="00785A5B">
            <w:pPr>
              <w:jc w:val="center"/>
              <w:rPr>
                <w:rFonts w:ascii="Arial" w:eastAsia="Times New Roman" w:hAnsi="Arial" w:cs="Arial"/>
                <w:sz w:val="20"/>
                <w:szCs w:val="20"/>
                <w:lang w:val="ru-KZ" w:eastAsia="ru-KZ"/>
              </w:rPr>
            </w:pPr>
            <w:r w:rsidRPr="00B065E9">
              <w:rPr>
                <w:rFonts w:ascii="Arial" w:hAnsi="Arial" w:cs="Arial"/>
                <w:sz w:val="20"/>
                <w:szCs w:val="20"/>
              </w:rPr>
              <w:t>Да</w:t>
            </w:r>
          </w:p>
        </w:tc>
      </w:tr>
      <w:tr w:rsidR="00785A5B" w:rsidRPr="00B065E9" w14:paraId="5F172340" w14:textId="77777777" w:rsidTr="00785A5B">
        <w:trPr>
          <w:trHeight w:val="270"/>
        </w:trPr>
        <w:tc>
          <w:tcPr>
            <w:tcW w:w="277" w:type="pct"/>
            <w:tcBorders>
              <w:top w:val="nil"/>
              <w:left w:val="double" w:sz="4" w:space="0" w:color="auto"/>
              <w:bottom w:val="double" w:sz="4" w:space="0" w:color="auto"/>
              <w:right w:val="single" w:sz="8" w:space="0" w:color="auto"/>
            </w:tcBorders>
            <w:shd w:val="clear" w:color="auto" w:fill="auto"/>
            <w:hideMark/>
          </w:tcPr>
          <w:p w14:paraId="40144365" w14:textId="77777777" w:rsidR="00785A5B" w:rsidRPr="00B065E9" w:rsidRDefault="00785A5B" w:rsidP="00785A5B">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0330</w:t>
            </w:r>
          </w:p>
        </w:tc>
        <w:tc>
          <w:tcPr>
            <w:tcW w:w="1240" w:type="pct"/>
            <w:tcBorders>
              <w:top w:val="nil"/>
              <w:left w:val="nil"/>
              <w:bottom w:val="double" w:sz="4" w:space="0" w:color="auto"/>
              <w:right w:val="single" w:sz="8" w:space="0" w:color="auto"/>
            </w:tcBorders>
            <w:shd w:val="clear" w:color="auto" w:fill="auto"/>
            <w:hideMark/>
          </w:tcPr>
          <w:p w14:paraId="646A5720" w14:textId="77777777" w:rsidR="00785A5B" w:rsidRPr="00B065E9" w:rsidRDefault="00785A5B" w:rsidP="00785A5B">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Сера диоксид </w:t>
            </w:r>
          </w:p>
        </w:tc>
        <w:tc>
          <w:tcPr>
            <w:tcW w:w="417" w:type="pct"/>
            <w:tcBorders>
              <w:top w:val="nil"/>
              <w:left w:val="single" w:sz="8" w:space="0" w:color="auto"/>
              <w:bottom w:val="double" w:sz="4" w:space="0" w:color="auto"/>
              <w:right w:val="single" w:sz="8" w:space="0" w:color="auto"/>
            </w:tcBorders>
            <w:shd w:val="clear" w:color="auto" w:fill="auto"/>
            <w:hideMark/>
          </w:tcPr>
          <w:p w14:paraId="5E9D53DE" w14:textId="56692812"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0,5</w:t>
            </w:r>
          </w:p>
        </w:tc>
        <w:tc>
          <w:tcPr>
            <w:tcW w:w="445" w:type="pct"/>
            <w:tcBorders>
              <w:top w:val="nil"/>
              <w:left w:val="nil"/>
              <w:bottom w:val="double" w:sz="4" w:space="0" w:color="auto"/>
              <w:right w:val="single" w:sz="8" w:space="0" w:color="auto"/>
            </w:tcBorders>
            <w:shd w:val="clear" w:color="auto" w:fill="auto"/>
            <w:hideMark/>
          </w:tcPr>
          <w:p w14:paraId="54A76568" w14:textId="150B7799"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0,05</w:t>
            </w:r>
          </w:p>
        </w:tc>
        <w:tc>
          <w:tcPr>
            <w:tcW w:w="459" w:type="pct"/>
            <w:tcBorders>
              <w:top w:val="nil"/>
              <w:left w:val="nil"/>
              <w:bottom w:val="double" w:sz="4" w:space="0" w:color="auto"/>
              <w:right w:val="single" w:sz="8" w:space="0" w:color="auto"/>
            </w:tcBorders>
            <w:shd w:val="clear" w:color="auto" w:fill="auto"/>
            <w:hideMark/>
          </w:tcPr>
          <w:p w14:paraId="34EA26FD" w14:textId="08AAA724"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633" w:type="pct"/>
            <w:tcBorders>
              <w:top w:val="nil"/>
              <w:left w:val="nil"/>
              <w:bottom w:val="double" w:sz="4" w:space="0" w:color="auto"/>
              <w:right w:val="single" w:sz="8" w:space="0" w:color="auto"/>
            </w:tcBorders>
            <w:shd w:val="clear" w:color="auto" w:fill="auto"/>
            <w:hideMark/>
          </w:tcPr>
          <w:p w14:paraId="15E69A72" w14:textId="02FA825E"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0,01875</w:t>
            </w:r>
          </w:p>
        </w:tc>
        <w:tc>
          <w:tcPr>
            <w:tcW w:w="544" w:type="pct"/>
            <w:tcBorders>
              <w:top w:val="nil"/>
              <w:left w:val="nil"/>
              <w:bottom w:val="double" w:sz="4" w:space="0" w:color="auto"/>
              <w:right w:val="single" w:sz="8" w:space="0" w:color="auto"/>
            </w:tcBorders>
            <w:shd w:val="clear" w:color="auto" w:fill="auto"/>
            <w:hideMark/>
          </w:tcPr>
          <w:p w14:paraId="4ABFB56B" w14:textId="348820FD"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2</w:t>
            </w:r>
          </w:p>
        </w:tc>
        <w:tc>
          <w:tcPr>
            <w:tcW w:w="568" w:type="pct"/>
            <w:tcBorders>
              <w:top w:val="nil"/>
              <w:left w:val="nil"/>
              <w:bottom w:val="double" w:sz="4" w:space="0" w:color="auto"/>
              <w:right w:val="single" w:sz="8" w:space="0" w:color="auto"/>
            </w:tcBorders>
            <w:shd w:val="clear" w:color="auto" w:fill="auto"/>
            <w:hideMark/>
          </w:tcPr>
          <w:p w14:paraId="379FB7F1" w14:textId="248928DD" w:rsidR="00785A5B" w:rsidRPr="00B065E9" w:rsidRDefault="00785A5B" w:rsidP="00785A5B">
            <w:pPr>
              <w:jc w:val="right"/>
              <w:rPr>
                <w:rFonts w:ascii="Arial" w:eastAsia="Times New Roman" w:hAnsi="Arial" w:cs="Arial"/>
                <w:sz w:val="20"/>
                <w:szCs w:val="20"/>
                <w:lang w:val="ru-KZ" w:eastAsia="ru-KZ"/>
              </w:rPr>
            </w:pPr>
            <w:r w:rsidRPr="00B065E9">
              <w:rPr>
                <w:rFonts w:ascii="Arial" w:hAnsi="Arial" w:cs="Arial"/>
                <w:sz w:val="20"/>
                <w:szCs w:val="20"/>
              </w:rPr>
              <w:t>0,0375</w:t>
            </w:r>
          </w:p>
        </w:tc>
        <w:tc>
          <w:tcPr>
            <w:tcW w:w="417" w:type="pct"/>
            <w:tcBorders>
              <w:top w:val="nil"/>
              <w:left w:val="nil"/>
              <w:bottom w:val="double" w:sz="4" w:space="0" w:color="auto"/>
              <w:right w:val="double" w:sz="4" w:space="0" w:color="auto"/>
            </w:tcBorders>
            <w:shd w:val="clear" w:color="auto" w:fill="auto"/>
            <w:hideMark/>
          </w:tcPr>
          <w:p w14:paraId="05606BE0" w14:textId="142CA712" w:rsidR="00785A5B" w:rsidRPr="00B065E9" w:rsidRDefault="00785A5B" w:rsidP="00785A5B">
            <w:pPr>
              <w:jc w:val="center"/>
              <w:rPr>
                <w:rFonts w:ascii="Arial" w:eastAsia="Times New Roman" w:hAnsi="Arial" w:cs="Arial"/>
                <w:sz w:val="20"/>
                <w:szCs w:val="20"/>
                <w:lang w:val="ru-KZ" w:eastAsia="ru-KZ"/>
              </w:rPr>
            </w:pPr>
            <w:r w:rsidRPr="00B065E9">
              <w:rPr>
                <w:rFonts w:ascii="Arial" w:hAnsi="Arial" w:cs="Arial"/>
                <w:sz w:val="20"/>
                <w:szCs w:val="20"/>
              </w:rPr>
              <w:t>Нет</w:t>
            </w:r>
          </w:p>
        </w:tc>
      </w:tr>
    </w:tbl>
    <w:p w14:paraId="53661F44" w14:textId="77777777" w:rsidR="00944C7D" w:rsidRPr="00B065E9" w:rsidRDefault="00944C7D" w:rsidP="00ED4EA2">
      <w:pPr>
        <w:rPr>
          <w:rFonts w:ascii="Arial" w:hAnsi="Arial" w:cs="Arial"/>
          <w:highlight w:val="yellow"/>
          <w:lang w:eastAsia="x-none"/>
        </w:rPr>
      </w:pPr>
    </w:p>
    <w:p w14:paraId="0FCA4F58" w14:textId="77777777" w:rsidR="00857986" w:rsidRPr="00B065E9" w:rsidRDefault="00857986" w:rsidP="00ED4EA2">
      <w:pPr>
        <w:jc w:val="both"/>
        <w:rPr>
          <w:rFonts w:ascii="Arial" w:eastAsia="Times New Roman" w:hAnsi="Arial" w:cs="Arial"/>
          <w:b/>
          <w:highlight w:val="yellow"/>
          <w:lang w:eastAsia="ru-RU"/>
        </w:rPr>
        <w:sectPr w:rsidR="00857986" w:rsidRPr="00B065E9" w:rsidSect="00857986">
          <w:headerReference w:type="default" r:id="rId30"/>
          <w:headerReference w:type="first" r:id="rId31"/>
          <w:pgSz w:w="16840" w:h="11907" w:orient="landscape" w:code="9"/>
          <w:pgMar w:top="1134" w:right="1134" w:bottom="851" w:left="1134" w:header="720" w:footer="720" w:gutter="0"/>
          <w:cols w:space="720"/>
          <w:titlePg/>
          <w:docGrid w:linePitch="272"/>
        </w:sectPr>
      </w:pPr>
    </w:p>
    <w:p w14:paraId="5F529C10" w14:textId="77777777" w:rsidR="00857986" w:rsidRPr="00B065E9" w:rsidRDefault="00857986" w:rsidP="00ED4EA2">
      <w:pPr>
        <w:suppressLineNumbers/>
        <w:suppressAutoHyphens/>
        <w:ind w:firstLine="720"/>
        <w:jc w:val="both"/>
        <w:rPr>
          <w:rFonts w:ascii="Arial" w:eastAsia="Times New Roman" w:hAnsi="Arial" w:cs="Arial"/>
          <w:lang w:eastAsia="ru-RU"/>
        </w:rPr>
      </w:pPr>
      <w:r w:rsidRPr="00B065E9">
        <w:rPr>
          <w:rFonts w:ascii="Arial" w:eastAsia="Times New Roman" w:hAnsi="Arial" w:cs="Arial"/>
          <w:lang w:eastAsia="ru-RU"/>
        </w:rPr>
        <w:lastRenderedPageBreak/>
        <w:t>Карты рассевания загрязняющих веществ в приземном слое атмосферы и результаты расчета загрязнения атмосферы представлены таблицами в приложении.</w:t>
      </w:r>
    </w:p>
    <w:p w14:paraId="7F39FB62" w14:textId="77777777" w:rsidR="00857986" w:rsidRPr="00B065E9" w:rsidRDefault="00857986" w:rsidP="00ED4EA2">
      <w:pPr>
        <w:ind w:firstLine="720"/>
        <w:jc w:val="both"/>
        <w:rPr>
          <w:rFonts w:ascii="Arial" w:eastAsia="Times New Roman" w:hAnsi="Arial" w:cs="Arial"/>
          <w:lang w:eastAsia="ru-RU"/>
        </w:rPr>
      </w:pPr>
      <w:r w:rsidRPr="00B065E9">
        <w:rPr>
          <w:rFonts w:ascii="Arial" w:eastAsia="Times New Roman" w:hAnsi="Arial" w:cs="Arial"/>
          <w:lang w:eastAsia="ru-RU"/>
        </w:rPr>
        <w:t>Анализ результатов расчета рассеивания загрязняющих веществ для промплощадок показал, что уровень загрязнения за пределами промышленной площадки составил менее 1 ПДК.</w:t>
      </w:r>
    </w:p>
    <w:p w14:paraId="6E6DDC2E" w14:textId="037DACC1" w:rsidR="00857986" w:rsidRPr="00B065E9" w:rsidRDefault="00857986" w:rsidP="00ED4EA2">
      <w:pPr>
        <w:autoSpaceDE w:val="0"/>
        <w:autoSpaceDN w:val="0"/>
        <w:adjustRightInd w:val="0"/>
        <w:ind w:firstLine="720"/>
        <w:jc w:val="both"/>
        <w:rPr>
          <w:rFonts w:ascii="Arial" w:eastAsia="Calibri" w:hAnsi="Arial" w:cs="Arial"/>
          <w:lang w:eastAsia="en-US"/>
        </w:rPr>
      </w:pPr>
      <w:r w:rsidRPr="00B065E9">
        <w:rPr>
          <w:rFonts w:ascii="Arial" w:eastAsia="Calibri" w:hAnsi="Arial" w:cs="Arial"/>
          <w:lang w:eastAsia="en-US"/>
        </w:rPr>
        <w:t xml:space="preserve">Загрязнения атмосферного воздуха сопредельных территорий в результате трансграничного переноса воздушных масс, содержащих вредные выбросы, не прогнозируется. </w:t>
      </w:r>
    </w:p>
    <w:p w14:paraId="07591839" w14:textId="77777777" w:rsidR="00B36180" w:rsidRPr="00B065E9" w:rsidRDefault="00B36180" w:rsidP="00ED4EA2">
      <w:pPr>
        <w:autoSpaceDE w:val="0"/>
        <w:autoSpaceDN w:val="0"/>
        <w:adjustRightInd w:val="0"/>
        <w:ind w:firstLine="720"/>
        <w:jc w:val="both"/>
        <w:rPr>
          <w:rFonts w:ascii="Arial" w:eastAsia="Calibri" w:hAnsi="Arial" w:cs="Arial"/>
          <w:lang w:eastAsia="en-US"/>
        </w:rPr>
      </w:pPr>
    </w:p>
    <w:p w14:paraId="2E9FCEA0" w14:textId="0E5239BC" w:rsidR="00B36180" w:rsidRPr="00B065E9" w:rsidRDefault="00B36180" w:rsidP="00ED4EA2">
      <w:pPr>
        <w:autoSpaceDE w:val="0"/>
        <w:autoSpaceDN w:val="0"/>
        <w:adjustRightInd w:val="0"/>
        <w:ind w:firstLine="720"/>
        <w:jc w:val="both"/>
        <w:rPr>
          <w:rFonts w:ascii="Arial" w:eastAsia="Calibri" w:hAnsi="Arial" w:cs="Arial"/>
          <w:b/>
          <w:lang w:eastAsia="en-US"/>
        </w:rPr>
      </w:pPr>
      <w:r w:rsidRPr="00B065E9">
        <w:rPr>
          <w:rFonts w:ascii="Arial" w:eastAsia="Calibri" w:hAnsi="Arial" w:cs="Arial"/>
          <w:b/>
          <w:lang w:eastAsia="en-US"/>
        </w:rPr>
        <w:t>Санитарно- защитная зона</w:t>
      </w:r>
    </w:p>
    <w:p w14:paraId="5A779562" w14:textId="7CC81F97" w:rsidR="00D77CAB" w:rsidRPr="00B065E9" w:rsidRDefault="00B36180" w:rsidP="00ED4EA2">
      <w:pPr>
        <w:autoSpaceDE w:val="0"/>
        <w:autoSpaceDN w:val="0"/>
        <w:adjustRightInd w:val="0"/>
        <w:ind w:firstLine="720"/>
        <w:jc w:val="both"/>
        <w:rPr>
          <w:rFonts w:ascii="Arial" w:hAnsi="Arial" w:cs="Arial"/>
        </w:rPr>
      </w:pPr>
      <w:r w:rsidRPr="00B065E9">
        <w:rPr>
          <w:rFonts w:ascii="Arial" w:hAnsi="Arial" w:cs="Arial"/>
        </w:rPr>
        <w:t>Размер Санитарно-защитной зоны составляет 500 метров. Обоснование размеров санитарно-защитной зоны для объектов ТОО «Казахтуркмунай» месторождения Лактыбай и Каратобе Южное в приложении №12.</w:t>
      </w:r>
    </w:p>
    <w:p w14:paraId="0A72145B" w14:textId="77777777" w:rsidR="00B36180" w:rsidRPr="00B065E9" w:rsidRDefault="00B36180" w:rsidP="00ED4EA2">
      <w:pPr>
        <w:autoSpaceDE w:val="0"/>
        <w:autoSpaceDN w:val="0"/>
        <w:adjustRightInd w:val="0"/>
        <w:ind w:firstLine="720"/>
        <w:jc w:val="both"/>
        <w:rPr>
          <w:rFonts w:ascii="Arial" w:eastAsia="Calibri" w:hAnsi="Arial" w:cs="Arial"/>
          <w:lang w:eastAsia="en-US"/>
        </w:rPr>
      </w:pPr>
    </w:p>
    <w:p w14:paraId="55A81884" w14:textId="77777777" w:rsidR="00857986" w:rsidRPr="00B065E9" w:rsidRDefault="00857986" w:rsidP="00ED4EA2">
      <w:pPr>
        <w:pStyle w:val="20"/>
        <w:numPr>
          <w:ilvl w:val="1"/>
          <w:numId w:val="23"/>
        </w:numPr>
        <w:tabs>
          <w:tab w:val="left" w:pos="1134"/>
        </w:tabs>
        <w:spacing w:before="0" w:after="0"/>
        <w:ind w:left="851" w:hanging="142"/>
        <w:rPr>
          <w:sz w:val="24"/>
          <w:szCs w:val="24"/>
        </w:rPr>
      </w:pPr>
      <w:bookmarkStart w:id="36" w:name="_Toc216429887"/>
      <w:r w:rsidRPr="00B065E9">
        <w:rPr>
          <w:sz w:val="24"/>
          <w:szCs w:val="24"/>
        </w:rPr>
        <w:t>Возможные залповые и аварийные выбросы</w:t>
      </w:r>
      <w:bookmarkEnd w:id="36"/>
    </w:p>
    <w:p w14:paraId="2CC16E66" w14:textId="77777777" w:rsidR="00857986" w:rsidRPr="00B065E9" w:rsidRDefault="00857986" w:rsidP="00ED4EA2">
      <w:pPr>
        <w:pStyle w:val="13"/>
        <w:ind w:firstLine="720"/>
        <w:jc w:val="both"/>
        <w:rPr>
          <w:rFonts w:ascii="Arial" w:hAnsi="Arial" w:cs="Arial"/>
          <w:szCs w:val="24"/>
        </w:rPr>
      </w:pPr>
      <w:r w:rsidRPr="00B065E9">
        <w:rPr>
          <w:rFonts w:ascii="Arial" w:hAnsi="Arial" w:cs="Arial"/>
          <w:szCs w:val="24"/>
        </w:rPr>
        <w:t>Залповые выбросы, как сравнительно непродолжительные и обычно во много раз превышающие по мощности средние выбросы, присуши многим производствам. Их наличие предусматривается технологическим регламентом и обусловлено проведением отдельных (специфических) стадий определенных технологических процессов.</w:t>
      </w:r>
    </w:p>
    <w:p w14:paraId="13B50EDB" w14:textId="77777777" w:rsidR="00857986" w:rsidRPr="00B065E9" w:rsidRDefault="00857986" w:rsidP="00ED4EA2">
      <w:pPr>
        <w:ind w:firstLine="720"/>
        <w:jc w:val="both"/>
        <w:rPr>
          <w:rFonts w:ascii="Arial" w:hAnsi="Arial" w:cs="Arial"/>
        </w:rPr>
      </w:pPr>
      <w:r w:rsidRPr="00B065E9">
        <w:rPr>
          <w:rFonts w:ascii="Arial" w:hAnsi="Arial" w:cs="Arial"/>
        </w:rPr>
        <w:t>Возможность локальных аварий существенно снижается при соблюдении установленных законодательными актами и отраслевыми нормами требований по охране труда, производственной санитарии и пожарной безопасности.</w:t>
      </w:r>
    </w:p>
    <w:p w14:paraId="2407AC32" w14:textId="77777777" w:rsidR="00857986" w:rsidRPr="00B065E9" w:rsidRDefault="00857986" w:rsidP="00ED4EA2">
      <w:pPr>
        <w:ind w:firstLine="720"/>
        <w:jc w:val="both"/>
        <w:rPr>
          <w:rFonts w:ascii="Arial" w:hAnsi="Arial" w:cs="Arial"/>
        </w:rPr>
      </w:pPr>
      <w:r w:rsidRPr="00B065E9">
        <w:rPr>
          <w:rFonts w:ascii="Arial" w:hAnsi="Arial" w:cs="Arial"/>
        </w:rPr>
        <w:t>На предприятии разработан план мероприятий по предотвращению аварийных ситуаций и действий персонала при их возникновении. В последнее время состояние оборудования требует значительных ремонтов и дополнительной оснастки, в связи с этим для сокращения аварий на нефтепроводах необходима своевременная их диагностика, планово-предупредительный и капитальный ремонты оборудования с заменой на новое.</w:t>
      </w:r>
    </w:p>
    <w:p w14:paraId="5565BC53" w14:textId="77777777" w:rsidR="00857986" w:rsidRPr="00B065E9" w:rsidRDefault="00857986" w:rsidP="00ED4EA2">
      <w:pPr>
        <w:ind w:firstLine="720"/>
        <w:jc w:val="both"/>
        <w:rPr>
          <w:rFonts w:ascii="Arial" w:hAnsi="Arial" w:cs="Arial"/>
        </w:rPr>
      </w:pPr>
      <w:r w:rsidRPr="00B065E9">
        <w:rPr>
          <w:rFonts w:ascii="Arial" w:hAnsi="Arial" w:cs="Arial"/>
        </w:rPr>
        <w:t>Для снижения риска возникновения промышленных аварий и уменьшения ущерба разрабатывается комплекс мер по обеспечению безопасности и ликвидации аварий.</w:t>
      </w:r>
    </w:p>
    <w:p w14:paraId="3AF6A4E7" w14:textId="77777777" w:rsidR="00857986" w:rsidRPr="00B065E9" w:rsidRDefault="00857986" w:rsidP="00ED4EA2">
      <w:pPr>
        <w:jc w:val="both"/>
        <w:rPr>
          <w:rFonts w:ascii="Arial" w:hAnsi="Arial" w:cs="Arial"/>
        </w:rPr>
      </w:pPr>
      <w:r w:rsidRPr="00B065E9">
        <w:rPr>
          <w:rFonts w:ascii="Arial" w:hAnsi="Arial" w:cs="Arial"/>
        </w:rPr>
        <w:t>В планах по предупреждению и ликвидации аварий необходимо предусмотреть:</w:t>
      </w:r>
    </w:p>
    <w:p w14:paraId="23210936" w14:textId="77777777" w:rsidR="00857986" w:rsidRPr="00B065E9" w:rsidRDefault="00857986" w:rsidP="00ED4EA2">
      <w:pPr>
        <w:numPr>
          <w:ilvl w:val="0"/>
          <w:numId w:val="24"/>
        </w:numPr>
        <w:jc w:val="both"/>
        <w:rPr>
          <w:rFonts w:ascii="Arial" w:hAnsi="Arial" w:cs="Arial"/>
        </w:rPr>
      </w:pPr>
      <w:r w:rsidRPr="00B065E9">
        <w:rPr>
          <w:rFonts w:ascii="Arial" w:hAnsi="Arial" w:cs="Arial"/>
        </w:rPr>
        <w:t>соблюдение необходимых мер между объектами и опасными участками потенциальных источников возгорания;</w:t>
      </w:r>
    </w:p>
    <w:p w14:paraId="456B278C" w14:textId="77777777" w:rsidR="00857986" w:rsidRPr="00B065E9" w:rsidRDefault="00857986" w:rsidP="00ED4EA2">
      <w:pPr>
        <w:numPr>
          <w:ilvl w:val="0"/>
          <w:numId w:val="24"/>
        </w:numPr>
        <w:jc w:val="both"/>
        <w:rPr>
          <w:rFonts w:ascii="Arial" w:hAnsi="Arial" w:cs="Arial"/>
        </w:rPr>
      </w:pPr>
      <w:r w:rsidRPr="00B065E9">
        <w:rPr>
          <w:rFonts w:ascii="Arial" w:hAnsi="Arial" w:cs="Arial"/>
        </w:rPr>
        <w:t>обеспечение беспрепятственного проезда аварийных служб к любой точке производственного участка;</w:t>
      </w:r>
    </w:p>
    <w:p w14:paraId="3AD8F1EA" w14:textId="77777777" w:rsidR="00857986" w:rsidRPr="00B065E9" w:rsidRDefault="00857986" w:rsidP="00ED4EA2">
      <w:pPr>
        <w:numPr>
          <w:ilvl w:val="0"/>
          <w:numId w:val="24"/>
        </w:numPr>
        <w:jc w:val="both"/>
        <w:rPr>
          <w:rFonts w:ascii="Arial" w:hAnsi="Arial" w:cs="Arial"/>
        </w:rPr>
      </w:pPr>
      <w:r w:rsidRPr="00B065E9">
        <w:rPr>
          <w:rFonts w:ascii="Arial" w:hAnsi="Arial" w:cs="Arial"/>
        </w:rPr>
        <w:t>обеспечение безопасности производства на наиболее опасных участках;</w:t>
      </w:r>
    </w:p>
    <w:p w14:paraId="2FC55F7F" w14:textId="77777777" w:rsidR="00857986" w:rsidRPr="00B065E9" w:rsidRDefault="00857986" w:rsidP="00ED4EA2">
      <w:pPr>
        <w:numPr>
          <w:ilvl w:val="0"/>
          <w:numId w:val="24"/>
        </w:numPr>
        <w:jc w:val="both"/>
        <w:rPr>
          <w:rFonts w:ascii="Arial" w:hAnsi="Arial" w:cs="Arial"/>
        </w:rPr>
      </w:pPr>
      <w:r w:rsidRPr="00B065E9">
        <w:rPr>
          <w:rFonts w:ascii="Arial" w:hAnsi="Arial" w:cs="Arial"/>
        </w:rPr>
        <w:t>регулярные технические осмотры оборудования, ремонт и замена неисправных материалов и оборудования;</w:t>
      </w:r>
    </w:p>
    <w:p w14:paraId="41ED5B89" w14:textId="77777777" w:rsidR="00857986" w:rsidRPr="00B065E9" w:rsidRDefault="00857986" w:rsidP="00ED4EA2">
      <w:pPr>
        <w:numPr>
          <w:ilvl w:val="0"/>
          <w:numId w:val="24"/>
        </w:numPr>
        <w:jc w:val="both"/>
        <w:rPr>
          <w:rFonts w:ascii="Arial" w:hAnsi="Arial" w:cs="Arial"/>
        </w:rPr>
      </w:pPr>
      <w:r w:rsidRPr="00B065E9">
        <w:rPr>
          <w:rFonts w:ascii="Arial" w:hAnsi="Arial" w:cs="Arial"/>
        </w:rPr>
        <w:t>применение материалов, оборудования и арматуры, термоизоляции горячих поверхностей;</w:t>
      </w:r>
    </w:p>
    <w:p w14:paraId="49DD6CC9" w14:textId="77777777" w:rsidR="00857986" w:rsidRPr="00B065E9" w:rsidRDefault="00857986" w:rsidP="00ED4EA2">
      <w:pPr>
        <w:numPr>
          <w:ilvl w:val="0"/>
          <w:numId w:val="24"/>
        </w:numPr>
        <w:jc w:val="both"/>
        <w:rPr>
          <w:rFonts w:ascii="Arial" w:hAnsi="Arial" w:cs="Arial"/>
        </w:rPr>
      </w:pPr>
      <w:r w:rsidRPr="00B065E9">
        <w:rPr>
          <w:rFonts w:ascii="Arial" w:hAnsi="Arial" w:cs="Arial"/>
        </w:rPr>
        <w:t>обучение пересмотра правилам техники безопасности, пожарной безопасности, соблюдению правил эксплуатации при выполнении работ;</w:t>
      </w:r>
    </w:p>
    <w:p w14:paraId="4EA348F0" w14:textId="77777777" w:rsidR="00857986" w:rsidRPr="00B065E9" w:rsidRDefault="00857986" w:rsidP="00ED4EA2">
      <w:pPr>
        <w:numPr>
          <w:ilvl w:val="0"/>
          <w:numId w:val="24"/>
        </w:numPr>
        <w:jc w:val="both"/>
        <w:rPr>
          <w:rFonts w:ascii="Arial" w:hAnsi="Arial" w:cs="Arial"/>
        </w:rPr>
      </w:pPr>
      <w:r w:rsidRPr="00B065E9">
        <w:rPr>
          <w:rFonts w:ascii="Arial" w:hAnsi="Arial" w:cs="Arial"/>
        </w:rPr>
        <w:lastRenderedPageBreak/>
        <w:t>для борьбы с возможным пожаром необходимо предусмотреть достаточное количество противопожарного оборудования, средств индивидуальной защиты и медикаментов.</w:t>
      </w:r>
    </w:p>
    <w:p w14:paraId="69320AEF" w14:textId="77777777" w:rsidR="00857986" w:rsidRPr="00B065E9" w:rsidRDefault="00857986" w:rsidP="00ED4EA2">
      <w:pPr>
        <w:jc w:val="both"/>
        <w:rPr>
          <w:rFonts w:ascii="Arial" w:hAnsi="Arial" w:cs="Arial"/>
        </w:rPr>
      </w:pPr>
    </w:p>
    <w:p w14:paraId="35E11A3D" w14:textId="77777777" w:rsidR="00857986" w:rsidRPr="00B065E9" w:rsidRDefault="00857986" w:rsidP="00ED4EA2">
      <w:pPr>
        <w:pStyle w:val="20"/>
        <w:numPr>
          <w:ilvl w:val="1"/>
          <w:numId w:val="23"/>
        </w:numPr>
        <w:tabs>
          <w:tab w:val="left" w:pos="1134"/>
        </w:tabs>
        <w:spacing w:before="0" w:after="0"/>
        <w:ind w:left="0" w:firstLine="709"/>
        <w:jc w:val="both"/>
        <w:rPr>
          <w:sz w:val="24"/>
          <w:szCs w:val="24"/>
        </w:rPr>
      </w:pPr>
      <w:bookmarkStart w:id="37" w:name="_Toc216429888"/>
      <w:r w:rsidRPr="00B065E9">
        <w:rPr>
          <w:sz w:val="24"/>
          <w:szCs w:val="24"/>
        </w:rPr>
        <w:t>Мероприятия по предотвращению (сокращению) выбросов в атмосферный воздух</w:t>
      </w:r>
      <w:bookmarkEnd w:id="37"/>
    </w:p>
    <w:p w14:paraId="17B87133" w14:textId="77777777" w:rsidR="00903654" w:rsidRPr="00B065E9" w:rsidRDefault="00903654" w:rsidP="00ED4EA2">
      <w:pPr>
        <w:ind w:firstLine="720"/>
        <w:jc w:val="both"/>
        <w:rPr>
          <w:rFonts w:ascii="Arial" w:hAnsi="Arial" w:cs="Arial"/>
        </w:rPr>
      </w:pPr>
      <w:r w:rsidRPr="00B065E9">
        <w:rPr>
          <w:rFonts w:ascii="Arial" w:hAnsi="Arial" w:cs="Arial"/>
        </w:rPr>
        <w:t>Для предотвращения нежелательных последствий при проведении планируемых работ на месторождении и сокращении площадей с уничтоженной и трансформированной растительностью необходимо выполнение комплекса мероприятий по охране растительности:</w:t>
      </w:r>
    </w:p>
    <w:p w14:paraId="19DB7F9B" w14:textId="77777777" w:rsidR="00903654" w:rsidRPr="00B065E9" w:rsidRDefault="00903654" w:rsidP="00ED4EA2">
      <w:pPr>
        <w:numPr>
          <w:ilvl w:val="0"/>
          <w:numId w:val="13"/>
        </w:numPr>
        <w:tabs>
          <w:tab w:val="clear" w:pos="720"/>
          <w:tab w:val="left" w:pos="993"/>
        </w:tabs>
        <w:ind w:left="0" w:firstLine="709"/>
        <w:jc w:val="both"/>
        <w:rPr>
          <w:rFonts w:ascii="Arial" w:hAnsi="Arial" w:cs="Arial"/>
        </w:rPr>
      </w:pPr>
      <w:r w:rsidRPr="00B065E9">
        <w:rPr>
          <w:rFonts w:ascii="Arial" w:hAnsi="Arial" w:cs="Arial"/>
        </w:rPr>
        <w:t>свести к минимуму количество вновь прокладываемых грунтовых дорог;</w:t>
      </w:r>
    </w:p>
    <w:p w14:paraId="14BB1B21" w14:textId="77777777" w:rsidR="00903654" w:rsidRPr="00B065E9" w:rsidRDefault="00903654" w:rsidP="00ED4EA2">
      <w:pPr>
        <w:numPr>
          <w:ilvl w:val="0"/>
          <w:numId w:val="13"/>
        </w:numPr>
        <w:tabs>
          <w:tab w:val="clear" w:pos="720"/>
          <w:tab w:val="left" w:pos="993"/>
        </w:tabs>
        <w:ind w:left="0" w:firstLine="709"/>
        <w:jc w:val="both"/>
        <w:rPr>
          <w:rFonts w:ascii="Arial" w:hAnsi="Arial" w:cs="Arial"/>
        </w:rPr>
      </w:pPr>
      <w:r w:rsidRPr="00B065E9">
        <w:rPr>
          <w:rFonts w:ascii="Arial" w:hAnsi="Arial" w:cs="Arial"/>
        </w:rPr>
        <w:t>рациональное использование земель, выбор оптимальных размеров рабочей зоны при строительстве. Расположение объектов на площадке буровой должно соответствовать утвержденной схеме расположения оборудования;</w:t>
      </w:r>
    </w:p>
    <w:p w14:paraId="690C6ED8" w14:textId="77777777" w:rsidR="00903654" w:rsidRPr="00B065E9" w:rsidRDefault="00903654" w:rsidP="00ED4EA2">
      <w:pPr>
        <w:numPr>
          <w:ilvl w:val="0"/>
          <w:numId w:val="13"/>
        </w:numPr>
        <w:tabs>
          <w:tab w:val="clear" w:pos="720"/>
          <w:tab w:val="left" w:pos="993"/>
        </w:tabs>
        <w:ind w:left="0" w:firstLine="709"/>
        <w:jc w:val="both"/>
        <w:rPr>
          <w:rFonts w:ascii="Arial" w:hAnsi="Arial" w:cs="Arial"/>
        </w:rPr>
      </w:pPr>
      <w:r w:rsidRPr="00B065E9">
        <w:rPr>
          <w:rFonts w:ascii="Arial" w:hAnsi="Arial" w:cs="Arial"/>
        </w:rPr>
        <w:t>снятие и сохранение плодородного почвенного слоя для последующего использования его при рекультивационных работах;</w:t>
      </w:r>
    </w:p>
    <w:p w14:paraId="1D05349B" w14:textId="77777777" w:rsidR="00903654" w:rsidRPr="00B065E9" w:rsidRDefault="00903654" w:rsidP="00ED4EA2">
      <w:pPr>
        <w:numPr>
          <w:ilvl w:val="0"/>
          <w:numId w:val="13"/>
        </w:numPr>
        <w:tabs>
          <w:tab w:val="clear" w:pos="720"/>
          <w:tab w:val="left" w:pos="993"/>
        </w:tabs>
        <w:ind w:left="0" w:firstLine="709"/>
        <w:jc w:val="both"/>
        <w:rPr>
          <w:rFonts w:ascii="Arial" w:hAnsi="Arial" w:cs="Arial"/>
        </w:rPr>
      </w:pPr>
      <w:r w:rsidRPr="00B065E9">
        <w:rPr>
          <w:rFonts w:ascii="Arial" w:hAnsi="Arial" w:cs="Arial"/>
        </w:rPr>
        <w:t>не допускать расширения дорожного полотна;</w:t>
      </w:r>
    </w:p>
    <w:p w14:paraId="6BBFD381" w14:textId="77777777" w:rsidR="00903654" w:rsidRPr="00B065E9" w:rsidRDefault="00903654" w:rsidP="00ED4EA2">
      <w:pPr>
        <w:numPr>
          <w:ilvl w:val="0"/>
          <w:numId w:val="13"/>
        </w:numPr>
        <w:tabs>
          <w:tab w:val="clear" w:pos="720"/>
          <w:tab w:val="left" w:pos="993"/>
        </w:tabs>
        <w:ind w:left="0" w:firstLine="709"/>
        <w:jc w:val="both"/>
        <w:rPr>
          <w:rFonts w:ascii="Arial" w:hAnsi="Arial" w:cs="Arial"/>
        </w:rPr>
      </w:pPr>
      <w:r w:rsidRPr="00B065E9">
        <w:rPr>
          <w:rFonts w:ascii="Arial" w:hAnsi="Arial" w:cs="Arial"/>
        </w:rPr>
        <w:t>осуществить профилактические мероприятия, способствующие прекращению роста площадей, подвергаемых воздействию при производстве работ;</w:t>
      </w:r>
    </w:p>
    <w:p w14:paraId="3921FAB8" w14:textId="77777777" w:rsidR="00903654" w:rsidRPr="00B065E9" w:rsidRDefault="00903654" w:rsidP="00ED4EA2">
      <w:pPr>
        <w:numPr>
          <w:ilvl w:val="0"/>
          <w:numId w:val="13"/>
        </w:numPr>
        <w:tabs>
          <w:tab w:val="clear" w:pos="720"/>
          <w:tab w:val="left" w:pos="993"/>
        </w:tabs>
        <w:ind w:left="0" w:firstLine="709"/>
        <w:jc w:val="both"/>
        <w:rPr>
          <w:rFonts w:ascii="Arial" w:hAnsi="Arial" w:cs="Arial"/>
        </w:rPr>
      </w:pPr>
      <w:r w:rsidRPr="00B065E9">
        <w:rPr>
          <w:rFonts w:ascii="Arial" w:hAnsi="Arial" w:cs="Arial"/>
        </w:rPr>
        <w:t>не прокладывать дорогу по соровым участкам (особенно по их кромке);</w:t>
      </w:r>
    </w:p>
    <w:p w14:paraId="679C2C40" w14:textId="77777777" w:rsidR="00903654" w:rsidRPr="00B065E9" w:rsidRDefault="00903654" w:rsidP="00ED4EA2">
      <w:pPr>
        <w:numPr>
          <w:ilvl w:val="0"/>
          <w:numId w:val="13"/>
        </w:numPr>
        <w:tabs>
          <w:tab w:val="clear" w:pos="720"/>
          <w:tab w:val="left" w:pos="993"/>
        </w:tabs>
        <w:ind w:left="0" w:firstLine="709"/>
        <w:jc w:val="both"/>
        <w:rPr>
          <w:rFonts w:ascii="Arial" w:hAnsi="Arial" w:cs="Arial"/>
          <w:b/>
          <w:noProof/>
        </w:rPr>
      </w:pPr>
      <w:r w:rsidRPr="00B065E9">
        <w:rPr>
          <w:rFonts w:ascii="Arial" w:hAnsi="Arial" w:cs="Arial"/>
        </w:rPr>
        <w:t>исключить использование несанкционированной территории под хозяйственные нужды.</w:t>
      </w:r>
    </w:p>
    <w:p w14:paraId="6D5A710F" w14:textId="77777777" w:rsidR="00903654" w:rsidRPr="00B065E9" w:rsidRDefault="00903654" w:rsidP="00ED4EA2">
      <w:pPr>
        <w:tabs>
          <w:tab w:val="left" w:pos="720"/>
        </w:tabs>
        <w:jc w:val="both"/>
        <w:rPr>
          <w:rFonts w:ascii="Arial" w:hAnsi="Arial" w:cs="Arial"/>
        </w:rPr>
      </w:pPr>
      <w:r w:rsidRPr="00B065E9">
        <w:rPr>
          <w:rFonts w:ascii="Arial" w:hAnsi="Arial" w:cs="Arial"/>
        </w:rPr>
        <w:tab/>
        <w:t>С целью контроля и оценки происходящих изменений состояния окружающей среды, прогноза их дальнейшего развития и оценки эффективности применяемых природоохранных мероприятий предусмотрено ведение производственного мониторинга.</w:t>
      </w:r>
    </w:p>
    <w:p w14:paraId="41B0362C" w14:textId="77777777" w:rsidR="00857986" w:rsidRPr="00B065E9" w:rsidRDefault="00857986" w:rsidP="00ED4EA2">
      <w:pPr>
        <w:ind w:firstLine="708"/>
        <w:jc w:val="both"/>
        <w:rPr>
          <w:rFonts w:ascii="Arial" w:hAnsi="Arial" w:cs="Arial"/>
        </w:rPr>
      </w:pPr>
    </w:p>
    <w:p w14:paraId="201B1B37" w14:textId="77777777" w:rsidR="00857986" w:rsidRPr="00B065E9" w:rsidRDefault="00903654" w:rsidP="00ED4EA2">
      <w:pPr>
        <w:pStyle w:val="20"/>
        <w:numPr>
          <w:ilvl w:val="1"/>
          <w:numId w:val="23"/>
        </w:numPr>
        <w:spacing w:before="0" w:after="0"/>
        <w:ind w:left="1276" w:hanging="567"/>
        <w:rPr>
          <w:sz w:val="24"/>
          <w:szCs w:val="24"/>
        </w:rPr>
      </w:pPr>
      <w:bookmarkStart w:id="38" w:name="_Toc216429889"/>
      <w:r w:rsidRPr="00B065E9">
        <w:rPr>
          <w:sz w:val="24"/>
          <w:szCs w:val="24"/>
        </w:rPr>
        <w:t>Определение нормативов допустимых выбросов загрязняющих веществ</w:t>
      </w:r>
      <w:bookmarkEnd w:id="38"/>
    </w:p>
    <w:p w14:paraId="4AEFCFAB" w14:textId="77777777" w:rsidR="00A904E3" w:rsidRPr="00B065E9" w:rsidRDefault="00A904E3" w:rsidP="00ED4EA2">
      <w:pPr>
        <w:tabs>
          <w:tab w:val="left" w:pos="360"/>
        </w:tabs>
        <w:ind w:firstLine="709"/>
        <w:jc w:val="both"/>
        <w:rPr>
          <w:rFonts w:ascii="Arial" w:hAnsi="Arial" w:cs="Arial"/>
        </w:rPr>
      </w:pPr>
      <w:r w:rsidRPr="00B065E9">
        <w:rPr>
          <w:rFonts w:ascii="Arial" w:hAnsi="Arial" w:cs="Arial"/>
        </w:rPr>
        <w:t>Предложения по норматива</w:t>
      </w:r>
      <w:r w:rsidR="006D590A" w:rsidRPr="00B065E9">
        <w:rPr>
          <w:rFonts w:ascii="Arial" w:hAnsi="Arial" w:cs="Arial"/>
        </w:rPr>
        <w:t>м Н</w:t>
      </w:r>
      <w:r w:rsidRPr="00B065E9">
        <w:rPr>
          <w:rFonts w:ascii="Arial" w:hAnsi="Arial" w:cs="Arial"/>
        </w:rPr>
        <w:t xml:space="preserve">ДВ в целом по площади по каждому веществу за весь период </w:t>
      </w:r>
      <w:r w:rsidR="00140B80" w:rsidRPr="00B065E9">
        <w:rPr>
          <w:rFonts w:ascii="Arial" w:hAnsi="Arial" w:cs="Arial"/>
        </w:rPr>
        <w:t>строительства</w:t>
      </w:r>
      <w:r w:rsidRPr="00B065E9">
        <w:rPr>
          <w:rFonts w:ascii="Arial" w:hAnsi="Arial" w:cs="Arial"/>
        </w:rPr>
        <w:t xml:space="preserve"> представлены в таблице </w:t>
      </w:r>
      <w:r w:rsidR="006461B6" w:rsidRPr="00B065E9">
        <w:rPr>
          <w:rFonts w:ascii="Arial" w:hAnsi="Arial" w:cs="Arial"/>
        </w:rPr>
        <w:t>3.</w:t>
      </w:r>
      <w:r w:rsidR="00692E46" w:rsidRPr="00B065E9">
        <w:rPr>
          <w:rFonts w:ascii="Arial" w:hAnsi="Arial" w:cs="Arial"/>
        </w:rPr>
        <w:t>7</w:t>
      </w:r>
      <w:r w:rsidRPr="00B065E9">
        <w:rPr>
          <w:rFonts w:ascii="Arial" w:hAnsi="Arial" w:cs="Arial"/>
        </w:rPr>
        <w:t xml:space="preserve">. </w:t>
      </w:r>
    </w:p>
    <w:p w14:paraId="6CFE9FEC" w14:textId="77777777" w:rsidR="00A904E3" w:rsidRPr="00B065E9" w:rsidRDefault="00A904E3" w:rsidP="00ED4EA2">
      <w:pPr>
        <w:tabs>
          <w:tab w:val="left" w:pos="360"/>
        </w:tabs>
        <w:jc w:val="both"/>
        <w:rPr>
          <w:rFonts w:ascii="Arial" w:hAnsi="Arial" w:cs="Arial"/>
          <w:b/>
          <w:sz w:val="20"/>
          <w:szCs w:val="20"/>
        </w:rPr>
      </w:pPr>
    </w:p>
    <w:p w14:paraId="7F4A018A" w14:textId="77777777" w:rsidR="00A904E3" w:rsidRPr="00B065E9" w:rsidRDefault="00A904E3" w:rsidP="00ED4EA2">
      <w:pPr>
        <w:tabs>
          <w:tab w:val="left" w:pos="360"/>
        </w:tabs>
        <w:jc w:val="both"/>
        <w:rPr>
          <w:rFonts w:ascii="Arial" w:hAnsi="Arial" w:cs="Arial"/>
          <w:b/>
          <w:sz w:val="20"/>
          <w:szCs w:val="20"/>
          <w:highlight w:val="yellow"/>
        </w:rPr>
        <w:sectPr w:rsidR="00A904E3" w:rsidRPr="00B065E9" w:rsidSect="00EB1A4B">
          <w:headerReference w:type="default" r:id="rId32"/>
          <w:pgSz w:w="11906" w:h="16838"/>
          <w:pgMar w:top="1134" w:right="851" w:bottom="1134" w:left="1701" w:header="680" w:footer="567" w:gutter="0"/>
          <w:cols w:space="708"/>
          <w:docGrid w:linePitch="360"/>
        </w:sectPr>
      </w:pPr>
    </w:p>
    <w:p w14:paraId="5529FF0C" w14:textId="4144DE22" w:rsidR="00A904E3" w:rsidRPr="00B065E9" w:rsidRDefault="005C45C7" w:rsidP="00ED4EA2">
      <w:pPr>
        <w:pStyle w:val="afffb"/>
        <w:spacing w:after="0"/>
        <w:rPr>
          <w:rFonts w:ascii="Arial" w:hAnsi="Arial" w:cs="Arial"/>
          <w:b/>
          <w:i w:val="0"/>
          <w:color w:val="auto"/>
          <w:sz w:val="20"/>
          <w:szCs w:val="20"/>
          <w:lang w:val="kk-KZ"/>
        </w:rPr>
      </w:pPr>
      <w:r w:rsidRPr="00B065E9">
        <w:rPr>
          <w:rFonts w:ascii="Arial" w:hAnsi="Arial" w:cs="Arial"/>
          <w:b/>
          <w:i w:val="0"/>
          <w:color w:val="auto"/>
          <w:sz w:val="20"/>
          <w:szCs w:val="20"/>
        </w:rPr>
        <w:lastRenderedPageBreak/>
        <w:t xml:space="preserve">Таблица </w:t>
      </w:r>
      <w:r w:rsidR="00692E46" w:rsidRPr="00B065E9">
        <w:rPr>
          <w:rFonts w:ascii="Arial" w:hAnsi="Arial" w:cs="Arial"/>
          <w:b/>
          <w:i w:val="0"/>
          <w:color w:val="auto"/>
          <w:sz w:val="20"/>
          <w:szCs w:val="20"/>
        </w:rPr>
        <w:t>3</w:t>
      </w:r>
      <w:r w:rsidR="00692E46" w:rsidRPr="00B065E9">
        <w:rPr>
          <w:rFonts w:ascii="Arial" w:hAnsi="Arial" w:cs="Arial"/>
          <w:b/>
          <w:i w:val="0"/>
          <w:color w:val="auto"/>
          <w:sz w:val="20"/>
          <w:szCs w:val="20"/>
        </w:rPr>
        <w:noBreakHyphen/>
        <w:t>7</w:t>
      </w:r>
      <w:r w:rsidRPr="00B065E9">
        <w:rPr>
          <w:rFonts w:ascii="Arial" w:eastAsia="Times New Roman" w:hAnsi="Arial" w:cs="Arial"/>
          <w:b/>
          <w:i w:val="0"/>
          <w:color w:val="auto"/>
          <w:sz w:val="20"/>
          <w:szCs w:val="20"/>
          <w:lang w:val="x-none" w:eastAsia="x-none"/>
        </w:rPr>
        <w:t xml:space="preserve"> -</w:t>
      </w:r>
      <w:r w:rsidR="00A904E3" w:rsidRPr="00B065E9">
        <w:rPr>
          <w:rFonts w:ascii="Arial" w:hAnsi="Arial" w:cs="Arial"/>
          <w:b/>
          <w:i w:val="0"/>
          <w:color w:val="auto"/>
          <w:sz w:val="20"/>
          <w:szCs w:val="20"/>
        </w:rPr>
        <w:t xml:space="preserve"> </w:t>
      </w:r>
      <w:r w:rsidR="00DF72AD" w:rsidRPr="00B065E9">
        <w:rPr>
          <w:rFonts w:ascii="Arial" w:hAnsi="Arial" w:cs="Arial"/>
          <w:b/>
          <w:i w:val="0"/>
          <w:color w:val="auto"/>
          <w:sz w:val="20"/>
          <w:szCs w:val="20"/>
        </w:rPr>
        <w:t>Нормативы выбросов</w:t>
      </w:r>
      <w:r w:rsidR="00A904E3" w:rsidRPr="00B065E9">
        <w:rPr>
          <w:rFonts w:ascii="Arial" w:hAnsi="Arial" w:cs="Arial"/>
          <w:b/>
          <w:i w:val="0"/>
          <w:color w:val="auto"/>
          <w:sz w:val="20"/>
          <w:szCs w:val="20"/>
        </w:rPr>
        <w:t xml:space="preserve"> загрязняющих веществ</w:t>
      </w:r>
      <w:r w:rsidR="00D73A41" w:rsidRPr="00B065E9">
        <w:rPr>
          <w:rFonts w:ascii="Arial" w:hAnsi="Arial" w:cs="Arial"/>
          <w:b/>
          <w:i w:val="0"/>
          <w:color w:val="auto"/>
          <w:sz w:val="20"/>
          <w:szCs w:val="20"/>
        </w:rPr>
        <w:t>а на период строительства</w:t>
      </w:r>
      <w:r w:rsidR="00944C7D" w:rsidRPr="00B065E9">
        <w:rPr>
          <w:rFonts w:ascii="Arial" w:hAnsi="Arial" w:cs="Arial"/>
          <w:b/>
          <w:i w:val="0"/>
          <w:color w:val="auto"/>
          <w:sz w:val="20"/>
          <w:szCs w:val="20"/>
          <w:lang w:val="kk-KZ"/>
        </w:rPr>
        <w:t xml:space="preserve"> </w:t>
      </w:r>
    </w:p>
    <w:tbl>
      <w:tblPr>
        <w:tblW w:w="5000" w:type="pct"/>
        <w:tblLook w:val="04A0" w:firstRow="1" w:lastRow="0" w:firstColumn="1" w:lastColumn="0" w:noHBand="0" w:noVBand="1"/>
      </w:tblPr>
      <w:tblGrid>
        <w:gridCol w:w="2336"/>
        <w:gridCol w:w="1508"/>
        <w:gridCol w:w="1575"/>
        <w:gridCol w:w="1420"/>
        <w:gridCol w:w="1612"/>
        <w:gridCol w:w="1537"/>
        <w:gridCol w:w="1476"/>
        <w:gridCol w:w="1479"/>
        <w:gridCol w:w="1315"/>
      </w:tblGrid>
      <w:tr w:rsidR="00B477C3" w:rsidRPr="00B065E9" w14:paraId="7BE767BC" w14:textId="77777777" w:rsidTr="00B477C3">
        <w:trPr>
          <w:trHeight w:val="255"/>
        </w:trPr>
        <w:tc>
          <w:tcPr>
            <w:tcW w:w="837" w:type="pct"/>
            <w:vMerge w:val="restart"/>
            <w:tcBorders>
              <w:top w:val="double" w:sz="4" w:space="0" w:color="auto"/>
              <w:left w:val="double" w:sz="4" w:space="0" w:color="auto"/>
              <w:bottom w:val="single" w:sz="4" w:space="0" w:color="000000"/>
              <w:right w:val="single" w:sz="4" w:space="0" w:color="auto"/>
            </w:tcBorders>
            <w:shd w:val="clear" w:color="auto" w:fill="auto"/>
            <w:vAlign w:val="center"/>
            <w:hideMark/>
          </w:tcPr>
          <w:p w14:paraId="4BBBBFBE"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Производство</w:t>
            </w:r>
            <w:r w:rsidRPr="00B065E9">
              <w:rPr>
                <w:rFonts w:ascii="Arial" w:eastAsia="Times New Roman" w:hAnsi="Arial" w:cs="Arial"/>
                <w:sz w:val="20"/>
                <w:szCs w:val="20"/>
                <w:lang w:val="ru-KZ" w:eastAsia="ru-KZ"/>
              </w:rPr>
              <w:br/>
              <w:t>цех, участок</w:t>
            </w:r>
          </w:p>
        </w:tc>
        <w:tc>
          <w:tcPr>
            <w:tcW w:w="527" w:type="pct"/>
            <w:vMerge w:val="restart"/>
            <w:tcBorders>
              <w:top w:val="double" w:sz="4" w:space="0" w:color="auto"/>
              <w:left w:val="single" w:sz="4" w:space="0" w:color="auto"/>
              <w:bottom w:val="nil"/>
              <w:right w:val="single" w:sz="4" w:space="0" w:color="auto"/>
            </w:tcBorders>
            <w:shd w:val="clear" w:color="auto" w:fill="auto"/>
            <w:vAlign w:val="center"/>
            <w:hideMark/>
          </w:tcPr>
          <w:p w14:paraId="7CB7B290"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Номер источника</w:t>
            </w:r>
          </w:p>
        </w:tc>
        <w:tc>
          <w:tcPr>
            <w:tcW w:w="3181" w:type="pct"/>
            <w:gridSpan w:val="6"/>
            <w:tcBorders>
              <w:top w:val="double" w:sz="4" w:space="0" w:color="auto"/>
              <w:left w:val="nil"/>
              <w:bottom w:val="nil"/>
              <w:right w:val="nil"/>
            </w:tcBorders>
            <w:shd w:val="clear" w:color="auto" w:fill="auto"/>
            <w:vAlign w:val="center"/>
            <w:hideMark/>
          </w:tcPr>
          <w:p w14:paraId="2E4A36A6"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Нормативы выбросов загрязняющих веществ</w:t>
            </w:r>
          </w:p>
        </w:tc>
        <w:tc>
          <w:tcPr>
            <w:tcW w:w="456" w:type="pct"/>
            <w:vMerge w:val="restart"/>
            <w:tcBorders>
              <w:top w:val="double" w:sz="4" w:space="0" w:color="auto"/>
              <w:left w:val="single" w:sz="4" w:space="0" w:color="auto"/>
              <w:bottom w:val="single" w:sz="4" w:space="0" w:color="auto"/>
              <w:right w:val="double" w:sz="4" w:space="0" w:color="auto"/>
            </w:tcBorders>
            <w:shd w:val="clear" w:color="auto" w:fill="auto"/>
            <w:vAlign w:val="center"/>
            <w:hideMark/>
          </w:tcPr>
          <w:p w14:paraId="701F4D5A"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год</w:t>
            </w:r>
            <w:r w:rsidRPr="00B065E9">
              <w:rPr>
                <w:rFonts w:ascii="Arial" w:eastAsia="Times New Roman" w:hAnsi="Arial" w:cs="Arial"/>
                <w:sz w:val="20"/>
                <w:szCs w:val="20"/>
                <w:lang w:val="ru-KZ" w:eastAsia="ru-KZ"/>
              </w:rPr>
              <w:br/>
              <w:t>дос-</w:t>
            </w:r>
            <w:r w:rsidRPr="00B065E9">
              <w:rPr>
                <w:rFonts w:ascii="Arial" w:eastAsia="Times New Roman" w:hAnsi="Arial" w:cs="Arial"/>
                <w:sz w:val="20"/>
                <w:szCs w:val="20"/>
                <w:lang w:val="ru-KZ" w:eastAsia="ru-KZ"/>
              </w:rPr>
              <w:br/>
              <w:t>тиже</w:t>
            </w:r>
            <w:r w:rsidRPr="00B065E9">
              <w:rPr>
                <w:rFonts w:ascii="Arial" w:eastAsia="Times New Roman" w:hAnsi="Arial" w:cs="Arial"/>
                <w:sz w:val="20"/>
                <w:szCs w:val="20"/>
                <w:lang w:val="ru-KZ" w:eastAsia="ru-KZ"/>
              </w:rPr>
              <w:br/>
              <w:t>ния</w:t>
            </w:r>
            <w:r w:rsidRPr="00B065E9">
              <w:rPr>
                <w:rFonts w:ascii="Arial" w:eastAsia="Times New Roman" w:hAnsi="Arial" w:cs="Arial"/>
                <w:sz w:val="20"/>
                <w:szCs w:val="20"/>
                <w:lang w:val="ru-KZ" w:eastAsia="ru-KZ"/>
              </w:rPr>
              <w:br/>
              <w:t>НДВ</w:t>
            </w:r>
          </w:p>
        </w:tc>
      </w:tr>
      <w:tr w:rsidR="00B477C3" w:rsidRPr="00B065E9" w14:paraId="7179972B" w14:textId="77777777" w:rsidTr="00B477C3">
        <w:trPr>
          <w:trHeight w:val="525"/>
        </w:trPr>
        <w:tc>
          <w:tcPr>
            <w:tcW w:w="837" w:type="pct"/>
            <w:vMerge/>
            <w:tcBorders>
              <w:top w:val="single" w:sz="4" w:space="0" w:color="auto"/>
              <w:left w:val="double" w:sz="4" w:space="0" w:color="auto"/>
              <w:bottom w:val="single" w:sz="4" w:space="0" w:color="000000"/>
              <w:right w:val="single" w:sz="4" w:space="0" w:color="auto"/>
            </w:tcBorders>
            <w:vAlign w:val="center"/>
            <w:hideMark/>
          </w:tcPr>
          <w:p w14:paraId="778382D1" w14:textId="77777777" w:rsidR="002A7E25" w:rsidRPr="00B065E9" w:rsidRDefault="002A7E25" w:rsidP="002A7E25">
            <w:pPr>
              <w:rPr>
                <w:rFonts w:ascii="Arial" w:eastAsia="Times New Roman" w:hAnsi="Arial" w:cs="Arial"/>
                <w:sz w:val="20"/>
                <w:szCs w:val="20"/>
                <w:lang w:val="ru-KZ" w:eastAsia="ru-KZ"/>
              </w:rPr>
            </w:pPr>
          </w:p>
        </w:tc>
        <w:tc>
          <w:tcPr>
            <w:tcW w:w="527" w:type="pct"/>
            <w:vMerge/>
            <w:tcBorders>
              <w:top w:val="single" w:sz="4" w:space="0" w:color="auto"/>
              <w:left w:val="single" w:sz="4" w:space="0" w:color="auto"/>
              <w:bottom w:val="nil"/>
              <w:right w:val="single" w:sz="4" w:space="0" w:color="auto"/>
            </w:tcBorders>
            <w:vAlign w:val="center"/>
            <w:hideMark/>
          </w:tcPr>
          <w:p w14:paraId="0B3E7EF2" w14:textId="77777777" w:rsidR="002A7E25" w:rsidRPr="00B065E9" w:rsidRDefault="002A7E25" w:rsidP="002A7E25">
            <w:pPr>
              <w:rPr>
                <w:rFonts w:ascii="Arial" w:eastAsia="Times New Roman" w:hAnsi="Arial" w:cs="Arial"/>
                <w:sz w:val="20"/>
                <w:szCs w:val="20"/>
                <w:lang w:val="ru-KZ" w:eastAsia="ru-KZ"/>
              </w:rPr>
            </w:pPr>
          </w:p>
        </w:tc>
        <w:tc>
          <w:tcPr>
            <w:tcW w:w="1046" w:type="pct"/>
            <w:gridSpan w:val="2"/>
            <w:tcBorders>
              <w:top w:val="single" w:sz="4" w:space="0" w:color="auto"/>
              <w:left w:val="nil"/>
              <w:bottom w:val="single" w:sz="4" w:space="0" w:color="auto"/>
              <w:right w:val="single" w:sz="4" w:space="0" w:color="auto"/>
            </w:tcBorders>
            <w:shd w:val="clear" w:color="auto" w:fill="auto"/>
            <w:vAlign w:val="center"/>
            <w:hideMark/>
          </w:tcPr>
          <w:p w14:paraId="7798B67E" w14:textId="03D13749"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существующее положение</w:t>
            </w:r>
            <w:r w:rsidRPr="00B065E9">
              <w:rPr>
                <w:rFonts w:ascii="Arial" w:eastAsia="Times New Roman" w:hAnsi="Arial" w:cs="Arial"/>
                <w:sz w:val="20"/>
                <w:szCs w:val="20"/>
                <w:lang w:val="ru-KZ" w:eastAsia="ru-KZ"/>
              </w:rPr>
              <w:br/>
            </w:r>
          </w:p>
        </w:tc>
        <w:tc>
          <w:tcPr>
            <w:tcW w:w="1104" w:type="pct"/>
            <w:gridSpan w:val="2"/>
            <w:tcBorders>
              <w:top w:val="single" w:sz="4" w:space="0" w:color="auto"/>
              <w:left w:val="nil"/>
              <w:bottom w:val="single" w:sz="4" w:space="0" w:color="auto"/>
              <w:right w:val="single" w:sz="4" w:space="0" w:color="000000"/>
            </w:tcBorders>
            <w:shd w:val="clear" w:color="auto" w:fill="auto"/>
            <w:vAlign w:val="center"/>
            <w:hideMark/>
          </w:tcPr>
          <w:p w14:paraId="389E02E6"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на 2025 год</w:t>
            </w:r>
          </w:p>
        </w:tc>
        <w:tc>
          <w:tcPr>
            <w:tcW w:w="1031" w:type="pct"/>
            <w:gridSpan w:val="2"/>
            <w:tcBorders>
              <w:top w:val="single" w:sz="4" w:space="0" w:color="auto"/>
              <w:left w:val="nil"/>
              <w:bottom w:val="single" w:sz="4" w:space="0" w:color="auto"/>
              <w:right w:val="single" w:sz="4" w:space="0" w:color="auto"/>
            </w:tcBorders>
            <w:shd w:val="clear" w:color="auto" w:fill="auto"/>
            <w:vAlign w:val="center"/>
            <w:hideMark/>
          </w:tcPr>
          <w:p w14:paraId="20E2069A"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НДВ</w:t>
            </w:r>
          </w:p>
        </w:tc>
        <w:tc>
          <w:tcPr>
            <w:tcW w:w="456" w:type="pct"/>
            <w:vMerge/>
            <w:tcBorders>
              <w:top w:val="single" w:sz="4" w:space="0" w:color="auto"/>
              <w:left w:val="single" w:sz="4" w:space="0" w:color="auto"/>
              <w:bottom w:val="single" w:sz="4" w:space="0" w:color="auto"/>
              <w:right w:val="double" w:sz="4" w:space="0" w:color="auto"/>
            </w:tcBorders>
            <w:vAlign w:val="center"/>
            <w:hideMark/>
          </w:tcPr>
          <w:p w14:paraId="1A23FBA5" w14:textId="77777777" w:rsidR="002A7E25" w:rsidRPr="00B065E9" w:rsidRDefault="002A7E25" w:rsidP="002A7E25">
            <w:pPr>
              <w:rPr>
                <w:rFonts w:ascii="Arial" w:eastAsia="Times New Roman" w:hAnsi="Arial" w:cs="Arial"/>
                <w:sz w:val="20"/>
                <w:szCs w:val="20"/>
                <w:lang w:val="ru-KZ" w:eastAsia="ru-KZ"/>
              </w:rPr>
            </w:pPr>
          </w:p>
        </w:tc>
      </w:tr>
      <w:tr w:rsidR="00B477C3" w:rsidRPr="00B065E9" w14:paraId="58089814" w14:textId="77777777" w:rsidTr="00B477C3">
        <w:trPr>
          <w:trHeight w:val="469"/>
        </w:trPr>
        <w:tc>
          <w:tcPr>
            <w:tcW w:w="837" w:type="pct"/>
            <w:tcBorders>
              <w:top w:val="nil"/>
              <w:left w:val="double" w:sz="4" w:space="0" w:color="auto"/>
              <w:bottom w:val="nil"/>
              <w:right w:val="single" w:sz="4" w:space="0" w:color="auto"/>
            </w:tcBorders>
            <w:shd w:val="clear" w:color="auto" w:fill="auto"/>
            <w:vAlign w:val="center"/>
            <w:hideMark/>
          </w:tcPr>
          <w:p w14:paraId="60A94F98"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Код и наименование загрязняющего вещества</w:t>
            </w:r>
          </w:p>
        </w:tc>
        <w:tc>
          <w:tcPr>
            <w:tcW w:w="527" w:type="pct"/>
            <w:vMerge/>
            <w:tcBorders>
              <w:top w:val="single" w:sz="4" w:space="0" w:color="auto"/>
              <w:left w:val="single" w:sz="4" w:space="0" w:color="auto"/>
              <w:bottom w:val="nil"/>
              <w:right w:val="single" w:sz="4" w:space="0" w:color="auto"/>
            </w:tcBorders>
            <w:vAlign w:val="center"/>
            <w:hideMark/>
          </w:tcPr>
          <w:p w14:paraId="5A5F678A" w14:textId="77777777" w:rsidR="002A7E25" w:rsidRPr="00B065E9" w:rsidRDefault="002A7E25" w:rsidP="002A7E25">
            <w:pPr>
              <w:rPr>
                <w:rFonts w:ascii="Arial" w:eastAsia="Times New Roman" w:hAnsi="Arial" w:cs="Arial"/>
                <w:sz w:val="20"/>
                <w:szCs w:val="20"/>
                <w:lang w:val="ru-KZ" w:eastAsia="ru-KZ"/>
              </w:rPr>
            </w:pPr>
          </w:p>
        </w:tc>
        <w:tc>
          <w:tcPr>
            <w:tcW w:w="552" w:type="pct"/>
            <w:tcBorders>
              <w:top w:val="nil"/>
              <w:left w:val="nil"/>
              <w:bottom w:val="single" w:sz="4" w:space="0" w:color="auto"/>
              <w:right w:val="single" w:sz="4" w:space="0" w:color="auto"/>
            </w:tcBorders>
            <w:shd w:val="clear" w:color="auto" w:fill="auto"/>
            <w:vAlign w:val="center"/>
            <w:hideMark/>
          </w:tcPr>
          <w:p w14:paraId="1913F380"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г/с</w:t>
            </w:r>
          </w:p>
        </w:tc>
        <w:tc>
          <w:tcPr>
            <w:tcW w:w="494" w:type="pct"/>
            <w:tcBorders>
              <w:top w:val="nil"/>
              <w:left w:val="nil"/>
              <w:bottom w:val="single" w:sz="4" w:space="0" w:color="auto"/>
              <w:right w:val="single" w:sz="4" w:space="0" w:color="auto"/>
            </w:tcBorders>
            <w:shd w:val="clear" w:color="auto" w:fill="auto"/>
            <w:vAlign w:val="center"/>
            <w:hideMark/>
          </w:tcPr>
          <w:p w14:paraId="2D712B3A"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т/год</w:t>
            </w:r>
          </w:p>
        </w:tc>
        <w:tc>
          <w:tcPr>
            <w:tcW w:w="566" w:type="pct"/>
            <w:tcBorders>
              <w:top w:val="nil"/>
              <w:left w:val="nil"/>
              <w:bottom w:val="single" w:sz="4" w:space="0" w:color="auto"/>
              <w:right w:val="single" w:sz="4" w:space="0" w:color="auto"/>
            </w:tcBorders>
            <w:shd w:val="clear" w:color="auto" w:fill="auto"/>
            <w:vAlign w:val="center"/>
            <w:hideMark/>
          </w:tcPr>
          <w:p w14:paraId="69940C9C"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г/с</w:t>
            </w:r>
          </w:p>
        </w:tc>
        <w:tc>
          <w:tcPr>
            <w:tcW w:w="538" w:type="pct"/>
            <w:tcBorders>
              <w:top w:val="nil"/>
              <w:left w:val="nil"/>
              <w:bottom w:val="single" w:sz="4" w:space="0" w:color="auto"/>
              <w:right w:val="single" w:sz="4" w:space="0" w:color="auto"/>
            </w:tcBorders>
            <w:shd w:val="clear" w:color="auto" w:fill="auto"/>
            <w:vAlign w:val="center"/>
            <w:hideMark/>
          </w:tcPr>
          <w:p w14:paraId="6FB4B3E1"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т/год</w:t>
            </w:r>
          </w:p>
        </w:tc>
        <w:tc>
          <w:tcPr>
            <w:tcW w:w="515" w:type="pct"/>
            <w:tcBorders>
              <w:top w:val="nil"/>
              <w:left w:val="nil"/>
              <w:bottom w:val="nil"/>
              <w:right w:val="single" w:sz="4" w:space="0" w:color="auto"/>
            </w:tcBorders>
            <w:shd w:val="clear" w:color="auto" w:fill="auto"/>
            <w:vAlign w:val="center"/>
            <w:hideMark/>
          </w:tcPr>
          <w:p w14:paraId="0265BE92"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г/c</w:t>
            </w:r>
          </w:p>
        </w:tc>
        <w:tc>
          <w:tcPr>
            <w:tcW w:w="516" w:type="pct"/>
            <w:tcBorders>
              <w:top w:val="nil"/>
              <w:left w:val="nil"/>
              <w:bottom w:val="single" w:sz="4" w:space="0" w:color="auto"/>
              <w:right w:val="single" w:sz="4" w:space="0" w:color="auto"/>
            </w:tcBorders>
            <w:shd w:val="clear" w:color="auto" w:fill="auto"/>
            <w:vAlign w:val="center"/>
            <w:hideMark/>
          </w:tcPr>
          <w:p w14:paraId="144C9606"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т/год</w:t>
            </w:r>
          </w:p>
        </w:tc>
        <w:tc>
          <w:tcPr>
            <w:tcW w:w="456" w:type="pct"/>
            <w:vMerge/>
            <w:tcBorders>
              <w:top w:val="single" w:sz="4" w:space="0" w:color="auto"/>
              <w:left w:val="single" w:sz="4" w:space="0" w:color="auto"/>
              <w:bottom w:val="single" w:sz="4" w:space="0" w:color="auto"/>
              <w:right w:val="double" w:sz="4" w:space="0" w:color="auto"/>
            </w:tcBorders>
            <w:vAlign w:val="center"/>
            <w:hideMark/>
          </w:tcPr>
          <w:p w14:paraId="59241363" w14:textId="77777777" w:rsidR="002A7E25" w:rsidRPr="00B065E9" w:rsidRDefault="002A7E25" w:rsidP="002A7E25">
            <w:pPr>
              <w:rPr>
                <w:rFonts w:ascii="Arial" w:eastAsia="Times New Roman" w:hAnsi="Arial" w:cs="Arial"/>
                <w:sz w:val="20"/>
                <w:szCs w:val="20"/>
                <w:lang w:val="ru-KZ" w:eastAsia="ru-KZ"/>
              </w:rPr>
            </w:pPr>
          </w:p>
        </w:tc>
      </w:tr>
      <w:tr w:rsidR="00B477C3" w:rsidRPr="00B065E9" w14:paraId="693543BB" w14:textId="77777777" w:rsidTr="00B477C3">
        <w:trPr>
          <w:trHeight w:val="255"/>
        </w:trPr>
        <w:tc>
          <w:tcPr>
            <w:tcW w:w="837" w:type="pct"/>
            <w:tcBorders>
              <w:top w:val="single" w:sz="4" w:space="0" w:color="auto"/>
              <w:left w:val="double" w:sz="4" w:space="0" w:color="auto"/>
              <w:bottom w:val="single" w:sz="4" w:space="0" w:color="auto"/>
              <w:right w:val="single" w:sz="4" w:space="0" w:color="auto"/>
            </w:tcBorders>
            <w:shd w:val="clear" w:color="auto" w:fill="auto"/>
            <w:noWrap/>
            <w:vAlign w:val="bottom"/>
            <w:hideMark/>
          </w:tcPr>
          <w:p w14:paraId="5CBF0C4F"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w:t>
            </w:r>
          </w:p>
        </w:tc>
        <w:tc>
          <w:tcPr>
            <w:tcW w:w="527" w:type="pct"/>
            <w:tcBorders>
              <w:top w:val="single" w:sz="4" w:space="0" w:color="auto"/>
              <w:left w:val="nil"/>
              <w:bottom w:val="single" w:sz="4" w:space="0" w:color="auto"/>
              <w:right w:val="single" w:sz="4" w:space="0" w:color="auto"/>
            </w:tcBorders>
            <w:shd w:val="clear" w:color="auto" w:fill="auto"/>
            <w:noWrap/>
            <w:vAlign w:val="bottom"/>
            <w:hideMark/>
          </w:tcPr>
          <w:p w14:paraId="284812C2"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w:t>
            </w:r>
          </w:p>
        </w:tc>
        <w:tc>
          <w:tcPr>
            <w:tcW w:w="552" w:type="pct"/>
            <w:tcBorders>
              <w:top w:val="nil"/>
              <w:left w:val="nil"/>
              <w:bottom w:val="single" w:sz="4" w:space="0" w:color="auto"/>
              <w:right w:val="single" w:sz="4" w:space="0" w:color="auto"/>
            </w:tcBorders>
            <w:shd w:val="clear" w:color="auto" w:fill="auto"/>
            <w:noWrap/>
            <w:vAlign w:val="bottom"/>
            <w:hideMark/>
          </w:tcPr>
          <w:p w14:paraId="70047111"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3</w:t>
            </w:r>
          </w:p>
        </w:tc>
        <w:tc>
          <w:tcPr>
            <w:tcW w:w="494" w:type="pct"/>
            <w:tcBorders>
              <w:top w:val="nil"/>
              <w:left w:val="nil"/>
              <w:bottom w:val="single" w:sz="4" w:space="0" w:color="auto"/>
              <w:right w:val="single" w:sz="4" w:space="0" w:color="auto"/>
            </w:tcBorders>
            <w:shd w:val="clear" w:color="auto" w:fill="auto"/>
            <w:noWrap/>
            <w:vAlign w:val="bottom"/>
            <w:hideMark/>
          </w:tcPr>
          <w:p w14:paraId="75729C26"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4</w:t>
            </w:r>
          </w:p>
        </w:tc>
        <w:tc>
          <w:tcPr>
            <w:tcW w:w="566" w:type="pct"/>
            <w:tcBorders>
              <w:top w:val="nil"/>
              <w:left w:val="nil"/>
              <w:bottom w:val="single" w:sz="4" w:space="0" w:color="auto"/>
              <w:right w:val="single" w:sz="4" w:space="0" w:color="auto"/>
            </w:tcBorders>
            <w:shd w:val="clear" w:color="auto" w:fill="auto"/>
            <w:noWrap/>
            <w:vAlign w:val="bottom"/>
            <w:hideMark/>
          </w:tcPr>
          <w:p w14:paraId="48DD4B20"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5</w:t>
            </w:r>
          </w:p>
        </w:tc>
        <w:tc>
          <w:tcPr>
            <w:tcW w:w="538" w:type="pct"/>
            <w:tcBorders>
              <w:top w:val="nil"/>
              <w:left w:val="nil"/>
              <w:bottom w:val="single" w:sz="4" w:space="0" w:color="auto"/>
              <w:right w:val="single" w:sz="4" w:space="0" w:color="auto"/>
            </w:tcBorders>
            <w:shd w:val="clear" w:color="auto" w:fill="auto"/>
            <w:noWrap/>
            <w:vAlign w:val="bottom"/>
            <w:hideMark/>
          </w:tcPr>
          <w:p w14:paraId="6C97E510"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w:t>
            </w:r>
          </w:p>
        </w:tc>
        <w:tc>
          <w:tcPr>
            <w:tcW w:w="515" w:type="pct"/>
            <w:tcBorders>
              <w:top w:val="single" w:sz="4" w:space="0" w:color="auto"/>
              <w:left w:val="nil"/>
              <w:bottom w:val="single" w:sz="4" w:space="0" w:color="auto"/>
              <w:right w:val="single" w:sz="4" w:space="0" w:color="auto"/>
            </w:tcBorders>
            <w:shd w:val="clear" w:color="auto" w:fill="auto"/>
            <w:noWrap/>
            <w:vAlign w:val="bottom"/>
            <w:hideMark/>
          </w:tcPr>
          <w:p w14:paraId="1A3B79DF"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9</w:t>
            </w:r>
          </w:p>
        </w:tc>
        <w:tc>
          <w:tcPr>
            <w:tcW w:w="516" w:type="pct"/>
            <w:tcBorders>
              <w:top w:val="nil"/>
              <w:left w:val="nil"/>
              <w:bottom w:val="nil"/>
              <w:right w:val="single" w:sz="4" w:space="0" w:color="auto"/>
            </w:tcBorders>
            <w:shd w:val="clear" w:color="auto" w:fill="auto"/>
            <w:noWrap/>
            <w:vAlign w:val="bottom"/>
            <w:hideMark/>
          </w:tcPr>
          <w:p w14:paraId="76BF1894"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10</w:t>
            </w:r>
          </w:p>
        </w:tc>
        <w:tc>
          <w:tcPr>
            <w:tcW w:w="456" w:type="pct"/>
            <w:tcBorders>
              <w:top w:val="nil"/>
              <w:left w:val="nil"/>
              <w:bottom w:val="nil"/>
              <w:right w:val="double" w:sz="4" w:space="0" w:color="auto"/>
            </w:tcBorders>
            <w:shd w:val="clear" w:color="auto" w:fill="auto"/>
            <w:noWrap/>
            <w:vAlign w:val="bottom"/>
            <w:hideMark/>
          </w:tcPr>
          <w:p w14:paraId="1C1EEB4A"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11</w:t>
            </w:r>
          </w:p>
        </w:tc>
      </w:tr>
      <w:tr w:rsidR="002A7E25" w:rsidRPr="00B065E9" w14:paraId="78908B9E"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3B745292"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0123, Железо (II, III) оксиды (в пересчете на железо) (диЖелезо триоксид, Железа оксид) (274)</w:t>
            </w:r>
          </w:p>
        </w:tc>
      </w:tr>
      <w:tr w:rsidR="002A7E25" w:rsidRPr="00B065E9" w14:paraId="7F0738B1"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5C4931C5"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xml:space="preserve">Н е о р г а н и з о в а н н ы е   и с т о ч н и к и </w:t>
            </w:r>
          </w:p>
        </w:tc>
      </w:tr>
      <w:tr w:rsidR="00B477C3" w:rsidRPr="00B065E9" w14:paraId="3BFC6762"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5316CE3E" w14:textId="77777777" w:rsidR="002A7E25" w:rsidRPr="00B065E9" w:rsidRDefault="002A7E25" w:rsidP="002A7E25">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Сварочный пост</w:t>
            </w:r>
          </w:p>
        </w:tc>
        <w:tc>
          <w:tcPr>
            <w:tcW w:w="527" w:type="pct"/>
            <w:tcBorders>
              <w:top w:val="nil"/>
              <w:left w:val="nil"/>
              <w:bottom w:val="single" w:sz="4" w:space="0" w:color="auto"/>
              <w:right w:val="single" w:sz="4" w:space="0" w:color="auto"/>
            </w:tcBorders>
            <w:shd w:val="clear" w:color="auto" w:fill="auto"/>
            <w:hideMark/>
          </w:tcPr>
          <w:p w14:paraId="2CF308C0"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6006</w:t>
            </w:r>
          </w:p>
        </w:tc>
        <w:tc>
          <w:tcPr>
            <w:tcW w:w="552" w:type="pct"/>
            <w:tcBorders>
              <w:top w:val="nil"/>
              <w:left w:val="nil"/>
              <w:bottom w:val="single" w:sz="4" w:space="0" w:color="auto"/>
              <w:right w:val="single" w:sz="4" w:space="0" w:color="auto"/>
            </w:tcBorders>
            <w:shd w:val="clear" w:color="auto" w:fill="auto"/>
            <w:hideMark/>
          </w:tcPr>
          <w:p w14:paraId="02A37AA1"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54A433E6"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3A67EE5A" w14:textId="77777777" w:rsidR="002A7E25" w:rsidRPr="00B065E9" w:rsidRDefault="002A7E25" w:rsidP="002A7E2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0,00743</w:t>
            </w:r>
          </w:p>
        </w:tc>
        <w:tc>
          <w:tcPr>
            <w:tcW w:w="538" w:type="pct"/>
            <w:tcBorders>
              <w:top w:val="nil"/>
              <w:left w:val="nil"/>
              <w:bottom w:val="single" w:sz="4" w:space="0" w:color="auto"/>
              <w:right w:val="single" w:sz="4" w:space="0" w:color="auto"/>
            </w:tcBorders>
            <w:shd w:val="clear" w:color="auto" w:fill="auto"/>
            <w:noWrap/>
            <w:hideMark/>
          </w:tcPr>
          <w:p w14:paraId="402FBD79" w14:textId="77777777" w:rsidR="002A7E25" w:rsidRPr="00B065E9" w:rsidRDefault="002A7E25" w:rsidP="002A7E2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0,000484</w:t>
            </w:r>
          </w:p>
        </w:tc>
        <w:tc>
          <w:tcPr>
            <w:tcW w:w="515" w:type="pct"/>
            <w:tcBorders>
              <w:top w:val="nil"/>
              <w:left w:val="nil"/>
              <w:bottom w:val="single" w:sz="4" w:space="0" w:color="auto"/>
              <w:right w:val="single" w:sz="4" w:space="0" w:color="auto"/>
            </w:tcBorders>
            <w:shd w:val="clear" w:color="auto" w:fill="auto"/>
            <w:noWrap/>
            <w:hideMark/>
          </w:tcPr>
          <w:p w14:paraId="0284AF71" w14:textId="77777777" w:rsidR="002A7E25" w:rsidRPr="00B065E9" w:rsidRDefault="002A7E25" w:rsidP="002A7E2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0,00743</w:t>
            </w:r>
          </w:p>
        </w:tc>
        <w:tc>
          <w:tcPr>
            <w:tcW w:w="516" w:type="pct"/>
            <w:tcBorders>
              <w:top w:val="nil"/>
              <w:left w:val="nil"/>
              <w:bottom w:val="single" w:sz="4" w:space="0" w:color="auto"/>
              <w:right w:val="single" w:sz="4" w:space="0" w:color="auto"/>
            </w:tcBorders>
            <w:shd w:val="clear" w:color="auto" w:fill="auto"/>
            <w:noWrap/>
            <w:hideMark/>
          </w:tcPr>
          <w:p w14:paraId="374B256B" w14:textId="77777777" w:rsidR="002A7E25" w:rsidRPr="00B065E9" w:rsidRDefault="002A7E25" w:rsidP="002A7E2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0,000484</w:t>
            </w:r>
          </w:p>
        </w:tc>
        <w:tc>
          <w:tcPr>
            <w:tcW w:w="456" w:type="pct"/>
            <w:tcBorders>
              <w:top w:val="nil"/>
              <w:left w:val="nil"/>
              <w:bottom w:val="single" w:sz="4" w:space="0" w:color="auto"/>
              <w:right w:val="double" w:sz="4" w:space="0" w:color="auto"/>
            </w:tcBorders>
            <w:shd w:val="clear" w:color="auto" w:fill="auto"/>
            <w:noWrap/>
            <w:hideMark/>
          </w:tcPr>
          <w:p w14:paraId="58E74985" w14:textId="013A8D35"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w:t>
            </w:r>
            <w:r w:rsidR="00B477C3" w:rsidRPr="00B065E9">
              <w:rPr>
                <w:rFonts w:ascii="Arial" w:eastAsia="Times New Roman" w:hAnsi="Arial" w:cs="Arial"/>
                <w:sz w:val="20"/>
                <w:szCs w:val="20"/>
                <w:lang w:val="ru-KZ" w:eastAsia="ru-KZ"/>
              </w:rPr>
              <w:t>6</w:t>
            </w:r>
          </w:p>
        </w:tc>
      </w:tr>
      <w:tr w:rsidR="00B477C3" w:rsidRPr="00B065E9" w14:paraId="744F9864"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5D16DBF0"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Итого:</w:t>
            </w:r>
          </w:p>
        </w:tc>
        <w:tc>
          <w:tcPr>
            <w:tcW w:w="527" w:type="pct"/>
            <w:tcBorders>
              <w:top w:val="nil"/>
              <w:left w:val="nil"/>
              <w:bottom w:val="single" w:sz="4" w:space="0" w:color="auto"/>
              <w:right w:val="single" w:sz="4" w:space="0" w:color="auto"/>
            </w:tcBorders>
            <w:shd w:val="clear" w:color="auto" w:fill="auto"/>
            <w:hideMark/>
          </w:tcPr>
          <w:p w14:paraId="51006F03"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18AFA45A"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2540D781"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43983C4A"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0,00743</w:t>
            </w:r>
          </w:p>
        </w:tc>
        <w:tc>
          <w:tcPr>
            <w:tcW w:w="538" w:type="pct"/>
            <w:tcBorders>
              <w:top w:val="nil"/>
              <w:left w:val="nil"/>
              <w:bottom w:val="single" w:sz="4" w:space="0" w:color="auto"/>
              <w:right w:val="single" w:sz="4" w:space="0" w:color="auto"/>
            </w:tcBorders>
            <w:shd w:val="clear" w:color="auto" w:fill="auto"/>
            <w:noWrap/>
            <w:hideMark/>
          </w:tcPr>
          <w:p w14:paraId="424DC736"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0,000484</w:t>
            </w:r>
          </w:p>
        </w:tc>
        <w:tc>
          <w:tcPr>
            <w:tcW w:w="515" w:type="pct"/>
            <w:tcBorders>
              <w:top w:val="nil"/>
              <w:left w:val="nil"/>
              <w:bottom w:val="single" w:sz="4" w:space="0" w:color="auto"/>
              <w:right w:val="single" w:sz="4" w:space="0" w:color="auto"/>
            </w:tcBorders>
            <w:shd w:val="clear" w:color="auto" w:fill="auto"/>
            <w:noWrap/>
            <w:hideMark/>
          </w:tcPr>
          <w:p w14:paraId="3CE044C6"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0,00743</w:t>
            </w:r>
          </w:p>
        </w:tc>
        <w:tc>
          <w:tcPr>
            <w:tcW w:w="516" w:type="pct"/>
            <w:tcBorders>
              <w:top w:val="nil"/>
              <w:left w:val="nil"/>
              <w:bottom w:val="single" w:sz="4" w:space="0" w:color="auto"/>
              <w:right w:val="single" w:sz="4" w:space="0" w:color="auto"/>
            </w:tcBorders>
            <w:shd w:val="clear" w:color="auto" w:fill="auto"/>
            <w:noWrap/>
            <w:hideMark/>
          </w:tcPr>
          <w:p w14:paraId="02BB37D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0,000484</w:t>
            </w:r>
          </w:p>
        </w:tc>
        <w:tc>
          <w:tcPr>
            <w:tcW w:w="456" w:type="pct"/>
            <w:tcBorders>
              <w:top w:val="nil"/>
              <w:left w:val="nil"/>
              <w:bottom w:val="single" w:sz="4" w:space="0" w:color="auto"/>
              <w:right w:val="double" w:sz="4" w:space="0" w:color="auto"/>
            </w:tcBorders>
            <w:shd w:val="clear" w:color="auto" w:fill="auto"/>
            <w:noWrap/>
            <w:hideMark/>
          </w:tcPr>
          <w:p w14:paraId="63594F99" w14:textId="46220D31"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298DB5DC" w14:textId="77777777" w:rsidTr="00B477C3">
        <w:trPr>
          <w:trHeight w:val="110"/>
        </w:trPr>
        <w:tc>
          <w:tcPr>
            <w:tcW w:w="837" w:type="pct"/>
            <w:tcBorders>
              <w:top w:val="nil"/>
              <w:left w:val="double" w:sz="4" w:space="0" w:color="auto"/>
              <w:bottom w:val="single" w:sz="4" w:space="0" w:color="auto"/>
              <w:right w:val="single" w:sz="4" w:space="0" w:color="auto"/>
            </w:tcBorders>
            <w:shd w:val="clear" w:color="auto" w:fill="auto"/>
            <w:hideMark/>
          </w:tcPr>
          <w:p w14:paraId="2C96362E" w14:textId="77777777" w:rsidR="00B477C3" w:rsidRPr="00B065E9" w:rsidRDefault="00B477C3" w:rsidP="00B477C3">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Всего по загрязняющему веществу:</w:t>
            </w:r>
          </w:p>
        </w:tc>
        <w:tc>
          <w:tcPr>
            <w:tcW w:w="527" w:type="pct"/>
            <w:tcBorders>
              <w:top w:val="nil"/>
              <w:left w:val="nil"/>
              <w:bottom w:val="single" w:sz="4" w:space="0" w:color="auto"/>
              <w:right w:val="single" w:sz="4" w:space="0" w:color="auto"/>
            </w:tcBorders>
            <w:shd w:val="clear" w:color="auto" w:fill="auto"/>
            <w:hideMark/>
          </w:tcPr>
          <w:p w14:paraId="19A9544F"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10142D20"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7113D09B"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2036BC0D"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0,00743</w:t>
            </w:r>
          </w:p>
        </w:tc>
        <w:tc>
          <w:tcPr>
            <w:tcW w:w="538" w:type="pct"/>
            <w:tcBorders>
              <w:top w:val="nil"/>
              <w:left w:val="nil"/>
              <w:bottom w:val="single" w:sz="4" w:space="0" w:color="auto"/>
              <w:right w:val="single" w:sz="4" w:space="0" w:color="auto"/>
            </w:tcBorders>
            <w:shd w:val="clear" w:color="auto" w:fill="auto"/>
            <w:noWrap/>
            <w:hideMark/>
          </w:tcPr>
          <w:p w14:paraId="6ED90E5E"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0,000484</w:t>
            </w:r>
          </w:p>
        </w:tc>
        <w:tc>
          <w:tcPr>
            <w:tcW w:w="515" w:type="pct"/>
            <w:tcBorders>
              <w:top w:val="nil"/>
              <w:left w:val="nil"/>
              <w:bottom w:val="single" w:sz="4" w:space="0" w:color="auto"/>
              <w:right w:val="single" w:sz="4" w:space="0" w:color="auto"/>
            </w:tcBorders>
            <w:shd w:val="clear" w:color="auto" w:fill="auto"/>
            <w:noWrap/>
            <w:hideMark/>
          </w:tcPr>
          <w:p w14:paraId="18092F9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0,00743</w:t>
            </w:r>
          </w:p>
        </w:tc>
        <w:tc>
          <w:tcPr>
            <w:tcW w:w="516" w:type="pct"/>
            <w:tcBorders>
              <w:top w:val="nil"/>
              <w:left w:val="nil"/>
              <w:bottom w:val="single" w:sz="4" w:space="0" w:color="auto"/>
              <w:right w:val="single" w:sz="4" w:space="0" w:color="auto"/>
            </w:tcBorders>
            <w:shd w:val="clear" w:color="auto" w:fill="auto"/>
            <w:noWrap/>
            <w:hideMark/>
          </w:tcPr>
          <w:p w14:paraId="3372E4F5"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0,000484</w:t>
            </w:r>
          </w:p>
        </w:tc>
        <w:tc>
          <w:tcPr>
            <w:tcW w:w="456" w:type="pct"/>
            <w:tcBorders>
              <w:top w:val="nil"/>
              <w:left w:val="nil"/>
              <w:bottom w:val="single" w:sz="4" w:space="0" w:color="auto"/>
              <w:right w:val="double" w:sz="4" w:space="0" w:color="auto"/>
            </w:tcBorders>
            <w:shd w:val="clear" w:color="auto" w:fill="auto"/>
            <w:noWrap/>
            <w:hideMark/>
          </w:tcPr>
          <w:p w14:paraId="59C65A94" w14:textId="5A49CDE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2A7E25" w:rsidRPr="00B065E9" w14:paraId="1007080B"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3C868772"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0143, Марганец и его соединения (в пересчете на марганца (IV) оксид) (327)</w:t>
            </w:r>
          </w:p>
        </w:tc>
      </w:tr>
      <w:tr w:rsidR="002A7E25" w:rsidRPr="00B065E9" w14:paraId="502C22CA"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78CC497C"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xml:space="preserve">Н е о р г а н и з о в а н н ы е   и с т о ч н и к и </w:t>
            </w:r>
          </w:p>
        </w:tc>
      </w:tr>
      <w:tr w:rsidR="00B477C3" w:rsidRPr="00B065E9" w14:paraId="0A5E3E44"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483F8C41"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Сварочный пост</w:t>
            </w:r>
          </w:p>
        </w:tc>
        <w:tc>
          <w:tcPr>
            <w:tcW w:w="527" w:type="pct"/>
            <w:tcBorders>
              <w:top w:val="nil"/>
              <w:left w:val="nil"/>
              <w:bottom w:val="single" w:sz="4" w:space="0" w:color="auto"/>
              <w:right w:val="single" w:sz="4" w:space="0" w:color="auto"/>
            </w:tcBorders>
            <w:shd w:val="clear" w:color="auto" w:fill="auto"/>
            <w:hideMark/>
          </w:tcPr>
          <w:p w14:paraId="48F47088"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6006</w:t>
            </w:r>
          </w:p>
        </w:tc>
        <w:tc>
          <w:tcPr>
            <w:tcW w:w="552" w:type="pct"/>
            <w:tcBorders>
              <w:top w:val="nil"/>
              <w:left w:val="nil"/>
              <w:bottom w:val="single" w:sz="4" w:space="0" w:color="auto"/>
              <w:right w:val="single" w:sz="4" w:space="0" w:color="auto"/>
            </w:tcBorders>
            <w:shd w:val="clear" w:color="auto" w:fill="auto"/>
            <w:hideMark/>
          </w:tcPr>
          <w:p w14:paraId="648DDFDB"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31D1B538"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5521E4F5"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0,000784</w:t>
            </w:r>
          </w:p>
        </w:tc>
        <w:tc>
          <w:tcPr>
            <w:tcW w:w="538" w:type="pct"/>
            <w:tcBorders>
              <w:top w:val="nil"/>
              <w:left w:val="nil"/>
              <w:bottom w:val="single" w:sz="4" w:space="0" w:color="auto"/>
              <w:right w:val="single" w:sz="4" w:space="0" w:color="auto"/>
            </w:tcBorders>
            <w:shd w:val="clear" w:color="auto" w:fill="auto"/>
            <w:noWrap/>
            <w:hideMark/>
          </w:tcPr>
          <w:p w14:paraId="10596D0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0,0000511</w:t>
            </w:r>
          </w:p>
        </w:tc>
        <w:tc>
          <w:tcPr>
            <w:tcW w:w="515" w:type="pct"/>
            <w:tcBorders>
              <w:top w:val="nil"/>
              <w:left w:val="nil"/>
              <w:bottom w:val="single" w:sz="4" w:space="0" w:color="auto"/>
              <w:right w:val="single" w:sz="4" w:space="0" w:color="auto"/>
            </w:tcBorders>
            <w:shd w:val="clear" w:color="auto" w:fill="auto"/>
            <w:noWrap/>
            <w:hideMark/>
          </w:tcPr>
          <w:p w14:paraId="51B7D60B"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0,000784</w:t>
            </w:r>
          </w:p>
        </w:tc>
        <w:tc>
          <w:tcPr>
            <w:tcW w:w="516" w:type="pct"/>
            <w:tcBorders>
              <w:top w:val="nil"/>
              <w:left w:val="nil"/>
              <w:bottom w:val="single" w:sz="4" w:space="0" w:color="auto"/>
              <w:right w:val="single" w:sz="4" w:space="0" w:color="auto"/>
            </w:tcBorders>
            <w:shd w:val="clear" w:color="auto" w:fill="auto"/>
            <w:noWrap/>
            <w:hideMark/>
          </w:tcPr>
          <w:p w14:paraId="149B488E"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0,0000511</w:t>
            </w:r>
          </w:p>
        </w:tc>
        <w:tc>
          <w:tcPr>
            <w:tcW w:w="456" w:type="pct"/>
            <w:tcBorders>
              <w:top w:val="nil"/>
              <w:left w:val="nil"/>
              <w:bottom w:val="single" w:sz="4" w:space="0" w:color="auto"/>
              <w:right w:val="double" w:sz="4" w:space="0" w:color="auto"/>
            </w:tcBorders>
            <w:shd w:val="clear" w:color="auto" w:fill="auto"/>
            <w:noWrap/>
            <w:hideMark/>
          </w:tcPr>
          <w:p w14:paraId="243B19EC" w14:textId="00EC4B90"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6CF8D3F4"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5C876DC6"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Итого:</w:t>
            </w:r>
          </w:p>
        </w:tc>
        <w:tc>
          <w:tcPr>
            <w:tcW w:w="527" w:type="pct"/>
            <w:tcBorders>
              <w:top w:val="nil"/>
              <w:left w:val="nil"/>
              <w:bottom w:val="single" w:sz="4" w:space="0" w:color="auto"/>
              <w:right w:val="single" w:sz="4" w:space="0" w:color="auto"/>
            </w:tcBorders>
            <w:shd w:val="clear" w:color="auto" w:fill="auto"/>
            <w:hideMark/>
          </w:tcPr>
          <w:p w14:paraId="528B322D"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4110BBBE"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39FF483B"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1182E1F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0,000784</w:t>
            </w:r>
          </w:p>
        </w:tc>
        <w:tc>
          <w:tcPr>
            <w:tcW w:w="538" w:type="pct"/>
            <w:tcBorders>
              <w:top w:val="nil"/>
              <w:left w:val="nil"/>
              <w:bottom w:val="single" w:sz="4" w:space="0" w:color="auto"/>
              <w:right w:val="single" w:sz="4" w:space="0" w:color="auto"/>
            </w:tcBorders>
            <w:shd w:val="clear" w:color="auto" w:fill="auto"/>
            <w:noWrap/>
            <w:hideMark/>
          </w:tcPr>
          <w:p w14:paraId="65239519"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0,0000511</w:t>
            </w:r>
          </w:p>
        </w:tc>
        <w:tc>
          <w:tcPr>
            <w:tcW w:w="515" w:type="pct"/>
            <w:tcBorders>
              <w:top w:val="nil"/>
              <w:left w:val="nil"/>
              <w:bottom w:val="single" w:sz="4" w:space="0" w:color="auto"/>
              <w:right w:val="single" w:sz="4" w:space="0" w:color="auto"/>
            </w:tcBorders>
            <w:shd w:val="clear" w:color="auto" w:fill="auto"/>
            <w:noWrap/>
            <w:hideMark/>
          </w:tcPr>
          <w:p w14:paraId="211BCE27"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0,000784</w:t>
            </w:r>
          </w:p>
        </w:tc>
        <w:tc>
          <w:tcPr>
            <w:tcW w:w="516" w:type="pct"/>
            <w:tcBorders>
              <w:top w:val="nil"/>
              <w:left w:val="nil"/>
              <w:bottom w:val="single" w:sz="4" w:space="0" w:color="auto"/>
              <w:right w:val="single" w:sz="4" w:space="0" w:color="auto"/>
            </w:tcBorders>
            <w:shd w:val="clear" w:color="auto" w:fill="auto"/>
            <w:noWrap/>
            <w:hideMark/>
          </w:tcPr>
          <w:p w14:paraId="42C0817D"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0,0000511</w:t>
            </w:r>
          </w:p>
        </w:tc>
        <w:tc>
          <w:tcPr>
            <w:tcW w:w="456" w:type="pct"/>
            <w:tcBorders>
              <w:top w:val="nil"/>
              <w:left w:val="nil"/>
              <w:bottom w:val="single" w:sz="4" w:space="0" w:color="auto"/>
              <w:right w:val="double" w:sz="4" w:space="0" w:color="auto"/>
            </w:tcBorders>
            <w:shd w:val="clear" w:color="auto" w:fill="auto"/>
            <w:noWrap/>
            <w:hideMark/>
          </w:tcPr>
          <w:p w14:paraId="6E3471A6" w14:textId="30733505"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2E5471D1" w14:textId="77777777" w:rsidTr="00B477C3">
        <w:trPr>
          <w:trHeight w:val="214"/>
        </w:trPr>
        <w:tc>
          <w:tcPr>
            <w:tcW w:w="837" w:type="pct"/>
            <w:tcBorders>
              <w:top w:val="nil"/>
              <w:left w:val="double" w:sz="4" w:space="0" w:color="auto"/>
              <w:bottom w:val="single" w:sz="4" w:space="0" w:color="auto"/>
              <w:right w:val="single" w:sz="4" w:space="0" w:color="auto"/>
            </w:tcBorders>
            <w:shd w:val="clear" w:color="auto" w:fill="auto"/>
            <w:hideMark/>
          </w:tcPr>
          <w:p w14:paraId="20E83227" w14:textId="77777777" w:rsidR="00B477C3" w:rsidRPr="00B065E9" w:rsidRDefault="00B477C3" w:rsidP="00B477C3">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Всего по загрязняющему веществу:</w:t>
            </w:r>
          </w:p>
        </w:tc>
        <w:tc>
          <w:tcPr>
            <w:tcW w:w="527" w:type="pct"/>
            <w:tcBorders>
              <w:top w:val="nil"/>
              <w:left w:val="nil"/>
              <w:bottom w:val="single" w:sz="4" w:space="0" w:color="auto"/>
              <w:right w:val="single" w:sz="4" w:space="0" w:color="auto"/>
            </w:tcBorders>
            <w:shd w:val="clear" w:color="auto" w:fill="auto"/>
            <w:hideMark/>
          </w:tcPr>
          <w:p w14:paraId="06D8B50C"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42A64DA6"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00FDAD4E"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1EEE2E34"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0,000784</w:t>
            </w:r>
          </w:p>
        </w:tc>
        <w:tc>
          <w:tcPr>
            <w:tcW w:w="538" w:type="pct"/>
            <w:tcBorders>
              <w:top w:val="nil"/>
              <w:left w:val="nil"/>
              <w:bottom w:val="single" w:sz="4" w:space="0" w:color="auto"/>
              <w:right w:val="single" w:sz="4" w:space="0" w:color="auto"/>
            </w:tcBorders>
            <w:shd w:val="clear" w:color="auto" w:fill="auto"/>
            <w:noWrap/>
            <w:hideMark/>
          </w:tcPr>
          <w:p w14:paraId="326F4275"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0,0000511</w:t>
            </w:r>
          </w:p>
        </w:tc>
        <w:tc>
          <w:tcPr>
            <w:tcW w:w="515" w:type="pct"/>
            <w:tcBorders>
              <w:top w:val="nil"/>
              <w:left w:val="nil"/>
              <w:bottom w:val="single" w:sz="4" w:space="0" w:color="auto"/>
              <w:right w:val="single" w:sz="4" w:space="0" w:color="auto"/>
            </w:tcBorders>
            <w:shd w:val="clear" w:color="auto" w:fill="auto"/>
            <w:noWrap/>
            <w:hideMark/>
          </w:tcPr>
          <w:p w14:paraId="71553F01"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0,000784</w:t>
            </w:r>
          </w:p>
        </w:tc>
        <w:tc>
          <w:tcPr>
            <w:tcW w:w="516" w:type="pct"/>
            <w:tcBorders>
              <w:top w:val="nil"/>
              <w:left w:val="nil"/>
              <w:bottom w:val="single" w:sz="4" w:space="0" w:color="auto"/>
              <w:right w:val="single" w:sz="4" w:space="0" w:color="auto"/>
            </w:tcBorders>
            <w:shd w:val="clear" w:color="auto" w:fill="auto"/>
            <w:noWrap/>
            <w:hideMark/>
          </w:tcPr>
          <w:p w14:paraId="6E5F1045"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0,0000511</w:t>
            </w:r>
          </w:p>
        </w:tc>
        <w:tc>
          <w:tcPr>
            <w:tcW w:w="456" w:type="pct"/>
            <w:tcBorders>
              <w:top w:val="nil"/>
              <w:left w:val="nil"/>
              <w:bottom w:val="single" w:sz="4" w:space="0" w:color="auto"/>
              <w:right w:val="double" w:sz="4" w:space="0" w:color="auto"/>
            </w:tcBorders>
            <w:shd w:val="clear" w:color="auto" w:fill="auto"/>
            <w:noWrap/>
            <w:hideMark/>
          </w:tcPr>
          <w:p w14:paraId="500015E2" w14:textId="173294D5"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2A7E25" w:rsidRPr="00B065E9" w14:paraId="0FD8A2CD"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789F3C49"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0301, Азота (IV) диоксид (Азота диоксид) (4)</w:t>
            </w:r>
          </w:p>
        </w:tc>
      </w:tr>
      <w:tr w:rsidR="002A7E25" w:rsidRPr="00B065E9" w14:paraId="2A3410D5"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04EA43B4"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xml:space="preserve">О р г а н и з о в а н н ы е   и с т о ч н и к и </w:t>
            </w:r>
          </w:p>
        </w:tc>
      </w:tr>
      <w:tr w:rsidR="00B477C3" w:rsidRPr="00B065E9" w14:paraId="0727C0F5"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2A7676F3"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Сварочный агрегат</w:t>
            </w:r>
          </w:p>
        </w:tc>
        <w:tc>
          <w:tcPr>
            <w:tcW w:w="527" w:type="pct"/>
            <w:tcBorders>
              <w:top w:val="nil"/>
              <w:left w:val="nil"/>
              <w:bottom w:val="single" w:sz="4" w:space="0" w:color="auto"/>
              <w:right w:val="single" w:sz="4" w:space="0" w:color="auto"/>
            </w:tcBorders>
            <w:shd w:val="clear" w:color="auto" w:fill="auto"/>
            <w:hideMark/>
          </w:tcPr>
          <w:p w14:paraId="1DBE0B44"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w:t>
            </w:r>
          </w:p>
        </w:tc>
        <w:tc>
          <w:tcPr>
            <w:tcW w:w="552" w:type="pct"/>
            <w:tcBorders>
              <w:top w:val="nil"/>
              <w:left w:val="nil"/>
              <w:bottom w:val="single" w:sz="4" w:space="0" w:color="auto"/>
              <w:right w:val="single" w:sz="4" w:space="0" w:color="auto"/>
            </w:tcBorders>
            <w:shd w:val="clear" w:color="auto" w:fill="auto"/>
            <w:hideMark/>
          </w:tcPr>
          <w:p w14:paraId="1EC2F204"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37CB53C7"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0E59C85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0,00026</w:t>
            </w:r>
          </w:p>
        </w:tc>
        <w:tc>
          <w:tcPr>
            <w:tcW w:w="538" w:type="pct"/>
            <w:tcBorders>
              <w:top w:val="nil"/>
              <w:left w:val="nil"/>
              <w:bottom w:val="single" w:sz="4" w:space="0" w:color="auto"/>
              <w:right w:val="single" w:sz="4" w:space="0" w:color="auto"/>
            </w:tcBorders>
            <w:shd w:val="clear" w:color="auto" w:fill="auto"/>
            <w:noWrap/>
            <w:hideMark/>
          </w:tcPr>
          <w:p w14:paraId="2567A3A6"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0,0000899</w:t>
            </w:r>
          </w:p>
        </w:tc>
        <w:tc>
          <w:tcPr>
            <w:tcW w:w="515" w:type="pct"/>
            <w:tcBorders>
              <w:top w:val="nil"/>
              <w:left w:val="nil"/>
              <w:bottom w:val="single" w:sz="4" w:space="0" w:color="auto"/>
              <w:right w:val="single" w:sz="4" w:space="0" w:color="auto"/>
            </w:tcBorders>
            <w:shd w:val="clear" w:color="auto" w:fill="auto"/>
            <w:noWrap/>
            <w:hideMark/>
          </w:tcPr>
          <w:p w14:paraId="13FDDC51"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0,00026</w:t>
            </w:r>
          </w:p>
        </w:tc>
        <w:tc>
          <w:tcPr>
            <w:tcW w:w="516" w:type="pct"/>
            <w:tcBorders>
              <w:top w:val="nil"/>
              <w:left w:val="nil"/>
              <w:bottom w:val="single" w:sz="4" w:space="0" w:color="auto"/>
              <w:right w:val="single" w:sz="4" w:space="0" w:color="auto"/>
            </w:tcBorders>
            <w:shd w:val="clear" w:color="auto" w:fill="auto"/>
            <w:noWrap/>
            <w:hideMark/>
          </w:tcPr>
          <w:p w14:paraId="0CF9CE12"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0,0000899</w:t>
            </w:r>
          </w:p>
        </w:tc>
        <w:tc>
          <w:tcPr>
            <w:tcW w:w="456" w:type="pct"/>
            <w:tcBorders>
              <w:top w:val="nil"/>
              <w:left w:val="nil"/>
              <w:bottom w:val="single" w:sz="4" w:space="0" w:color="auto"/>
              <w:right w:val="double" w:sz="4" w:space="0" w:color="auto"/>
            </w:tcBorders>
            <w:shd w:val="clear" w:color="auto" w:fill="auto"/>
            <w:noWrap/>
            <w:hideMark/>
          </w:tcPr>
          <w:p w14:paraId="66633651" w14:textId="09B5834B"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368767E4" w14:textId="77777777" w:rsidTr="00B477C3">
        <w:trPr>
          <w:trHeight w:val="70"/>
        </w:trPr>
        <w:tc>
          <w:tcPr>
            <w:tcW w:w="837" w:type="pct"/>
            <w:tcBorders>
              <w:top w:val="nil"/>
              <w:left w:val="double" w:sz="4" w:space="0" w:color="auto"/>
              <w:bottom w:val="single" w:sz="4" w:space="0" w:color="auto"/>
              <w:right w:val="single" w:sz="4" w:space="0" w:color="auto"/>
            </w:tcBorders>
            <w:shd w:val="clear" w:color="auto" w:fill="auto"/>
            <w:hideMark/>
          </w:tcPr>
          <w:p w14:paraId="1B223054"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Компрессор передвижной с двигателем внутреннего сгорания</w:t>
            </w:r>
          </w:p>
        </w:tc>
        <w:tc>
          <w:tcPr>
            <w:tcW w:w="527" w:type="pct"/>
            <w:tcBorders>
              <w:top w:val="nil"/>
              <w:left w:val="nil"/>
              <w:bottom w:val="single" w:sz="4" w:space="0" w:color="auto"/>
              <w:right w:val="single" w:sz="4" w:space="0" w:color="auto"/>
            </w:tcBorders>
            <w:shd w:val="clear" w:color="auto" w:fill="auto"/>
            <w:hideMark/>
          </w:tcPr>
          <w:p w14:paraId="09A4B846"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c>
          <w:tcPr>
            <w:tcW w:w="552" w:type="pct"/>
            <w:tcBorders>
              <w:top w:val="nil"/>
              <w:left w:val="nil"/>
              <w:bottom w:val="single" w:sz="4" w:space="0" w:color="auto"/>
              <w:right w:val="single" w:sz="4" w:space="0" w:color="auto"/>
            </w:tcBorders>
            <w:shd w:val="clear" w:color="auto" w:fill="auto"/>
            <w:hideMark/>
          </w:tcPr>
          <w:p w14:paraId="0F3DF9EC"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57A997D1"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203218E6"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0,01831</w:t>
            </w:r>
          </w:p>
        </w:tc>
        <w:tc>
          <w:tcPr>
            <w:tcW w:w="538" w:type="pct"/>
            <w:tcBorders>
              <w:top w:val="nil"/>
              <w:left w:val="nil"/>
              <w:bottom w:val="single" w:sz="4" w:space="0" w:color="auto"/>
              <w:right w:val="single" w:sz="4" w:space="0" w:color="auto"/>
            </w:tcBorders>
            <w:shd w:val="clear" w:color="auto" w:fill="auto"/>
            <w:noWrap/>
            <w:hideMark/>
          </w:tcPr>
          <w:p w14:paraId="3CF1FF94"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0,00663</w:t>
            </w:r>
          </w:p>
        </w:tc>
        <w:tc>
          <w:tcPr>
            <w:tcW w:w="515" w:type="pct"/>
            <w:tcBorders>
              <w:top w:val="nil"/>
              <w:left w:val="nil"/>
              <w:bottom w:val="single" w:sz="4" w:space="0" w:color="auto"/>
              <w:right w:val="single" w:sz="4" w:space="0" w:color="auto"/>
            </w:tcBorders>
            <w:shd w:val="clear" w:color="auto" w:fill="auto"/>
            <w:noWrap/>
            <w:hideMark/>
          </w:tcPr>
          <w:p w14:paraId="2AE6AA4E"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0,01831</w:t>
            </w:r>
          </w:p>
        </w:tc>
        <w:tc>
          <w:tcPr>
            <w:tcW w:w="516" w:type="pct"/>
            <w:tcBorders>
              <w:top w:val="nil"/>
              <w:left w:val="nil"/>
              <w:bottom w:val="single" w:sz="4" w:space="0" w:color="auto"/>
              <w:right w:val="single" w:sz="4" w:space="0" w:color="auto"/>
            </w:tcBorders>
            <w:shd w:val="clear" w:color="auto" w:fill="auto"/>
            <w:noWrap/>
            <w:hideMark/>
          </w:tcPr>
          <w:p w14:paraId="6E204E7F"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0,00663</w:t>
            </w:r>
          </w:p>
        </w:tc>
        <w:tc>
          <w:tcPr>
            <w:tcW w:w="456" w:type="pct"/>
            <w:tcBorders>
              <w:top w:val="nil"/>
              <w:left w:val="nil"/>
              <w:bottom w:val="single" w:sz="4" w:space="0" w:color="auto"/>
              <w:right w:val="double" w:sz="4" w:space="0" w:color="auto"/>
            </w:tcBorders>
            <w:shd w:val="clear" w:color="auto" w:fill="auto"/>
            <w:noWrap/>
            <w:hideMark/>
          </w:tcPr>
          <w:p w14:paraId="68704802" w14:textId="608A20CC"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3899AB63"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03A976A4"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Битумный котел</w:t>
            </w:r>
          </w:p>
        </w:tc>
        <w:tc>
          <w:tcPr>
            <w:tcW w:w="527" w:type="pct"/>
            <w:tcBorders>
              <w:top w:val="nil"/>
              <w:left w:val="nil"/>
              <w:bottom w:val="single" w:sz="4" w:space="0" w:color="auto"/>
              <w:right w:val="single" w:sz="4" w:space="0" w:color="auto"/>
            </w:tcBorders>
            <w:shd w:val="clear" w:color="auto" w:fill="auto"/>
            <w:hideMark/>
          </w:tcPr>
          <w:p w14:paraId="173918C5"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0003</w:t>
            </w:r>
          </w:p>
        </w:tc>
        <w:tc>
          <w:tcPr>
            <w:tcW w:w="552" w:type="pct"/>
            <w:tcBorders>
              <w:top w:val="nil"/>
              <w:left w:val="nil"/>
              <w:bottom w:val="single" w:sz="4" w:space="0" w:color="auto"/>
              <w:right w:val="single" w:sz="4" w:space="0" w:color="auto"/>
            </w:tcBorders>
            <w:shd w:val="clear" w:color="auto" w:fill="auto"/>
            <w:hideMark/>
          </w:tcPr>
          <w:p w14:paraId="0477F0F9"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086424CD"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04E483A0"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0,01478</w:t>
            </w:r>
          </w:p>
        </w:tc>
        <w:tc>
          <w:tcPr>
            <w:tcW w:w="538" w:type="pct"/>
            <w:tcBorders>
              <w:top w:val="nil"/>
              <w:left w:val="nil"/>
              <w:bottom w:val="single" w:sz="4" w:space="0" w:color="auto"/>
              <w:right w:val="single" w:sz="4" w:space="0" w:color="auto"/>
            </w:tcBorders>
            <w:shd w:val="clear" w:color="auto" w:fill="auto"/>
            <w:noWrap/>
            <w:hideMark/>
          </w:tcPr>
          <w:p w14:paraId="4D9A389D"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0,00051</w:t>
            </w:r>
          </w:p>
        </w:tc>
        <w:tc>
          <w:tcPr>
            <w:tcW w:w="515" w:type="pct"/>
            <w:tcBorders>
              <w:top w:val="nil"/>
              <w:left w:val="nil"/>
              <w:bottom w:val="single" w:sz="4" w:space="0" w:color="auto"/>
              <w:right w:val="single" w:sz="4" w:space="0" w:color="auto"/>
            </w:tcBorders>
            <w:shd w:val="clear" w:color="auto" w:fill="auto"/>
            <w:noWrap/>
            <w:hideMark/>
          </w:tcPr>
          <w:p w14:paraId="307AAE50"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0,01478</w:t>
            </w:r>
          </w:p>
        </w:tc>
        <w:tc>
          <w:tcPr>
            <w:tcW w:w="516" w:type="pct"/>
            <w:tcBorders>
              <w:top w:val="nil"/>
              <w:left w:val="nil"/>
              <w:bottom w:val="single" w:sz="4" w:space="0" w:color="auto"/>
              <w:right w:val="single" w:sz="4" w:space="0" w:color="auto"/>
            </w:tcBorders>
            <w:shd w:val="clear" w:color="auto" w:fill="auto"/>
            <w:noWrap/>
            <w:hideMark/>
          </w:tcPr>
          <w:p w14:paraId="6D7DED4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0,00051</w:t>
            </w:r>
          </w:p>
        </w:tc>
        <w:tc>
          <w:tcPr>
            <w:tcW w:w="456" w:type="pct"/>
            <w:tcBorders>
              <w:top w:val="nil"/>
              <w:left w:val="nil"/>
              <w:bottom w:val="single" w:sz="4" w:space="0" w:color="auto"/>
              <w:right w:val="double" w:sz="4" w:space="0" w:color="auto"/>
            </w:tcBorders>
            <w:shd w:val="clear" w:color="auto" w:fill="auto"/>
            <w:noWrap/>
            <w:hideMark/>
          </w:tcPr>
          <w:p w14:paraId="1304C22B" w14:textId="14AC7B44"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11BD62EA" w14:textId="77777777" w:rsidTr="00B477C3">
        <w:trPr>
          <w:trHeight w:val="140"/>
        </w:trPr>
        <w:tc>
          <w:tcPr>
            <w:tcW w:w="837" w:type="pct"/>
            <w:tcBorders>
              <w:top w:val="nil"/>
              <w:left w:val="double" w:sz="4" w:space="0" w:color="auto"/>
              <w:bottom w:val="single" w:sz="4" w:space="0" w:color="auto"/>
              <w:right w:val="single" w:sz="4" w:space="0" w:color="auto"/>
            </w:tcBorders>
            <w:shd w:val="clear" w:color="auto" w:fill="auto"/>
            <w:hideMark/>
          </w:tcPr>
          <w:p w14:paraId="7A50BE8B"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Электростанция передвижная с </w:t>
            </w:r>
            <w:r w:rsidRPr="00B065E9">
              <w:rPr>
                <w:rFonts w:ascii="Arial" w:eastAsia="Times New Roman" w:hAnsi="Arial" w:cs="Arial"/>
                <w:sz w:val="20"/>
                <w:szCs w:val="20"/>
                <w:lang w:val="ru-KZ" w:eastAsia="ru-KZ"/>
              </w:rPr>
              <w:lastRenderedPageBreak/>
              <w:t>бензиновым двигателем</w:t>
            </w:r>
          </w:p>
        </w:tc>
        <w:tc>
          <w:tcPr>
            <w:tcW w:w="527" w:type="pct"/>
            <w:tcBorders>
              <w:top w:val="nil"/>
              <w:left w:val="nil"/>
              <w:bottom w:val="single" w:sz="4" w:space="0" w:color="auto"/>
              <w:right w:val="single" w:sz="4" w:space="0" w:color="auto"/>
            </w:tcBorders>
            <w:shd w:val="clear" w:color="auto" w:fill="auto"/>
            <w:hideMark/>
          </w:tcPr>
          <w:p w14:paraId="06AAC293"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lastRenderedPageBreak/>
              <w:t>0004</w:t>
            </w:r>
          </w:p>
        </w:tc>
        <w:tc>
          <w:tcPr>
            <w:tcW w:w="552" w:type="pct"/>
            <w:tcBorders>
              <w:top w:val="nil"/>
              <w:left w:val="nil"/>
              <w:bottom w:val="single" w:sz="4" w:space="0" w:color="auto"/>
              <w:right w:val="single" w:sz="4" w:space="0" w:color="auto"/>
            </w:tcBorders>
            <w:shd w:val="clear" w:color="auto" w:fill="auto"/>
            <w:hideMark/>
          </w:tcPr>
          <w:p w14:paraId="5FF7406A"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2B6F197F"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6031E1B2"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0,00026</w:t>
            </w:r>
          </w:p>
        </w:tc>
        <w:tc>
          <w:tcPr>
            <w:tcW w:w="538" w:type="pct"/>
            <w:tcBorders>
              <w:top w:val="nil"/>
              <w:left w:val="nil"/>
              <w:bottom w:val="single" w:sz="4" w:space="0" w:color="auto"/>
              <w:right w:val="single" w:sz="4" w:space="0" w:color="auto"/>
            </w:tcBorders>
            <w:shd w:val="clear" w:color="auto" w:fill="auto"/>
            <w:noWrap/>
            <w:hideMark/>
          </w:tcPr>
          <w:p w14:paraId="74AC4B3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0,0000003</w:t>
            </w:r>
          </w:p>
        </w:tc>
        <w:tc>
          <w:tcPr>
            <w:tcW w:w="515" w:type="pct"/>
            <w:tcBorders>
              <w:top w:val="nil"/>
              <w:left w:val="nil"/>
              <w:bottom w:val="single" w:sz="4" w:space="0" w:color="auto"/>
              <w:right w:val="single" w:sz="4" w:space="0" w:color="auto"/>
            </w:tcBorders>
            <w:shd w:val="clear" w:color="auto" w:fill="auto"/>
            <w:noWrap/>
            <w:hideMark/>
          </w:tcPr>
          <w:p w14:paraId="10CE903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0,00026</w:t>
            </w:r>
          </w:p>
        </w:tc>
        <w:tc>
          <w:tcPr>
            <w:tcW w:w="516" w:type="pct"/>
            <w:tcBorders>
              <w:top w:val="nil"/>
              <w:left w:val="nil"/>
              <w:bottom w:val="single" w:sz="4" w:space="0" w:color="auto"/>
              <w:right w:val="single" w:sz="4" w:space="0" w:color="auto"/>
            </w:tcBorders>
            <w:shd w:val="clear" w:color="auto" w:fill="auto"/>
            <w:noWrap/>
            <w:hideMark/>
          </w:tcPr>
          <w:p w14:paraId="5F7F64F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0,0000003</w:t>
            </w:r>
          </w:p>
        </w:tc>
        <w:tc>
          <w:tcPr>
            <w:tcW w:w="456" w:type="pct"/>
            <w:tcBorders>
              <w:top w:val="nil"/>
              <w:left w:val="nil"/>
              <w:bottom w:val="single" w:sz="4" w:space="0" w:color="auto"/>
              <w:right w:val="double" w:sz="4" w:space="0" w:color="auto"/>
            </w:tcBorders>
            <w:shd w:val="clear" w:color="auto" w:fill="auto"/>
            <w:noWrap/>
            <w:hideMark/>
          </w:tcPr>
          <w:p w14:paraId="355179E0" w14:textId="33521106"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22EABD9A"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29886B00"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Итого:</w:t>
            </w:r>
          </w:p>
        </w:tc>
        <w:tc>
          <w:tcPr>
            <w:tcW w:w="527" w:type="pct"/>
            <w:tcBorders>
              <w:top w:val="nil"/>
              <w:left w:val="nil"/>
              <w:bottom w:val="single" w:sz="4" w:space="0" w:color="auto"/>
              <w:right w:val="single" w:sz="4" w:space="0" w:color="auto"/>
            </w:tcBorders>
            <w:shd w:val="clear" w:color="auto" w:fill="auto"/>
            <w:hideMark/>
          </w:tcPr>
          <w:p w14:paraId="717D971E"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7A1B5BF9"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06A445E3"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6719D4A1"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0,03361</w:t>
            </w:r>
          </w:p>
        </w:tc>
        <w:tc>
          <w:tcPr>
            <w:tcW w:w="538" w:type="pct"/>
            <w:tcBorders>
              <w:top w:val="nil"/>
              <w:left w:val="nil"/>
              <w:bottom w:val="single" w:sz="4" w:space="0" w:color="auto"/>
              <w:right w:val="single" w:sz="4" w:space="0" w:color="auto"/>
            </w:tcBorders>
            <w:shd w:val="clear" w:color="auto" w:fill="auto"/>
            <w:noWrap/>
            <w:hideMark/>
          </w:tcPr>
          <w:p w14:paraId="64FF030C"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0,0072302</w:t>
            </w:r>
          </w:p>
        </w:tc>
        <w:tc>
          <w:tcPr>
            <w:tcW w:w="515" w:type="pct"/>
            <w:tcBorders>
              <w:top w:val="nil"/>
              <w:left w:val="nil"/>
              <w:bottom w:val="single" w:sz="4" w:space="0" w:color="auto"/>
              <w:right w:val="single" w:sz="4" w:space="0" w:color="auto"/>
            </w:tcBorders>
            <w:shd w:val="clear" w:color="auto" w:fill="auto"/>
            <w:noWrap/>
            <w:hideMark/>
          </w:tcPr>
          <w:p w14:paraId="2624C60B"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0,03361</w:t>
            </w:r>
          </w:p>
        </w:tc>
        <w:tc>
          <w:tcPr>
            <w:tcW w:w="516" w:type="pct"/>
            <w:tcBorders>
              <w:top w:val="nil"/>
              <w:left w:val="nil"/>
              <w:bottom w:val="single" w:sz="4" w:space="0" w:color="auto"/>
              <w:right w:val="single" w:sz="4" w:space="0" w:color="auto"/>
            </w:tcBorders>
            <w:shd w:val="clear" w:color="auto" w:fill="auto"/>
            <w:noWrap/>
            <w:hideMark/>
          </w:tcPr>
          <w:p w14:paraId="6BCE4FF0"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0,0072302</w:t>
            </w:r>
          </w:p>
        </w:tc>
        <w:tc>
          <w:tcPr>
            <w:tcW w:w="456" w:type="pct"/>
            <w:tcBorders>
              <w:top w:val="nil"/>
              <w:left w:val="nil"/>
              <w:bottom w:val="single" w:sz="4" w:space="0" w:color="auto"/>
              <w:right w:val="double" w:sz="4" w:space="0" w:color="auto"/>
            </w:tcBorders>
            <w:shd w:val="clear" w:color="auto" w:fill="auto"/>
            <w:noWrap/>
            <w:hideMark/>
          </w:tcPr>
          <w:p w14:paraId="64DD9003" w14:textId="0B5A810D"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2A7E25" w:rsidRPr="00B065E9" w14:paraId="0163D213"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22786FC0"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xml:space="preserve">Н е о р г а н и з о в а н н ы е   и с т о ч н и к и </w:t>
            </w:r>
          </w:p>
        </w:tc>
      </w:tr>
      <w:tr w:rsidR="00B477C3" w:rsidRPr="00B065E9" w14:paraId="45FFEE30"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6D7ED4A7"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Сварочный пост</w:t>
            </w:r>
          </w:p>
        </w:tc>
        <w:tc>
          <w:tcPr>
            <w:tcW w:w="527" w:type="pct"/>
            <w:tcBorders>
              <w:top w:val="nil"/>
              <w:left w:val="nil"/>
              <w:bottom w:val="single" w:sz="4" w:space="0" w:color="auto"/>
              <w:right w:val="single" w:sz="4" w:space="0" w:color="auto"/>
            </w:tcBorders>
            <w:shd w:val="clear" w:color="auto" w:fill="auto"/>
            <w:hideMark/>
          </w:tcPr>
          <w:p w14:paraId="35B0FBE3"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6006</w:t>
            </w:r>
          </w:p>
        </w:tc>
        <w:tc>
          <w:tcPr>
            <w:tcW w:w="552" w:type="pct"/>
            <w:tcBorders>
              <w:top w:val="nil"/>
              <w:left w:val="nil"/>
              <w:bottom w:val="single" w:sz="4" w:space="0" w:color="auto"/>
              <w:right w:val="single" w:sz="4" w:space="0" w:color="auto"/>
            </w:tcBorders>
            <w:shd w:val="clear" w:color="auto" w:fill="auto"/>
            <w:hideMark/>
          </w:tcPr>
          <w:p w14:paraId="61BC0429"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04F88ACA"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4DF11E74"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0,01039</w:t>
            </w:r>
          </w:p>
        </w:tc>
        <w:tc>
          <w:tcPr>
            <w:tcW w:w="538" w:type="pct"/>
            <w:tcBorders>
              <w:top w:val="nil"/>
              <w:left w:val="nil"/>
              <w:bottom w:val="single" w:sz="4" w:space="0" w:color="auto"/>
              <w:right w:val="single" w:sz="4" w:space="0" w:color="auto"/>
            </w:tcBorders>
            <w:shd w:val="clear" w:color="auto" w:fill="auto"/>
            <w:noWrap/>
            <w:hideMark/>
          </w:tcPr>
          <w:p w14:paraId="362A356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0,000846</w:t>
            </w:r>
          </w:p>
        </w:tc>
        <w:tc>
          <w:tcPr>
            <w:tcW w:w="515" w:type="pct"/>
            <w:tcBorders>
              <w:top w:val="nil"/>
              <w:left w:val="nil"/>
              <w:bottom w:val="single" w:sz="4" w:space="0" w:color="auto"/>
              <w:right w:val="single" w:sz="4" w:space="0" w:color="auto"/>
            </w:tcBorders>
            <w:shd w:val="clear" w:color="auto" w:fill="auto"/>
            <w:noWrap/>
            <w:hideMark/>
          </w:tcPr>
          <w:p w14:paraId="0C4EEA5D"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0,01039</w:t>
            </w:r>
          </w:p>
        </w:tc>
        <w:tc>
          <w:tcPr>
            <w:tcW w:w="516" w:type="pct"/>
            <w:tcBorders>
              <w:top w:val="nil"/>
              <w:left w:val="nil"/>
              <w:bottom w:val="single" w:sz="4" w:space="0" w:color="auto"/>
              <w:right w:val="single" w:sz="4" w:space="0" w:color="auto"/>
            </w:tcBorders>
            <w:shd w:val="clear" w:color="auto" w:fill="auto"/>
            <w:noWrap/>
            <w:hideMark/>
          </w:tcPr>
          <w:p w14:paraId="4A81ABA1"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0,000846</w:t>
            </w:r>
          </w:p>
        </w:tc>
        <w:tc>
          <w:tcPr>
            <w:tcW w:w="456" w:type="pct"/>
            <w:tcBorders>
              <w:top w:val="nil"/>
              <w:left w:val="nil"/>
              <w:bottom w:val="single" w:sz="4" w:space="0" w:color="auto"/>
              <w:right w:val="double" w:sz="4" w:space="0" w:color="auto"/>
            </w:tcBorders>
            <w:shd w:val="clear" w:color="auto" w:fill="auto"/>
            <w:noWrap/>
            <w:hideMark/>
          </w:tcPr>
          <w:p w14:paraId="6BA22204" w14:textId="5450955F"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6B5AC19D"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06616F4C"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Итого:</w:t>
            </w:r>
          </w:p>
        </w:tc>
        <w:tc>
          <w:tcPr>
            <w:tcW w:w="527" w:type="pct"/>
            <w:tcBorders>
              <w:top w:val="nil"/>
              <w:left w:val="nil"/>
              <w:bottom w:val="single" w:sz="4" w:space="0" w:color="auto"/>
              <w:right w:val="single" w:sz="4" w:space="0" w:color="auto"/>
            </w:tcBorders>
            <w:shd w:val="clear" w:color="auto" w:fill="auto"/>
            <w:hideMark/>
          </w:tcPr>
          <w:p w14:paraId="62F77180"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49CA32DC"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6D0E0952"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4E88821A"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0,01039</w:t>
            </w:r>
          </w:p>
        </w:tc>
        <w:tc>
          <w:tcPr>
            <w:tcW w:w="538" w:type="pct"/>
            <w:tcBorders>
              <w:top w:val="nil"/>
              <w:left w:val="nil"/>
              <w:bottom w:val="single" w:sz="4" w:space="0" w:color="auto"/>
              <w:right w:val="single" w:sz="4" w:space="0" w:color="auto"/>
            </w:tcBorders>
            <w:shd w:val="clear" w:color="auto" w:fill="auto"/>
            <w:noWrap/>
            <w:hideMark/>
          </w:tcPr>
          <w:p w14:paraId="65F40E4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0,000846</w:t>
            </w:r>
          </w:p>
        </w:tc>
        <w:tc>
          <w:tcPr>
            <w:tcW w:w="515" w:type="pct"/>
            <w:tcBorders>
              <w:top w:val="nil"/>
              <w:left w:val="nil"/>
              <w:bottom w:val="single" w:sz="4" w:space="0" w:color="auto"/>
              <w:right w:val="single" w:sz="4" w:space="0" w:color="auto"/>
            </w:tcBorders>
            <w:shd w:val="clear" w:color="auto" w:fill="auto"/>
            <w:noWrap/>
            <w:hideMark/>
          </w:tcPr>
          <w:p w14:paraId="5ED412FB"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0,01039</w:t>
            </w:r>
          </w:p>
        </w:tc>
        <w:tc>
          <w:tcPr>
            <w:tcW w:w="516" w:type="pct"/>
            <w:tcBorders>
              <w:top w:val="nil"/>
              <w:left w:val="nil"/>
              <w:bottom w:val="single" w:sz="4" w:space="0" w:color="auto"/>
              <w:right w:val="single" w:sz="4" w:space="0" w:color="auto"/>
            </w:tcBorders>
            <w:shd w:val="clear" w:color="auto" w:fill="auto"/>
            <w:noWrap/>
            <w:hideMark/>
          </w:tcPr>
          <w:p w14:paraId="08E8FD94"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0,000846</w:t>
            </w:r>
          </w:p>
        </w:tc>
        <w:tc>
          <w:tcPr>
            <w:tcW w:w="456" w:type="pct"/>
            <w:tcBorders>
              <w:top w:val="nil"/>
              <w:left w:val="nil"/>
              <w:bottom w:val="single" w:sz="4" w:space="0" w:color="auto"/>
              <w:right w:val="double" w:sz="4" w:space="0" w:color="auto"/>
            </w:tcBorders>
            <w:shd w:val="clear" w:color="auto" w:fill="auto"/>
            <w:noWrap/>
            <w:hideMark/>
          </w:tcPr>
          <w:p w14:paraId="6D54DACC" w14:textId="581BEB1B"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4426EA23" w14:textId="77777777" w:rsidTr="00B477C3">
        <w:trPr>
          <w:trHeight w:val="268"/>
        </w:trPr>
        <w:tc>
          <w:tcPr>
            <w:tcW w:w="837" w:type="pct"/>
            <w:tcBorders>
              <w:top w:val="nil"/>
              <w:left w:val="double" w:sz="4" w:space="0" w:color="auto"/>
              <w:bottom w:val="single" w:sz="4" w:space="0" w:color="auto"/>
              <w:right w:val="single" w:sz="4" w:space="0" w:color="auto"/>
            </w:tcBorders>
            <w:shd w:val="clear" w:color="auto" w:fill="auto"/>
            <w:hideMark/>
          </w:tcPr>
          <w:p w14:paraId="13C28778" w14:textId="77777777" w:rsidR="00B477C3" w:rsidRPr="00B065E9" w:rsidRDefault="00B477C3" w:rsidP="00B477C3">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Всего по загрязняющему веществу:</w:t>
            </w:r>
          </w:p>
        </w:tc>
        <w:tc>
          <w:tcPr>
            <w:tcW w:w="527" w:type="pct"/>
            <w:tcBorders>
              <w:top w:val="nil"/>
              <w:left w:val="nil"/>
              <w:bottom w:val="single" w:sz="4" w:space="0" w:color="auto"/>
              <w:right w:val="single" w:sz="4" w:space="0" w:color="auto"/>
            </w:tcBorders>
            <w:shd w:val="clear" w:color="auto" w:fill="auto"/>
            <w:hideMark/>
          </w:tcPr>
          <w:p w14:paraId="28D3BB92"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5DCF939F"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7F5F34D1"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027A320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0,044</w:t>
            </w:r>
          </w:p>
        </w:tc>
        <w:tc>
          <w:tcPr>
            <w:tcW w:w="538" w:type="pct"/>
            <w:tcBorders>
              <w:top w:val="nil"/>
              <w:left w:val="nil"/>
              <w:bottom w:val="single" w:sz="4" w:space="0" w:color="auto"/>
              <w:right w:val="single" w:sz="4" w:space="0" w:color="auto"/>
            </w:tcBorders>
            <w:shd w:val="clear" w:color="auto" w:fill="auto"/>
            <w:noWrap/>
            <w:hideMark/>
          </w:tcPr>
          <w:p w14:paraId="24DD48C6"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0,0080762</w:t>
            </w:r>
          </w:p>
        </w:tc>
        <w:tc>
          <w:tcPr>
            <w:tcW w:w="515" w:type="pct"/>
            <w:tcBorders>
              <w:top w:val="nil"/>
              <w:left w:val="nil"/>
              <w:bottom w:val="single" w:sz="4" w:space="0" w:color="auto"/>
              <w:right w:val="single" w:sz="4" w:space="0" w:color="auto"/>
            </w:tcBorders>
            <w:shd w:val="clear" w:color="auto" w:fill="auto"/>
            <w:noWrap/>
            <w:hideMark/>
          </w:tcPr>
          <w:p w14:paraId="583DA9CC"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0,044</w:t>
            </w:r>
          </w:p>
        </w:tc>
        <w:tc>
          <w:tcPr>
            <w:tcW w:w="516" w:type="pct"/>
            <w:tcBorders>
              <w:top w:val="nil"/>
              <w:left w:val="nil"/>
              <w:bottom w:val="single" w:sz="4" w:space="0" w:color="auto"/>
              <w:right w:val="single" w:sz="4" w:space="0" w:color="auto"/>
            </w:tcBorders>
            <w:shd w:val="clear" w:color="auto" w:fill="auto"/>
            <w:noWrap/>
            <w:hideMark/>
          </w:tcPr>
          <w:p w14:paraId="50A7EE1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0,0080762</w:t>
            </w:r>
          </w:p>
        </w:tc>
        <w:tc>
          <w:tcPr>
            <w:tcW w:w="456" w:type="pct"/>
            <w:tcBorders>
              <w:top w:val="nil"/>
              <w:left w:val="nil"/>
              <w:bottom w:val="single" w:sz="4" w:space="0" w:color="auto"/>
              <w:right w:val="double" w:sz="4" w:space="0" w:color="auto"/>
            </w:tcBorders>
            <w:shd w:val="clear" w:color="auto" w:fill="auto"/>
            <w:noWrap/>
            <w:hideMark/>
          </w:tcPr>
          <w:p w14:paraId="5565F9A4" w14:textId="10D6EFCF"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2A7E25" w:rsidRPr="00B065E9" w14:paraId="70AEEC9F"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23F10739"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0304, Азот (II) оксид (Азота оксид) (6)</w:t>
            </w:r>
          </w:p>
        </w:tc>
      </w:tr>
      <w:tr w:rsidR="002A7E25" w:rsidRPr="00B065E9" w14:paraId="1EC2DC23"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01B88494"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xml:space="preserve">О р г а н и з о в а н н ы е   и с т о ч н и к и </w:t>
            </w:r>
          </w:p>
        </w:tc>
      </w:tr>
      <w:tr w:rsidR="00B477C3" w:rsidRPr="00B065E9" w14:paraId="27A22BC4"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3483F14D"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Сварочный агрегат</w:t>
            </w:r>
          </w:p>
        </w:tc>
        <w:tc>
          <w:tcPr>
            <w:tcW w:w="527" w:type="pct"/>
            <w:tcBorders>
              <w:top w:val="nil"/>
              <w:left w:val="nil"/>
              <w:bottom w:val="single" w:sz="4" w:space="0" w:color="auto"/>
              <w:right w:val="single" w:sz="4" w:space="0" w:color="auto"/>
            </w:tcBorders>
            <w:shd w:val="clear" w:color="auto" w:fill="auto"/>
            <w:hideMark/>
          </w:tcPr>
          <w:p w14:paraId="44CCE57F"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w:t>
            </w:r>
          </w:p>
        </w:tc>
        <w:tc>
          <w:tcPr>
            <w:tcW w:w="552" w:type="pct"/>
            <w:tcBorders>
              <w:top w:val="nil"/>
              <w:left w:val="nil"/>
              <w:bottom w:val="single" w:sz="4" w:space="0" w:color="auto"/>
              <w:right w:val="single" w:sz="4" w:space="0" w:color="auto"/>
            </w:tcBorders>
            <w:shd w:val="clear" w:color="auto" w:fill="auto"/>
            <w:hideMark/>
          </w:tcPr>
          <w:p w14:paraId="038D20C4"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582EBAB2"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13BD210C"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0,00004</w:t>
            </w:r>
          </w:p>
        </w:tc>
        <w:tc>
          <w:tcPr>
            <w:tcW w:w="538" w:type="pct"/>
            <w:tcBorders>
              <w:top w:val="nil"/>
              <w:left w:val="nil"/>
              <w:bottom w:val="single" w:sz="4" w:space="0" w:color="auto"/>
              <w:right w:val="single" w:sz="4" w:space="0" w:color="auto"/>
            </w:tcBorders>
            <w:shd w:val="clear" w:color="auto" w:fill="auto"/>
            <w:noWrap/>
            <w:hideMark/>
          </w:tcPr>
          <w:p w14:paraId="59A98FCA"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0,0000138</w:t>
            </w:r>
          </w:p>
        </w:tc>
        <w:tc>
          <w:tcPr>
            <w:tcW w:w="515" w:type="pct"/>
            <w:tcBorders>
              <w:top w:val="nil"/>
              <w:left w:val="nil"/>
              <w:bottom w:val="single" w:sz="4" w:space="0" w:color="auto"/>
              <w:right w:val="single" w:sz="4" w:space="0" w:color="auto"/>
            </w:tcBorders>
            <w:shd w:val="clear" w:color="auto" w:fill="auto"/>
            <w:noWrap/>
            <w:hideMark/>
          </w:tcPr>
          <w:p w14:paraId="58FE2EB2"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0,00004</w:t>
            </w:r>
          </w:p>
        </w:tc>
        <w:tc>
          <w:tcPr>
            <w:tcW w:w="516" w:type="pct"/>
            <w:tcBorders>
              <w:top w:val="nil"/>
              <w:left w:val="nil"/>
              <w:bottom w:val="single" w:sz="4" w:space="0" w:color="auto"/>
              <w:right w:val="single" w:sz="4" w:space="0" w:color="auto"/>
            </w:tcBorders>
            <w:shd w:val="clear" w:color="auto" w:fill="auto"/>
            <w:noWrap/>
            <w:hideMark/>
          </w:tcPr>
          <w:p w14:paraId="2A52353D"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0,0000138</w:t>
            </w:r>
          </w:p>
        </w:tc>
        <w:tc>
          <w:tcPr>
            <w:tcW w:w="456" w:type="pct"/>
            <w:tcBorders>
              <w:top w:val="nil"/>
              <w:left w:val="nil"/>
              <w:bottom w:val="single" w:sz="4" w:space="0" w:color="auto"/>
              <w:right w:val="double" w:sz="4" w:space="0" w:color="auto"/>
            </w:tcBorders>
            <w:shd w:val="clear" w:color="auto" w:fill="auto"/>
            <w:noWrap/>
            <w:hideMark/>
          </w:tcPr>
          <w:p w14:paraId="2ED11F15" w14:textId="44EC3404"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7CC21D31" w14:textId="77777777" w:rsidTr="00B477C3">
        <w:trPr>
          <w:trHeight w:val="307"/>
        </w:trPr>
        <w:tc>
          <w:tcPr>
            <w:tcW w:w="837" w:type="pct"/>
            <w:tcBorders>
              <w:top w:val="nil"/>
              <w:left w:val="double" w:sz="4" w:space="0" w:color="auto"/>
              <w:bottom w:val="single" w:sz="4" w:space="0" w:color="auto"/>
              <w:right w:val="single" w:sz="4" w:space="0" w:color="auto"/>
            </w:tcBorders>
            <w:shd w:val="clear" w:color="auto" w:fill="auto"/>
            <w:hideMark/>
          </w:tcPr>
          <w:p w14:paraId="1375CE74"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Компрессор передвижной с двигателем внутреннего сгорания</w:t>
            </w:r>
          </w:p>
        </w:tc>
        <w:tc>
          <w:tcPr>
            <w:tcW w:w="527" w:type="pct"/>
            <w:tcBorders>
              <w:top w:val="nil"/>
              <w:left w:val="nil"/>
              <w:bottom w:val="single" w:sz="4" w:space="0" w:color="auto"/>
              <w:right w:val="single" w:sz="4" w:space="0" w:color="auto"/>
            </w:tcBorders>
            <w:shd w:val="clear" w:color="auto" w:fill="auto"/>
            <w:hideMark/>
          </w:tcPr>
          <w:p w14:paraId="297E0039"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c>
          <w:tcPr>
            <w:tcW w:w="552" w:type="pct"/>
            <w:tcBorders>
              <w:top w:val="nil"/>
              <w:left w:val="nil"/>
              <w:bottom w:val="single" w:sz="4" w:space="0" w:color="auto"/>
              <w:right w:val="single" w:sz="4" w:space="0" w:color="auto"/>
            </w:tcBorders>
            <w:shd w:val="clear" w:color="auto" w:fill="auto"/>
            <w:hideMark/>
          </w:tcPr>
          <w:p w14:paraId="61DB5A81"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372BF1DD"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2BEA6D7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0,00298</w:t>
            </w:r>
          </w:p>
        </w:tc>
        <w:tc>
          <w:tcPr>
            <w:tcW w:w="538" w:type="pct"/>
            <w:tcBorders>
              <w:top w:val="nil"/>
              <w:left w:val="nil"/>
              <w:bottom w:val="single" w:sz="4" w:space="0" w:color="auto"/>
              <w:right w:val="single" w:sz="4" w:space="0" w:color="auto"/>
            </w:tcBorders>
            <w:shd w:val="clear" w:color="auto" w:fill="auto"/>
            <w:noWrap/>
            <w:hideMark/>
          </w:tcPr>
          <w:p w14:paraId="5B75972A"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0,00108</w:t>
            </w:r>
          </w:p>
        </w:tc>
        <w:tc>
          <w:tcPr>
            <w:tcW w:w="515" w:type="pct"/>
            <w:tcBorders>
              <w:top w:val="nil"/>
              <w:left w:val="nil"/>
              <w:bottom w:val="single" w:sz="4" w:space="0" w:color="auto"/>
              <w:right w:val="single" w:sz="4" w:space="0" w:color="auto"/>
            </w:tcBorders>
            <w:shd w:val="clear" w:color="auto" w:fill="auto"/>
            <w:noWrap/>
            <w:hideMark/>
          </w:tcPr>
          <w:p w14:paraId="4934FD8D"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0,00298</w:t>
            </w:r>
          </w:p>
        </w:tc>
        <w:tc>
          <w:tcPr>
            <w:tcW w:w="516" w:type="pct"/>
            <w:tcBorders>
              <w:top w:val="nil"/>
              <w:left w:val="nil"/>
              <w:bottom w:val="single" w:sz="4" w:space="0" w:color="auto"/>
              <w:right w:val="single" w:sz="4" w:space="0" w:color="auto"/>
            </w:tcBorders>
            <w:shd w:val="clear" w:color="auto" w:fill="auto"/>
            <w:noWrap/>
            <w:hideMark/>
          </w:tcPr>
          <w:p w14:paraId="10EFD527"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0,00108</w:t>
            </w:r>
          </w:p>
        </w:tc>
        <w:tc>
          <w:tcPr>
            <w:tcW w:w="456" w:type="pct"/>
            <w:tcBorders>
              <w:top w:val="nil"/>
              <w:left w:val="nil"/>
              <w:bottom w:val="single" w:sz="4" w:space="0" w:color="auto"/>
              <w:right w:val="double" w:sz="4" w:space="0" w:color="auto"/>
            </w:tcBorders>
            <w:shd w:val="clear" w:color="auto" w:fill="auto"/>
            <w:noWrap/>
            <w:hideMark/>
          </w:tcPr>
          <w:p w14:paraId="5BD10538" w14:textId="391C72F9"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074E5258"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3DE6D790"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Битумный котел</w:t>
            </w:r>
          </w:p>
        </w:tc>
        <w:tc>
          <w:tcPr>
            <w:tcW w:w="527" w:type="pct"/>
            <w:tcBorders>
              <w:top w:val="nil"/>
              <w:left w:val="nil"/>
              <w:bottom w:val="single" w:sz="4" w:space="0" w:color="auto"/>
              <w:right w:val="single" w:sz="4" w:space="0" w:color="auto"/>
            </w:tcBorders>
            <w:shd w:val="clear" w:color="auto" w:fill="auto"/>
            <w:hideMark/>
          </w:tcPr>
          <w:p w14:paraId="5BE88567"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0003</w:t>
            </w:r>
          </w:p>
        </w:tc>
        <w:tc>
          <w:tcPr>
            <w:tcW w:w="552" w:type="pct"/>
            <w:tcBorders>
              <w:top w:val="nil"/>
              <w:left w:val="nil"/>
              <w:bottom w:val="single" w:sz="4" w:space="0" w:color="auto"/>
              <w:right w:val="single" w:sz="4" w:space="0" w:color="auto"/>
            </w:tcBorders>
            <w:shd w:val="clear" w:color="auto" w:fill="auto"/>
            <w:hideMark/>
          </w:tcPr>
          <w:p w14:paraId="0252B54F"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3A0258F6"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071BB73B"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0,0024</w:t>
            </w:r>
          </w:p>
        </w:tc>
        <w:tc>
          <w:tcPr>
            <w:tcW w:w="538" w:type="pct"/>
            <w:tcBorders>
              <w:top w:val="nil"/>
              <w:left w:val="nil"/>
              <w:bottom w:val="single" w:sz="4" w:space="0" w:color="auto"/>
              <w:right w:val="single" w:sz="4" w:space="0" w:color="auto"/>
            </w:tcBorders>
            <w:shd w:val="clear" w:color="auto" w:fill="auto"/>
            <w:noWrap/>
            <w:hideMark/>
          </w:tcPr>
          <w:p w14:paraId="4D50FF17"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0,00008</w:t>
            </w:r>
          </w:p>
        </w:tc>
        <w:tc>
          <w:tcPr>
            <w:tcW w:w="515" w:type="pct"/>
            <w:tcBorders>
              <w:top w:val="nil"/>
              <w:left w:val="nil"/>
              <w:bottom w:val="single" w:sz="4" w:space="0" w:color="auto"/>
              <w:right w:val="single" w:sz="4" w:space="0" w:color="auto"/>
            </w:tcBorders>
            <w:shd w:val="clear" w:color="auto" w:fill="auto"/>
            <w:noWrap/>
            <w:hideMark/>
          </w:tcPr>
          <w:p w14:paraId="3756F916"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0,0024</w:t>
            </w:r>
          </w:p>
        </w:tc>
        <w:tc>
          <w:tcPr>
            <w:tcW w:w="516" w:type="pct"/>
            <w:tcBorders>
              <w:top w:val="nil"/>
              <w:left w:val="nil"/>
              <w:bottom w:val="single" w:sz="4" w:space="0" w:color="auto"/>
              <w:right w:val="single" w:sz="4" w:space="0" w:color="auto"/>
            </w:tcBorders>
            <w:shd w:val="clear" w:color="auto" w:fill="auto"/>
            <w:noWrap/>
            <w:hideMark/>
          </w:tcPr>
          <w:p w14:paraId="1E9E91C4"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0,00008</w:t>
            </w:r>
          </w:p>
        </w:tc>
        <w:tc>
          <w:tcPr>
            <w:tcW w:w="456" w:type="pct"/>
            <w:tcBorders>
              <w:top w:val="nil"/>
              <w:left w:val="nil"/>
              <w:bottom w:val="single" w:sz="4" w:space="0" w:color="auto"/>
              <w:right w:val="double" w:sz="4" w:space="0" w:color="auto"/>
            </w:tcBorders>
            <w:shd w:val="clear" w:color="auto" w:fill="auto"/>
            <w:noWrap/>
            <w:hideMark/>
          </w:tcPr>
          <w:p w14:paraId="444ADEB3" w14:textId="513899DF"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07D492DA" w14:textId="77777777" w:rsidTr="00B477C3">
        <w:trPr>
          <w:trHeight w:val="289"/>
        </w:trPr>
        <w:tc>
          <w:tcPr>
            <w:tcW w:w="837" w:type="pct"/>
            <w:tcBorders>
              <w:top w:val="nil"/>
              <w:left w:val="double" w:sz="4" w:space="0" w:color="auto"/>
              <w:bottom w:val="single" w:sz="4" w:space="0" w:color="auto"/>
              <w:right w:val="single" w:sz="4" w:space="0" w:color="auto"/>
            </w:tcBorders>
            <w:shd w:val="clear" w:color="auto" w:fill="auto"/>
            <w:hideMark/>
          </w:tcPr>
          <w:p w14:paraId="62B9C139"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Электростанция передвижная с бензиновым двигателем</w:t>
            </w:r>
          </w:p>
        </w:tc>
        <w:tc>
          <w:tcPr>
            <w:tcW w:w="527" w:type="pct"/>
            <w:tcBorders>
              <w:top w:val="nil"/>
              <w:left w:val="nil"/>
              <w:bottom w:val="single" w:sz="4" w:space="0" w:color="auto"/>
              <w:right w:val="single" w:sz="4" w:space="0" w:color="auto"/>
            </w:tcBorders>
            <w:shd w:val="clear" w:color="auto" w:fill="auto"/>
            <w:hideMark/>
          </w:tcPr>
          <w:p w14:paraId="0B369DF3"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0004</w:t>
            </w:r>
          </w:p>
        </w:tc>
        <w:tc>
          <w:tcPr>
            <w:tcW w:w="552" w:type="pct"/>
            <w:tcBorders>
              <w:top w:val="nil"/>
              <w:left w:val="nil"/>
              <w:bottom w:val="single" w:sz="4" w:space="0" w:color="auto"/>
              <w:right w:val="single" w:sz="4" w:space="0" w:color="auto"/>
            </w:tcBorders>
            <w:shd w:val="clear" w:color="auto" w:fill="auto"/>
            <w:hideMark/>
          </w:tcPr>
          <w:p w14:paraId="49561884"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06F7645C"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5BD1E02E"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0,00004</w:t>
            </w:r>
          </w:p>
        </w:tc>
        <w:tc>
          <w:tcPr>
            <w:tcW w:w="538" w:type="pct"/>
            <w:tcBorders>
              <w:top w:val="nil"/>
              <w:left w:val="nil"/>
              <w:bottom w:val="single" w:sz="4" w:space="0" w:color="auto"/>
              <w:right w:val="single" w:sz="4" w:space="0" w:color="auto"/>
            </w:tcBorders>
            <w:shd w:val="clear" w:color="auto" w:fill="auto"/>
            <w:noWrap/>
            <w:hideMark/>
          </w:tcPr>
          <w:p w14:paraId="1D923ED9"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0,0000000500</w:t>
            </w:r>
          </w:p>
        </w:tc>
        <w:tc>
          <w:tcPr>
            <w:tcW w:w="515" w:type="pct"/>
            <w:tcBorders>
              <w:top w:val="nil"/>
              <w:left w:val="nil"/>
              <w:bottom w:val="single" w:sz="4" w:space="0" w:color="auto"/>
              <w:right w:val="single" w:sz="4" w:space="0" w:color="auto"/>
            </w:tcBorders>
            <w:shd w:val="clear" w:color="auto" w:fill="auto"/>
            <w:noWrap/>
            <w:hideMark/>
          </w:tcPr>
          <w:p w14:paraId="0E81C129"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0,0000400000</w:t>
            </w:r>
          </w:p>
        </w:tc>
        <w:tc>
          <w:tcPr>
            <w:tcW w:w="516" w:type="pct"/>
            <w:tcBorders>
              <w:top w:val="nil"/>
              <w:left w:val="nil"/>
              <w:bottom w:val="single" w:sz="4" w:space="0" w:color="auto"/>
              <w:right w:val="single" w:sz="4" w:space="0" w:color="auto"/>
            </w:tcBorders>
            <w:shd w:val="clear" w:color="auto" w:fill="auto"/>
            <w:noWrap/>
            <w:hideMark/>
          </w:tcPr>
          <w:p w14:paraId="22DBE975"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0,0000000500</w:t>
            </w:r>
          </w:p>
        </w:tc>
        <w:tc>
          <w:tcPr>
            <w:tcW w:w="456" w:type="pct"/>
            <w:tcBorders>
              <w:top w:val="nil"/>
              <w:left w:val="nil"/>
              <w:bottom w:val="single" w:sz="4" w:space="0" w:color="auto"/>
              <w:right w:val="double" w:sz="4" w:space="0" w:color="auto"/>
            </w:tcBorders>
            <w:shd w:val="clear" w:color="auto" w:fill="auto"/>
            <w:noWrap/>
            <w:hideMark/>
          </w:tcPr>
          <w:p w14:paraId="699803BF" w14:textId="0ECF8DFE"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5B958379" w14:textId="77777777" w:rsidTr="00B477C3">
        <w:trPr>
          <w:trHeight w:val="70"/>
        </w:trPr>
        <w:tc>
          <w:tcPr>
            <w:tcW w:w="837" w:type="pct"/>
            <w:tcBorders>
              <w:top w:val="nil"/>
              <w:left w:val="double" w:sz="4" w:space="0" w:color="auto"/>
              <w:bottom w:val="single" w:sz="4" w:space="0" w:color="auto"/>
              <w:right w:val="single" w:sz="4" w:space="0" w:color="auto"/>
            </w:tcBorders>
            <w:shd w:val="clear" w:color="auto" w:fill="auto"/>
            <w:hideMark/>
          </w:tcPr>
          <w:p w14:paraId="01126E38"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Итого:</w:t>
            </w:r>
          </w:p>
        </w:tc>
        <w:tc>
          <w:tcPr>
            <w:tcW w:w="527" w:type="pct"/>
            <w:tcBorders>
              <w:top w:val="nil"/>
              <w:left w:val="nil"/>
              <w:bottom w:val="single" w:sz="4" w:space="0" w:color="auto"/>
              <w:right w:val="single" w:sz="4" w:space="0" w:color="auto"/>
            </w:tcBorders>
            <w:shd w:val="clear" w:color="auto" w:fill="auto"/>
            <w:hideMark/>
          </w:tcPr>
          <w:p w14:paraId="3B1B1696"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193E53D5"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0722E16F"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602F04A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0,00546</w:t>
            </w:r>
          </w:p>
        </w:tc>
        <w:tc>
          <w:tcPr>
            <w:tcW w:w="538" w:type="pct"/>
            <w:tcBorders>
              <w:top w:val="nil"/>
              <w:left w:val="nil"/>
              <w:bottom w:val="single" w:sz="4" w:space="0" w:color="auto"/>
              <w:right w:val="single" w:sz="4" w:space="0" w:color="auto"/>
            </w:tcBorders>
            <w:shd w:val="clear" w:color="auto" w:fill="auto"/>
            <w:noWrap/>
            <w:hideMark/>
          </w:tcPr>
          <w:p w14:paraId="06D1CC97"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0,00117385</w:t>
            </w:r>
          </w:p>
        </w:tc>
        <w:tc>
          <w:tcPr>
            <w:tcW w:w="515" w:type="pct"/>
            <w:tcBorders>
              <w:top w:val="nil"/>
              <w:left w:val="nil"/>
              <w:bottom w:val="single" w:sz="4" w:space="0" w:color="auto"/>
              <w:right w:val="single" w:sz="4" w:space="0" w:color="auto"/>
            </w:tcBorders>
            <w:shd w:val="clear" w:color="auto" w:fill="auto"/>
            <w:noWrap/>
            <w:hideMark/>
          </w:tcPr>
          <w:p w14:paraId="39A27B7F"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0,00546</w:t>
            </w:r>
          </w:p>
        </w:tc>
        <w:tc>
          <w:tcPr>
            <w:tcW w:w="516" w:type="pct"/>
            <w:tcBorders>
              <w:top w:val="nil"/>
              <w:left w:val="nil"/>
              <w:bottom w:val="single" w:sz="4" w:space="0" w:color="auto"/>
              <w:right w:val="single" w:sz="4" w:space="0" w:color="auto"/>
            </w:tcBorders>
            <w:shd w:val="clear" w:color="auto" w:fill="auto"/>
            <w:noWrap/>
            <w:hideMark/>
          </w:tcPr>
          <w:p w14:paraId="29688B4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0,00117385</w:t>
            </w:r>
          </w:p>
        </w:tc>
        <w:tc>
          <w:tcPr>
            <w:tcW w:w="456" w:type="pct"/>
            <w:tcBorders>
              <w:top w:val="nil"/>
              <w:left w:val="nil"/>
              <w:bottom w:val="single" w:sz="4" w:space="0" w:color="auto"/>
              <w:right w:val="double" w:sz="4" w:space="0" w:color="auto"/>
            </w:tcBorders>
            <w:shd w:val="clear" w:color="auto" w:fill="auto"/>
            <w:noWrap/>
            <w:hideMark/>
          </w:tcPr>
          <w:p w14:paraId="2AB42253" w14:textId="134232F2"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665309B5" w14:textId="77777777" w:rsidTr="00B477C3">
        <w:trPr>
          <w:trHeight w:val="285"/>
        </w:trPr>
        <w:tc>
          <w:tcPr>
            <w:tcW w:w="837" w:type="pct"/>
            <w:tcBorders>
              <w:top w:val="nil"/>
              <w:left w:val="double" w:sz="4" w:space="0" w:color="auto"/>
              <w:bottom w:val="single" w:sz="4" w:space="0" w:color="auto"/>
              <w:right w:val="single" w:sz="4" w:space="0" w:color="auto"/>
            </w:tcBorders>
            <w:shd w:val="clear" w:color="auto" w:fill="auto"/>
            <w:hideMark/>
          </w:tcPr>
          <w:p w14:paraId="11E19113" w14:textId="77777777" w:rsidR="00B477C3" w:rsidRPr="00B065E9" w:rsidRDefault="00B477C3" w:rsidP="00B477C3">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Всего по загрязняющему веществу:</w:t>
            </w:r>
          </w:p>
        </w:tc>
        <w:tc>
          <w:tcPr>
            <w:tcW w:w="527" w:type="pct"/>
            <w:tcBorders>
              <w:top w:val="nil"/>
              <w:left w:val="nil"/>
              <w:bottom w:val="single" w:sz="4" w:space="0" w:color="auto"/>
              <w:right w:val="single" w:sz="4" w:space="0" w:color="auto"/>
            </w:tcBorders>
            <w:shd w:val="clear" w:color="auto" w:fill="auto"/>
            <w:hideMark/>
          </w:tcPr>
          <w:p w14:paraId="158750C2"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0331E791"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2C8D44EC"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4299E1C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0,00546</w:t>
            </w:r>
          </w:p>
        </w:tc>
        <w:tc>
          <w:tcPr>
            <w:tcW w:w="538" w:type="pct"/>
            <w:tcBorders>
              <w:top w:val="nil"/>
              <w:left w:val="nil"/>
              <w:bottom w:val="single" w:sz="4" w:space="0" w:color="auto"/>
              <w:right w:val="single" w:sz="4" w:space="0" w:color="auto"/>
            </w:tcBorders>
            <w:shd w:val="clear" w:color="auto" w:fill="auto"/>
            <w:noWrap/>
            <w:hideMark/>
          </w:tcPr>
          <w:p w14:paraId="2476C005"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0,00117385</w:t>
            </w:r>
          </w:p>
        </w:tc>
        <w:tc>
          <w:tcPr>
            <w:tcW w:w="515" w:type="pct"/>
            <w:tcBorders>
              <w:top w:val="nil"/>
              <w:left w:val="nil"/>
              <w:bottom w:val="single" w:sz="4" w:space="0" w:color="auto"/>
              <w:right w:val="single" w:sz="4" w:space="0" w:color="auto"/>
            </w:tcBorders>
            <w:shd w:val="clear" w:color="auto" w:fill="auto"/>
            <w:noWrap/>
            <w:hideMark/>
          </w:tcPr>
          <w:p w14:paraId="7AB152E9"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0,00546</w:t>
            </w:r>
          </w:p>
        </w:tc>
        <w:tc>
          <w:tcPr>
            <w:tcW w:w="516" w:type="pct"/>
            <w:tcBorders>
              <w:top w:val="nil"/>
              <w:left w:val="nil"/>
              <w:bottom w:val="single" w:sz="4" w:space="0" w:color="auto"/>
              <w:right w:val="single" w:sz="4" w:space="0" w:color="auto"/>
            </w:tcBorders>
            <w:shd w:val="clear" w:color="auto" w:fill="auto"/>
            <w:noWrap/>
            <w:hideMark/>
          </w:tcPr>
          <w:p w14:paraId="7FC69F57"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0,00117385</w:t>
            </w:r>
          </w:p>
        </w:tc>
        <w:tc>
          <w:tcPr>
            <w:tcW w:w="456" w:type="pct"/>
            <w:tcBorders>
              <w:top w:val="nil"/>
              <w:left w:val="nil"/>
              <w:bottom w:val="single" w:sz="4" w:space="0" w:color="auto"/>
              <w:right w:val="double" w:sz="4" w:space="0" w:color="auto"/>
            </w:tcBorders>
            <w:shd w:val="clear" w:color="auto" w:fill="auto"/>
            <w:noWrap/>
            <w:hideMark/>
          </w:tcPr>
          <w:p w14:paraId="01DBBFA0" w14:textId="0BC09306"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2A7E25" w:rsidRPr="00B065E9" w14:paraId="43E650DA"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1AA84185"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0328, Углерод (Сажа, Углерод черный) (583)</w:t>
            </w:r>
          </w:p>
        </w:tc>
      </w:tr>
      <w:tr w:rsidR="002A7E25" w:rsidRPr="00B065E9" w14:paraId="42B668E9"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75B8843F"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xml:space="preserve">О р г а н и з о в а н н ы е   и с т о ч н и к и </w:t>
            </w:r>
          </w:p>
        </w:tc>
      </w:tr>
      <w:tr w:rsidR="00B477C3" w:rsidRPr="00B065E9" w14:paraId="7F214460" w14:textId="77777777" w:rsidTr="00B477C3">
        <w:trPr>
          <w:trHeight w:val="170"/>
        </w:trPr>
        <w:tc>
          <w:tcPr>
            <w:tcW w:w="837" w:type="pct"/>
            <w:tcBorders>
              <w:top w:val="nil"/>
              <w:left w:val="double" w:sz="4" w:space="0" w:color="auto"/>
              <w:bottom w:val="single" w:sz="4" w:space="0" w:color="auto"/>
              <w:right w:val="single" w:sz="4" w:space="0" w:color="auto"/>
            </w:tcBorders>
            <w:shd w:val="clear" w:color="auto" w:fill="auto"/>
            <w:hideMark/>
          </w:tcPr>
          <w:p w14:paraId="6AE38E94"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Компрессор передвижной с двигателем внутреннего сгорания</w:t>
            </w:r>
          </w:p>
        </w:tc>
        <w:tc>
          <w:tcPr>
            <w:tcW w:w="527" w:type="pct"/>
            <w:tcBorders>
              <w:top w:val="nil"/>
              <w:left w:val="nil"/>
              <w:bottom w:val="single" w:sz="4" w:space="0" w:color="auto"/>
              <w:right w:val="single" w:sz="4" w:space="0" w:color="auto"/>
            </w:tcBorders>
            <w:shd w:val="clear" w:color="auto" w:fill="auto"/>
            <w:hideMark/>
          </w:tcPr>
          <w:p w14:paraId="36E1BF19"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c>
          <w:tcPr>
            <w:tcW w:w="552" w:type="pct"/>
            <w:tcBorders>
              <w:top w:val="nil"/>
              <w:left w:val="nil"/>
              <w:bottom w:val="single" w:sz="4" w:space="0" w:color="auto"/>
              <w:right w:val="single" w:sz="4" w:space="0" w:color="auto"/>
            </w:tcBorders>
            <w:shd w:val="clear" w:color="auto" w:fill="auto"/>
            <w:hideMark/>
          </w:tcPr>
          <w:p w14:paraId="0D6CFB53"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28F25F71"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7544460B"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0,00156</w:t>
            </w:r>
          </w:p>
        </w:tc>
        <w:tc>
          <w:tcPr>
            <w:tcW w:w="538" w:type="pct"/>
            <w:tcBorders>
              <w:top w:val="nil"/>
              <w:left w:val="nil"/>
              <w:bottom w:val="single" w:sz="4" w:space="0" w:color="auto"/>
              <w:right w:val="single" w:sz="4" w:space="0" w:color="auto"/>
            </w:tcBorders>
            <w:shd w:val="clear" w:color="auto" w:fill="auto"/>
            <w:noWrap/>
            <w:hideMark/>
          </w:tcPr>
          <w:p w14:paraId="57400596"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0,00058</w:t>
            </w:r>
          </w:p>
        </w:tc>
        <w:tc>
          <w:tcPr>
            <w:tcW w:w="515" w:type="pct"/>
            <w:tcBorders>
              <w:top w:val="nil"/>
              <w:left w:val="nil"/>
              <w:bottom w:val="single" w:sz="4" w:space="0" w:color="auto"/>
              <w:right w:val="single" w:sz="4" w:space="0" w:color="auto"/>
            </w:tcBorders>
            <w:shd w:val="clear" w:color="auto" w:fill="auto"/>
            <w:noWrap/>
            <w:hideMark/>
          </w:tcPr>
          <w:p w14:paraId="4E23336B"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0,00156</w:t>
            </w:r>
          </w:p>
        </w:tc>
        <w:tc>
          <w:tcPr>
            <w:tcW w:w="516" w:type="pct"/>
            <w:tcBorders>
              <w:top w:val="nil"/>
              <w:left w:val="nil"/>
              <w:bottom w:val="single" w:sz="4" w:space="0" w:color="auto"/>
              <w:right w:val="single" w:sz="4" w:space="0" w:color="auto"/>
            </w:tcBorders>
            <w:shd w:val="clear" w:color="auto" w:fill="auto"/>
            <w:noWrap/>
            <w:hideMark/>
          </w:tcPr>
          <w:p w14:paraId="3778673D"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0,00058</w:t>
            </w:r>
          </w:p>
        </w:tc>
        <w:tc>
          <w:tcPr>
            <w:tcW w:w="456" w:type="pct"/>
            <w:tcBorders>
              <w:top w:val="nil"/>
              <w:left w:val="nil"/>
              <w:bottom w:val="single" w:sz="4" w:space="0" w:color="auto"/>
              <w:right w:val="double" w:sz="4" w:space="0" w:color="auto"/>
            </w:tcBorders>
            <w:shd w:val="clear" w:color="auto" w:fill="auto"/>
            <w:noWrap/>
            <w:hideMark/>
          </w:tcPr>
          <w:p w14:paraId="211D610F" w14:textId="61AD6215"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4794BA85"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3A492577"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Битумный котел</w:t>
            </w:r>
          </w:p>
        </w:tc>
        <w:tc>
          <w:tcPr>
            <w:tcW w:w="527" w:type="pct"/>
            <w:tcBorders>
              <w:top w:val="nil"/>
              <w:left w:val="nil"/>
              <w:bottom w:val="single" w:sz="4" w:space="0" w:color="auto"/>
              <w:right w:val="single" w:sz="4" w:space="0" w:color="auto"/>
            </w:tcBorders>
            <w:shd w:val="clear" w:color="auto" w:fill="auto"/>
            <w:hideMark/>
          </w:tcPr>
          <w:p w14:paraId="232F132F"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0003</w:t>
            </w:r>
          </w:p>
        </w:tc>
        <w:tc>
          <w:tcPr>
            <w:tcW w:w="552" w:type="pct"/>
            <w:tcBorders>
              <w:top w:val="nil"/>
              <w:left w:val="nil"/>
              <w:bottom w:val="single" w:sz="4" w:space="0" w:color="auto"/>
              <w:right w:val="single" w:sz="4" w:space="0" w:color="auto"/>
            </w:tcBorders>
            <w:shd w:val="clear" w:color="auto" w:fill="auto"/>
            <w:hideMark/>
          </w:tcPr>
          <w:p w14:paraId="5FFFBA74"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70A0DFCF"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66B7091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0,00549</w:t>
            </w:r>
          </w:p>
        </w:tc>
        <w:tc>
          <w:tcPr>
            <w:tcW w:w="538" w:type="pct"/>
            <w:tcBorders>
              <w:top w:val="nil"/>
              <w:left w:val="nil"/>
              <w:bottom w:val="single" w:sz="4" w:space="0" w:color="auto"/>
              <w:right w:val="single" w:sz="4" w:space="0" w:color="auto"/>
            </w:tcBorders>
            <w:shd w:val="clear" w:color="auto" w:fill="auto"/>
            <w:noWrap/>
            <w:hideMark/>
          </w:tcPr>
          <w:p w14:paraId="16E407EE"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0,00019</w:t>
            </w:r>
          </w:p>
        </w:tc>
        <w:tc>
          <w:tcPr>
            <w:tcW w:w="515" w:type="pct"/>
            <w:tcBorders>
              <w:top w:val="nil"/>
              <w:left w:val="nil"/>
              <w:bottom w:val="single" w:sz="4" w:space="0" w:color="auto"/>
              <w:right w:val="single" w:sz="4" w:space="0" w:color="auto"/>
            </w:tcBorders>
            <w:shd w:val="clear" w:color="auto" w:fill="auto"/>
            <w:noWrap/>
            <w:hideMark/>
          </w:tcPr>
          <w:p w14:paraId="4510E9C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0,00549</w:t>
            </w:r>
          </w:p>
        </w:tc>
        <w:tc>
          <w:tcPr>
            <w:tcW w:w="516" w:type="pct"/>
            <w:tcBorders>
              <w:top w:val="nil"/>
              <w:left w:val="nil"/>
              <w:bottom w:val="single" w:sz="4" w:space="0" w:color="auto"/>
              <w:right w:val="single" w:sz="4" w:space="0" w:color="auto"/>
            </w:tcBorders>
            <w:shd w:val="clear" w:color="auto" w:fill="auto"/>
            <w:noWrap/>
            <w:hideMark/>
          </w:tcPr>
          <w:p w14:paraId="34E4AF70"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0,00019</w:t>
            </w:r>
          </w:p>
        </w:tc>
        <w:tc>
          <w:tcPr>
            <w:tcW w:w="456" w:type="pct"/>
            <w:tcBorders>
              <w:top w:val="nil"/>
              <w:left w:val="nil"/>
              <w:bottom w:val="single" w:sz="4" w:space="0" w:color="auto"/>
              <w:right w:val="double" w:sz="4" w:space="0" w:color="auto"/>
            </w:tcBorders>
            <w:shd w:val="clear" w:color="auto" w:fill="auto"/>
            <w:noWrap/>
            <w:hideMark/>
          </w:tcPr>
          <w:p w14:paraId="442B2E1C" w14:textId="23BF7A2D"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7388F273"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2FC44BB2"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Итого:</w:t>
            </w:r>
          </w:p>
        </w:tc>
        <w:tc>
          <w:tcPr>
            <w:tcW w:w="527" w:type="pct"/>
            <w:tcBorders>
              <w:top w:val="nil"/>
              <w:left w:val="nil"/>
              <w:bottom w:val="single" w:sz="4" w:space="0" w:color="auto"/>
              <w:right w:val="single" w:sz="4" w:space="0" w:color="auto"/>
            </w:tcBorders>
            <w:shd w:val="clear" w:color="auto" w:fill="auto"/>
            <w:hideMark/>
          </w:tcPr>
          <w:p w14:paraId="1898BB2A"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36510962"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5DE1C73F"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39A5A32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0,00705</w:t>
            </w:r>
          </w:p>
        </w:tc>
        <w:tc>
          <w:tcPr>
            <w:tcW w:w="538" w:type="pct"/>
            <w:tcBorders>
              <w:top w:val="nil"/>
              <w:left w:val="nil"/>
              <w:bottom w:val="single" w:sz="4" w:space="0" w:color="auto"/>
              <w:right w:val="single" w:sz="4" w:space="0" w:color="auto"/>
            </w:tcBorders>
            <w:shd w:val="clear" w:color="auto" w:fill="auto"/>
            <w:noWrap/>
            <w:hideMark/>
          </w:tcPr>
          <w:p w14:paraId="22705B1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0,00077</w:t>
            </w:r>
          </w:p>
        </w:tc>
        <w:tc>
          <w:tcPr>
            <w:tcW w:w="515" w:type="pct"/>
            <w:tcBorders>
              <w:top w:val="nil"/>
              <w:left w:val="nil"/>
              <w:bottom w:val="single" w:sz="4" w:space="0" w:color="auto"/>
              <w:right w:val="single" w:sz="4" w:space="0" w:color="auto"/>
            </w:tcBorders>
            <w:shd w:val="clear" w:color="auto" w:fill="auto"/>
            <w:noWrap/>
            <w:hideMark/>
          </w:tcPr>
          <w:p w14:paraId="4B637857"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0,00705</w:t>
            </w:r>
          </w:p>
        </w:tc>
        <w:tc>
          <w:tcPr>
            <w:tcW w:w="516" w:type="pct"/>
            <w:tcBorders>
              <w:top w:val="nil"/>
              <w:left w:val="nil"/>
              <w:bottom w:val="single" w:sz="4" w:space="0" w:color="auto"/>
              <w:right w:val="single" w:sz="4" w:space="0" w:color="auto"/>
            </w:tcBorders>
            <w:shd w:val="clear" w:color="auto" w:fill="auto"/>
            <w:noWrap/>
            <w:hideMark/>
          </w:tcPr>
          <w:p w14:paraId="420C8C87"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0,00077</w:t>
            </w:r>
          </w:p>
        </w:tc>
        <w:tc>
          <w:tcPr>
            <w:tcW w:w="456" w:type="pct"/>
            <w:tcBorders>
              <w:top w:val="nil"/>
              <w:left w:val="nil"/>
              <w:bottom w:val="single" w:sz="4" w:space="0" w:color="auto"/>
              <w:right w:val="double" w:sz="4" w:space="0" w:color="auto"/>
            </w:tcBorders>
            <w:shd w:val="clear" w:color="auto" w:fill="auto"/>
            <w:noWrap/>
            <w:hideMark/>
          </w:tcPr>
          <w:p w14:paraId="7677F899" w14:textId="4C5F19CD"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78245747" w14:textId="77777777" w:rsidTr="00B477C3">
        <w:trPr>
          <w:trHeight w:val="70"/>
        </w:trPr>
        <w:tc>
          <w:tcPr>
            <w:tcW w:w="837" w:type="pct"/>
            <w:tcBorders>
              <w:top w:val="nil"/>
              <w:left w:val="double" w:sz="4" w:space="0" w:color="auto"/>
              <w:bottom w:val="single" w:sz="4" w:space="0" w:color="auto"/>
              <w:right w:val="single" w:sz="4" w:space="0" w:color="auto"/>
            </w:tcBorders>
            <w:shd w:val="clear" w:color="auto" w:fill="auto"/>
            <w:hideMark/>
          </w:tcPr>
          <w:p w14:paraId="67CA2321" w14:textId="77777777" w:rsidR="00B477C3" w:rsidRPr="00B065E9" w:rsidRDefault="00B477C3" w:rsidP="00B477C3">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lastRenderedPageBreak/>
              <w:t>Всего по загрязняющему веществу:</w:t>
            </w:r>
          </w:p>
        </w:tc>
        <w:tc>
          <w:tcPr>
            <w:tcW w:w="527" w:type="pct"/>
            <w:tcBorders>
              <w:top w:val="nil"/>
              <w:left w:val="nil"/>
              <w:bottom w:val="single" w:sz="4" w:space="0" w:color="auto"/>
              <w:right w:val="single" w:sz="4" w:space="0" w:color="auto"/>
            </w:tcBorders>
            <w:shd w:val="clear" w:color="auto" w:fill="auto"/>
            <w:hideMark/>
          </w:tcPr>
          <w:p w14:paraId="50B2A4D8"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706AD5F9"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4D9F93B0"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7DF1A5DE"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0,00705</w:t>
            </w:r>
          </w:p>
        </w:tc>
        <w:tc>
          <w:tcPr>
            <w:tcW w:w="538" w:type="pct"/>
            <w:tcBorders>
              <w:top w:val="nil"/>
              <w:left w:val="nil"/>
              <w:bottom w:val="single" w:sz="4" w:space="0" w:color="auto"/>
              <w:right w:val="single" w:sz="4" w:space="0" w:color="auto"/>
            </w:tcBorders>
            <w:shd w:val="clear" w:color="auto" w:fill="auto"/>
            <w:noWrap/>
            <w:hideMark/>
          </w:tcPr>
          <w:p w14:paraId="3A753B2C"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0,00077</w:t>
            </w:r>
          </w:p>
        </w:tc>
        <w:tc>
          <w:tcPr>
            <w:tcW w:w="515" w:type="pct"/>
            <w:tcBorders>
              <w:top w:val="nil"/>
              <w:left w:val="nil"/>
              <w:bottom w:val="single" w:sz="4" w:space="0" w:color="auto"/>
              <w:right w:val="single" w:sz="4" w:space="0" w:color="auto"/>
            </w:tcBorders>
            <w:shd w:val="clear" w:color="auto" w:fill="auto"/>
            <w:noWrap/>
            <w:hideMark/>
          </w:tcPr>
          <w:p w14:paraId="3E6BD4D6"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0,00705</w:t>
            </w:r>
          </w:p>
        </w:tc>
        <w:tc>
          <w:tcPr>
            <w:tcW w:w="516" w:type="pct"/>
            <w:tcBorders>
              <w:top w:val="nil"/>
              <w:left w:val="nil"/>
              <w:bottom w:val="single" w:sz="4" w:space="0" w:color="auto"/>
              <w:right w:val="single" w:sz="4" w:space="0" w:color="auto"/>
            </w:tcBorders>
            <w:shd w:val="clear" w:color="auto" w:fill="auto"/>
            <w:noWrap/>
            <w:hideMark/>
          </w:tcPr>
          <w:p w14:paraId="49D0E504"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0,00077</w:t>
            </w:r>
          </w:p>
        </w:tc>
        <w:tc>
          <w:tcPr>
            <w:tcW w:w="456" w:type="pct"/>
            <w:tcBorders>
              <w:top w:val="nil"/>
              <w:left w:val="nil"/>
              <w:bottom w:val="single" w:sz="4" w:space="0" w:color="auto"/>
              <w:right w:val="double" w:sz="4" w:space="0" w:color="auto"/>
            </w:tcBorders>
            <w:shd w:val="clear" w:color="auto" w:fill="auto"/>
            <w:noWrap/>
            <w:hideMark/>
          </w:tcPr>
          <w:p w14:paraId="6DEEAB09" w14:textId="45BB2E18"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2A7E25" w:rsidRPr="00B065E9" w14:paraId="02D63B65"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253524EC"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0330, Сера диоксид (Ангидрид сернистый, Сернистый газ, Сера (IV) оксид) (516)</w:t>
            </w:r>
          </w:p>
        </w:tc>
      </w:tr>
      <w:tr w:rsidR="002A7E25" w:rsidRPr="00B065E9" w14:paraId="7C2511E8"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6FB13402"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xml:space="preserve">О р г а н и з о в а н н ы е   и с т о ч н и к и </w:t>
            </w:r>
          </w:p>
        </w:tc>
      </w:tr>
      <w:tr w:rsidR="00B477C3" w:rsidRPr="00B065E9" w14:paraId="7BAE53D6"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352CF8AD"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Сварочный агрегат</w:t>
            </w:r>
          </w:p>
        </w:tc>
        <w:tc>
          <w:tcPr>
            <w:tcW w:w="527" w:type="pct"/>
            <w:tcBorders>
              <w:top w:val="nil"/>
              <w:left w:val="nil"/>
              <w:bottom w:val="single" w:sz="4" w:space="0" w:color="auto"/>
              <w:right w:val="single" w:sz="4" w:space="0" w:color="auto"/>
            </w:tcBorders>
            <w:shd w:val="clear" w:color="auto" w:fill="auto"/>
            <w:hideMark/>
          </w:tcPr>
          <w:p w14:paraId="194CE762"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w:t>
            </w:r>
          </w:p>
        </w:tc>
        <w:tc>
          <w:tcPr>
            <w:tcW w:w="552" w:type="pct"/>
            <w:tcBorders>
              <w:top w:val="nil"/>
              <w:left w:val="nil"/>
              <w:bottom w:val="single" w:sz="4" w:space="0" w:color="auto"/>
              <w:right w:val="single" w:sz="4" w:space="0" w:color="auto"/>
            </w:tcBorders>
            <w:shd w:val="clear" w:color="auto" w:fill="auto"/>
            <w:hideMark/>
          </w:tcPr>
          <w:p w14:paraId="3655489C"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00CF5062"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2C4B6C8F"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0,00007</w:t>
            </w:r>
          </w:p>
        </w:tc>
        <w:tc>
          <w:tcPr>
            <w:tcW w:w="538" w:type="pct"/>
            <w:tcBorders>
              <w:top w:val="nil"/>
              <w:left w:val="nil"/>
              <w:bottom w:val="single" w:sz="4" w:space="0" w:color="auto"/>
              <w:right w:val="single" w:sz="4" w:space="0" w:color="auto"/>
            </w:tcBorders>
            <w:shd w:val="clear" w:color="auto" w:fill="auto"/>
            <w:noWrap/>
            <w:hideMark/>
          </w:tcPr>
          <w:p w14:paraId="64908330"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0,0000242</w:t>
            </w:r>
          </w:p>
        </w:tc>
        <w:tc>
          <w:tcPr>
            <w:tcW w:w="515" w:type="pct"/>
            <w:tcBorders>
              <w:top w:val="nil"/>
              <w:left w:val="nil"/>
              <w:bottom w:val="single" w:sz="4" w:space="0" w:color="auto"/>
              <w:right w:val="single" w:sz="4" w:space="0" w:color="auto"/>
            </w:tcBorders>
            <w:shd w:val="clear" w:color="auto" w:fill="auto"/>
            <w:noWrap/>
            <w:hideMark/>
          </w:tcPr>
          <w:p w14:paraId="1705BA9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0,00007</w:t>
            </w:r>
          </w:p>
        </w:tc>
        <w:tc>
          <w:tcPr>
            <w:tcW w:w="516" w:type="pct"/>
            <w:tcBorders>
              <w:top w:val="nil"/>
              <w:left w:val="nil"/>
              <w:bottom w:val="single" w:sz="4" w:space="0" w:color="auto"/>
              <w:right w:val="single" w:sz="4" w:space="0" w:color="auto"/>
            </w:tcBorders>
            <w:shd w:val="clear" w:color="auto" w:fill="auto"/>
            <w:noWrap/>
            <w:hideMark/>
          </w:tcPr>
          <w:p w14:paraId="51D41576"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0,0000242</w:t>
            </w:r>
          </w:p>
        </w:tc>
        <w:tc>
          <w:tcPr>
            <w:tcW w:w="456" w:type="pct"/>
            <w:tcBorders>
              <w:top w:val="nil"/>
              <w:left w:val="nil"/>
              <w:bottom w:val="single" w:sz="4" w:space="0" w:color="auto"/>
              <w:right w:val="double" w:sz="4" w:space="0" w:color="auto"/>
            </w:tcBorders>
            <w:shd w:val="clear" w:color="auto" w:fill="auto"/>
            <w:noWrap/>
            <w:hideMark/>
          </w:tcPr>
          <w:p w14:paraId="50482B34" w14:textId="619ABC9B"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69EC39A7" w14:textId="77777777" w:rsidTr="00B477C3">
        <w:trPr>
          <w:trHeight w:val="242"/>
        </w:trPr>
        <w:tc>
          <w:tcPr>
            <w:tcW w:w="837" w:type="pct"/>
            <w:tcBorders>
              <w:top w:val="nil"/>
              <w:left w:val="double" w:sz="4" w:space="0" w:color="auto"/>
              <w:bottom w:val="single" w:sz="4" w:space="0" w:color="auto"/>
              <w:right w:val="single" w:sz="4" w:space="0" w:color="auto"/>
            </w:tcBorders>
            <w:shd w:val="clear" w:color="auto" w:fill="auto"/>
            <w:hideMark/>
          </w:tcPr>
          <w:p w14:paraId="69D332CC"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Компрессор передвижной с двигателем внутреннего сгорания</w:t>
            </w:r>
          </w:p>
        </w:tc>
        <w:tc>
          <w:tcPr>
            <w:tcW w:w="527" w:type="pct"/>
            <w:tcBorders>
              <w:top w:val="nil"/>
              <w:left w:val="nil"/>
              <w:bottom w:val="single" w:sz="4" w:space="0" w:color="auto"/>
              <w:right w:val="single" w:sz="4" w:space="0" w:color="auto"/>
            </w:tcBorders>
            <w:shd w:val="clear" w:color="auto" w:fill="auto"/>
            <w:hideMark/>
          </w:tcPr>
          <w:p w14:paraId="6650B843"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c>
          <w:tcPr>
            <w:tcW w:w="552" w:type="pct"/>
            <w:tcBorders>
              <w:top w:val="nil"/>
              <w:left w:val="nil"/>
              <w:bottom w:val="single" w:sz="4" w:space="0" w:color="auto"/>
              <w:right w:val="single" w:sz="4" w:space="0" w:color="auto"/>
            </w:tcBorders>
            <w:shd w:val="clear" w:color="auto" w:fill="auto"/>
            <w:hideMark/>
          </w:tcPr>
          <w:p w14:paraId="41B9E1B8"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13152198"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2CB67E37"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0,00244</w:t>
            </w:r>
          </w:p>
        </w:tc>
        <w:tc>
          <w:tcPr>
            <w:tcW w:w="538" w:type="pct"/>
            <w:tcBorders>
              <w:top w:val="nil"/>
              <w:left w:val="nil"/>
              <w:bottom w:val="single" w:sz="4" w:space="0" w:color="auto"/>
              <w:right w:val="single" w:sz="4" w:space="0" w:color="auto"/>
            </w:tcBorders>
            <w:shd w:val="clear" w:color="auto" w:fill="auto"/>
            <w:noWrap/>
            <w:hideMark/>
          </w:tcPr>
          <w:p w14:paraId="7014CE15"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0,00087</w:t>
            </w:r>
          </w:p>
        </w:tc>
        <w:tc>
          <w:tcPr>
            <w:tcW w:w="515" w:type="pct"/>
            <w:tcBorders>
              <w:top w:val="nil"/>
              <w:left w:val="nil"/>
              <w:bottom w:val="single" w:sz="4" w:space="0" w:color="auto"/>
              <w:right w:val="single" w:sz="4" w:space="0" w:color="auto"/>
            </w:tcBorders>
            <w:shd w:val="clear" w:color="auto" w:fill="auto"/>
            <w:noWrap/>
            <w:hideMark/>
          </w:tcPr>
          <w:p w14:paraId="6932EE1E"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0,00244</w:t>
            </w:r>
          </w:p>
        </w:tc>
        <w:tc>
          <w:tcPr>
            <w:tcW w:w="516" w:type="pct"/>
            <w:tcBorders>
              <w:top w:val="nil"/>
              <w:left w:val="nil"/>
              <w:bottom w:val="single" w:sz="4" w:space="0" w:color="auto"/>
              <w:right w:val="single" w:sz="4" w:space="0" w:color="auto"/>
            </w:tcBorders>
            <w:shd w:val="clear" w:color="auto" w:fill="auto"/>
            <w:noWrap/>
            <w:hideMark/>
          </w:tcPr>
          <w:p w14:paraId="61E5E3B7"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0,00087</w:t>
            </w:r>
          </w:p>
        </w:tc>
        <w:tc>
          <w:tcPr>
            <w:tcW w:w="456" w:type="pct"/>
            <w:tcBorders>
              <w:top w:val="nil"/>
              <w:left w:val="nil"/>
              <w:bottom w:val="single" w:sz="4" w:space="0" w:color="auto"/>
              <w:right w:val="double" w:sz="4" w:space="0" w:color="auto"/>
            </w:tcBorders>
            <w:shd w:val="clear" w:color="auto" w:fill="auto"/>
            <w:noWrap/>
            <w:hideMark/>
          </w:tcPr>
          <w:p w14:paraId="4B5DD61F" w14:textId="7707911C"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27244D20"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266CA611"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Битумный котел</w:t>
            </w:r>
          </w:p>
        </w:tc>
        <w:tc>
          <w:tcPr>
            <w:tcW w:w="527" w:type="pct"/>
            <w:tcBorders>
              <w:top w:val="nil"/>
              <w:left w:val="nil"/>
              <w:bottom w:val="single" w:sz="4" w:space="0" w:color="auto"/>
              <w:right w:val="single" w:sz="4" w:space="0" w:color="auto"/>
            </w:tcBorders>
            <w:shd w:val="clear" w:color="auto" w:fill="auto"/>
            <w:hideMark/>
          </w:tcPr>
          <w:p w14:paraId="312BB152"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0003</w:t>
            </w:r>
          </w:p>
        </w:tc>
        <w:tc>
          <w:tcPr>
            <w:tcW w:w="552" w:type="pct"/>
            <w:tcBorders>
              <w:top w:val="nil"/>
              <w:left w:val="nil"/>
              <w:bottom w:val="single" w:sz="4" w:space="0" w:color="auto"/>
              <w:right w:val="single" w:sz="4" w:space="0" w:color="auto"/>
            </w:tcBorders>
            <w:shd w:val="clear" w:color="auto" w:fill="auto"/>
            <w:hideMark/>
          </w:tcPr>
          <w:p w14:paraId="743E53C7"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1620F3F4"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093B9875"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0,01617</w:t>
            </w:r>
          </w:p>
        </w:tc>
        <w:tc>
          <w:tcPr>
            <w:tcW w:w="538" w:type="pct"/>
            <w:tcBorders>
              <w:top w:val="nil"/>
              <w:left w:val="nil"/>
              <w:bottom w:val="single" w:sz="4" w:space="0" w:color="auto"/>
              <w:right w:val="single" w:sz="4" w:space="0" w:color="auto"/>
            </w:tcBorders>
            <w:shd w:val="clear" w:color="auto" w:fill="auto"/>
            <w:noWrap/>
            <w:hideMark/>
          </w:tcPr>
          <w:p w14:paraId="4E54788D"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0,00056</w:t>
            </w:r>
          </w:p>
        </w:tc>
        <w:tc>
          <w:tcPr>
            <w:tcW w:w="515" w:type="pct"/>
            <w:tcBorders>
              <w:top w:val="nil"/>
              <w:left w:val="nil"/>
              <w:bottom w:val="single" w:sz="4" w:space="0" w:color="auto"/>
              <w:right w:val="single" w:sz="4" w:space="0" w:color="auto"/>
            </w:tcBorders>
            <w:shd w:val="clear" w:color="auto" w:fill="auto"/>
            <w:noWrap/>
            <w:hideMark/>
          </w:tcPr>
          <w:p w14:paraId="19A18DF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0,01617</w:t>
            </w:r>
          </w:p>
        </w:tc>
        <w:tc>
          <w:tcPr>
            <w:tcW w:w="516" w:type="pct"/>
            <w:tcBorders>
              <w:top w:val="nil"/>
              <w:left w:val="nil"/>
              <w:bottom w:val="single" w:sz="4" w:space="0" w:color="auto"/>
              <w:right w:val="single" w:sz="4" w:space="0" w:color="auto"/>
            </w:tcBorders>
            <w:shd w:val="clear" w:color="auto" w:fill="auto"/>
            <w:noWrap/>
            <w:hideMark/>
          </w:tcPr>
          <w:p w14:paraId="65D02747"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0,00056</w:t>
            </w:r>
          </w:p>
        </w:tc>
        <w:tc>
          <w:tcPr>
            <w:tcW w:w="456" w:type="pct"/>
            <w:tcBorders>
              <w:top w:val="nil"/>
              <w:left w:val="nil"/>
              <w:bottom w:val="single" w:sz="4" w:space="0" w:color="auto"/>
              <w:right w:val="double" w:sz="4" w:space="0" w:color="auto"/>
            </w:tcBorders>
            <w:shd w:val="clear" w:color="auto" w:fill="auto"/>
            <w:noWrap/>
            <w:hideMark/>
          </w:tcPr>
          <w:p w14:paraId="7D7FB3DE" w14:textId="363D4936"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624C6600" w14:textId="77777777" w:rsidTr="00B477C3">
        <w:trPr>
          <w:trHeight w:val="365"/>
        </w:trPr>
        <w:tc>
          <w:tcPr>
            <w:tcW w:w="837" w:type="pct"/>
            <w:tcBorders>
              <w:top w:val="nil"/>
              <w:left w:val="double" w:sz="4" w:space="0" w:color="auto"/>
              <w:bottom w:val="single" w:sz="4" w:space="0" w:color="auto"/>
              <w:right w:val="single" w:sz="4" w:space="0" w:color="auto"/>
            </w:tcBorders>
            <w:shd w:val="clear" w:color="auto" w:fill="auto"/>
            <w:hideMark/>
          </w:tcPr>
          <w:p w14:paraId="36AF99AB"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Электростанция передвижная с бензиновым двигателем</w:t>
            </w:r>
          </w:p>
        </w:tc>
        <w:tc>
          <w:tcPr>
            <w:tcW w:w="527" w:type="pct"/>
            <w:tcBorders>
              <w:top w:val="nil"/>
              <w:left w:val="nil"/>
              <w:bottom w:val="single" w:sz="4" w:space="0" w:color="auto"/>
              <w:right w:val="single" w:sz="4" w:space="0" w:color="auto"/>
            </w:tcBorders>
            <w:shd w:val="clear" w:color="auto" w:fill="auto"/>
            <w:hideMark/>
          </w:tcPr>
          <w:p w14:paraId="09A7152F"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0004</w:t>
            </w:r>
          </w:p>
        </w:tc>
        <w:tc>
          <w:tcPr>
            <w:tcW w:w="552" w:type="pct"/>
            <w:tcBorders>
              <w:top w:val="nil"/>
              <w:left w:val="nil"/>
              <w:bottom w:val="single" w:sz="4" w:space="0" w:color="auto"/>
              <w:right w:val="single" w:sz="4" w:space="0" w:color="auto"/>
            </w:tcBorders>
            <w:shd w:val="clear" w:color="auto" w:fill="auto"/>
            <w:hideMark/>
          </w:tcPr>
          <w:p w14:paraId="69E45A4E"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78693EF2"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78A0B73B"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0,00007</w:t>
            </w:r>
          </w:p>
        </w:tc>
        <w:tc>
          <w:tcPr>
            <w:tcW w:w="538" w:type="pct"/>
            <w:tcBorders>
              <w:top w:val="nil"/>
              <w:left w:val="nil"/>
              <w:bottom w:val="single" w:sz="4" w:space="0" w:color="auto"/>
              <w:right w:val="single" w:sz="4" w:space="0" w:color="auto"/>
            </w:tcBorders>
            <w:shd w:val="clear" w:color="auto" w:fill="auto"/>
            <w:noWrap/>
            <w:hideMark/>
          </w:tcPr>
          <w:p w14:paraId="48A2533C"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0,0000001</w:t>
            </w:r>
          </w:p>
        </w:tc>
        <w:tc>
          <w:tcPr>
            <w:tcW w:w="515" w:type="pct"/>
            <w:tcBorders>
              <w:top w:val="nil"/>
              <w:left w:val="nil"/>
              <w:bottom w:val="single" w:sz="4" w:space="0" w:color="auto"/>
              <w:right w:val="single" w:sz="4" w:space="0" w:color="auto"/>
            </w:tcBorders>
            <w:shd w:val="clear" w:color="auto" w:fill="auto"/>
            <w:noWrap/>
            <w:hideMark/>
          </w:tcPr>
          <w:p w14:paraId="166007EE"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0,00007</w:t>
            </w:r>
          </w:p>
        </w:tc>
        <w:tc>
          <w:tcPr>
            <w:tcW w:w="516" w:type="pct"/>
            <w:tcBorders>
              <w:top w:val="nil"/>
              <w:left w:val="nil"/>
              <w:bottom w:val="single" w:sz="4" w:space="0" w:color="auto"/>
              <w:right w:val="single" w:sz="4" w:space="0" w:color="auto"/>
            </w:tcBorders>
            <w:shd w:val="clear" w:color="auto" w:fill="auto"/>
            <w:noWrap/>
            <w:hideMark/>
          </w:tcPr>
          <w:p w14:paraId="7D1CF4D9"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0,0000001</w:t>
            </w:r>
          </w:p>
        </w:tc>
        <w:tc>
          <w:tcPr>
            <w:tcW w:w="456" w:type="pct"/>
            <w:tcBorders>
              <w:top w:val="nil"/>
              <w:left w:val="nil"/>
              <w:bottom w:val="single" w:sz="4" w:space="0" w:color="auto"/>
              <w:right w:val="double" w:sz="4" w:space="0" w:color="auto"/>
            </w:tcBorders>
            <w:shd w:val="clear" w:color="auto" w:fill="auto"/>
            <w:noWrap/>
            <w:hideMark/>
          </w:tcPr>
          <w:p w14:paraId="5AEA1C4C" w14:textId="584146A9"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7C20B5B8"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27F1F866"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Итого:</w:t>
            </w:r>
          </w:p>
        </w:tc>
        <w:tc>
          <w:tcPr>
            <w:tcW w:w="527" w:type="pct"/>
            <w:tcBorders>
              <w:top w:val="nil"/>
              <w:left w:val="nil"/>
              <w:bottom w:val="single" w:sz="4" w:space="0" w:color="auto"/>
              <w:right w:val="single" w:sz="4" w:space="0" w:color="auto"/>
            </w:tcBorders>
            <w:shd w:val="clear" w:color="auto" w:fill="auto"/>
            <w:hideMark/>
          </w:tcPr>
          <w:p w14:paraId="08D33833"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2A1FB985"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1E1CF79D"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585402C6"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0,01875</w:t>
            </w:r>
          </w:p>
        </w:tc>
        <w:tc>
          <w:tcPr>
            <w:tcW w:w="538" w:type="pct"/>
            <w:tcBorders>
              <w:top w:val="nil"/>
              <w:left w:val="nil"/>
              <w:bottom w:val="single" w:sz="4" w:space="0" w:color="auto"/>
              <w:right w:val="single" w:sz="4" w:space="0" w:color="auto"/>
            </w:tcBorders>
            <w:shd w:val="clear" w:color="auto" w:fill="auto"/>
            <w:noWrap/>
            <w:hideMark/>
          </w:tcPr>
          <w:p w14:paraId="29FB3D5F"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0,0014543</w:t>
            </w:r>
          </w:p>
        </w:tc>
        <w:tc>
          <w:tcPr>
            <w:tcW w:w="515" w:type="pct"/>
            <w:tcBorders>
              <w:top w:val="nil"/>
              <w:left w:val="nil"/>
              <w:bottom w:val="single" w:sz="4" w:space="0" w:color="auto"/>
              <w:right w:val="single" w:sz="4" w:space="0" w:color="auto"/>
            </w:tcBorders>
            <w:shd w:val="clear" w:color="auto" w:fill="auto"/>
            <w:noWrap/>
            <w:hideMark/>
          </w:tcPr>
          <w:p w14:paraId="266E3E61"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0,01875</w:t>
            </w:r>
          </w:p>
        </w:tc>
        <w:tc>
          <w:tcPr>
            <w:tcW w:w="516" w:type="pct"/>
            <w:tcBorders>
              <w:top w:val="nil"/>
              <w:left w:val="nil"/>
              <w:bottom w:val="single" w:sz="4" w:space="0" w:color="auto"/>
              <w:right w:val="single" w:sz="4" w:space="0" w:color="auto"/>
            </w:tcBorders>
            <w:shd w:val="clear" w:color="auto" w:fill="auto"/>
            <w:noWrap/>
            <w:hideMark/>
          </w:tcPr>
          <w:p w14:paraId="6E5BD30C"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0,0014543</w:t>
            </w:r>
          </w:p>
        </w:tc>
        <w:tc>
          <w:tcPr>
            <w:tcW w:w="456" w:type="pct"/>
            <w:tcBorders>
              <w:top w:val="nil"/>
              <w:left w:val="nil"/>
              <w:bottom w:val="single" w:sz="4" w:space="0" w:color="auto"/>
              <w:right w:val="double" w:sz="4" w:space="0" w:color="auto"/>
            </w:tcBorders>
            <w:shd w:val="clear" w:color="auto" w:fill="auto"/>
            <w:noWrap/>
            <w:hideMark/>
          </w:tcPr>
          <w:p w14:paraId="53BC5BF5" w14:textId="58ACDD2D"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754A33D1" w14:textId="77777777" w:rsidTr="00B477C3">
        <w:trPr>
          <w:trHeight w:val="70"/>
        </w:trPr>
        <w:tc>
          <w:tcPr>
            <w:tcW w:w="837" w:type="pct"/>
            <w:tcBorders>
              <w:top w:val="nil"/>
              <w:left w:val="double" w:sz="4" w:space="0" w:color="auto"/>
              <w:bottom w:val="single" w:sz="4" w:space="0" w:color="auto"/>
              <w:right w:val="single" w:sz="4" w:space="0" w:color="auto"/>
            </w:tcBorders>
            <w:shd w:val="clear" w:color="auto" w:fill="auto"/>
            <w:hideMark/>
          </w:tcPr>
          <w:p w14:paraId="0DE84D61" w14:textId="77777777" w:rsidR="00B477C3" w:rsidRPr="00B065E9" w:rsidRDefault="00B477C3" w:rsidP="00B477C3">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Всего по загрязняющему веществу:</w:t>
            </w:r>
          </w:p>
        </w:tc>
        <w:tc>
          <w:tcPr>
            <w:tcW w:w="527" w:type="pct"/>
            <w:tcBorders>
              <w:top w:val="nil"/>
              <w:left w:val="nil"/>
              <w:bottom w:val="single" w:sz="4" w:space="0" w:color="auto"/>
              <w:right w:val="single" w:sz="4" w:space="0" w:color="auto"/>
            </w:tcBorders>
            <w:shd w:val="clear" w:color="auto" w:fill="auto"/>
            <w:hideMark/>
          </w:tcPr>
          <w:p w14:paraId="23ED4DB1"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61CA55C4"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2A493192"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54FF810F"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0,01875</w:t>
            </w:r>
          </w:p>
        </w:tc>
        <w:tc>
          <w:tcPr>
            <w:tcW w:w="538" w:type="pct"/>
            <w:tcBorders>
              <w:top w:val="nil"/>
              <w:left w:val="nil"/>
              <w:bottom w:val="single" w:sz="4" w:space="0" w:color="auto"/>
              <w:right w:val="single" w:sz="4" w:space="0" w:color="auto"/>
            </w:tcBorders>
            <w:shd w:val="clear" w:color="auto" w:fill="auto"/>
            <w:noWrap/>
            <w:hideMark/>
          </w:tcPr>
          <w:p w14:paraId="6907002D"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0,0014543</w:t>
            </w:r>
          </w:p>
        </w:tc>
        <w:tc>
          <w:tcPr>
            <w:tcW w:w="515" w:type="pct"/>
            <w:tcBorders>
              <w:top w:val="nil"/>
              <w:left w:val="nil"/>
              <w:bottom w:val="single" w:sz="4" w:space="0" w:color="auto"/>
              <w:right w:val="single" w:sz="4" w:space="0" w:color="auto"/>
            </w:tcBorders>
            <w:shd w:val="clear" w:color="auto" w:fill="auto"/>
            <w:noWrap/>
            <w:hideMark/>
          </w:tcPr>
          <w:p w14:paraId="4C9EB57C"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0,01875</w:t>
            </w:r>
          </w:p>
        </w:tc>
        <w:tc>
          <w:tcPr>
            <w:tcW w:w="516" w:type="pct"/>
            <w:tcBorders>
              <w:top w:val="nil"/>
              <w:left w:val="nil"/>
              <w:bottom w:val="single" w:sz="4" w:space="0" w:color="auto"/>
              <w:right w:val="single" w:sz="4" w:space="0" w:color="auto"/>
            </w:tcBorders>
            <w:shd w:val="clear" w:color="auto" w:fill="auto"/>
            <w:noWrap/>
            <w:hideMark/>
          </w:tcPr>
          <w:p w14:paraId="7FA5288A"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0,0014543</w:t>
            </w:r>
          </w:p>
        </w:tc>
        <w:tc>
          <w:tcPr>
            <w:tcW w:w="456" w:type="pct"/>
            <w:tcBorders>
              <w:top w:val="nil"/>
              <w:left w:val="nil"/>
              <w:bottom w:val="single" w:sz="4" w:space="0" w:color="auto"/>
              <w:right w:val="double" w:sz="4" w:space="0" w:color="auto"/>
            </w:tcBorders>
            <w:shd w:val="clear" w:color="auto" w:fill="auto"/>
            <w:noWrap/>
            <w:hideMark/>
          </w:tcPr>
          <w:p w14:paraId="7E1135CF" w14:textId="7B2645CC"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2A7E25" w:rsidRPr="00B065E9" w14:paraId="78C529CE"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3AB2CF3D"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0337, Углерод оксид (Окись углерода, Угарный газ) (584)</w:t>
            </w:r>
          </w:p>
        </w:tc>
      </w:tr>
      <w:tr w:rsidR="002A7E25" w:rsidRPr="00B065E9" w14:paraId="726D5084"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3EE1AB16"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xml:space="preserve">О р г а н и з о в а н н ы е   и с т о ч н и к и </w:t>
            </w:r>
          </w:p>
        </w:tc>
      </w:tr>
      <w:tr w:rsidR="00B477C3" w:rsidRPr="00B065E9" w14:paraId="3946BDC1"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66B6DCE0"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Сварочный агрегат</w:t>
            </w:r>
          </w:p>
        </w:tc>
        <w:tc>
          <w:tcPr>
            <w:tcW w:w="527" w:type="pct"/>
            <w:tcBorders>
              <w:top w:val="nil"/>
              <w:left w:val="nil"/>
              <w:bottom w:val="single" w:sz="4" w:space="0" w:color="auto"/>
              <w:right w:val="single" w:sz="4" w:space="0" w:color="auto"/>
            </w:tcBorders>
            <w:shd w:val="clear" w:color="auto" w:fill="auto"/>
            <w:hideMark/>
          </w:tcPr>
          <w:p w14:paraId="10446035"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w:t>
            </w:r>
          </w:p>
        </w:tc>
        <w:tc>
          <w:tcPr>
            <w:tcW w:w="552" w:type="pct"/>
            <w:tcBorders>
              <w:top w:val="nil"/>
              <w:left w:val="nil"/>
              <w:bottom w:val="single" w:sz="4" w:space="0" w:color="auto"/>
              <w:right w:val="single" w:sz="4" w:space="0" w:color="auto"/>
            </w:tcBorders>
            <w:shd w:val="clear" w:color="auto" w:fill="auto"/>
            <w:hideMark/>
          </w:tcPr>
          <w:p w14:paraId="2A2B9B23"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65EB44EF"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0DC08002"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0,02403</w:t>
            </w:r>
          </w:p>
        </w:tc>
        <w:tc>
          <w:tcPr>
            <w:tcW w:w="538" w:type="pct"/>
            <w:tcBorders>
              <w:top w:val="nil"/>
              <w:left w:val="nil"/>
              <w:bottom w:val="single" w:sz="4" w:space="0" w:color="auto"/>
              <w:right w:val="single" w:sz="4" w:space="0" w:color="auto"/>
            </w:tcBorders>
            <w:shd w:val="clear" w:color="auto" w:fill="auto"/>
            <w:noWrap/>
            <w:hideMark/>
          </w:tcPr>
          <w:p w14:paraId="2CFB97E2"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0,0083048</w:t>
            </w:r>
          </w:p>
        </w:tc>
        <w:tc>
          <w:tcPr>
            <w:tcW w:w="515" w:type="pct"/>
            <w:tcBorders>
              <w:top w:val="nil"/>
              <w:left w:val="nil"/>
              <w:bottom w:val="single" w:sz="4" w:space="0" w:color="auto"/>
              <w:right w:val="single" w:sz="4" w:space="0" w:color="auto"/>
            </w:tcBorders>
            <w:shd w:val="clear" w:color="auto" w:fill="auto"/>
            <w:noWrap/>
            <w:hideMark/>
          </w:tcPr>
          <w:p w14:paraId="4AFE73B2"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0,02403</w:t>
            </w:r>
          </w:p>
        </w:tc>
        <w:tc>
          <w:tcPr>
            <w:tcW w:w="516" w:type="pct"/>
            <w:tcBorders>
              <w:top w:val="nil"/>
              <w:left w:val="nil"/>
              <w:bottom w:val="single" w:sz="4" w:space="0" w:color="auto"/>
              <w:right w:val="single" w:sz="4" w:space="0" w:color="auto"/>
            </w:tcBorders>
            <w:shd w:val="clear" w:color="auto" w:fill="auto"/>
            <w:noWrap/>
            <w:hideMark/>
          </w:tcPr>
          <w:p w14:paraId="1EA94F27"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0,0083048</w:t>
            </w:r>
          </w:p>
        </w:tc>
        <w:tc>
          <w:tcPr>
            <w:tcW w:w="456" w:type="pct"/>
            <w:tcBorders>
              <w:top w:val="nil"/>
              <w:left w:val="nil"/>
              <w:bottom w:val="single" w:sz="4" w:space="0" w:color="auto"/>
              <w:right w:val="double" w:sz="4" w:space="0" w:color="auto"/>
            </w:tcBorders>
            <w:shd w:val="clear" w:color="auto" w:fill="auto"/>
            <w:noWrap/>
            <w:hideMark/>
          </w:tcPr>
          <w:p w14:paraId="604E5CB0" w14:textId="77627A30"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1C9CC0A1" w14:textId="77777777" w:rsidTr="00B477C3">
        <w:trPr>
          <w:trHeight w:val="268"/>
        </w:trPr>
        <w:tc>
          <w:tcPr>
            <w:tcW w:w="837" w:type="pct"/>
            <w:tcBorders>
              <w:top w:val="nil"/>
              <w:left w:val="double" w:sz="4" w:space="0" w:color="auto"/>
              <w:bottom w:val="single" w:sz="4" w:space="0" w:color="auto"/>
              <w:right w:val="single" w:sz="4" w:space="0" w:color="auto"/>
            </w:tcBorders>
            <w:shd w:val="clear" w:color="auto" w:fill="auto"/>
            <w:hideMark/>
          </w:tcPr>
          <w:p w14:paraId="69EA6B94"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Компрессор передвижной с двигателем внутреннего сгорания</w:t>
            </w:r>
          </w:p>
        </w:tc>
        <w:tc>
          <w:tcPr>
            <w:tcW w:w="527" w:type="pct"/>
            <w:tcBorders>
              <w:top w:val="nil"/>
              <w:left w:val="nil"/>
              <w:bottom w:val="single" w:sz="4" w:space="0" w:color="auto"/>
              <w:right w:val="single" w:sz="4" w:space="0" w:color="auto"/>
            </w:tcBorders>
            <w:shd w:val="clear" w:color="auto" w:fill="auto"/>
            <w:hideMark/>
          </w:tcPr>
          <w:p w14:paraId="612DFE21"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c>
          <w:tcPr>
            <w:tcW w:w="552" w:type="pct"/>
            <w:tcBorders>
              <w:top w:val="nil"/>
              <w:left w:val="nil"/>
              <w:bottom w:val="single" w:sz="4" w:space="0" w:color="auto"/>
              <w:right w:val="single" w:sz="4" w:space="0" w:color="auto"/>
            </w:tcBorders>
            <w:shd w:val="clear" w:color="auto" w:fill="auto"/>
            <w:hideMark/>
          </w:tcPr>
          <w:p w14:paraId="3C7B315F"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5D21ED3D"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7997344B"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0,016</w:t>
            </w:r>
          </w:p>
        </w:tc>
        <w:tc>
          <w:tcPr>
            <w:tcW w:w="538" w:type="pct"/>
            <w:tcBorders>
              <w:top w:val="nil"/>
              <w:left w:val="nil"/>
              <w:bottom w:val="single" w:sz="4" w:space="0" w:color="auto"/>
              <w:right w:val="single" w:sz="4" w:space="0" w:color="auto"/>
            </w:tcBorders>
            <w:shd w:val="clear" w:color="auto" w:fill="auto"/>
            <w:noWrap/>
            <w:hideMark/>
          </w:tcPr>
          <w:p w14:paraId="38BE1A1B"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0,00578</w:t>
            </w:r>
          </w:p>
        </w:tc>
        <w:tc>
          <w:tcPr>
            <w:tcW w:w="515" w:type="pct"/>
            <w:tcBorders>
              <w:top w:val="nil"/>
              <w:left w:val="nil"/>
              <w:bottom w:val="single" w:sz="4" w:space="0" w:color="auto"/>
              <w:right w:val="single" w:sz="4" w:space="0" w:color="auto"/>
            </w:tcBorders>
            <w:shd w:val="clear" w:color="auto" w:fill="auto"/>
            <w:noWrap/>
            <w:hideMark/>
          </w:tcPr>
          <w:p w14:paraId="6FFC5732"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0,016</w:t>
            </w:r>
          </w:p>
        </w:tc>
        <w:tc>
          <w:tcPr>
            <w:tcW w:w="516" w:type="pct"/>
            <w:tcBorders>
              <w:top w:val="nil"/>
              <w:left w:val="nil"/>
              <w:bottom w:val="single" w:sz="4" w:space="0" w:color="auto"/>
              <w:right w:val="single" w:sz="4" w:space="0" w:color="auto"/>
            </w:tcBorders>
            <w:shd w:val="clear" w:color="auto" w:fill="auto"/>
            <w:noWrap/>
            <w:hideMark/>
          </w:tcPr>
          <w:p w14:paraId="3EAA0DC1"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0,00578</w:t>
            </w:r>
          </w:p>
        </w:tc>
        <w:tc>
          <w:tcPr>
            <w:tcW w:w="456" w:type="pct"/>
            <w:tcBorders>
              <w:top w:val="nil"/>
              <w:left w:val="nil"/>
              <w:bottom w:val="single" w:sz="4" w:space="0" w:color="auto"/>
              <w:right w:val="double" w:sz="4" w:space="0" w:color="auto"/>
            </w:tcBorders>
            <w:shd w:val="clear" w:color="auto" w:fill="auto"/>
            <w:noWrap/>
            <w:hideMark/>
          </w:tcPr>
          <w:p w14:paraId="1CDE70DE" w14:textId="668F830C"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121150F9"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44969B02"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Битумный котел</w:t>
            </w:r>
          </w:p>
        </w:tc>
        <w:tc>
          <w:tcPr>
            <w:tcW w:w="527" w:type="pct"/>
            <w:tcBorders>
              <w:top w:val="nil"/>
              <w:left w:val="nil"/>
              <w:bottom w:val="single" w:sz="4" w:space="0" w:color="auto"/>
              <w:right w:val="single" w:sz="4" w:space="0" w:color="auto"/>
            </w:tcBorders>
            <w:shd w:val="clear" w:color="auto" w:fill="auto"/>
            <w:hideMark/>
          </w:tcPr>
          <w:p w14:paraId="60C5703E"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0003</w:t>
            </w:r>
          </w:p>
        </w:tc>
        <w:tc>
          <w:tcPr>
            <w:tcW w:w="552" w:type="pct"/>
            <w:tcBorders>
              <w:top w:val="nil"/>
              <w:left w:val="nil"/>
              <w:bottom w:val="single" w:sz="4" w:space="0" w:color="auto"/>
              <w:right w:val="single" w:sz="4" w:space="0" w:color="auto"/>
            </w:tcBorders>
            <w:shd w:val="clear" w:color="auto" w:fill="auto"/>
            <w:hideMark/>
          </w:tcPr>
          <w:p w14:paraId="116FF688"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0F518A7D"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463A9109"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0,07623</w:t>
            </w:r>
          </w:p>
        </w:tc>
        <w:tc>
          <w:tcPr>
            <w:tcW w:w="538" w:type="pct"/>
            <w:tcBorders>
              <w:top w:val="nil"/>
              <w:left w:val="nil"/>
              <w:bottom w:val="single" w:sz="4" w:space="0" w:color="auto"/>
              <w:right w:val="single" w:sz="4" w:space="0" w:color="auto"/>
            </w:tcBorders>
            <w:shd w:val="clear" w:color="auto" w:fill="auto"/>
            <w:noWrap/>
            <w:hideMark/>
          </w:tcPr>
          <w:p w14:paraId="4FDAE5E1"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0,00264</w:t>
            </w:r>
          </w:p>
        </w:tc>
        <w:tc>
          <w:tcPr>
            <w:tcW w:w="515" w:type="pct"/>
            <w:tcBorders>
              <w:top w:val="nil"/>
              <w:left w:val="nil"/>
              <w:bottom w:val="single" w:sz="4" w:space="0" w:color="auto"/>
              <w:right w:val="single" w:sz="4" w:space="0" w:color="auto"/>
            </w:tcBorders>
            <w:shd w:val="clear" w:color="auto" w:fill="auto"/>
            <w:noWrap/>
            <w:hideMark/>
          </w:tcPr>
          <w:p w14:paraId="1BB1B9E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0,07623</w:t>
            </w:r>
          </w:p>
        </w:tc>
        <w:tc>
          <w:tcPr>
            <w:tcW w:w="516" w:type="pct"/>
            <w:tcBorders>
              <w:top w:val="nil"/>
              <w:left w:val="nil"/>
              <w:bottom w:val="single" w:sz="4" w:space="0" w:color="auto"/>
              <w:right w:val="single" w:sz="4" w:space="0" w:color="auto"/>
            </w:tcBorders>
            <w:shd w:val="clear" w:color="auto" w:fill="auto"/>
            <w:noWrap/>
            <w:hideMark/>
          </w:tcPr>
          <w:p w14:paraId="0C350871"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0,00264</w:t>
            </w:r>
          </w:p>
        </w:tc>
        <w:tc>
          <w:tcPr>
            <w:tcW w:w="456" w:type="pct"/>
            <w:tcBorders>
              <w:top w:val="nil"/>
              <w:left w:val="nil"/>
              <w:bottom w:val="single" w:sz="4" w:space="0" w:color="auto"/>
              <w:right w:val="double" w:sz="4" w:space="0" w:color="auto"/>
            </w:tcBorders>
            <w:shd w:val="clear" w:color="auto" w:fill="auto"/>
            <w:noWrap/>
            <w:hideMark/>
          </w:tcPr>
          <w:p w14:paraId="69919BC2" w14:textId="57C80D26"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07B2D435" w14:textId="77777777" w:rsidTr="00B477C3">
        <w:trPr>
          <w:trHeight w:val="122"/>
        </w:trPr>
        <w:tc>
          <w:tcPr>
            <w:tcW w:w="837" w:type="pct"/>
            <w:tcBorders>
              <w:top w:val="nil"/>
              <w:left w:val="double" w:sz="4" w:space="0" w:color="auto"/>
              <w:bottom w:val="single" w:sz="4" w:space="0" w:color="auto"/>
              <w:right w:val="single" w:sz="4" w:space="0" w:color="auto"/>
            </w:tcBorders>
            <w:shd w:val="clear" w:color="auto" w:fill="auto"/>
            <w:hideMark/>
          </w:tcPr>
          <w:p w14:paraId="3D5C1EB9"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Электростанция передвижная с бензиновым двигателем</w:t>
            </w:r>
          </w:p>
        </w:tc>
        <w:tc>
          <w:tcPr>
            <w:tcW w:w="527" w:type="pct"/>
            <w:tcBorders>
              <w:top w:val="nil"/>
              <w:left w:val="nil"/>
              <w:bottom w:val="single" w:sz="4" w:space="0" w:color="auto"/>
              <w:right w:val="single" w:sz="4" w:space="0" w:color="auto"/>
            </w:tcBorders>
            <w:shd w:val="clear" w:color="auto" w:fill="auto"/>
            <w:hideMark/>
          </w:tcPr>
          <w:p w14:paraId="121376E0"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0004</w:t>
            </w:r>
          </w:p>
        </w:tc>
        <w:tc>
          <w:tcPr>
            <w:tcW w:w="552" w:type="pct"/>
            <w:tcBorders>
              <w:top w:val="nil"/>
              <w:left w:val="nil"/>
              <w:bottom w:val="single" w:sz="4" w:space="0" w:color="auto"/>
              <w:right w:val="single" w:sz="4" w:space="0" w:color="auto"/>
            </w:tcBorders>
            <w:shd w:val="clear" w:color="auto" w:fill="auto"/>
            <w:hideMark/>
          </w:tcPr>
          <w:p w14:paraId="0FC436C9"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75767477"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5C5EE2F4"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0,02403</w:t>
            </w:r>
          </w:p>
        </w:tc>
        <w:tc>
          <w:tcPr>
            <w:tcW w:w="538" w:type="pct"/>
            <w:tcBorders>
              <w:top w:val="nil"/>
              <w:left w:val="nil"/>
              <w:bottom w:val="single" w:sz="4" w:space="0" w:color="auto"/>
              <w:right w:val="single" w:sz="4" w:space="0" w:color="auto"/>
            </w:tcBorders>
            <w:shd w:val="clear" w:color="auto" w:fill="auto"/>
            <w:noWrap/>
            <w:hideMark/>
          </w:tcPr>
          <w:p w14:paraId="3F358FDE"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0,0000294</w:t>
            </w:r>
          </w:p>
        </w:tc>
        <w:tc>
          <w:tcPr>
            <w:tcW w:w="515" w:type="pct"/>
            <w:tcBorders>
              <w:top w:val="nil"/>
              <w:left w:val="nil"/>
              <w:bottom w:val="single" w:sz="4" w:space="0" w:color="auto"/>
              <w:right w:val="single" w:sz="4" w:space="0" w:color="auto"/>
            </w:tcBorders>
            <w:shd w:val="clear" w:color="auto" w:fill="auto"/>
            <w:noWrap/>
            <w:hideMark/>
          </w:tcPr>
          <w:p w14:paraId="04DD20B4"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0,02403</w:t>
            </w:r>
          </w:p>
        </w:tc>
        <w:tc>
          <w:tcPr>
            <w:tcW w:w="516" w:type="pct"/>
            <w:tcBorders>
              <w:top w:val="nil"/>
              <w:left w:val="nil"/>
              <w:bottom w:val="single" w:sz="4" w:space="0" w:color="auto"/>
              <w:right w:val="single" w:sz="4" w:space="0" w:color="auto"/>
            </w:tcBorders>
            <w:shd w:val="clear" w:color="auto" w:fill="auto"/>
            <w:noWrap/>
            <w:hideMark/>
          </w:tcPr>
          <w:p w14:paraId="323C3FD4"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0,0000294</w:t>
            </w:r>
          </w:p>
        </w:tc>
        <w:tc>
          <w:tcPr>
            <w:tcW w:w="456" w:type="pct"/>
            <w:tcBorders>
              <w:top w:val="nil"/>
              <w:left w:val="nil"/>
              <w:bottom w:val="single" w:sz="4" w:space="0" w:color="auto"/>
              <w:right w:val="double" w:sz="4" w:space="0" w:color="auto"/>
            </w:tcBorders>
            <w:shd w:val="clear" w:color="auto" w:fill="auto"/>
            <w:noWrap/>
            <w:hideMark/>
          </w:tcPr>
          <w:p w14:paraId="4C6988D3" w14:textId="04938412"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4FF2AABA"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7283A8A7"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Итого:</w:t>
            </w:r>
          </w:p>
        </w:tc>
        <w:tc>
          <w:tcPr>
            <w:tcW w:w="527" w:type="pct"/>
            <w:tcBorders>
              <w:top w:val="nil"/>
              <w:left w:val="nil"/>
              <w:bottom w:val="single" w:sz="4" w:space="0" w:color="auto"/>
              <w:right w:val="single" w:sz="4" w:space="0" w:color="auto"/>
            </w:tcBorders>
            <w:shd w:val="clear" w:color="auto" w:fill="auto"/>
            <w:hideMark/>
          </w:tcPr>
          <w:p w14:paraId="3FE9FFBC"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0F04ACE3"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41692EEC"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7B39DEE2"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0,14029</w:t>
            </w:r>
          </w:p>
        </w:tc>
        <w:tc>
          <w:tcPr>
            <w:tcW w:w="538" w:type="pct"/>
            <w:tcBorders>
              <w:top w:val="nil"/>
              <w:left w:val="nil"/>
              <w:bottom w:val="single" w:sz="4" w:space="0" w:color="auto"/>
              <w:right w:val="single" w:sz="4" w:space="0" w:color="auto"/>
            </w:tcBorders>
            <w:shd w:val="clear" w:color="auto" w:fill="auto"/>
            <w:noWrap/>
            <w:hideMark/>
          </w:tcPr>
          <w:p w14:paraId="76288B6B"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0,0167542</w:t>
            </w:r>
          </w:p>
        </w:tc>
        <w:tc>
          <w:tcPr>
            <w:tcW w:w="515" w:type="pct"/>
            <w:tcBorders>
              <w:top w:val="nil"/>
              <w:left w:val="nil"/>
              <w:bottom w:val="single" w:sz="4" w:space="0" w:color="auto"/>
              <w:right w:val="single" w:sz="4" w:space="0" w:color="auto"/>
            </w:tcBorders>
            <w:shd w:val="clear" w:color="auto" w:fill="auto"/>
            <w:noWrap/>
            <w:hideMark/>
          </w:tcPr>
          <w:p w14:paraId="0C7989E0"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0,14029</w:t>
            </w:r>
          </w:p>
        </w:tc>
        <w:tc>
          <w:tcPr>
            <w:tcW w:w="516" w:type="pct"/>
            <w:tcBorders>
              <w:top w:val="nil"/>
              <w:left w:val="nil"/>
              <w:bottom w:val="single" w:sz="4" w:space="0" w:color="auto"/>
              <w:right w:val="single" w:sz="4" w:space="0" w:color="auto"/>
            </w:tcBorders>
            <w:shd w:val="clear" w:color="auto" w:fill="auto"/>
            <w:noWrap/>
            <w:hideMark/>
          </w:tcPr>
          <w:p w14:paraId="2DAB0F8C"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0,0167542</w:t>
            </w:r>
          </w:p>
        </w:tc>
        <w:tc>
          <w:tcPr>
            <w:tcW w:w="456" w:type="pct"/>
            <w:tcBorders>
              <w:top w:val="nil"/>
              <w:left w:val="nil"/>
              <w:bottom w:val="single" w:sz="4" w:space="0" w:color="auto"/>
              <w:right w:val="double" w:sz="4" w:space="0" w:color="auto"/>
            </w:tcBorders>
            <w:shd w:val="clear" w:color="auto" w:fill="auto"/>
            <w:noWrap/>
            <w:hideMark/>
          </w:tcPr>
          <w:p w14:paraId="1680380B" w14:textId="35AE3603"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34C2EB86" w14:textId="77777777" w:rsidTr="00B477C3">
        <w:trPr>
          <w:trHeight w:val="90"/>
        </w:trPr>
        <w:tc>
          <w:tcPr>
            <w:tcW w:w="837" w:type="pct"/>
            <w:tcBorders>
              <w:top w:val="nil"/>
              <w:left w:val="double" w:sz="4" w:space="0" w:color="auto"/>
              <w:bottom w:val="single" w:sz="4" w:space="0" w:color="auto"/>
              <w:right w:val="single" w:sz="4" w:space="0" w:color="auto"/>
            </w:tcBorders>
            <w:shd w:val="clear" w:color="auto" w:fill="auto"/>
            <w:hideMark/>
          </w:tcPr>
          <w:p w14:paraId="2B8C8C45" w14:textId="77777777" w:rsidR="00B477C3" w:rsidRPr="00B065E9" w:rsidRDefault="00B477C3" w:rsidP="00B477C3">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lastRenderedPageBreak/>
              <w:t>Всего по загрязняющему веществу:</w:t>
            </w:r>
          </w:p>
        </w:tc>
        <w:tc>
          <w:tcPr>
            <w:tcW w:w="527" w:type="pct"/>
            <w:tcBorders>
              <w:top w:val="nil"/>
              <w:left w:val="nil"/>
              <w:bottom w:val="single" w:sz="4" w:space="0" w:color="auto"/>
              <w:right w:val="single" w:sz="4" w:space="0" w:color="auto"/>
            </w:tcBorders>
            <w:shd w:val="clear" w:color="auto" w:fill="auto"/>
            <w:hideMark/>
          </w:tcPr>
          <w:p w14:paraId="49EDFFB8"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4A7808B7"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79F32A45"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00A9987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0,14029</w:t>
            </w:r>
          </w:p>
        </w:tc>
        <w:tc>
          <w:tcPr>
            <w:tcW w:w="538" w:type="pct"/>
            <w:tcBorders>
              <w:top w:val="nil"/>
              <w:left w:val="nil"/>
              <w:bottom w:val="single" w:sz="4" w:space="0" w:color="auto"/>
              <w:right w:val="single" w:sz="4" w:space="0" w:color="auto"/>
            </w:tcBorders>
            <w:shd w:val="clear" w:color="auto" w:fill="auto"/>
            <w:noWrap/>
            <w:hideMark/>
          </w:tcPr>
          <w:p w14:paraId="054A1F2A"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0,0167542</w:t>
            </w:r>
          </w:p>
        </w:tc>
        <w:tc>
          <w:tcPr>
            <w:tcW w:w="515" w:type="pct"/>
            <w:tcBorders>
              <w:top w:val="nil"/>
              <w:left w:val="nil"/>
              <w:bottom w:val="single" w:sz="4" w:space="0" w:color="auto"/>
              <w:right w:val="single" w:sz="4" w:space="0" w:color="auto"/>
            </w:tcBorders>
            <w:shd w:val="clear" w:color="auto" w:fill="auto"/>
            <w:noWrap/>
            <w:hideMark/>
          </w:tcPr>
          <w:p w14:paraId="079A4842"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0,14029</w:t>
            </w:r>
          </w:p>
        </w:tc>
        <w:tc>
          <w:tcPr>
            <w:tcW w:w="516" w:type="pct"/>
            <w:tcBorders>
              <w:top w:val="nil"/>
              <w:left w:val="nil"/>
              <w:bottom w:val="single" w:sz="4" w:space="0" w:color="auto"/>
              <w:right w:val="single" w:sz="4" w:space="0" w:color="auto"/>
            </w:tcBorders>
            <w:shd w:val="clear" w:color="auto" w:fill="auto"/>
            <w:noWrap/>
            <w:hideMark/>
          </w:tcPr>
          <w:p w14:paraId="44D2BB37"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0,0167542</w:t>
            </w:r>
          </w:p>
        </w:tc>
        <w:tc>
          <w:tcPr>
            <w:tcW w:w="456" w:type="pct"/>
            <w:tcBorders>
              <w:top w:val="nil"/>
              <w:left w:val="nil"/>
              <w:bottom w:val="single" w:sz="4" w:space="0" w:color="auto"/>
              <w:right w:val="double" w:sz="4" w:space="0" w:color="auto"/>
            </w:tcBorders>
            <w:shd w:val="clear" w:color="auto" w:fill="auto"/>
            <w:noWrap/>
            <w:hideMark/>
          </w:tcPr>
          <w:p w14:paraId="63650021" w14:textId="766958D4"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2A7E25" w:rsidRPr="00B065E9" w14:paraId="00C71215"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34D23EFC"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0616, Диметилбензол (смесь о-, м-, п- изомеров) (203)</w:t>
            </w:r>
          </w:p>
        </w:tc>
      </w:tr>
      <w:tr w:rsidR="002A7E25" w:rsidRPr="00B065E9" w14:paraId="4BA2DFDD"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700D5C82"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xml:space="preserve">Н е о р г а н и з о в а н н ы е   и с т о ч н и к и </w:t>
            </w:r>
          </w:p>
        </w:tc>
      </w:tr>
      <w:tr w:rsidR="00B477C3" w:rsidRPr="00B065E9" w14:paraId="2A68848C"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4272F13C"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Пост покраски</w:t>
            </w:r>
          </w:p>
        </w:tc>
        <w:tc>
          <w:tcPr>
            <w:tcW w:w="527" w:type="pct"/>
            <w:tcBorders>
              <w:top w:val="nil"/>
              <w:left w:val="nil"/>
              <w:bottom w:val="single" w:sz="4" w:space="0" w:color="auto"/>
              <w:right w:val="single" w:sz="4" w:space="0" w:color="auto"/>
            </w:tcBorders>
            <w:shd w:val="clear" w:color="auto" w:fill="auto"/>
            <w:hideMark/>
          </w:tcPr>
          <w:p w14:paraId="4E9D5D5E"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6005</w:t>
            </w:r>
          </w:p>
        </w:tc>
        <w:tc>
          <w:tcPr>
            <w:tcW w:w="552" w:type="pct"/>
            <w:tcBorders>
              <w:top w:val="nil"/>
              <w:left w:val="nil"/>
              <w:bottom w:val="single" w:sz="4" w:space="0" w:color="auto"/>
              <w:right w:val="single" w:sz="4" w:space="0" w:color="auto"/>
            </w:tcBorders>
            <w:shd w:val="clear" w:color="auto" w:fill="auto"/>
            <w:hideMark/>
          </w:tcPr>
          <w:p w14:paraId="0613BF6F"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3EA3C876"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2C4E271E"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0,25</w:t>
            </w:r>
          </w:p>
        </w:tc>
        <w:tc>
          <w:tcPr>
            <w:tcW w:w="538" w:type="pct"/>
            <w:tcBorders>
              <w:top w:val="nil"/>
              <w:left w:val="nil"/>
              <w:bottom w:val="single" w:sz="4" w:space="0" w:color="auto"/>
              <w:right w:val="single" w:sz="4" w:space="0" w:color="auto"/>
            </w:tcBorders>
            <w:shd w:val="clear" w:color="auto" w:fill="auto"/>
            <w:noWrap/>
            <w:hideMark/>
          </w:tcPr>
          <w:p w14:paraId="4D3F71FB"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0,00245385</w:t>
            </w:r>
          </w:p>
        </w:tc>
        <w:tc>
          <w:tcPr>
            <w:tcW w:w="515" w:type="pct"/>
            <w:tcBorders>
              <w:top w:val="nil"/>
              <w:left w:val="nil"/>
              <w:bottom w:val="single" w:sz="4" w:space="0" w:color="auto"/>
              <w:right w:val="single" w:sz="4" w:space="0" w:color="auto"/>
            </w:tcBorders>
            <w:shd w:val="clear" w:color="auto" w:fill="auto"/>
            <w:noWrap/>
            <w:hideMark/>
          </w:tcPr>
          <w:p w14:paraId="160479FC"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0,25</w:t>
            </w:r>
          </w:p>
        </w:tc>
        <w:tc>
          <w:tcPr>
            <w:tcW w:w="516" w:type="pct"/>
            <w:tcBorders>
              <w:top w:val="nil"/>
              <w:left w:val="nil"/>
              <w:bottom w:val="single" w:sz="4" w:space="0" w:color="auto"/>
              <w:right w:val="single" w:sz="4" w:space="0" w:color="auto"/>
            </w:tcBorders>
            <w:shd w:val="clear" w:color="auto" w:fill="auto"/>
            <w:noWrap/>
            <w:hideMark/>
          </w:tcPr>
          <w:p w14:paraId="44C87D2E"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0,00245385</w:t>
            </w:r>
          </w:p>
        </w:tc>
        <w:tc>
          <w:tcPr>
            <w:tcW w:w="456" w:type="pct"/>
            <w:tcBorders>
              <w:top w:val="nil"/>
              <w:left w:val="nil"/>
              <w:bottom w:val="single" w:sz="4" w:space="0" w:color="auto"/>
              <w:right w:val="double" w:sz="4" w:space="0" w:color="auto"/>
            </w:tcBorders>
            <w:shd w:val="clear" w:color="auto" w:fill="auto"/>
            <w:noWrap/>
            <w:hideMark/>
          </w:tcPr>
          <w:p w14:paraId="5A77363C" w14:textId="258D40B6"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09EB1762"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06B1C628"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Итого:</w:t>
            </w:r>
          </w:p>
        </w:tc>
        <w:tc>
          <w:tcPr>
            <w:tcW w:w="527" w:type="pct"/>
            <w:tcBorders>
              <w:top w:val="nil"/>
              <w:left w:val="nil"/>
              <w:bottom w:val="single" w:sz="4" w:space="0" w:color="auto"/>
              <w:right w:val="single" w:sz="4" w:space="0" w:color="auto"/>
            </w:tcBorders>
            <w:shd w:val="clear" w:color="auto" w:fill="auto"/>
            <w:hideMark/>
          </w:tcPr>
          <w:p w14:paraId="6D0B9118"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6FCA3822"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3BD85847"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75BF733B"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0,25</w:t>
            </w:r>
          </w:p>
        </w:tc>
        <w:tc>
          <w:tcPr>
            <w:tcW w:w="538" w:type="pct"/>
            <w:tcBorders>
              <w:top w:val="nil"/>
              <w:left w:val="nil"/>
              <w:bottom w:val="single" w:sz="4" w:space="0" w:color="auto"/>
              <w:right w:val="single" w:sz="4" w:space="0" w:color="auto"/>
            </w:tcBorders>
            <w:shd w:val="clear" w:color="auto" w:fill="auto"/>
            <w:noWrap/>
            <w:hideMark/>
          </w:tcPr>
          <w:p w14:paraId="4CB49DA9"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0,00245385</w:t>
            </w:r>
          </w:p>
        </w:tc>
        <w:tc>
          <w:tcPr>
            <w:tcW w:w="515" w:type="pct"/>
            <w:tcBorders>
              <w:top w:val="nil"/>
              <w:left w:val="nil"/>
              <w:bottom w:val="single" w:sz="4" w:space="0" w:color="auto"/>
              <w:right w:val="single" w:sz="4" w:space="0" w:color="auto"/>
            </w:tcBorders>
            <w:shd w:val="clear" w:color="auto" w:fill="auto"/>
            <w:noWrap/>
            <w:hideMark/>
          </w:tcPr>
          <w:p w14:paraId="481146B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0,25</w:t>
            </w:r>
          </w:p>
        </w:tc>
        <w:tc>
          <w:tcPr>
            <w:tcW w:w="516" w:type="pct"/>
            <w:tcBorders>
              <w:top w:val="nil"/>
              <w:left w:val="nil"/>
              <w:bottom w:val="single" w:sz="4" w:space="0" w:color="auto"/>
              <w:right w:val="single" w:sz="4" w:space="0" w:color="auto"/>
            </w:tcBorders>
            <w:shd w:val="clear" w:color="auto" w:fill="auto"/>
            <w:noWrap/>
            <w:hideMark/>
          </w:tcPr>
          <w:p w14:paraId="59D2D104"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0,00245385</w:t>
            </w:r>
          </w:p>
        </w:tc>
        <w:tc>
          <w:tcPr>
            <w:tcW w:w="456" w:type="pct"/>
            <w:tcBorders>
              <w:top w:val="nil"/>
              <w:left w:val="nil"/>
              <w:bottom w:val="single" w:sz="4" w:space="0" w:color="auto"/>
              <w:right w:val="double" w:sz="4" w:space="0" w:color="auto"/>
            </w:tcBorders>
            <w:shd w:val="clear" w:color="auto" w:fill="auto"/>
            <w:noWrap/>
            <w:hideMark/>
          </w:tcPr>
          <w:p w14:paraId="07A96DEF" w14:textId="70949689"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72C1EEEE" w14:textId="77777777" w:rsidTr="00B477C3">
        <w:trPr>
          <w:trHeight w:val="70"/>
        </w:trPr>
        <w:tc>
          <w:tcPr>
            <w:tcW w:w="837" w:type="pct"/>
            <w:tcBorders>
              <w:top w:val="nil"/>
              <w:left w:val="double" w:sz="4" w:space="0" w:color="auto"/>
              <w:bottom w:val="single" w:sz="4" w:space="0" w:color="auto"/>
              <w:right w:val="single" w:sz="4" w:space="0" w:color="auto"/>
            </w:tcBorders>
            <w:shd w:val="clear" w:color="auto" w:fill="auto"/>
            <w:hideMark/>
          </w:tcPr>
          <w:p w14:paraId="1AECCEDD" w14:textId="77777777" w:rsidR="00B477C3" w:rsidRPr="00B065E9" w:rsidRDefault="00B477C3" w:rsidP="00B477C3">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Всего по загрязняющему веществу:</w:t>
            </w:r>
          </w:p>
        </w:tc>
        <w:tc>
          <w:tcPr>
            <w:tcW w:w="527" w:type="pct"/>
            <w:tcBorders>
              <w:top w:val="nil"/>
              <w:left w:val="nil"/>
              <w:bottom w:val="single" w:sz="4" w:space="0" w:color="auto"/>
              <w:right w:val="single" w:sz="4" w:space="0" w:color="auto"/>
            </w:tcBorders>
            <w:shd w:val="clear" w:color="auto" w:fill="auto"/>
            <w:hideMark/>
          </w:tcPr>
          <w:p w14:paraId="09C8B9F9"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74933615"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4E8EBF69"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5551FBAE"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0,25</w:t>
            </w:r>
          </w:p>
        </w:tc>
        <w:tc>
          <w:tcPr>
            <w:tcW w:w="538" w:type="pct"/>
            <w:tcBorders>
              <w:top w:val="nil"/>
              <w:left w:val="nil"/>
              <w:bottom w:val="single" w:sz="4" w:space="0" w:color="auto"/>
              <w:right w:val="single" w:sz="4" w:space="0" w:color="auto"/>
            </w:tcBorders>
            <w:shd w:val="clear" w:color="auto" w:fill="auto"/>
            <w:noWrap/>
            <w:hideMark/>
          </w:tcPr>
          <w:p w14:paraId="45312890"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0,00245385</w:t>
            </w:r>
          </w:p>
        </w:tc>
        <w:tc>
          <w:tcPr>
            <w:tcW w:w="515" w:type="pct"/>
            <w:tcBorders>
              <w:top w:val="nil"/>
              <w:left w:val="nil"/>
              <w:bottom w:val="single" w:sz="4" w:space="0" w:color="auto"/>
              <w:right w:val="single" w:sz="4" w:space="0" w:color="auto"/>
            </w:tcBorders>
            <w:shd w:val="clear" w:color="auto" w:fill="auto"/>
            <w:noWrap/>
            <w:hideMark/>
          </w:tcPr>
          <w:p w14:paraId="09EDFACD"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0,25</w:t>
            </w:r>
          </w:p>
        </w:tc>
        <w:tc>
          <w:tcPr>
            <w:tcW w:w="516" w:type="pct"/>
            <w:tcBorders>
              <w:top w:val="nil"/>
              <w:left w:val="nil"/>
              <w:bottom w:val="single" w:sz="4" w:space="0" w:color="auto"/>
              <w:right w:val="single" w:sz="4" w:space="0" w:color="auto"/>
            </w:tcBorders>
            <w:shd w:val="clear" w:color="auto" w:fill="auto"/>
            <w:noWrap/>
            <w:hideMark/>
          </w:tcPr>
          <w:p w14:paraId="09BB3FD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0,00245385</w:t>
            </w:r>
          </w:p>
        </w:tc>
        <w:tc>
          <w:tcPr>
            <w:tcW w:w="456" w:type="pct"/>
            <w:tcBorders>
              <w:top w:val="nil"/>
              <w:left w:val="nil"/>
              <w:bottom w:val="single" w:sz="4" w:space="0" w:color="auto"/>
              <w:right w:val="double" w:sz="4" w:space="0" w:color="auto"/>
            </w:tcBorders>
            <w:shd w:val="clear" w:color="auto" w:fill="auto"/>
            <w:noWrap/>
            <w:hideMark/>
          </w:tcPr>
          <w:p w14:paraId="6F8C41B7" w14:textId="71E3326D"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2A7E25" w:rsidRPr="00B065E9" w14:paraId="0DB96F21"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14F81E91"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0621, Метилбензол (349)</w:t>
            </w:r>
          </w:p>
        </w:tc>
      </w:tr>
      <w:tr w:rsidR="002A7E25" w:rsidRPr="00B065E9" w14:paraId="0E965323"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1DE8FF49"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xml:space="preserve">Н е о р г а н и з о в а н н ы е   и с т о ч н и к и </w:t>
            </w:r>
          </w:p>
        </w:tc>
      </w:tr>
      <w:tr w:rsidR="00B477C3" w:rsidRPr="00B065E9" w14:paraId="3FFBF878" w14:textId="77777777" w:rsidTr="00B477C3">
        <w:trPr>
          <w:trHeight w:val="276"/>
        </w:trPr>
        <w:tc>
          <w:tcPr>
            <w:tcW w:w="837" w:type="pct"/>
            <w:tcBorders>
              <w:top w:val="nil"/>
              <w:left w:val="double" w:sz="4" w:space="0" w:color="auto"/>
              <w:bottom w:val="single" w:sz="4" w:space="0" w:color="auto"/>
              <w:right w:val="single" w:sz="4" w:space="0" w:color="auto"/>
            </w:tcBorders>
            <w:shd w:val="clear" w:color="auto" w:fill="auto"/>
            <w:hideMark/>
          </w:tcPr>
          <w:p w14:paraId="3800215C"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Пост покраски</w:t>
            </w:r>
          </w:p>
        </w:tc>
        <w:tc>
          <w:tcPr>
            <w:tcW w:w="527" w:type="pct"/>
            <w:tcBorders>
              <w:top w:val="nil"/>
              <w:left w:val="nil"/>
              <w:bottom w:val="single" w:sz="4" w:space="0" w:color="auto"/>
              <w:right w:val="single" w:sz="4" w:space="0" w:color="auto"/>
            </w:tcBorders>
            <w:shd w:val="clear" w:color="auto" w:fill="auto"/>
            <w:hideMark/>
          </w:tcPr>
          <w:p w14:paraId="780C905F"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6005</w:t>
            </w:r>
          </w:p>
        </w:tc>
        <w:tc>
          <w:tcPr>
            <w:tcW w:w="552" w:type="pct"/>
            <w:tcBorders>
              <w:top w:val="nil"/>
              <w:left w:val="nil"/>
              <w:bottom w:val="single" w:sz="4" w:space="0" w:color="auto"/>
              <w:right w:val="single" w:sz="4" w:space="0" w:color="auto"/>
            </w:tcBorders>
            <w:shd w:val="clear" w:color="auto" w:fill="auto"/>
            <w:hideMark/>
          </w:tcPr>
          <w:p w14:paraId="150B976F"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78BD27CE"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0BAD09AB"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0,344444444</w:t>
            </w:r>
          </w:p>
        </w:tc>
        <w:tc>
          <w:tcPr>
            <w:tcW w:w="538" w:type="pct"/>
            <w:tcBorders>
              <w:top w:val="nil"/>
              <w:left w:val="nil"/>
              <w:bottom w:val="single" w:sz="4" w:space="0" w:color="auto"/>
              <w:right w:val="single" w:sz="4" w:space="0" w:color="auto"/>
            </w:tcBorders>
            <w:shd w:val="clear" w:color="auto" w:fill="auto"/>
            <w:noWrap/>
            <w:hideMark/>
          </w:tcPr>
          <w:p w14:paraId="0858941B"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0,023159013</w:t>
            </w:r>
          </w:p>
        </w:tc>
        <w:tc>
          <w:tcPr>
            <w:tcW w:w="515" w:type="pct"/>
            <w:tcBorders>
              <w:top w:val="nil"/>
              <w:left w:val="nil"/>
              <w:bottom w:val="single" w:sz="4" w:space="0" w:color="auto"/>
              <w:right w:val="single" w:sz="4" w:space="0" w:color="auto"/>
            </w:tcBorders>
            <w:shd w:val="clear" w:color="auto" w:fill="auto"/>
            <w:noWrap/>
            <w:hideMark/>
          </w:tcPr>
          <w:p w14:paraId="49367F0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0,344444444</w:t>
            </w:r>
          </w:p>
        </w:tc>
        <w:tc>
          <w:tcPr>
            <w:tcW w:w="516" w:type="pct"/>
            <w:tcBorders>
              <w:top w:val="nil"/>
              <w:left w:val="nil"/>
              <w:bottom w:val="single" w:sz="4" w:space="0" w:color="auto"/>
              <w:right w:val="single" w:sz="4" w:space="0" w:color="auto"/>
            </w:tcBorders>
            <w:shd w:val="clear" w:color="auto" w:fill="auto"/>
            <w:noWrap/>
            <w:hideMark/>
          </w:tcPr>
          <w:p w14:paraId="4AB38090"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0,023159013</w:t>
            </w:r>
          </w:p>
        </w:tc>
        <w:tc>
          <w:tcPr>
            <w:tcW w:w="456" w:type="pct"/>
            <w:tcBorders>
              <w:top w:val="nil"/>
              <w:left w:val="nil"/>
              <w:bottom w:val="single" w:sz="4" w:space="0" w:color="auto"/>
              <w:right w:val="double" w:sz="4" w:space="0" w:color="auto"/>
            </w:tcBorders>
            <w:shd w:val="clear" w:color="auto" w:fill="auto"/>
            <w:noWrap/>
            <w:hideMark/>
          </w:tcPr>
          <w:p w14:paraId="6357F26C" w14:textId="249FA5BB"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316E0F13"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4077E843"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Итого:</w:t>
            </w:r>
          </w:p>
        </w:tc>
        <w:tc>
          <w:tcPr>
            <w:tcW w:w="527" w:type="pct"/>
            <w:tcBorders>
              <w:top w:val="nil"/>
              <w:left w:val="nil"/>
              <w:bottom w:val="single" w:sz="4" w:space="0" w:color="auto"/>
              <w:right w:val="single" w:sz="4" w:space="0" w:color="auto"/>
            </w:tcBorders>
            <w:shd w:val="clear" w:color="auto" w:fill="auto"/>
            <w:hideMark/>
          </w:tcPr>
          <w:p w14:paraId="531635EB"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161F6193"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4CEEF8C7"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06CAC2DD"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0,344444444</w:t>
            </w:r>
          </w:p>
        </w:tc>
        <w:tc>
          <w:tcPr>
            <w:tcW w:w="538" w:type="pct"/>
            <w:tcBorders>
              <w:top w:val="nil"/>
              <w:left w:val="nil"/>
              <w:bottom w:val="single" w:sz="4" w:space="0" w:color="auto"/>
              <w:right w:val="single" w:sz="4" w:space="0" w:color="auto"/>
            </w:tcBorders>
            <w:shd w:val="clear" w:color="auto" w:fill="auto"/>
            <w:noWrap/>
            <w:hideMark/>
          </w:tcPr>
          <w:p w14:paraId="2BA24039"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0,023159013</w:t>
            </w:r>
          </w:p>
        </w:tc>
        <w:tc>
          <w:tcPr>
            <w:tcW w:w="515" w:type="pct"/>
            <w:tcBorders>
              <w:top w:val="nil"/>
              <w:left w:val="nil"/>
              <w:bottom w:val="single" w:sz="4" w:space="0" w:color="auto"/>
              <w:right w:val="single" w:sz="4" w:space="0" w:color="auto"/>
            </w:tcBorders>
            <w:shd w:val="clear" w:color="auto" w:fill="auto"/>
            <w:noWrap/>
            <w:hideMark/>
          </w:tcPr>
          <w:p w14:paraId="0A869D6E"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0,344444444</w:t>
            </w:r>
          </w:p>
        </w:tc>
        <w:tc>
          <w:tcPr>
            <w:tcW w:w="516" w:type="pct"/>
            <w:tcBorders>
              <w:top w:val="nil"/>
              <w:left w:val="nil"/>
              <w:bottom w:val="single" w:sz="4" w:space="0" w:color="auto"/>
              <w:right w:val="single" w:sz="4" w:space="0" w:color="auto"/>
            </w:tcBorders>
            <w:shd w:val="clear" w:color="auto" w:fill="auto"/>
            <w:noWrap/>
            <w:hideMark/>
          </w:tcPr>
          <w:p w14:paraId="69524CD1"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0,023159013</w:t>
            </w:r>
          </w:p>
        </w:tc>
        <w:tc>
          <w:tcPr>
            <w:tcW w:w="456" w:type="pct"/>
            <w:tcBorders>
              <w:top w:val="nil"/>
              <w:left w:val="nil"/>
              <w:bottom w:val="single" w:sz="4" w:space="0" w:color="auto"/>
              <w:right w:val="double" w:sz="4" w:space="0" w:color="auto"/>
            </w:tcBorders>
            <w:shd w:val="clear" w:color="auto" w:fill="auto"/>
            <w:noWrap/>
            <w:hideMark/>
          </w:tcPr>
          <w:p w14:paraId="1559CF30" w14:textId="4089AD28"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5D656D5D" w14:textId="77777777" w:rsidTr="00B477C3">
        <w:trPr>
          <w:trHeight w:val="510"/>
        </w:trPr>
        <w:tc>
          <w:tcPr>
            <w:tcW w:w="837" w:type="pct"/>
            <w:tcBorders>
              <w:top w:val="nil"/>
              <w:left w:val="double" w:sz="4" w:space="0" w:color="auto"/>
              <w:bottom w:val="single" w:sz="4" w:space="0" w:color="auto"/>
              <w:right w:val="single" w:sz="4" w:space="0" w:color="auto"/>
            </w:tcBorders>
            <w:shd w:val="clear" w:color="auto" w:fill="auto"/>
            <w:hideMark/>
          </w:tcPr>
          <w:p w14:paraId="66450CF0" w14:textId="77777777" w:rsidR="00B477C3" w:rsidRPr="00B065E9" w:rsidRDefault="00B477C3" w:rsidP="00B477C3">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Всего по загрязняющему веществу:</w:t>
            </w:r>
          </w:p>
        </w:tc>
        <w:tc>
          <w:tcPr>
            <w:tcW w:w="527" w:type="pct"/>
            <w:tcBorders>
              <w:top w:val="nil"/>
              <w:left w:val="nil"/>
              <w:bottom w:val="single" w:sz="4" w:space="0" w:color="auto"/>
              <w:right w:val="single" w:sz="4" w:space="0" w:color="auto"/>
            </w:tcBorders>
            <w:shd w:val="clear" w:color="auto" w:fill="auto"/>
            <w:hideMark/>
          </w:tcPr>
          <w:p w14:paraId="020E4682"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78B38B3E"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1AF1B533"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45C130AE"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0,344444444</w:t>
            </w:r>
          </w:p>
        </w:tc>
        <w:tc>
          <w:tcPr>
            <w:tcW w:w="538" w:type="pct"/>
            <w:tcBorders>
              <w:top w:val="nil"/>
              <w:left w:val="nil"/>
              <w:bottom w:val="single" w:sz="4" w:space="0" w:color="auto"/>
              <w:right w:val="single" w:sz="4" w:space="0" w:color="auto"/>
            </w:tcBorders>
            <w:shd w:val="clear" w:color="auto" w:fill="auto"/>
            <w:noWrap/>
            <w:hideMark/>
          </w:tcPr>
          <w:p w14:paraId="1F75642C"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0,023159013</w:t>
            </w:r>
          </w:p>
        </w:tc>
        <w:tc>
          <w:tcPr>
            <w:tcW w:w="515" w:type="pct"/>
            <w:tcBorders>
              <w:top w:val="nil"/>
              <w:left w:val="nil"/>
              <w:bottom w:val="single" w:sz="4" w:space="0" w:color="auto"/>
              <w:right w:val="single" w:sz="4" w:space="0" w:color="auto"/>
            </w:tcBorders>
            <w:shd w:val="clear" w:color="auto" w:fill="auto"/>
            <w:noWrap/>
            <w:hideMark/>
          </w:tcPr>
          <w:p w14:paraId="7590A11B"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0,344444444</w:t>
            </w:r>
          </w:p>
        </w:tc>
        <w:tc>
          <w:tcPr>
            <w:tcW w:w="516" w:type="pct"/>
            <w:tcBorders>
              <w:top w:val="nil"/>
              <w:left w:val="nil"/>
              <w:bottom w:val="single" w:sz="4" w:space="0" w:color="auto"/>
              <w:right w:val="single" w:sz="4" w:space="0" w:color="auto"/>
            </w:tcBorders>
            <w:shd w:val="clear" w:color="auto" w:fill="auto"/>
            <w:noWrap/>
            <w:hideMark/>
          </w:tcPr>
          <w:p w14:paraId="488180B2"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0,023159013</w:t>
            </w:r>
          </w:p>
        </w:tc>
        <w:tc>
          <w:tcPr>
            <w:tcW w:w="456" w:type="pct"/>
            <w:tcBorders>
              <w:top w:val="nil"/>
              <w:left w:val="nil"/>
              <w:bottom w:val="single" w:sz="4" w:space="0" w:color="auto"/>
              <w:right w:val="double" w:sz="4" w:space="0" w:color="auto"/>
            </w:tcBorders>
            <w:shd w:val="clear" w:color="auto" w:fill="auto"/>
            <w:noWrap/>
            <w:hideMark/>
          </w:tcPr>
          <w:p w14:paraId="2B32F81E" w14:textId="21FA8DFF"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2A7E25" w:rsidRPr="00B065E9" w14:paraId="7A57FD2F"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17217A28"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0703, Бенз/а/пирен (3,4-Бензпирен) (54)</w:t>
            </w:r>
          </w:p>
        </w:tc>
      </w:tr>
      <w:tr w:rsidR="002A7E25" w:rsidRPr="00B065E9" w14:paraId="345B8878"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1C98FE2B"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xml:space="preserve">О р г а н и з о в а н н ы е   и с т о ч н и к и </w:t>
            </w:r>
          </w:p>
        </w:tc>
      </w:tr>
      <w:tr w:rsidR="00B477C3" w:rsidRPr="00B065E9" w14:paraId="1C8F8DB4" w14:textId="77777777" w:rsidTr="00B477C3">
        <w:trPr>
          <w:trHeight w:val="389"/>
        </w:trPr>
        <w:tc>
          <w:tcPr>
            <w:tcW w:w="837" w:type="pct"/>
            <w:tcBorders>
              <w:top w:val="nil"/>
              <w:left w:val="double" w:sz="4" w:space="0" w:color="auto"/>
              <w:bottom w:val="single" w:sz="4" w:space="0" w:color="auto"/>
              <w:right w:val="single" w:sz="4" w:space="0" w:color="auto"/>
            </w:tcBorders>
            <w:shd w:val="clear" w:color="auto" w:fill="auto"/>
            <w:hideMark/>
          </w:tcPr>
          <w:p w14:paraId="368F3D0F"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Компрессор передвижной с двигателем внутреннего сгорания</w:t>
            </w:r>
          </w:p>
        </w:tc>
        <w:tc>
          <w:tcPr>
            <w:tcW w:w="527" w:type="pct"/>
            <w:tcBorders>
              <w:top w:val="nil"/>
              <w:left w:val="nil"/>
              <w:bottom w:val="single" w:sz="4" w:space="0" w:color="auto"/>
              <w:right w:val="single" w:sz="4" w:space="0" w:color="auto"/>
            </w:tcBorders>
            <w:shd w:val="clear" w:color="auto" w:fill="auto"/>
            <w:hideMark/>
          </w:tcPr>
          <w:p w14:paraId="30263DA5"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c>
          <w:tcPr>
            <w:tcW w:w="552" w:type="pct"/>
            <w:tcBorders>
              <w:top w:val="nil"/>
              <w:left w:val="nil"/>
              <w:bottom w:val="single" w:sz="4" w:space="0" w:color="auto"/>
              <w:right w:val="single" w:sz="4" w:space="0" w:color="auto"/>
            </w:tcBorders>
            <w:shd w:val="clear" w:color="auto" w:fill="auto"/>
            <w:hideMark/>
          </w:tcPr>
          <w:p w14:paraId="4617AA93"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14F795C2"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7938EA79"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0,00000002900</w:t>
            </w:r>
          </w:p>
        </w:tc>
        <w:tc>
          <w:tcPr>
            <w:tcW w:w="538" w:type="pct"/>
            <w:tcBorders>
              <w:top w:val="nil"/>
              <w:left w:val="nil"/>
              <w:bottom w:val="single" w:sz="4" w:space="0" w:color="auto"/>
              <w:right w:val="single" w:sz="4" w:space="0" w:color="auto"/>
            </w:tcBorders>
            <w:shd w:val="clear" w:color="auto" w:fill="auto"/>
            <w:noWrap/>
            <w:hideMark/>
          </w:tcPr>
          <w:p w14:paraId="17880A3D"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0,00000001100</w:t>
            </w:r>
          </w:p>
        </w:tc>
        <w:tc>
          <w:tcPr>
            <w:tcW w:w="515" w:type="pct"/>
            <w:tcBorders>
              <w:top w:val="nil"/>
              <w:left w:val="nil"/>
              <w:bottom w:val="single" w:sz="4" w:space="0" w:color="auto"/>
              <w:right w:val="single" w:sz="4" w:space="0" w:color="auto"/>
            </w:tcBorders>
            <w:shd w:val="clear" w:color="auto" w:fill="auto"/>
            <w:noWrap/>
            <w:hideMark/>
          </w:tcPr>
          <w:p w14:paraId="58FD776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0,00000002900</w:t>
            </w:r>
          </w:p>
        </w:tc>
        <w:tc>
          <w:tcPr>
            <w:tcW w:w="516" w:type="pct"/>
            <w:tcBorders>
              <w:top w:val="nil"/>
              <w:left w:val="nil"/>
              <w:bottom w:val="single" w:sz="4" w:space="0" w:color="auto"/>
              <w:right w:val="single" w:sz="4" w:space="0" w:color="auto"/>
            </w:tcBorders>
            <w:shd w:val="clear" w:color="auto" w:fill="auto"/>
            <w:noWrap/>
            <w:hideMark/>
          </w:tcPr>
          <w:p w14:paraId="0ED9F7C5"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0,00000001100</w:t>
            </w:r>
          </w:p>
        </w:tc>
        <w:tc>
          <w:tcPr>
            <w:tcW w:w="456" w:type="pct"/>
            <w:tcBorders>
              <w:top w:val="nil"/>
              <w:left w:val="nil"/>
              <w:bottom w:val="single" w:sz="4" w:space="0" w:color="auto"/>
              <w:right w:val="double" w:sz="4" w:space="0" w:color="auto"/>
            </w:tcBorders>
            <w:shd w:val="clear" w:color="auto" w:fill="auto"/>
            <w:noWrap/>
            <w:hideMark/>
          </w:tcPr>
          <w:p w14:paraId="5B02FC22" w14:textId="7DFF1722"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3C4BB2EA"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4A3BF4B4"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Итого:</w:t>
            </w:r>
          </w:p>
        </w:tc>
        <w:tc>
          <w:tcPr>
            <w:tcW w:w="527" w:type="pct"/>
            <w:tcBorders>
              <w:top w:val="nil"/>
              <w:left w:val="nil"/>
              <w:bottom w:val="single" w:sz="4" w:space="0" w:color="auto"/>
              <w:right w:val="single" w:sz="4" w:space="0" w:color="auto"/>
            </w:tcBorders>
            <w:shd w:val="clear" w:color="auto" w:fill="auto"/>
            <w:hideMark/>
          </w:tcPr>
          <w:p w14:paraId="79276DB6"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78A8D487"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7FEE3128"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6FE0BDF2"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0,00000002900</w:t>
            </w:r>
          </w:p>
        </w:tc>
        <w:tc>
          <w:tcPr>
            <w:tcW w:w="538" w:type="pct"/>
            <w:tcBorders>
              <w:top w:val="nil"/>
              <w:left w:val="nil"/>
              <w:bottom w:val="single" w:sz="4" w:space="0" w:color="auto"/>
              <w:right w:val="single" w:sz="4" w:space="0" w:color="auto"/>
            </w:tcBorders>
            <w:shd w:val="clear" w:color="auto" w:fill="auto"/>
            <w:noWrap/>
            <w:hideMark/>
          </w:tcPr>
          <w:p w14:paraId="1BE3D4D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0,00000001100</w:t>
            </w:r>
          </w:p>
        </w:tc>
        <w:tc>
          <w:tcPr>
            <w:tcW w:w="515" w:type="pct"/>
            <w:tcBorders>
              <w:top w:val="nil"/>
              <w:left w:val="nil"/>
              <w:bottom w:val="single" w:sz="4" w:space="0" w:color="auto"/>
              <w:right w:val="single" w:sz="4" w:space="0" w:color="auto"/>
            </w:tcBorders>
            <w:shd w:val="clear" w:color="auto" w:fill="auto"/>
            <w:noWrap/>
            <w:hideMark/>
          </w:tcPr>
          <w:p w14:paraId="0E69138D"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0,00000002900</w:t>
            </w:r>
          </w:p>
        </w:tc>
        <w:tc>
          <w:tcPr>
            <w:tcW w:w="516" w:type="pct"/>
            <w:tcBorders>
              <w:top w:val="nil"/>
              <w:left w:val="nil"/>
              <w:bottom w:val="single" w:sz="4" w:space="0" w:color="auto"/>
              <w:right w:val="single" w:sz="4" w:space="0" w:color="auto"/>
            </w:tcBorders>
            <w:shd w:val="clear" w:color="auto" w:fill="auto"/>
            <w:noWrap/>
            <w:hideMark/>
          </w:tcPr>
          <w:p w14:paraId="701FBAB9"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0,00000001100</w:t>
            </w:r>
          </w:p>
        </w:tc>
        <w:tc>
          <w:tcPr>
            <w:tcW w:w="456" w:type="pct"/>
            <w:tcBorders>
              <w:top w:val="nil"/>
              <w:left w:val="nil"/>
              <w:bottom w:val="single" w:sz="4" w:space="0" w:color="auto"/>
              <w:right w:val="double" w:sz="4" w:space="0" w:color="auto"/>
            </w:tcBorders>
            <w:shd w:val="clear" w:color="auto" w:fill="auto"/>
            <w:noWrap/>
            <w:hideMark/>
          </w:tcPr>
          <w:p w14:paraId="0C4B3562" w14:textId="08D6D3CA"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6E024A33" w14:textId="77777777" w:rsidTr="00B477C3">
        <w:trPr>
          <w:trHeight w:val="510"/>
        </w:trPr>
        <w:tc>
          <w:tcPr>
            <w:tcW w:w="837" w:type="pct"/>
            <w:tcBorders>
              <w:top w:val="nil"/>
              <w:left w:val="double" w:sz="4" w:space="0" w:color="auto"/>
              <w:bottom w:val="single" w:sz="4" w:space="0" w:color="auto"/>
              <w:right w:val="single" w:sz="4" w:space="0" w:color="auto"/>
            </w:tcBorders>
            <w:shd w:val="clear" w:color="auto" w:fill="auto"/>
            <w:hideMark/>
          </w:tcPr>
          <w:p w14:paraId="3F1B8B55" w14:textId="77777777" w:rsidR="00B477C3" w:rsidRPr="00B065E9" w:rsidRDefault="00B477C3" w:rsidP="00B477C3">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Всего по загрязняющему веществу:</w:t>
            </w:r>
          </w:p>
        </w:tc>
        <w:tc>
          <w:tcPr>
            <w:tcW w:w="527" w:type="pct"/>
            <w:tcBorders>
              <w:top w:val="nil"/>
              <w:left w:val="nil"/>
              <w:bottom w:val="single" w:sz="4" w:space="0" w:color="auto"/>
              <w:right w:val="single" w:sz="4" w:space="0" w:color="auto"/>
            </w:tcBorders>
            <w:shd w:val="clear" w:color="auto" w:fill="auto"/>
            <w:hideMark/>
          </w:tcPr>
          <w:p w14:paraId="1EBD0AEE"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55591823"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55FFE216"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54914AFF"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0,00000002900</w:t>
            </w:r>
          </w:p>
        </w:tc>
        <w:tc>
          <w:tcPr>
            <w:tcW w:w="538" w:type="pct"/>
            <w:tcBorders>
              <w:top w:val="nil"/>
              <w:left w:val="nil"/>
              <w:bottom w:val="single" w:sz="4" w:space="0" w:color="auto"/>
              <w:right w:val="single" w:sz="4" w:space="0" w:color="auto"/>
            </w:tcBorders>
            <w:shd w:val="clear" w:color="auto" w:fill="auto"/>
            <w:noWrap/>
            <w:hideMark/>
          </w:tcPr>
          <w:p w14:paraId="64F6ECC7"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0,00000001100</w:t>
            </w:r>
          </w:p>
        </w:tc>
        <w:tc>
          <w:tcPr>
            <w:tcW w:w="515" w:type="pct"/>
            <w:tcBorders>
              <w:top w:val="nil"/>
              <w:left w:val="nil"/>
              <w:bottom w:val="single" w:sz="4" w:space="0" w:color="auto"/>
              <w:right w:val="single" w:sz="4" w:space="0" w:color="auto"/>
            </w:tcBorders>
            <w:shd w:val="clear" w:color="auto" w:fill="auto"/>
            <w:noWrap/>
            <w:hideMark/>
          </w:tcPr>
          <w:p w14:paraId="6FE68DD1"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0,00000002900</w:t>
            </w:r>
          </w:p>
        </w:tc>
        <w:tc>
          <w:tcPr>
            <w:tcW w:w="516" w:type="pct"/>
            <w:tcBorders>
              <w:top w:val="nil"/>
              <w:left w:val="nil"/>
              <w:bottom w:val="single" w:sz="4" w:space="0" w:color="auto"/>
              <w:right w:val="single" w:sz="4" w:space="0" w:color="auto"/>
            </w:tcBorders>
            <w:shd w:val="clear" w:color="auto" w:fill="auto"/>
            <w:noWrap/>
            <w:hideMark/>
          </w:tcPr>
          <w:p w14:paraId="7ADB90F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0,00000001100</w:t>
            </w:r>
          </w:p>
        </w:tc>
        <w:tc>
          <w:tcPr>
            <w:tcW w:w="456" w:type="pct"/>
            <w:tcBorders>
              <w:top w:val="nil"/>
              <w:left w:val="nil"/>
              <w:bottom w:val="single" w:sz="4" w:space="0" w:color="auto"/>
              <w:right w:val="double" w:sz="4" w:space="0" w:color="auto"/>
            </w:tcBorders>
            <w:shd w:val="clear" w:color="auto" w:fill="auto"/>
            <w:noWrap/>
            <w:hideMark/>
          </w:tcPr>
          <w:p w14:paraId="545578A6" w14:textId="53401EC1"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2A7E25" w:rsidRPr="00B065E9" w14:paraId="45BF8484"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68E574D2"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1119, 2-Этоксиэтанол (Этиловый эфир этиленгликоля, Этилцеллозольв) (1497*)</w:t>
            </w:r>
          </w:p>
        </w:tc>
      </w:tr>
      <w:tr w:rsidR="002A7E25" w:rsidRPr="00B065E9" w14:paraId="6FCD14CA"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5F4B88D4"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xml:space="preserve">Н е о р г а н и з о в а н н ы е   и с т о ч н и к и </w:t>
            </w:r>
          </w:p>
        </w:tc>
      </w:tr>
      <w:tr w:rsidR="00B477C3" w:rsidRPr="00B065E9" w14:paraId="068EB466"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29A3792D"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Пост покраски</w:t>
            </w:r>
          </w:p>
        </w:tc>
        <w:tc>
          <w:tcPr>
            <w:tcW w:w="527" w:type="pct"/>
            <w:tcBorders>
              <w:top w:val="nil"/>
              <w:left w:val="nil"/>
              <w:bottom w:val="single" w:sz="4" w:space="0" w:color="auto"/>
              <w:right w:val="single" w:sz="4" w:space="0" w:color="auto"/>
            </w:tcBorders>
            <w:shd w:val="clear" w:color="auto" w:fill="auto"/>
            <w:hideMark/>
          </w:tcPr>
          <w:p w14:paraId="7F6C8D7C"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6005</w:t>
            </w:r>
          </w:p>
        </w:tc>
        <w:tc>
          <w:tcPr>
            <w:tcW w:w="552" w:type="pct"/>
            <w:tcBorders>
              <w:top w:val="nil"/>
              <w:left w:val="nil"/>
              <w:bottom w:val="single" w:sz="4" w:space="0" w:color="auto"/>
              <w:right w:val="single" w:sz="4" w:space="0" w:color="auto"/>
            </w:tcBorders>
            <w:shd w:val="clear" w:color="auto" w:fill="auto"/>
            <w:hideMark/>
          </w:tcPr>
          <w:p w14:paraId="027CBB99"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06357F47"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4D607E1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0,085183889</w:t>
            </w:r>
          </w:p>
        </w:tc>
        <w:tc>
          <w:tcPr>
            <w:tcW w:w="538" w:type="pct"/>
            <w:tcBorders>
              <w:top w:val="nil"/>
              <w:left w:val="nil"/>
              <w:bottom w:val="single" w:sz="4" w:space="0" w:color="auto"/>
              <w:right w:val="single" w:sz="4" w:space="0" w:color="auto"/>
            </w:tcBorders>
            <w:shd w:val="clear" w:color="auto" w:fill="auto"/>
            <w:noWrap/>
            <w:hideMark/>
          </w:tcPr>
          <w:p w14:paraId="09D22B24"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0,0000276</w:t>
            </w:r>
          </w:p>
        </w:tc>
        <w:tc>
          <w:tcPr>
            <w:tcW w:w="515" w:type="pct"/>
            <w:tcBorders>
              <w:top w:val="nil"/>
              <w:left w:val="nil"/>
              <w:bottom w:val="single" w:sz="4" w:space="0" w:color="auto"/>
              <w:right w:val="single" w:sz="4" w:space="0" w:color="auto"/>
            </w:tcBorders>
            <w:shd w:val="clear" w:color="auto" w:fill="auto"/>
            <w:noWrap/>
            <w:hideMark/>
          </w:tcPr>
          <w:p w14:paraId="5ECDB2C2"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0,0851839</w:t>
            </w:r>
          </w:p>
        </w:tc>
        <w:tc>
          <w:tcPr>
            <w:tcW w:w="516" w:type="pct"/>
            <w:tcBorders>
              <w:top w:val="nil"/>
              <w:left w:val="nil"/>
              <w:bottom w:val="single" w:sz="4" w:space="0" w:color="auto"/>
              <w:right w:val="single" w:sz="4" w:space="0" w:color="auto"/>
            </w:tcBorders>
            <w:shd w:val="clear" w:color="auto" w:fill="auto"/>
            <w:noWrap/>
            <w:hideMark/>
          </w:tcPr>
          <w:p w14:paraId="144F9C8A"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0,0000276</w:t>
            </w:r>
          </w:p>
        </w:tc>
        <w:tc>
          <w:tcPr>
            <w:tcW w:w="456" w:type="pct"/>
            <w:tcBorders>
              <w:top w:val="nil"/>
              <w:left w:val="nil"/>
              <w:bottom w:val="single" w:sz="4" w:space="0" w:color="auto"/>
              <w:right w:val="double" w:sz="4" w:space="0" w:color="auto"/>
            </w:tcBorders>
            <w:shd w:val="clear" w:color="auto" w:fill="auto"/>
            <w:noWrap/>
            <w:hideMark/>
          </w:tcPr>
          <w:p w14:paraId="4D35085D" w14:textId="6C69220E"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7C45A2D7"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2BAB7403"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Итого:</w:t>
            </w:r>
          </w:p>
        </w:tc>
        <w:tc>
          <w:tcPr>
            <w:tcW w:w="527" w:type="pct"/>
            <w:tcBorders>
              <w:top w:val="nil"/>
              <w:left w:val="nil"/>
              <w:bottom w:val="single" w:sz="4" w:space="0" w:color="auto"/>
              <w:right w:val="single" w:sz="4" w:space="0" w:color="auto"/>
            </w:tcBorders>
            <w:shd w:val="clear" w:color="auto" w:fill="auto"/>
            <w:hideMark/>
          </w:tcPr>
          <w:p w14:paraId="6B8E7173"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52A34B3A"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5D89D30D"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0B72718B"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0,085183889</w:t>
            </w:r>
          </w:p>
        </w:tc>
        <w:tc>
          <w:tcPr>
            <w:tcW w:w="538" w:type="pct"/>
            <w:tcBorders>
              <w:top w:val="nil"/>
              <w:left w:val="nil"/>
              <w:bottom w:val="single" w:sz="4" w:space="0" w:color="auto"/>
              <w:right w:val="single" w:sz="4" w:space="0" w:color="auto"/>
            </w:tcBorders>
            <w:shd w:val="clear" w:color="auto" w:fill="auto"/>
            <w:noWrap/>
            <w:hideMark/>
          </w:tcPr>
          <w:p w14:paraId="407A907A"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0,0000276</w:t>
            </w:r>
          </w:p>
        </w:tc>
        <w:tc>
          <w:tcPr>
            <w:tcW w:w="515" w:type="pct"/>
            <w:tcBorders>
              <w:top w:val="nil"/>
              <w:left w:val="nil"/>
              <w:bottom w:val="single" w:sz="4" w:space="0" w:color="auto"/>
              <w:right w:val="single" w:sz="4" w:space="0" w:color="auto"/>
            </w:tcBorders>
            <w:shd w:val="clear" w:color="auto" w:fill="auto"/>
            <w:noWrap/>
            <w:hideMark/>
          </w:tcPr>
          <w:p w14:paraId="39056DE4"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0,0851839</w:t>
            </w:r>
          </w:p>
        </w:tc>
        <w:tc>
          <w:tcPr>
            <w:tcW w:w="516" w:type="pct"/>
            <w:tcBorders>
              <w:top w:val="nil"/>
              <w:left w:val="nil"/>
              <w:bottom w:val="single" w:sz="4" w:space="0" w:color="auto"/>
              <w:right w:val="single" w:sz="4" w:space="0" w:color="auto"/>
            </w:tcBorders>
            <w:shd w:val="clear" w:color="auto" w:fill="auto"/>
            <w:noWrap/>
            <w:hideMark/>
          </w:tcPr>
          <w:p w14:paraId="205587F1"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0,0000276</w:t>
            </w:r>
          </w:p>
        </w:tc>
        <w:tc>
          <w:tcPr>
            <w:tcW w:w="456" w:type="pct"/>
            <w:tcBorders>
              <w:top w:val="nil"/>
              <w:left w:val="nil"/>
              <w:bottom w:val="single" w:sz="4" w:space="0" w:color="auto"/>
              <w:right w:val="double" w:sz="4" w:space="0" w:color="auto"/>
            </w:tcBorders>
            <w:shd w:val="clear" w:color="auto" w:fill="auto"/>
            <w:noWrap/>
            <w:hideMark/>
          </w:tcPr>
          <w:p w14:paraId="0C4CE04D" w14:textId="4554CDA2"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437D281D" w14:textId="77777777" w:rsidTr="00B477C3">
        <w:trPr>
          <w:trHeight w:val="158"/>
        </w:trPr>
        <w:tc>
          <w:tcPr>
            <w:tcW w:w="837" w:type="pct"/>
            <w:tcBorders>
              <w:top w:val="nil"/>
              <w:left w:val="double" w:sz="4" w:space="0" w:color="auto"/>
              <w:bottom w:val="single" w:sz="4" w:space="0" w:color="auto"/>
              <w:right w:val="single" w:sz="4" w:space="0" w:color="auto"/>
            </w:tcBorders>
            <w:shd w:val="clear" w:color="auto" w:fill="auto"/>
            <w:hideMark/>
          </w:tcPr>
          <w:p w14:paraId="16850D24" w14:textId="77777777" w:rsidR="00B477C3" w:rsidRPr="00B065E9" w:rsidRDefault="00B477C3" w:rsidP="00B477C3">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lastRenderedPageBreak/>
              <w:t>Всего по загрязняющему веществу:</w:t>
            </w:r>
          </w:p>
        </w:tc>
        <w:tc>
          <w:tcPr>
            <w:tcW w:w="527" w:type="pct"/>
            <w:tcBorders>
              <w:top w:val="nil"/>
              <w:left w:val="nil"/>
              <w:bottom w:val="single" w:sz="4" w:space="0" w:color="auto"/>
              <w:right w:val="single" w:sz="4" w:space="0" w:color="auto"/>
            </w:tcBorders>
            <w:shd w:val="clear" w:color="auto" w:fill="auto"/>
            <w:hideMark/>
          </w:tcPr>
          <w:p w14:paraId="0955DB73"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3DD07530"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012C84F0"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23F49E24"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0,085183889</w:t>
            </w:r>
          </w:p>
        </w:tc>
        <w:tc>
          <w:tcPr>
            <w:tcW w:w="538" w:type="pct"/>
            <w:tcBorders>
              <w:top w:val="nil"/>
              <w:left w:val="nil"/>
              <w:bottom w:val="single" w:sz="4" w:space="0" w:color="auto"/>
              <w:right w:val="single" w:sz="4" w:space="0" w:color="auto"/>
            </w:tcBorders>
            <w:shd w:val="clear" w:color="auto" w:fill="auto"/>
            <w:noWrap/>
            <w:hideMark/>
          </w:tcPr>
          <w:p w14:paraId="7A639255"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0,0000276</w:t>
            </w:r>
          </w:p>
        </w:tc>
        <w:tc>
          <w:tcPr>
            <w:tcW w:w="515" w:type="pct"/>
            <w:tcBorders>
              <w:top w:val="nil"/>
              <w:left w:val="nil"/>
              <w:bottom w:val="single" w:sz="4" w:space="0" w:color="auto"/>
              <w:right w:val="single" w:sz="4" w:space="0" w:color="auto"/>
            </w:tcBorders>
            <w:shd w:val="clear" w:color="auto" w:fill="auto"/>
            <w:noWrap/>
            <w:hideMark/>
          </w:tcPr>
          <w:p w14:paraId="58F1C89E"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0,0851839</w:t>
            </w:r>
          </w:p>
        </w:tc>
        <w:tc>
          <w:tcPr>
            <w:tcW w:w="516" w:type="pct"/>
            <w:tcBorders>
              <w:top w:val="nil"/>
              <w:left w:val="nil"/>
              <w:bottom w:val="single" w:sz="4" w:space="0" w:color="auto"/>
              <w:right w:val="single" w:sz="4" w:space="0" w:color="auto"/>
            </w:tcBorders>
            <w:shd w:val="clear" w:color="auto" w:fill="auto"/>
            <w:noWrap/>
            <w:hideMark/>
          </w:tcPr>
          <w:p w14:paraId="4EAA2FB0"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0,0000276</w:t>
            </w:r>
          </w:p>
        </w:tc>
        <w:tc>
          <w:tcPr>
            <w:tcW w:w="456" w:type="pct"/>
            <w:tcBorders>
              <w:top w:val="nil"/>
              <w:left w:val="nil"/>
              <w:bottom w:val="single" w:sz="4" w:space="0" w:color="auto"/>
              <w:right w:val="double" w:sz="4" w:space="0" w:color="auto"/>
            </w:tcBorders>
            <w:shd w:val="clear" w:color="auto" w:fill="auto"/>
            <w:noWrap/>
            <w:hideMark/>
          </w:tcPr>
          <w:p w14:paraId="71F4480E" w14:textId="78D906E4"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2A7E25" w:rsidRPr="00B065E9" w14:paraId="382E5696"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3378B116"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1210, Бутилацетат (Уксусной кислоты бутиловый эфир) (110)</w:t>
            </w:r>
          </w:p>
        </w:tc>
      </w:tr>
      <w:tr w:rsidR="002A7E25" w:rsidRPr="00B065E9" w14:paraId="2D4D0655"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64BC77CE"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xml:space="preserve">Н е о р г а н и з о в а н н ы е   и с т о ч н и к и </w:t>
            </w:r>
          </w:p>
        </w:tc>
      </w:tr>
      <w:tr w:rsidR="00B477C3" w:rsidRPr="00B065E9" w14:paraId="1E15E5FC"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7EF8C550"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Пост покраски</w:t>
            </w:r>
          </w:p>
        </w:tc>
        <w:tc>
          <w:tcPr>
            <w:tcW w:w="527" w:type="pct"/>
            <w:tcBorders>
              <w:top w:val="nil"/>
              <w:left w:val="nil"/>
              <w:bottom w:val="single" w:sz="4" w:space="0" w:color="auto"/>
              <w:right w:val="single" w:sz="4" w:space="0" w:color="auto"/>
            </w:tcBorders>
            <w:shd w:val="clear" w:color="auto" w:fill="auto"/>
            <w:hideMark/>
          </w:tcPr>
          <w:p w14:paraId="28B6977C"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6005</w:t>
            </w:r>
          </w:p>
        </w:tc>
        <w:tc>
          <w:tcPr>
            <w:tcW w:w="552" w:type="pct"/>
            <w:tcBorders>
              <w:top w:val="nil"/>
              <w:left w:val="nil"/>
              <w:bottom w:val="single" w:sz="4" w:space="0" w:color="auto"/>
              <w:right w:val="single" w:sz="4" w:space="0" w:color="auto"/>
            </w:tcBorders>
            <w:shd w:val="clear" w:color="auto" w:fill="auto"/>
            <w:hideMark/>
          </w:tcPr>
          <w:p w14:paraId="7FDE289D"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08C91490"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25267FCD"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0,066666667</w:t>
            </w:r>
          </w:p>
        </w:tc>
        <w:tc>
          <w:tcPr>
            <w:tcW w:w="538" w:type="pct"/>
            <w:tcBorders>
              <w:top w:val="nil"/>
              <w:left w:val="nil"/>
              <w:bottom w:val="single" w:sz="4" w:space="0" w:color="auto"/>
              <w:right w:val="single" w:sz="4" w:space="0" w:color="auto"/>
            </w:tcBorders>
            <w:shd w:val="clear" w:color="auto" w:fill="auto"/>
            <w:noWrap/>
            <w:hideMark/>
          </w:tcPr>
          <w:p w14:paraId="5101AABF"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0,004481484</w:t>
            </w:r>
          </w:p>
        </w:tc>
        <w:tc>
          <w:tcPr>
            <w:tcW w:w="515" w:type="pct"/>
            <w:tcBorders>
              <w:top w:val="nil"/>
              <w:left w:val="nil"/>
              <w:bottom w:val="single" w:sz="4" w:space="0" w:color="auto"/>
              <w:right w:val="single" w:sz="4" w:space="0" w:color="auto"/>
            </w:tcBorders>
            <w:shd w:val="clear" w:color="auto" w:fill="auto"/>
            <w:noWrap/>
            <w:hideMark/>
          </w:tcPr>
          <w:p w14:paraId="480041F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0,066666667</w:t>
            </w:r>
          </w:p>
        </w:tc>
        <w:tc>
          <w:tcPr>
            <w:tcW w:w="516" w:type="pct"/>
            <w:tcBorders>
              <w:top w:val="nil"/>
              <w:left w:val="nil"/>
              <w:bottom w:val="single" w:sz="4" w:space="0" w:color="auto"/>
              <w:right w:val="single" w:sz="4" w:space="0" w:color="auto"/>
            </w:tcBorders>
            <w:shd w:val="clear" w:color="auto" w:fill="auto"/>
            <w:noWrap/>
            <w:hideMark/>
          </w:tcPr>
          <w:p w14:paraId="4CEFA61A"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0,004481484</w:t>
            </w:r>
          </w:p>
        </w:tc>
        <w:tc>
          <w:tcPr>
            <w:tcW w:w="456" w:type="pct"/>
            <w:tcBorders>
              <w:top w:val="nil"/>
              <w:left w:val="nil"/>
              <w:bottom w:val="single" w:sz="4" w:space="0" w:color="auto"/>
              <w:right w:val="double" w:sz="4" w:space="0" w:color="auto"/>
            </w:tcBorders>
            <w:shd w:val="clear" w:color="auto" w:fill="auto"/>
            <w:noWrap/>
            <w:hideMark/>
          </w:tcPr>
          <w:p w14:paraId="20C41993" w14:textId="1C8A23B2"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46F21BD3"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4924B642"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Итого:</w:t>
            </w:r>
          </w:p>
        </w:tc>
        <w:tc>
          <w:tcPr>
            <w:tcW w:w="527" w:type="pct"/>
            <w:tcBorders>
              <w:top w:val="nil"/>
              <w:left w:val="nil"/>
              <w:bottom w:val="single" w:sz="4" w:space="0" w:color="auto"/>
              <w:right w:val="single" w:sz="4" w:space="0" w:color="auto"/>
            </w:tcBorders>
            <w:shd w:val="clear" w:color="auto" w:fill="auto"/>
            <w:hideMark/>
          </w:tcPr>
          <w:p w14:paraId="2070E748"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26657ED0"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1EBEBA3F"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15FBBDB5"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0,066666667</w:t>
            </w:r>
          </w:p>
        </w:tc>
        <w:tc>
          <w:tcPr>
            <w:tcW w:w="538" w:type="pct"/>
            <w:tcBorders>
              <w:top w:val="nil"/>
              <w:left w:val="nil"/>
              <w:bottom w:val="single" w:sz="4" w:space="0" w:color="auto"/>
              <w:right w:val="single" w:sz="4" w:space="0" w:color="auto"/>
            </w:tcBorders>
            <w:shd w:val="clear" w:color="auto" w:fill="auto"/>
            <w:noWrap/>
            <w:hideMark/>
          </w:tcPr>
          <w:p w14:paraId="75A992C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0,004481484</w:t>
            </w:r>
          </w:p>
        </w:tc>
        <w:tc>
          <w:tcPr>
            <w:tcW w:w="515" w:type="pct"/>
            <w:tcBorders>
              <w:top w:val="nil"/>
              <w:left w:val="nil"/>
              <w:bottom w:val="single" w:sz="4" w:space="0" w:color="auto"/>
              <w:right w:val="single" w:sz="4" w:space="0" w:color="auto"/>
            </w:tcBorders>
            <w:shd w:val="clear" w:color="auto" w:fill="auto"/>
            <w:noWrap/>
            <w:hideMark/>
          </w:tcPr>
          <w:p w14:paraId="0570EE2F"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0,066666667</w:t>
            </w:r>
          </w:p>
        </w:tc>
        <w:tc>
          <w:tcPr>
            <w:tcW w:w="516" w:type="pct"/>
            <w:tcBorders>
              <w:top w:val="nil"/>
              <w:left w:val="nil"/>
              <w:bottom w:val="single" w:sz="4" w:space="0" w:color="auto"/>
              <w:right w:val="single" w:sz="4" w:space="0" w:color="auto"/>
            </w:tcBorders>
            <w:shd w:val="clear" w:color="auto" w:fill="auto"/>
            <w:noWrap/>
            <w:hideMark/>
          </w:tcPr>
          <w:p w14:paraId="586E275D"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0,004481484</w:t>
            </w:r>
          </w:p>
        </w:tc>
        <w:tc>
          <w:tcPr>
            <w:tcW w:w="456" w:type="pct"/>
            <w:tcBorders>
              <w:top w:val="nil"/>
              <w:left w:val="nil"/>
              <w:bottom w:val="single" w:sz="4" w:space="0" w:color="auto"/>
              <w:right w:val="double" w:sz="4" w:space="0" w:color="auto"/>
            </w:tcBorders>
            <w:shd w:val="clear" w:color="auto" w:fill="auto"/>
            <w:noWrap/>
            <w:hideMark/>
          </w:tcPr>
          <w:p w14:paraId="14E8EDA9" w14:textId="53CF7C06"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5AC643F8" w14:textId="77777777" w:rsidTr="00B477C3">
        <w:trPr>
          <w:trHeight w:val="510"/>
        </w:trPr>
        <w:tc>
          <w:tcPr>
            <w:tcW w:w="837" w:type="pct"/>
            <w:tcBorders>
              <w:top w:val="nil"/>
              <w:left w:val="double" w:sz="4" w:space="0" w:color="auto"/>
              <w:bottom w:val="single" w:sz="4" w:space="0" w:color="auto"/>
              <w:right w:val="single" w:sz="4" w:space="0" w:color="auto"/>
            </w:tcBorders>
            <w:shd w:val="clear" w:color="auto" w:fill="auto"/>
            <w:hideMark/>
          </w:tcPr>
          <w:p w14:paraId="512246AB" w14:textId="77777777" w:rsidR="00B477C3" w:rsidRPr="00B065E9" w:rsidRDefault="00B477C3" w:rsidP="00B477C3">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Всего по загрязняющему веществу:</w:t>
            </w:r>
          </w:p>
        </w:tc>
        <w:tc>
          <w:tcPr>
            <w:tcW w:w="527" w:type="pct"/>
            <w:tcBorders>
              <w:top w:val="nil"/>
              <w:left w:val="nil"/>
              <w:bottom w:val="single" w:sz="4" w:space="0" w:color="auto"/>
              <w:right w:val="single" w:sz="4" w:space="0" w:color="auto"/>
            </w:tcBorders>
            <w:shd w:val="clear" w:color="auto" w:fill="auto"/>
            <w:hideMark/>
          </w:tcPr>
          <w:p w14:paraId="2AFDDFDF"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68822801"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64459ED4"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5DEB1D81"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0,066666667</w:t>
            </w:r>
          </w:p>
        </w:tc>
        <w:tc>
          <w:tcPr>
            <w:tcW w:w="538" w:type="pct"/>
            <w:tcBorders>
              <w:top w:val="nil"/>
              <w:left w:val="nil"/>
              <w:bottom w:val="single" w:sz="4" w:space="0" w:color="auto"/>
              <w:right w:val="single" w:sz="4" w:space="0" w:color="auto"/>
            </w:tcBorders>
            <w:shd w:val="clear" w:color="auto" w:fill="auto"/>
            <w:noWrap/>
            <w:hideMark/>
          </w:tcPr>
          <w:p w14:paraId="1FD7CCAF"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0,004481484</w:t>
            </w:r>
          </w:p>
        </w:tc>
        <w:tc>
          <w:tcPr>
            <w:tcW w:w="515" w:type="pct"/>
            <w:tcBorders>
              <w:top w:val="nil"/>
              <w:left w:val="nil"/>
              <w:bottom w:val="single" w:sz="4" w:space="0" w:color="auto"/>
              <w:right w:val="single" w:sz="4" w:space="0" w:color="auto"/>
            </w:tcBorders>
            <w:shd w:val="clear" w:color="auto" w:fill="auto"/>
            <w:noWrap/>
            <w:hideMark/>
          </w:tcPr>
          <w:p w14:paraId="34D421DA"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0,066666667</w:t>
            </w:r>
          </w:p>
        </w:tc>
        <w:tc>
          <w:tcPr>
            <w:tcW w:w="516" w:type="pct"/>
            <w:tcBorders>
              <w:top w:val="nil"/>
              <w:left w:val="nil"/>
              <w:bottom w:val="single" w:sz="4" w:space="0" w:color="auto"/>
              <w:right w:val="single" w:sz="4" w:space="0" w:color="auto"/>
            </w:tcBorders>
            <w:shd w:val="clear" w:color="auto" w:fill="auto"/>
            <w:noWrap/>
            <w:hideMark/>
          </w:tcPr>
          <w:p w14:paraId="49237E96"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0,004481484</w:t>
            </w:r>
          </w:p>
        </w:tc>
        <w:tc>
          <w:tcPr>
            <w:tcW w:w="456" w:type="pct"/>
            <w:tcBorders>
              <w:top w:val="nil"/>
              <w:left w:val="nil"/>
              <w:bottom w:val="single" w:sz="4" w:space="0" w:color="auto"/>
              <w:right w:val="double" w:sz="4" w:space="0" w:color="auto"/>
            </w:tcBorders>
            <w:shd w:val="clear" w:color="auto" w:fill="auto"/>
            <w:noWrap/>
            <w:hideMark/>
          </w:tcPr>
          <w:p w14:paraId="71BC2AE3" w14:textId="79B0311B"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2A7E25" w:rsidRPr="00B065E9" w14:paraId="0C5F43F2"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032A6487"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1325, Формальдегид (Метаналь) (609)</w:t>
            </w:r>
          </w:p>
        </w:tc>
      </w:tr>
      <w:tr w:rsidR="002A7E25" w:rsidRPr="00B065E9" w14:paraId="4A30EB37"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3DBE5789"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xml:space="preserve">О р г а н и з о в а н н ы е   и с т о ч н и к и </w:t>
            </w:r>
          </w:p>
        </w:tc>
      </w:tr>
      <w:tr w:rsidR="00B477C3" w:rsidRPr="00B065E9" w14:paraId="33D433B0" w14:textId="77777777" w:rsidTr="00B477C3">
        <w:trPr>
          <w:trHeight w:val="226"/>
        </w:trPr>
        <w:tc>
          <w:tcPr>
            <w:tcW w:w="837" w:type="pct"/>
            <w:tcBorders>
              <w:top w:val="nil"/>
              <w:left w:val="double" w:sz="4" w:space="0" w:color="auto"/>
              <w:bottom w:val="single" w:sz="4" w:space="0" w:color="auto"/>
              <w:right w:val="single" w:sz="4" w:space="0" w:color="auto"/>
            </w:tcBorders>
            <w:shd w:val="clear" w:color="auto" w:fill="auto"/>
            <w:hideMark/>
          </w:tcPr>
          <w:p w14:paraId="51BC8056"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Компрессор передвижной с двигателем внутреннего сгорания</w:t>
            </w:r>
          </w:p>
        </w:tc>
        <w:tc>
          <w:tcPr>
            <w:tcW w:w="527" w:type="pct"/>
            <w:tcBorders>
              <w:top w:val="nil"/>
              <w:left w:val="nil"/>
              <w:bottom w:val="single" w:sz="4" w:space="0" w:color="auto"/>
              <w:right w:val="single" w:sz="4" w:space="0" w:color="auto"/>
            </w:tcBorders>
            <w:shd w:val="clear" w:color="auto" w:fill="auto"/>
            <w:hideMark/>
          </w:tcPr>
          <w:p w14:paraId="47943789"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c>
          <w:tcPr>
            <w:tcW w:w="552" w:type="pct"/>
            <w:tcBorders>
              <w:top w:val="nil"/>
              <w:left w:val="nil"/>
              <w:bottom w:val="single" w:sz="4" w:space="0" w:color="auto"/>
              <w:right w:val="single" w:sz="4" w:space="0" w:color="auto"/>
            </w:tcBorders>
            <w:shd w:val="clear" w:color="auto" w:fill="auto"/>
            <w:hideMark/>
          </w:tcPr>
          <w:p w14:paraId="1C2369E0"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15A16775"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6C0AA601"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0,00033</w:t>
            </w:r>
          </w:p>
        </w:tc>
        <w:tc>
          <w:tcPr>
            <w:tcW w:w="538" w:type="pct"/>
            <w:tcBorders>
              <w:top w:val="nil"/>
              <w:left w:val="nil"/>
              <w:bottom w:val="single" w:sz="4" w:space="0" w:color="auto"/>
              <w:right w:val="single" w:sz="4" w:space="0" w:color="auto"/>
            </w:tcBorders>
            <w:shd w:val="clear" w:color="auto" w:fill="auto"/>
            <w:noWrap/>
            <w:hideMark/>
          </w:tcPr>
          <w:p w14:paraId="6F8F5E89"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0,00012</w:t>
            </w:r>
          </w:p>
        </w:tc>
        <w:tc>
          <w:tcPr>
            <w:tcW w:w="515" w:type="pct"/>
            <w:tcBorders>
              <w:top w:val="nil"/>
              <w:left w:val="nil"/>
              <w:bottom w:val="single" w:sz="4" w:space="0" w:color="auto"/>
              <w:right w:val="single" w:sz="4" w:space="0" w:color="auto"/>
            </w:tcBorders>
            <w:shd w:val="clear" w:color="auto" w:fill="auto"/>
            <w:noWrap/>
            <w:hideMark/>
          </w:tcPr>
          <w:p w14:paraId="6A2A9671"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0,00033</w:t>
            </w:r>
          </w:p>
        </w:tc>
        <w:tc>
          <w:tcPr>
            <w:tcW w:w="516" w:type="pct"/>
            <w:tcBorders>
              <w:top w:val="nil"/>
              <w:left w:val="nil"/>
              <w:bottom w:val="single" w:sz="4" w:space="0" w:color="auto"/>
              <w:right w:val="single" w:sz="4" w:space="0" w:color="auto"/>
            </w:tcBorders>
            <w:shd w:val="clear" w:color="auto" w:fill="auto"/>
            <w:noWrap/>
            <w:hideMark/>
          </w:tcPr>
          <w:p w14:paraId="7EDA63CF"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0,00012</w:t>
            </w:r>
          </w:p>
        </w:tc>
        <w:tc>
          <w:tcPr>
            <w:tcW w:w="456" w:type="pct"/>
            <w:tcBorders>
              <w:top w:val="nil"/>
              <w:left w:val="nil"/>
              <w:bottom w:val="single" w:sz="4" w:space="0" w:color="auto"/>
              <w:right w:val="double" w:sz="4" w:space="0" w:color="auto"/>
            </w:tcBorders>
            <w:shd w:val="clear" w:color="auto" w:fill="auto"/>
            <w:noWrap/>
            <w:hideMark/>
          </w:tcPr>
          <w:p w14:paraId="1B33F895" w14:textId="6B78F184"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53016B3A"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6ECFAC52"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Итого:</w:t>
            </w:r>
          </w:p>
        </w:tc>
        <w:tc>
          <w:tcPr>
            <w:tcW w:w="527" w:type="pct"/>
            <w:tcBorders>
              <w:top w:val="nil"/>
              <w:left w:val="nil"/>
              <w:bottom w:val="single" w:sz="4" w:space="0" w:color="auto"/>
              <w:right w:val="single" w:sz="4" w:space="0" w:color="auto"/>
            </w:tcBorders>
            <w:shd w:val="clear" w:color="auto" w:fill="auto"/>
            <w:hideMark/>
          </w:tcPr>
          <w:p w14:paraId="3012A746"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56A7E80B"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027DD002"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2FA18052"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0,00033</w:t>
            </w:r>
          </w:p>
        </w:tc>
        <w:tc>
          <w:tcPr>
            <w:tcW w:w="538" w:type="pct"/>
            <w:tcBorders>
              <w:top w:val="nil"/>
              <w:left w:val="nil"/>
              <w:bottom w:val="single" w:sz="4" w:space="0" w:color="auto"/>
              <w:right w:val="single" w:sz="4" w:space="0" w:color="auto"/>
            </w:tcBorders>
            <w:shd w:val="clear" w:color="auto" w:fill="auto"/>
            <w:noWrap/>
            <w:hideMark/>
          </w:tcPr>
          <w:p w14:paraId="61C487FB"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0,00012</w:t>
            </w:r>
          </w:p>
        </w:tc>
        <w:tc>
          <w:tcPr>
            <w:tcW w:w="515" w:type="pct"/>
            <w:tcBorders>
              <w:top w:val="nil"/>
              <w:left w:val="nil"/>
              <w:bottom w:val="single" w:sz="4" w:space="0" w:color="auto"/>
              <w:right w:val="single" w:sz="4" w:space="0" w:color="auto"/>
            </w:tcBorders>
            <w:shd w:val="clear" w:color="auto" w:fill="auto"/>
            <w:noWrap/>
            <w:hideMark/>
          </w:tcPr>
          <w:p w14:paraId="4BA18FE2"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0,00033</w:t>
            </w:r>
          </w:p>
        </w:tc>
        <w:tc>
          <w:tcPr>
            <w:tcW w:w="516" w:type="pct"/>
            <w:tcBorders>
              <w:top w:val="nil"/>
              <w:left w:val="nil"/>
              <w:bottom w:val="single" w:sz="4" w:space="0" w:color="auto"/>
              <w:right w:val="single" w:sz="4" w:space="0" w:color="auto"/>
            </w:tcBorders>
            <w:shd w:val="clear" w:color="auto" w:fill="auto"/>
            <w:noWrap/>
            <w:hideMark/>
          </w:tcPr>
          <w:p w14:paraId="1019B9EE"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0,00012</w:t>
            </w:r>
          </w:p>
        </w:tc>
        <w:tc>
          <w:tcPr>
            <w:tcW w:w="456" w:type="pct"/>
            <w:tcBorders>
              <w:top w:val="nil"/>
              <w:left w:val="nil"/>
              <w:bottom w:val="single" w:sz="4" w:space="0" w:color="auto"/>
              <w:right w:val="double" w:sz="4" w:space="0" w:color="auto"/>
            </w:tcBorders>
            <w:shd w:val="clear" w:color="auto" w:fill="auto"/>
            <w:noWrap/>
            <w:hideMark/>
          </w:tcPr>
          <w:p w14:paraId="45FE975B" w14:textId="4BB39220"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15FF0AAF" w14:textId="77777777" w:rsidTr="00B477C3">
        <w:trPr>
          <w:trHeight w:val="70"/>
        </w:trPr>
        <w:tc>
          <w:tcPr>
            <w:tcW w:w="837" w:type="pct"/>
            <w:tcBorders>
              <w:top w:val="nil"/>
              <w:left w:val="double" w:sz="4" w:space="0" w:color="auto"/>
              <w:bottom w:val="single" w:sz="4" w:space="0" w:color="auto"/>
              <w:right w:val="single" w:sz="4" w:space="0" w:color="auto"/>
            </w:tcBorders>
            <w:shd w:val="clear" w:color="auto" w:fill="auto"/>
            <w:hideMark/>
          </w:tcPr>
          <w:p w14:paraId="787B82DB" w14:textId="77777777" w:rsidR="00B477C3" w:rsidRPr="00B065E9" w:rsidRDefault="00B477C3" w:rsidP="00B477C3">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Всего по загрязняющему веществу:</w:t>
            </w:r>
          </w:p>
        </w:tc>
        <w:tc>
          <w:tcPr>
            <w:tcW w:w="527" w:type="pct"/>
            <w:tcBorders>
              <w:top w:val="nil"/>
              <w:left w:val="nil"/>
              <w:bottom w:val="single" w:sz="4" w:space="0" w:color="auto"/>
              <w:right w:val="single" w:sz="4" w:space="0" w:color="auto"/>
            </w:tcBorders>
            <w:shd w:val="clear" w:color="auto" w:fill="auto"/>
            <w:hideMark/>
          </w:tcPr>
          <w:p w14:paraId="35581640"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0F5A777C"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1CA6888C"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3BD114B0"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0,00033</w:t>
            </w:r>
          </w:p>
        </w:tc>
        <w:tc>
          <w:tcPr>
            <w:tcW w:w="538" w:type="pct"/>
            <w:tcBorders>
              <w:top w:val="nil"/>
              <w:left w:val="nil"/>
              <w:bottom w:val="single" w:sz="4" w:space="0" w:color="auto"/>
              <w:right w:val="single" w:sz="4" w:space="0" w:color="auto"/>
            </w:tcBorders>
            <w:shd w:val="clear" w:color="auto" w:fill="auto"/>
            <w:noWrap/>
            <w:hideMark/>
          </w:tcPr>
          <w:p w14:paraId="5F1375C2"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0,00012</w:t>
            </w:r>
          </w:p>
        </w:tc>
        <w:tc>
          <w:tcPr>
            <w:tcW w:w="515" w:type="pct"/>
            <w:tcBorders>
              <w:top w:val="nil"/>
              <w:left w:val="nil"/>
              <w:bottom w:val="single" w:sz="4" w:space="0" w:color="auto"/>
              <w:right w:val="single" w:sz="4" w:space="0" w:color="auto"/>
            </w:tcBorders>
            <w:shd w:val="clear" w:color="auto" w:fill="auto"/>
            <w:noWrap/>
            <w:hideMark/>
          </w:tcPr>
          <w:p w14:paraId="08997ACE"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0,00033</w:t>
            </w:r>
          </w:p>
        </w:tc>
        <w:tc>
          <w:tcPr>
            <w:tcW w:w="516" w:type="pct"/>
            <w:tcBorders>
              <w:top w:val="nil"/>
              <w:left w:val="nil"/>
              <w:bottom w:val="single" w:sz="4" w:space="0" w:color="auto"/>
              <w:right w:val="single" w:sz="4" w:space="0" w:color="auto"/>
            </w:tcBorders>
            <w:shd w:val="clear" w:color="auto" w:fill="auto"/>
            <w:noWrap/>
            <w:hideMark/>
          </w:tcPr>
          <w:p w14:paraId="0308F6D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0,00012</w:t>
            </w:r>
          </w:p>
        </w:tc>
        <w:tc>
          <w:tcPr>
            <w:tcW w:w="456" w:type="pct"/>
            <w:tcBorders>
              <w:top w:val="nil"/>
              <w:left w:val="nil"/>
              <w:bottom w:val="single" w:sz="4" w:space="0" w:color="auto"/>
              <w:right w:val="double" w:sz="4" w:space="0" w:color="auto"/>
            </w:tcBorders>
            <w:shd w:val="clear" w:color="auto" w:fill="auto"/>
            <w:noWrap/>
            <w:hideMark/>
          </w:tcPr>
          <w:p w14:paraId="09F1A2CB" w14:textId="026AFBC6"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2A7E25" w:rsidRPr="00B065E9" w14:paraId="4914CC79"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7449AA3D"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1401, Пропан-2-он (Ацетон) (470)</w:t>
            </w:r>
          </w:p>
        </w:tc>
      </w:tr>
      <w:tr w:rsidR="002A7E25" w:rsidRPr="00B065E9" w14:paraId="01AC9B9C"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3DF52C2D"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xml:space="preserve">Н е о р г а н и з о в а н н ы е   и с т о ч н и к и </w:t>
            </w:r>
          </w:p>
        </w:tc>
      </w:tr>
      <w:tr w:rsidR="00B477C3" w:rsidRPr="00B065E9" w14:paraId="563D7906"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55DA5A4E"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Пост покраски</w:t>
            </w:r>
          </w:p>
        </w:tc>
        <w:tc>
          <w:tcPr>
            <w:tcW w:w="527" w:type="pct"/>
            <w:tcBorders>
              <w:top w:val="nil"/>
              <w:left w:val="nil"/>
              <w:bottom w:val="single" w:sz="4" w:space="0" w:color="auto"/>
              <w:right w:val="single" w:sz="4" w:space="0" w:color="auto"/>
            </w:tcBorders>
            <w:shd w:val="clear" w:color="auto" w:fill="auto"/>
            <w:hideMark/>
          </w:tcPr>
          <w:p w14:paraId="34C749BE"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6005</w:t>
            </w:r>
          </w:p>
        </w:tc>
        <w:tc>
          <w:tcPr>
            <w:tcW w:w="552" w:type="pct"/>
            <w:tcBorders>
              <w:top w:val="nil"/>
              <w:left w:val="nil"/>
              <w:bottom w:val="single" w:sz="4" w:space="0" w:color="auto"/>
              <w:right w:val="single" w:sz="4" w:space="0" w:color="auto"/>
            </w:tcBorders>
            <w:shd w:val="clear" w:color="auto" w:fill="auto"/>
            <w:hideMark/>
          </w:tcPr>
          <w:p w14:paraId="5C64BB9D"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1F7E5BB7"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4D91419D"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0,144444444</w:t>
            </w:r>
          </w:p>
        </w:tc>
        <w:tc>
          <w:tcPr>
            <w:tcW w:w="538" w:type="pct"/>
            <w:tcBorders>
              <w:top w:val="nil"/>
              <w:left w:val="nil"/>
              <w:bottom w:val="single" w:sz="4" w:space="0" w:color="auto"/>
              <w:right w:val="single" w:sz="4" w:space="0" w:color="auto"/>
            </w:tcBorders>
            <w:shd w:val="clear" w:color="auto" w:fill="auto"/>
            <w:noWrap/>
            <w:hideMark/>
          </w:tcPr>
          <w:p w14:paraId="588EFE79"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0,009742335</w:t>
            </w:r>
          </w:p>
        </w:tc>
        <w:tc>
          <w:tcPr>
            <w:tcW w:w="515" w:type="pct"/>
            <w:tcBorders>
              <w:top w:val="nil"/>
              <w:left w:val="nil"/>
              <w:bottom w:val="single" w:sz="4" w:space="0" w:color="auto"/>
              <w:right w:val="single" w:sz="4" w:space="0" w:color="auto"/>
            </w:tcBorders>
            <w:shd w:val="clear" w:color="auto" w:fill="auto"/>
            <w:noWrap/>
            <w:hideMark/>
          </w:tcPr>
          <w:p w14:paraId="00C54B04"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0,144444444</w:t>
            </w:r>
          </w:p>
        </w:tc>
        <w:tc>
          <w:tcPr>
            <w:tcW w:w="516" w:type="pct"/>
            <w:tcBorders>
              <w:top w:val="nil"/>
              <w:left w:val="nil"/>
              <w:bottom w:val="single" w:sz="4" w:space="0" w:color="auto"/>
              <w:right w:val="single" w:sz="4" w:space="0" w:color="auto"/>
            </w:tcBorders>
            <w:shd w:val="clear" w:color="auto" w:fill="auto"/>
            <w:noWrap/>
            <w:hideMark/>
          </w:tcPr>
          <w:p w14:paraId="2BDB90E0"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0,009742335</w:t>
            </w:r>
          </w:p>
        </w:tc>
        <w:tc>
          <w:tcPr>
            <w:tcW w:w="456" w:type="pct"/>
            <w:tcBorders>
              <w:top w:val="nil"/>
              <w:left w:val="nil"/>
              <w:bottom w:val="single" w:sz="4" w:space="0" w:color="auto"/>
              <w:right w:val="double" w:sz="4" w:space="0" w:color="auto"/>
            </w:tcBorders>
            <w:shd w:val="clear" w:color="auto" w:fill="auto"/>
            <w:noWrap/>
            <w:hideMark/>
          </w:tcPr>
          <w:p w14:paraId="2151B29A" w14:textId="532E5684"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194DAB6F"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0F58D0C8"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Итого:</w:t>
            </w:r>
          </w:p>
        </w:tc>
        <w:tc>
          <w:tcPr>
            <w:tcW w:w="527" w:type="pct"/>
            <w:tcBorders>
              <w:top w:val="nil"/>
              <w:left w:val="nil"/>
              <w:bottom w:val="single" w:sz="4" w:space="0" w:color="auto"/>
              <w:right w:val="single" w:sz="4" w:space="0" w:color="auto"/>
            </w:tcBorders>
            <w:shd w:val="clear" w:color="auto" w:fill="auto"/>
            <w:hideMark/>
          </w:tcPr>
          <w:p w14:paraId="5D4E5289"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20C12F5B"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2E428AE1"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49D6A4E4"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0,144444444</w:t>
            </w:r>
          </w:p>
        </w:tc>
        <w:tc>
          <w:tcPr>
            <w:tcW w:w="538" w:type="pct"/>
            <w:tcBorders>
              <w:top w:val="nil"/>
              <w:left w:val="nil"/>
              <w:bottom w:val="single" w:sz="4" w:space="0" w:color="auto"/>
              <w:right w:val="single" w:sz="4" w:space="0" w:color="auto"/>
            </w:tcBorders>
            <w:shd w:val="clear" w:color="auto" w:fill="auto"/>
            <w:noWrap/>
            <w:hideMark/>
          </w:tcPr>
          <w:p w14:paraId="4A809FC9"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0,009742335</w:t>
            </w:r>
          </w:p>
        </w:tc>
        <w:tc>
          <w:tcPr>
            <w:tcW w:w="515" w:type="pct"/>
            <w:tcBorders>
              <w:top w:val="nil"/>
              <w:left w:val="nil"/>
              <w:bottom w:val="single" w:sz="4" w:space="0" w:color="auto"/>
              <w:right w:val="single" w:sz="4" w:space="0" w:color="auto"/>
            </w:tcBorders>
            <w:shd w:val="clear" w:color="auto" w:fill="auto"/>
            <w:noWrap/>
            <w:hideMark/>
          </w:tcPr>
          <w:p w14:paraId="437EBD82"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0,144444444</w:t>
            </w:r>
          </w:p>
        </w:tc>
        <w:tc>
          <w:tcPr>
            <w:tcW w:w="516" w:type="pct"/>
            <w:tcBorders>
              <w:top w:val="nil"/>
              <w:left w:val="nil"/>
              <w:bottom w:val="single" w:sz="4" w:space="0" w:color="auto"/>
              <w:right w:val="single" w:sz="4" w:space="0" w:color="auto"/>
            </w:tcBorders>
            <w:shd w:val="clear" w:color="auto" w:fill="auto"/>
            <w:noWrap/>
            <w:hideMark/>
          </w:tcPr>
          <w:p w14:paraId="7038F5BF"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0,009742335</w:t>
            </w:r>
          </w:p>
        </w:tc>
        <w:tc>
          <w:tcPr>
            <w:tcW w:w="456" w:type="pct"/>
            <w:tcBorders>
              <w:top w:val="nil"/>
              <w:left w:val="nil"/>
              <w:bottom w:val="single" w:sz="4" w:space="0" w:color="auto"/>
              <w:right w:val="double" w:sz="4" w:space="0" w:color="auto"/>
            </w:tcBorders>
            <w:shd w:val="clear" w:color="auto" w:fill="auto"/>
            <w:noWrap/>
            <w:hideMark/>
          </w:tcPr>
          <w:p w14:paraId="54389234" w14:textId="7DC2754B"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29902A44" w14:textId="77777777" w:rsidTr="00B477C3">
        <w:trPr>
          <w:trHeight w:val="510"/>
        </w:trPr>
        <w:tc>
          <w:tcPr>
            <w:tcW w:w="837" w:type="pct"/>
            <w:tcBorders>
              <w:top w:val="nil"/>
              <w:left w:val="double" w:sz="4" w:space="0" w:color="auto"/>
              <w:bottom w:val="single" w:sz="4" w:space="0" w:color="auto"/>
              <w:right w:val="single" w:sz="4" w:space="0" w:color="auto"/>
            </w:tcBorders>
            <w:shd w:val="clear" w:color="auto" w:fill="auto"/>
            <w:hideMark/>
          </w:tcPr>
          <w:p w14:paraId="53B6934B" w14:textId="77777777" w:rsidR="00B477C3" w:rsidRPr="00B065E9" w:rsidRDefault="00B477C3" w:rsidP="00B477C3">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Всего по загрязняющему веществу:</w:t>
            </w:r>
          </w:p>
        </w:tc>
        <w:tc>
          <w:tcPr>
            <w:tcW w:w="527" w:type="pct"/>
            <w:tcBorders>
              <w:top w:val="nil"/>
              <w:left w:val="nil"/>
              <w:bottom w:val="single" w:sz="4" w:space="0" w:color="auto"/>
              <w:right w:val="single" w:sz="4" w:space="0" w:color="auto"/>
            </w:tcBorders>
            <w:shd w:val="clear" w:color="auto" w:fill="auto"/>
            <w:hideMark/>
          </w:tcPr>
          <w:p w14:paraId="1E3D9983"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3C36F455"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23482E22"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231E8C3F"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0,144444444</w:t>
            </w:r>
          </w:p>
        </w:tc>
        <w:tc>
          <w:tcPr>
            <w:tcW w:w="538" w:type="pct"/>
            <w:tcBorders>
              <w:top w:val="nil"/>
              <w:left w:val="nil"/>
              <w:bottom w:val="single" w:sz="4" w:space="0" w:color="auto"/>
              <w:right w:val="single" w:sz="4" w:space="0" w:color="auto"/>
            </w:tcBorders>
            <w:shd w:val="clear" w:color="auto" w:fill="auto"/>
            <w:noWrap/>
            <w:hideMark/>
          </w:tcPr>
          <w:p w14:paraId="65F701B6"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0,009742335</w:t>
            </w:r>
          </w:p>
        </w:tc>
        <w:tc>
          <w:tcPr>
            <w:tcW w:w="515" w:type="pct"/>
            <w:tcBorders>
              <w:top w:val="nil"/>
              <w:left w:val="nil"/>
              <w:bottom w:val="single" w:sz="4" w:space="0" w:color="auto"/>
              <w:right w:val="single" w:sz="4" w:space="0" w:color="auto"/>
            </w:tcBorders>
            <w:shd w:val="clear" w:color="auto" w:fill="auto"/>
            <w:noWrap/>
            <w:hideMark/>
          </w:tcPr>
          <w:p w14:paraId="50097F21"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0,144444444</w:t>
            </w:r>
          </w:p>
        </w:tc>
        <w:tc>
          <w:tcPr>
            <w:tcW w:w="516" w:type="pct"/>
            <w:tcBorders>
              <w:top w:val="nil"/>
              <w:left w:val="nil"/>
              <w:bottom w:val="single" w:sz="4" w:space="0" w:color="auto"/>
              <w:right w:val="single" w:sz="4" w:space="0" w:color="auto"/>
            </w:tcBorders>
            <w:shd w:val="clear" w:color="auto" w:fill="auto"/>
            <w:noWrap/>
            <w:hideMark/>
          </w:tcPr>
          <w:p w14:paraId="175EF0EE"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0,009742335</w:t>
            </w:r>
          </w:p>
        </w:tc>
        <w:tc>
          <w:tcPr>
            <w:tcW w:w="456" w:type="pct"/>
            <w:tcBorders>
              <w:top w:val="nil"/>
              <w:left w:val="nil"/>
              <w:bottom w:val="single" w:sz="4" w:space="0" w:color="auto"/>
              <w:right w:val="double" w:sz="4" w:space="0" w:color="auto"/>
            </w:tcBorders>
            <w:shd w:val="clear" w:color="auto" w:fill="auto"/>
            <w:noWrap/>
            <w:hideMark/>
          </w:tcPr>
          <w:p w14:paraId="304D8911" w14:textId="23992414"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2A7E25" w:rsidRPr="00B065E9" w14:paraId="4504241C"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1AB24B6C"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2752, Уайт-спирит (1294*)</w:t>
            </w:r>
          </w:p>
        </w:tc>
      </w:tr>
      <w:tr w:rsidR="002A7E25" w:rsidRPr="00B065E9" w14:paraId="108D9F47"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4AEA10A6"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xml:space="preserve">Н е о р г а н и з о в а н н ы е   и с т о ч н и к и </w:t>
            </w:r>
          </w:p>
        </w:tc>
      </w:tr>
      <w:tr w:rsidR="00B477C3" w:rsidRPr="00B065E9" w14:paraId="70C07009"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24241AA5"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Пост покраски</w:t>
            </w:r>
          </w:p>
        </w:tc>
        <w:tc>
          <w:tcPr>
            <w:tcW w:w="527" w:type="pct"/>
            <w:tcBorders>
              <w:top w:val="nil"/>
              <w:left w:val="nil"/>
              <w:bottom w:val="single" w:sz="4" w:space="0" w:color="auto"/>
              <w:right w:val="single" w:sz="4" w:space="0" w:color="auto"/>
            </w:tcBorders>
            <w:shd w:val="clear" w:color="auto" w:fill="auto"/>
            <w:hideMark/>
          </w:tcPr>
          <w:p w14:paraId="181EFA18"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6005</w:t>
            </w:r>
          </w:p>
        </w:tc>
        <w:tc>
          <w:tcPr>
            <w:tcW w:w="552" w:type="pct"/>
            <w:tcBorders>
              <w:top w:val="nil"/>
              <w:left w:val="nil"/>
              <w:bottom w:val="single" w:sz="4" w:space="0" w:color="auto"/>
              <w:right w:val="single" w:sz="4" w:space="0" w:color="auto"/>
            </w:tcBorders>
            <w:shd w:val="clear" w:color="auto" w:fill="auto"/>
            <w:hideMark/>
          </w:tcPr>
          <w:p w14:paraId="776D2F80"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32C437F6"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2CA3B8F4"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0,555555556</w:t>
            </w:r>
          </w:p>
        </w:tc>
        <w:tc>
          <w:tcPr>
            <w:tcW w:w="538" w:type="pct"/>
            <w:tcBorders>
              <w:top w:val="nil"/>
              <w:left w:val="nil"/>
              <w:bottom w:val="single" w:sz="4" w:space="0" w:color="auto"/>
              <w:right w:val="single" w:sz="4" w:space="0" w:color="auto"/>
            </w:tcBorders>
            <w:shd w:val="clear" w:color="auto" w:fill="auto"/>
            <w:noWrap/>
            <w:hideMark/>
          </w:tcPr>
          <w:p w14:paraId="1FFB214A"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0,118388253</w:t>
            </w:r>
          </w:p>
        </w:tc>
        <w:tc>
          <w:tcPr>
            <w:tcW w:w="515" w:type="pct"/>
            <w:tcBorders>
              <w:top w:val="nil"/>
              <w:left w:val="nil"/>
              <w:bottom w:val="single" w:sz="4" w:space="0" w:color="auto"/>
              <w:right w:val="single" w:sz="4" w:space="0" w:color="auto"/>
            </w:tcBorders>
            <w:shd w:val="clear" w:color="auto" w:fill="auto"/>
            <w:noWrap/>
            <w:hideMark/>
          </w:tcPr>
          <w:p w14:paraId="0038D3A7"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0,555555556</w:t>
            </w:r>
          </w:p>
        </w:tc>
        <w:tc>
          <w:tcPr>
            <w:tcW w:w="516" w:type="pct"/>
            <w:tcBorders>
              <w:top w:val="nil"/>
              <w:left w:val="nil"/>
              <w:bottom w:val="single" w:sz="4" w:space="0" w:color="auto"/>
              <w:right w:val="single" w:sz="4" w:space="0" w:color="auto"/>
            </w:tcBorders>
            <w:shd w:val="clear" w:color="auto" w:fill="auto"/>
            <w:noWrap/>
            <w:hideMark/>
          </w:tcPr>
          <w:p w14:paraId="1F1C50E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0,118388253</w:t>
            </w:r>
          </w:p>
        </w:tc>
        <w:tc>
          <w:tcPr>
            <w:tcW w:w="456" w:type="pct"/>
            <w:tcBorders>
              <w:top w:val="nil"/>
              <w:left w:val="nil"/>
              <w:bottom w:val="single" w:sz="4" w:space="0" w:color="auto"/>
              <w:right w:val="double" w:sz="4" w:space="0" w:color="auto"/>
            </w:tcBorders>
            <w:shd w:val="clear" w:color="auto" w:fill="auto"/>
            <w:noWrap/>
            <w:hideMark/>
          </w:tcPr>
          <w:p w14:paraId="1C57D62E" w14:textId="70FC4FF6"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16660D72"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2196F47E"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Итого:</w:t>
            </w:r>
          </w:p>
        </w:tc>
        <w:tc>
          <w:tcPr>
            <w:tcW w:w="527" w:type="pct"/>
            <w:tcBorders>
              <w:top w:val="nil"/>
              <w:left w:val="nil"/>
              <w:bottom w:val="single" w:sz="4" w:space="0" w:color="auto"/>
              <w:right w:val="single" w:sz="4" w:space="0" w:color="auto"/>
            </w:tcBorders>
            <w:shd w:val="clear" w:color="auto" w:fill="auto"/>
            <w:hideMark/>
          </w:tcPr>
          <w:p w14:paraId="372E5CEA"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08AF605E"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4B10A414"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58737A5E"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0,555555556</w:t>
            </w:r>
          </w:p>
        </w:tc>
        <w:tc>
          <w:tcPr>
            <w:tcW w:w="538" w:type="pct"/>
            <w:tcBorders>
              <w:top w:val="nil"/>
              <w:left w:val="nil"/>
              <w:bottom w:val="single" w:sz="4" w:space="0" w:color="auto"/>
              <w:right w:val="single" w:sz="4" w:space="0" w:color="auto"/>
            </w:tcBorders>
            <w:shd w:val="clear" w:color="auto" w:fill="auto"/>
            <w:noWrap/>
            <w:hideMark/>
          </w:tcPr>
          <w:p w14:paraId="612A3F97"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0,118388253</w:t>
            </w:r>
          </w:p>
        </w:tc>
        <w:tc>
          <w:tcPr>
            <w:tcW w:w="515" w:type="pct"/>
            <w:tcBorders>
              <w:top w:val="nil"/>
              <w:left w:val="nil"/>
              <w:bottom w:val="single" w:sz="4" w:space="0" w:color="auto"/>
              <w:right w:val="single" w:sz="4" w:space="0" w:color="auto"/>
            </w:tcBorders>
            <w:shd w:val="clear" w:color="auto" w:fill="auto"/>
            <w:noWrap/>
            <w:hideMark/>
          </w:tcPr>
          <w:p w14:paraId="2CD65CB9"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0,555555556</w:t>
            </w:r>
          </w:p>
        </w:tc>
        <w:tc>
          <w:tcPr>
            <w:tcW w:w="516" w:type="pct"/>
            <w:tcBorders>
              <w:top w:val="nil"/>
              <w:left w:val="nil"/>
              <w:bottom w:val="single" w:sz="4" w:space="0" w:color="auto"/>
              <w:right w:val="single" w:sz="4" w:space="0" w:color="auto"/>
            </w:tcBorders>
            <w:shd w:val="clear" w:color="auto" w:fill="auto"/>
            <w:noWrap/>
            <w:hideMark/>
          </w:tcPr>
          <w:p w14:paraId="36AFE905"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0,118388253</w:t>
            </w:r>
          </w:p>
        </w:tc>
        <w:tc>
          <w:tcPr>
            <w:tcW w:w="456" w:type="pct"/>
            <w:tcBorders>
              <w:top w:val="nil"/>
              <w:left w:val="nil"/>
              <w:bottom w:val="single" w:sz="4" w:space="0" w:color="auto"/>
              <w:right w:val="double" w:sz="4" w:space="0" w:color="auto"/>
            </w:tcBorders>
            <w:shd w:val="clear" w:color="auto" w:fill="auto"/>
            <w:noWrap/>
            <w:hideMark/>
          </w:tcPr>
          <w:p w14:paraId="158B270E" w14:textId="4D75C5A6"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7DE3E586" w14:textId="77777777" w:rsidTr="00B477C3">
        <w:trPr>
          <w:trHeight w:val="510"/>
        </w:trPr>
        <w:tc>
          <w:tcPr>
            <w:tcW w:w="837" w:type="pct"/>
            <w:tcBorders>
              <w:top w:val="nil"/>
              <w:left w:val="double" w:sz="4" w:space="0" w:color="auto"/>
              <w:bottom w:val="single" w:sz="4" w:space="0" w:color="auto"/>
              <w:right w:val="single" w:sz="4" w:space="0" w:color="auto"/>
            </w:tcBorders>
            <w:shd w:val="clear" w:color="auto" w:fill="auto"/>
            <w:hideMark/>
          </w:tcPr>
          <w:p w14:paraId="641E7B38" w14:textId="77777777" w:rsidR="00B477C3" w:rsidRPr="00B065E9" w:rsidRDefault="00B477C3" w:rsidP="00B477C3">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lastRenderedPageBreak/>
              <w:t>Всего по загрязняющему веществу:</w:t>
            </w:r>
          </w:p>
        </w:tc>
        <w:tc>
          <w:tcPr>
            <w:tcW w:w="527" w:type="pct"/>
            <w:tcBorders>
              <w:top w:val="nil"/>
              <w:left w:val="nil"/>
              <w:bottom w:val="single" w:sz="4" w:space="0" w:color="auto"/>
              <w:right w:val="single" w:sz="4" w:space="0" w:color="auto"/>
            </w:tcBorders>
            <w:shd w:val="clear" w:color="auto" w:fill="auto"/>
            <w:hideMark/>
          </w:tcPr>
          <w:p w14:paraId="006A0504"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7E4F0C9E"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39A40302"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64144475"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0,555555556</w:t>
            </w:r>
          </w:p>
        </w:tc>
        <w:tc>
          <w:tcPr>
            <w:tcW w:w="538" w:type="pct"/>
            <w:tcBorders>
              <w:top w:val="nil"/>
              <w:left w:val="nil"/>
              <w:bottom w:val="single" w:sz="4" w:space="0" w:color="auto"/>
              <w:right w:val="single" w:sz="4" w:space="0" w:color="auto"/>
            </w:tcBorders>
            <w:shd w:val="clear" w:color="auto" w:fill="auto"/>
            <w:noWrap/>
            <w:hideMark/>
          </w:tcPr>
          <w:p w14:paraId="78932972"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0,118388253</w:t>
            </w:r>
          </w:p>
        </w:tc>
        <w:tc>
          <w:tcPr>
            <w:tcW w:w="515" w:type="pct"/>
            <w:tcBorders>
              <w:top w:val="nil"/>
              <w:left w:val="nil"/>
              <w:bottom w:val="single" w:sz="4" w:space="0" w:color="auto"/>
              <w:right w:val="single" w:sz="4" w:space="0" w:color="auto"/>
            </w:tcBorders>
            <w:shd w:val="clear" w:color="auto" w:fill="auto"/>
            <w:noWrap/>
            <w:hideMark/>
          </w:tcPr>
          <w:p w14:paraId="40A9FEAA"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0,555555556</w:t>
            </w:r>
          </w:p>
        </w:tc>
        <w:tc>
          <w:tcPr>
            <w:tcW w:w="516" w:type="pct"/>
            <w:tcBorders>
              <w:top w:val="nil"/>
              <w:left w:val="nil"/>
              <w:bottom w:val="single" w:sz="4" w:space="0" w:color="auto"/>
              <w:right w:val="single" w:sz="4" w:space="0" w:color="auto"/>
            </w:tcBorders>
            <w:shd w:val="clear" w:color="auto" w:fill="auto"/>
            <w:noWrap/>
            <w:hideMark/>
          </w:tcPr>
          <w:p w14:paraId="549B8A29"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0,118388253</w:t>
            </w:r>
          </w:p>
        </w:tc>
        <w:tc>
          <w:tcPr>
            <w:tcW w:w="456" w:type="pct"/>
            <w:tcBorders>
              <w:top w:val="nil"/>
              <w:left w:val="nil"/>
              <w:bottom w:val="single" w:sz="4" w:space="0" w:color="auto"/>
              <w:right w:val="double" w:sz="4" w:space="0" w:color="auto"/>
            </w:tcBorders>
            <w:shd w:val="clear" w:color="auto" w:fill="auto"/>
            <w:noWrap/>
            <w:hideMark/>
          </w:tcPr>
          <w:p w14:paraId="6E102EE4" w14:textId="51B8ABB0"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2A7E25" w:rsidRPr="00B065E9" w14:paraId="505ED58A"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2AE939E5"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2754, Алканы С12-19 /в пересчете на С/ (Углеводороды предельные С12-С19 (в пересчете на С); Растворитель РПК-265П) (10)</w:t>
            </w:r>
          </w:p>
        </w:tc>
      </w:tr>
      <w:tr w:rsidR="002A7E25" w:rsidRPr="00B065E9" w14:paraId="7B2E7275"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6132F6AF"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xml:space="preserve">О р г а н и з о в а н н ы е   и с т о ч н и к и </w:t>
            </w:r>
          </w:p>
        </w:tc>
      </w:tr>
      <w:tr w:rsidR="00B477C3" w:rsidRPr="00B065E9" w14:paraId="3D629B9A"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3FE9FF5F"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Сварочный агрегат</w:t>
            </w:r>
          </w:p>
        </w:tc>
        <w:tc>
          <w:tcPr>
            <w:tcW w:w="527" w:type="pct"/>
            <w:tcBorders>
              <w:top w:val="nil"/>
              <w:left w:val="nil"/>
              <w:bottom w:val="single" w:sz="4" w:space="0" w:color="auto"/>
              <w:right w:val="single" w:sz="4" w:space="0" w:color="auto"/>
            </w:tcBorders>
            <w:shd w:val="clear" w:color="auto" w:fill="auto"/>
            <w:hideMark/>
          </w:tcPr>
          <w:p w14:paraId="0EF6A593"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w:t>
            </w:r>
          </w:p>
        </w:tc>
        <w:tc>
          <w:tcPr>
            <w:tcW w:w="552" w:type="pct"/>
            <w:tcBorders>
              <w:top w:val="nil"/>
              <w:left w:val="nil"/>
              <w:bottom w:val="single" w:sz="4" w:space="0" w:color="auto"/>
              <w:right w:val="single" w:sz="4" w:space="0" w:color="auto"/>
            </w:tcBorders>
            <w:shd w:val="clear" w:color="auto" w:fill="auto"/>
            <w:hideMark/>
          </w:tcPr>
          <w:p w14:paraId="273AA583"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0FEC5368"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784874D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0,00264</w:t>
            </w:r>
          </w:p>
        </w:tc>
        <w:tc>
          <w:tcPr>
            <w:tcW w:w="538" w:type="pct"/>
            <w:tcBorders>
              <w:top w:val="nil"/>
              <w:left w:val="nil"/>
              <w:bottom w:val="single" w:sz="4" w:space="0" w:color="auto"/>
              <w:right w:val="single" w:sz="4" w:space="0" w:color="auto"/>
            </w:tcBorders>
            <w:shd w:val="clear" w:color="auto" w:fill="auto"/>
            <w:noWrap/>
            <w:hideMark/>
          </w:tcPr>
          <w:p w14:paraId="0EB6BDC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0,0009124</w:t>
            </w:r>
          </w:p>
        </w:tc>
        <w:tc>
          <w:tcPr>
            <w:tcW w:w="515" w:type="pct"/>
            <w:tcBorders>
              <w:top w:val="nil"/>
              <w:left w:val="nil"/>
              <w:bottom w:val="single" w:sz="4" w:space="0" w:color="auto"/>
              <w:right w:val="single" w:sz="4" w:space="0" w:color="auto"/>
            </w:tcBorders>
            <w:shd w:val="clear" w:color="auto" w:fill="auto"/>
            <w:noWrap/>
            <w:hideMark/>
          </w:tcPr>
          <w:p w14:paraId="139AA61A"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0,00264</w:t>
            </w:r>
          </w:p>
        </w:tc>
        <w:tc>
          <w:tcPr>
            <w:tcW w:w="516" w:type="pct"/>
            <w:tcBorders>
              <w:top w:val="nil"/>
              <w:left w:val="nil"/>
              <w:bottom w:val="single" w:sz="4" w:space="0" w:color="auto"/>
              <w:right w:val="single" w:sz="4" w:space="0" w:color="auto"/>
            </w:tcBorders>
            <w:shd w:val="clear" w:color="auto" w:fill="auto"/>
            <w:noWrap/>
            <w:hideMark/>
          </w:tcPr>
          <w:p w14:paraId="2EE2F921"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0,0009124</w:t>
            </w:r>
          </w:p>
        </w:tc>
        <w:tc>
          <w:tcPr>
            <w:tcW w:w="456" w:type="pct"/>
            <w:tcBorders>
              <w:top w:val="nil"/>
              <w:left w:val="nil"/>
              <w:bottom w:val="single" w:sz="4" w:space="0" w:color="auto"/>
              <w:right w:val="double" w:sz="4" w:space="0" w:color="auto"/>
            </w:tcBorders>
            <w:shd w:val="clear" w:color="auto" w:fill="auto"/>
            <w:noWrap/>
            <w:hideMark/>
          </w:tcPr>
          <w:p w14:paraId="547C3DFB" w14:textId="4997CC61"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648D6AEA" w14:textId="77777777" w:rsidTr="00B477C3">
        <w:trPr>
          <w:trHeight w:val="230"/>
        </w:trPr>
        <w:tc>
          <w:tcPr>
            <w:tcW w:w="837" w:type="pct"/>
            <w:tcBorders>
              <w:top w:val="nil"/>
              <w:left w:val="double" w:sz="4" w:space="0" w:color="auto"/>
              <w:bottom w:val="single" w:sz="4" w:space="0" w:color="auto"/>
              <w:right w:val="single" w:sz="4" w:space="0" w:color="auto"/>
            </w:tcBorders>
            <w:shd w:val="clear" w:color="auto" w:fill="auto"/>
            <w:hideMark/>
          </w:tcPr>
          <w:p w14:paraId="0AF83F7C"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Компрессор передвижной с двигателем внутреннего сгорания</w:t>
            </w:r>
          </w:p>
        </w:tc>
        <w:tc>
          <w:tcPr>
            <w:tcW w:w="527" w:type="pct"/>
            <w:tcBorders>
              <w:top w:val="nil"/>
              <w:left w:val="nil"/>
              <w:bottom w:val="single" w:sz="4" w:space="0" w:color="auto"/>
              <w:right w:val="single" w:sz="4" w:space="0" w:color="auto"/>
            </w:tcBorders>
            <w:shd w:val="clear" w:color="auto" w:fill="auto"/>
            <w:hideMark/>
          </w:tcPr>
          <w:p w14:paraId="70A83808"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c>
          <w:tcPr>
            <w:tcW w:w="552" w:type="pct"/>
            <w:tcBorders>
              <w:top w:val="nil"/>
              <w:left w:val="nil"/>
              <w:bottom w:val="single" w:sz="4" w:space="0" w:color="auto"/>
              <w:right w:val="single" w:sz="4" w:space="0" w:color="auto"/>
            </w:tcBorders>
            <w:shd w:val="clear" w:color="auto" w:fill="auto"/>
            <w:hideMark/>
          </w:tcPr>
          <w:p w14:paraId="007A8FC2"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78E9BAE6"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39B3F6F4"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0,008</w:t>
            </w:r>
          </w:p>
        </w:tc>
        <w:tc>
          <w:tcPr>
            <w:tcW w:w="538" w:type="pct"/>
            <w:tcBorders>
              <w:top w:val="nil"/>
              <w:left w:val="nil"/>
              <w:bottom w:val="single" w:sz="4" w:space="0" w:color="auto"/>
              <w:right w:val="single" w:sz="4" w:space="0" w:color="auto"/>
            </w:tcBorders>
            <w:shd w:val="clear" w:color="auto" w:fill="auto"/>
            <w:noWrap/>
            <w:hideMark/>
          </w:tcPr>
          <w:p w14:paraId="4815B526"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0,00289</w:t>
            </w:r>
          </w:p>
        </w:tc>
        <w:tc>
          <w:tcPr>
            <w:tcW w:w="515" w:type="pct"/>
            <w:tcBorders>
              <w:top w:val="nil"/>
              <w:left w:val="nil"/>
              <w:bottom w:val="single" w:sz="4" w:space="0" w:color="auto"/>
              <w:right w:val="single" w:sz="4" w:space="0" w:color="auto"/>
            </w:tcBorders>
            <w:shd w:val="clear" w:color="auto" w:fill="auto"/>
            <w:noWrap/>
            <w:hideMark/>
          </w:tcPr>
          <w:p w14:paraId="03D349BA"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0,008</w:t>
            </w:r>
          </w:p>
        </w:tc>
        <w:tc>
          <w:tcPr>
            <w:tcW w:w="516" w:type="pct"/>
            <w:tcBorders>
              <w:top w:val="nil"/>
              <w:left w:val="nil"/>
              <w:bottom w:val="single" w:sz="4" w:space="0" w:color="auto"/>
              <w:right w:val="single" w:sz="4" w:space="0" w:color="auto"/>
            </w:tcBorders>
            <w:shd w:val="clear" w:color="auto" w:fill="auto"/>
            <w:noWrap/>
            <w:hideMark/>
          </w:tcPr>
          <w:p w14:paraId="5BC00CA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0,00289</w:t>
            </w:r>
          </w:p>
        </w:tc>
        <w:tc>
          <w:tcPr>
            <w:tcW w:w="456" w:type="pct"/>
            <w:tcBorders>
              <w:top w:val="nil"/>
              <w:left w:val="nil"/>
              <w:bottom w:val="single" w:sz="4" w:space="0" w:color="auto"/>
              <w:right w:val="double" w:sz="4" w:space="0" w:color="auto"/>
            </w:tcBorders>
            <w:shd w:val="clear" w:color="auto" w:fill="auto"/>
            <w:noWrap/>
            <w:hideMark/>
          </w:tcPr>
          <w:p w14:paraId="71B269B0" w14:textId="1517F611"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451DEEAB" w14:textId="77777777" w:rsidTr="00B477C3">
        <w:trPr>
          <w:trHeight w:val="70"/>
        </w:trPr>
        <w:tc>
          <w:tcPr>
            <w:tcW w:w="837" w:type="pct"/>
            <w:tcBorders>
              <w:top w:val="nil"/>
              <w:left w:val="double" w:sz="4" w:space="0" w:color="auto"/>
              <w:bottom w:val="single" w:sz="4" w:space="0" w:color="auto"/>
              <w:right w:val="single" w:sz="4" w:space="0" w:color="auto"/>
            </w:tcBorders>
            <w:shd w:val="clear" w:color="auto" w:fill="auto"/>
            <w:hideMark/>
          </w:tcPr>
          <w:p w14:paraId="204B7517"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Электростанция передвижная с бензиновым двигателем</w:t>
            </w:r>
          </w:p>
        </w:tc>
        <w:tc>
          <w:tcPr>
            <w:tcW w:w="527" w:type="pct"/>
            <w:tcBorders>
              <w:top w:val="nil"/>
              <w:left w:val="nil"/>
              <w:bottom w:val="single" w:sz="4" w:space="0" w:color="auto"/>
              <w:right w:val="single" w:sz="4" w:space="0" w:color="auto"/>
            </w:tcBorders>
            <w:shd w:val="clear" w:color="auto" w:fill="auto"/>
            <w:hideMark/>
          </w:tcPr>
          <w:p w14:paraId="09D7C448"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0004</w:t>
            </w:r>
          </w:p>
        </w:tc>
        <w:tc>
          <w:tcPr>
            <w:tcW w:w="552" w:type="pct"/>
            <w:tcBorders>
              <w:top w:val="nil"/>
              <w:left w:val="nil"/>
              <w:bottom w:val="single" w:sz="4" w:space="0" w:color="auto"/>
              <w:right w:val="single" w:sz="4" w:space="0" w:color="auto"/>
            </w:tcBorders>
            <w:shd w:val="clear" w:color="auto" w:fill="auto"/>
            <w:hideMark/>
          </w:tcPr>
          <w:p w14:paraId="3591B83A"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32555A25"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0F70057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0,00264</w:t>
            </w:r>
          </w:p>
        </w:tc>
        <w:tc>
          <w:tcPr>
            <w:tcW w:w="538" w:type="pct"/>
            <w:tcBorders>
              <w:top w:val="nil"/>
              <w:left w:val="nil"/>
              <w:bottom w:val="single" w:sz="4" w:space="0" w:color="auto"/>
              <w:right w:val="single" w:sz="4" w:space="0" w:color="auto"/>
            </w:tcBorders>
            <w:shd w:val="clear" w:color="auto" w:fill="auto"/>
            <w:noWrap/>
            <w:hideMark/>
          </w:tcPr>
          <w:p w14:paraId="578DD59B"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0,0000032</w:t>
            </w:r>
          </w:p>
        </w:tc>
        <w:tc>
          <w:tcPr>
            <w:tcW w:w="515" w:type="pct"/>
            <w:tcBorders>
              <w:top w:val="nil"/>
              <w:left w:val="nil"/>
              <w:bottom w:val="single" w:sz="4" w:space="0" w:color="auto"/>
              <w:right w:val="single" w:sz="4" w:space="0" w:color="auto"/>
            </w:tcBorders>
            <w:shd w:val="clear" w:color="auto" w:fill="auto"/>
            <w:noWrap/>
            <w:hideMark/>
          </w:tcPr>
          <w:p w14:paraId="77488A6D"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0,00264</w:t>
            </w:r>
          </w:p>
        </w:tc>
        <w:tc>
          <w:tcPr>
            <w:tcW w:w="516" w:type="pct"/>
            <w:tcBorders>
              <w:top w:val="nil"/>
              <w:left w:val="nil"/>
              <w:bottom w:val="single" w:sz="4" w:space="0" w:color="auto"/>
              <w:right w:val="single" w:sz="4" w:space="0" w:color="auto"/>
            </w:tcBorders>
            <w:shd w:val="clear" w:color="auto" w:fill="auto"/>
            <w:noWrap/>
            <w:hideMark/>
          </w:tcPr>
          <w:p w14:paraId="34F35FC0"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0,0000032</w:t>
            </w:r>
          </w:p>
        </w:tc>
        <w:tc>
          <w:tcPr>
            <w:tcW w:w="456" w:type="pct"/>
            <w:tcBorders>
              <w:top w:val="nil"/>
              <w:left w:val="nil"/>
              <w:bottom w:val="single" w:sz="4" w:space="0" w:color="auto"/>
              <w:right w:val="double" w:sz="4" w:space="0" w:color="auto"/>
            </w:tcBorders>
            <w:shd w:val="clear" w:color="auto" w:fill="auto"/>
            <w:noWrap/>
            <w:hideMark/>
          </w:tcPr>
          <w:p w14:paraId="77AD0ECE" w14:textId="7E77B5D4"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13BEB584"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2859FD73"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Итого:</w:t>
            </w:r>
          </w:p>
        </w:tc>
        <w:tc>
          <w:tcPr>
            <w:tcW w:w="527" w:type="pct"/>
            <w:tcBorders>
              <w:top w:val="nil"/>
              <w:left w:val="nil"/>
              <w:bottom w:val="single" w:sz="4" w:space="0" w:color="auto"/>
              <w:right w:val="single" w:sz="4" w:space="0" w:color="auto"/>
            </w:tcBorders>
            <w:shd w:val="clear" w:color="auto" w:fill="auto"/>
            <w:hideMark/>
          </w:tcPr>
          <w:p w14:paraId="1F5CEAC3"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4AA70757"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04D17FE8"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74249EF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0,01328</w:t>
            </w:r>
          </w:p>
        </w:tc>
        <w:tc>
          <w:tcPr>
            <w:tcW w:w="538" w:type="pct"/>
            <w:tcBorders>
              <w:top w:val="nil"/>
              <w:left w:val="nil"/>
              <w:bottom w:val="single" w:sz="4" w:space="0" w:color="auto"/>
              <w:right w:val="single" w:sz="4" w:space="0" w:color="auto"/>
            </w:tcBorders>
            <w:shd w:val="clear" w:color="auto" w:fill="auto"/>
            <w:noWrap/>
            <w:hideMark/>
          </w:tcPr>
          <w:p w14:paraId="3BF2CEE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0,0038056</w:t>
            </w:r>
          </w:p>
        </w:tc>
        <w:tc>
          <w:tcPr>
            <w:tcW w:w="515" w:type="pct"/>
            <w:tcBorders>
              <w:top w:val="nil"/>
              <w:left w:val="nil"/>
              <w:bottom w:val="single" w:sz="4" w:space="0" w:color="auto"/>
              <w:right w:val="single" w:sz="4" w:space="0" w:color="auto"/>
            </w:tcBorders>
            <w:shd w:val="clear" w:color="auto" w:fill="auto"/>
            <w:noWrap/>
            <w:hideMark/>
          </w:tcPr>
          <w:p w14:paraId="6CF8733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0,01328</w:t>
            </w:r>
          </w:p>
        </w:tc>
        <w:tc>
          <w:tcPr>
            <w:tcW w:w="516" w:type="pct"/>
            <w:tcBorders>
              <w:top w:val="nil"/>
              <w:left w:val="nil"/>
              <w:bottom w:val="single" w:sz="4" w:space="0" w:color="auto"/>
              <w:right w:val="single" w:sz="4" w:space="0" w:color="auto"/>
            </w:tcBorders>
            <w:shd w:val="clear" w:color="auto" w:fill="auto"/>
            <w:noWrap/>
            <w:hideMark/>
          </w:tcPr>
          <w:p w14:paraId="12691C7D"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0,0038056</w:t>
            </w:r>
          </w:p>
        </w:tc>
        <w:tc>
          <w:tcPr>
            <w:tcW w:w="456" w:type="pct"/>
            <w:tcBorders>
              <w:top w:val="nil"/>
              <w:left w:val="nil"/>
              <w:bottom w:val="single" w:sz="4" w:space="0" w:color="auto"/>
              <w:right w:val="double" w:sz="4" w:space="0" w:color="auto"/>
            </w:tcBorders>
            <w:shd w:val="clear" w:color="auto" w:fill="auto"/>
            <w:noWrap/>
            <w:hideMark/>
          </w:tcPr>
          <w:p w14:paraId="6576A5AC" w14:textId="53EAAA0F"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2A7E25" w:rsidRPr="00B065E9" w14:paraId="2285B73C"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1646505D"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xml:space="preserve">Н е о р г а н и з о в а н н ы е   и с т о ч н и к и </w:t>
            </w:r>
          </w:p>
        </w:tc>
      </w:tr>
      <w:tr w:rsidR="00B477C3" w:rsidRPr="00B065E9" w14:paraId="772B3190"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7ED33C27"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Гудронатор ручной</w:t>
            </w:r>
          </w:p>
        </w:tc>
        <w:tc>
          <w:tcPr>
            <w:tcW w:w="527" w:type="pct"/>
            <w:tcBorders>
              <w:top w:val="nil"/>
              <w:left w:val="nil"/>
              <w:bottom w:val="single" w:sz="4" w:space="0" w:color="auto"/>
              <w:right w:val="single" w:sz="4" w:space="0" w:color="auto"/>
            </w:tcBorders>
            <w:shd w:val="clear" w:color="auto" w:fill="auto"/>
            <w:hideMark/>
          </w:tcPr>
          <w:p w14:paraId="08B7AFB0"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6002</w:t>
            </w:r>
          </w:p>
        </w:tc>
        <w:tc>
          <w:tcPr>
            <w:tcW w:w="552" w:type="pct"/>
            <w:tcBorders>
              <w:top w:val="nil"/>
              <w:left w:val="nil"/>
              <w:bottom w:val="single" w:sz="4" w:space="0" w:color="auto"/>
              <w:right w:val="single" w:sz="4" w:space="0" w:color="auto"/>
            </w:tcBorders>
            <w:shd w:val="clear" w:color="auto" w:fill="auto"/>
            <w:hideMark/>
          </w:tcPr>
          <w:p w14:paraId="09DBAECF"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4BCDF3B2"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370ACBDB"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0,00563</w:t>
            </w:r>
          </w:p>
        </w:tc>
        <w:tc>
          <w:tcPr>
            <w:tcW w:w="538" w:type="pct"/>
            <w:tcBorders>
              <w:top w:val="nil"/>
              <w:left w:val="nil"/>
              <w:bottom w:val="single" w:sz="4" w:space="0" w:color="auto"/>
              <w:right w:val="single" w:sz="4" w:space="0" w:color="auto"/>
            </w:tcBorders>
            <w:shd w:val="clear" w:color="auto" w:fill="auto"/>
            <w:noWrap/>
            <w:hideMark/>
          </w:tcPr>
          <w:p w14:paraId="343B6262"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0,0722684</w:t>
            </w:r>
          </w:p>
        </w:tc>
        <w:tc>
          <w:tcPr>
            <w:tcW w:w="515" w:type="pct"/>
            <w:tcBorders>
              <w:top w:val="nil"/>
              <w:left w:val="nil"/>
              <w:bottom w:val="single" w:sz="4" w:space="0" w:color="auto"/>
              <w:right w:val="single" w:sz="4" w:space="0" w:color="auto"/>
            </w:tcBorders>
            <w:shd w:val="clear" w:color="auto" w:fill="auto"/>
            <w:noWrap/>
            <w:hideMark/>
          </w:tcPr>
          <w:p w14:paraId="653A0A90"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0,00563</w:t>
            </w:r>
          </w:p>
        </w:tc>
        <w:tc>
          <w:tcPr>
            <w:tcW w:w="516" w:type="pct"/>
            <w:tcBorders>
              <w:top w:val="nil"/>
              <w:left w:val="nil"/>
              <w:bottom w:val="single" w:sz="4" w:space="0" w:color="auto"/>
              <w:right w:val="single" w:sz="4" w:space="0" w:color="auto"/>
            </w:tcBorders>
            <w:shd w:val="clear" w:color="auto" w:fill="auto"/>
            <w:noWrap/>
            <w:hideMark/>
          </w:tcPr>
          <w:p w14:paraId="7EB422A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0,0722684</w:t>
            </w:r>
          </w:p>
        </w:tc>
        <w:tc>
          <w:tcPr>
            <w:tcW w:w="456" w:type="pct"/>
            <w:tcBorders>
              <w:top w:val="nil"/>
              <w:left w:val="nil"/>
              <w:bottom w:val="single" w:sz="4" w:space="0" w:color="auto"/>
              <w:right w:val="double" w:sz="4" w:space="0" w:color="auto"/>
            </w:tcBorders>
            <w:shd w:val="clear" w:color="auto" w:fill="auto"/>
            <w:noWrap/>
            <w:hideMark/>
          </w:tcPr>
          <w:p w14:paraId="5FA279E5" w14:textId="57260900"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3E6A618E"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4F194651"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Итого:</w:t>
            </w:r>
          </w:p>
        </w:tc>
        <w:tc>
          <w:tcPr>
            <w:tcW w:w="527" w:type="pct"/>
            <w:tcBorders>
              <w:top w:val="nil"/>
              <w:left w:val="nil"/>
              <w:bottom w:val="single" w:sz="4" w:space="0" w:color="auto"/>
              <w:right w:val="single" w:sz="4" w:space="0" w:color="auto"/>
            </w:tcBorders>
            <w:shd w:val="clear" w:color="auto" w:fill="auto"/>
            <w:hideMark/>
          </w:tcPr>
          <w:p w14:paraId="17AB6593"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25646B35"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18718994"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56B7A484"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0,00563</w:t>
            </w:r>
          </w:p>
        </w:tc>
        <w:tc>
          <w:tcPr>
            <w:tcW w:w="538" w:type="pct"/>
            <w:tcBorders>
              <w:top w:val="nil"/>
              <w:left w:val="nil"/>
              <w:bottom w:val="single" w:sz="4" w:space="0" w:color="auto"/>
              <w:right w:val="single" w:sz="4" w:space="0" w:color="auto"/>
            </w:tcBorders>
            <w:shd w:val="clear" w:color="auto" w:fill="auto"/>
            <w:noWrap/>
            <w:hideMark/>
          </w:tcPr>
          <w:p w14:paraId="5E2F4D2B"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0,0722684</w:t>
            </w:r>
          </w:p>
        </w:tc>
        <w:tc>
          <w:tcPr>
            <w:tcW w:w="515" w:type="pct"/>
            <w:tcBorders>
              <w:top w:val="nil"/>
              <w:left w:val="nil"/>
              <w:bottom w:val="single" w:sz="4" w:space="0" w:color="auto"/>
              <w:right w:val="single" w:sz="4" w:space="0" w:color="auto"/>
            </w:tcBorders>
            <w:shd w:val="clear" w:color="auto" w:fill="auto"/>
            <w:noWrap/>
            <w:hideMark/>
          </w:tcPr>
          <w:p w14:paraId="57B05611"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0,00563</w:t>
            </w:r>
          </w:p>
        </w:tc>
        <w:tc>
          <w:tcPr>
            <w:tcW w:w="516" w:type="pct"/>
            <w:tcBorders>
              <w:top w:val="nil"/>
              <w:left w:val="nil"/>
              <w:bottom w:val="single" w:sz="4" w:space="0" w:color="auto"/>
              <w:right w:val="single" w:sz="4" w:space="0" w:color="auto"/>
            </w:tcBorders>
            <w:shd w:val="clear" w:color="auto" w:fill="auto"/>
            <w:noWrap/>
            <w:hideMark/>
          </w:tcPr>
          <w:p w14:paraId="22E2B626"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0,0722684</w:t>
            </w:r>
          </w:p>
        </w:tc>
        <w:tc>
          <w:tcPr>
            <w:tcW w:w="456" w:type="pct"/>
            <w:tcBorders>
              <w:top w:val="nil"/>
              <w:left w:val="nil"/>
              <w:bottom w:val="single" w:sz="4" w:space="0" w:color="auto"/>
              <w:right w:val="double" w:sz="4" w:space="0" w:color="auto"/>
            </w:tcBorders>
            <w:shd w:val="clear" w:color="auto" w:fill="auto"/>
            <w:noWrap/>
            <w:hideMark/>
          </w:tcPr>
          <w:p w14:paraId="6E729FD3" w14:textId="10E32085"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695A918A" w14:textId="77777777" w:rsidTr="00B477C3">
        <w:trPr>
          <w:trHeight w:val="73"/>
        </w:trPr>
        <w:tc>
          <w:tcPr>
            <w:tcW w:w="837" w:type="pct"/>
            <w:tcBorders>
              <w:top w:val="nil"/>
              <w:left w:val="double" w:sz="4" w:space="0" w:color="auto"/>
              <w:bottom w:val="single" w:sz="4" w:space="0" w:color="auto"/>
              <w:right w:val="single" w:sz="4" w:space="0" w:color="auto"/>
            </w:tcBorders>
            <w:shd w:val="clear" w:color="auto" w:fill="auto"/>
            <w:hideMark/>
          </w:tcPr>
          <w:p w14:paraId="122D60D3" w14:textId="77777777" w:rsidR="00B477C3" w:rsidRPr="00B065E9" w:rsidRDefault="00B477C3" w:rsidP="00B477C3">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Всего по загрязняющему веществу:</w:t>
            </w:r>
          </w:p>
        </w:tc>
        <w:tc>
          <w:tcPr>
            <w:tcW w:w="527" w:type="pct"/>
            <w:tcBorders>
              <w:top w:val="nil"/>
              <w:left w:val="nil"/>
              <w:bottom w:val="single" w:sz="4" w:space="0" w:color="auto"/>
              <w:right w:val="single" w:sz="4" w:space="0" w:color="auto"/>
            </w:tcBorders>
            <w:shd w:val="clear" w:color="auto" w:fill="auto"/>
            <w:hideMark/>
          </w:tcPr>
          <w:p w14:paraId="71E84921"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774A65F4"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7C36424A"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489A0C70"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0,01891</w:t>
            </w:r>
          </w:p>
        </w:tc>
        <w:tc>
          <w:tcPr>
            <w:tcW w:w="538" w:type="pct"/>
            <w:tcBorders>
              <w:top w:val="nil"/>
              <w:left w:val="nil"/>
              <w:bottom w:val="single" w:sz="4" w:space="0" w:color="auto"/>
              <w:right w:val="single" w:sz="4" w:space="0" w:color="auto"/>
            </w:tcBorders>
            <w:shd w:val="clear" w:color="auto" w:fill="auto"/>
            <w:noWrap/>
            <w:hideMark/>
          </w:tcPr>
          <w:p w14:paraId="58DC12C2"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0,076074</w:t>
            </w:r>
          </w:p>
        </w:tc>
        <w:tc>
          <w:tcPr>
            <w:tcW w:w="515" w:type="pct"/>
            <w:tcBorders>
              <w:top w:val="nil"/>
              <w:left w:val="nil"/>
              <w:bottom w:val="single" w:sz="4" w:space="0" w:color="auto"/>
              <w:right w:val="single" w:sz="4" w:space="0" w:color="auto"/>
            </w:tcBorders>
            <w:shd w:val="clear" w:color="auto" w:fill="auto"/>
            <w:noWrap/>
            <w:hideMark/>
          </w:tcPr>
          <w:p w14:paraId="0DC86FCD"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0,01891</w:t>
            </w:r>
          </w:p>
        </w:tc>
        <w:tc>
          <w:tcPr>
            <w:tcW w:w="516" w:type="pct"/>
            <w:tcBorders>
              <w:top w:val="nil"/>
              <w:left w:val="nil"/>
              <w:bottom w:val="single" w:sz="4" w:space="0" w:color="auto"/>
              <w:right w:val="single" w:sz="4" w:space="0" w:color="auto"/>
            </w:tcBorders>
            <w:shd w:val="clear" w:color="auto" w:fill="auto"/>
            <w:noWrap/>
            <w:hideMark/>
          </w:tcPr>
          <w:p w14:paraId="5D75BE59"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0,076074</w:t>
            </w:r>
          </w:p>
        </w:tc>
        <w:tc>
          <w:tcPr>
            <w:tcW w:w="456" w:type="pct"/>
            <w:tcBorders>
              <w:top w:val="nil"/>
              <w:left w:val="nil"/>
              <w:bottom w:val="single" w:sz="4" w:space="0" w:color="auto"/>
              <w:right w:val="double" w:sz="4" w:space="0" w:color="auto"/>
            </w:tcBorders>
            <w:shd w:val="clear" w:color="auto" w:fill="auto"/>
            <w:noWrap/>
            <w:hideMark/>
          </w:tcPr>
          <w:p w14:paraId="091442FD" w14:textId="20ABC5BA"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2A7E25" w:rsidRPr="00B065E9" w14:paraId="38223D22"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528E4CB9"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2902, Взвешенные частицы (116)</w:t>
            </w:r>
          </w:p>
        </w:tc>
      </w:tr>
      <w:tr w:rsidR="002A7E25" w:rsidRPr="00B065E9" w14:paraId="77111CBD"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149018B9"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xml:space="preserve">Н е о р г а н и з о в а н н ы е   и с т о ч н и к и </w:t>
            </w:r>
          </w:p>
        </w:tc>
      </w:tr>
      <w:tr w:rsidR="00B477C3" w:rsidRPr="00B065E9" w14:paraId="1E2298F7"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66886CF4"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Пост покраски</w:t>
            </w:r>
          </w:p>
        </w:tc>
        <w:tc>
          <w:tcPr>
            <w:tcW w:w="527" w:type="pct"/>
            <w:tcBorders>
              <w:top w:val="nil"/>
              <w:left w:val="nil"/>
              <w:bottom w:val="single" w:sz="4" w:space="0" w:color="auto"/>
              <w:right w:val="single" w:sz="4" w:space="0" w:color="auto"/>
            </w:tcBorders>
            <w:shd w:val="clear" w:color="auto" w:fill="auto"/>
            <w:hideMark/>
          </w:tcPr>
          <w:p w14:paraId="1AC8B4DE"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6005</w:t>
            </w:r>
          </w:p>
        </w:tc>
        <w:tc>
          <w:tcPr>
            <w:tcW w:w="552" w:type="pct"/>
            <w:tcBorders>
              <w:top w:val="nil"/>
              <w:left w:val="nil"/>
              <w:bottom w:val="single" w:sz="4" w:space="0" w:color="auto"/>
              <w:right w:val="single" w:sz="4" w:space="0" w:color="auto"/>
            </w:tcBorders>
            <w:shd w:val="clear" w:color="auto" w:fill="auto"/>
            <w:hideMark/>
          </w:tcPr>
          <w:p w14:paraId="20CF7587"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51DC7D74"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12C5BAF0"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0,121666667</w:t>
            </w:r>
          </w:p>
        </w:tc>
        <w:tc>
          <w:tcPr>
            <w:tcW w:w="538" w:type="pct"/>
            <w:tcBorders>
              <w:top w:val="nil"/>
              <w:left w:val="nil"/>
              <w:bottom w:val="single" w:sz="4" w:space="0" w:color="auto"/>
              <w:right w:val="single" w:sz="4" w:space="0" w:color="auto"/>
            </w:tcBorders>
            <w:shd w:val="clear" w:color="auto" w:fill="auto"/>
            <w:noWrap/>
            <w:hideMark/>
          </w:tcPr>
          <w:p w14:paraId="46A13CF6"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0,01221653</w:t>
            </w:r>
          </w:p>
        </w:tc>
        <w:tc>
          <w:tcPr>
            <w:tcW w:w="515" w:type="pct"/>
            <w:tcBorders>
              <w:top w:val="nil"/>
              <w:left w:val="nil"/>
              <w:bottom w:val="single" w:sz="4" w:space="0" w:color="auto"/>
              <w:right w:val="single" w:sz="4" w:space="0" w:color="auto"/>
            </w:tcBorders>
            <w:shd w:val="clear" w:color="auto" w:fill="auto"/>
            <w:noWrap/>
            <w:hideMark/>
          </w:tcPr>
          <w:p w14:paraId="32AC96EA"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0,121666667</w:t>
            </w:r>
          </w:p>
        </w:tc>
        <w:tc>
          <w:tcPr>
            <w:tcW w:w="516" w:type="pct"/>
            <w:tcBorders>
              <w:top w:val="nil"/>
              <w:left w:val="nil"/>
              <w:bottom w:val="single" w:sz="4" w:space="0" w:color="auto"/>
              <w:right w:val="single" w:sz="4" w:space="0" w:color="auto"/>
            </w:tcBorders>
            <w:shd w:val="clear" w:color="auto" w:fill="auto"/>
            <w:noWrap/>
            <w:hideMark/>
          </w:tcPr>
          <w:p w14:paraId="222657EA"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0,01221653</w:t>
            </w:r>
          </w:p>
        </w:tc>
        <w:tc>
          <w:tcPr>
            <w:tcW w:w="456" w:type="pct"/>
            <w:tcBorders>
              <w:top w:val="nil"/>
              <w:left w:val="nil"/>
              <w:bottom w:val="single" w:sz="4" w:space="0" w:color="auto"/>
              <w:right w:val="double" w:sz="4" w:space="0" w:color="auto"/>
            </w:tcBorders>
            <w:shd w:val="clear" w:color="auto" w:fill="auto"/>
            <w:noWrap/>
            <w:hideMark/>
          </w:tcPr>
          <w:p w14:paraId="34077BBC" w14:textId="7AE2B280"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39C0D3A4"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30530204"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Итого:</w:t>
            </w:r>
          </w:p>
        </w:tc>
        <w:tc>
          <w:tcPr>
            <w:tcW w:w="527" w:type="pct"/>
            <w:tcBorders>
              <w:top w:val="nil"/>
              <w:left w:val="nil"/>
              <w:bottom w:val="single" w:sz="4" w:space="0" w:color="auto"/>
              <w:right w:val="single" w:sz="4" w:space="0" w:color="auto"/>
            </w:tcBorders>
            <w:shd w:val="clear" w:color="auto" w:fill="auto"/>
            <w:hideMark/>
          </w:tcPr>
          <w:p w14:paraId="7B811576"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2221510C"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732EF287"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6B1B1595"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0,121666667</w:t>
            </w:r>
          </w:p>
        </w:tc>
        <w:tc>
          <w:tcPr>
            <w:tcW w:w="538" w:type="pct"/>
            <w:tcBorders>
              <w:top w:val="nil"/>
              <w:left w:val="nil"/>
              <w:bottom w:val="single" w:sz="4" w:space="0" w:color="auto"/>
              <w:right w:val="single" w:sz="4" w:space="0" w:color="auto"/>
            </w:tcBorders>
            <w:shd w:val="clear" w:color="auto" w:fill="auto"/>
            <w:noWrap/>
            <w:hideMark/>
          </w:tcPr>
          <w:p w14:paraId="0917EEBE"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0,01221653</w:t>
            </w:r>
          </w:p>
        </w:tc>
        <w:tc>
          <w:tcPr>
            <w:tcW w:w="515" w:type="pct"/>
            <w:tcBorders>
              <w:top w:val="nil"/>
              <w:left w:val="nil"/>
              <w:bottom w:val="single" w:sz="4" w:space="0" w:color="auto"/>
              <w:right w:val="single" w:sz="4" w:space="0" w:color="auto"/>
            </w:tcBorders>
            <w:shd w:val="clear" w:color="auto" w:fill="auto"/>
            <w:noWrap/>
            <w:hideMark/>
          </w:tcPr>
          <w:p w14:paraId="762E9B01"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0,121666667</w:t>
            </w:r>
          </w:p>
        </w:tc>
        <w:tc>
          <w:tcPr>
            <w:tcW w:w="516" w:type="pct"/>
            <w:tcBorders>
              <w:top w:val="nil"/>
              <w:left w:val="nil"/>
              <w:bottom w:val="single" w:sz="4" w:space="0" w:color="auto"/>
              <w:right w:val="single" w:sz="4" w:space="0" w:color="auto"/>
            </w:tcBorders>
            <w:shd w:val="clear" w:color="auto" w:fill="auto"/>
            <w:noWrap/>
            <w:hideMark/>
          </w:tcPr>
          <w:p w14:paraId="74FD671A"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0,01221653</w:t>
            </w:r>
          </w:p>
        </w:tc>
        <w:tc>
          <w:tcPr>
            <w:tcW w:w="456" w:type="pct"/>
            <w:tcBorders>
              <w:top w:val="nil"/>
              <w:left w:val="nil"/>
              <w:bottom w:val="single" w:sz="4" w:space="0" w:color="auto"/>
              <w:right w:val="double" w:sz="4" w:space="0" w:color="auto"/>
            </w:tcBorders>
            <w:shd w:val="clear" w:color="auto" w:fill="auto"/>
            <w:noWrap/>
            <w:hideMark/>
          </w:tcPr>
          <w:p w14:paraId="38694675" w14:textId="616B01DC"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555E15B8" w14:textId="77777777" w:rsidTr="00B477C3">
        <w:trPr>
          <w:trHeight w:val="510"/>
        </w:trPr>
        <w:tc>
          <w:tcPr>
            <w:tcW w:w="837" w:type="pct"/>
            <w:tcBorders>
              <w:top w:val="nil"/>
              <w:left w:val="double" w:sz="4" w:space="0" w:color="auto"/>
              <w:bottom w:val="single" w:sz="4" w:space="0" w:color="auto"/>
              <w:right w:val="single" w:sz="4" w:space="0" w:color="auto"/>
            </w:tcBorders>
            <w:shd w:val="clear" w:color="auto" w:fill="auto"/>
            <w:hideMark/>
          </w:tcPr>
          <w:p w14:paraId="35840BF4" w14:textId="77777777" w:rsidR="00B477C3" w:rsidRPr="00B065E9" w:rsidRDefault="00B477C3" w:rsidP="00B477C3">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Всего по загрязняющему веществу:</w:t>
            </w:r>
          </w:p>
        </w:tc>
        <w:tc>
          <w:tcPr>
            <w:tcW w:w="527" w:type="pct"/>
            <w:tcBorders>
              <w:top w:val="nil"/>
              <w:left w:val="nil"/>
              <w:bottom w:val="single" w:sz="4" w:space="0" w:color="auto"/>
              <w:right w:val="single" w:sz="4" w:space="0" w:color="auto"/>
            </w:tcBorders>
            <w:shd w:val="clear" w:color="auto" w:fill="auto"/>
            <w:hideMark/>
          </w:tcPr>
          <w:p w14:paraId="25CB4D29"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035BD63F"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7536D2C6"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5340F65B"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0,121666667</w:t>
            </w:r>
          </w:p>
        </w:tc>
        <w:tc>
          <w:tcPr>
            <w:tcW w:w="538" w:type="pct"/>
            <w:tcBorders>
              <w:top w:val="nil"/>
              <w:left w:val="nil"/>
              <w:bottom w:val="single" w:sz="4" w:space="0" w:color="auto"/>
              <w:right w:val="single" w:sz="4" w:space="0" w:color="auto"/>
            </w:tcBorders>
            <w:shd w:val="clear" w:color="auto" w:fill="auto"/>
            <w:noWrap/>
            <w:hideMark/>
          </w:tcPr>
          <w:p w14:paraId="7E37E7C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0,01221653</w:t>
            </w:r>
          </w:p>
        </w:tc>
        <w:tc>
          <w:tcPr>
            <w:tcW w:w="515" w:type="pct"/>
            <w:tcBorders>
              <w:top w:val="nil"/>
              <w:left w:val="nil"/>
              <w:bottom w:val="single" w:sz="4" w:space="0" w:color="auto"/>
              <w:right w:val="single" w:sz="4" w:space="0" w:color="auto"/>
            </w:tcBorders>
            <w:shd w:val="clear" w:color="auto" w:fill="auto"/>
            <w:noWrap/>
            <w:hideMark/>
          </w:tcPr>
          <w:p w14:paraId="41C3E4FC"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0,121666667</w:t>
            </w:r>
          </w:p>
        </w:tc>
        <w:tc>
          <w:tcPr>
            <w:tcW w:w="516" w:type="pct"/>
            <w:tcBorders>
              <w:top w:val="nil"/>
              <w:left w:val="nil"/>
              <w:bottom w:val="single" w:sz="4" w:space="0" w:color="auto"/>
              <w:right w:val="single" w:sz="4" w:space="0" w:color="auto"/>
            </w:tcBorders>
            <w:shd w:val="clear" w:color="auto" w:fill="auto"/>
            <w:noWrap/>
            <w:hideMark/>
          </w:tcPr>
          <w:p w14:paraId="13345ECF"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0,01221653</w:t>
            </w:r>
          </w:p>
        </w:tc>
        <w:tc>
          <w:tcPr>
            <w:tcW w:w="456" w:type="pct"/>
            <w:tcBorders>
              <w:top w:val="nil"/>
              <w:left w:val="nil"/>
              <w:bottom w:val="single" w:sz="4" w:space="0" w:color="auto"/>
              <w:right w:val="double" w:sz="4" w:space="0" w:color="auto"/>
            </w:tcBorders>
            <w:shd w:val="clear" w:color="auto" w:fill="auto"/>
            <w:noWrap/>
            <w:hideMark/>
          </w:tcPr>
          <w:p w14:paraId="5B25D4B5" w14:textId="083EAAD8"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2A7E25" w:rsidRPr="00B065E9" w14:paraId="21D31203"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15741840"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r>
      <w:tr w:rsidR="002A7E25" w:rsidRPr="00B065E9" w14:paraId="3867649C"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3966D0DC"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xml:space="preserve">Н е о р г а н и з о в а н н ы е   и с т о ч н и к и </w:t>
            </w:r>
          </w:p>
        </w:tc>
      </w:tr>
      <w:tr w:rsidR="00B477C3" w:rsidRPr="00B065E9" w14:paraId="2E4D5FFA"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718B8298"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Сварочный пост</w:t>
            </w:r>
          </w:p>
        </w:tc>
        <w:tc>
          <w:tcPr>
            <w:tcW w:w="527" w:type="pct"/>
            <w:tcBorders>
              <w:top w:val="nil"/>
              <w:left w:val="nil"/>
              <w:bottom w:val="single" w:sz="4" w:space="0" w:color="auto"/>
              <w:right w:val="single" w:sz="4" w:space="0" w:color="auto"/>
            </w:tcBorders>
            <w:shd w:val="clear" w:color="auto" w:fill="auto"/>
            <w:hideMark/>
          </w:tcPr>
          <w:p w14:paraId="101DFDD4"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6006</w:t>
            </w:r>
          </w:p>
        </w:tc>
        <w:tc>
          <w:tcPr>
            <w:tcW w:w="552" w:type="pct"/>
            <w:tcBorders>
              <w:top w:val="nil"/>
              <w:left w:val="nil"/>
              <w:bottom w:val="single" w:sz="4" w:space="0" w:color="auto"/>
              <w:right w:val="single" w:sz="4" w:space="0" w:color="auto"/>
            </w:tcBorders>
            <w:shd w:val="clear" w:color="auto" w:fill="auto"/>
            <w:hideMark/>
          </w:tcPr>
          <w:p w14:paraId="699F6430"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22D36BCB"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23DB02DF"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0,0001936</w:t>
            </w:r>
          </w:p>
        </w:tc>
        <w:tc>
          <w:tcPr>
            <w:tcW w:w="538" w:type="pct"/>
            <w:tcBorders>
              <w:top w:val="nil"/>
              <w:left w:val="nil"/>
              <w:bottom w:val="single" w:sz="4" w:space="0" w:color="auto"/>
              <w:right w:val="single" w:sz="4" w:space="0" w:color="auto"/>
            </w:tcBorders>
            <w:shd w:val="clear" w:color="auto" w:fill="auto"/>
            <w:noWrap/>
            <w:hideMark/>
          </w:tcPr>
          <w:p w14:paraId="2409DA5D"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0,00001262</w:t>
            </w:r>
          </w:p>
        </w:tc>
        <w:tc>
          <w:tcPr>
            <w:tcW w:w="515" w:type="pct"/>
            <w:tcBorders>
              <w:top w:val="nil"/>
              <w:left w:val="nil"/>
              <w:bottom w:val="single" w:sz="4" w:space="0" w:color="auto"/>
              <w:right w:val="single" w:sz="4" w:space="0" w:color="auto"/>
            </w:tcBorders>
            <w:shd w:val="clear" w:color="auto" w:fill="auto"/>
            <w:noWrap/>
            <w:hideMark/>
          </w:tcPr>
          <w:p w14:paraId="290AE1DA"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0,0001936</w:t>
            </w:r>
          </w:p>
        </w:tc>
        <w:tc>
          <w:tcPr>
            <w:tcW w:w="516" w:type="pct"/>
            <w:tcBorders>
              <w:top w:val="nil"/>
              <w:left w:val="nil"/>
              <w:bottom w:val="single" w:sz="4" w:space="0" w:color="auto"/>
              <w:right w:val="single" w:sz="4" w:space="0" w:color="auto"/>
            </w:tcBorders>
            <w:shd w:val="clear" w:color="auto" w:fill="auto"/>
            <w:noWrap/>
            <w:hideMark/>
          </w:tcPr>
          <w:p w14:paraId="2187274A"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0,00001262</w:t>
            </w:r>
          </w:p>
        </w:tc>
        <w:tc>
          <w:tcPr>
            <w:tcW w:w="456" w:type="pct"/>
            <w:tcBorders>
              <w:top w:val="nil"/>
              <w:left w:val="nil"/>
              <w:bottom w:val="single" w:sz="4" w:space="0" w:color="auto"/>
              <w:right w:val="double" w:sz="4" w:space="0" w:color="auto"/>
            </w:tcBorders>
            <w:shd w:val="clear" w:color="auto" w:fill="auto"/>
            <w:noWrap/>
            <w:hideMark/>
          </w:tcPr>
          <w:p w14:paraId="58FAF31C" w14:textId="75CFAA9C"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2CA15635"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6967B563"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Итого:</w:t>
            </w:r>
          </w:p>
        </w:tc>
        <w:tc>
          <w:tcPr>
            <w:tcW w:w="527" w:type="pct"/>
            <w:tcBorders>
              <w:top w:val="nil"/>
              <w:left w:val="nil"/>
              <w:bottom w:val="single" w:sz="4" w:space="0" w:color="auto"/>
              <w:right w:val="single" w:sz="4" w:space="0" w:color="auto"/>
            </w:tcBorders>
            <w:shd w:val="clear" w:color="auto" w:fill="auto"/>
            <w:hideMark/>
          </w:tcPr>
          <w:p w14:paraId="4AA68050"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709565BC"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2E6CD3FC"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200D3999"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0,0001936</w:t>
            </w:r>
          </w:p>
        </w:tc>
        <w:tc>
          <w:tcPr>
            <w:tcW w:w="538" w:type="pct"/>
            <w:tcBorders>
              <w:top w:val="nil"/>
              <w:left w:val="nil"/>
              <w:bottom w:val="single" w:sz="4" w:space="0" w:color="auto"/>
              <w:right w:val="single" w:sz="4" w:space="0" w:color="auto"/>
            </w:tcBorders>
            <w:shd w:val="clear" w:color="auto" w:fill="auto"/>
            <w:noWrap/>
            <w:hideMark/>
          </w:tcPr>
          <w:p w14:paraId="36676E4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0,00001262</w:t>
            </w:r>
          </w:p>
        </w:tc>
        <w:tc>
          <w:tcPr>
            <w:tcW w:w="515" w:type="pct"/>
            <w:tcBorders>
              <w:top w:val="nil"/>
              <w:left w:val="nil"/>
              <w:bottom w:val="single" w:sz="4" w:space="0" w:color="auto"/>
              <w:right w:val="single" w:sz="4" w:space="0" w:color="auto"/>
            </w:tcBorders>
            <w:shd w:val="clear" w:color="auto" w:fill="auto"/>
            <w:noWrap/>
            <w:hideMark/>
          </w:tcPr>
          <w:p w14:paraId="38FDC559"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0,0001936</w:t>
            </w:r>
          </w:p>
        </w:tc>
        <w:tc>
          <w:tcPr>
            <w:tcW w:w="516" w:type="pct"/>
            <w:tcBorders>
              <w:top w:val="nil"/>
              <w:left w:val="nil"/>
              <w:bottom w:val="single" w:sz="4" w:space="0" w:color="auto"/>
              <w:right w:val="single" w:sz="4" w:space="0" w:color="auto"/>
            </w:tcBorders>
            <w:shd w:val="clear" w:color="auto" w:fill="auto"/>
            <w:noWrap/>
            <w:hideMark/>
          </w:tcPr>
          <w:p w14:paraId="7A88CC55"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0,00001262</w:t>
            </w:r>
          </w:p>
        </w:tc>
        <w:tc>
          <w:tcPr>
            <w:tcW w:w="456" w:type="pct"/>
            <w:tcBorders>
              <w:top w:val="nil"/>
              <w:left w:val="nil"/>
              <w:bottom w:val="single" w:sz="4" w:space="0" w:color="auto"/>
              <w:right w:val="double" w:sz="4" w:space="0" w:color="auto"/>
            </w:tcBorders>
            <w:shd w:val="clear" w:color="auto" w:fill="auto"/>
            <w:noWrap/>
            <w:hideMark/>
          </w:tcPr>
          <w:p w14:paraId="6D13D362" w14:textId="02F78B5A"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06C673C2" w14:textId="77777777" w:rsidTr="00B477C3">
        <w:trPr>
          <w:trHeight w:val="252"/>
        </w:trPr>
        <w:tc>
          <w:tcPr>
            <w:tcW w:w="837" w:type="pct"/>
            <w:tcBorders>
              <w:top w:val="nil"/>
              <w:left w:val="double" w:sz="4" w:space="0" w:color="auto"/>
              <w:bottom w:val="single" w:sz="4" w:space="0" w:color="auto"/>
              <w:right w:val="single" w:sz="4" w:space="0" w:color="auto"/>
            </w:tcBorders>
            <w:shd w:val="clear" w:color="auto" w:fill="auto"/>
            <w:hideMark/>
          </w:tcPr>
          <w:p w14:paraId="4474EF9E" w14:textId="77777777" w:rsidR="00B477C3" w:rsidRPr="00B065E9" w:rsidRDefault="00B477C3" w:rsidP="00B477C3">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lastRenderedPageBreak/>
              <w:t>Всего по загрязняющему веществу:</w:t>
            </w:r>
          </w:p>
        </w:tc>
        <w:tc>
          <w:tcPr>
            <w:tcW w:w="527" w:type="pct"/>
            <w:tcBorders>
              <w:top w:val="nil"/>
              <w:left w:val="nil"/>
              <w:bottom w:val="single" w:sz="4" w:space="0" w:color="auto"/>
              <w:right w:val="single" w:sz="4" w:space="0" w:color="auto"/>
            </w:tcBorders>
            <w:shd w:val="clear" w:color="auto" w:fill="auto"/>
            <w:hideMark/>
          </w:tcPr>
          <w:p w14:paraId="55195B5C"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48D2C5E4"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58FEA421"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3BEB59D5"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0,0001936</w:t>
            </w:r>
          </w:p>
        </w:tc>
        <w:tc>
          <w:tcPr>
            <w:tcW w:w="538" w:type="pct"/>
            <w:tcBorders>
              <w:top w:val="nil"/>
              <w:left w:val="nil"/>
              <w:bottom w:val="single" w:sz="4" w:space="0" w:color="auto"/>
              <w:right w:val="single" w:sz="4" w:space="0" w:color="auto"/>
            </w:tcBorders>
            <w:shd w:val="clear" w:color="auto" w:fill="auto"/>
            <w:noWrap/>
            <w:hideMark/>
          </w:tcPr>
          <w:p w14:paraId="4EE2240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0,00001262</w:t>
            </w:r>
          </w:p>
        </w:tc>
        <w:tc>
          <w:tcPr>
            <w:tcW w:w="515" w:type="pct"/>
            <w:tcBorders>
              <w:top w:val="nil"/>
              <w:left w:val="nil"/>
              <w:bottom w:val="single" w:sz="4" w:space="0" w:color="auto"/>
              <w:right w:val="single" w:sz="4" w:space="0" w:color="auto"/>
            </w:tcBorders>
            <w:shd w:val="clear" w:color="auto" w:fill="auto"/>
            <w:noWrap/>
            <w:hideMark/>
          </w:tcPr>
          <w:p w14:paraId="548D3713"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0,0001936</w:t>
            </w:r>
          </w:p>
        </w:tc>
        <w:tc>
          <w:tcPr>
            <w:tcW w:w="516" w:type="pct"/>
            <w:tcBorders>
              <w:top w:val="nil"/>
              <w:left w:val="nil"/>
              <w:bottom w:val="single" w:sz="4" w:space="0" w:color="auto"/>
              <w:right w:val="single" w:sz="4" w:space="0" w:color="auto"/>
            </w:tcBorders>
            <w:shd w:val="clear" w:color="auto" w:fill="auto"/>
            <w:noWrap/>
            <w:hideMark/>
          </w:tcPr>
          <w:p w14:paraId="4886AA85"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0,00001262</w:t>
            </w:r>
          </w:p>
        </w:tc>
        <w:tc>
          <w:tcPr>
            <w:tcW w:w="456" w:type="pct"/>
            <w:tcBorders>
              <w:top w:val="nil"/>
              <w:left w:val="nil"/>
              <w:bottom w:val="single" w:sz="4" w:space="0" w:color="auto"/>
              <w:right w:val="double" w:sz="4" w:space="0" w:color="auto"/>
            </w:tcBorders>
            <w:shd w:val="clear" w:color="auto" w:fill="auto"/>
            <w:noWrap/>
            <w:hideMark/>
          </w:tcPr>
          <w:p w14:paraId="71488941" w14:textId="219DDD91"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2A7E25" w:rsidRPr="00B065E9" w14:paraId="4FF12BB0"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065397BF"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2909, Пыль неорганическая, содержащая двуокись кремния в %: менее 20 (доломит, пыль цементного производства - известняк, мел, огарки, сырьевая смесь, пыль вращающихся печей, боксит) (495*)</w:t>
            </w:r>
          </w:p>
        </w:tc>
      </w:tr>
      <w:tr w:rsidR="002A7E25" w:rsidRPr="00B065E9" w14:paraId="33F6B991" w14:textId="77777777" w:rsidTr="002A7E25">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7225ECB4"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xml:space="preserve">Н е о р г а н и з о в а н н ы е   и с т о ч н и к и </w:t>
            </w:r>
          </w:p>
        </w:tc>
      </w:tr>
      <w:tr w:rsidR="00B477C3" w:rsidRPr="00B065E9" w14:paraId="79B832BE"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1B39B30A"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планировка грунта</w:t>
            </w:r>
          </w:p>
        </w:tc>
        <w:tc>
          <w:tcPr>
            <w:tcW w:w="527" w:type="pct"/>
            <w:tcBorders>
              <w:top w:val="nil"/>
              <w:left w:val="nil"/>
              <w:bottom w:val="single" w:sz="4" w:space="0" w:color="auto"/>
              <w:right w:val="single" w:sz="4" w:space="0" w:color="auto"/>
            </w:tcBorders>
            <w:shd w:val="clear" w:color="auto" w:fill="auto"/>
            <w:hideMark/>
          </w:tcPr>
          <w:p w14:paraId="0F96456D"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6001</w:t>
            </w:r>
          </w:p>
        </w:tc>
        <w:tc>
          <w:tcPr>
            <w:tcW w:w="552" w:type="pct"/>
            <w:tcBorders>
              <w:top w:val="nil"/>
              <w:left w:val="nil"/>
              <w:bottom w:val="single" w:sz="4" w:space="0" w:color="auto"/>
              <w:right w:val="single" w:sz="4" w:space="0" w:color="auto"/>
            </w:tcBorders>
            <w:shd w:val="clear" w:color="auto" w:fill="auto"/>
            <w:hideMark/>
          </w:tcPr>
          <w:p w14:paraId="12F22252"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6E1B4E59"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28998CC4"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0,08</w:t>
            </w:r>
          </w:p>
        </w:tc>
        <w:tc>
          <w:tcPr>
            <w:tcW w:w="538" w:type="pct"/>
            <w:tcBorders>
              <w:top w:val="nil"/>
              <w:left w:val="nil"/>
              <w:bottom w:val="single" w:sz="4" w:space="0" w:color="auto"/>
              <w:right w:val="single" w:sz="4" w:space="0" w:color="auto"/>
            </w:tcBorders>
            <w:shd w:val="clear" w:color="auto" w:fill="auto"/>
            <w:noWrap/>
            <w:hideMark/>
          </w:tcPr>
          <w:p w14:paraId="25BA0C5A"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0,0874483</w:t>
            </w:r>
          </w:p>
        </w:tc>
        <w:tc>
          <w:tcPr>
            <w:tcW w:w="515" w:type="pct"/>
            <w:tcBorders>
              <w:top w:val="nil"/>
              <w:left w:val="nil"/>
              <w:bottom w:val="single" w:sz="4" w:space="0" w:color="auto"/>
              <w:right w:val="single" w:sz="4" w:space="0" w:color="auto"/>
            </w:tcBorders>
            <w:shd w:val="clear" w:color="auto" w:fill="auto"/>
            <w:noWrap/>
            <w:hideMark/>
          </w:tcPr>
          <w:p w14:paraId="6D78A7AB"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0,08</w:t>
            </w:r>
          </w:p>
        </w:tc>
        <w:tc>
          <w:tcPr>
            <w:tcW w:w="516" w:type="pct"/>
            <w:tcBorders>
              <w:top w:val="nil"/>
              <w:left w:val="nil"/>
              <w:bottom w:val="single" w:sz="4" w:space="0" w:color="auto"/>
              <w:right w:val="single" w:sz="4" w:space="0" w:color="auto"/>
            </w:tcBorders>
            <w:shd w:val="clear" w:color="auto" w:fill="auto"/>
            <w:noWrap/>
            <w:hideMark/>
          </w:tcPr>
          <w:p w14:paraId="48C53632"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0,0874483</w:t>
            </w:r>
          </w:p>
        </w:tc>
        <w:tc>
          <w:tcPr>
            <w:tcW w:w="456" w:type="pct"/>
            <w:tcBorders>
              <w:top w:val="nil"/>
              <w:left w:val="nil"/>
              <w:bottom w:val="single" w:sz="4" w:space="0" w:color="auto"/>
              <w:right w:val="double" w:sz="4" w:space="0" w:color="auto"/>
            </w:tcBorders>
            <w:shd w:val="clear" w:color="auto" w:fill="auto"/>
            <w:noWrap/>
            <w:hideMark/>
          </w:tcPr>
          <w:p w14:paraId="50BCE55E" w14:textId="107EDE71"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6B5484D9" w14:textId="77777777" w:rsidTr="00B477C3">
        <w:trPr>
          <w:trHeight w:val="70"/>
        </w:trPr>
        <w:tc>
          <w:tcPr>
            <w:tcW w:w="837" w:type="pct"/>
            <w:tcBorders>
              <w:top w:val="nil"/>
              <w:left w:val="double" w:sz="4" w:space="0" w:color="auto"/>
              <w:bottom w:val="single" w:sz="4" w:space="0" w:color="auto"/>
              <w:right w:val="single" w:sz="4" w:space="0" w:color="auto"/>
            </w:tcBorders>
            <w:shd w:val="clear" w:color="auto" w:fill="auto"/>
            <w:hideMark/>
          </w:tcPr>
          <w:p w14:paraId="2A7F9CEF"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Выемочно-погрузочнык работы</w:t>
            </w:r>
          </w:p>
        </w:tc>
        <w:tc>
          <w:tcPr>
            <w:tcW w:w="527" w:type="pct"/>
            <w:tcBorders>
              <w:top w:val="nil"/>
              <w:left w:val="nil"/>
              <w:bottom w:val="single" w:sz="4" w:space="0" w:color="auto"/>
              <w:right w:val="single" w:sz="4" w:space="0" w:color="auto"/>
            </w:tcBorders>
            <w:shd w:val="clear" w:color="auto" w:fill="auto"/>
            <w:hideMark/>
          </w:tcPr>
          <w:p w14:paraId="7CB444AD"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6003</w:t>
            </w:r>
          </w:p>
        </w:tc>
        <w:tc>
          <w:tcPr>
            <w:tcW w:w="552" w:type="pct"/>
            <w:tcBorders>
              <w:top w:val="nil"/>
              <w:left w:val="nil"/>
              <w:bottom w:val="single" w:sz="4" w:space="0" w:color="auto"/>
              <w:right w:val="single" w:sz="4" w:space="0" w:color="auto"/>
            </w:tcBorders>
            <w:shd w:val="clear" w:color="auto" w:fill="auto"/>
            <w:hideMark/>
          </w:tcPr>
          <w:p w14:paraId="2ABBA878"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7C3AD4BD"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78004BFF"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0,1348235</w:t>
            </w:r>
          </w:p>
        </w:tc>
        <w:tc>
          <w:tcPr>
            <w:tcW w:w="538" w:type="pct"/>
            <w:tcBorders>
              <w:top w:val="nil"/>
              <w:left w:val="nil"/>
              <w:bottom w:val="single" w:sz="4" w:space="0" w:color="auto"/>
              <w:right w:val="single" w:sz="4" w:space="0" w:color="auto"/>
            </w:tcBorders>
            <w:shd w:val="clear" w:color="auto" w:fill="auto"/>
            <w:noWrap/>
            <w:hideMark/>
          </w:tcPr>
          <w:p w14:paraId="3E7060DC"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0,0814743</w:t>
            </w:r>
          </w:p>
        </w:tc>
        <w:tc>
          <w:tcPr>
            <w:tcW w:w="515" w:type="pct"/>
            <w:tcBorders>
              <w:top w:val="nil"/>
              <w:left w:val="nil"/>
              <w:bottom w:val="single" w:sz="4" w:space="0" w:color="auto"/>
              <w:right w:val="single" w:sz="4" w:space="0" w:color="auto"/>
            </w:tcBorders>
            <w:shd w:val="clear" w:color="auto" w:fill="auto"/>
            <w:noWrap/>
            <w:hideMark/>
          </w:tcPr>
          <w:p w14:paraId="7840AF0F"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0,1348235</w:t>
            </w:r>
          </w:p>
        </w:tc>
        <w:tc>
          <w:tcPr>
            <w:tcW w:w="516" w:type="pct"/>
            <w:tcBorders>
              <w:top w:val="nil"/>
              <w:left w:val="nil"/>
              <w:bottom w:val="single" w:sz="4" w:space="0" w:color="auto"/>
              <w:right w:val="single" w:sz="4" w:space="0" w:color="auto"/>
            </w:tcBorders>
            <w:shd w:val="clear" w:color="auto" w:fill="auto"/>
            <w:noWrap/>
            <w:hideMark/>
          </w:tcPr>
          <w:p w14:paraId="6488DC2A"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0,0814743</w:t>
            </w:r>
          </w:p>
        </w:tc>
        <w:tc>
          <w:tcPr>
            <w:tcW w:w="456" w:type="pct"/>
            <w:tcBorders>
              <w:top w:val="nil"/>
              <w:left w:val="nil"/>
              <w:bottom w:val="single" w:sz="4" w:space="0" w:color="auto"/>
              <w:right w:val="double" w:sz="4" w:space="0" w:color="auto"/>
            </w:tcBorders>
            <w:shd w:val="clear" w:color="auto" w:fill="auto"/>
            <w:noWrap/>
            <w:hideMark/>
          </w:tcPr>
          <w:p w14:paraId="71733210" w14:textId="1D41D463"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149AB92F" w14:textId="77777777" w:rsidTr="00B477C3">
        <w:trPr>
          <w:trHeight w:val="70"/>
        </w:trPr>
        <w:tc>
          <w:tcPr>
            <w:tcW w:w="837" w:type="pct"/>
            <w:tcBorders>
              <w:top w:val="nil"/>
              <w:left w:val="double" w:sz="4" w:space="0" w:color="auto"/>
              <w:bottom w:val="single" w:sz="4" w:space="0" w:color="auto"/>
              <w:right w:val="single" w:sz="4" w:space="0" w:color="auto"/>
            </w:tcBorders>
            <w:shd w:val="clear" w:color="auto" w:fill="auto"/>
            <w:hideMark/>
          </w:tcPr>
          <w:p w14:paraId="24796E8C"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уплотнение грунта катками</w:t>
            </w:r>
          </w:p>
        </w:tc>
        <w:tc>
          <w:tcPr>
            <w:tcW w:w="527" w:type="pct"/>
            <w:tcBorders>
              <w:top w:val="nil"/>
              <w:left w:val="nil"/>
              <w:bottom w:val="single" w:sz="4" w:space="0" w:color="auto"/>
              <w:right w:val="single" w:sz="4" w:space="0" w:color="auto"/>
            </w:tcBorders>
            <w:shd w:val="clear" w:color="auto" w:fill="auto"/>
            <w:hideMark/>
          </w:tcPr>
          <w:p w14:paraId="6192B21F"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6004</w:t>
            </w:r>
          </w:p>
        </w:tc>
        <w:tc>
          <w:tcPr>
            <w:tcW w:w="552" w:type="pct"/>
            <w:tcBorders>
              <w:top w:val="nil"/>
              <w:left w:val="nil"/>
              <w:bottom w:val="single" w:sz="4" w:space="0" w:color="auto"/>
              <w:right w:val="single" w:sz="4" w:space="0" w:color="auto"/>
            </w:tcBorders>
            <w:shd w:val="clear" w:color="auto" w:fill="auto"/>
            <w:hideMark/>
          </w:tcPr>
          <w:p w14:paraId="53C8311E"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42112E48"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28294697"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w:t>
            </w:r>
          </w:p>
        </w:tc>
        <w:tc>
          <w:tcPr>
            <w:tcW w:w="538" w:type="pct"/>
            <w:tcBorders>
              <w:top w:val="nil"/>
              <w:left w:val="nil"/>
              <w:bottom w:val="single" w:sz="4" w:space="0" w:color="auto"/>
              <w:right w:val="single" w:sz="4" w:space="0" w:color="auto"/>
            </w:tcBorders>
            <w:shd w:val="clear" w:color="auto" w:fill="auto"/>
            <w:noWrap/>
            <w:hideMark/>
          </w:tcPr>
          <w:p w14:paraId="5285DECE"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0,0006</w:t>
            </w:r>
          </w:p>
        </w:tc>
        <w:tc>
          <w:tcPr>
            <w:tcW w:w="515" w:type="pct"/>
            <w:tcBorders>
              <w:top w:val="nil"/>
              <w:left w:val="nil"/>
              <w:bottom w:val="single" w:sz="4" w:space="0" w:color="auto"/>
              <w:right w:val="single" w:sz="4" w:space="0" w:color="auto"/>
            </w:tcBorders>
            <w:shd w:val="clear" w:color="auto" w:fill="auto"/>
            <w:noWrap/>
            <w:hideMark/>
          </w:tcPr>
          <w:p w14:paraId="74C15767"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w:t>
            </w:r>
          </w:p>
        </w:tc>
        <w:tc>
          <w:tcPr>
            <w:tcW w:w="516" w:type="pct"/>
            <w:tcBorders>
              <w:top w:val="nil"/>
              <w:left w:val="nil"/>
              <w:bottom w:val="single" w:sz="4" w:space="0" w:color="auto"/>
              <w:right w:val="single" w:sz="4" w:space="0" w:color="auto"/>
            </w:tcBorders>
            <w:shd w:val="clear" w:color="auto" w:fill="auto"/>
            <w:noWrap/>
            <w:hideMark/>
          </w:tcPr>
          <w:p w14:paraId="38431111"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0,0006</w:t>
            </w:r>
          </w:p>
        </w:tc>
        <w:tc>
          <w:tcPr>
            <w:tcW w:w="456" w:type="pct"/>
            <w:tcBorders>
              <w:top w:val="nil"/>
              <w:left w:val="nil"/>
              <w:bottom w:val="single" w:sz="4" w:space="0" w:color="auto"/>
              <w:right w:val="double" w:sz="4" w:space="0" w:color="auto"/>
            </w:tcBorders>
            <w:shd w:val="clear" w:color="auto" w:fill="auto"/>
            <w:noWrap/>
            <w:hideMark/>
          </w:tcPr>
          <w:p w14:paraId="7FF27C62" w14:textId="496B70EE"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1F4D685B" w14:textId="77777777" w:rsidTr="00B477C3">
        <w:trPr>
          <w:trHeight w:val="250"/>
        </w:trPr>
        <w:tc>
          <w:tcPr>
            <w:tcW w:w="837" w:type="pct"/>
            <w:tcBorders>
              <w:top w:val="nil"/>
              <w:left w:val="double" w:sz="4" w:space="0" w:color="auto"/>
              <w:bottom w:val="single" w:sz="4" w:space="0" w:color="auto"/>
              <w:right w:val="single" w:sz="4" w:space="0" w:color="auto"/>
            </w:tcBorders>
            <w:shd w:val="clear" w:color="auto" w:fill="auto"/>
            <w:hideMark/>
          </w:tcPr>
          <w:p w14:paraId="0EBF040A"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Разгрузка пылящих материалов</w:t>
            </w:r>
          </w:p>
        </w:tc>
        <w:tc>
          <w:tcPr>
            <w:tcW w:w="527" w:type="pct"/>
            <w:tcBorders>
              <w:top w:val="nil"/>
              <w:left w:val="nil"/>
              <w:bottom w:val="single" w:sz="4" w:space="0" w:color="auto"/>
              <w:right w:val="single" w:sz="4" w:space="0" w:color="auto"/>
            </w:tcBorders>
            <w:shd w:val="clear" w:color="auto" w:fill="auto"/>
            <w:hideMark/>
          </w:tcPr>
          <w:p w14:paraId="510A9D71"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6007</w:t>
            </w:r>
          </w:p>
        </w:tc>
        <w:tc>
          <w:tcPr>
            <w:tcW w:w="552" w:type="pct"/>
            <w:tcBorders>
              <w:top w:val="nil"/>
              <w:left w:val="nil"/>
              <w:bottom w:val="single" w:sz="4" w:space="0" w:color="auto"/>
              <w:right w:val="single" w:sz="4" w:space="0" w:color="auto"/>
            </w:tcBorders>
            <w:shd w:val="clear" w:color="auto" w:fill="auto"/>
            <w:hideMark/>
          </w:tcPr>
          <w:p w14:paraId="1F46DF87"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7CFA11F6"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208FF4FE"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0,98</w:t>
            </w:r>
          </w:p>
        </w:tc>
        <w:tc>
          <w:tcPr>
            <w:tcW w:w="538" w:type="pct"/>
            <w:tcBorders>
              <w:top w:val="nil"/>
              <w:left w:val="nil"/>
              <w:bottom w:val="single" w:sz="4" w:space="0" w:color="auto"/>
              <w:right w:val="single" w:sz="4" w:space="0" w:color="auto"/>
            </w:tcBorders>
            <w:shd w:val="clear" w:color="auto" w:fill="auto"/>
            <w:noWrap/>
            <w:hideMark/>
          </w:tcPr>
          <w:p w14:paraId="4DB67A0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0,0168</w:t>
            </w:r>
          </w:p>
        </w:tc>
        <w:tc>
          <w:tcPr>
            <w:tcW w:w="515" w:type="pct"/>
            <w:tcBorders>
              <w:top w:val="nil"/>
              <w:left w:val="nil"/>
              <w:bottom w:val="single" w:sz="4" w:space="0" w:color="auto"/>
              <w:right w:val="single" w:sz="4" w:space="0" w:color="auto"/>
            </w:tcBorders>
            <w:shd w:val="clear" w:color="auto" w:fill="auto"/>
            <w:noWrap/>
            <w:hideMark/>
          </w:tcPr>
          <w:p w14:paraId="6C7462DD"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0,98</w:t>
            </w:r>
          </w:p>
        </w:tc>
        <w:tc>
          <w:tcPr>
            <w:tcW w:w="516" w:type="pct"/>
            <w:tcBorders>
              <w:top w:val="nil"/>
              <w:left w:val="nil"/>
              <w:bottom w:val="single" w:sz="4" w:space="0" w:color="auto"/>
              <w:right w:val="single" w:sz="4" w:space="0" w:color="auto"/>
            </w:tcBorders>
            <w:shd w:val="clear" w:color="auto" w:fill="auto"/>
            <w:noWrap/>
            <w:hideMark/>
          </w:tcPr>
          <w:p w14:paraId="4801AFF2"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0,0168</w:t>
            </w:r>
          </w:p>
        </w:tc>
        <w:tc>
          <w:tcPr>
            <w:tcW w:w="456" w:type="pct"/>
            <w:tcBorders>
              <w:top w:val="nil"/>
              <w:left w:val="nil"/>
              <w:bottom w:val="single" w:sz="4" w:space="0" w:color="auto"/>
              <w:right w:val="double" w:sz="4" w:space="0" w:color="auto"/>
            </w:tcBorders>
            <w:shd w:val="clear" w:color="auto" w:fill="auto"/>
            <w:noWrap/>
            <w:hideMark/>
          </w:tcPr>
          <w:p w14:paraId="03C7B3E7" w14:textId="3489A00F"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0114D36C" w14:textId="77777777" w:rsidTr="00B477C3">
        <w:trPr>
          <w:trHeight w:val="140"/>
        </w:trPr>
        <w:tc>
          <w:tcPr>
            <w:tcW w:w="837" w:type="pct"/>
            <w:tcBorders>
              <w:top w:val="nil"/>
              <w:left w:val="double" w:sz="4" w:space="0" w:color="auto"/>
              <w:bottom w:val="single" w:sz="4" w:space="0" w:color="auto"/>
              <w:right w:val="single" w:sz="4" w:space="0" w:color="auto"/>
            </w:tcBorders>
            <w:shd w:val="clear" w:color="auto" w:fill="auto"/>
            <w:hideMark/>
          </w:tcPr>
          <w:p w14:paraId="77A930D0"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Транспортировка пылящих материалов</w:t>
            </w:r>
          </w:p>
        </w:tc>
        <w:tc>
          <w:tcPr>
            <w:tcW w:w="527" w:type="pct"/>
            <w:tcBorders>
              <w:top w:val="nil"/>
              <w:left w:val="nil"/>
              <w:bottom w:val="single" w:sz="4" w:space="0" w:color="auto"/>
              <w:right w:val="single" w:sz="4" w:space="0" w:color="auto"/>
            </w:tcBorders>
            <w:shd w:val="clear" w:color="auto" w:fill="auto"/>
            <w:hideMark/>
          </w:tcPr>
          <w:p w14:paraId="30C29FE3"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6008</w:t>
            </w:r>
          </w:p>
        </w:tc>
        <w:tc>
          <w:tcPr>
            <w:tcW w:w="552" w:type="pct"/>
            <w:tcBorders>
              <w:top w:val="nil"/>
              <w:left w:val="nil"/>
              <w:bottom w:val="single" w:sz="4" w:space="0" w:color="auto"/>
              <w:right w:val="single" w:sz="4" w:space="0" w:color="auto"/>
            </w:tcBorders>
            <w:shd w:val="clear" w:color="auto" w:fill="auto"/>
            <w:hideMark/>
          </w:tcPr>
          <w:p w14:paraId="357C98EA"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08030D7F"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7829755C"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0,0085</w:t>
            </w:r>
          </w:p>
        </w:tc>
        <w:tc>
          <w:tcPr>
            <w:tcW w:w="538" w:type="pct"/>
            <w:tcBorders>
              <w:top w:val="nil"/>
              <w:left w:val="nil"/>
              <w:bottom w:val="single" w:sz="4" w:space="0" w:color="auto"/>
              <w:right w:val="single" w:sz="4" w:space="0" w:color="auto"/>
            </w:tcBorders>
            <w:shd w:val="clear" w:color="auto" w:fill="auto"/>
            <w:noWrap/>
            <w:hideMark/>
          </w:tcPr>
          <w:p w14:paraId="69883B69"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0,00007</w:t>
            </w:r>
          </w:p>
        </w:tc>
        <w:tc>
          <w:tcPr>
            <w:tcW w:w="515" w:type="pct"/>
            <w:tcBorders>
              <w:top w:val="nil"/>
              <w:left w:val="nil"/>
              <w:bottom w:val="single" w:sz="4" w:space="0" w:color="auto"/>
              <w:right w:val="single" w:sz="4" w:space="0" w:color="auto"/>
            </w:tcBorders>
            <w:shd w:val="clear" w:color="auto" w:fill="auto"/>
            <w:noWrap/>
            <w:hideMark/>
          </w:tcPr>
          <w:p w14:paraId="2A5C280D"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0,0085</w:t>
            </w:r>
          </w:p>
        </w:tc>
        <w:tc>
          <w:tcPr>
            <w:tcW w:w="516" w:type="pct"/>
            <w:tcBorders>
              <w:top w:val="nil"/>
              <w:left w:val="nil"/>
              <w:bottom w:val="single" w:sz="4" w:space="0" w:color="auto"/>
              <w:right w:val="single" w:sz="4" w:space="0" w:color="auto"/>
            </w:tcBorders>
            <w:shd w:val="clear" w:color="auto" w:fill="auto"/>
            <w:noWrap/>
            <w:hideMark/>
          </w:tcPr>
          <w:p w14:paraId="2C794CB2"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0,00007</w:t>
            </w:r>
          </w:p>
        </w:tc>
        <w:tc>
          <w:tcPr>
            <w:tcW w:w="456" w:type="pct"/>
            <w:tcBorders>
              <w:top w:val="nil"/>
              <w:left w:val="nil"/>
              <w:bottom w:val="single" w:sz="4" w:space="0" w:color="auto"/>
              <w:right w:val="double" w:sz="4" w:space="0" w:color="auto"/>
            </w:tcBorders>
            <w:shd w:val="clear" w:color="auto" w:fill="auto"/>
            <w:noWrap/>
            <w:hideMark/>
          </w:tcPr>
          <w:p w14:paraId="44801790" w14:textId="6983F186"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532D0272" w14:textId="77777777" w:rsidTr="00B477C3">
        <w:trPr>
          <w:trHeight w:val="255"/>
        </w:trPr>
        <w:tc>
          <w:tcPr>
            <w:tcW w:w="837" w:type="pct"/>
            <w:tcBorders>
              <w:top w:val="nil"/>
              <w:left w:val="double" w:sz="4" w:space="0" w:color="auto"/>
              <w:bottom w:val="single" w:sz="4" w:space="0" w:color="auto"/>
              <w:right w:val="single" w:sz="4" w:space="0" w:color="auto"/>
            </w:tcBorders>
            <w:shd w:val="clear" w:color="auto" w:fill="auto"/>
            <w:hideMark/>
          </w:tcPr>
          <w:p w14:paraId="16FF7D20" w14:textId="77777777" w:rsidR="00B477C3" w:rsidRPr="00B065E9" w:rsidRDefault="00B477C3" w:rsidP="00B477C3">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Итого:</w:t>
            </w:r>
          </w:p>
        </w:tc>
        <w:tc>
          <w:tcPr>
            <w:tcW w:w="527" w:type="pct"/>
            <w:tcBorders>
              <w:top w:val="nil"/>
              <w:left w:val="nil"/>
              <w:bottom w:val="single" w:sz="4" w:space="0" w:color="auto"/>
              <w:right w:val="single" w:sz="4" w:space="0" w:color="auto"/>
            </w:tcBorders>
            <w:shd w:val="clear" w:color="auto" w:fill="auto"/>
            <w:hideMark/>
          </w:tcPr>
          <w:p w14:paraId="626FF284"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7BB798A4"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4D67B647"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1EC88E72"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1,2043235</w:t>
            </w:r>
          </w:p>
        </w:tc>
        <w:tc>
          <w:tcPr>
            <w:tcW w:w="538" w:type="pct"/>
            <w:tcBorders>
              <w:top w:val="nil"/>
              <w:left w:val="nil"/>
              <w:bottom w:val="single" w:sz="4" w:space="0" w:color="auto"/>
              <w:right w:val="single" w:sz="4" w:space="0" w:color="auto"/>
            </w:tcBorders>
            <w:shd w:val="clear" w:color="auto" w:fill="auto"/>
            <w:noWrap/>
            <w:hideMark/>
          </w:tcPr>
          <w:p w14:paraId="0F0D7E4A"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0,1863926</w:t>
            </w:r>
          </w:p>
        </w:tc>
        <w:tc>
          <w:tcPr>
            <w:tcW w:w="515" w:type="pct"/>
            <w:tcBorders>
              <w:top w:val="nil"/>
              <w:left w:val="nil"/>
              <w:bottom w:val="single" w:sz="4" w:space="0" w:color="auto"/>
              <w:right w:val="single" w:sz="4" w:space="0" w:color="auto"/>
            </w:tcBorders>
            <w:shd w:val="clear" w:color="auto" w:fill="auto"/>
            <w:noWrap/>
            <w:hideMark/>
          </w:tcPr>
          <w:p w14:paraId="13B28C51"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1,2043235</w:t>
            </w:r>
          </w:p>
        </w:tc>
        <w:tc>
          <w:tcPr>
            <w:tcW w:w="516" w:type="pct"/>
            <w:tcBorders>
              <w:top w:val="nil"/>
              <w:left w:val="nil"/>
              <w:bottom w:val="single" w:sz="4" w:space="0" w:color="auto"/>
              <w:right w:val="single" w:sz="4" w:space="0" w:color="auto"/>
            </w:tcBorders>
            <w:shd w:val="clear" w:color="auto" w:fill="auto"/>
            <w:noWrap/>
            <w:hideMark/>
          </w:tcPr>
          <w:p w14:paraId="43BDB214"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0,1863926</w:t>
            </w:r>
          </w:p>
        </w:tc>
        <w:tc>
          <w:tcPr>
            <w:tcW w:w="456" w:type="pct"/>
            <w:tcBorders>
              <w:top w:val="nil"/>
              <w:left w:val="nil"/>
              <w:bottom w:val="single" w:sz="4" w:space="0" w:color="auto"/>
              <w:right w:val="double" w:sz="4" w:space="0" w:color="auto"/>
            </w:tcBorders>
            <w:shd w:val="clear" w:color="auto" w:fill="auto"/>
            <w:noWrap/>
            <w:hideMark/>
          </w:tcPr>
          <w:p w14:paraId="5F657B03" w14:textId="6FAD4CE6"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1919F4B7" w14:textId="77777777" w:rsidTr="00B477C3">
        <w:trPr>
          <w:trHeight w:val="190"/>
        </w:trPr>
        <w:tc>
          <w:tcPr>
            <w:tcW w:w="837" w:type="pct"/>
            <w:tcBorders>
              <w:top w:val="nil"/>
              <w:left w:val="double" w:sz="4" w:space="0" w:color="auto"/>
              <w:bottom w:val="single" w:sz="4" w:space="0" w:color="auto"/>
              <w:right w:val="single" w:sz="4" w:space="0" w:color="auto"/>
            </w:tcBorders>
            <w:shd w:val="clear" w:color="auto" w:fill="auto"/>
            <w:hideMark/>
          </w:tcPr>
          <w:p w14:paraId="00C3BFE3" w14:textId="77777777" w:rsidR="00B477C3" w:rsidRPr="00B065E9" w:rsidRDefault="00B477C3" w:rsidP="00B477C3">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Всего по загрязняющему веществу:</w:t>
            </w:r>
          </w:p>
        </w:tc>
        <w:tc>
          <w:tcPr>
            <w:tcW w:w="527" w:type="pct"/>
            <w:tcBorders>
              <w:top w:val="nil"/>
              <w:left w:val="nil"/>
              <w:bottom w:val="single" w:sz="4" w:space="0" w:color="auto"/>
              <w:right w:val="single" w:sz="4" w:space="0" w:color="auto"/>
            </w:tcBorders>
            <w:shd w:val="clear" w:color="auto" w:fill="auto"/>
            <w:hideMark/>
          </w:tcPr>
          <w:p w14:paraId="70A50D3A"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52" w:type="pct"/>
            <w:tcBorders>
              <w:top w:val="nil"/>
              <w:left w:val="nil"/>
              <w:bottom w:val="single" w:sz="4" w:space="0" w:color="auto"/>
              <w:right w:val="single" w:sz="4" w:space="0" w:color="auto"/>
            </w:tcBorders>
            <w:shd w:val="clear" w:color="auto" w:fill="auto"/>
            <w:hideMark/>
          </w:tcPr>
          <w:p w14:paraId="06F958E5"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26D3FAB9" w14:textId="77777777"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2D464128"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1,2043235</w:t>
            </w:r>
          </w:p>
        </w:tc>
        <w:tc>
          <w:tcPr>
            <w:tcW w:w="538" w:type="pct"/>
            <w:tcBorders>
              <w:top w:val="nil"/>
              <w:left w:val="nil"/>
              <w:bottom w:val="single" w:sz="4" w:space="0" w:color="auto"/>
              <w:right w:val="single" w:sz="4" w:space="0" w:color="auto"/>
            </w:tcBorders>
            <w:shd w:val="clear" w:color="auto" w:fill="auto"/>
            <w:noWrap/>
            <w:hideMark/>
          </w:tcPr>
          <w:p w14:paraId="7B3E6CFA"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0,1863926</w:t>
            </w:r>
          </w:p>
        </w:tc>
        <w:tc>
          <w:tcPr>
            <w:tcW w:w="515" w:type="pct"/>
            <w:tcBorders>
              <w:top w:val="nil"/>
              <w:left w:val="nil"/>
              <w:bottom w:val="single" w:sz="4" w:space="0" w:color="auto"/>
              <w:right w:val="single" w:sz="4" w:space="0" w:color="auto"/>
            </w:tcBorders>
            <w:shd w:val="clear" w:color="auto" w:fill="auto"/>
            <w:noWrap/>
            <w:hideMark/>
          </w:tcPr>
          <w:p w14:paraId="24E79DAC"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1,2043235</w:t>
            </w:r>
          </w:p>
        </w:tc>
        <w:tc>
          <w:tcPr>
            <w:tcW w:w="516" w:type="pct"/>
            <w:tcBorders>
              <w:top w:val="nil"/>
              <w:left w:val="nil"/>
              <w:bottom w:val="single" w:sz="4" w:space="0" w:color="auto"/>
              <w:right w:val="single" w:sz="4" w:space="0" w:color="auto"/>
            </w:tcBorders>
            <w:shd w:val="clear" w:color="auto" w:fill="auto"/>
            <w:noWrap/>
            <w:hideMark/>
          </w:tcPr>
          <w:p w14:paraId="649883DB" w14:textId="77777777" w:rsidR="00B477C3" w:rsidRPr="00B065E9" w:rsidRDefault="00B477C3" w:rsidP="00B477C3">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0,1863926</w:t>
            </w:r>
          </w:p>
        </w:tc>
        <w:tc>
          <w:tcPr>
            <w:tcW w:w="456" w:type="pct"/>
            <w:tcBorders>
              <w:top w:val="nil"/>
              <w:left w:val="nil"/>
              <w:bottom w:val="single" w:sz="4" w:space="0" w:color="auto"/>
              <w:right w:val="double" w:sz="4" w:space="0" w:color="auto"/>
            </w:tcBorders>
            <w:shd w:val="clear" w:color="auto" w:fill="auto"/>
            <w:noWrap/>
            <w:hideMark/>
          </w:tcPr>
          <w:p w14:paraId="4A07677D" w14:textId="5BCBA4CF" w:rsidR="00B477C3" w:rsidRPr="00B065E9" w:rsidRDefault="00B477C3" w:rsidP="00B477C3">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2026</w:t>
            </w:r>
          </w:p>
        </w:tc>
      </w:tr>
      <w:tr w:rsidR="00B477C3" w:rsidRPr="00B065E9" w14:paraId="407D72B7" w14:textId="77777777" w:rsidTr="00B477C3">
        <w:trPr>
          <w:trHeight w:val="259"/>
        </w:trPr>
        <w:tc>
          <w:tcPr>
            <w:tcW w:w="1363" w:type="pct"/>
            <w:gridSpan w:val="2"/>
            <w:tcBorders>
              <w:top w:val="single" w:sz="4" w:space="0" w:color="auto"/>
              <w:left w:val="double" w:sz="4" w:space="0" w:color="auto"/>
              <w:bottom w:val="single" w:sz="4" w:space="0" w:color="auto"/>
              <w:right w:val="single" w:sz="4" w:space="0" w:color="000000"/>
            </w:tcBorders>
            <w:shd w:val="clear" w:color="auto" w:fill="auto"/>
            <w:hideMark/>
          </w:tcPr>
          <w:p w14:paraId="13CDBCD7"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xml:space="preserve"> Всего по объекту:          </w:t>
            </w:r>
          </w:p>
        </w:tc>
        <w:tc>
          <w:tcPr>
            <w:tcW w:w="552" w:type="pct"/>
            <w:tcBorders>
              <w:top w:val="nil"/>
              <w:left w:val="nil"/>
              <w:bottom w:val="single" w:sz="4" w:space="0" w:color="auto"/>
              <w:right w:val="single" w:sz="4" w:space="0" w:color="auto"/>
            </w:tcBorders>
            <w:shd w:val="clear" w:color="auto" w:fill="auto"/>
            <w:hideMark/>
          </w:tcPr>
          <w:p w14:paraId="56D24BF6"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5CB8FD9F"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3FE6B41F" w14:textId="77777777" w:rsidR="002A7E25" w:rsidRPr="00B065E9" w:rsidRDefault="002A7E25" w:rsidP="002A7E25">
            <w:pPr>
              <w:jc w:val="right"/>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3,015482796</w:t>
            </w:r>
          </w:p>
        </w:tc>
        <w:tc>
          <w:tcPr>
            <w:tcW w:w="538" w:type="pct"/>
            <w:tcBorders>
              <w:top w:val="nil"/>
              <w:left w:val="nil"/>
              <w:bottom w:val="single" w:sz="4" w:space="0" w:color="auto"/>
              <w:right w:val="single" w:sz="4" w:space="0" w:color="auto"/>
            </w:tcBorders>
            <w:shd w:val="clear" w:color="auto" w:fill="auto"/>
            <w:noWrap/>
            <w:hideMark/>
          </w:tcPr>
          <w:p w14:paraId="1098F0AA" w14:textId="77777777" w:rsidR="002A7E25" w:rsidRPr="00B065E9" w:rsidRDefault="002A7E25" w:rsidP="002A7E25">
            <w:pPr>
              <w:jc w:val="right"/>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0,461831944</w:t>
            </w:r>
          </w:p>
        </w:tc>
        <w:tc>
          <w:tcPr>
            <w:tcW w:w="515" w:type="pct"/>
            <w:tcBorders>
              <w:top w:val="nil"/>
              <w:left w:val="nil"/>
              <w:bottom w:val="single" w:sz="4" w:space="0" w:color="auto"/>
              <w:right w:val="single" w:sz="4" w:space="0" w:color="auto"/>
            </w:tcBorders>
            <w:shd w:val="clear" w:color="auto" w:fill="auto"/>
            <w:noWrap/>
            <w:hideMark/>
          </w:tcPr>
          <w:p w14:paraId="565576B5" w14:textId="77777777" w:rsidR="002A7E25" w:rsidRPr="00B065E9" w:rsidRDefault="002A7E25" w:rsidP="002A7E25">
            <w:pPr>
              <w:jc w:val="right"/>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3,015482796</w:t>
            </w:r>
          </w:p>
        </w:tc>
        <w:tc>
          <w:tcPr>
            <w:tcW w:w="516" w:type="pct"/>
            <w:tcBorders>
              <w:top w:val="nil"/>
              <w:left w:val="nil"/>
              <w:bottom w:val="single" w:sz="4" w:space="0" w:color="auto"/>
              <w:right w:val="single" w:sz="4" w:space="0" w:color="auto"/>
            </w:tcBorders>
            <w:shd w:val="clear" w:color="auto" w:fill="auto"/>
            <w:noWrap/>
            <w:hideMark/>
          </w:tcPr>
          <w:p w14:paraId="27B7EC80" w14:textId="77777777" w:rsidR="002A7E25" w:rsidRPr="00B065E9" w:rsidRDefault="002A7E25" w:rsidP="002A7E25">
            <w:pPr>
              <w:jc w:val="right"/>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0,461831944</w:t>
            </w:r>
          </w:p>
        </w:tc>
        <w:tc>
          <w:tcPr>
            <w:tcW w:w="456" w:type="pct"/>
            <w:tcBorders>
              <w:top w:val="nil"/>
              <w:left w:val="nil"/>
              <w:bottom w:val="single" w:sz="4" w:space="0" w:color="auto"/>
              <w:right w:val="double" w:sz="4" w:space="0" w:color="auto"/>
            </w:tcBorders>
            <w:shd w:val="clear" w:color="auto" w:fill="auto"/>
            <w:noWrap/>
            <w:hideMark/>
          </w:tcPr>
          <w:p w14:paraId="55F8AFCF"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r>
      <w:tr w:rsidR="00B477C3" w:rsidRPr="00B065E9" w14:paraId="11C003B6" w14:textId="77777777" w:rsidTr="00B477C3">
        <w:trPr>
          <w:trHeight w:val="259"/>
        </w:trPr>
        <w:tc>
          <w:tcPr>
            <w:tcW w:w="1363" w:type="pct"/>
            <w:gridSpan w:val="2"/>
            <w:tcBorders>
              <w:top w:val="single" w:sz="4" w:space="0" w:color="auto"/>
              <w:left w:val="double" w:sz="4" w:space="0" w:color="auto"/>
              <w:bottom w:val="single" w:sz="4" w:space="0" w:color="auto"/>
              <w:right w:val="single" w:sz="4" w:space="0" w:color="000000"/>
            </w:tcBorders>
            <w:shd w:val="clear" w:color="auto" w:fill="auto"/>
            <w:hideMark/>
          </w:tcPr>
          <w:p w14:paraId="27A69A24" w14:textId="77777777" w:rsidR="002A7E25" w:rsidRPr="00B065E9" w:rsidRDefault="002A7E25" w:rsidP="002A7E25">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Из них:</w:t>
            </w:r>
          </w:p>
        </w:tc>
        <w:tc>
          <w:tcPr>
            <w:tcW w:w="552" w:type="pct"/>
            <w:tcBorders>
              <w:top w:val="nil"/>
              <w:left w:val="nil"/>
              <w:bottom w:val="single" w:sz="4" w:space="0" w:color="auto"/>
              <w:right w:val="single" w:sz="4" w:space="0" w:color="auto"/>
            </w:tcBorders>
            <w:shd w:val="clear" w:color="auto" w:fill="auto"/>
            <w:hideMark/>
          </w:tcPr>
          <w:p w14:paraId="3D7431BE" w14:textId="77777777" w:rsidR="002A7E25" w:rsidRPr="00B065E9" w:rsidRDefault="002A7E25" w:rsidP="002A7E25">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2DA5179F" w14:textId="77777777" w:rsidR="002A7E25" w:rsidRPr="00B065E9" w:rsidRDefault="002A7E25" w:rsidP="002A7E25">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3188012F" w14:textId="77777777" w:rsidR="002A7E25" w:rsidRPr="00B065E9" w:rsidRDefault="002A7E25" w:rsidP="002A7E2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38" w:type="pct"/>
            <w:tcBorders>
              <w:top w:val="nil"/>
              <w:left w:val="nil"/>
              <w:bottom w:val="single" w:sz="4" w:space="0" w:color="auto"/>
              <w:right w:val="single" w:sz="4" w:space="0" w:color="auto"/>
            </w:tcBorders>
            <w:shd w:val="clear" w:color="auto" w:fill="auto"/>
            <w:noWrap/>
            <w:hideMark/>
          </w:tcPr>
          <w:p w14:paraId="49A23A6C" w14:textId="77777777" w:rsidR="002A7E25" w:rsidRPr="00B065E9" w:rsidRDefault="002A7E25" w:rsidP="002A7E2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15" w:type="pct"/>
            <w:tcBorders>
              <w:top w:val="nil"/>
              <w:left w:val="nil"/>
              <w:bottom w:val="single" w:sz="4" w:space="0" w:color="auto"/>
              <w:right w:val="single" w:sz="4" w:space="0" w:color="auto"/>
            </w:tcBorders>
            <w:shd w:val="clear" w:color="auto" w:fill="auto"/>
            <w:noWrap/>
            <w:hideMark/>
          </w:tcPr>
          <w:p w14:paraId="6FA80C9C" w14:textId="77777777" w:rsidR="002A7E25" w:rsidRPr="00B065E9" w:rsidRDefault="002A7E25" w:rsidP="002A7E2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16" w:type="pct"/>
            <w:tcBorders>
              <w:top w:val="nil"/>
              <w:left w:val="nil"/>
              <w:bottom w:val="single" w:sz="4" w:space="0" w:color="auto"/>
              <w:right w:val="single" w:sz="4" w:space="0" w:color="auto"/>
            </w:tcBorders>
            <w:shd w:val="clear" w:color="auto" w:fill="auto"/>
            <w:noWrap/>
            <w:hideMark/>
          </w:tcPr>
          <w:p w14:paraId="1CF8B289" w14:textId="77777777" w:rsidR="002A7E25" w:rsidRPr="00B065E9" w:rsidRDefault="002A7E25" w:rsidP="002A7E2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56" w:type="pct"/>
            <w:tcBorders>
              <w:top w:val="nil"/>
              <w:left w:val="nil"/>
              <w:bottom w:val="single" w:sz="4" w:space="0" w:color="auto"/>
              <w:right w:val="double" w:sz="4" w:space="0" w:color="auto"/>
            </w:tcBorders>
            <w:shd w:val="clear" w:color="auto" w:fill="auto"/>
            <w:noWrap/>
            <w:hideMark/>
          </w:tcPr>
          <w:p w14:paraId="0BE600F9"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r>
      <w:tr w:rsidR="00B477C3" w:rsidRPr="00B065E9" w14:paraId="452AA2E5" w14:textId="77777777" w:rsidTr="00B477C3">
        <w:trPr>
          <w:trHeight w:val="522"/>
        </w:trPr>
        <w:tc>
          <w:tcPr>
            <w:tcW w:w="1363" w:type="pct"/>
            <w:gridSpan w:val="2"/>
            <w:tcBorders>
              <w:top w:val="single" w:sz="4" w:space="0" w:color="auto"/>
              <w:left w:val="double" w:sz="4" w:space="0" w:color="auto"/>
              <w:bottom w:val="single" w:sz="4" w:space="0" w:color="auto"/>
              <w:right w:val="single" w:sz="4" w:space="0" w:color="auto"/>
            </w:tcBorders>
            <w:shd w:val="clear" w:color="auto" w:fill="auto"/>
            <w:hideMark/>
          </w:tcPr>
          <w:p w14:paraId="0E5B19E3"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Итого по организованным источникам:</w:t>
            </w:r>
          </w:p>
        </w:tc>
        <w:tc>
          <w:tcPr>
            <w:tcW w:w="552" w:type="pct"/>
            <w:tcBorders>
              <w:top w:val="nil"/>
              <w:left w:val="nil"/>
              <w:bottom w:val="single" w:sz="4" w:space="0" w:color="auto"/>
              <w:right w:val="single" w:sz="4" w:space="0" w:color="auto"/>
            </w:tcBorders>
            <w:shd w:val="clear" w:color="auto" w:fill="auto"/>
            <w:hideMark/>
          </w:tcPr>
          <w:p w14:paraId="57FCD8DA"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w:t>
            </w:r>
          </w:p>
        </w:tc>
        <w:tc>
          <w:tcPr>
            <w:tcW w:w="494" w:type="pct"/>
            <w:tcBorders>
              <w:top w:val="nil"/>
              <w:left w:val="nil"/>
              <w:bottom w:val="single" w:sz="4" w:space="0" w:color="auto"/>
              <w:right w:val="single" w:sz="4" w:space="0" w:color="auto"/>
            </w:tcBorders>
            <w:shd w:val="clear" w:color="auto" w:fill="auto"/>
            <w:hideMark/>
          </w:tcPr>
          <w:p w14:paraId="1A1816AA"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w:t>
            </w:r>
          </w:p>
        </w:tc>
        <w:tc>
          <w:tcPr>
            <w:tcW w:w="566" w:type="pct"/>
            <w:tcBorders>
              <w:top w:val="nil"/>
              <w:left w:val="nil"/>
              <w:bottom w:val="single" w:sz="4" w:space="0" w:color="auto"/>
              <w:right w:val="single" w:sz="4" w:space="0" w:color="auto"/>
            </w:tcBorders>
            <w:shd w:val="clear" w:color="auto" w:fill="auto"/>
            <w:noWrap/>
            <w:hideMark/>
          </w:tcPr>
          <w:p w14:paraId="292A27B7" w14:textId="77777777" w:rsidR="002A7E25" w:rsidRPr="00B065E9" w:rsidRDefault="002A7E25" w:rsidP="002A7E25">
            <w:pPr>
              <w:jc w:val="right"/>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0,218770029</w:t>
            </w:r>
          </w:p>
        </w:tc>
        <w:tc>
          <w:tcPr>
            <w:tcW w:w="538" w:type="pct"/>
            <w:tcBorders>
              <w:top w:val="nil"/>
              <w:left w:val="nil"/>
              <w:bottom w:val="single" w:sz="4" w:space="0" w:color="auto"/>
              <w:right w:val="single" w:sz="4" w:space="0" w:color="auto"/>
            </w:tcBorders>
            <w:shd w:val="clear" w:color="auto" w:fill="auto"/>
            <w:noWrap/>
            <w:hideMark/>
          </w:tcPr>
          <w:p w14:paraId="5142548C" w14:textId="77777777" w:rsidR="002A7E25" w:rsidRPr="00B065E9" w:rsidRDefault="002A7E25" w:rsidP="002A7E25">
            <w:pPr>
              <w:jc w:val="right"/>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0,031308161</w:t>
            </w:r>
          </w:p>
        </w:tc>
        <w:tc>
          <w:tcPr>
            <w:tcW w:w="515" w:type="pct"/>
            <w:tcBorders>
              <w:top w:val="nil"/>
              <w:left w:val="nil"/>
              <w:bottom w:val="single" w:sz="4" w:space="0" w:color="auto"/>
              <w:right w:val="single" w:sz="4" w:space="0" w:color="auto"/>
            </w:tcBorders>
            <w:shd w:val="clear" w:color="auto" w:fill="auto"/>
            <w:noWrap/>
            <w:hideMark/>
          </w:tcPr>
          <w:p w14:paraId="78B25A1E" w14:textId="77777777" w:rsidR="002A7E25" w:rsidRPr="00B065E9" w:rsidRDefault="002A7E25" w:rsidP="002A7E25">
            <w:pPr>
              <w:jc w:val="right"/>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0,218770029</w:t>
            </w:r>
          </w:p>
        </w:tc>
        <w:tc>
          <w:tcPr>
            <w:tcW w:w="516" w:type="pct"/>
            <w:tcBorders>
              <w:top w:val="nil"/>
              <w:left w:val="nil"/>
              <w:bottom w:val="single" w:sz="4" w:space="0" w:color="auto"/>
              <w:right w:val="single" w:sz="4" w:space="0" w:color="auto"/>
            </w:tcBorders>
            <w:shd w:val="clear" w:color="auto" w:fill="auto"/>
            <w:noWrap/>
            <w:hideMark/>
          </w:tcPr>
          <w:p w14:paraId="6D383A3D" w14:textId="77777777" w:rsidR="002A7E25" w:rsidRPr="00B065E9" w:rsidRDefault="002A7E25" w:rsidP="002A7E25">
            <w:pPr>
              <w:jc w:val="right"/>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0,031308161</w:t>
            </w:r>
          </w:p>
        </w:tc>
        <w:tc>
          <w:tcPr>
            <w:tcW w:w="456" w:type="pct"/>
            <w:tcBorders>
              <w:top w:val="nil"/>
              <w:left w:val="nil"/>
              <w:bottom w:val="single" w:sz="4" w:space="0" w:color="auto"/>
              <w:right w:val="double" w:sz="4" w:space="0" w:color="auto"/>
            </w:tcBorders>
            <w:shd w:val="clear" w:color="auto" w:fill="auto"/>
            <w:noWrap/>
            <w:hideMark/>
          </w:tcPr>
          <w:p w14:paraId="211F346B"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r>
      <w:tr w:rsidR="00B477C3" w:rsidRPr="00B065E9" w14:paraId="7DE7A04B" w14:textId="77777777" w:rsidTr="00B477C3">
        <w:trPr>
          <w:trHeight w:val="522"/>
        </w:trPr>
        <w:tc>
          <w:tcPr>
            <w:tcW w:w="1363" w:type="pct"/>
            <w:gridSpan w:val="2"/>
            <w:tcBorders>
              <w:top w:val="single" w:sz="4" w:space="0" w:color="auto"/>
              <w:left w:val="double" w:sz="4" w:space="0" w:color="auto"/>
              <w:bottom w:val="double" w:sz="4" w:space="0" w:color="auto"/>
              <w:right w:val="single" w:sz="4" w:space="0" w:color="auto"/>
            </w:tcBorders>
            <w:shd w:val="clear" w:color="auto" w:fill="auto"/>
            <w:hideMark/>
          </w:tcPr>
          <w:p w14:paraId="0FB8039C"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Итого по неорганизованным источникам:</w:t>
            </w:r>
          </w:p>
        </w:tc>
        <w:tc>
          <w:tcPr>
            <w:tcW w:w="552" w:type="pct"/>
            <w:tcBorders>
              <w:top w:val="nil"/>
              <w:left w:val="nil"/>
              <w:bottom w:val="double" w:sz="4" w:space="0" w:color="auto"/>
              <w:right w:val="single" w:sz="4" w:space="0" w:color="auto"/>
            </w:tcBorders>
            <w:shd w:val="clear" w:color="auto" w:fill="auto"/>
            <w:hideMark/>
          </w:tcPr>
          <w:p w14:paraId="216F380A"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w:t>
            </w:r>
          </w:p>
        </w:tc>
        <w:tc>
          <w:tcPr>
            <w:tcW w:w="494" w:type="pct"/>
            <w:tcBorders>
              <w:top w:val="nil"/>
              <w:left w:val="nil"/>
              <w:bottom w:val="double" w:sz="4" w:space="0" w:color="auto"/>
              <w:right w:val="single" w:sz="4" w:space="0" w:color="auto"/>
            </w:tcBorders>
            <w:shd w:val="clear" w:color="auto" w:fill="auto"/>
            <w:hideMark/>
          </w:tcPr>
          <w:p w14:paraId="42C58C3C" w14:textId="77777777" w:rsidR="002A7E25" w:rsidRPr="00B065E9" w:rsidRDefault="002A7E25" w:rsidP="002A7E25">
            <w:pP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w:t>
            </w:r>
          </w:p>
        </w:tc>
        <w:tc>
          <w:tcPr>
            <w:tcW w:w="566" w:type="pct"/>
            <w:tcBorders>
              <w:top w:val="nil"/>
              <w:left w:val="nil"/>
              <w:bottom w:val="double" w:sz="4" w:space="0" w:color="auto"/>
              <w:right w:val="single" w:sz="4" w:space="0" w:color="auto"/>
            </w:tcBorders>
            <w:shd w:val="clear" w:color="auto" w:fill="auto"/>
            <w:noWrap/>
            <w:hideMark/>
          </w:tcPr>
          <w:p w14:paraId="2FA1A0E8" w14:textId="77777777" w:rsidR="002A7E25" w:rsidRPr="00B065E9" w:rsidRDefault="002A7E25" w:rsidP="002A7E25">
            <w:pPr>
              <w:jc w:val="right"/>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2,79671276667</w:t>
            </w:r>
          </w:p>
        </w:tc>
        <w:tc>
          <w:tcPr>
            <w:tcW w:w="538" w:type="pct"/>
            <w:tcBorders>
              <w:top w:val="nil"/>
              <w:left w:val="nil"/>
              <w:bottom w:val="double" w:sz="4" w:space="0" w:color="auto"/>
              <w:right w:val="single" w:sz="4" w:space="0" w:color="auto"/>
            </w:tcBorders>
            <w:shd w:val="clear" w:color="auto" w:fill="auto"/>
            <w:noWrap/>
            <w:hideMark/>
          </w:tcPr>
          <w:p w14:paraId="66A6A637" w14:textId="77777777" w:rsidR="002A7E25" w:rsidRPr="00B065E9" w:rsidRDefault="002A7E25" w:rsidP="002A7E25">
            <w:pPr>
              <w:jc w:val="right"/>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0,4305237831</w:t>
            </w:r>
          </w:p>
        </w:tc>
        <w:tc>
          <w:tcPr>
            <w:tcW w:w="515" w:type="pct"/>
            <w:tcBorders>
              <w:top w:val="nil"/>
              <w:left w:val="nil"/>
              <w:bottom w:val="double" w:sz="4" w:space="0" w:color="auto"/>
              <w:right w:val="single" w:sz="4" w:space="0" w:color="auto"/>
            </w:tcBorders>
            <w:shd w:val="clear" w:color="auto" w:fill="auto"/>
            <w:noWrap/>
            <w:hideMark/>
          </w:tcPr>
          <w:p w14:paraId="22438631" w14:textId="77777777" w:rsidR="002A7E25" w:rsidRPr="00B065E9" w:rsidRDefault="002A7E25" w:rsidP="002A7E25">
            <w:pPr>
              <w:jc w:val="right"/>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2,79671276667</w:t>
            </w:r>
          </w:p>
        </w:tc>
        <w:tc>
          <w:tcPr>
            <w:tcW w:w="516" w:type="pct"/>
            <w:tcBorders>
              <w:top w:val="nil"/>
              <w:left w:val="nil"/>
              <w:bottom w:val="double" w:sz="4" w:space="0" w:color="auto"/>
              <w:right w:val="single" w:sz="4" w:space="0" w:color="auto"/>
            </w:tcBorders>
            <w:shd w:val="clear" w:color="auto" w:fill="auto"/>
            <w:noWrap/>
            <w:hideMark/>
          </w:tcPr>
          <w:p w14:paraId="137FC318" w14:textId="77777777" w:rsidR="002A7E25" w:rsidRPr="00B065E9" w:rsidRDefault="002A7E25" w:rsidP="002A7E25">
            <w:pPr>
              <w:jc w:val="right"/>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0,4305237831</w:t>
            </w:r>
          </w:p>
        </w:tc>
        <w:tc>
          <w:tcPr>
            <w:tcW w:w="456" w:type="pct"/>
            <w:tcBorders>
              <w:top w:val="nil"/>
              <w:left w:val="nil"/>
              <w:bottom w:val="double" w:sz="4" w:space="0" w:color="auto"/>
              <w:right w:val="double" w:sz="4" w:space="0" w:color="auto"/>
            </w:tcBorders>
            <w:shd w:val="clear" w:color="auto" w:fill="auto"/>
            <w:noWrap/>
            <w:hideMark/>
          </w:tcPr>
          <w:p w14:paraId="276C3986" w14:textId="77777777" w:rsidR="002A7E25" w:rsidRPr="00B065E9" w:rsidRDefault="002A7E25" w:rsidP="002A7E2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r>
    </w:tbl>
    <w:p w14:paraId="5C3C192D" w14:textId="77777777" w:rsidR="005C45C7" w:rsidRPr="00B065E9" w:rsidRDefault="005C45C7" w:rsidP="00ED4EA2">
      <w:pPr>
        <w:widowControl w:val="0"/>
        <w:autoSpaceDE w:val="0"/>
        <w:autoSpaceDN w:val="0"/>
        <w:adjustRightInd w:val="0"/>
        <w:rPr>
          <w:rFonts w:ascii="Arial" w:hAnsi="Arial" w:cs="Arial"/>
          <w:sz w:val="18"/>
          <w:szCs w:val="18"/>
          <w:highlight w:val="yellow"/>
        </w:rPr>
      </w:pPr>
    </w:p>
    <w:p w14:paraId="089EB3EF" w14:textId="77777777" w:rsidR="00A40C1B" w:rsidRPr="00B065E9" w:rsidRDefault="00DE048F" w:rsidP="00ED4EA2">
      <w:pPr>
        <w:widowControl w:val="0"/>
        <w:autoSpaceDE w:val="0"/>
        <w:autoSpaceDN w:val="0"/>
        <w:adjustRightInd w:val="0"/>
        <w:rPr>
          <w:rFonts w:ascii="Arial" w:hAnsi="Arial" w:cs="Arial"/>
          <w:b/>
          <w:i/>
          <w:sz w:val="16"/>
          <w:szCs w:val="20"/>
          <w:highlight w:val="yellow"/>
        </w:rPr>
        <w:sectPr w:rsidR="00A40C1B" w:rsidRPr="00B065E9" w:rsidSect="00EB1A4B">
          <w:headerReference w:type="default" r:id="rId33"/>
          <w:pgSz w:w="16840" w:h="11907" w:orient="landscape" w:code="9"/>
          <w:pgMar w:top="1134" w:right="851" w:bottom="1134" w:left="1701" w:header="680" w:footer="567" w:gutter="0"/>
          <w:cols w:space="708"/>
          <w:docGrid w:linePitch="360"/>
        </w:sectPr>
      </w:pPr>
      <w:r w:rsidRPr="00B065E9">
        <w:rPr>
          <w:rFonts w:ascii="Arial" w:hAnsi="Arial" w:cs="Arial"/>
          <w:sz w:val="18"/>
          <w:szCs w:val="18"/>
          <w:highlight w:val="yellow"/>
        </w:rPr>
        <w:br w:type="page"/>
      </w:r>
    </w:p>
    <w:p w14:paraId="4B699078" w14:textId="77777777" w:rsidR="00903654" w:rsidRPr="00B065E9" w:rsidRDefault="00903654" w:rsidP="00ED4EA2">
      <w:pPr>
        <w:pStyle w:val="20"/>
        <w:numPr>
          <w:ilvl w:val="1"/>
          <w:numId w:val="23"/>
        </w:numPr>
        <w:tabs>
          <w:tab w:val="left" w:pos="1134"/>
        </w:tabs>
        <w:spacing w:before="0" w:after="0"/>
        <w:ind w:left="0" w:firstLine="709"/>
        <w:rPr>
          <w:rFonts w:eastAsiaTheme="minorHAnsi"/>
          <w:bCs w:val="0"/>
          <w:sz w:val="24"/>
          <w:szCs w:val="24"/>
          <w:lang w:eastAsia="en-US"/>
        </w:rPr>
      </w:pPr>
      <w:bookmarkStart w:id="39" w:name="_Toc216429890"/>
      <w:r w:rsidRPr="00B065E9">
        <w:rPr>
          <w:rFonts w:eastAsiaTheme="minorHAnsi"/>
          <w:bCs w:val="0"/>
          <w:sz w:val="24"/>
          <w:szCs w:val="24"/>
          <w:lang w:eastAsia="en-US"/>
        </w:rPr>
        <w:lastRenderedPageBreak/>
        <w:t>Расчеты количества выбросов загрязняющих веществ</w:t>
      </w:r>
      <w:r w:rsidR="007C6F46" w:rsidRPr="00B065E9">
        <w:rPr>
          <w:rFonts w:eastAsiaTheme="minorHAnsi"/>
          <w:bCs w:val="0"/>
          <w:sz w:val="24"/>
          <w:szCs w:val="24"/>
          <w:lang w:eastAsia="en-US"/>
        </w:rPr>
        <w:t xml:space="preserve"> </w:t>
      </w:r>
      <w:r w:rsidRPr="00B065E9">
        <w:rPr>
          <w:rFonts w:eastAsiaTheme="minorHAnsi"/>
          <w:bCs w:val="0"/>
          <w:sz w:val="24"/>
          <w:szCs w:val="24"/>
          <w:lang w:eastAsia="en-US"/>
        </w:rPr>
        <w:t>в атмосферу</w:t>
      </w:r>
      <w:bookmarkEnd w:id="39"/>
    </w:p>
    <w:p w14:paraId="2BD831B9" w14:textId="77777777" w:rsidR="00903654" w:rsidRPr="00B065E9" w:rsidRDefault="00903654" w:rsidP="00ED4EA2">
      <w:pPr>
        <w:rPr>
          <w:rFonts w:ascii="Arial" w:hAnsi="Arial" w:cs="Arial"/>
          <w:lang w:eastAsia="en-US"/>
        </w:rPr>
      </w:pPr>
    </w:p>
    <w:p w14:paraId="1FF84FCA" w14:textId="77777777" w:rsidR="00903654" w:rsidRPr="00B065E9" w:rsidRDefault="00903654" w:rsidP="00ED4EA2">
      <w:pPr>
        <w:autoSpaceDE w:val="0"/>
        <w:autoSpaceDN w:val="0"/>
        <w:adjustRightInd w:val="0"/>
        <w:ind w:firstLine="709"/>
        <w:jc w:val="both"/>
        <w:rPr>
          <w:rFonts w:ascii="Arial" w:eastAsiaTheme="minorHAnsi" w:hAnsi="Arial" w:cs="Arial"/>
          <w:sz w:val="26"/>
          <w:szCs w:val="26"/>
          <w:lang w:eastAsia="en-US"/>
        </w:rPr>
      </w:pPr>
      <w:r w:rsidRPr="00B065E9">
        <w:rPr>
          <w:rFonts w:ascii="Arial" w:eastAsiaTheme="minorHAnsi" w:hAnsi="Arial" w:cs="Arial"/>
          <w:sz w:val="26"/>
          <w:szCs w:val="26"/>
          <w:lang w:eastAsia="en-US"/>
        </w:rPr>
        <w:t>Расчеты выбросов загрязняющих веществ в атмосферу представлен</w:t>
      </w:r>
      <w:r w:rsidR="00D73A41" w:rsidRPr="00B065E9">
        <w:rPr>
          <w:rFonts w:ascii="Arial" w:eastAsiaTheme="minorHAnsi" w:hAnsi="Arial" w:cs="Arial"/>
          <w:sz w:val="26"/>
          <w:szCs w:val="26"/>
          <w:lang w:eastAsia="en-US"/>
        </w:rPr>
        <w:t>ы</w:t>
      </w:r>
      <w:r w:rsidRPr="00B065E9">
        <w:rPr>
          <w:rFonts w:ascii="Arial" w:eastAsiaTheme="minorHAnsi" w:hAnsi="Arial" w:cs="Arial"/>
          <w:sz w:val="26"/>
          <w:szCs w:val="26"/>
          <w:lang w:eastAsia="en-US"/>
        </w:rPr>
        <w:t xml:space="preserve"> в приложении №1. </w:t>
      </w:r>
    </w:p>
    <w:p w14:paraId="1419BA19" w14:textId="77777777" w:rsidR="00903654" w:rsidRPr="00B065E9" w:rsidRDefault="00903654" w:rsidP="00ED4EA2">
      <w:pPr>
        <w:autoSpaceDE w:val="0"/>
        <w:autoSpaceDN w:val="0"/>
        <w:adjustRightInd w:val="0"/>
        <w:ind w:firstLine="709"/>
        <w:jc w:val="both"/>
        <w:rPr>
          <w:rFonts w:ascii="Arial" w:eastAsiaTheme="minorHAnsi" w:hAnsi="Arial" w:cs="Arial"/>
          <w:sz w:val="26"/>
          <w:szCs w:val="26"/>
          <w:lang w:eastAsia="en-US"/>
        </w:rPr>
      </w:pPr>
    </w:p>
    <w:p w14:paraId="3A051006" w14:textId="77777777" w:rsidR="00903654" w:rsidRPr="00B065E9" w:rsidRDefault="009229F1" w:rsidP="00ED4EA2">
      <w:pPr>
        <w:pStyle w:val="20"/>
        <w:numPr>
          <w:ilvl w:val="1"/>
          <w:numId w:val="23"/>
        </w:numPr>
        <w:tabs>
          <w:tab w:val="left" w:pos="851"/>
          <w:tab w:val="left" w:pos="1134"/>
        </w:tabs>
        <w:spacing w:before="0" w:after="0"/>
        <w:ind w:left="0" w:firstLine="709"/>
        <w:jc w:val="both"/>
        <w:rPr>
          <w:sz w:val="24"/>
          <w:szCs w:val="24"/>
          <w:lang w:eastAsia="en-US"/>
        </w:rPr>
      </w:pPr>
      <w:bookmarkStart w:id="40" w:name="_Toc216429891"/>
      <w:r w:rsidRPr="00B065E9">
        <w:rPr>
          <w:sz w:val="24"/>
          <w:szCs w:val="24"/>
          <w:lang w:eastAsia="en-US"/>
        </w:rPr>
        <w:t>Оценка последствий загрязнения и мероприятия по снижению отрицательного воздействия</w:t>
      </w:r>
      <w:bookmarkEnd w:id="40"/>
    </w:p>
    <w:p w14:paraId="6F447FD5" w14:textId="77777777" w:rsidR="004638EB" w:rsidRPr="00B065E9" w:rsidRDefault="004638EB" w:rsidP="00ED4EA2">
      <w:pPr>
        <w:ind w:firstLine="708"/>
        <w:jc w:val="both"/>
        <w:rPr>
          <w:rFonts w:ascii="Arial" w:hAnsi="Arial" w:cs="Arial"/>
        </w:rPr>
      </w:pPr>
      <w:r w:rsidRPr="00B065E9">
        <w:rPr>
          <w:rFonts w:ascii="Arial" w:hAnsi="Arial" w:cs="Arial"/>
        </w:rPr>
        <w:t xml:space="preserve">В процессе разработки раздела ООС, была проведена оценка современного состояния окружающей среды территории по результатам фондовых материалов и натурных исследований, определены характеристики намечаемой </w:t>
      </w:r>
      <w:r w:rsidR="001C4895" w:rsidRPr="00B065E9">
        <w:rPr>
          <w:rFonts w:ascii="Arial" w:hAnsi="Arial" w:cs="Arial"/>
        </w:rPr>
        <w:t>хозяйственной деятельности</w:t>
      </w:r>
      <w:r w:rsidRPr="00B065E9">
        <w:rPr>
          <w:rFonts w:ascii="Arial" w:hAnsi="Arial" w:cs="Arial"/>
        </w:rPr>
        <w:t>, выявлены возможные потенциальные воздействия от проектируемых работ.</w:t>
      </w:r>
    </w:p>
    <w:p w14:paraId="31E8FD6D" w14:textId="77777777" w:rsidR="004638EB" w:rsidRPr="00B065E9" w:rsidRDefault="004638EB" w:rsidP="00ED4EA2">
      <w:pPr>
        <w:ind w:firstLine="720"/>
        <w:jc w:val="both"/>
        <w:rPr>
          <w:rFonts w:ascii="Arial" w:hAnsi="Arial" w:cs="Arial"/>
        </w:rPr>
      </w:pPr>
      <w:r w:rsidRPr="00B065E9">
        <w:rPr>
          <w:rFonts w:ascii="Arial" w:hAnsi="Arial" w:cs="Arial"/>
        </w:rPr>
        <w:t>В результате намечаемой хозяйственной деятельности с учетом выполнения природоохранных мероприятий наблюдаются остаточные последствия воздействий. Оценку значимости остаточных последствий можно проводить по следующей шкале:</w:t>
      </w:r>
    </w:p>
    <w:p w14:paraId="524EF991" w14:textId="77777777" w:rsidR="004638EB" w:rsidRPr="00B065E9" w:rsidRDefault="004638EB" w:rsidP="00ED4EA2">
      <w:pPr>
        <w:ind w:firstLine="720"/>
        <w:jc w:val="both"/>
        <w:rPr>
          <w:rFonts w:ascii="Arial" w:hAnsi="Arial" w:cs="Arial"/>
          <w:b/>
          <w:i/>
        </w:rPr>
      </w:pPr>
      <w:r w:rsidRPr="00B065E9">
        <w:rPr>
          <w:rFonts w:ascii="Arial" w:hAnsi="Arial" w:cs="Arial"/>
          <w:b/>
          <w:i/>
        </w:rPr>
        <w:t>Величина:</w:t>
      </w:r>
    </w:p>
    <w:p w14:paraId="3AC907A4" w14:textId="77777777" w:rsidR="004638EB" w:rsidRPr="00B065E9" w:rsidRDefault="004638EB" w:rsidP="00ED4EA2">
      <w:pPr>
        <w:numPr>
          <w:ilvl w:val="0"/>
          <w:numId w:val="1"/>
        </w:numPr>
        <w:tabs>
          <w:tab w:val="clear" w:pos="720"/>
          <w:tab w:val="num" w:pos="1080"/>
        </w:tabs>
        <w:ind w:left="0" w:firstLine="709"/>
        <w:jc w:val="both"/>
        <w:rPr>
          <w:rFonts w:ascii="Arial" w:hAnsi="Arial" w:cs="Arial"/>
        </w:rPr>
      </w:pPr>
      <w:r w:rsidRPr="00B065E9">
        <w:rPr>
          <w:rFonts w:ascii="Arial" w:hAnsi="Arial" w:cs="Arial"/>
        </w:rPr>
        <w:t>пренебрежимо малая: без последствий;</w:t>
      </w:r>
    </w:p>
    <w:p w14:paraId="4D3701DC" w14:textId="77777777" w:rsidR="004638EB" w:rsidRPr="00B065E9" w:rsidRDefault="004638EB" w:rsidP="00ED4EA2">
      <w:pPr>
        <w:numPr>
          <w:ilvl w:val="0"/>
          <w:numId w:val="1"/>
        </w:numPr>
        <w:tabs>
          <w:tab w:val="clear" w:pos="720"/>
          <w:tab w:val="num" w:pos="1080"/>
        </w:tabs>
        <w:ind w:left="0" w:firstLine="709"/>
        <w:jc w:val="both"/>
        <w:rPr>
          <w:rFonts w:ascii="Arial" w:hAnsi="Arial" w:cs="Arial"/>
        </w:rPr>
      </w:pPr>
      <w:r w:rsidRPr="00B065E9">
        <w:rPr>
          <w:rFonts w:ascii="Arial" w:hAnsi="Arial" w:cs="Arial"/>
        </w:rPr>
        <w:t>малая: природные ресурсы могут восстановиться в течение 1 сезона;</w:t>
      </w:r>
    </w:p>
    <w:p w14:paraId="524F223F" w14:textId="77777777" w:rsidR="004638EB" w:rsidRPr="00B065E9" w:rsidRDefault="004638EB" w:rsidP="00ED4EA2">
      <w:pPr>
        <w:numPr>
          <w:ilvl w:val="0"/>
          <w:numId w:val="1"/>
        </w:numPr>
        <w:tabs>
          <w:tab w:val="clear" w:pos="720"/>
          <w:tab w:val="num" w:pos="1080"/>
        </w:tabs>
        <w:ind w:left="0" w:firstLine="709"/>
        <w:jc w:val="both"/>
        <w:rPr>
          <w:rFonts w:ascii="Arial" w:hAnsi="Arial" w:cs="Arial"/>
        </w:rPr>
      </w:pPr>
      <w:r w:rsidRPr="00B065E9">
        <w:rPr>
          <w:rFonts w:ascii="Arial" w:hAnsi="Arial" w:cs="Arial"/>
        </w:rPr>
        <w:t>незначительная: ресурсы восстановятся, если будут приняты соответствующие природоохранные меры;</w:t>
      </w:r>
    </w:p>
    <w:p w14:paraId="40E1B61C" w14:textId="77777777" w:rsidR="004638EB" w:rsidRPr="00B065E9" w:rsidRDefault="004638EB" w:rsidP="00ED4EA2">
      <w:pPr>
        <w:numPr>
          <w:ilvl w:val="0"/>
          <w:numId w:val="1"/>
        </w:numPr>
        <w:tabs>
          <w:tab w:val="clear" w:pos="720"/>
          <w:tab w:val="num" w:pos="1080"/>
        </w:tabs>
        <w:ind w:left="0" w:firstLine="709"/>
        <w:jc w:val="both"/>
        <w:rPr>
          <w:rFonts w:ascii="Arial" w:hAnsi="Arial" w:cs="Arial"/>
        </w:rPr>
      </w:pPr>
      <w:r w:rsidRPr="00B065E9">
        <w:rPr>
          <w:rFonts w:ascii="Arial" w:hAnsi="Arial" w:cs="Arial"/>
        </w:rPr>
        <w:t>значительная: значительный уровень природным ресурсам, требующий интенсивных мер по снижению воздействия.</w:t>
      </w:r>
    </w:p>
    <w:p w14:paraId="2E14273D" w14:textId="77777777" w:rsidR="004638EB" w:rsidRPr="00B065E9" w:rsidRDefault="004638EB" w:rsidP="00ED4EA2">
      <w:pPr>
        <w:ind w:firstLine="720"/>
        <w:jc w:val="both"/>
        <w:rPr>
          <w:rFonts w:ascii="Arial" w:hAnsi="Arial" w:cs="Arial"/>
          <w:b/>
          <w:i/>
        </w:rPr>
      </w:pPr>
      <w:r w:rsidRPr="00B065E9">
        <w:rPr>
          <w:rFonts w:ascii="Arial" w:hAnsi="Arial" w:cs="Arial"/>
          <w:b/>
          <w:i/>
        </w:rPr>
        <w:t>Зона влияния:</w:t>
      </w:r>
    </w:p>
    <w:p w14:paraId="56322B8C" w14:textId="77777777" w:rsidR="004638EB" w:rsidRPr="00B065E9" w:rsidRDefault="004638EB" w:rsidP="00ED4EA2">
      <w:pPr>
        <w:numPr>
          <w:ilvl w:val="0"/>
          <w:numId w:val="2"/>
        </w:numPr>
        <w:tabs>
          <w:tab w:val="left" w:pos="1080"/>
        </w:tabs>
        <w:ind w:hanging="11"/>
        <w:jc w:val="both"/>
        <w:rPr>
          <w:rFonts w:ascii="Arial" w:hAnsi="Arial" w:cs="Arial"/>
        </w:rPr>
      </w:pPr>
      <w:r w:rsidRPr="00B065E9">
        <w:rPr>
          <w:rFonts w:ascii="Arial" w:hAnsi="Arial" w:cs="Arial"/>
        </w:rPr>
        <w:t>локального масштаба: воздействия проявляются только в области непосредственной деятельности;</w:t>
      </w:r>
    </w:p>
    <w:p w14:paraId="5DBD7246" w14:textId="77777777" w:rsidR="004638EB" w:rsidRPr="00B065E9" w:rsidRDefault="004638EB" w:rsidP="00ED4EA2">
      <w:pPr>
        <w:numPr>
          <w:ilvl w:val="0"/>
          <w:numId w:val="2"/>
        </w:numPr>
        <w:tabs>
          <w:tab w:val="left" w:pos="1080"/>
        </w:tabs>
        <w:ind w:hanging="11"/>
        <w:jc w:val="both"/>
        <w:rPr>
          <w:rFonts w:ascii="Arial" w:hAnsi="Arial" w:cs="Arial"/>
        </w:rPr>
      </w:pPr>
      <w:r w:rsidRPr="00B065E9">
        <w:rPr>
          <w:rFonts w:ascii="Arial" w:hAnsi="Arial" w:cs="Arial"/>
        </w:rPr>
        <w:t>небольшого масштаба: в радиусе 100 м от границ производственной активности;</w:t>
      </w:r>
    </w:p>
    <w:p w14:paraId="47D5CE28" w14:textId="77777777" w:rsidR="004638EB" w:rsidRPr="00B065E9" w:rsidRDefault="004638EB" w:rsidP="00ED4EA2">
      <w:pPr>
        <w:numPr>
          <w:ilvl w:val="0"/>
          <w:numId w:val="2"/>
        </w:numPr>
        <w:tabs>
          <w:tab w:val="left" w:pos="1080"/>
        </w:tabs>
        <w:ind w:hanging="11"/>
        <w:jc w:val="both"/>
        <w:rPr>
          <w:rFonts w:ascii="Arial" w:hAnsi="Arial" w:cs="Arial"/>
        </w:rPr>
      </w:pPr>
      <w:r w:rsidRPr="00B065E9">
        <w:rPr>
          <w:rFonts w:ascii="Arial" w:hAnsi="Arial" w:cs="Arial"/>
        </w:rPr>
        <w:t>регионального масштаба: воздействие значительно выходит за границы активности.</w:t>
      </w:r>
    </w:p>
    <w:p w14:paraId="7052AF7E" w14:textId="77777777" w:rsidR="004638EB" w:rsidRPr="00B065E9" w:rsidRDefault="004638EB" w:rsidP="00ED4EA2">
      <w:pPr>
        <w:ind w:firstLine="720"/>
        <w:jc w:val="both"/>
        <w:rPr>
          <w:rFonts w:ascii="Arial" w:hAnsi="Arial" w:cs="Arial"/>
          <w:b/>
          <w:i/>
        </w:rPr>
      </w:pPr>
      <w:r w:rsidRPr="00B065E9">
        <w:rPr>
          <w:rFonts w:ascii="Arial" w:hAnsi="Arial" w:cs="Arial"/>
          <w:b/>
          <w:i/>
        </w:rPr>
        <w:t>Продолжительность воздействия:</w:t>
      </w:r>
    </w:p>
    <w:p w14:paraId="2F23623F" w14:textId="77777777" w:rsidR="004638EB" w:rsidRPr="00B065E9" w:rsidRDefault="004638EB" w:rsidP="00ED4EA2">
      <w:pPr>
        <w:numPr>
          <w:ilvl w:val="0"/>
          <w:numId w:val="4"/>
        </w:numPr>
        <w:tabs>
          <w:tab w:val="left" w:pos="993"/>
        </w:tabs>
        <w:ind w:hanging="11"/>
        <w:jc w:val="both"/>
        <w:rPr>
          <w:rFonts w:ascii="Arial" w:hAnsi="Arial" w:cs="Arial"/>
        </w:rPr>
      </w:pPr>
      <w:r w:rsidRPr="00B065E9">
        <w:rPr>
          <w:rFonts w:ascii="Arial" w:hAnsi="Arial" w:cs="Arial"/>
        </w:rPr>
        <w:t>короткая: только в течение проводимых работ (срок проведения работ);</w:t>
      </w:r>
    </w:p>
    <w:p w14:paraId="7B7CCCE5" w14:textId="77777777" w:rsidR="004638EB" w:rsidRPr="00B065E9" w:rsidRDefault="004638EB" w:rsidP="00ED4EA2">
      <w:pPr>
        <w:numPr>
          <w:ilvl w:val="0"/>
          <w:numId w:val="4"/>
        </w:numPr>
        <w:tabs>
          <w:tab w:val="left" w:pos="993"/>
        </w:tabs>
        <w:ind w:hanging="11"/>
        <w:jc w:val="both"/>
        <w:rPr>
          <w:rFonts w:ascii="Arial" w:hAnsi="Arial" w:cs="Arial"/>
        </w:rPr>
      </w:pPr>
      <w:r w:rsidRPr="00B065E9">
        <w:rPr>
          <w:rFonts w:ascii="Arial" w:hAnsi="Arial" w:cs="Arial"/>
        </w:rPr>
        <w:t>средняя: 1-3 года;</w:t>
      </w:r>
    </w:p>
    <w:p w14:paraId="7DCD6E5D" w14:textId="77777777" w:rsidR="004638EB" w:rsidRPr="00B065E9" w:rsidRDefault="004638EB" w:rsidP="00ED4EA2">
      <w:pPr>
        <w:numPr>
          <w:ilvl w:val="0"/>
          <w:numId w:val="4"/>
        </w:numPr>
        <w:tabs>
          <w:tab w:val="left" w:pos="993"/>
        </w:tabs>
        <w:ind w:hanging="11"/>
        <w:jc w:val="both"/>
        <w:rPr>
          <w:rFonts w:ascii="Arial" w:hAnsi="Arial" w:cs="Arial"/>
        </w:rPr>
      </w:pPr>
      <w:r w:rsidRPr="00B065E9">
        <w:rPr>
          <w:rFonts w:ascii="Arial" w:hAnsi="Arial" w:cs="Arial"/>
        </w:rPr>
        <w:t>длительная: больше 3-х лет.</w:t>
      </w:r>
    </w:p>
    <w:p w14:paraId="4D0FEBAE" w14:textId="77777777" w:rsidR="004638EB" w:rsidRPr="00B065E9" w:rsidRDefault="004638EB" w:rsidP="00ED4EA2">
      <w:pPr>
        <w:pStyle w:val="aa"/>
        <w:ind w:firstLine="720"/>
        <w:jc w:val="both"/>
        <w:rPr>
          <w:rFonts w:ascii="Arial" w:hAnsi="Arial" w:cs="Arial"/>
          <w:b w:val="0"/>
        </w:rPr>
      </w:pPr>
      <w:r w:rsidRPr="00B065E9">
        <w:rPr>
          <w:rFonts w:ascii="Arial" w:hAnsi="Arial" w:cs="Arial"/>
          <w:b w:val="0"/>
        </w:rPr>
        <w:t>Для оценки воздействия проектируемых работ по каждому природному ресурсу используются вышеприведенные категории.</w:t>
      </w:r>
    </w:p>
    <w:p w14:paraId="76D162D3" w14:textId="77777777" w:rsidR="004638EB" w:rsidRPr="00B065E9" w:rsidRDefault="004638EB" w:rsidP="00ED4EA2">
      <w:pPr>
        <w:pStyle w:val="aa"/>
        <w:ind w:firstLine="720"/>
        <w:jc w:val="both"/>
        <w:rPr>
          <w:rFonts w:ascii="Arial" w:hAnsi="Arial" w:cs="Arial"/>
          <w:b w:val="0"/>
        </w:rPr>
      </w:pPr>
      <w:r w:rsidRPr="00B065E9">
        <w:rPr>
          <w:rFonts w:ascii="Arial" w:hAnsi="Arial" w:cs="Arial"/>
          <w:b w:val="0"/>
        </w:rPr>
        <w:t xml:space="preserve">В рассматриваемом разделе ООС представлены возможные потенциальные воздействия на компоненты окружающей среды при </w:t>
      </w:r>
      <w:r w:rsidR="001C4895" w:rsidRPr="00B065E9">
        <w:rPr>
          <w:rFonts w:ascii="Arial" w:hAnsi="Arial" w:cs="Arial"/>
          <w:b w:val="0"/>
        </w:rPr>
        <w:t>строительных работах</w:t>
      </w:r>
      <w:r w:rsidRPr="00B065E9">
        <w:rPr>
          <w:rFonts w:ascii="Arial" w:hAnsi="Arial" w:cs="Arial"/>
          <w:b w:val="0"/>
        </w:rPr>
        <w:t>:</w:t>
      </w:r>
    </w:p>
    <w:p w14:paraId="59C93914" w14:textId="77777777" w:rsidR="004638EB" w:rsidRPr="00B065E9" w:rsidRDefault="004638EB" w:rsidP="00ED4EA2">
      <w:pPr>
        <w:numPr>
          <w:ilvl w:val="0"/>
          <w:numId w:val="3"/>
        </w:numPr>
        <w:tabs>
          <w:tab w:val="clear" w:pos="720"/>
          <w:tab w:val="num" w:pos="900"/>
          <w:tab w:val="num" w:pos="1080"/>
        </w:tabs>
        <w:ind w:hanging="11"/>
        <w:jc w:val="both"/>
        <w:rPr>
          <w:rFonts w:ascii="Arial" w:hAnsi="Arial" w:cs="Arial"/>
        </w:rPr>
      </w:pPr>
      <w:r w:rsidRPr="00B065E9">
        <w:rPr>
          <w:rFonts w:ascii="Arial" w:hAnsi="Arial" w:cs="Arial"/>
        </w:rPr>
        <w:t>на атмосферный воздух;</w:t>
      </w:r>
    </w:p>
    <w:p w14:paraId="179F9AFF" w14:textId="77777777" w:rsidR="004638EB" w:rsidRPr="00B065E9" w:rsidRDefault="004638EB" w:rsidP="00ED4EA2">
      <w:pPr>
        <w:numPr>
          <w:ilvl w:val="0"/>
          <w:numId w:val="3"/>
        </w:numPr>
        <w:tabs>
          <w:tab w:val="clear" w:pos="720"/>
          <w:tab w:val="num" w:pos="900"/>
          <w:tab w:val="num" w:pos="1080"/>
        </w:tabs>
        <w:ind w:hanging="11"/>
        <w:jc w:val="both"/>
        <w:rPr>
          <w:rFonts w:ascii="Arial" w:hAnsi="Arial" w:cs="Arial"/>
        </w:rPr>
      </w:pPr>
      <w:r w:rsidRPr="00B065E9">
        <w:rPr>
          <w:rFonts w:ascii="Arial" w:hAnsi="Arial" w:cs="Arial"/>
        </w:rPr>
        <w:t>физическое (шумовое);</w:t>
      </w:r>
    </w:p>
    <w:p w14:paraId="6109DD3C" w14:textId="77777777" w:rsidR="004638EB" w:rsidRPr="00B065E9" w:rsidRDefault="004638EB" w:rsidP="00ED4EA2">
      <w:pPr>
        <w:numPr>
          <w:ilvl w:val="0"/>
          <w:numId w:val="3"/>
        </w:numPr>
        <w:tabs>
          <w:tab w:val="clear" w:pos="720"/>
          <w:tab w:val="num" w:pos="900"/>
          <w:tab w:val="num" w:pos="1080"/>
        </w:tabs>
        <w:ind w:hanging="11"/>
        <w:jc w:val="both"/>
        <w:rPr>
          <w:rFonts w:ascii="Arial" w:hAnsi="Arial" w:cs="Arial"/>
        </w:rPr>
      </w:pPr>
      <w:r w:rsidRPr="00B065E9">
        <w:rPr>
          <w:rFonts w:ascii="Arial" w:hAnsi="Arial" w:cs="Arial"/>
        </w:rPr>
        <w:t>на геологическую среду;</w:t>
      </w:r>
    </w:p>
    <w:p w14:paraId="52793444" w14:textId="77777777" w:rsidR="004638EB" w:rsidRPr="00B065E9" w:rsidRDefault="004638EB" w:rsidP="00ED4EA2">
      <w:pPr>
        <w:numPr>
          <w:ilvl w:val="0"/>
          <w:numId w:val="3"/>
        </w:numPr>
        <w:tabs>
          <w:tab w:val="clear" w:pos="720"/>
          <w:tab w:val="num" w:pos="900"/>
          <w:tab w:val="num" w:pos="1080"/>
        </w:tabs>
        <w:ind w:hanging="11"/>
        <w:jc w:val="both"/>
        <w:rPr>
          <w:rFonts w:ascii="Arial" w:hAnsi="Arial" w:cs="Arial"/>
        </w:rPr>
      </w:pPr>
      <w:r w:rsidRPr="00B065E9">
        <w:rPr>
          <w:rFonts w:ascii="Arial" w:hAnsi="Arial" w:cs="Arial"/>
        </w:rPr>
        <w:t>на поверхностные и подземные воды;</w:t>
      </w:r>
    </w:p>
    <w:p w14:paraId="0ED6FD02" w14:textId="77777777" w:rsidR="004638EB" w:rsidRPr="00B065E9" w:rsidRDefault="004638EB" w:rsidP="00ED4EA2">
      <w:pPr>
        <w:numPr>
          <w:ilvl w:val="0"/>
          <w:numId w:val="3"/>
        </w:numPr>
        <w:tabs>
          <w:tab w:val="clear" w:pos="720"/>
          <w:tab w:val="num" w:pos="900"/>
          <w:tab w:val="num" w:pos="1080"/>
        </w:tabs>
        <w:ind w:hanging="11"/>
        <w:jc w:val="both"/>
        <w:rPr>
          <w:rFonts w:ascii="Arial" w:hAnsi="Arial" w:cs="Arial"/>
        </w:rPr>
      </w:pPr>
      <w:r w:rsidRPr="00B065E9">
        <w:rPr>
          <w:rFonts w:ascii="Arial" w:hAnsi="Arial" w:cs="Arial"/>
        </w:rPr>
        <w:t>на почвенный покров и почв</w:t>
      </w:r>
      <w:r w:rsidRPr="00B065E9">
        <w:rPr>
          <w:rFonts w:ascii="Arial" w:hAnsi="Arial" w:cs="Arial"/>
          <w:lang w:val="kk-KZ"/>
        </w:rPr>
        <w:t>у</w:t>
      </w:r>
      <w:r w:rsidRPr="00B065E9">
        <w:rPr>
          <w:rFonts w:ascii="Arial" w:hAnsi="Arial" w:cs="Arial"/>
        </w:rPr>
        <w:t>;</w:t>
      </w:r>
    </w:p>
    <w:p w14:paraId="68B4E335" w14:textId="77777777" w:rsidR="004638EB" w:rsidRPr="00B065E9" w:rsidRDefault="004638EB" w:rsidP="00ED4EA2">
      <w:pPr>
        <w:numPr>
          <w:ilvl w:val="0"/>
          <w:numId w:val="3"/>
        </w:numPr>
        <w:tabs>
          <w:tab w:val="clear" w:pos="720"/>
          <w:tab w:val="num" w:pos="900"/>
          <w:tab w:val="num" w:pos="1080"/>
        </w:tabs>
        <w:ind w:hanging="11"/>
        <w:jc w:val="both"/>
        <w:rPr>
          <w:rFonts w:ascii="Arial" w:hAnsi="Arial" w:cs="Arial"/>
        </w:rPr>
      </w:pPr>
      <w:r w:rsidRPr="00B065E9">
        <w:rPr>
          <w:rFonts w:ascii="Arial" w:hAnsi="Arial" w:cs="Arial"/>
        </w:rPr>
        <w:t>на растительный покров;</w:t>
      </w:r>
    </w:p>
    <w:p w14:paraId="7E7D4BE8" w14:textId="77777777" w:rsidR="004638EB" w:rsidRPr="00B065E9" w:rsidRDefault="004638EB" w:rsidP="00ED4EA2">
      <w:pPr>
        <w:numPr>
          <w:ilvl w:val="0"/>
          <w:numId w:val="3"/>
        </w:numPr>
        <w:tabs>
          <w:tab w:val="clear" w:pos="720"/>
          <w:tab w:val="num" w:pos="900"/>
          <w:tab w:val="num" w:pos="1080"/>
        </w:tabs>
        <w:ind w:hanging="11"/>
        <w:jc w:val="both"/>
        <w:rPr>
          <w:rFonts w:ascii="Arial" w:hAnsi="Arial" w:cs="Arial"/>
        </w:rPr>
      </w:pPr>
      <w:r w:rsidRPr="00B065E9">
        <w:rPr>
          <w:rFonts w:ascii="Arial" w:hAnsi="Arial" w:cs="Arial"/>
        </w:rPr>
        <w:lastRenderedPageBreak/>
        <w:t>на социально-экономическую ситуацию (состояние здоровья населения);</w:t>
      </w:r>
    </w:p>
    <w:p w14:paraId="27D5F373" w14:textId="77777777" w:rsidR="004638EB" w:rsidRPr="00B065E9" w:rsidRDefault="004638EB" w:rsidP="00ED4EA2">
      <w:pPr>
        <w:numPr>
          <w:ilvl w:val="0"/>
          <w:numId w:val="3"/>
        </w:numPr>
        <w:tabs>
          <w:tab w:val="clear" w:pos="720"/>
          <w:tab w:val="num" w:pos="900"/>
          <w:tab w:val="num" w:pos="1080"/>
        </w:tabs>
        <w:ind w:hanging="11"/>
        <w:jc w:val="both"/>
        <w:rPr>
          <w:rFonts w:ascii="Arial" w:hAnsi="Arial" w:cs="Arial"/>
        </w:rPr>
      </w:pPr>
      <w:r w:rsidRPr="00B065E9">
        <w:rPr>
          <w:rFonts w:ascii="Arial" w:hAnsi="Arial" w:cs="Arial"/>
        </w:rPr>
        <w:t>на памятники истории и культуры.</w:t>
      </w:r>
    </w:p>
    <w:p w14:paraId="55E95978" w14:textId="77777777" w:rsidR="004638EB" w:rsidRPr="00B065E9" w:rsidRDefault="004638EB" w:rsidP="00ED4EA2">
      <w:pPr>
        <w:shd w:val="clear" w:color="auto" w:fill="FFFFFF"/>
        <w:autoSpaceDE w:val="0"/>
        <w:autoSpaceDN w:val="0"/>
        <w:adjustRightInd w:val="0"/>
        <w:ind w:firstLine="709"/>
        <w:jc w:val="both"/>
        <w:rPr>
          <w:rFonts w:ascii="Arial" w:hAnsi="Arial" w:cs="Arial"/>
        </w:rPr>
      </w:pPr>
      <w:r w:rsidRPr="00B065E9">
        <w:rPr>
          <w:rFonts w:ascii="Arial" w:hAnsi="Arial" w:cs="Arial"/>
        </w:rPr>
        <w:t xml:space="preserve">Климат района резкоконтинентальный с продолжительной холодной зимой устойчивым снежным покровом и сравнительно коротким, умеренно жарким летом.  Характерны большие годовые и суточные колебания температуры воздуха, поздние весенние и ранние осенние заморозки, глубокое промерзание почвы, постоянно </w:t>
      </w:r>
      <w:r w:rsidR="001C4895" w:rsidRPr="00B065E9">
        <w:rPr>
          <w:rFonts w:ascii="Arial" w:hAnsi="Arial" w:cs="Arial"/>
        </w:rPr>
        <w:t>дующие ветры</w:t>
      </w:r>
      <w:r w:rsidRPr="00B065E9">
        <w:rPr>
          <w:rFonts w:ascii="Arial" w:hAnsi="Arial" w:cs="Arial"/>
        </w:rPr>
        <w:t>.</w:t>
      </w:r>
    </w:p>
    <w:p w14:paraId="741A3080" w14:textId="77777777" w:rsidR="004638EB" w:rsidRPr="00B065E9" w:rsidRDefault="004638EB" w:rsidP="00ED4EA2">
      <w:pPr>
        <w:ind w:firstLine="720"/>
        <w:jc w:val="both"/>
        <w:rPr>
          <w:rFonts w:ascii="Arial" w:hAnsi="Arial" w:cs="Arial"/>
        </w:rPr>
      </w:pPr>
      <w:r w:rsidRPr="00B065E9">
        <w:rPr>
          <w:rFonts w:ascii="Arial" w:hAnsi="Arial" w:cs="Arial"/>
          <w:b/>
          <w:i/>
        </w:rPr>
        <w:t>Характер воздействия</w:t>
      </w:r>
      <w:r w:rsidRPr="00B065E9">
        <w:rPr>
          <w:rFonts w:ascii="Arial" w:hAnsi="Arial" w:cs="Arial"/>
          <w:i/>
        </w:rPr>
        <w:t>.</w:t>
      </w:r>
      <w:r w:rsidRPr="00B065E9">
        <w:rPr>
          <w:rFonts w:ascii="Arial" w:hAnsi="Arial" w:cs="Arial"/>
        </w:rPr>
        <w:t xml:space="preserve"> Воздействие на атмосферный воздух носит локальный харак</w:t>
      </w:r>
      <w:r w:rsidRPr="00B065E9">
        <w:rPr>
          <w:rFonts w:ascii="Arial" w:hAnsi="Arial" w:cs="Arial"/>
        </w:rPr>
        <w:softHyphen/>
        <w:t>тер, то есть воздействие этих источников проявляется в радиусе меньше 1000 м, в пределах нормативной санитарно-защитной зоны. По продолжительности воздействие будет кратковременным.</w:t>
      </w:r>
    </w:p>
    <w:p w14:paraId="2BC38B86" w14:textId="77777777" w:rsidR="004638EB" w:rsidRPr="00B065E9" w:rsidRDefault="004638EB" w:rsidP="00ED4EA2">
      <w:pPr>
        <w:ind w:firstLine="720"/>
        <w:jc w:val="both"/>
        <w:rPr>
          <w:rFonts w:ascii="Arial" w:hAnsi="Arial" w:cs="Arial"/>
        </w:rPr>
      </w:pPr>
      <w:r w:rsidRPr="00B065E9">
        <w:rPr>
          <w:rFonts w:ascii="Arial" w:hAnsi="Arial" w:cs="Arial"/>
          <w:b/>
          <w:i/>
        </w:rPr>
        <w:t>Уровень воздействия</w:t>
      </w:r>
      <w:r w:rsidRPr="00B065E9">
        <w:rPr>
          <w:rFonts w:ascii="Arial" w:hAnsi="Arial" w:cs="Arial"/>
          <w:i/>
        </w:rPr>
        <w:t>.</w:t>
      </w:r>
      <w:r w:rsidRPr="00B065E9">
        <w:rPr>
          <w:rFonts w:ascii="Arial" w:hAnsi="Arial" w:cs="Arial"/>
        </w:rPr>
        <w:t xml:space="preserve"> Содержание загрязняющих веществ в отходящих газах проекти</w:t>
      </w:r>
      <w:r w:rsidRPr="00B065E9">
        <w:rPr>
          <w:rFonts w:ascii="Arial" w:hAnsi="Arial" w:cs="Arial"/>
        </w:rPr>
        <w:softHyphen/>
        <w:t>руемого объекта соответствует нормативным требованиям. Так как работы носят вре</w:t>
      </w:r>
      <w:r w:rsidRPr="00B065E9">
        <w:rPr>
          <w:rFonts w:ascii="Arial" w:hAnsi="Arial" w:cs="Arial"/>
        </w:rPr>
        <w:softHyphen/>
        <w:t>менный характер, то зона проведения работ рассматривается как рабочая зона.</w:t>
      </w:r>
    </w:p>
    <w:p w14:paraId="07CC5240" w14:textId="77777777" w:rsidR="004638EB" w:rsidRPr="00B065E9" w:rsidRDefault="004638EB" w:rsidP="00ED4EA2">
      <w:pPr>
        <w:pStyle w:val="aa"/>
        <w:ind w:firstLine="720"/>
        <w:jc w:val="both"/>
        <w:rPr>
          <w:rFonts w:ascii="Arial" w:hAnsi="Arial" w:cs="Arial"/>
          <w:b w:val="0"/>
        </w:rPr>
      </w:pPr>
      <w:r w:rsidRPr="00B065E9">
        <w:rPr>
          <w:rFonts w:ascii="Arial" w:hAnsi="Arial" w:cs="Arial"/>
          <w:b w:val="0"/>
        </w:rPr>
        <w:t>Анализ данных расчета выбросов вредных веществ в атмосферу показал, что содержа</w:t>
      </w:r>
      <w:r w:rsidRPr="00B065E9">
        <w:rPr>
          <w:rFonts w:ascii="Arial" w:hAnsi="Arial" w:cs="Arial"/>
          <w:b w:val="0"/>
        </w:rPr>
        <w:softHyphen/>
        <w:t>ние загрязняющих веществ в атмосферном воздухе в целом не превышает норматив</w:t>
      </w:r>
      <w:r w:rsidRPr="00B065E9">
        <w:rPr>
          <w:rFonts w:ascii="Arial" w:hAnsi="Arial" w:cs="Arial"/>
          <w:b w:val="0"/>
        </w:rPr>
        <w:softHyphen/>
        <w:t>ных требований к воздуху в рабочей зоне.</w:t>
      </w:r>
    </w:p>
    <w:p w14:paraId="447C0810" w14:textId="77777777" w:rsidR="004638EB" w:rsidRPr="00B065E9" w:rsidRDefault="004638EB" w:rsidP="00ED4EA2">
      <w:pPr>
        <w:ind w:firstLine="720"/>
        <w:jc w:val="both"/>
        <w:rPr>
          <w:rFonts w:ascii="Arial" w:hAnsi="Arial" w:cs="Arial"/>
        </w:rPr>
      </w:pPr>
      <w:r w:rsidRPr="00B065E9">
        <w:rPr>
          <w:rFonts w:ascii="Arial" w:hAnsi="Arial" w:cs="Arial"/>
        </w:rPr>
        <w:t>Уровень воздействия – незначительный.</w:t>
      </w:r>
    </w:p>
    <w:p w14:paraId="654E2B19" w14:textId="77777777" w:rsidR="004638EB" w:rsidRPr="00B065E9" w:rsidRDefault="004638EB" w:rsidP="00ED4EA2">
      <w:pPr>
        <w:ind w:firstLine="720"/>
        <w:jc w:val="both"/>
        <w:rPr>
          <w:rFonts w:ascii="Arial" w:hAnsi="Arial" w:cs="Arial"/>
        </w:rPr>
      </w:pPr>
      <w:r w:rsidRPr="00B065E9">
        <w:rPr>
          <w:rFonts w:ascii="Arial" w:hAnsi="Arial" w:cs="Arial"/>
          <w:b/>
          <w:i/>
        </w:rPr>
        <w:t>Природоохранные мероприятия.</w:t>
      </w:r>
      <w:r w:rsidRPr="00B065E9">
        <w:rPr>
          <w:rFonts w:ascii="Arial" w:hAnsi="Arial" w:cs="Arial"/>
        </w:rPr>
        <w:t xml:space="preserve"> При проведении работ с минимальными воздействиями на атмосферный воздух необходимо строгое выполнение проектных решений. По результатам расчетов рассеивания приземных концентраций жилые вагоны следует расположить на расстоянии не менее 154 м от площадки буровой, с учетом розы ветров.</w:t>
      </w:r>
    </w:p>
    <w:p w14:paraId="02D83D65" w14:textId="77777777" w:rsidR="004638EB" w:rsidRPr="00B065E9" w:rsidRDefault="004638EB" w:rsidP="00ED4EA2">
      <w:pPr>
        <w:ind w:firstLine="720"/>
        <w:jc w:val="both"/>
        <w:rPr>
          <w:rFonts w:ascii="Arial" w:hAnsi="Arial" w:cs="Arial"/>
        </w:rPr>
      </w:pPr>
      <w:r w:rsidRPr="00B065E9">
        <w:rPr>
          <w:rFonts w:ascii="Arial" w:hAnsi="Arial" w:cs="Arial"/>
          <w:b/>
          <w:i/>
        </w:rPr>
        <w:t>Остаточные последствия.</w:t>
      </w:r>
      <w:r w:rsidRPr="00B065E9">
        <w:rPr>
          <w:rFonts w:ascii="Arial" w:hAnsi="Arial" w:cs="Arial"/>
        </w:rPr>
        <w:t xml:space="preserve"> Остаточные последствия воздействия на качество атмосферного воздуха будут минимальными при условии выполнения проектируемых рекомендаций по охране атмосферного воздуха.</w:t>
      </w:r>
    </w:p>
    <w:p w14:paraId="3CB800F7" w14:textId="77777777" w:rsidR="00BE0898" w:rsidRPr="00B065E9" w:rsidRDefault="00BE0898" w:rsidP="00ED4EA2">
      <w:pPr>
        <w:ind w:firstLine="720"/>
        <w:jc w:val="both"/>
        <w:rPr>
          <w:rFonts w:ascii="Arial" w:hAnsi="Arial" w:cs="Arial"/>
        </w:rPr>
      </w:pPr>
    </w:p>
    <w:p w14:paraId="7A09E330" w14:textId="77777777" w:rsidR="009229F1" w:rsidRPr="00B065E9" w:rsidRDefault="004638EB" w:rsidP="00ED4EA2">
      <w:pPr>
        <w:pStyle w:val="20"/>
        <w:numPr>
          <w:ilvl w:val="1"/>
          <w:numId w:val="23"/>
        </w:numPr>
        <w:tabs>
          <w:tab w:val="left" w:pos="851"/>
        </w:tabs>
        <w:spacing w:before="0" w:after="0"/>
        <w:ind w:left="0" w:firstLine="567"/>
        <w:jc w:val="both"/>
        <w:rPr>
          <w:rFonts w:eastAsiaTheme="minorEastAsia"/>
          <w:sz w:val="24"/>
          <w:szCs w:val="24"/>
        </w:rPr>
      </w:pPr>
      <w:bookmarkStart w:id="41" w:name="_Toc216429892"/>
      <w:r w:rsidRPr="00B065E9">
        <w:rPr>
          <w:rFonts w:eastAsiaTheme="minorEastAsia"/>
          <w:sz w:val="24"/>
          <w:szCs w:val="24"/>
        </w:rPr>
        <w:t>Предложения по организации мониторинга и контроля за состоянием атмосферного воздуха</w:t>
      </w:r>
      <w:bookmarkEnd w:id="41"/>
    </w:p>
    <w:p w14:paraId="685DA903" w14:textId="77777777" w:rsidR="004638EB" w:rsidRPr="00B065E9" w:rsidRDefault="004638EB" w:rsidP="00ED4EA2">
      <w:pPr>
        <w:ind w:firstLine="708"/>
        <w:jc w:val="both"/>
        <w:rPr>
          <w:rFonts w:ascii="Arial" w:eastAsia="Calibri" w:hAnsi="Arial" w:cs="Arial"/>
        </w:rPr>
      </w:pPr>
      <w:r w:rsidRPr="00B065E9">
        <w:rPr>
          <w:rFonts w:ascii="Arial" w:eastAsia="Calibri" w:hAnsi="Arial" w:cs="Arial"/>
        </w:rPr>
        <w:t>Согласно Экологическому кодексу (статья 182 п.1) операторы объектов I и II категорий обязаны осуществлять производственный экологический контроль.</w:t>
      </w:r>
    </w:p>
    <w:p w14:paraId="6C29CC9A" w14:textId="77777777" w:rsidR="004638EB" w:rsidRPr="00B065E9" w:rsidRDefault="004638EB" w:rsidP="00ED4EA2">
      <w:pPr>
        <w:ind w:firstLine="708"/>
        <w:jc w:val="both"/>
        <w:rPr>
          <w:rFonts w:ascii="Arial" w:eastAsia="Calibri" w:hAnsi="Arial" w:cs="Arial"/>
        </w:rPr>
      </w:pPr>
      <w:r w:rsidRPr="00B065E9">
        <w:rPr>
          <w:rFonts w:ascii="Arial" w:eastAsia="Calibri" w:hAnsi="Arial" w:cs="Arial"/>
        </w:rPr>
        <w:t>Целями производственного экологического контроля являются:</w:t>
      </w:r>
    </w:p>
    <w:p w14:paraId="1A9B1B18" w14:textId="77777777" w:rsidR="004638EB" w:rsidRPr="00B065E9" w:rsidRDefault="004638EB" w:rsidP="00ED4EA2">
      <w:pPr>
        <w:ind w:firstLine="708"/>
        <w:jc w:val="both"/>
        <w:rPr>
          <w:rFonts w:ascii="Arial" w:eastAsia="Calibri" w:hAnsi="Arial" w:cs="Arial"/>
        </w:rPr>
      </w:pPr>
      <w:bookmarkStart w:id="42" w:name="z2189"/>
      <w:r w:rsidRPr="00B065E9">
        <w:rPr>
          <w:rFonts w:ascii="Arial" w:eastAsia="Calibri" w:hAnsi="Arial" w:cs="Arial"/>
        </w:rPr>
        <w:t>1) получение информации для принятия оператором объекта решений в отношении внутренней экологической политики, контроля и регулирования производственных процессов, потенциально оказывающих воздействие на окружающую среду;</w:t>
      </w:r>
      <w:bookmarkEnd w:id="42"/>
    </w:p>
    <w:p w14:paraId="4B6B37F7" w14:textId="77777777" w:rsidR="004638EB" w:rsidRPr="00B065E9" w:rsidRDefault="004638EB" w:rsidP="00ED4EA2">
      <w:pPr>
        <w:ind w:firstLine="708"/>
        <w:jc w:val="both"/>
        <w:rPr>
          <w:rFonts w:ascii="Arial" w:eastAsia="Calibri" w:hAnsi="Arial" w:cs="Arial"/>
        </w:rPr>
      </w:pPr>
      <w:bookmarkStart w:id="43" w:name="z2190"/>
      <w:r w:rsidRPr="00B065E9">
        <w:rPr>
          <w:rFonts w:ascii="Arial" w:eastAsia="Calibri" w:hAnsi="Arial" w:cs="Arial"/>
        </w:rPr>
        <w:t>2) обеспечение соблюдения требований экологического законодательства Республики Казахстан;</w:t>
      </w:r>
      <w:bookmarkEnd w:id="43"/>
    </w:p>
    <w:p w14:paraId="6B4EED2C" w14:textId="77777777" w:rsidR="004638EB" w:rsidRPr="00B065E9" w:rsidRDefault="004638EB" w:rsidP="00ED4EA2">
      <w:pPr>
        <w:ind w:firstLine="708"/>
        <w:jc w:val="both"/>
        <w:rPr>
          <w:rFonts w:ascii="Arial" w:eastAsia="Calibri" w:hAnsi="Arial" w:cs="Arial"/>
        </w:rPr>
      </w:pPr>
      <w:bookmarkStart w:id="44" w:name="z2191"/>
      <w:r w:rsidRPr="00B065E9">
        <w:rPr>
          <w:rFonts w:ascii="Arial" w:eastAsia="Calibri" w:hAnsi="Arial" w:cs="Arial"/>
        </w:rPr>
        <w:t>3) сведение к минимуму негативного воздействия производственных процессов на окружающую среду, жизнь и (или) здоровье людей;</w:t>
      </w:r>
      <w:bookmarkEnd w:id="44"/>
    </w:p>
    <w:p w14:paraId="4DEDA725" w14:textId="77777777" w:rsidR="004638EB" w:rsidRPr="00B065E9" w:rsidRDefault="004638EB" w:rsidP="00ED4EA2">
      <w:pPr>
        <w:ind w:firstLine="708"/>
        <w:jc w:val="both"/>
        <w:rPr>
          <w:rFonts w:ascii="Arial" w:eastAsia="Calibri" w:hAnsi="Arial" w:cs="Arial"/>
        </w:rPr>
      </w:pPr>
      <w:bookmarkStart w:id="45" w:name="z2192"/>
      <w:r w:rsidRPr="00B065E9">
        <w:rPr>
          <w:rFonts w:ascii="Arial" w:eastAsia="Calibri" w:hAnsi="Arial" w:cs="Arial"/>
        </w:rPr>
        <w:t>4) повышение эффективности использования природных и энергетических ресурсов;</w:t>
      </w:r>
      <w:bookmarkEnd w:id="45"/>
    </w:p>
    <w:p w14:paraId="31322184" w14:textId="77777777" w:rsidR="004638EB" w:rsidRPr="00B065E9" w:rsidRDefault="004638EB" w:rsidP="00ED4EA2">
      <w:pPr>
        <w:ind w:firstLine="708"/>
        <w:jc w:val="both"/>
        <w:rPr>
          <w:rFonts w:ascii="Arial" w:eastAsia="Calibri" w:hAnsi="Arial" w:cs="Arial"/>
        </w:rPr>
      </w:pPr>
      <w:bookmarkStart w:id="46" w:name="z2193"/>
      <w:r w:rsidRPr="00B065E9">
        <w:rPr>
          <w:rFonts w:ascii="Arial" w:eastAsia="Calibri" w:hAnsi="Arial" w:cs="Arial"/>
        </w:rPr>
        <w:t>5) оперативное упреждающее реагирование на нештатные ситуации;</w:t>
      </w:r>
      <w:bookmarkEnd w:id="46"/>
    </w:p>
    <w:p w14:paraId="6B3C8E15" w14:textId="77777777" w:rsidR="004638EB" w:rsidRPr="00B065E9" w:rsidRDefault="004638EB" w:rsidP="00ED4EA2">
      <w:pPr>
        <w:ind w:firstLine="708"/>
        <w:jc w:val="both"/>
        <w:rPr>
          <w:rFonts w:ascii="Arial" w:eastAsia="Calibri" w:hAnsi="Arial" w:cs="Arial"/>
        </w:rPr>
      </w:pPr>
      <w:bookmarkStart w:id="47" w:name="z2194"/>
      <w:r w:rsidRPr="00B065E9">
        <w:rPr>
          <w:rFonts w:ascii="Arial" w:eastAsia="Calibri" w:hAnsi="Arial" w:cs="Arial"/>
        </w:rPr>
        <w:t>6) формирование более высокого уровня экологической информированности и ответственности руководителей и работников оператора объекта;</w:t>
      </w:r>
      <w:bookmarkEnd w:id="47"/>
    </w:p>
    <w:p w14:paraId="0D23A043" w14:textId="77777777" w:rsidR="004638EB" w:rsidRPr="00B065E9" w:rsidRDefault="004638EB" w:rsidP="00ED4EA2">
      <w:pPr>
        <w:ind w:firstLine="708"/>
        <w:jc w:val="both"/>
        <w:rPr>
          <w:rFonts w:ascii="Arial" w:eastAsia="Calibri" w:hAnsi="Arial" w:cs="Arial"/>
        </w:rPr>
      </w:pPr>
      <w:bookmarkStart w:id="48" w:name="z2195"/>
      <w:r w:rsidRPr="00B065E9">
        <w:rPr>
          <w:rFonts w:ascii="Arial" w:eastAsia="Calibri" w:hAnsi="Arial" w:cs="Arial"/>
        </w:rPr>
        <w:lastRenderedPageBreak/>
        <w:t> 7) информирование общественности об экологической деятельности предприятия;</w:t>
      </w:r>
      <w:bookmarkEnd w:id="48"/>
    </w:p>
    <w:p w14:paraId="2AC7DBB8" w14:textId="77777777" w:rsidR="004638EB" w:rsidRPr="00B065E9" w:rsidRDefault="004638EB" w:rsidP="00ED4EA2">
      <w:pPr>
        <w:ind w:firstLine="708"/>
        <w:jc w:val="both"/>
        <w:rPr>
          <w:rFonts w:ascii="Arial" w:eastAsia="Calibri" w:hAnsi="Arial" w:cs="Arial"/>
        </w:rPr>
      </w:pPr>
      <w:bookmarkStart w:id="49" w:name="z2196"/>
      <w:r w:rsidRPr="00B065E9">
        <w:rPr>
          <w:rFonts w:ascii="Arial" w:eastAsia="Calibri" w:hAnsi="Arial" w:cs="Arial"/>
        </w:rPr>
        <w:t>8) повышение эффективности системы экологического менеджмента.</w:t>
      </w:r>
      <w:bookmarkEnd w:id="49"/>
    </w:p>
    <w:p w14:paraId="5044F038" w14:textId="77777777" w:rsidR="004638EB" w:rsidRPr="00B065E9" w:rsidRDefault="004638EB" w:rsidP="00ED4EA2">
      <w:pPr>
        <w:ind w:firstLine="709"/>
        <w:jc w:val="both"/>
        <w:rPr>
          <w:rFonts w:ascii="Arial" w:eastAsia="Calibri" w:hAnsi="Arial" w:cs="Arial"/>
        </w:rPr>
      </w:pPr>
      <w:r w:rsidRPr="00B065E9">
        <w:rPr>
          <w:rFonts w:ascii="Arial" w:eastAsia="Calibri" w:hAnsi="Arial" w:cs="Arial"/>
        </w:rPr>
        <w:t>Производственный экологический контроль проводится операторами объектов I и II категорий на основе программы производственного экологического контроля, являющейся частью экологического разрешения, а также программы повышении экологической эффективности.</w:t>
      </w:r>
    </w:p>
    <w:p w14:paraId="7FC06E08" w14:textId="77777777" w:rsidR="004638EB" w:rsidRPr="00B065E9" w:rsidRDefault="004638EB" w:rsidP="00ED4EA2">
      <w:pPr>
        <w:ind w:firstLine="709"/>
        <w:jc w:val="both"/>
        <w:rPr>
          <w:rFonts w:ascii="Arial" w:eastAsia="Calibri" w:hAnsi="Arial" w:cs="Arial"/>
        </w:rPr>
      </w:pPr>
      <w:bookmarkStart w:id="50" w:name="z2199"/>
      <w:r w:rsidRPr="00B065E9">
        <w:rPr>
          <w:rFonts w:ascii="Arial" w:eastAsia="Calibri" w:hAnsi="Arial" w:cs="Arial"/>
        </w:rPr>
        <w:t> Экологическая оценка эффективности производственного процесса в рамках производственного экологического контроля осуществляется на основе измерений и (или) расчетов уровня эмиссий в окружающую среду, вредных производственных факторов, а также фактического объема потребления природных, энергетических и иных ресурсов.</w:t>
      </w:r>
      <w:bookmarkEnd w:id="50"/>
    </w:p>
    <w:p w14:paraId="144A1302" w14:textId="77777777" w:rsidR="004638EB" w:rsidRPr="00B065E9" w:rsidRDefault="004638EB" w:rsidP="00ED4EA2">
      <w:pPr>
        <w:ind w:firstLine="708"/>
        <w:jc w:val="both"/>
        <w:rPr>
          <w:rFonts w:ascii="Arial" w:eastAsia="Calibri" w:hAnsi="Arial" w:cs="Arial"/>
        </w:rPr>
      </w:pPr>
      <w:r w:rsidRPr="00B065E9">
        <w:rPr>
          <w:rFonts w:ascii="Arial" w:eastAsia="Calibri" w:hAnsi="Arial" w:cs="Arial"/>
        </w:rPr>
        <w:t>Экологический мониторинг представляет собой обеспечиваемую государством комплексную систему наблюдений, измерений, сбора, накопления, хранения, учета, систематизации, обобщения, обработки и анализа полученных данных в отношении качества окружающей среды, а также производства на их основе экологической информации.</w:t>
      </w:r>
    </w:p>
    <w:p w14:paraId="78C7EEFE" w14:textId="77777777" w:rsidR="004638EB" w:rsidRPr="00B065E9" w:rsidRDefault="004638EB" w:rsidP="00ED4EA2">
      <w:pPr>
        <w:ind w:firstLine="708"/>
        <w:jc w:val="both"/>
        <w:rPr>
          <w:rFonts w:ascii="Arial" w:eastAsia="Calibri" w:hAnsi="Arial" w:cs="Arial"/>
        </w:rPr>
      </w:pPr>
      <w:r w:rsidRPr="00B065E9">
        <w:rPr>
          <w:rFonts w:ascii="Arial" w:eastAsia="Calibri" w:hAnsi="Arial" w:cs="Arial"/>
        </w:rPr>
        <w:t>Экологический мониторинг осуществляется на систематической основе в целях:</w:t>
      </w:r>
    </w:p>
    <w:p w14:paraId="29287A1D" w14:textId="77777777" w:rsidR="004638EB" w:rsidRPr="00B065E9" w:rsidRDefault="004638EB" w:rsidP="00ED4EA2">
      <w:pPr>
        <w:ind w:firstLine="709"/>
        <w:jc w:val="both"/>
        <w:rPr>
          <w:rFonts w:ascii="Arial" w:eastAsia="Calibri" w:hAnsi="Arial" w:cs="Arial"/>
        </w:rPr>
      </w:pPr>
      <w:bookmarkStart w:id="51" w:name="z1938"/>
      <w:r w:rsidRPr="00B065E9">
        <w:rPr>
          <w:rFonts w:ascii="Arial" w:eastAsia="Calibri" w:hAnsi="Arial" w:cs="Arial"/>
        </w:rPr>
        <w:t> 1) оценки качества окружающей среды;</w:t>
      </w:r>
      <w:bookmarkEnd w:id="51"/>
    </w:p>
    <w:p w14:paraId="10E17D7C" w14:textId="77777777" w:rsidR="004638EB" w:rsidRPr="00B065E9" w:rsidRDefault="004638EB" w:rsidP="00ED4EA2">
      <w:pPr>
        <w:ind w:firstLine="709"/>
        <w:jc w:val="both"/>
        <w:rPr>
          <w:rFonts w:ascii="Arial" w:eastAsia="Calibri" w:hAnsi="Arial" w:cs="Arial"/>
        </w:rPr>
      </w:pPr>
      <w:bookmarkStart w:id="52" w:name="z1939"/>
      <w:r w:rsidRPr="00B065E9">
        <w:rPr>
          <w:rFonts w:ascii="Arial" w:eastAsia="Calibri" w:hAnsi="Arial" w:cs="Arial"/>
        </w:rPr>
        <w:t>2) определения и анализа антропогенных и природных факторов воздействия на окружающую среду;</w:t>
      </w:r>
      <w:bookmarkEnd w:id="52"/>
    </w:p>
    <w:p w14:paraId="3597B472" w14:textId="77777777" w:rsidR="004638EB" w:rsidRPr="00B065E9" w:rsidRDefault="004638EB" w:rsidP="00ED4EA2">
      <w:pPr>
        <w:ind w:firstLine="709"/>
        <w:jc w:val="both"/>
        <w:rPr>
          <w:rFonts w:ascii="Arial" w:eastAsia="Calibri" w:hAnsi="Arial" w:cs="Arial"/>
        </w:rPr>
      </w:pPr>
      <w:bookmarkStart w:id="53" w:name="z1940"/>
      <w:r w:rsidRPr="00B065E9">
        <w:rPr>
          <w:rFonts w:ascii="Arial" w:eastAsia="Calibri" w:hAnsi="Arial" w:cs="Arial"/>
        </w:rPr>
        <w:t>3) прогноза и контроля изменений состояния окружающей среды под воздействием антропогенных и природных факторов;</w:t>
      </w:r>
      <w:bookmarkEnd w:id="53"/>
    </w:p>
    <w:p w14:paraId="17F24E50" w14:textId="77777777" w:rsidR="004638EB" w:rsidRPr="00B065E9" w:rsidRDefault="004638EB" w:rsidP="00ED4EA2">
      <w:pPr>
        <w:ind w:firstLine="709"/>
        <w:jc w:val="both"/>
        <w:rPr>
          <w:rFonts w:ascii="Arial" w:eastAsia="Calibri" w:hAnsi="Arial" w:cs="Arial"/>
        </w:rPr>
      </w:pPr>
      <w:bookmarkStart w:id="54" w:name="z1941"/>
      <w:r w:rsidRPr="00B065E9">
        <w:rPr>
          <w:rFonts w:ascii="Arial" w:eastAsia="Calibri" w:hAnsi="Arial" w:cs="Arial"/>
        </w:rPr>
        <w:t>4) информационного обеспечения государственных органов, физических и юридических лиц при принятии ими хозяйственных и управленческих решений, направленных на охрану окружающей среды, обеспечение экологической безопасности и экологических основ устойчивого развития;</w:t>
      </w:r>
      <w:bookmarkEnd w:id="54"/>
    </w:p>
    <w:p w14:paraId="45B2FED2" w14:textId="77777777" w:rsidR="004638EB" w:rsidRPr="00B065E9" w:rsidRDefault="004638EB" w:rsidP="00ED4EA2">
      <w:pPr>
        <w:ind w:firstLine="709"/>
        <w:jc w:val="both"/>
        <w:rPr>
          <w:rFonts w:ascii="Arial" w:eastAsia="Calibri" w:hAnsi="Arial" w:cs="Arial"/>
        </w:rPr>
      </w:pPr>
      <w:bookmarkStart w:id="55" w:name="z1942"/>
      <w:r w:rsidRPr="00B065E9">
        <w:rPr>
          <w:rFonts w:ascii="Arial" w:eastAsia="Calibri" w:hAnsi="Arial" w:cs="Arial"/>
        </w:rPr>
        <w:t>5) обеспечения права всех физических и юридических лиц на доступ к экологической информации.</w:t>
      </w:r>
      <w:bookmarkEnd w:id="55"/>
    </w:p>
    <w:p w14:paraId="7EE69B1F" w14:textId="77777777" w:rsidR="004638EB" w:rsidRPr="00B065E9" w:rsidRDefault="004638EB" w:rsidP="00ED4EA2">
      <w:pPr>
        <w:ind w:firstLine="709"/>
        <w:jc w:val="both"/>
        <w:rPr>
          <w:rFonts w:ascii="Arial" w:eastAsia="Calibri" w:hAnsi="Arial" w:cs="Arial"/>
        </w:rPr>
      </w:pPr>
      <w:bookmarkStart w:id="56" w:name="z1943"/>
      <w:r w:rsidRPr="00B065E9">
        <w:rPr>
          <w:rFonts w:ascii="Arial" w:eastAsia="Calibri" w:hAnsi="Arial" w:cs="Arial"/>
        </w:rPr>
        <w:t>Объектами экологического мониторинга являются:</w:t>
      </w:r>
      <w:bookmarkEnd w:id="56"/>
    </w:p>
    <w:p w14:paraId="6FD9F67C" w14:textId="77777777" w:rsidR="004638EB" w:rsidRPr="00B065E9" w:rsidRDefault="004638EB" w:rsidP="00ED4EA2">
      <w:pPr>
        <w:ind w:firstLine="709"/>
        <w:jc w:val="both"/>
        <w:rPr>
          <w:rFonts w:ascii="Arial" w:eastAsia="Calibri" w:hAnsi="Arial" w:cs="Arial"/>
        </w:rPr>
      </w:pPr>
      <w:bookmarkStart w:id="57" w:name="z1944"/>
      <w:r w:rsidRPr="00B065E9">
        <w:rPr>
          <w:rFonts w:ascii="Arial" w:eastAsia="Calibri" w:hAnsi="Arial" w:cs="Arial"/>
        </w:rPr>
        <w:t>1) объекты, указанные в подпунктах 2) – 8) пункта 6 статьи 166 Экологического Кодекса от 2 января 2021 года № 400-VI ЗРК;</w:t>
      </w:r>
      <w:bookmarkEnd w:id="57"/>
    </w:p>
    <w:p w14:paraId="17D1E790" w14:textId="77777777" w:rsidR="004638EB" w:rsidRPr="00B065E9" w:rsidRDefault="004638EB" w:rsidP="00ED4EA2">
      <w:pPr>
        <w:ind w:firstLine="709"/>
        <w:jc w:val="both"/>
        <w:rPr>
          <w:rFonts w:ascii="Arial" w:eastAsia="Calibri" w:hAnsi="Arial" w:cs="Arial"/>
        </w:rPr>
      </w:pPr>
      <w:bookmarkStart w:id="58" w:name="z1945"/>
      <w:r w:rsidRPr="00B065E9">
        <w:rPr>
          <w:rFonts w:ascii="Arial" w:eastAsia="Calibri" w:hAnsi="Arial" w:cs="Arial"/>
        </w:rPr>
        <w:t>2) качество подземных вод;</w:t>
      </w:r>
      <w:bookmarkEnd w:id="58"/>
    </w:p>
    <w:p w14:paraId="6AAD442B" w14:textId="77777777" w:rsidR="004638EB" w:rsidRPr="00B065E9" w:rsidRDefault="004638EB" w:rsidP="00ED4EA2">
      <w:pPr>
        <w:ind w:firstLine="709"/>
        <w:jc w:val="both"/>
        <w:rPr>
          <w:rFonts w:ascii="Arial" w:eastAsia="Calibri" w:hAnsi="Arial" w:cs="Arial"/>
        </w:rPr>
      </w:pPr>
      <w:bookmarkStart w:id="59" w:name="z1946"/>
      <w:r w:rsidRPr="00B065E9">
        <w:rPr>
          <w:rFonts w:ascii="Arial" w:eastAsia="Calibri" w:hAnsi="Arial" w:cs="Arial"/>
        </w:rPr>
        <w:t>3) воздействия объектов I и II категорий на окружающую среду;</w:t>
      </w:r>
      <w:bookmarkEnd w:id="59"/>
    </w:p>
    <w:p w14:paraId="141D230E" w14:textId="77777777" w:rsidR="004638EB" w:rsidRPr="00B065E9" w:rsidRDefault="004638EB" w:rsidP="00ED4EA2">
      <w:pPr>
        <w:ind w:firstLine="709"/>
        <w:jc w:val="both"/>
        <w:rPr>
          <w:rFonts w:ascii="Arial" w:eastAsia="Calibri" w:hAnsi="Arial" w:cs="Arial"/>
        </w:rPr>
      </w:pPr>
      <w:bookmarkStart w:id="60" w:name="z1947"/>
      <w:r w:rsidRPr="00B065E9">
        <w:rPr>
          <w:rFonts w:ascii="Arial" w:eastAsia="Calibri" w:hAnsi="Arial" w:cs="Arial"/>
        </w:rPr>
        <w:t>4) состояние экологических систем и предоставляемых ими экосистемных услуг;</w:t>
      </w:r>
      <w:bookmarkEnd w:id="60"/>
    </w:p>
    <w:p w14:paraId="3CD6861C" w14:textId="77777777" w:rsidR="004638EB" w:rsidRPr="00B065E9" w:rsidRDefault="004638EB" w:rsidP="00ED4EA2">
      <w:pPr>
        <w:ind w:firstLine="709"/>
        <w:jc w:val="both"/>
        <w:rPr>
          <w:rFonts w:ascii="Arial" w:eastAsia="Calibri" w:hAnsi="Arial" w:cs="Arial"/>
        </w:rPr>
      </w:pPr>
      <w:bookmarkStart w:id="61" w:name="z1948"/>
      <w:r w:rsidRPr="00B065E9">
        <w:rPr>
          <w:rFonts w:ascii="Arial" w:eastAsia="Calibri" w:hAnsi="Arial" w:cs="Arial"/>
        </w:rPr>
        <w:t>5) особо охраняемые природные территории, включая естественное течение природных процессов и влияние изменений состояния окружающей среды на экологические системы особо охраняемых природных территорий;</w:t>
      </w:r>
      <w:bookmarkEnd w:id="61"/>
    </w:p>
    <w:p w14:paraId="0CE3B897" w14:textId="77777777" w:rsidR="004638EB" w:rsidRPr="00B065E9" w:rsidRDefault="004638EB" w:rsidP="00ED4EA2">
      <w:pPr>
        <w:ind w:firstLine="709"/>
        <w:jc w:val="both"/>
        <w:rPr>
          <w:rFonts w:ascii="Arial" w:eastAsia="Calibri" w:hAnsi="Arial" w:cs="Arial"/>
        </w:rPr>
      </w:pPr>
      <w:bookmarkStart w:id="62" w:name="z1949"/>
      <w:r w:rsidRPr="00B065E9">
        <w:rPr>
          <w:rFonts w:ascii="Arial" w:eastAsia="Calibri" w:hAnsi="Arial" w:cs="Arial"/>
        </w:rPr>
        <w:t> 6) воздействия изменения климата;</w:t>
      </w:r>
      <w:bookmarkEnd w:id="62"/>
    </w:p>
    <w:p w14:paraId="172D3939" w14:textId="77777777" w:rsidR="004638EB" w:rsidRPr="00B065E9" w:rsidRDefault="004638EB" w:rsidP="00ED4EA2">
      <w:pPr>
        <w:ind w:firstLine="709"/>
        <w:jc w:val="both"/>
        <w:rPr>
          <w:rFonts w:ascii="Arial" w:eastAsia="Calibri" w:hAnsi="Arial" w:cs="Arial"/>
        </w:rPr>
      </w:pPr>
      <w:bookmarkStart w:id="63" w:name="z1950"/>
      <w:r w:rsidRPr="00B065E9">
        <w:rPr>
          <w:rFonts w:ascii="Arial" w:eastAsia="Calibri" w:hAnsi="Arial" w:cs="Arial"/>
        </w:rPr>
        <w:t> 7) отходы и управление ими.</w:t>
      </w:r>
      <w:bookmarkEnd w:id="63"/>
    </w:p>
    <w:p w14:paraId="3CF8F44F" w14:textId="77777777" w:rsidR="004638EB" w:rsidRPr="00B065E9" w:rsidRDefault="004638EB" w:rsidP="00ED4EA2">
      <w:pPr>
        <w:ind w:firstLine="709"/>
        <w:jc w:val="both"/>
        <w:rPr>
          <w:rFonts w:ascii="Arial" w:eastAsia="Calibri" w:hAnsi="Arial" w:cs="Arial"/>
        </w:rPr>
      </w:pPr>
      <w:bookmarkStart w:id="64" w:name="z1951"/>
      <w:r w:rsidRPr="00B065E9">
        <w:rPr>
          <w:rFonts w:ascii="Arial" w:eastAsia="Calibri" w:hAnsi="Arial" w:cs="Arial"/>
        </w:rPr>
        <w:t>Экологический мониторинг основывается на:</w:t>
      </w:r>
      <w:bookmarkEnd w:id="64"/>
    </w:p>
    <w:p w14:paraId="35C141CF" w14:textId="77777777" w:rsidR="004638EB" w:rsidRPr="00B065E9" w:rsidRDefault="004638EB" w:rsidP="00ED4EA2">
      <w:pPr>
        <w:ind w:firstLine="709"/>
        <w:jc w:val="both"/>
        <w:rPr>
          <w:rFonts w:ascii="Arial" w:eastAsia="Calibri" w:hAnsi="Arial" w:cs="Arial"/>
        </w:rPr>
      </w:pPr>
      <w:bookmarkStart w:id="65" w:name="z1952"/>
      <w:r w:rsidRPr="00B065E9">
        <w:rPr>
          <w:rFonts w:ascii="Arial" w:eastAsia="Calibri" w:hAnsi="Arial" w:cs="Arial"/>
        </w:rPr>
        <w:t>1) наблюдениях и измерениях, осуществляемых уполномоченным органом в области охраны окружающей среды и (или) специально уполномоченными организациями в соответствии с Экологическим Кодексом;</w:t>
      </w:r>
      <w:bookmarkEnd w:id="65"/>
    </w:p>
    <w:p w14:paraId="52066423" w14:textId="77777777" w:rsidR="004638EB" w:rsidRPr="00B065E9" w:rsidRDefault="004638EB" w:rsidP="00ED4EA2">
      <w:pPr>
        <w:ind w:firstLine="709"/>
        <w:jc w:val="both"/>
        <w:rPr>
          <w:rFonts w:ascii="Arial" w:eastAsia="Calibri" w:hAnsi="Arial" w:cs="Arial"/>
        </w:rPr>
      </w:pPr>
      <w:bookmarkStart w:id="66" w:name="z1953"/>
      <w:r w:rsidRPr="00B065E9">
        <w:rPr>
          <w:rFonts w:ascii="Arial" w:eastAsia="Calibri" w:hAnsi="Arial" w:cs="Arial"/>
        </w:rPr>
        <w:lastRenderedPageBreak/>
        <w:t>2) наблюдениях и измерениях, осуществляемых специально уполномоченными государственными органами, иными государственными органами и организациями в рамках их компетенций, определенных законами Республики Казахстан;</w:t>
      </w:r>
      <w:bookmarkEnd w:id="66"/>
    </w:p>
    <w:p w14:paraId="5A3C668F" w14:textId="77777777" w:rsidR="004638EB" w:rsidRPr="00B065E9" w:rsidRDefault="004638EB" w:rsidP="00ED4EA2">
      <w:pPr>
        <w:ind w:firstLine="709"/>
        <w:jc w:val="both"/>
        <w:rPr>
          <w:rFonts w:ascii="Arial" w:eastAsia="Calibri" w:hAnsi="Arial" w:cs="Arial"/>
        </w:rPr>
      </w:pPr>
      <w:bookmarkStart w:id="67" w:name="z1954"/>
      <w:r w:rsidRPr="00B065E9">
        <w:rPr>
          <w:rFonts w:ascii="Arial" w:eastAsia="Calibri" w:hAnsi="Arial" w:cs="Arial"/>
        </w:rPr>
        <w:t>3) официальной статистической информации, производимой в соответствии с законодательством Республики Казахстан в области государственной статистики;</w:t>
      </w:r>
      <w:bookmarkEnd w:id="67"/>
    </w:p>
    <w:p w14:paraId="5A375F9A" w14:textId="77777777" w:rsidR="004638EB" w:rsidRPr="00B065E9" w:rsidRDefault="004638EB" w:rsidP="00ED4EA2">
      <w:pPr>
        <w:ind w:firstLine="709"/>
        <w:jc w:val="both"/>
        <w:rPr>
          <w:rFonts w:ascii="Arial" w:eastAsia="Calibri" w:hAnsi="Arial" w:cs="Arial"/>
        </w:rPr>
      </w:pPr>
      <w:bookmarkStart w:id="68" w:name="z1955"/>
      <w:r w:rsidRPr="00B065E9">
        <w:rPr>
          <w:rFonts w:ascii="Arial" w:eastAsia="Calibri" w:hAnsi="Arial" w:cs="Arial"/>
        </w:rPr>
        <w:t>4) информации, предоставляемой государственными органами по запросу уполномоченного органа в области охраны окружающей среды или в рамках Единой государственной системы мониторинга окружающей среды и природных ресурсов, а также размещаемой государственными органами в открытом доступе;</w:t>
      </w:r>
      <w:bookmarkEnd w:id="68"/>
    </w:p>
    <w:p w14:paraId="195B871E" w14:textId="77777777" w:rsidR="004638EB" w:rsidRPr="00B065E9" w:rsidRDefault="004638EB" w:rsidP="00ED4EA2">
      <w:pPr>
        <w:ind w:firstLine="709"/>
        <w:jc w:val="both"/>
        <w:rPr>
          <w:rFonts w:ascii="Arial" w:eastAsia="Calibri" w:hAnsi="Arial" w:cs="Arial"/>
        </w:rPr>
      </w:pPr>
      <w:bookmarkStart w:id="69" w:name="z1956"/>
      <w:r w:rsidRPr="00B065E9">
        <w:rPr>
          <w:rFonts w:ascii="Arial" w:eastAsia="Calibri" w:hAnsi="Arial" w:cs="Arial"/>
        </w:rPr>
        <w:t>5) наблюдениях и измерениях, осуществляемых физическими и юридическими лицами в рамках обязательного производственного экологического контроля;</w:t>
      </w:r>
      <w:bookmarkEnd w:id="69"/>
    </w:p>
    <w:p w14:paraId="675B3A26" w14:textId="77777777" w:rsidR="004638EB" w:rsidRPr="00B065E9" w:rsidRDefault="004638EB" w:rsidP="00ED4EA2">
      <w:pPr>
        <w:ind w:firstLine="709"/>
        <w:jc w:val="both"/>
        <w:rPr>
          <w:rFonts w:ascii="Arial" w:eastAsia="Calibri" w:hAnsi="Arial" w:cs="Arial"/>
        </w:rPr>
      </w:pPr>
      <w:bookmarkStart w:id="70" w:name="z1957"/>
      <w:r w:rsidRPr="00B065E9">
        <w:rPr>
          <w:rFonts w:ascii="Arial" w:eastAsia="Calibri" w:hAnsi="Arial" w:cs="Arial"/>
        </w:rPr>
        <w:t>6) иной информации, получаемой уполномоченным органом в области охраны окружающей среды от государственных и негосударственных юридических лиц.</w:t>
      </w:r>
      <w:bookmarkEnd w:id="70"/>
    </w:p>
    <w:p w14:paraId="31D2C31C" w14:textId="77777777" w:rsidR="00BE0898" w:rsidRPr="00B065E9" w:rsidRDefault="004638EB" w:rsidP="00ED4EA2">
      <w:pPr>
        <w:ind w:firstLine="709"/>
        <w:jc w:val="both"/>
        <w:rPr>
          <w:rFonts w:ascii="Arial" w:eastAsia="Calibri" w:hAnsi="Arial" w:cs="Arial"/>
          <w:highlight w:val="yellow"/>
        </w:rPr>
      </w:pPr>
      <w:r w:rsidRPr="00B065E9">
        <w:rPr>
          <w:rFonts w:ascii="Arial" w:eastAsia="Calibri" w:hAnsi="Arial" w:cs="Arial"/>
        </w:rPr>
        <w:t>План-график контроля на предприятии за соблюдением нормативов НДВ нa источниках выбросов и на контрольных точках (постax) представлен в таблице</w:t>
      </w:r>
      <w:r w:rsidR="00D65965" w:rsidRPr="00B065E9">
        <w:rPr>
          <w:rFonts w:ascii="Arial" w:eastAsia="Calibri" w:hAnsi="Arial" w:cs="Arial"/>
        </w:rPr>
        <w:t xml:space="preserve"> 3.</w:t>
      </w:r>
      <w:r w:rsidR="00692E46" w:rsidRPr="00B065E9">
        <w:rPr>
          <w:rFonts w:ascii="Arial" w:eastAsia="Calibri" w:hAnsi="Arial" w:cs="Arial"/>
        </w:rPr>
        <w:t>8</w:t>
      </w:r>
      <w:r w:rsidRPr="00B065E9">
        <w:rPr>
          <w:rFonts w:ascii="Arial" w:eastAsia="Calibri" w:hAnsi="Arial" w:cs="Arial"/>
        </w:rPr>
        <w:t xml:space="preserve">. </w:t>
      </w:r>
    </w:p>
    <w:p w14:paraId="7D93D3F2" w14:textId="77777777" w:rsidR="00BE0898" w:rsidRPr="00B065E9" w:rsidRDefault="00BE0898" w:rsidP="00ED4EA2">
      <w:pPr>
        <w:ind w:firstLine="709"/>
        <w:jc w:val="both"/>
        <w:rPr>
          <w:rFonts w:ascii="Arial" w:eastAsia="Calibri" w:hAnsi="Arial" w:cs="Arial"/>
          <w:highlight w:val="yellow"/>
        </w:rPr>
      </w:pPr>
    </w:p>
    <w:p w14:paraId="2B36F5C2" w14:textId="77777777" w:rsidR="00BE0898" w:rsidRPr="00B065E9" w:rsidRDefault="00BE0898" w:rsidP="00ED4EA2">
      <w:pPr>
        <w:ind w:firstLine="709"/>
        <w:jc w:val="both"/>
        <w:rPr>
          <w:rFonts w:ascii="Arial" w:eastAsia="Calibri" w:hAnsi="Arial" w:cs="Arial"/>
          <w:highlight w:val="yellow"/>
        </w:rPr>
      </w:pPr>
    </w:p>
    <w:p w14:paraId="767EDD47" w14:textId="77777777" w:rsidR="00BE0898" w:rsidRPr="00B065E9" w:rsidRDefault="00BE0898" w:rsidP="00ED4EA2">
      <w:pPr>
        <w:ind w:firstLine="709"/>
        <w:jc w:val="both"/>
        <w:rPr>
          <w:rFonts w:ascii="Arial" w:eastAsia="Calibri" w:hAnsi="Arial" w:cs="Arial"/>
          <w:highlight w:val="yellow"/>
        </w:rPr>
      </w:pPr>
    </w:p>
    <w:p w14:paraId="7BFBE9C5" w14:textId="77777777" w:rsidR="00BE0898" w:rsidRPr="00B065E9" w:rsidRDefault="00BE0898" w:rsidP="00ED4EA2">
      <w:pPr>
        <w:ind w:firstLine="709"/>
        <w:jc w:val="both"/>
        <w:rPr>
          <w:rFonts w:ascii="Arial" w:eastAsia="Calibri" w:hAnsi="Arial" w:cs="Arial"/>
          <w:highlight w:val="yellow"/>
        </w:rPr>
      </w:pPr>
    </w:p>
    <w:p w14:paraId="0A4429E0" w14:textId="77777777" w:rsidR="00BE0898" w:rsidRPr="00B065E9" w:rsidRDefault="00BE0898" w:rsidP="00ED4EA2">
      <w:pPr>
        <w:ind w:firstLine="709"/>
        <w:jc w:val="both"/>
        <w:rPr>
          <w:rFonts w:ascii="Arial" w:eastAsia="Calibri" w:hAnsi="Arial" w:cs="Arial"/>
          <w:highlight w:val="yellow"/>
        </w:rPr>
      </w:pPr>
    </w:p>
    <w:p w14:paraId="74071ADD" w14:textId="77777777" w:rsidR="00BE0898" w:rsidRPr="00B065E9" w:rsidRDefault="00BE0898" w:rsidP="00ED4EA2">
      <w:pPr>
        <w:ind w:firstLine="709"/>
        <w:jc w:val="both"/>
        <w:rPr>
          <w:rFonts w:ascii="Arial" w:eastAsia="Calibri" w:hAnsi="Arial" w:cs="Arial"/>
          <w:highlight w:val="yellow"/>
        </w:rPr>
      </w:pPr>
    </w:p>
    <w:p w14:paraId="4F9E7BBB" w14:textId="77777777" w:rsidR="00BE0898" w:rsidRPr="00B065E9" w:rsidRDefault="00BE0898" w:rsidP="00ED4EA2">
      <w:pPr>
        <w:ind w:firstLine="709"/>
        <w:jc w:val="both"/>
        <w:rPr>
          <w:rFonts w:ascii="Arial" w:eastAsia="Calibri" w:hAnsi="Arial" w:cs="Arial"/>
          <w:highlight w:val="yellow"/>
        </w:rPr>
      </w:pPr>
    </w:p>
    <w:p w14:paraId="0DFDA10F" w14:textId="77777777" w:rsidR="00BE0898" w:rsidRPr="00B065E9" w:rsidRDefault="00BE0898" w:rsidP="00ED4EA2">
      <w:pPr>
        <w:ind w:firstLine="709"/>
        <w:jc w:val="both"/>
        <w:rPr>
          <w:rFonts w:ascii="Arial" w:eastAsia="Calibri" w:hAnsi="Arial" w:cs="Arial"/>
          <w:highlight w:val="yellow"/>
        </w:rPr>
      </w:pPr>
    </w:p>
    <w:p w14:paraId="5618740C" w14:textId="77777777" w:rsidR="00BE0898" w:rsidRPr="00B065E9" w:rsidRDefault="00BE0898" w:rsidP="00ED4EA2">
      <w:pPr>
        <w:ind w:firstLine="709"/>
        <w:jc w:val="both"/>
        <w:rPr>
          <w:rFonts w:ascii="Arial" w:eastAsia="Calibri" w:hAnsi="Arial" w:cs="Arial"/>
          <w:highlight w:val="yellow"/>
        </w:rPr>
      </w:pPr>
    </w:p>
    <w:p w14:paraId="0328C1A9" w14:textId="77777777" w:rsidR="00BE0898" w:rsidRPr="00B065E9" w:rsidRDefault="00BE0898" w:rsidP="00ED4EA2">
      <w:pPr>
        <w:ind w:firstLine="709"/>
        <w:jc w:val="both"/>
        <w:rPr>
          <w:rFonts w:ascii="Arial" w:eastAsia="Calibri" w:hAnsi="Arial" w:cs="Arial"/>
          <w:highlight w:val="yellow"/>
        </w:rPr>
      </w:pPr>
    </w:p>
    <w:p w14:paraId="4D9A26F1" w14:textId="77777777" w:rsidR="00BE0898" w:rsidRPr="00B065E9" w:rsidRDefault="00BE0898" w:rsidP="00ED4EA2">
      <w:pPr>
        <w:ind w:firstLine="709"/>
        <w:jc w:val="both"/>
        <w:rPr>
          <w:rFonts w:ascii="Arial" w:eastAsia="Calibri" w:hAnsi="Arial" w:cs="Arial"/>
          <w:highlight w:val="yellow"/>
        </w:rPr>
      </w:pPr>
    </w:p>
    <w:p w14:paraId="2DD4CE63" w14:textId="77777777" w:rsidR="00BE0898" w:rsidRPr="00B065E9" w:rsidRDefault="00BE0898" w:rsidP="00ED4EA2">
      <w:pPr>
        <w:ind w:firstLine="709"/>
        <w:jc w:val="both"/>
        <w:rPr>
          <w:rFonts w:ascii="Arial" w:eastAsia="Calibri" w:hAnsi="Arial" w:cs="Arial"/>
          <w:highlight w:val="yellow"/>
        </w:rPr>
      </w:pPr>
    </w:p>
    <w:p w14:paraId="57FE667C" w14:textId="77777777" w:rsidR="00BE0898" w:rsidRPr="00B065E9" w:rsidRDefault="00BE0898" w:rsidP="00ED4EA2">
      <w:pPr>
        <w:ind w:firstLine="709"/>
        <w:jc w:val="both"/>
        <w:rPr>
          <w:rFonts w:ascii="Arial" w:eastAsia="Calibri" w:hAnsi="Arial" w:cs="Arial"/>
          <w:highlight w:val="yellow"/>
        </w:rPr>
      </w:pPr>
    </w:p>
    <w:p w14:paraId="55AE7791" w14:textId="77777777" w:rsidR="00BE0898" w:rsidRPr="00B065E9" w:rsidRDefault="00BE0898" w:rsidP="00ED4EA2">
      <w:pPr>
        <w:ind w:firstLine="709"/>
        <w:jc w:val="both"/>
        <w:rPr>
          <w:rFonts w:ascii="Arial" w:eastAsia="Calibri" w:hAnsi="Arial" w:cs="Arial"/>
          <w:highlight w:val="yellow"/>
        </w:rPr>
      </w:pPr>
    </w:p>
    <w:p w14:paraId="212DCB52" w14:textId="77777777" w:rsidR="00BE0898" w:rsidRPr="00B065E9" w:rsidRDefault="00BE0898" w:rsidP="00ED4EA2">
      <w:pPr>
        <w:ind w:firstLine="709"/>
        <w:jc w:val="both"/>
        <w:rPr>
          <w:rFonts w:ascii="Arial" w:eastAsia="Calibri" w:hAnsi="Arial" w:cs="Arial"/>
          <w:highlight w:val="yellow"/>
        </w:rPr>
      </w:pPr>
    </w:p>
    <w:p w14:paraId="74DDD3DD" w14:textId="77777777" w:rsidR="00BE0898" w:rsidRPr="00B065E9" w:rsidRDefault="00BE0898" w:rsidP="00ED4EA2">
      <w:pPr>
        <w:ind w:firstLine="709"/>
        <w:jc w:val="both"/>
        <w:rPr>
          <w:rFonts w:ascii="Arial" w:eastAsia="Calibri" w:hAnsi="Arial" w:cs="Arial"/>
          <w:highlight w:val="yellow"/>
        </w:rPr>
      </w:pPr>
    </w:p>
    <w:p w14:paraId="7D15C5A2" w14:textId="77777777" w:rsidR="00BE0898" w:rsidRPr="00B065E9" w:rsidRDefault="00BE0898" w:rsidP="00ED4EA2">
      <w:pPr>
        <w:ind w:firstLine="709"/>
        <w:jc w:val="both"/>
        <w:rPr>
          <w:rFonts w:ascii="Arial" w:eastAsia="Calibri" w:hAnsi="Arial" w:cs="Arial"/>
          <w:highlight w:val="yellow"/>
        </w:rPr>
      </w:pPr>
    </w:p>
    <w:p w14:paraId="474BDDE6" w14:textId="77777777" w:rsidR="00BE0898" w:rsidRPr="00B065E9" w:rsidRDefault="00BE0898" w:rsidP="00ED4EA2">
      <w:pPr>
        <w:ind w:firstLine="709"/>
        <w:jc w:val="both"/>
        <w:rPr>
          <w:rFonts w:ascii="Arial" w:eastAsia="Calibri" w:hAnsi="Arial" w:cs="Arial"/>
          <w:highlight w:val="yellow"/>
        </w:rPr>
      </w:pPr>
    </w:p>
    <w:p w14:paraId="448C98BF" w14:textId="77777777" w:rsidR="00B142E5" w:rsidRPr="00B065E9" w:rsidRDefault="00B142E5" w:rsidP="00ED4EA2">
      <w:pPr>
        <w:ind w:firstLine="709"/>
        <w:jc w:val="both"/>
        <w:rPr>
          <w:rFonts w:ascii="Arial" w:eastAsia="Calibri" w:hAnsi="Arial" w:cs="Arial"/>
          <w:b/>
          <w:sz w:val="20"/>
          <w:szCs w:val="20"/>
          <w:highlight w:val="yellow"/>
        </w:rPr>
        <w:sectPr w:rsidR="00B142E5" w:rsidRPr="00B065E9" w:rsidSect="00EB1A4B">
          <w:headerReference w:type="default" r:id="rId34"/>
          <w:pgSz w:w="11906" w:h="16838"/>
          <w:pgMar w:top="1134" w:right="851" w:bottom="1134" w:left="1701" w:header="708" w:footer="708" w:gutter="0"/>
          <w:cols w:space="708"/>
          <w:docGrid w:linePitch="360"/>
        </w:sectPr>
      </w:pPr>
    </w:p>
    <w:p w14:paraId="60CCA935" w14:textId="77777777" w:rsidR="00BE0898" w:rsidRPr="00B065E9" w:rsidRDefault="006461B6" w:rsidP="00ED4EA2">
      <w:pPr>
        <w:pStyle w:val="afffb"/>
        <w:keepNext/>
        <w:spacing w:after="0"/>
        <w:jc w:val="both"/>
        <w:rPr>
          <w:rFonts w:ascii="Arial" w:eastAsia="Calibri" w:hAnsi="Arial" w:cs="Arial"/>
          <w:b/>
          <w:i w:val="0"/>
          <w:color w:val="auto"/>
          <w:sz w:val="20"/>
          <w:szCs w:val="20"/>
        </w:rPr>
      </w:pPr>
      <w:r w:rsidRPr="00B065E9">
        <w:rPr>
          <w:rFonts w:ascii="Arial" w:hAnsi="Arial" w:cs="Arial"/>
          <w:b/>
          <w:i w:val="0"/>
          <w:color w:val="auto"/>
          <w:sz w:val="20"/>
          <w:szCs w:val="20"/>
        </w:rPr>
        <w:lastRenderedPageBreak/>
        <w:t xml:space="preserve">Таблица </w:t>
      </w:r>
      <w:r w:rsidR="00692E46" w:rsidRPr="00B065E9">
        <w:rPr>
          <w:rFonts w:ascii="Arial" w:hAnsi="Arial" w:cs="Arial"/>
          <w:b/>
          <w:i w:val="0"/>
          <w:color w:val="auto"/>
          <w:sz w:val="20"/>
          <w:szCs w:val="20"/>
        </w:rPr>
        <w:t>3</w:t>
      </w:r>
      <w:r w:rsidR="00692E46" w:rsidRPr="00B065E9">
        <w:rPr>
          <w:rFonts w:ascii="Arial" w:hAnsi="Arial" w:cs="Arial"/>
          <w:b/>
          <w:i w:val="0"/>
          <w:color w:val="auto"/>
          <w:sz w:val="20"/>
          <w:szCs w:val="20"/>
        </w:rPr>
        <w:noBreakHyphen/>
        <w:t>8</w:t>
      </w:r>
      <w:r w:rsidR="004638EB" w:rsidRPr="00B065E9">
        <w:rPr>
          <w:rFonts w:ascii="Arial" w:eastAsia="Calibri" w:hAnsi="Arial" w:cs="Arial"/>
          <w:b/>
          <w:i w:val="0"/>
          <w:color w:val="auto"/>
          <w:sz w:val="20"/>
          <w:szCs w:val="20"/>
        </w:rPr>
        <w:t>– План график</w:t>
      </w:r>
      <w:r w:rsidR="00BE0898" w:rsidRPr="00B065E9">
        <w:rPr>
          <w:rFonts w:ascii="Arial" w:hAnsi="Arial" w:cs="Arial"/>
          <w:b/>
          <w:i w:val="0"/>
          <w:color w:val="auto"/>
          <w:sz w:val="20"/>
          <w:szCs w:val="20"/>
        </w:rPr>
        <w:t xml:space="preserve"> </w:t>
      </w:r>
      <w:r w:rsidR="00BE0898" w:rsidRPr="00B065E9">
        <w:rPr>
          <w:rFonts w:ascii="Arial" w:eastAsia="Calibri" w:hAnsi="Arial" w:cs="Arial"/>
          <w:b/>
          <w:i w:val="0"/>
          <w:color w:val="auto"/>
          <w:sz w:val="20"/>
          <w:szCs w:val="20"/>
        </w:rPr>
        <w:t>контроля на предпри</w:t>
      </w:r>
      <w:r w:rsidR="00885C51" w:rsidRPr="00B065E9">
        <w:rPr>
          <w:rFonts w:ascii="Arial" w:eastAsia="Calibri" w:hAnsi="Arial" w:cs="Arial"/>
          <w:b/>
          <w:i w:val="0"/>
          <w:color w:val="auto"/>
          <w:sz w:val="20"/>
          <w:szCs w:val="20"/>
        </w:rPr>
        <w:t>ятии за соблюдением нормативов Н</w:t>
      </w:r>
      <w:r w:rsidR="00BE0898" w:rsidRPr="00B065E9">
        <w:rPr>
          <w:rFonts w:ascii="Arial" w:eastAsia="Calibri" w:hAnsi="Arial" w:cs="Arial"/>
          <w:b/>
          <w:i w:val="0"/>
          <w:color w:val="auto"/>
          <w:sz w:val="20"/>
          <w:szCs w:val="20"/>
        </w:rPr>
        <w:t>ДВ нa источниках выбросов и на контрольных точках (постax) на существующее положение</w:t>
      </w:r>
    </w:p>
    <w:tbl>
      <w:tblPr>
        <w:tblW w:w="5000" w:type="pct"/>
        <w:tblLook w:val="04A0" w:firstRow="1" w:lastRow="0" w:firstColumn="1" w:lastColumn="0" w:noHBand="0" w:noVBand="1"/>
      </w:tblPr>
      <w:tblGrid>
        <w:gridCol w:w="1156"/>
        <w:gridCol w:w="2377"/>
        <w:gridCol w:w="3183"/>
        <w:gridCol w:w="1656"/>
        <w:gridCol w:w="1384"/>
        <w:gridCol w:w="976"/>
        <w:gridCol w:w="2485"/>
        <w:gridCol w:w="1323"/>
      </w:tblGrid>
      <w:tr w:rsidR="00653F6F" w:rsidRPr="00B065E9" w14:paraId="3E52DE04" w14:textId="77777777" w:rsidTr="00653F6F">
        <w:trPr>
          <w:trHeight w:val="566"/>
        </w:trPr>
        <w:tc>
          <w:tcPr>
            <w:tcW w:w="336" w:type="pct"/>
            <w:vMerge w:val="restart"/>
            <w:tcBorders>
              <w:top w:val="double" w:sz="4" w:space="0" w:color="auto"/>
              <w:left w:val="double" w:sz="4" w:space="0" w:color="auto"/>
              <w:bottom w:val="single" w:sz="4" w:space="0" w:color="000000"/>
              <w:right w:val="single" w:sz="4" w:space="0" w:color="auto"/>
            </w:tcBorders>
            <w:shd w:val="clear" w:color="auto" w:fill="auto"/>
            <w:vAlign w:val="center"/>
            <w:hideMark/>
          </w:tcPr>
          <w:p w14:paraId="0BA55285"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N источника</w:t>
            </w:r>
          </w:p>
        </w:tc>
        <w:tc>
          <w:tcPr>
            <w:tcW w:w="833" w:type="pct"/>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605B6B57"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Производство,</w:t>
            </w:r>
            <w:r w:rsidRPr="00B065E9">
              <w:rPr>
                <w:rFonts w:ascii="Arial" w:eastAsia="Times New Roman" w:hAnsi="Arial" w:cs="Arial"/>
                <w:sz w:val="20"/>
                <w:szCs w:val="20"/>
                <w:lang w:val="ru-KZ" w:eastAsia="ru-KZ"/>
              </w:rPr>
              <w:br/>
              <w:t>цех, участок.</w:t>
            </w:r>
          </w:p>
        </w:tc>
        <w:tc>
          <w:tcPr>
            <w:tcW w:w="1110" w:type="pct"/>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2E31DD32"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Контролируемое</w:t>
            </w:r>
            <w:r w:rsidRPr="00B065E9">
              <w:rPr>
                <w:rFonts w:ascii="Arial" w:eastAsia="Times New Roman" w:hAnsi="Arial" w:cs="Arial"/>
                <w:sz w:val="20"/>
                <w:szCs w:val="20"/>
                <w:lang w:val="ru-KZ" w:eastAsia="ru-KZ"/>
              </w:rPr>
              <w:br/>
              <w:t>вещество</w:t>
            </w:r>
          </w:p>
        </w:tc>
        <w:tc>
          <w:tcPr>
            <w:tcW w:w="569" w:type="pct"/>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49FF92EB" w14:textId="1BA1CD7B"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Периодичность</w:t>
            </w:r>
            <w:r w:rsidRPr="00B065E9">
              <w:rPr>
                <w:rFonts w:ascii="Arial" w:eastAsia="Times New Roman" w:hAnsi="Arial" w:cs="Arial"/>
                <w:sz w:val="20"/>
                <w:szCs w:val="20"/>
                <w:lang w:val="ru-KZ" w:eastAsia="ru-KZ"/>
              </w:rPr>
              <w:br/>
              <w:t>контроля</w:t>
            </w:r>
          </w:p>
        </w:tc>
        <w:tc>
          <w:tcPr>
            <w:tcW w:w="827" w:type="pct"/>
            <w:gridSpan w:val="2"/>
            <w:tcBorders>
              <w:top w:val="double" w:sz="4" w:space="0" w:color="auto"/>
              <w:left w:val="nil"/>
              <w:bottom w:val="nil"/>
              <w:right w:val="single" w:sz="4" w:space="0" w:color="000000"/>
            </w:tcBorders>
            <w:shd w:val="clear" w:color="auto" w:fill="auto"/>
            <w:vAlign w:val="center"/>
            <w:hideMark/>
          </w:tcPr>
          <w:p w14:paraId="6CB40D59"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Норматив</w:t>
            </w:r>
            <w:r w:rsidRPr="00B065E9">
              <w:rPr>
                <w:rFonts w:ascii="Arial" w:eastAsia="Times New Roman" w:hAnsi="Arial" w:cs="Arial"/>
                <w:sz w:val="20"/>
                <w:szCs w:val="20"/>
                <w:lang w:val="ru-KZ" w:eastAsia="ru-KZ"/>
              </w:rPr>
              <w:br/>
              <w:t>выбросов ПДВ</w:t>
            </w:r>
          </w:p>
        </w:tc>
        <w:tc>
          <w:tcPr>
            <w:tcW w:w="870" w:type="pct"/>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5270F037" w14:textId="3DB501B8"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Кем</w:t>
            </w:r>
            <w:r w:rsidRPr="00B065E9">
              <w:rPr>
                <w:rFonts w:ascii="Arial" w:eastAsia="Times New Roman" w:hAnsi="Arial" w:cs="Arial"/>
                <w:sz w:val="20"/>
                <w:szCs w:val="20"/>
                <w:lang w:val="ru-KZ" w:eastAsia="ru-KZ"/>
              </w:rPr>
              <w:br/>
              <w:t>осуществляется  контроль</w:t>
            </w:r>
          </w:p>
        </w:tc>
        <w:tc>
          <w:tcPr>
            <w:tcW w:w="455" w:type="pct"/>
            <w:vMerge w:val="restart"/>
            <w:tcBorders>
              <w:top w:val="double" w:sz="4" w:space="0" w:color="auto"/>
              <w:left w:val="single" w:sz="4" w:space="0" w:color="auto"/>
              <w:bottom w:val="single" w:sz="4" w:space="0" w:color="000000"/>
              <w:right w:val="double" w:sz="4" w:space="0" w:color="auto"/>
            </w:tcBorders>
            <w:shd w:val="clear" w:color="auto" w:fill="auto"/>
            <w:vAlign w:val="center"/>
            <w:hideMark/>
          </w:tcPr>
          <w:p w14:paraId="51BC4293"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Методика проведения контроля</w:t>
            </w:r>
          </w:p>
        </w:tc>
      </w:tr>
      <w:tr w:rsidR="00266CFF" w:rsidRPr="00B065E9" w14:paraId="25AEBF8B" w14:textId="77777777" w:rsidTr="00653F6F">
        <w:trPr>
          <w:trHeight w:val="70"/>
        </w:trPr>
        <w:tc>
          <w:tcPr>
            <w:tcW w:w="336" w:type="pct"/>
            <w:vMerge/>
            <w:tcBorders>
              <w:top w:val="single" w:sz="4" w:space="0" w:color="auto"/>
              <w:left w:val="double" w:sz="4" w:space="0" w:color="auto"/>
              <w:bottom w:val="single" w:sz="4" w:space="0" w:color="000000"/>
              <w:right w:val="single" w:sz="4" w:space="0" w:color="auto"/>
            </w:tcBorders>
            <w:vAlign w:val="center"/>
            <w:hideMark/>
          </w:tcPr>
          <w:p w14:paraId="0C1C066A" w14:textId="77777777" w:rsidR="00653F6F" w:rsidRPr="00B065E9" w:rsidRDefault="00653F6F" w:rsidP="00653F6F">
            <w:pPr>
              <w:rPr>
                <w:rFonts w:ascii="Arial" w:eastAsia="Times New Roman" w:hAnsi="Arial" w:cs="Arial"/>
                <w:sz w:val="20"/>
                <w:szCs w:val="20"/>
                <w:lang w:val="ru-KZ" w:eastAsia="ru-KZ"/>
              </w:rPr>
            </w:pPr>
          </w:p>
        </w:tc>
        <w:tc>
          <w:tcPr>
            <w:tcW w:w="833" w:type="pct"/>
            <w:vMerge/>
            <w:tcBorders>
              <w:top w:val="single" w:sz="4" w:space="0" w:color="auto"/>
              <w:left w:val="single" w:sz="4" w:space="0" w:color="auto"/>
              <w:bottom w:val="single" w:sz="4" w:space="0" w:color="000000"/>
              <w:right w:val="single" w:sz="4" w:space="0" w:color="auto"/>
            </w:tcBorders>
            <w:vAlign w:val="center"/>
            <w:hideMark/>
          </w:tcPr>
          <w:p w14:paraId="2A2EC482" w14:textId="77777777" w:rsidR="00653F6F" w:rsidRPr="00B065E9" w:rsidRDefault="00653F6F" w:rsidP="00653F6F">
            <w:pPr>
              <w:rPr>
                <w:rFonts w:ascii="Arial" w:eastAsia="Times New Roman" w:hAnsi="Arial" w:cs="Arial"/>
                <w:sz w:val="20"/>
                <w:szCs w:val="20"/>
                <w:lang w:val="ru-KZ" w:eastAsia="ru-KZ"/>
              </w:rPr>
            </w:pPr>
          </w:p>
        </w:tc>
        <w:tc>
          <w:tcPr>
            <w:tcW w:w="1110" w:type="pct"/>
            <w:vMerge/>
            <w:tcBorders>
              <w:top w:val="single" w:sz="4" w:space="0" w:color="auto"/>
              <w:left w:val="single" w:sz="4" w:space="0" w:color="auto"/>
              <w:bottom w:val="single" w:sz="4" w:space="0" w:color="000000"/>
              <w:right w:val="single" w:sz="4" w:space="0" w:color="auto"/>
            </w:tcBorders>
            <w:vAlign w:val="center"/>
            <w:hideMark/>
          </w:tcPr>
          <w:p w14:paraId="5F358B50" w14:textId="77777777" w:rsidR="00653F6F" w:rsidRPr="00B065E9" w:rsidRDefault="00653F6F" w:rsidP="00653F6F">
            <w:pPr>
              <w:rPr>
                <w:rFonts w:ascii="Arial" w:eastAsia="Times New Roman" w:hAnsi="Arial" w:cs="Arial"/>
                <w:sz w:val="20"/>
                <w:szCs w:val="20"/>
                <w:lang w:val="ru-KZ" w:eastAsia="ru-KZ"/>
              </w:rPr>
            </w:pPr>
          </w:p>
        </w:tc>
        <w:tc>
          <w:tcPr>
            <w:tcW w:w="569" w:type="pct"/>
            <w:vMerge/>
            <w:tcBorders>
              <w:top w:val="single" w:sz="4" w:space="0" w:color="auto"/>
              <w:left w:val="single" w:sz="4" w:space="0" w:color="auto"/>
              <w:bottom w:val="single" w:sz="4" w:space="0" w:color="000000"/>
              <w:right w:val="single" w:sz="4" w:space="0" w:color="auto"/>
            </w:tcBorders>
            <w:vAlign w:val="center"/>
            <w:hideMark/>
          </w:tcPr>
          <w:p w14:paraId="242E5EF8" w14:textId="77777777" w:rsidR="00653F6F" w:rsidRPr="00B065E9" w:rsidRDefault="00653F6F" w:rsidP="00653F6F">
            <w:pPr>
              <w:rPr>
                <w:rFonts w:ascii="Arial" w:eastAsia="Times New Roman" w:hAnsi="Arial" w:cs="Arial"/>
                <w:sz w:val="20"/>
                <w:szCs w:val="20"/>
                <w:lang w:val="ru-KZ" w:eastAsia="ru-KZ"/>
              </w:rPr>
            </w:pPr>
          </w:p>
        </w:tc>
        <w:tc>
          <w:tcPr>
            <w:tcW w:w="476" w:type="pct"/>
            <w:tcBorders>
              <w:top w:val="single" w:sz="4" w:space="0" w:color="auto"/>
              <w:left w:val="nil"/>
              <w:bottom w:val="single" w:sz="4" w:space="0" w:color="auto"/>
              <w:right w:val="single" w:sz="4" w:space="0" w:color="auto"/>
            </w:tcBorders>
            <w:shd w:val="clear" w:color="auto" w:fill="auto"/>
            <w:vAlign w:val="center"/>
            <w:hideMark/>
          </w:tcPr>
          <w:p w14:paraId="21FE20F2"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г/с</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14:paraId="2D429704"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мг/м3</w:t>
            </w:r>
          </w:p>
        </w:tc>
        <w:tc>
          <w:tcPr>
            <w:tcW w:w="870" w:type="pct"/>
            <w:vMerge/>
            <w:tcBorders>
              <w:top w:val="single" w:sz="4" w:space="0" w:color="auto"/>
              <w:left w:val="single" w:sz="4" w:space="0" w:color="auto"/>
              <w:bottom w:val="single" w:sz="4" w:space="0" w:color="000000"/>
              <w:right w:val="single" w:sz="4" w:space="0" w:color="auto"/>
            </w:tcBorders>
            <w:vAlign w:val="center"/>
            <w:hideMark/>
          </w:tcPr>
          <w:p w14:paraId="6EA849A5" w14:textId="77777777" w:rsidR="00653F6F" w:rsidRPr="00B065E9" w:rsidRDefault="00653F6F" w:rsidP="00653F6F">
            <w:pPr>
              <w:rPr>
                <w:rFonts w:ascii="Arial" w:eastAsia="Times New Roman" w:hAnsi="Arial" w:cs="Arial"/>
                <w:sz w:val="20"/>
                <w:szCs w:val="20"/>
                <w:lang w:val="ru-KZ" w:eastAsia="ru-KZ"/>
              </w:rPr>
            </w:pPr>
          </w:p>
        </w:tc>
        <w:tc>
          <w:tcPr>
            <w:tcW w:w="455" w:type="pct"/>
            <w:vMerge/>
            <w:tcBorders>
              <w:top w:val="single" w:sz="4" w:space="0" w:color="auto"/>
              <w:left w:val="single" w:sz="4" w:space="0" w:color="auto"/>
              <w:bottom w:val="single" w:sz="4" w:space="0" w:color="000000"/>
              <w:right w:val="double" w:sz="4" w:space="0" w:color="auto"/>
            </w:tcBorders>
            <w:vAlign w:val="center"/>
            <w:hideMark/>
          </w:tcPr>
          <w:p w14:paraId="491E2CF0" w14:textId="77777777" w:rsidR="00653F6F" w:rsidRPr="00B065E9" w:rsidRDefault="00653F6F" w:rsidP="00653F6F">
            <w:pPr>
              <w:rPr>
                <w:rFonts w:ascii="Arial" w:eastAsia="Times New Roman" w:hAnsi="Arial" w:cs="Arial"/>
                <w:sz w:val="20"/>
                <w:szCs w:val="20"/>
                <w:lang w:val="ru-KZ" w:eastAsia="ru-KZ"/>
              </w:rPr>
            </w:pPr>
          </w:p>
        </w:tc>
      </w:tr>
      <w:tr w:rsidR="00653F6F" w:rsidRPr="00B065E9" w14:paraId="4B35D385" w14:textId="77777777" w:rsidTr="00653F6F">
        <w:trPr>
          <w:trHeight w:val="255"/>
        </w:trPr>
        <w:tc>
          <w:tcPr>
            <w:tcW w:w="336" w:type="pct"/>
            <w:tcBorders>
              <w:top w:val="nil"/>
              <w:left w:val="double" w:sz="4" w:space="0" w:color="auto"/>
              <w:bottom w:val="single" w:sz="4" w:space="0" w:color="auto"/>
              <w:right w:val="single" w:sz="4" w:space="0" w:color="auto"/>
            </w:tcBorders>
            <w:shd w:val="clear" w:color="auto" w:fill="auto"/>
            <w:noWrap/>
            <w:vAlign w:val="bottom"/>
            <w:hideMark/>
          </w:tcPr>
          <w:p w14:paraId="3BF6EE7E"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w:t>
            </w:r>
          </w:p>
        </w:tc>
        <w:tc>
          <w:tcPr>
            <w:tcW w:w="833" w:type="pct"/>
            <w:tcBorders>
              <w:top w:val="nil"/>
              <w:left w:val="nil"/>
              <w:bottom w:val="single" w:sz="4" w:space="0" w:color="auto"/>
              <w:right w:val="single" w:sz="4" w:space="0" w:color="auto"/>
            </w:tcBorders>
            <w:shd w:val="clear" w:color="auto" w:fill="auto"/>
            <w:noWrap/>
            <w:vAlign w:val="bottom"/>
            <w:hideMark/>
          </w:tcPr>
          <w:p w14:paraId="0B283E0E"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w:t>
            </w:r>
          </w:p>
        </w:tc>
        <w:tc>
          <w:tcPr>
            <w:tcW w:w="1110" w:type="pct"/>
            <w:tcBorders>
              <w:top w:val="nil"/>
              <w:left w:val="nil"/>
              <w:bottom w:val="single" w:sz="4" w:space="0" w:color="auto"/>
              <w:right w:val="single" w:sz="4" w:space="0" w:color="auto"/>
            </w:tcBorders>
            <w:shd w:val="clear" w:color="auto" w:fill="auto"/>
            <w:noWrap/>
            <w:vAlign w:val="bottom"/>
            <w:hideMark/>
          </w:tcPr>
          <w:p w14:paraId="21E1503E"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3</w:t>
            </w:r>
          </w:p>
        </w:tc>
        <w:tc>
          <w:tcPr>
            <w:tcW w:w="569" w:type="pct"/>
            <w:tcBorders>
              <w:top w:val="nil"/>
              <w:left w:val="nil"/>
              <w:bottom w:val="single" w:sz="4" w:space="0" w:color="auto"/>
              <w:right w:val="single" w:sz="4" w:space="0" w:color="auto"/>
            </w:tcBorders>
            <w:shd w:val="clear" w:color="auto" w:fill="auto"/>
            <w:noWrap/>
            <w:vAlign w:val="bottom"/>
            <w:hideMark/>
          </w:tcPr>
          <w:p w14:paraId="5BD013FE"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4</w:t>
            </w:r>
          </w:p>
        </w:tc>
        <w:tc>
          <w:tcPr>
            <w:tcW w:w="476" w:type="pct"/>
            <w:tcBorders>
              <w:top w:val="nil"/>
              <w:left w:val="nil"/>
              <w:bottom w:val="single" w:sz="4" w:space="0" w:color="auto"/>
              <w:right w:val="single" w:sz="4" w:space="0" w:color="auto"/>
            </w:tcBorders>
            <w:shd w:val="clear" w:color="auto" w:fill="auto"/>
            <w:noWrap/>
            <w:vAlign w:val="bottom"/>
            <w:hideMark/>
          </w:tcPr>
          <w:p w14:paraId="589BDD53"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5</w:t>
            </w:r>
          </w:p>
        </w:tc>
        <w:tc>
          <w:tcPr>
            <w:tcW w:w="351" w:type="pct"/>
            <w:tcBorders>
              <w:top w:val="nil"/>
              <w:left w:val="nil"/>
              <w:bottom w:val="single" w:sz="4" w:space="0" w:color="auto"/>
              <w:right w:val="single" w:sz="4" w:space="0" w:color="auto"/>
            </w:tcBorders>
            <w:shd w:val="clear" w:color="auto" w:fill="auto"/>
            <w:noWrap/>
            <w:vAlign w:val="bottom"/>
            <w:hideMark/>
          </w:tcPr>
          <w:p w14:paraId="6E86A220"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w:t>
            </w:r>
          </w:p>
        </w:tc>
        <w:tc>
          <w:tcPr>
            <w:tcW w:w="870" w:type="pct"/>
            <w:tcBorders>
              <w:top w:val="nil"/>
              <w:left w:val="nil"/>
              <w:bottom w:val="single" w:sz="4" w:space="0" w:color="auto"/>
              <w:right w:val="single" w:sz="4" w:space="0" w:color="auto"/>
            </w:tcBorders>
            <w:shd w:val="clear" w:color="auto" w:fill="auto"/>
            <w:noWrap/>
            <w:vAlign w:val="bottom"/>
            <w:hideMark/>
          </w:tcPr>
          <w:p w14:paraId="3E0691D2"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7</w:t>
            </w:r>
          </w:p>
        </w:tc>
        <w:tc>
          <w:tcPr>
            <w:tcW w:w="455" w:type="pct"/>
            <w:tcBorders>
              <w:top w:val="nil"/>
              <w:left w:val="nil"/>
              <w:bottom w:val="single" w:sz="4" w:space="0" w:color="auto"/>
              <w:right w:val="double" w:sz="4" w:space="0" w:color="auto"/>
            </w:tcBorders>
            <w:shd w:val="clear" w:color="auto" w:fill="auto"/>
            <w:noWrap/>
            <w:vAlign w:val="bottom"/>
            <w:hideMark/>
          </w:tcPr>
          <w:p w14:paraId="1D150A38"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8</w:t>
            </w:r>
          </w:p>
        </w:tc>
      </w:tr>
      <w:tr w:rsidR="00653F6F" w:rsidRPr="00B065E9" w14:paraId="74B69726" w14:textId="77777777" w:rsidTr="00653F6F">
        <w:trPr>
          <w:trHeight w:val="189"/>
        </w:trPr>
        <w:tc>
          <w:tcPr>
            <w:tcW w:w="336" w:type="pct"/>
            <w:vMerge w:val="restart"/>
            <w:tcBorders>
              <w:top w:val="nil"/>
              <w:left w:val="double" w:sz="4" w:space="0" w:color="auto"/>
              <w:bottom w:val="single" w:sz="4" w:space="0" w:color="000000"/>
              <w:right w:val="single" w:sz="4" w:space="0" w:color="auto"/>
            </w:tcBorders>
            <w:shd w:val="clear" w:color="auto" w:fill="auto"/>
            <w:hideMark/>
          </w:tcPr>
          <w:p w14:paraId="6B00729A"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w:t>
            </w:r>
          </w:p>
        </w:tc>
        <w:tc>
          <w:tcPr>
            <w:tcW w:w="833" w:type="pct"/>
            <w:vMerge w:val="restart"/>
            <w:tcBorders>
              <w:top w:val="nil"/>
              <w:left w:val="single" w:sz="4" w:space="0" w:color="auto"/>
              <w:bottom w:val="single" w:sz="4" w:space="0" w:color="000000"/>
              <w:right w:val="single" w:sz="4" w:space="0" w:color="auto"/>
            </w:tcBorders>
            <w:shd w:val="clear" w:color="auto" w:fill="auto"/>
            <w:hideMark/>
          </w:tcPr>
          <w:p w14:paraId="0B395D42"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Сварочный агрегат</w:t>
            </w:r>
          </w:p>
        </w:tc>
        <w:tc>
          <w:tcPr>
            <w:tcW w:w="1110" w:type="pct"/>
            <w:tcBorders>
              <w:top w:val="nil"/>
              <w:left w:val="nil"/>
              <w:bottom w:val="single" w:sz="4" w:space="0" w:color="auto"/>
              <w:right w:val="single" w:sz="4" w:space="0" w:color="auto"/>
            </w:tcBorders>
            <w:shd w:val="clear" w:color="auto" w:fill="auto"/>
            <w:hideMark/>
          </w:tcPr>
          <w:p w14:paraId="32BB6240" w14:textId="7F968B33"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Азота (IV) диоксид </w:t>
            </w:r>
          </w:p>
        </w:tc>
        <w:tc>
          <w:tcPr>
            <w:tcW w:w="569" w:type="pct"/>
            <w:tcBorders>
              <w:top w:val="nil"/>
              <w:left w:val="nil"/>
              <w:bottom w:val="single" w:sz="4" w:space="0" w:color="auto"/>
              <w:right w:val="single" w:sz="4" w:space="0" w:color="auto"/>
            </w:tcBorders>
            <w:shd w:val="clear" w:color="auto" w:fill="auto"/>
            <w:hideMark/>
          </w:tcPr>
          <w:p w14:paraId="59B510B5"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 раз/ кварт</w:t>
            </w:r>
          </w:p>
        </w:tc>
        <w:tc>
          <w:tcPr>
            <w:tcW w:w="476" w:type="pct"/>
            <w:tcBorders>
              <w:top w:val="nil"/>
              <w:left w:val="nil"/>
              <w:bottom w:val="single" w:sz="4" w:space="0" w:color="auto"/>
              <w:right w:val="single" w:sz="4" w:space="0" w:color="auto"/>
            </w:tcBorders>
            <w:shd w:val="clear" w:color="auto" w:fill="auto"/>
            <w:noWrap/>
            <w:hideMark/>
          </w:tcPr>
          <w:p w14:paraId="124ED955"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0,00026</w:t>
            </w:r>
          </w:p>
        </w:tc>
        <w:tc>
          <w:tcPr>
            <w:tcW w:w="351" w:type="pct"/>
            <w:tcBorders>
              <w:top w:val="nil"/>
              <w:left w:val="nil"/>
              <w:bottom w:val="single" w:sz="4" w:space="0" w:color="auto"/>
              <w:right w:val="single" w:sz="4" w:space="0" w:color="auto"/>
            </w:tcBorders>
            <w:shd w:val="clear" w:color="auto" w:fill="auto"/>
            <w:noWrap/>
            <w:hideMark/>
          </w:tcPr>
          <w:p w14:paraId="75F442BB"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870" w:type="pct"/>
            <w:tcBorders>
              <w:top w:val="nil"/>
              <w:left w:val="nil"/>
              <w:bottom w:val="single" w:sz="4" w:space="0" w:color="auto"/>
              <w:right w:val="single" w:sz="4" w:space="0" w:color="auto"/>
            </w:tcBorders>
            <w:shd w:val="clear" w:color="auto" w:fill="auto"/>
            <w:hideMark/>
          </w:tcPr>
          <w:p w14:paraId="36B0EA42"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Сторонняя организация</w:t>
            </w:r>
          </w:p>
        </w:tc>
        <w:tc>
          <w:tcPr>
            <w:tcW w:w="455" w:type="pct"/>
            <w:tcBorders>
              <w:top w:val="nil"/>
              <w:left w:val="nil"/>
              <w:bottom w:val="single" w:sz="4" w:space="0" w:color="auto"/>
              <w:right w:val="double" w:sz="4" w:space="0" w:color="auto"/>
            </w:tcBorders>
            <w:shd w:val="clear" w:color="auto" w:fill="auto"/>
            <w:noWrap/>
            <w:hideMark/>
          </w:tcPr>
          <w:p w14:paraId="3C17B63A"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r>
      <w:tr w:rsidR="00266CFF" w:rsidRPr="00B065E9" w14:paraId="0D64DEDE" w14:textId="77777777" w:rsidTr="00653F6F">
        <w:trPr>
          <w:trHeight w:val="239"/>
        </w:trPr>
        <w:tc>
          <w:tcPr>
            <w:tcW w:w="336" w:type="pct"/>
            <w:vMerge/>
            <w:tcBorders>
              <w:top w:val="nil"/>
              <w:left w:val="double" w:sz="4" w:space="0" w:color="auto"/>
              <w:bottom w:val="single" w:sz="4" w:space="0" w:color="000000"/>
              <w:right w:val="single" w:sz="4" w:space="0" w:color="auto"/>
            </w:tcBorders>
            <w:vAlign w:val="center"/>
            <w:hideMark/>
          </w:tcPr>
          <w:p w14:paraId="1BD182F8" w14:textId="77777777" w:rsidR="00653F6F" w:rsidRPr="00B065E9" w:rsidRDefault="00653F6F" w:rsidP="00653F6F">
            <w:pPr>
              <w:rPr>
                <w:rFonts w:ascii="Arial" w:eastAsia="Times New Roman" w:hAnsi="Arial" w:cs="Arial"/>
                <w:sz w:val="20"/>
                <w:szCs w:val="20"/>
                <w:lang w:val="ru-KZ" w:eastAsia="ru-KZ"/>
              </w:rPr>
            </w:pPr>
          </w:p>
        </w:tc>
        <w:tc>
          <w:tcPr>
            <w:tcW w:w="833" w:type="pct"/>
            <w:vMerge/>
            <w:tcBorders>
              <w:top w:val="nil"/>
              <w:left w:val="single" w:sz="4" w:space="0" w:color="auto"/>
              <w:bottom w:val="single" w:sz="4" w:space="0" w:color="000000"/>
              <w:right w:val="single" w:sz="4" w:space="0" w:color="auto"/>
            </w:tcBorders>
            <w:vAlign w:val="center"/>
            <w:hideMark/>
          </w:tcPr>
          <w:p w14:paraId="4F9A28CD" w14:textId="77777777" w:rsidR="00653F6F" w:rsidRPr="00B065E9" w:rsidRDefault="00653F6F" w:rsidP="00653F6F">
            <w:pPr>
              <w:rPr>
                <w:rFonts w:ascii="Arial" w:eastAsia="Times New Roman" w:hAnsi="Arial" w:cs="Arial"/>
                <w:sz w:val="20"/>
                <w:szCs w:val="20"/>
                <w:lang w:val="ru-KZ" w:eastAsia="ru-KZ"/>
              </w:rPr>
            </w:pPr>
          </w:p>
        </w:tc>
        <w:tc>
          <w:tcPr>
            <w:tcW w:w="1110" w:type="pct"/>
            <w:tcBorders>
              <w:top w:val="nil"/>
              <w:left w:val="nil"/>
              <w:bottom w:val="single" w:sz="4" w:space="0" w:color="auto"/>
              <w:right w:val="single" w:sz="4" w:space="0" w:color="auto"/>
            </w:tcBorders>
            <w:shd w:val="clear" w:color="auto" w:fill="auto"/>
            <w:hideMark/>
          </w:tcPr>
          <w:p w14:paraId="681C2FF7"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Азот (II) оксид (Азота оксид) (6)</w:t>
            </w:r>
          </w:p>
        </w:tc>
        <w:tc>
          <w:tcPr>
            <w:tcW w:w="569" w:type="pct"/>
            <w:tcBorders>
              <w:top w:val="nil"/>
              <w:left w:val="nil"/>
              <w:bottom w:val="single" w:sz="4" w:space="0" w:color="auto"/>
              <w:right w:val="single" w:sz="4" w:space="0" w:color="auto"/>
            </w:tcBorders>
            <w:shd w:val="clear" w:color="auto" w:fill="auto"/>
            <w:hideMark/>
          </w:tcPr>
          <w:p w14:paraId="1C68FB5D"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 раз/ кварт</w:t>
            </w:r>
          </w:p>
        </w:tc>
        <w:tc>
          <w:tcPr>
            <w:tcW w:w="476" w:type="pct"/>
            <w:tcBorders>
              <w:top w:val="nil"/>
              <w:left w:val="nil"/>
              <w:bottom w:val="single" w:sz="4" w:space="0" w:color="auto"/>
              <w:right w:val="single" w:sz="4" w:space="0" w:color="auto"/>
            </w:tcBorders>
            <w:shd w:val="clear" w:color="auto" w:fill="auto"/>
            <w:noWrap/>
            <w:hideMark/>
          </w:tcPr>
          <w:p w14:paraId="027FD018"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0,00004</w:t>
            </w:r>
          </w:p>
        </w:tc>
        <w:tc>
          <w:tcPr>
            <w:tcW w:w="351" w:type="pct"/>
            <w:tcBorders>
              <w:top w:val="nil"/>
              <w:left w:val="nil"/>
              <w:bottom w:val="single" w:sz="4" w:space="0" w:color="auto"/>
              <w:right w:val="single" w:sz="4" w:space="0" w:color="auto"/>
            </w:tcBorders>
            <w:shd w:val="clear" w:color="auto" w:fill="auto"/>
            <w:noWrap/>
            <w:hideMark/>
          </w:tcPr>
          <w:p w14:paraId="7C5EC9C2"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870" w:type="pct"/>
            <w:tcBorders>
              <w:top w:val="nil"/>
              <w:left w:val="nil"/>
              <w:bottom w:val="single" w:sz="4" w:space="0" w:color="auto"/>
              <w:right w:val="single" w:sz="4" w:space="0" w:color="auto"/>
            </w:tcBorders>
            <w:shd w:val="clear" w:color="auto" w:fill="auto"/>
            <w:hideMark/>
          </w:tcPr>
          <w:p w14:paraId="5B6F1BA7"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Сторонняя организация</w:t>
            </w:r>
          </w:p>
        </w:tc>
        <w:tc>
          <w:tcPr>
            <w:tcW w:w="455" w:type="pct"/>
            <w:tcBorders>
              <w:top w:val="nil"/>
              <w:left w:val="nil"/>
              <w:bottom w:val="single" w:sz="4" w:space="0" w:color="auto"/>
              <w:right w:val="double" w:sz="4" w:space="0" w:color="auto"/>
            </w:tcBorders>
            <w:shd w:val="clear" w:color="auto" w:fill="auto"/>
            <w:noWrap/>
            <w:hideMark/>
          </w:tcPr>
          <w:p w14:paraId="5084B01B"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r>
      <w:tr w:rsidR="00266CFF" w:rsidRPr="00B065E9" w14:paraId="691F2200" w14:textId="77777777" w:rsidTr="00653F6F">
        <w:trPr>
          <w:trHeight w:val="134"/>
        </w:trPr>
        <w:tc>
          <w:tcPr>
            <w:tcW w:w="336" w:type="pct"/>
            <w:vMerge/>
            <w:tcBorders>
              <w:top w:val="nil"/>
              <w:left w:val="double" w:sz="4" w:space="0" w:color="auto"/>
              <w:bottom w:val="single" w:sz="4" w:space="0" w:color="000000"/>
              <w:right w:val="single" w:sz="4" w:space="0" w:color="auto"/>
            </w:tcBorders>
            <w:vAlign w:val="center"/>
            <w:hideMark/>
          </w:tcPr>
          <w:p w14:paraId="71C6A311" w14:textId="77777777" w:rsidR="00653F6F" w:rsidRPr="00B065E9" w:rsidRDefault="00653F6F" w:rsidP="00653F6F">
            <w:pPr>
              <w:rPr>
                <w:rFonts w:ascii="Arial" w:eastAsia="Times New Roman" w:hAnsi="Arial" w:cs="Arial"/>
                <w:sz w:val="20"/>
                <w:szCs w:val="20"/>
                <w:lang w:val="ru-KZ" w:eastAsia="ru-KZ"/>
              </w:rPr>
            </w:pPr>
          </w:p>
        </w:tc>
        <w:tc>
          <w:tcPr>
            <w:tcW w:w="833" w:type="pct"/>
            <w:vMerge/>
            <w:tcBorders>
              <w:top w:val="nil"/>
              <w:left w:val="single" w:sz="4" w:space="0" w:color="auto"/>
              <w:bottom w:val="single" w:sz="4" w:space="0" w:color="000000"/>
              <w:right w:val="single" w:sz="4" w:space="0" w:color="auto"/>
            </w:tcBorders>
            <w:vAlign w:val="center"/>
            <w:hideMark/>
          </w:tcPr>
          <w:p w14:paraId="6C6ABAC2" w14:textId="77777777" w:rsidR="00653F6F" w:rsidRPr="00B065E9" w:rsidRDefault="00653F6F" w:rsidP="00653F6F">
            <w:pPr>
              <w:rPr>
                <w:rFonts w:ascii="Arial" w:eastAsia="Times New Roman" w:hAnsi="Arial" w:cs="Arial"/>
                <w:sz w:val="20"/>
                <w:szCs w:val="20"/>
                <w:lang w:val="ru-KZ" w:eastAsia="ru-KZ"/>
              </w:rPr>
            </w:pPr>
          </w:p>
        </w:tc>
        <w:tc>
          <w:tcPr>
            <w:tcW w:w="1110" w:type="pct"/>
            <w:tcBorders>
              <w:top w:val="nil"/>
              <w:left w:val="nil"/>
              <w:bottom w:val="single" w:sz="4" w:space="0" w:color="auto"/>
              <w:right w:val="single" w:sz="4" w:space="0" w:color="auto"/>
            </w:tcBorders>
            <w:shd w:val="clear" w:color="auto" w:fill="auto"/>
            <w:hideMark/>
          </w:tcPr>
          <w:p w14:paraId="558BA0C8" w14:textId="7B158454"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Сера диоксид </w:t>
            </w:r>
          </w:p>
        </w:tc>
        <w:tc>
          <w:tcPr>
            <w:tcW w:w="569" w:type="pct"/>
            <w:tcBorders>
              <w:top w:val="nil"/>
              <w:left w:val="nil"/>
              <w:bottom w:val="single" w:sz="4" w:space="0" w:color="auto"/>
              <w:right w:val="single" w:sz="4" w:space="0" w:color="auto"/>
            </w:tcBorders>
            <w:shd w:val="clear" w:color="auto" w:fill="auto"/>
            <w:hideMark/>
          </w:tcPr>
          <w:p w14:paraId="68A3FFAE"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 раз/ кварт</w:t>
            </w:r>
          </w:p>
        </w:tc>
        <w:tc>
          <w:tcPr>
            <w:tcW w:w="476" w:type="pct"/>
            <w:tcBorders>
              <w:top w:val="nil"/>
              <w:left w:val="nil"/>
              <w:bottom w:val="single" w:sz="4" w:space="0" w:color="auto"/>
              <w:right w:val="single" w:sz="4" w:space="0" w:color="auto"/>
            </w:tcBorders>
            <w:shd w:val="clear" w:color="auto" w:fill="auto"/>
            <w:noWrap/>
            <w:hideMark/>
          </w:tcPr>
          <w:p w14:paraId="7694AD0B"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0,00007</w:t>
            </w:r>
          </w:p>
        </w:tc>
        <w:tc>
          <w:tcPr>
            <w:tcW w:w="351" w:type="pct"/>
            <w:tcBorders>
              <w:top w:val="nil"/>
              <w:left w:val="nil"/>
              <w:bottom w:val="single" w:sz="4" w:space="0" w:color="auto"/>
              <w:right w:val="single" w:sz="4" w:space="0" w:color="auto"/>
            </w:tcBorders>
            <w:shd w:val="clear" w:color="auto" w:fill="auto"/>
            <w:noWrap/>
            <w:hideMark/>
          </w:tcPr>
          <w:p w14:paraId="40BF8258"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870" w:type="pct"/>
            <w:tcBorders>
              <w:top w:val="nil"/>
              <w:left w:val="nil"/>
              <w:bottom w:val="single" w:sz="4" w:space="0" w:color="auto"/>
              <w:right w:val="single" w:sz="4" w:space="0" w:color="auto"/>
            </w:tcBorders>
            <w:shd w:val="clear" w:color="auto" w:fill="auto"/>
            <w:hideMark/>
          </w:tcPr>
          <w:p w14:paraId="0DF853D9"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Сторонняя организация</w:t>
            </w:r>
          </w:p>
        </w:tc>
        <w:tc>
          <w:tcPr>
            <w:tcW w:w="455" w:type="pct"/>
            <w:tcBorders>
              <w:top w:val="nil"/>
              <w:left w:val="nil"/>
              <w:bottom w:val="single" w:sz="4" w:space="0" w:color="auto"/>
              <w:right w:val="double" w:sz="4" w:space="0" w:color="auto"/>
            </w:tcBorders>
            <w:shd w:val="clear" w:color="auto" w:fill="auto"/>
            <w:noWrap/>
            <w:hideMark/>
          </w:tcPr>
          <w:p w14:paraId="0AB55233"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r>
      <w:tr w:rsidR="00266CFF" w:rsidRPr="00B065E9" w14:paraId="2E4D872A" w14:textId="77777777" w:rsidTr="00653F6F">
        <w:trPr>
          <w:trHeight w:val="172"/>
        </w:trPr>
        <w:tc>
          <w:tcPr>
            <w:tcW w:w="336" w:type="pct"/>
            <w:vMerge/>
            <w:tcBorders>
              <w:top w:val="nil"/>
              <w:left w:val="double" w:sz="4" w:space="0" w:color="auto"/>
              <w:bottom w:val="single" w:sz="4" w:space="0" w:color="000000"/>
              <w:right w:val="single" w:sz="4" w:space="0" w:color="auto"/>
            </w:tcBorders>
            <w:vAlign w:val="center"/>
            <w:hideMark/>
          </w:tcPr>
          <w:p w14:paraId="6A685208" w14:textId="77777777" w:rsidR="00653F6F" w:rsidRPr="00B065E9" w:rsidRDefault="00653F6F" w:rsidP="00653F6F">
            <w:pPr>
              <w:rPr>
                <w:rFonts w:ascii="Arial" w:eastAsia="Times New Roman" w:hAnsi="Arial" w:cs="Arial"/>
                <w:sz w:val="20"/>
                <w:szCs w:val="20"/>
                <w:lang w:val="ru-KZ" w:eastAsia="ru-KZ"/>
              </w:rPr>
            </w:pPr>
          </w:p>
        </w:tc>
        <w:tc>
          <w:tcPr>
            <w:tcW w:w="833" w:type="pct"/>
            <w:vMerge/>
            <w:tcBorders>
              <w:top w:val="nil"/>
              <w:left w:val="single" w:sz="4" w:space="0" w:color="auto"/>
              <w:bottom w:val="single" w:sz="4" w:space="0" w:color="000000"/>
              <w:right w:val="single" w:sz="4" w:space="0" w:color="auto"/>
            </w:tcBorders>
            <w:vAlign w:val="center"/>
            <w:hideMark/>
          </w:tcPr>
          <w:p w14:paraId="3F1FFCA9" w14:textId="77777777" w:rsidR="00653F6F" w:rsidRPr="00B065E9" w:rsidRDefault="00653F6F" w:rsidP="00653F6F">
            <w:pPr>
              <w:rPr>
                <w:rFonts w:ascii="Arial" w:eastAsia="Times New Roman" w:hAnsi="Arial" w:cs="Arial"/>
                <w:sz w:val="20"/>
                <w:szCs w:val="20"/>
                <w:lang w:val="ru-KZ" w:eastAsia="ru-KZ"/>
              </w:rPr>
            </w:pPr>
          </w:p>
        </w:tc>
        <w:tc>
          <w:tcPr>
            <w:tcW w:w="1110" w:type="pct"/>
            <w:tcBorders>
              <w:top w:val="nil"/>
              <w:left w:val="nil"/>
              <w:bottom w:val="single" w:sz="4" w:space="0" w:color="auto"/>
              <w:right w:val="single" w:sz="4" w:space="0" w:color="auto"/>
            </w:tcBorders>
            <w:shd w:val="clear" w:color="auto" w:fill="auto"/>
            <w:hideMark/>
          </w:tcPr>
          <w:p w14:paraId="492CAD9F" w14:textId="12B7A903"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Углерод оксид </w:t>
            </w:r>
          </w:p>
        </w:tc>
        <w:tc>
          <w:tcPr>
            <w:tcW w:w="569" w:type="pct"/>
            <w:tcBorders>
              <w:top w:val="nil"/>
              <w:left w:val="nil"/>
              <w:bottom w:val="single" w:sz="4" w:space="0" w:color="auto"/>
              <w:right w:val="single" w:sz="4" w:space="0" w:color="auto"/>
            </w:tcBorders>
            <w:shd w:val="clear" w:color="auto" w:fill="auto"/>
            <w:hideMark/>
          </w:tcPr>
          <w:p w14:paraId="520D7883"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 раз/ кварт</w:t>
            </w:r>
          </w:p>
        </w:tc>
        <w:tc>
          <w:tcPr>
            <w:tcW w:w="476" w:type="pct"/>
            <w:tcBorders>
              <w:top w:val="nil"/>
              <w:left w:val="nil"/>
              <w:bottom w:val="single" w:sz="4" w:space="0" w:color="auto"/>
              <w:right w:val="single" w:sz="4" w:space="0" w:color="auto"/>
            </w:tcBorders>
            <w:shd w:val="clear" w:color="auto" w:fill="auto"/>
            <w:noWrap/>
            <w:hideMark/>
          </w:tcPr>
          <w:p w14:paraId="69D52BEE"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0,02403</w:t>
            </w:r>
          </w:p>
        </w:tc>
        <w:tc>
          <w:tcPr>
            <w:tcW w:w="351" w:type="pct"/>
            <w:tcBorders>
              <w:top w:val="nil"/>
              <w:left w:val="nil"/>
              <w:bottom w:val="single" w:sz="4" w:space="0" w:color="auto"/>
              <w:right w:val="single" w:sz="4" w:space="0" w:color="auto"/>
            </w:tcBorders>
            <w:shd w:val="clear" w:color="auto" w:fill="auto"/>
            <w:noWrap/>
            <w:hideMark/>
          </w:tcPr>
          <w:p w14:paraId="32032A58"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870" w:type="pct"/>
            <w:tcBorders>
              <w:top w:val="nil"/>
              <w:left w:val="nil"/>
              <w:bottom w:val="single" w:sz="4" w:space="0" w:color="auto"/>
              <w:right w:val="single" w:sz="4" w:space="0" w:color="auto"/>
            </w:tcBorders>
            <w:shd w:val="clear" w:color="auto" w:fill="auto"/>
            <w:hideMark/>
          </w:tcPr>
          <w:p w14:paraId="3E7C467D"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Сторонняя организация</w:t>
            </w:r>
          </w:p>
        </w:tc>
        <w:tc>
          <w:tcPr>
            <w:tcW w:w="455" w:type="pct"/>
            <w:tcBorders>
              <w:top w:val="nil"/>
              <w:left w:val="nil"/>
              <w:bottom w:val="single" w:sz="4" w:space="0" w:color="auto"/>
              <w:right w:val="double" w:sz="4" w:space="0" w:color="auto"/>
            </w:tcBorders>
            <w:shd w:val="clear" w:color="auto" w:fill="auto"/>
            <w:noWrap/>
            <w:hideMark/>
          </w:tcPr>
          <w:p w14:paraId="40A8FF0E"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r>
      <w:tr w:rsidR="00266CFF" w:rsidRPr="00B065E9" w14:paraId="7B5DE6AE" w14:textId="77777777" w:rsidTr="00653F6F">
        <w:trPr>
          <w:trHeight w:val="76"/>
        </w:trPr>
        <w:tc>
          <w:tcPr>
            <w:tcW w:w="336" w:type="pct"/>
            <w:vMerge/>
            <w:tcBorders>
              <w:top w:val="nil"/>
              <w:left w:val="double" w:sz="4" w:space="0" w:color="auto"/>
              <w:bottom w:val="single" w:sz="4" w:space="0" w:color="000000"/>
              <w:right w:val="single" w:sz="4" w:space="0" w:color="auto"/>
            </w:tcBorders>
            <w:vAlign w:val="center"/>
            <w:hideMark/>
          </w:tcPr>
          <w:p w14:paraId="6F47303E" w14:textId="77777777" w:rsidR="00653F6F" w:rsidRPr="00B065E9" w:rsidRDefault="00653F6F" w:rsidP="00653F6F">
            <w:pPr>
              <w:rPr>
                <w:rFonts w:ascii="Arial" w:eastAsia="Times New Roman" w:hAnsi="Arial" w:cs="Arial"/>
                <w:sz w:val="20"/>
                <w:szCs w:val="20"/>
                <w:lang w:val="ru-KZ" w:eastAsia="ru-KZ"/>
              </w:rPr>
            </w:pPr>
          </w:p>
        </w:tc>
        <w:tc>
          <w:tcPr>
            <w:tcW w:w="833" w:type="pct"/>
            <w:vMerge/>
            <w:tcBorders>
              <w:top w:val="nil"/>
              <w:left w:val="single" w:sz="4" w:space="0" w:color="auto"/>
              <w:bottom w:val="single" w:sz="4" w:space="0" w:color="000000"/>
              <w:right w:val="single" w:sz="4" w:space="0" w:color="auto"/>
            </w:tcBorders>
            <w:vAlign w:val="center"/>
            <w:hideMark/>
          </w:tcPr>
          <w:p w14:paraId="1912C07F" w14:textId="77777777" w:rsidR="00653F6F" w:rsidRPr="00B065E9" w:rsidRDefault="00653F6F" w:rsidP="00653F6F">
            <w:pPr>
              <w:rPr>
                <w:rFonts w:ascii="Arial" w:eastAsia="Times New Roman" w:hAnsi="Arial" w:cs="Arial"/>
                <w:sz w:val="20"/>
                <w:szCs w:val="20"/>
                <w:lang w:val="ru-KZ" w:eastAsia="ru-KZ"/>
              </w:rPr>
            </w:pPr>
          </w:p>
        </w:tc>
        <w:tc>
          <w:tcPr>
            <w:tcW w:w="1110" w:type="pct"/>
            <w:tcBorders>
              <w:top w:val="nil"/>
              <w:left w:val="nil"/>
              <w:bottom w:val="single" w:sz="4" w:space="0" w:color="auto"/>
              <w:right w:val="single" w:sz="4" w:space="0" w:color="auto"/>
            </w:tcBorders>
            <w:shd w:val="clear" w:color="auto" w:fill="auto"/>
            <w:hideMark/>
          </w:tcPr>
          <w:p w14:paraId="7F6F9948" w14:textId="7B2E7C22"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Алканы С12-19 </w:t>
            </w:r>
          </w:p>
        </w:tc>
        <w:tc>
          <w:tcPr>
            <w:tcW w:w="569" w:type="pct"/>
            <w:tcBorders>
              <w:top w:val="nil"/>
              <w:left w:val="nil"/>
              <w:bottom w:val="single" w:sz="4" w:space="0" w:color="auto"/>
              <w:right w:val="single" w:sz="4" w:space="0" w:color="auto"/>
            </w:tcBorders>
            <w:shd w:val="clear" w:color="auto" w:fill="auto"/>
            <w:hideMark/>
          </w:tcPr>
          <w:p w14:paraId="7758547E"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 раз/ кварт</w:t>
            </w:r>
          </w:p>
        </w:tc>
        <w:tc>
          <w:tcPr>
            <w:tcW w:w="476" w:type="pct"/>
            <w:tcBorders>
              <w:top w:val="nil"/>
              <w:left w:val="nil"/>
              <w:bottom w:val="single" w:sz="4" w:space="0" w:color="auto"/>
              <w:right w:val="single" w:sz="4" w:space="0" w:color="auto"/>
            </w:tcBorders>
            <w:shd w:val="clear" w:color="auto" w:fill="auto"/>
            <w:noWrap/>
            <w:hideMark/>
          </w:tcPr>
          <w:p w14:paraId="12AE5100"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0,00264</w:t>
            </w:r>
          </w:p>
        </w:tc>
        <w:tc>
          <w:tcPr>
            <w:tcW w:w="351" w:type="pct"/>
            <w:tcBorders>
              <w:top w:val="nil"/>
              <w:left w:val="nil"/>
              <w:bottom w:val="single" w:sz="4" w:space="0" w:color="auto"/>
              <w:right w:val="single" w:sz="4" w:space="0" w:color="auto"/>
            </w:tcBorders>
            <w:shd w:val="clear" w:color="auto" w:fill="auto"/>
            <w:noWrap/>
            <w:hideMark/>
          </w:tcPr>
          <w:p w14:paraId="44661DC7"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870" w:type="pct"/>
            <w:tcBorders>
              <w:top w:val="nil"/>
              <w:left w:val="nil"/>
              <w:bottom w:val="single" w:sz="4" w:space="0" w:color="auto"/>
              <w:right w:val="single" w:sz="4" w:space="0" w:color="auto"/>
            </w:tcBorders>
            <w:shd w:val="clear" w:color="auto" w:fill="auto"/>
            <w:hideMark/>
          </w:tcPr>
          <w:p w14:paraId="1C913EA6"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Сторонняя организация</w:t>
            </w:r>
          </w:p>
        </w:tc>
        <w:tc>
          <w:tcPr>
            <w:tcW w:w="455" w:type="pct"/>
            <w:tcBorders>
              <w:top w:val="nil"/>
              <w:left w:val="nil"/>
              <w:bottom w:val="single" w:sz="4" w:space="0" w:color="auto"/>
              <w:right w:val="double" w:sz="4" w:space="0" w:color="auto"/>
            </w:tcBorders>
            <w:shd w:val="clear" w:color="auto" w:fill="auto"/>
            <w:noWrap/>
            <w:hideMark/>
          </w:tcPr>
          <w:p w14:paraId="0B1D3A9A"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r>
      <w:tr w:rsidR="00653F6F" w:rsidRPr="00B065E9" w14:paraId="2EB5AB7B" w14:textId="77777777" w:rsidTr="00653F6F">
        <w:trPr>
          <w:trHeight w:val="122"/>
        </w:trPr>
        <w:tc>
          <w:tcPr>
            <w:tcW w:w="336" w:type="pct"/>
            <w:vMerge w:val="restart"/>
            <w:tcBorders>
              <w:top w:val="nil"/>
              <w:left w:val="double" w:sz="4" w:space="0" w:color="auto"/>
              <w:bottom w:val="single" w:sz="4" w:space="0" w:color="000000"/>
              <w:right w:val="single" w:sz="4" w:space="0" w:color="auto"/>
            </w:tcBorders>
            <w:shd w:val="clear" w:color="auto" w:fill="auto"/>
            <w:hideMark/>
          </w:tcPr>
          <w:p w14:paraId="5C679F04"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c>
          <w:tcPr>
            <w:tcW w:w="833" w:type="pct"/>
            <w:vMerge w:val="restart"/>
            <w:tcBorders>
              <w:top w:val="nil"/>
              <w:left w:val="single" w:sz="4" w:space="0" w:color="auto"/>
              <w:bottom w:val="single" w:sz="4" w:space="0" w:color="000000"/>
              <w:right w:val="single" w:sz="4" w:space="0" w:color="auto"/>
            </w:tcBorders>
            <w:shd w:val="clear" w:color="auto" w:fill="auto"/>
            <w:hideMark/>
          </w:tcPr>
          <w:p w14:paraId="0E4C3565"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Компрессор передвижной с двигателем внутреннего сгорания</w:t>
            </w:r>
          </w:p>
        </w:tc>
        <w:tc>
          <w:tcPr>
            <w:tcW w:w="1110" w:type="pct"/>
            <w:tcBorders>
              <w:top w:val="nil"/>
              <w:left w:val="nil"/>
              <w:bottom w:val="single" w:sz="4" w:space="0" w:color="auto"/>
              <w:right w:val="single" w:sz="4" w:space="0" w:color="auto"/>
            </w:tcBorders>
            <w:shd w:val="clear" w:color="auto" w:fill="auto"/>
            <w:hideMark/>
          </w:tcPr>
          <w:p w14:paraId="1CA92E79" w14:textId="6D120A24"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Азота (IV) диоксид </w:t>
            </w:r>
          </w:p>
        </w:tc>
        <w:tc>
          <w:tcPr>
            <w:tcW w:w="569" w:type="pct"/>
            <w:tcBorders>
              <w:top w:val="nil"/>
              <w:left w:val="nil"/>
              <w:bottom w:val="single" w:sz="4" w:space="0" w:color="auto"/>
              <w:right w:val="single" w:sz="4" w:space="0" w:color="auto"/>
            </w:tcBorders>
            <w:shd w:val="clear" w:color="auto" w:fill="auto"/>
            <w:hideMark/>
          </w:tcPr>
          <w:p w14:paraId="21689613"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 раз/ кварт</w:t>
            </w:r>
          </w:p>
        </w:tc>
        <w:tc>
          <w:tcPr>
            <w:tcW w:w="476" w:type="pct"/>
            <w:tcBorders>
              <w:top w:val="nil"/>
              <w:left w:val="nil"/>
              <w:bottom w:val="single" w:sz="4" w:space="0" w:color="auto"/>
              <w:right w:val="single" w:sz="4" w:space="0" w:color="auto"/>
            </w:tcBorders>
            <w:shd w:val="clear" w:color="auto" w:fill="auto"/>
            <w:noWrap/>
            <w:hideMark/>
          </w:tcPr>
          <w:p w14:paraId="445220A2"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0,01831</w:t>
            </w:r>
          </w:p>
        </w:tc>
        <w:tc>
          <w:tcPr>
            <w:tcW w:w="351" w:type="pct"/>
            <w:tcBorders>
              <w:top w:val="nil"/>
              <w:left w:val="nil"/>
              <w:bottom w:val="single" w:sz="4" w:space="0" w:color="auto"/>
              <w:right w:val="single" w:sz="4" w:space="0" w:color="auto"/>
            </w:tcBorders>
            <w:shd w:val="clear" w:color="auto" w:fill="auto"/>
            <w:noWrap/>
            <w:hideMark/>
          </w:tcPr>
          <w:p w14:paraId="1DBAB681"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870" w:type="pct"/>
            <w:tcBorders>
              <w:top w:val="nil"/>
              <w:left w:val="nil"/>
              <w:bottom w:val="single" w:sz="4" w:space="0" w:color="auto"/>
              <w:right w:val="single" w:sz="4" w:space="0" w:color="auto"/>
            </w:tcBorders>
            <w:shd w:val="clear" w:color="auto" w:fill="auto"/>
            <w:hideMark/>
          </w:tcPr>
          <w:p w14:paraId="1EF82990"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Сторонняя организация</w:t>
            </w:r>
          </w:p>
        </w:tc>
        <w:tc>
          <w:tcPr>
            <w:tcW w:w="455" w:type="pct"/>
            <w:tcBorders>
              <w:top w:val="nil"/>
              <w:left w:val="nil"/>
              <w:bottom w:val="single" w:sz="4" w:space="0" w:color="auto"/>
              <w:right w:val="double" w:sz="4" w:space="0" w:color="auto"/>
            </w:tcBorders>
            <w:shd w:val="clear" w:color="auto" w:fill="auto"/>
            <w:noWrap/>
            <w:hideMark/>
          </w:tcPr>
          <w:p w14:paraId="315F43B8"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r>
      <w:tr w:rsidR="00266CFF" w:rsidRPr="00B065E9" w14:paraId="15E70E8D" w14:textId="77777777" w:rsidTr="00653F6F">
        <w:trPr>
          <w:trHeight w:val="154"/>
        </w:trPr>
        <w:tc>
          <w:tcPr>
            <w:tcW w:w="336" w:type="pct"/>
            <w:vMerge/>
            <w:tcBorders>
              <w:top w:val="nil"/>
              <w:left w:val="double" w:sz="4" w:space="0" w:color="auto"/>
              <w:bottom w:val="single" w:sz="4" w:space="0" w:color="000000"/>
              <w:right w:val="single" w:sz="4" w:space="0" w:color="auto"/>
            </w:tcBorders>
            <w:vAlign w:val="center"/>
            <w:hideMark/>
          </w:tcPr>
          <w:p w14:paraId="0A806C06" w14:textId="77777777" w:rsidR="00653F6F" w:rsidRPr="00B065E9" w:rsidRDefault="00653F6F" w:rsidP="00653F6F">
            <w:pPr>
              <w:rPr>
                <w:rFonts w:ascii="Arial" w:eastAsia="Times New Roman" w:hAnsi="Arial" w:cs="Arial"/>
                <w:sz w:val="20"/>
                <w:szCs w:val="20"/>
                <w:lang w:val="ru-KZ" w:eastAsia="ru-KZ"/>
              </w:rPr>
            </w:pPr>
          </w:p>
        </w:tc>
        <w:tc>
          <w:tcPr>
            <w:tcW w:w="833" w:type="pct"/>
            <w:vMerge/>
            <w:tcBorders>
              <w:top w:val="nil"/>
              <w:left w:val="single" w:sz="4" w:space="0" w:color="auto"/>
              <w:bottom w:val="single" w:sz="4" w:space="0" w:color="000000"/>
              <w:right w:val="single" w:sz="4" w:space="0" w:color="auto"/>
            </w:tcBorders>
            <w:vAlign w:val="center"/>
            <w:hideMark/>
          </w:tcPr>
          <w:p w14:paraId="7BBCC997" w14:textId="77777777" w:rsidR="00653F6F" w:rsidRPr="00B065E9" w:rsidRDefault="00653F6F" w:rsidP="00653F6F">
            <w:pPr>
              <w:rPr>
                <w:rFonts w:ascii="Arial" w:eastAsia="Times New Roman" w:hAnsi="Arial" w:cs="Arial"/>
                <w:sz w:val="20"/>
                <w:szCs w:val="20"/>
                <w:lang w:val="ru-KZ" w:eastAsia="ru-KZ"/>
              </w:rPr>
            </w:pPr>
          </w:p>
        </w:tc>
        <w:tc>
          <w:tcPr>
            <w:tcW w:w="1110" w:type="pct"/>
            <w:tcBorders>
              <w:top w:val="nil"/>
              <w:left w:val="nil"/>
              <w:bottom w:val="single" w:sz="4" w:space="0" w:color="auto"/>
              <w:right w:val="single" w:sz="4" w:space="0" w:color="auto"/>
            </w:tcBorders>
            <w:shd w:val="clear" w:color="auto" w:fill="auto"/>
            <w:hideMark/>
          </w:tcPr>
          <w:p w14:paraId="148E9487"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Азот (II) оксид (Азота оксид) (6)</w:t>
            </w:r>
          </w:p>
        </w:tc>
        <w:tc>
          <w:tcPr>
            <w:tcW w:w="569" w:type="pct"/>
            <w:tcBorders>
              <w:top w:val="nil"/>
              <w:left w:val="nil"/>
              <w:bottom w:val="single" w:sz="4" w:space="0" w:color="auto"/>
              <w:right w:val="single" w:sz="4" w:space="0" w:color="auto"/>
            </w:tcBorders>
            <w:shd w:val="clear" w:color="auto" w:fill="auto"/>
            <w:hideMark/>
          </w:tcPr>
          <w:p w14:paraId="3CE4BD75"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 раз/ кварт</w:t>
            </w:r>
          </w:p>
        </w:tc>
        <w:tc>
          <w:tcPr>
            <w:tcW w:w="476" w:type="pct"/>
            <w:tcBorders>
              <w:top w:val="nil"/>
              <w:left w:val="nil"/>
              <w:bottom w:val="single" w:sz="4" w:space="0" w:color="auto"/>
              <w:right w:val="single" w:sz="4" w:space="0" w:color="auto"/>
            </w:tcBorders>
            <w:shd w:val="clear" w:color="auto" w:fill="auto"/>
            <w:noWrap/>
            <w:hideMark/>
          </w:tcPr>
          <w:p w14:paraId="2E45171C"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0,00298</w:t>
            </w:r>
          </w:p>
        </w:tc>
        <w:tc>
          <w:tcPr>
            <w:tcW w:w="351" w:type="pct"/>
            <w:tcBorders>
              <w:top w:val="nil"/>
              <w:left w:val="nil"/>
              <w:bottom w:val="single" w:sz="4" w:space="0" w:color="auto"/>
              <w:right w:val="single" w:sz="4" w:space="0" w:color="auto"/>
            </w:tcBorders>
            <w:shd w:val="clear" w:color="auto" w:fill="auto"/>
            <w:noWrap/>
            <w:hideMark/>
          </w:tcPr>
          <w:p w14:paraId="2B944C57"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870" w:type="pct"/>
            <w:tcBorders>
              <w:top w:val="nil"/>
              <w:left w:val="nil"/>
              <w:bottom w:val="single" w:sz="4" w:space="0" w:color="auto"/>
              <w:right w:val="single" w:sz="4" w:space="0" w:color="auto"/>
            </w:tcBorders>
            <w:shd w:val="clear" w:color="auto" w:fill="auto"/>
            <w:hideMark/>
          </w:tcPr>
          <w:p w14:paraId="73415DCD"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Сторонняя организация</w:t>
            </w:r>
          </w:p>
        </w:tc>
        <w:tc>
          <w:tcPr>
            <w:tcW w:w="455" w:type="pct"/>
            <w:tcBorders>
              <w:top w:val="nil"/>
              <w:left w:val="nil"/>
              <w:bottom w:val="single" w:sz="4" w:space="0" w:color="auto"/>
              <w:right w:val="double" w:sz="4" w:space="0" w:color="auto"/>
            </w:tcBorders>
            <w:shd w:val="clear" w:color="auto" w:fill="auto"/>
            <w:noWrap/>
            <w:hideMark/>
          </w:tcPr>
          <w:p w14:paraId="2DB86428"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r>
      <w:tr w:rsidR="00266CFF" w:rsidRPr="00B065E9" w14:paraId="38F481DA" w14:textId="77777777" w:rsidTr="00653F6F">
        <w:trPr>
          <w:trHeight w:val="70"/>
        </w:trPr>
        <w:tc>
          <w:tcPr>
            <w:tcW w:w="336" w:type="pct"/>
            <w:vMerge/>
            <w:tcBorders>
              <w:top w:val="nil"/>
              <w:left w:val="double" w:sz="4" w:space="0" w:color="auto"/>
              <w:bottom w:val="single" w:sz="4" w:space="0" w:color="000000"/>
              <w:right w:val="single" w:sz="4" w:space="0" w:color="auto"/>
            </w:tcBorders>
            <w:vAlign w:val="center"/>
            <w:hideMark/>
          </w:tcPr>
          <w:p w14:paraId="5C25FDA7" w14:textId="77777777" w:rsidR="00653F6F" w:rsidRPr="00B065E9" w:rsidRDefault="00653F6F" w:rsidP="00653F6F">
            <w:pPr>
              <w:rPr>
                <w:rFonts w:ascii="Arial" w:eastAsia="Times New Roman" w:hAnsi="Arial" w:cs="Arial"/>
                <w:sz w:val="20"/>
                <w:szCs w:val="20"/>
                <w:lang w:val="ru-KZ" w:eastAsia="ru-KZ"/>
              </w:rPr>
            </w:pPr>
          </w:p>
        </w:tc>
        <w:tc>
          <w:tcPr>
            <w:tcW w:w="833" w:type="pct"/>
            <w:vMerge/>
            <w:tcBorders>
              <w:top w:val="nil"/>
              <w:left w:val="single" w:sz="4" w:space="0" w:color="auto"/>
              <w:bottom w:val="single" w:sz="4" w:space="0" w:color="000000"/>
              <w:right w:val="single" w:sz="4" w:space="0" w:color="auto"/>
            </w:tcBorders>
            <w:vAlign w:val="center"/>
            <w:hideMark/>
          </w:tcPr>
          <w:p w14:paraId="3880E5FB" w14:textId="77777777" w:rsidR="00653F6F" w:rsidRPr="00B065E9" w:rsidRDefault="00653F6F" w:rsidP="00653F6F">
            <w:pPr>
              <w:rPr>
                <w:rFonts w:ascii="Arial" w:eastAsia="Times New Roman" w:hAnsi="Arial" w:cs="Arial"/>
                <w:sz w:val="20"/>
                <w:szCs w:val="20"/>
                <w:lang w:val="ru-KZ" w:eastAsia="ru-KZ"/>
              </w:rPr>
            </w:pPr>
          </w:p>
        </w:tc>
        <w:tc>
          <w:tcPr>
            <w:tcW w:w="1110" w:type="pct"/>
            <w:tcBorders>
              <w:top w:val="nil"/>
              <w:left w:val="nil"/>
              <w:bottom w:val="single" w:sz="4" w:space="0" w:color="auto"/>
              <w:right w:val="single" w:sz="4" w:space="0" w:color="auto"/>
            </w:tcBorders>
            <w:shd w:val="clear" w:color="auto" w:fill="auto"/>
            <w:hideMark/>
          </w:tcPr>
          <w:p w14:paraId="4403A0C1" w14:textId="08D383AB"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Углерод </w:t>
            </w:r>
          </w:p>
        </w:tc>
        <w:tc>
          <w:tcPr>
            <w:tcW w:w="569" w:type="pct"/>
            <w:tcBorders>
              <w:top w:val="nil"/>
              <w:left w:val="nil"/>
              <w:bottom w:val="single" w:sz="4" w:space="0" w:color="auto"/>
              <w:right w:val="single" w:sz="4" w:space="0" w:color="auto"/>
            </w:tcBorders>
            <w:shd w:val="clear" w:color="auto" w:fill="auto"/>
            <w:hideMark/>
          </w:tcPr>
          <w:p w14:paraId="5A3AEC65"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 раз/ кварт</w:t>
            </w:r>
          </w:p>
        </w:tc>
        <w:tc>
          <w:tcPr>
            <w:tcW w:w="476" w:type="pct"/>
            <w:tcBorders>
              <w:top w:val="nil"/>
              <w:left w:val="nil"/>
              <w:bottom w:val="single" w:sz="4" w:space="0" w:color="auto"/>
              <w:right w:val="single" w:sz="4" w:space="0" w:color="auto"/>
            </w:tcBorders>
            <w:shd w:val="clear" w:color="auto" w:fill="auto"/>
            <w:noWrap/>
            <w:hideMark/>
          </w:tcPr>
          <w:p w14:paraId="218BC831"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0,00156</w:t>
            </w:r>
          </w:p>
        </w:tc>
        <w:tc>
          <w:tcPr>
            <w:tcW w:w="351" w:type="pct"/>
            <w:tcBorders>
              <w:top w:val="nil"/>
              <w:left w:val="nil"/>
              <w:bottom w:val="single" w:sz="4" w:space="0" w:color="auto"/>
              <w:right w:val="single" w:sz="4" w:space="0" w:color="auto"/>
            </w:tcBorders>
            <w:shd w:val="clear" w:color="auto" w:fill="auto"/>
            <w:noWrap/>
            <w:hideMark/>
          </w:tcPr>
          <w:p w14:paraId="0A8BD00D"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870" w:type="pct"/>
            <w:tcBorders>
              <w:top w:val="nil"/>
              <w:left w:val="nil"/>
              <w:bottom w:val="single" w:sz="4" w:space="0" w:color="auto"/>
              <w:right w:val="single" w:sz="4" w:space="0" w:color="auto"/>
            </w:tcBorders>
            <w:shd w:val="clear" w:color="auto" w:fill="auto"/>
            <w:hideMark/>
          </w:tcPr>
          <w:p w14:paraId="30B94ACE"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Сторонняя организация</w:t>
            </w:r>
          </w:p>
        </w:tc>
        <w:tc>
          <w:tcPr>
            <w:tcW w:w="455" w:type="pct"/>
            <w:tcBorders>
              <w:top w:val="nil"/>
              <w:left w:val="nil"/>
              <w:bottom w:val="single" w:sz="4" w:space="0" w:color="auto"/>
              <w:right w:val="double" w:sz="4" w:space="0" w:color="auto"/>
            </w:tcBorders>
            <w:shd w:val="clear" w:color="auto" w:fill="auto"/>
            <w:noWrap/>
            <w:hideMark/>
          </w:tcPr>
          <w:p w14:paraId="4F7790A2"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r>
      <w:tr w:rsidR="00266CFF" w:rsidRPr="00B065E9" w14:paraId="7CA7AC2C" w14:textId="77777777" w:rsidTr="00653F6F">
        <w:trPr>
          <w:trHeight w:val="104"/>
        </w:trPr>
        <w:tc>
          <w:tcPr>
            <w:tcW w:w="336" w:type="pct"/>
            <w:vMerge/>
            <w:tcBorders>
              <w:top w:val="nil"/>
              <w:left w:val="double" w:sz="4" w:space="0" w:color="auto"/>
              <w:bottom w:val="single" w:sz="4" w:space="0" w:color="000000"/>
              <w:right w:val="single" w:sz="4" w:space="0" w:color="auto"/>
            </w:tcBorders>
            <w:vAlign w:val="center"/>
            <w:hideMark/>
          </w:tcPr>
          <w:p w14:paraId="17264A5C" w14:textId="77777777" w:rsidR="00653F6F" w:rsidRPr="00B065E9" w:rsidRDefault="00653F6F" w:rsidP="00653F6F">
            <w:pPr>
              <w:rPr>
                <w:rFonts w:ascii="Arial" w:eastAsia="Times New Roman" w:hAnsi="Arial" w:cs="Arial"/>
                <w:sz w:val="20"/>
                <w:szCs w:val="20"/>
                <w:lang w:val="ru-KZ" w:eastAsia="ru-KZ"/>
              </w:rPr>
            </w:pPr>
          </w:p>
        </w:tc>
        <w:tc>
          <w:tcPr>
            <w:tcW w:w="833" w:type="pct"/>
            <w:vMerge/>
            <w:tcBorders>
              <w:top w:val="nil"/>
              <w:left w:val="single" w:sz="4" w:space="0" w:color="auto"/>
              <w:bottom w:val="single" w:sz="4" w:space="0" w:color="000000"/>
              <w:right w:val="single" w:sz="4" w:space="0" w:color="auto"/>
            </w:tcBorders>
            <w:vAlign w:val="center"/>
            <w:hideMark/>
          </w:tcPr>
          <w:p w14:paraId="32FF6DCF" w14:textId="77777777" w:rsidR="00653F6F" w:rsidRPr="00B065E9" w:rsidRDefault="00653F6F" w:rsidP="00653F6F">
            <w:pPr>
              <w:rPr>
                <w:rFonts w:ascii="Arial" w:eastAsia="Times New Roman" w:hAnsi="Arial" w:cs="Arial"/>
                <w:sz w:val="20"/>
                <w:szCs w:val="20"/>
                <w:lang w:val="ru-KZ" w:eastAsia="ru-KZ"/>
              </w:rPr>
            </w:pPr>
          </w:p>
        </w:tc>
        <w:tc>
          <w:tcPr>
            <w:tcW w:w="1110" w:type="pct"/>
            <w:tcBorders>
              <w:top w:val="nil"/>
              <w:left w:val="nil"/>
              <w:bottom w:val="single" w:sz="4" w:space="0" w:color="auto"/>
              <w:right w:val="single" w:sz="4" w:space="0" w:color="auto"/>
            </w:tcBorders>
            <w:shd w:val="clear" w:color="auto" w:fill="auto"/>
            <w:hideMark/>
          </w:tcPr>
          <w:p w14:paraId="0C24757F" w14:textId="2ACBC25D"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Сера диоксид </w:t>
            </w:r>
          </w:p>
        </w:tc>
        <w:tc>
          <w:tcPr>
            <w:tcW w:w="569" w:type="pct"/>
            <w:tcBorders>
              <w:top w:val="nil"/>
              <w:left w:val="nil"/>
              <w:bottom w:val="single" w:sz="4" w:space="0" w:color="auto"/>
              <w:right w:val="single" w:sz="4" w:space="0" w:color="auto"/>
            </w:tcBorders>
            <w:shd w:val="clear" w:color="auto" w:fill="auto"/>
            <w:hideMark/>
          </w:tcPr>
          <w:p w14:paraId="6DBC2DB3"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 раз/ кварт</w:t>
            </w:r>
          </w:p>
        </w:tc>
        <w:tc>
          <w:tcPr>
            <w:tcW w:w="476" w:type="pct"/>
            <w:tcBorders>
              <w:top w:val="nil"/>
              <w:left w:val="nil"/>
              <w:bottom w:val="single" w:sz="4" w:space="0" w:color="auto"/>
              <w:right w:val="single" w:sz="4" w:space="0" w:color="auto"/>
            </w:tcBorders>
            <w:shd w:val="clear" w:color="auto" w:fill="auto"/>
            <w:noWrap/>
            <w:hideMark/>
          </w:tcPr>
          <w:p w14:paraId="67321E71"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0,00244</w:t>
            </w:r>
          </w:p>
        </w:tc>
        <w:tc>
          <w:tcPr>
            <w:tcW w:w="351" w:type="pct"/>
            <w:tcBorders>
              <w:top w:val="nil"/>
              <w:left w:val="nil"/>
              <w:bottom w:val="single" w:sz="4" w:space="0" w:color="auto"/>
              <w:right w:val="single" w:sz="4" w:space="0" w:color="auto"/>
            </w:tcBorders>
            <w:shd w:val="clear" w:color="auto" w:fill="auto"/>
            <w:noWrap/>
            <w:hideMark/>
          </w:tcPr>
          <w:p w14:paraId="08C6BCFB"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870" w:type="pct"/>
            <w:tcBorders>
              <w:top w:val="nil"/>
              <w:left w:val="nil"/>
              <w:bottom w:val="single" w:sz="4" w:space="0" w:color="auto"/>
              <w:right w:val="single" w:sz="4" w:space="0" w:color="auto"/>
            </w:tcBorders>
            <w:shd w:val="clear" w:color="auto" w:fill="auto"/>
            <w:hideMark/>
          </w:tcPr>
          <w:p w14:paraId="4B4C9A30"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Сторонняя организация</w:t>
            </w:r>
          </w:p>
        </w:tc>
        <w:tc>
          <w:tcPr>
            <w:tcW w:w="455" w:type="pct"/>
            <w:tcBorders>
              <w:top w:val="nil"/>
              <w:left w:val="nil"/>
              <w:bottom w:val="single" w:sz="4" w:space="0" w:color="auto"/>
              <w:right w:val="double" w:sz="4" w:space="0" w:color="auto"/>
            </w:tcBorders>
            <w:shd w:val="clear" w:color="auto" w:fill="auto"/>
            <w:noWrap/>
            <w:hideMark/>
          </w:tcPr>
          <w:p w14:paraId="54C3F555"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r>
      <w:tr w:rsidR="00266CFF" w:rsidRPr="00B065E9" w14:paraId="5D65644E" w14:textId="77777777" w:rsidTr="00653F6F">
        <w:trPr>
          <w:trHeight w:val="70"/>
        </w:trPr>
        <w:tc>
          <w:tcPr>
            <w:tcW w:w="336" w:type="pct"/>
            <w:vMerge/>
            <w:tcBorders>
              <w:top w:val="nil"/>
              <w:left w:val="double" w:sz="4" w:space="0" w:color="auto"/>
              <w:bottom w:val="single" w:sz="4" w:space="0" w:color="000000"/>
              <w:right w:val="single" w:sz="4" w:space="0" w:color="auto"/>
            </w:tcBorders>
            <w:vAlign w:val="center"/>
            <w:hideMark/>
          </w:tcPr>
          <w:p w14:paraId="4784FC36" w14:textId="77777777" w:rsidR="00653F6F" w:rsidRPr="00B065E9" w:rsidRDefault="00653F6F" w:rsidP="00653F6F">
            <w:pPr>
              <w:rPr>
                <w:rFonts w:ascii="Arial" w:eastAsia="Times New Roman" w:hAnsi="Arial" w:cs="Arial"/>
                <w:sz w:val="20"/>
                <w:szCs w:val="20"/>
                <w:lang w:val="ru-KZ" w:eastAsia="ru-KZ"/>
              </w:rPr>
            </w:pPr>
          </w:p>
        </w:tc>
        <w:tc>
          <w:tcPr>
            <w:tcW w:w="833" w:type="pct"/>
            <w:vMerge/>
            <w:tcBorders>
              <w:top w:val="nil"/>
              <w:left w:val="single" w:sz="4" w:space="0" w:color="auto"/>
              <w:bottom w:val="single" w:sz="4" w:space="0" w:color="000000"/>
              <w:right w:val="single" w:sz="4" w:space="0" w:color="auto"/>
            </w:tcBorders>
            <w:vAlign w:val="center"/>
            <w:hideMark/>
          </w:tcPr>
          <w:p w14:paraId="53CC7091" w14:textId="77777777" w:rsidR="00653F6F" w:rsidRPr="00B065E9" w:rsidRDefault="00653F6F" w:rsidP="00653F6F">
            <w:pPr>
              <w:rPr>
                <w:rFonts w:ascii="Arial" w:eastAsia="Times New Roman" w:hAnsi="Arial" w:cs="Arial"/>
                <w:sz w:val="20"/>
                <w:szCs w:val="20"/>
                <w:lang w:val="ru-KZ" w:eastAsia="ru-KZ"/>
              </w:rPr>
            </w:pPr>
          </w:p>
        </w:tc>
        <w:tc>
          <w:tcPr>
            <w:tcW w:w="1110" w:type="pct"/>
            <w:tcBorders>
              <w:top w:val="nil"/>
              <w:left w:val="nil"/>
              <w:bottom w:val="single" w:sz="4" w:space="0" w:color="auto"/>
              <w:right w:val="single" w:sz="4" w:space="0" w:color="auto"/>
            </w:tcBorders>
            <w:shd w:val="clear" w:color="auto" w:fill="auto"/>
            <w:hideMark/>
          </w:tcPr>
          <w:p w14:paraId="6507596B" w14:textId="11C6E4A9"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Углерод оксид </w:t>
            </w:r>
          </w:p>
        </w:tc>
        <w:tc>
          <w:tcPr>
            <w:tcW w:w="569" w:type="pct"/>
            <w:tcBorders>
              <w:top w:val="nil"/>
              <w:left w:val="nil"/>
              <w:bottom w:val="single" w:sz="4" w:space="0" w:color="auto"/>
              <w:right w:val="single" w:sz="4" w:space="0" w:color="auto"/>
            </w:tcBorders>
            <w:shd w:val="clear" w:color="auto" w:fill="auto"/>
            <w:hideMark/>
          </w:tcPr>
          <w:p w14:paraId="65FE498B"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 раз/ кварт</w:t>
            </w:r>
          </w:p>
        </w:tc>
        <w:tc>
          <w:tcPr>
            <w:tcW w:w="476" w:type="pct"/>
            <w:tcBorders>
              <w:top w:val="nil"/>
              <w:left w:val="nil"/>
              <w:bottom w:val="single" w:sz="4" w:space="0" w:color="auto"/>
              <w:right w:val="single" w:sz="4" w:space="0" w:color="auto"/>
            </w:tcBorders>
            <w:shd w:val="clear" w:color="auto" w:fill="auto"/>
            <w:noWrap/>
            <w:hideMark/>
          </w:tcPr>
          <w:p w14:paraId="67583402"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0,016</w:t>
            </w:r>
          </w:p>
        </w:tc>
        <w:tc>
          <w:tcPr>
            <w:tcW w:w="351" w:type="pct"/>
            <w:tcBorders>
              <w:top w:val="nil"/>
              <w:left w:val="nil"/>
              <w:bottom w:val="single" w:sz="4" w:space="0" w:color="auto"/>
              <w:right w:val="single" w:sz="4" w:space="0" w:color="auto"/>
            </w:tcBorders>
            <w:shd w:val="clear" w:color="auto" w:fill="auto"/>
            <w:noWrap/>
            <w:hideMark/>
          </w:tcPr>
          <w:p w14:paraId="3DD01AC0"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870" w:type="pct"/>
            <w:tcBorders>
              <w:top w:val="nil"/>
              <w:left w:val="nil"/>
              <w:bottom w:val="single" w:sz="4" w:space="0" w:color="auto"/>
              <w:right w:val="single" w:sz="4" w:space="0" w:color="auto"/>
            </w:tcBorders>
            <w:shd w:val="clear" w:color="auto" w:fill="auto"/>
            <w:hideMark/>
          </w:tcPr>
          <w:p w14:paraId="739F1269"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Сторонняя организация</w:t>
            </w:r>
          </w:p>
        </w:tc>
        <w:tc>
          <w:tcPr>
            <w:tcW w:w="455" w:type="pct"/>
            <w:tcBorders>
              <w:top w:val="nil"/>
              <w:left w:val="nil"/>
              <w:bottom w:val="single" w:sz="4" w:space="0" w:color="auto"/>
              <w:right w:val="double" w:sz="4" w:space="0" w:color="auto"/>
            </w:tcBorders>
            <w:shd w:val="clear" w:color="auto" w:fill="auto"/>
            <w:noWrap/>
            <w:hideMark/>
          </w:tcPr>
          <w:p w14:paraId="38923E1B"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r>
      <w:tr w:rsidR="00266CFF" w:rsidRPr="00B065E9" w14:paraId="190C2E38" w14:textId="77777777" w:rsidTr="00653F6F">
        <w:trPr>
          <w:trHeight w:val="70"/>
        </w:trPr>
        <w:tc>
          <w:tcPr>
            <w:tcW w:w="336" w:type="pct"/>
            <w:vMerge/>
            <w:tcBorders>
              <w:top w:val="nil"/>
              <w:left w:val="double" w:sz="4" w:space="0" w:color="auto"/>
              <w:bottom w:val="single" w:sz="4" w:space="0" w:color="000000"/>
              <w:right w:val="single" w:sz="4" w:space="0" w:color="auto"/>
            </w:tcBorders>
            <w:vAlign w:val="center"/>
            <w:hideMark/>
          </w:tcPr>
          <w:p w14:paraId="15C5DDA7" w14:textId="77777777" w:rsidR="00653F6F" w:rsidRPr="00B065E9" w:rsidRDefault="00653F6F" w:rsidP="00653F6F">
            <w:pPr>
              <w:rPr>
                <w:rFonts w:ascii="Arial" w:eastAsia="Times New Roman" w:hAnsi="Arial" w:cs="Arial"/>
                <w:sz w:val="20"/>
                <w:szCs w:val="20"/>
                <w:lang w:val="ru-KZ" w:eastAsia="ru-KZ"/>
              </w:rPr>
            </w:pPr>
          </w:p>
        </w:tc>
        <w:tc>
          <w:tcPr>
            <w:tcW w:w="833" w:type="pct"/>
            <w:vMerge/>
            <w:tcBorders>
              <w:top w:val="nil"/>
              <w:left w:val="single" w:sz="4" w:space="0" w:color="auto"/>
              <w:bottom w:val="single" w:sz="4" w:space="0" w:color="000000"/>
              <w:right w:val="single" w:sz="4" w:space="0" w:color="auto"/>
            </w:tcBorders>
            <w:vAlign w:val="center"/>
            <w:hideMark/>
          </w:tcPr>
          <w:p w14:paraId="62D516EC" w14:textId="77777777" w:rsidR="00653F6F" w:rsidRPr="00B065E9" w:rsidRDefault="00653F6F" w:rsidP="00653F6F">
            <w:pPr>
              <w:rPr>
                <w:rFonts w:ascii="Arial" w:eastAsia="Times New Roman" w:hAnsi="Arial" w:cs="Arial"/>
                <w:sz w:val="20"/>
                <w:szCs w:val="20"/>
                <w:lang w:val="ru-KZ" w:eastAsia="ru-KZ"/>
              </w:rPr>
            </w:pPr>
          </w:p>
        </w:tc>
        <w:tc>
          <w:tcPr>
            <w:tcW w:w="1110" w:type="pct"/>
            <w:tcBorders>
              <w:top w:val="nil"/>
              <w:left w:val="nil"/>
              <w:bottom w:val="single" w:sz="4" w:space="0" w:color="auto"/>
              <w:right w:val="single" w:sz="4" w:space="0" w:color="auto"/>
            </w:tcBorders>
            <w:shd w:val="clear" w:color="auto" w:fill="auto"/>
            <w:hideMark/>
          </w:tcPr>
          <w:p w14:paraId="23DD51F9" w14:textId="44EA6A98"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Бенз/а/пирен </w:t>
            </w:r>
          </w:p>
        </w:tc>
        <w:tc>
          <w:tcPr>
            <w:tcW w:w="569" w:type="pct"/>
            <w:tcBorders>
              <w:top w:val="nil"/>
              <w:left w:val="nil"/>
              <w:bottom w:val="single" w:sz="4" w:space="0" w:color="auto"/>
              <w:right w:val="single" w:sz="4" w:space="0" w:color="auto"/>
            </w:tcBorders>
            <w:shd w:val="clear" w:color="auto" w:fill="auto"/>
            <w:hideMark/>
          </w:tcPr>
          <w:p w14:paraId="7C9E890E"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 раз/ кварт</w:t>
            </w:r>
          </w:p>
        </w:tc>
        <w:tc>
          <w:tcPr>
            <w:tcW w:w="476" w:type="pct"/>
            <w:tcBorders>
              <w:top w:val="nil"/>
              <w:left w:val="nil"/>
              <w:bottom w:val="single" w:sz="4" w:space="0" w:color="auto"/>
              <w:right w:val="single" w:sz="4" w:space="0" w:color="auto"/>
            </w:tcBorders>
            <w:shd w:val="clear" w:color="auto" w:fill="auto"/>
            <w:noWrap/>
            <w:hideMark/>
          </w:tcPr>
          <w:p w14:paraId="68FCE8DA"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0,000000029</w:t>
            </w:r>
          </w:p>
        </w:tc>
        <w:tc>
          <w:tcPr>
            <w:tcW w:w="351" w:type="pct"/>
            <w:tcBorders>
              <w:top w:val="nil"/>
              <w:left w:val="nil"/>
              <w:bottom w:val="single" w:sz="4" w:space="0" w:color="auto"/>
              <w:right w:val="single" w:sz="4" w:space="0" w:color="auto"/>
            </w:tcBorders>
            <w:shd w:val="clear" w:color="auto" w:fill="auto"/>
            <w:noWrap/>
            <w:hideMark/>
          </w:tcPr>
          <w:p w14:paraId="497DDC52"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870" w:type="pct"/>
            <w:tcBorders>
              <w:top w:val="nil"/>
              <w:left w:val="nil"/>
              <w:bottom w:val="single" w:sz="4" w:space="0" w:color="auto"/>
              <w:right w:val="single" w:sz="4" w:space="0" w:color="auto"/>
            </w:tcBorders>
            <w:shd w:val="clear" w:color="auto" w:fill="auto"/>
            <w:hideMark/>
          </w:tcPr>
          <w:p w14:paraId="7C7A098E"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Сторонняя организация</w:t>
            </w:r>
          </w:p>
        </w:tc>
        <w:tc>
          <w:tcPr>
            <w:tcW w:w="455" w:type="pct"/>
            <w:tcBorders>
              <w:top w:val="nil"/>
              <w:left w:val="nil"/>
              <w:bottom w:val="single" w:sz="4" w:space="0" w:color="auto"/>
              <w:right w:val="double" w:sz="4" w:space="0" w:color="auto"/>
            </w:tcBorders>
            <w:shd w:val="clear" w:color="auto" w:fill="auto"/>
            <w:noWrap/>
            <w:hideMark/>
          </w:tcPr>
          <w:p w14:paraId="70CD8FA2"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r>
      <w:tr w:rsidR="00266CFF" w:rsidRPr="00B065E9" w14:paraId="495DB032" w14:textId="77777777" w:rsidTr="00653F6F">
        <w:trPr>
          <w:trHeight w:val="100"/>
        </w:trPr>
        <w:tc>
          <w:tcPr>
            <w:tcW w:w="336" w:type="pct"/>
            <w:vMerge/>
            <w:tcBorders>
              <w:top w:val="nil"/>
              <w:left w:val="double" w:sz="4" w:space="0" w:color="auto"/>
              <w:bottom w:val="single" w:sz="4" w:space="0" w:color="000000"/>
              <w:right w:val="single" w:sz="4" w:space="0" w:color="auto"/>
            </w:tcBorders>
            <w:vAlign w:val="center"/>
            <w:hideMark/>
          </w:tcPr>
          <w:p w14:paraId="0355D145" w14:textId="77777777" w:rsidR="00653F6F" w:rsidRPr="00B065E9" w:rsidRDefault="00653F6F" w:rsidP="00653F6F">
            <w:pPr>
              <w:rPr>
                <w:rFonts w:ascii="Arial" w:eastAsia="Times New Roman" w:hAnsi="Arial" w:cs="Arial"/>
                <w:sz w:val="20"/>
                <w:szCs w:val="20"/>
                <w:lang w:val="ru-KZ" w:eastAsia="ru-KZ"/>
              </w:rPr>
            </w:pPr>
          </w:p>
        </w:tc>
        <w:tc>
          <w:tcPr>
            <w:tcW w:w="833" w:type="pct"/>
            <w:vMerge/>
            <w:tcBorders>
              <w:top w:val="nil"/>
              <w:left w:val="single" w:sz="4" w:space="0" w:color="auto"/>
              <w:bottom w:val="single" w:sz="4" w:space="0" w:color="000000"/>
              <w:right w:val="single" w:sz="4" w:space="0" w:color="auto"/>
            </w:tcBorders>
            <w:vAlign w:val="center"/>
            <w:hideMark/>
          </w:tcPr>
          <w:p w14:paraId="0E49FD04" w14:textId="77777777" w:rsidR="00653F6F" w:rsidRPr="00B065E9" w:rsidRDefault="00653F6F" w:rsidP="00653F6F">
            <w:pPr>
              <w:rPr>
                <w:rFonts w:ascii="Arial" w:eastAsia="Times New Roman" w:hAnsi="Arial" w:cs="Arial"/>
                <w:sz w:val="20"/>
                <w:szCs w:val="20"/>
                <w:lang w:val="ru-KZ" w:eastAsia="ru-KZ"/>
              </w:rPr>
            </w:pPr>
          </w:p>
        </w:tc>
        <w:tc>
          <w:tcPr>
            <w:tcW w:w="1110" w:type="pct"/>
            <w:tcBorders>
              <w:top w:val="nil"/>
              <w:left w:val="nil"/>
              <w:bottom w:val="single" w:sz="4" w:space="0" w:color="auto"/>
              <w:right w:val="single" w:sz="4" w:space="0" w:color="auto"/>
            </w:tcBorders>
            <w:shd w:val="clear" w:color="auto" w:fill="auto"/>
            <w:hideMark/>
          </w:tcPr>
          <w:p w14:paraId="477C37BA" w14:textId="17A37036"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Формальдегид </w:t>
            </w:r>
          </w:p>
        </w:tc>
        <w:tc>
          <w:tcPr>
            <w:tcW w:w="569" w:type="pct"/>
            <w:tcBorders>
              <w:top w:val="nil"/>
              <w:left w:val="nil"/>
              <w:bottom w:val="single" w:sz="4" w:space="0" w:color="auto"/>
              <w:right w:val="single" w:sz="4" w:space="0" w:color="auto"/>
            </w:tcBorders>
            <w:shd w:val="clear" w:color="auto" w:fill="auto"/>
            <w:hideMark/>
          </w:tcPr>
          <w:p w14:paraId="0372BA08"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 раз/ кварт</w:t>
            </w:r>
          </w:p>
        </w:tc>
        <w:tc>
          <w:tcPr>
            <w:tcW w:w="476" w:type="pct"/>
            <w:tcBorders>
              <w:top w:val="nil"/>
              <w:left w:val="nil"/>
              <w:bottom w:val="single" w:sz="4" w:space="0" w:color="auto"/>
              <w:right w:val="single" w:sz="4" w:space="0" w:color="auto"/>
            </w:tcBorders>
            <w:shd w:val="clear" w:color="auto" w:fill="auto"/>
            <w:noWrap/>
            <w:hideMark/>
          </w:tcPr>
          <w:p w14:paraId="6357881D"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0,00033</w:t>
            </w:r>
          </w:p>
        </w:tc>
        <w:tc>
          <w:tcPr>
            <w:tcW w:w="351" w:type="pct"/>
            <w:tcBorders>
              <w:top w:val="nil"/>
              <w:left w:val="nil"/>
              <w:bottom w:val="single" w:sz="4" w:space="0" w:color="auto"/>
              <w:right w:val="single" w:sz="4" w:space="0" w:color="auto"/>
            </w:tcBorders>
            <w:shd w:val="clear" w:color="auto" w:fill="auto"/>
            <w:noWrap/>
            <w:hideMark/>
          </w:tcPr>
          <w:p w14:paraId="300DBE1E"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870" w:type="pct"/>
            <w:tcBorders>
              <w:top w:val="nil"/>
              <w:left w:val="nil"/>
              <w:bottom w:val="single" w:sz="4" w:space="0" w:color="auto"/>
              <w:right w:val="single" w:sz="4" w:space="0" w:color="auto"/>
            </w:tcBorders>
            <w:shd w:val="clear" w:color="auto" w:fill="auto"/>
            <w:hideMark/>
          </w:tcPr>
          <w:p w14:paraId="1A4348DC"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Сторонняя организация</w:t>
            </w:r>
          </w:p>
        </w:tc>
        <w:tc>
          <w:tcPr>
            <w:tcW w:w="455" w:type="pct"/>
            <w:tcBorders>
              <w:top w:val="nil"/>
              <w:left w:val="nil"/>
              <w:bottom w:val="single" w:sz="4" w:space="0" w:color="auto"/>
              <w:right w:val="double" w:sz="4" w:space="0" w:color="auto"/>
            </w:tcBorders>
            <w:shd w:val="clear" w:color="auto" w:fill="auto"/>
            <w:noWrap/>
            <w:hideMark/>
          </w:tcPr>
          <w:p w14:paraId="224EF019"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r>
      <w:tr w:rsidR="00266CFF" w:rsidRPr="00B065E9" w14:paraId="5CA4D264" w14:textId="77777777" w:rsidTr="00653F6F">
        <w:trPr>
          <w:trHeight w:val="70"/>
        </w:trPr>
        <w:tc>
          <w:tcPr>
            <w:tcW w:w="336" w:type="pct"/>
            <w:vMerge/>
            <w:tcBorders>
              <w:top w:val="nil"/>
              <w:left w:val="double" w:sz="4" w:space="0" w:color="auto"/>
              <w:bottom w:val="single" w:sz="4" w:space="0" w:color="000000"/>
              <w:right w:val="single" w:sz="4" w:space="0" w:color="auto"/>
            </w:tcBorders>
            <w:vAlign w:val="center"/>
            <w:hideMark/>
          </w:tcPr>
          <w:p w14:paraId="2A3D4216" w14:textId="77777777" w:rsidR="00653F6F" w:rsidRPr="00B065E9" w:rsidRDefault="00653F6F" w:rsidP="00653F6F">
            <w:pPr>
              <w:rPr>
                <w:rFonts w:ascii="Arial" w:eastAsia="Times New Roman" w:hAnsi="Arial" w:cs="Arial"/>
                <w:sz w:val="20"/>
                <w:szCs w:val="20"/>
                <w:lang w:val="ru-KZ" w:eastAsia="ru-KZ"/>
              </w:rPr>
            </w:pPr>
          </w:p>
        </w:tc>
        <w:tc>
          <w:tcPr>
            <w:tcW w:w="833" w:type="pct"/>
            <w:vMerge/>
            <w:tcBorders>
              <w:top w:val="nil"/>
              <w:left w:val="single" w:sz="4" w:space="0" w:color="auto"/>
              <w:bottom w:val="single" w:sz="4" w:space="0" w:color="000000"/>
              <w:right w:val="single" w:sz="4" w:space="0" w:color="auto"/>
            </w:tcBorders>
            <w:vAlign w:val="center"/>
            <w:hideMark/>
          </w:tcPr>
          <w:p w14:paraId="0B1D0A41" w14:textId="77777777" w:rsidR="00653F6F" w:rsidRPr="00B065E9" w:rsidRDefault="00653F6F" w:rsidP="00653F6F">
            <w:pPr>
              <w:rPr>
                <w:rFonts w:ascii="Arial" w:eastAsia="Times New Roman" w:hAnsi="Arial" w:cs="Arial"/>
                <w:sz w:val="20"/>
                <w:szCs w:val="20"/>
                <w:lang w:val="ru-KZ" w:eastAsia="ru-KZ"/>
              </w:rPr>
            </w:pPr>
          </w:p>
        </w:tc>
        <w:tc>
          <w:tcPr>
            <w:tcW w:w="1110" w:type="pct"/>
            <w:tcBorders>
              <w:top w:val="nil"/>
              <w:left w:val="nil"/>
              <w:bottom w:val="single" w:sz="4" w:space="0" w:color="auto"/>
              <w:right w:val="single" w:sz="4" w:space="0" w:color="auto"/>
            </w:tcBorders>
            <w:shd w:val="clear" w:color="auto" w:fill="auto"/>
            <w:hideMark/>
          </w:tcPr>
          <w:p w14:paraId="741F254B" w14:textId="1C062E1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Алканы С12-19 </w:t>
            </w:r>
          </w:p>
        </w:tc>
        <w:tc>
          <w:tcPr>
            <w:tcW w:w="569" w:type="pct"/>
            <w:tcBorders>
              <w:top w:val="nil"/>
              <w:left w:val="nil"/>
              <w:bottom w:val="single" w:sz="4" w:space="0" w:color="auto"/>
              <w:right w:val="single" w:sz="4" w:space="0" w:color="auto"/>
            </w:tcBorders>
            <w:shd w:val="clear" w:color="auto" w:fill="auto"/>
            <w:hideMark/>
          </w:tcPr>
          <w:p w14:paraId="69E6AB99"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 раз/ кварт</w:t>
            </w:r>
          </w:p>
        </w:tc>
        <w:tc>
          <w:tcPr>
            <w:tcW w:w="476" w:type="pct"/>
            <w:tcBorders>
              <w:top w:val="nil"/>
              <w:left w:val="nil"/>
              <w:bottom w:val="single" w:sz="4" w:space="0" w:color="auto"/>
              <w:right w:val="single" w:sz="4" w:space="0" w:color="auto"/>
            </w:tcBorders>
            <w:shd w:val="clear" w:color="auto" w:fill="auto"/>
            <w:noWrap/>
            <w:hideMark/>
          </w:tcPr>
          <w:p w14:paraId="51520870"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0,008</w:t>
            </w:r>
          </w:p>
        </w:tc>
        <w:tc>
          <w:tcPr>
            <w:tcW w:w="351" w:type="pct"/>
            <w:tcBorders>
              <w:top w:val="nil"/>
              <w:left w:val="nil"/>
              <w:bottom w:val="single" w:sz="4" w:space="0" w:color="auto"/>
              <w:right w:val="single" w:sz="4" w:space="0" w:color="auto"/>
            </w:tcBorders>
            <w:shd w:val="clear" w:color="auto" w:fill="auto"/>
            <w:noWrap/>
            <w:hideMark/>
          </w:tcPr>
          <w:p w14:paraId="531A9431"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870" w:type="pct"/>
            <w:tcBorders>
              <w:top w:val="nil"/>
              <w:left w:val="nil"/>
              <w:bottom w:val="single" w:sz="4" w:space="0" w:color="auto"/>
              <w:right w:val="single" w:sz="4" w:space="0" w:color="auto"/>
            </w:tcBorders>
            <w:shd w:val="clear" w:color="auto" w:fill="auto"/>
            <w:hideMark/>
          </w:tcPr>
          <w:p w14:paraId="3DB3FE08"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Сторонняя организация</w:t>
            </w:r>
          </w:p>
        </w:tc>
        <w:tc>
          <w:tcPr>
            <w:tcW w:w="455" w:type="pct"/>
            <w:tcBorders>
              <w:top w:val="nil"/>
              <w:left w:val="nil"/>
              <w:bottom w:val="single" w:sz="4" w:space="0" w:color="auto"/>
              <w:right w:val="double" w:sz="4" w:space="0" w:color="auto"/>
            </w:tcBorders>
            <w:shd w:val="clear" w:color="auto" w:fill="auto"/>
            <w:noWrap/>
            <w:hideMark/>
          </w:tcPr>
          <w:p w14:paraId="3D2557C4"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r>
      <w:tr w:rsidR="00653F6F" w:rsidRPr="00B065E9" w14:paraId="51F98AD4" w14:textId="77777777" w:rsidTr="00653F6F">
        <w:trPr>
          <w:trHeight w:val="70"/>
        </w:trPr>
        <w:tc>
          <w:tcPr>
            <w:tcW w:w="336" w:type="pct"/>
            <w:vMerge w:val="restart"/>
            <w:tcBorders>
              <w:top w:val="nil"/>
              <w:left w:val="double" w:sz="4" w:space="0" w:color="auto"/>
              <w:bottom w:val="single" w:sz="4" w:space="0" w:color="000000"/>
              <w:right w:val="single" w:sz="4" w:space="0" w:color="auto"/>
            </w:tcBorders>
            <w:shd w:val="clear" w:color="auto" w:fill="auto"/>
            <w:hideMark/>
          </w:tcPr>
          <w:p w14:paraId="3A283E84"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0003</w:t>
            </w:r>
          </w:p>
        </w:tc>
        <w:tc>
          <w:tcPr>
            <w:tcW w:w="833" w:type="pct"/>
            <w:vMerge w:val="restart"/>
            <w:tcBorders>
              <w:top w:val="nil"/>
              <w:left w:val="single" w:sz="4" w:space="0" w:color="auto"/>
              <w:bottom w:val="single" w:sz="4" w:space="0" w:color="000000"/>
              <w:right w:val="single" w:sz="4" w:space="0" w:color="auto"/>
            </w:tcBorders>
            <w:shd w:val="clear" w:color="auto" w:fill="auto"/>
            <w:hideMark/>
          </w:tcPr>
          <w:p w14:paraId="34F30EEB"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Битумный котел</w:t>
            </w:r>
          </w:p>
        </w:tc>
        <w:tc>
          <w:tcPr>
            <w:tcW w:w="1110" w:type="pct"/>
            <w:tcBorders>
              <w:top w:val="nil"/>
              <w:left w:val="nil"/>
              <w:bottom w:val="single" w:sz="4" w:space="0" w:color="auto"/>
              <w:right w:val="single" w:sz="4" w:space="0" w:color="auto"/>
            </w:tcBorders>
            <w:shd w:val="clear" w:color="auto" w:fill="auto"/>
            <w:hideMark/>
          </w:tcPr>
          <w:p w14:paraId="6B90135A" w14:textId="76DBE31D"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Азота (IV) диоксид </w:t>
            </w:r>
          </w:p>
        </w:tc>
        <w:tc>
          <w:tcPr>
            <w:tcW w:w="569" w:type="pct"/>
            <w:tcBorders>
              <w:top w:val="nil"/>
              <w:left w:val="nil"/>
              <w:bottom w:val="single" w:sz="4" w:space="0" w:color="auto"/>
              <w:right w:val="single" w:sz="4" w:space="0" w:color="auto"/>
            </w:tcBorders>
            <w:shd w:val="clear" w:color="auto" w:fill="auto"/>
            <w:hideMark/>
          </w:tcPr>
          <w:p w14:paraId="11435690"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 раз/ кварт</w:t>
            </w:r>
          </w:p>
        </w:tc>
        <w:tc>
          <w:tcPr>
            <w:tcW w:w="476" w:type="pct"/>
            <w:tcBorders>
              <w:top w:val="nil"/>
              <w:left w:val="nil"/>
              <w:bottom w:val="single" w:sz="4" w:space="0" w:color="auto"/>
              <w:right w:val="single" w:sz="4" w:space="0" w:color="auto"/>
            </w:tcBorders>
            <w:shd w:val="clear" w:color="auto" w:fill="auto"/>
            <w:noWrap/>
            <w:hideMark/>
          </w:tcPr>
          <w:p w14:paraId="5F5C9752"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0,0158</w:t>
            </w:r>
          </w:p>
        </w:tc>
        <w:tc>
          <w:tcPr>
            <w:tcW w:w="351" w:type="pct"/>
            <w:tcBorders>
              <w:top w:val="nil"/>
              <w:left w:val="nil"/>
              <w:bottom w:val="single" w:sz="4" w:space="0" w:color="auto"/>
              <w:right w:val="single" w:sz="4" w:space="0" w:color="auto"/>
            </w:tcBorders>
            <w:shd w:val="clear" w:color="auto" w:fill="auto"/>
            <w:noWrap/>
            <w:hideMark/>
          </w:tcPr>
          <w:p w14:paraId="7E2609CA"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870" w:type="pct"/>
            <w:tcBorders>
              <w:top w:val="nil"/>
              <w:left w:val="nil"/>
              <w:bottom w:val="single" w:sz="4" w:space="0" w:color="auto"/>
              <w:right w:val="single" w:sz="4" w:space="0" w:color="auto"/>
            </w:tcBorders>
            <w:shd w:val="clear" w:color="auto" w:fill="auto"/>
            <w:hideMark/>
          </w:tcPr>
          <w:p w14:paraId="145284E5"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Сторонняя организация</w:t>
            </w:r>
          </w:p>
        </w:tc>
        <w:tc>
          <w:tcPr>
            <w:tcW w:w="455" w:type="pct"/>
            <w:tcBorders>
              <w:top w:val="nil"/>
              <w:left w:val="nil"/>
              <w:bottom w:val="single" w:sz="4" w:space="0" w:color="auto"/>
              <w:right w:val="double" w:sz="4" w:space="0" w:color="auto"/>
            </w:tcBorders>
            <w:shd w:val="clear" w:color="auto" w:fill="auto"/>
            <w:noWrap/>
            <w:hideMark/>
          </w:tcPr>
          <w:p w14:paraId="3CC0F811"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r>
      <w:tr w:rsidR="00266CFF" w:rsidRPr="00B065E9" w14:paraId="21C4EE58" w14:textId="77777777" w:rsidTr="00653F6F">
        <w:trPr>
          <w:trHeight w:val="81"/>
        </w:trPr>
        <w:tc>
          <w:tcPr>
            <w:tcW w:w="336" w:type="pct"/>
            <w:vMerge/>
            <w:tcBorders>
              <w:top w:val="nil"/>
              <w:left w:val="double" w:sz="4" w:space="0" w:color="auto"/>
              <w:bottom w:val="single" w:sz="4" w:space="0" w:color="000000"/>
              <w:right w:val="single" w:sz="4" w:space="0" w:color="auto"/>
            </w:tcBorders>
            <w:vAlign w:val="center"/>
            <w:hideMark/>
          </w:tcPr>
          <w:p w14:paraId="6D4FBB02" w14:textId="77777777" w:rsidR="00653F6F" w:rsidRPr="00B065E9" w:rsidRDefault="00653F6F" w:rsidP="00653F6F">
            <w:pPr>
              <w:rPr>
                <w:rFonts w:ascii="Arial" w:eastAsia="Times New Roman" w:hAnsi="Arial" w:cs="Arial"/>
                <w:sz w:val="20"/>
                <w:szCs w:val="20"/>
                <w:lang w:val="ru-KZ" w:eastAsia="ru-KZ"/>
              </w:rPr>
            </w:pPr>
          </w:p>
        </w:tc>
        <w:tc>
          <w:tcPr>
            <w:tcW w:w="833" w:type="pct"/>
            <w:vMerge/>
            <w:tcBorders>
              <w:top w:val="nil"/>
              <w:left w:val="single" w:sz="4" w:space="0" w:color="auto"/>
              <w:bottom w:val="single" w:sz="4" w:space="0" w:color="000000"/>
              <w:right w:val="single" w:sz="4" w:space="0" w:color="auto"/>
            </w:tcBorders>
            <w:vAlign w:val="center"/>
            <w:hideMark/>
          </w:tcPr>
          <w:p w14:paraId="26C62D52" w14:textId="77777777" w:rsidR="00653F6F" w:rsidRPr="00B065E9" w:rsidRDefault="00653F6F" w:rsidP="00653F6F">
            <w:pPr>
              <w:rPr>
                <w:rFonts w:ascii="Arial" w:eastAsia="Times New Roman" w:hAnsi="Arial" w:cs="Arial"/>
                <w:sz w:val="20"/>
                <w:szCs w:val="20"/>
                <w:lang w:val="ru-KZ" w:eastAsia="ru-KZ"/>
              </w:rPr>
            </w:pPr>
          </w:p>
        </w:tc>
        <w:tc>
          <w:tcPr>
            <w:tcW w:w="1110" w:type="pct"/>
            <w:tcBorders>
              <w:top w:val="nil"/>
              <w:left w:val="nil"/>
              <w:bottom w:val="single" w:sz="4" w:space="0" w:color="auto"/>
              <w:right w:val="single" w:sz="4" w:space="0" w:color="auto"/>
            </w:tcBorders>
            <w:shd w:val="clear" w:color="auto" w:fill="auto"/>
            <w:hideMark/>
          </w:tcPr>
          <w:p w14:paraId="1BC5645B"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Азот (II) оксид (Азота оксид) (6)</w:t>
            </w:r>
          </w:p>
        </w:tc>
        <w:tc>
          <w:tcPr>
            <w:tcW w:w="569" w:type="pct"/>
            <w:tcBorders>
              <w:top w:val="nil"/>
              <w:left w:val="nil"/>
              <w:bottom w:val="single" w:sz="4" w:space="0" w:color="auto"/>
              <w:right w:val="single" w:sz="4" w:space="0" w:color="auto"/>
            </w:tcBorders>
            <w:shd w:val="clear" w:color="auto" w:fill="auto"/>
            <w:hideMark/>
          </w:tcPr>
          <w:p w14:paraId="7EA7A80F"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 раз/ кварт</w:t>
            </w:r>
          </w:p>
        </w:tc>
        <w:tc>
          <w:tcPr>
            <w:tcW w:w="476" w:type="pct"/>
            <w:tcBorders>
              <w:top w:val="nil"/>
              <w:left w:val="nil"/>
              <w:bottom w:val="single" w:sz="4" w:space="0" w:color="auto"/>
              <w:right w:val="single" w:sz="4" w:space="0" w:color="auto"/>
            </w:tcBorders>
            <w:shd w:val="clear" w:color="auto" w:fill="auto"/>
            <w:noWrap/>
            <w:hideMark/>
          </w:tcPr>
          <w:p w14:paraId="00E73FB7"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0,00257</w:t>
            </w:r>
          </w:p>
        </w:tc>
        <w:tc>
          <w:tcPr>
            <w:tcW w:w="351" w:type="pct"/>
            <w:tcBorders>
              <w:top w:val="nil"/>
              <w:left w:val="nil"/>
              <w:bottom w:val="single" w:sz="4" w:space="0" w:color="auto"/>
              <w:right w:val="single" w:sz="4" w:space="0" w:color="auto"/>
            </w:tcBorders>
            <w:shd w:val="clear" w:color="auto" w:fill="auto"/>
            <w:noWrap/>
            <w:hideMark/>
          </w:tcPr>
          <w:p w14:paraId="4283F120"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870" w:type="pct"/>
            <w:tcBorders>
              <w:top w:val="nil"/>
              <w:left w:val="nil"/>
              <w:bottom w:val="single" w:sz="4" w:space="0" w:color="auto"/>
              <w:right w:val="single" w:sz="4" w:space="0" w:color="auto"/>
            </w:tcBorders>
            <w:shd w:val="clear" w:color="auto" w:fill="auto"/>
            <w:hideMark/>
          </w:tcPr>
          <w:p w14:paraId="5AC62175"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Сторонняя организация</w:t>
            </w:r>
          </w:p>
        </w:tc>
        <w:tc>
          <w:tcPr>
            <w:tcW w:w="455" w:type="pct"/>
            <w:tcBorders>
              <w:top w:val="nil"/>
              <w:left w:val="nil"/>
              <w:bottom w:val="single" w:sz="4" w:space="0" w:color="auto"/>
              <w:right w:val="double" w:sz="4" w:space="0" w:color="auto"/>
            </w:tcBorders>
            <w:shd w:val="clear" w:color="auto" w:fill="auto"/>
            <w:noWrap/>
            <w:hideMark/>
          </w:tcPr>
          <w:p w14:paraId="7DFE59B8"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r>
      <w:tr w:rsidR="00266CFF" w:rsidRPr="00B065E9" w14:paraId="1F0AC045" w14:textId="77777777" w:rsidTr="00653F6F">
        <w:trPr>
          <w:trHeight w:val="128"/>
        </w:trPr>
        <w:tc>
          <w:tcPr>
            <w:tcW w:w="336" w:type="pct"/>
            <w:vMerge/>
            <w:tcBorders>
              <w:top w:val="nil"/>
              <w:left w:val="double" w:sz="4" w:space="0" w:color="auto"/>
              <w:bottom w:val="single" w:sz="4" w:space="0" w:color="000000"/>
              <w:right w:val="single" w:sz="4" w:space="0" w:color="auto"/>
            </w:tcBorders>
            <w:vAlign w:val="center"/>
            <w:hideMark/>
          </w:tcPr>
          <w:p w14:paraId="1AF85B3F" w14:textId="77777777" w:rsidR="00653F6F" w:rsidRPr="00B065E9" w:rsidRDefault="00653F6F" w:rsidP="00653F6F">
            <w:pPr>
              <w:rPr>
                <w:rFonts w:ascii="Arial" w:eastAsia="Times New Roman" w:hAnsi="Arial" w:cs="Arial"/>
                <w:sz w:val="20"/>
                <w:szCs w:val="20"/>
                <w:lang w:val="ru-KZ" w:eastAsia="ru-KZ"/>
              </w:rPr>
            </w:pPr>
          </w:p>
        </w:tc>
        <w:tc>
          <w:tcPr>
            <w:tcW w:w="833" w:type="pct"/>
            <w:vMerge/>
            <w:tcBorders>
              <w:top w:val="nil"/>
              <w:left w:val="single" w:sz="4" w:space="0" w:color="auto"/>
              <w:bottom w:val="single" w:sz="4" w:space="0" w:color="000000"/>
              <w:right w:val="single" w:sz="4" w:space="0" w:color="auto"/>
            </w:tcBorders>
            <w:vAlign w:val="center"/>
            <w:hideMark/>
          </w:tcPr>
          <w:p w14:paraId="44D138FB" w14:textId="77777777" w:rsidR="00653F6F" w:rsidRPr="00B065E9" w:rsidRDefault="00653F6F" w:rsidP="00653F6F">
            <w:pPr>
              <w:rPr>
                <w:rFonts w:ascii="Arial" w:eastAsia="Times New Roman" w:hAnsi="Arial" w:cs="Arial"/>
                <w:sz w:val="20"/>
                <w:szCs w:val="20"/>
                <w:lang w:val="ru-KZ" w:eastAsia="ru-KZ"/>
              </w:rPr>
            </w:pPr>
          </w:p>
        </w:tc>
        <w:tc>
          <w:tcPr>
            <w:tcW w:w="1110" w:type="pct"/>
            <w:tcBorders>
              <w:top w:val="nil"/>
              <w:left w:val="nil"/>
              <w:bottom w:val="single" w:sz="4" w:space="0" w:color="auto"/>
              <w:right w:val="single" w:sz="4" w:space="0" w:color="auto"/>
            </w:tcBorders>
            <w:shd w:val="clear" w:color="auto" w:fill="auto"/>
            <w:hideMark/>
          </w:tcPr>
          <w:p w14:paraId="2983DEC2" w14:textId="0B773D05"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Углерод </w:t>
            </w:r>
          </w:p>
        </w:tc>
        <w:tc>
          <w:tcPr>
            <w:tcW w:w="569" w:type="pct"/>
            <w:tcBorders>
              <w:top w:val="nil"/>
              <w:left w:val="nil"/>
              <w:bottom w:val="single" w:sz="4" w:space="0" w:color="auto"/>
              <w:right w:val="single" w:sz="4" w:space="0" w:color="auto"/>
            </w:tcBorders>
            <w:shd w:val="clear" w:color="auto" w:fill="auto"/>
            <w:hideMark/>
          </w:tcPr>
          <w:p w14:paraId="43058FB1"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 раз/ кварт</w:t>
            </w:r>
          </w:p>
        </w:tc>
        <w:tc>
          <w:tcPr>
            <w:tcW w:w="476" w:type="pct"/>
            <w:tcBorders>
              <w:top w:val="nil"/>
              <w:left w:val="nil"/>
              <w:bottom w:val="single" w:sz="4" w:space="0" w:color="auto"/>
              <w:right w:val="single" w:sz="4" w:space="0" w:color="auto"/>
            </w:tcBorders>
            <w:shd w:val="clear" w:color="auto" w:fill="auto"/>
            <w:noWrap/>
            <w:hideMark/>
          </w:tcPr>
          <w:p w14:paraId="476663A0"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0,00573</w:t>
            </w:r>
          </w:p>
        </w:tc>
        <w:tc>
          <w:tcPr>
            <w:tcW w:w="351" w:type="pct"/>
            <w:tcBorders>
              <w:top w:val="nil"/>
              <w:left w:val="nil"/>
              <w:bottom w:val="single" w:sz="4" w:space="0" w:color="auto"/>
              <w:right w:val="single" w:sz="4" w:space="0" w:color="auto"/>
            </w:tcBorders>
            <w:shd w:val="clear" w:color="auto" w:fill="auto"/>
            <w:noWrap/>
            <w:hideMark/>
          </w:tcPr>
          <w:p w14:paraId="3E08C14C"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870" w:type="pct"/>
            <w:tcBorders>
              <w:top w:val="nil"/>
              <w:left w:val="nil"/>
              <w:bottom w:val="single" w:sz="4" w:space="0" w:color="auto"/>
              <w:right w:val="single" w:sz="4" w:space="0" w:color="auto"/>
            </w:tcBorders>
            <w:shd w:val="clear" w:color="auto" w:fill="auto"/>
            <w:hideMark/>
          </w:tcPr>
          <w:p w14:paraId="70EC6815"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Сторонняя организация</w:t>
            </w:r>
          </w:p>
        </w:tc>
        <w:tc>
          <w:tcPr>
            <w:tcW w:w="455" w:type="pct"/>
            <w:tcBorders>
              <w:top w:val="nil"/>
              <w:left w:val="nil"/>
              <w:bottom w:val="single" w:sz="4" w:space="0" w:color="auto"/>
              <w:right w:val="double" w:sz="4" w:space="0" w:color="auto"/>
            </w:tcBorders>
            <w:shd w:val="clear" w:color="auto" w:fill="auto"/>
            <w:noWrap/>
            <w:hideMark/>
          </w:tcPr>
          <w:p w14:paraId="3861E7EA"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r>
      <w:tr w:rsidR="00266CFF" w:rsidRPr="00B065E9" w14:paraId="03F0072B" w14:textId="77777777" w:rsidTr="00653F6F">
        <w:trPr>
          <w:trHeight w:val="70"/>
        </w:trPr>
        <w:tc>
          <w:tcPr>
            <w:tcW w:w="336" w:type="pct"/>
            <w:vMerge/>
            <w:tcBorders>
              <w:top w:val="nil"/>
              <w:left w:val="double" w:sz="4" w:space="0" w:color="auto"/>
              <w:bottom w:val="single" w:sz="4" w:space="0" w:color="000000"/>
              <w:right w:val="single" w:sz="4" w:space="0" w:color="auto"/>
            </w:tcBorders>
            <w:vAlign w:val="center"/>
            <w:hideMark/>
          </w:tcPr>
          <w:p w14:paraId="7A7EDCBF" w14:textId="77777777" w:rsidR="00653F6F" w:rsidRPr="00B065E9" w:rsidRDefault="00653F6F" w:rsidP="00653F6F">
            <w:pPr>
              <w:rPr>
                <w:rFonts w:ascii="Arial" w:eastAsia="Times New Roman" w:hAnsi="Arial" w:cs="Arial"/>
                <w:sz w:val="20"/>
                <w:szCs w:val="20"/>
                <w:lang w:val="ru-KZ" w:eastAsia="ru-KZ"/>
              </w:rPr>
            </w:pPr>
          </w:p>
        </w:tc>
        <w:tc>
          <w:tcPr>
            <w:tcW w:w="833" w:type="pct"/>
            <w:vMerge/>
            <w:tcBorders>
              <w:top w:val="nil"/>
              <w:left w:val="single" w:sz="4" w:space="0" w:color="auto"/>
              <w:bottom w:val="single" w:sz="4" w:space="0" w:color="000000"/>
              <w:right w:val="single" w:sz="4" w:space="0" w:color="auto"/>
            </w:tcBorders>
            <w:vAlign w:val="center"/>
            <w:hideMark/>
          </w:tcPr>
          <w:p w14:paraId="6FE788BD" w14:textId="77777777" w:rsidR="00653F6F" w:rsidRPr="00B065E9" w:rsidRDefault="00653F6F" w:rsidP="00653F6F">
            <w:pPr>
              <w:rPr>
                <w:rFonts w:ascii="Arial" w:eastAsia="Times New Roman" w:hAnsi="Arial" w:cs="Arial"/>
                <w:sz w:val="20"/>
                <w:szCs w:val="20"/>
                <w:lang w:val="ru-KZ" w:eastAsia="ru-KZ"/>
              </w:rPr>
            </w:pPr>
          </w:p>
        </w:tc>
        <w:tc>
          <w:tcPr>
            <w:tcW w:w="1110" w:type="pct"/>
            <w:tcBorders>
              <w:top w:val="nil"/>
              <w:left w:val="nil"/>
              <w:bottom w:val="single" w:sz="4" w:space="0" w:color="auto"/>
              <w:right w:val="single" w:sz="4" w:space="0" w:color="auto"/>
            </w:tcBorders>
            <w:shd w:val="clear" w:color="auto" w:fill="auto"/>
            <w:hideMark/>
          </w:tcPr>
          <w:p w14:paraId="2075B685" w14:textId="78E5E721"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Сера диоксид </w:t>
            </w:r>
          </w:p>
        </w:tc>
        <w:tc>
          <w:tcPr>
            <w:tcW w:w="569" w:type="pct"/>
            <w:tcBorders>
              <w:top w:val="nil"/>
              <w:left w:val="nil"/>
              <w:bottom w:val="single" w:sz="4" w:space="0" w:color="auto"/>
              <w:right w:val="single" w:sz="4" w:space="0" w:color="auto"/>
            </w:tcBorders>
            <w:shd w:val="clear" w:color="auto" w:fill="auto"/>
            <w:hideMark/>
          </w:tcPr>
          <w:p w14:paraId="5EE7C988"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 раз/ кварт</w:t>
            </w:r>
          </w:p>
        </w:tc>
        <w:tc>
          <w:tcPr>
            <w:tcW w:w="476" w:type="pct"/>
            <w:tcBorders>
              <w:top w:val="nil"/>
              <w:left w:val="nil"/>
              <w:bottom w:val="single" w:sz="4" w:space="0" w:color="auto"/>
              <w:right w:val="single" w:sz="4" w:space="0" w:color="auto"/>
            </w:tcBorders>
            <w:shd w:val="clear" w:color="auto" w:fill="auto"/>
            <w:noWrap/>
            <w:hideMark/>
          </w:tcPr>
          <w:p w14:paraId="7D2B4F9A"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0,01656</w:t>
            </w:r>
          </w:p>
        </w:tc>
        <w:tc>
          <w:tcPr>
            <w:tcW w:w="351" w:type="pct"/>
            <w:tcBorders>
              <w:top w:val="nil"/>
              <w:left w:val="nil"/>
              <w:bottom w:val="single" w:sz="4" w:space="0" w:color="auto"/>
              <w:right w:val="single" w:sz="4" w:space="0" w:color="auto"/>
            </w:tcBorders>
            <w:shd w:val="clear" w:color="auto" w:fill="auto"/>
            <w:noWrap/>
            <w:hideMark/>
          </w:tcPr>
          <w:p w14:paraId="0199C80D"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870" w:type="pct"/>
            <w:tcBorders>
              <w:top w:val="nil"/>
              <w:left w:val="nil"/>
              <w:bottom w:val="single" w:sz="4" w:space="0" w:color="auto"/>
              <w:right w:val="single" w:sz="4" w:space="0" w:color="auto"/>
            </w:tcBorders>
            <w:shd w:val="clear" w:color="auto" w:fill="auto"/>
            <w:hideMark/>
          </w:tcPr>
          <w:p w14:paraId="039C4D01"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Сторонняя организация</w:t>
            </w:r>
          </w:p>
        </w:tc>
        <w:tc>
          <w:tcPr>
            <w:tcW w:w="455" w:type="pct"/>
            <w:tcBorders>
              <w:top w:val="nil"/>
              <w:left w:val="nil"/>
              <w:bottom w:val="single" w:sz="4" w:space="0" w:color="auto"/>
              <w:right w:val="double" w:sz="4" w:space="0" w:color="auto"/>
            </w:tcBorders>
            <w:shd w:val="clear" w:color="auto" w:fill="auto"/>
            <w:noWrap/>
            <w:hideMark/>
          </w:tcPr>
          <w:p w14:paraId="1E42CE46"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r>
      <w:tr w:rsidR="00266CFF" w:rsidRPr="00B065E9" w14:paraId="476F4A15" w14:textId="77777777" w:rsidTr="00653F6F">
        <w:trPr>
          <w:trHeight w:val="70"/>
        </w:trPr>
        <w:tc>
          <w:tcPr>
            <w:tcW w:w="336" w:type="pct"/>
            <w:vMerge/>
            <w:tcBorders>
              <w:top w:val="nil"/>
              <w:left w:val="double" w:sz="4" w:space="0" w:color="auto"/>
              <w:bottom w:val="single" w:sz="4" w:space="0" w:color="000000"/>
              <w:right w:val="single" w:sz="4" w:space="0" w:color="auto"/>
            </w:tcBorders>
            <w:vAlign w:val="center"/>
            <w:hideMark/>
          </w:tcPr>
          <w:p w14:paraId="2A4FA57F" w14:textId="77777777" w:rsidR="00653F6F" w:rsidRPr="00B065E9" w:rsidRDefault="00653F6F" w:rsidP="00653F6F">
            <w:pPr>
              <w:rPr>
                <w:rFonts w:ascii="Arial" w:eastAsia="Times New Roman" w:hAnsi="Arial" w:cs="Arial"/>
                <w:sz w:val="20"/>
                <w:szCs w:val="20"/>
                <w:lang w:val="ru-KZ" w:eastAsia="ru-KZ"/>
              </w:rPr>
            </w:pPr>
          </w:p>
        </w:tc>
        <w:tc>
          <w:tcPr>
            <w:tcW w:w="833" w:type="pct"/>
            <w:vMerge/>
            <w:tcBorders>
              <w:top w:val="nil"/>
              <w:left w:val="single" w:sz="4" w:space="0" w:color="auto"/>
              <w:bottom w:val="single" w:sz="4" w:space="0" w:color="000000"/>
              <w:right w:val="single" w:sz="4" w:space="0" w:color="auto"/>
            </w:tcBorders>
            <w:vAlign w:val="center"/>
            <w:hideMark/>
          </w:tcPr>
          <w:p w14:paraId="4C8CC30E" w14:textId="77777777" w:rsidR="00653F6F" w:rsidRPr="00B065E9" w:rsidRDefault="00653F6F" w:rsidP="00653F6F">
            <w:pPr>
              <w:rPr>
                <w:rFonts w:ascii="Arial" w:eastAsia="Times New Roman" w:hAnsi="Arial" w:cs="Arial"/>
                <w:sz w:val="20"/>
                <w:szCs w:val="20"/>
                <w:lang w:val="ru-KZ" w:eastAsia="ru-KZ"/>
              </w:rPr>
            </w:pPr>
          </w:p>
        </w:tc>
        <w:tc>
          <w:tcPr>
            <w:tcW w:w="1110" w:type="pct"/>
            <w:tcBorders>
              <w:top w:val="nil"/>
              <w:left w:val="nil"/>
              <w:bottom w:val="single" w:sz="4" w:space="0" w:color="auto"/>
              <w:right w:val="single" w:sz="4" w:space="0" w:color="auto"/>
            </w:tcBorders>
            <w:shd w:val="clear" w:color="auto" w:fill="auto"/>
            <w:hideMark/>
          </w:tcPr>
          <w:p w14:paraId="4F23BDF9" w14:textId="1EF42872"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Углерод оксид </w:t>
            </w:r>
          </w:p>
        </w:tc>
        <w:tc>
          <w:tcPr>
            <w:tcW w:w="569" w:type="pct"/>
            <w:tcBorders>
              <w:top w:val="nil"/>
              <w:left w:val="nil"/>
              <w:bottom w:val="single" w:sz="4" w:space="0" w:color="auto"/>
              <w:right w:val="single" w:sz="4" w:space="0" w:color="auto"/>
            </w:tcBorders>
            <w:shd w:val="clear" w:color="auto" w:fill="auto"/>
            <w:hideMark/>
          </w:tcPr>
          <w:p w14:paraId="293BDF5C"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 раз/ кварт</w:t>
            </w:r>
          </w:p>
        </w:tc>
        <w:tc>
          <w:tcPr>
            <w:tcW w:w="476" w:type="pct"/>
            <w:tcBorders>
              <w:top w:val="nil"/>
              <w:left w:val="nil"/>
              <w:bottom w:val="single" w:sz="4" w:space="0" w:color="auto"/>
              <w:right w:val="single" w:sz="4" w:space="0" w:color="auto"/>
            </w:tcBorders>
            <w:shd w:val="clear" w:color="auto" w:fill="auto"/>
            <w:noWrap/>
            <w:hideMark/>
          </w:tcPr>
          <w:p w14:paraId="78F4A775"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0,07964</w:t>
            </w:r>
          </w:p>
        </w:tc>
        <w:tc>
          <w:tcPr>
            <w:tcW w:w="351" w:type="pct"/>
            <w:tcBorders>
              <w:top w:val="nil"/>
              <w:left w:val="nil"/>
              <w:bottom w:val="single" w:sz="4" w:space="0" w:color="auto"/>
              <w:right w:val="single" w:sz="4" w:space="0" w:color="auto"/>
            </w:tcBorders>
            <w:shd w:val="clear" w:color="auto" w:fill="auto"/>
            <w:noWrap/>
            <w:hideMark/>
          </w:tcPr>
          <w:p w14:paraId="5CC927F1"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870" w:type="pct"/>
            <w:tcBorders>
              <w:top w:val="nil"/>
              <w:left w:val="nil"/>
              <w:bottom w:val="single" w:sz="4" w:space="0" w:color="auto"/>
              <w:right w:val="single" w:sz="4" w:space="0" w:color="auto"/>
            </w:tcBorders>
            <w:shd w:val="clear" w:color="auto" w:fill="auto"/>
            <w:hideMark/>
          </w:tcPr>
          <w:p w14:paraId="2C0E2CE2"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Сторонняя организация</w:t>
            </w:r>
          </w:p>
        </w:tc>
        <w:tc>
          <w:tcPr>
            <w:tcW w:w="455" w:type="pct"/>
            <w:tcBorders>
              <w:top w:val="nil"/>
              <w:left w:val="nil"/>
              <w:bottom w:val="single" w:sz="4" w:space="0" w:color="auto"/>
              <w:right w:val="double" w:sz="4" w:space="0" w:color="auto"/>
            </w:tcBorders>
            <w:shd w:val="clear" w:color="auto" w:fill="auto"/>
            <w:noWrap/>
            <w:hideMark/>
          </w:tcPr>
          <w:p w14:paraId="36DC95E5"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r>
      <w:tr w:rsidR="00653F6F" w:rsidRPr="00B065E9" w14:paraId="12A62FF7" w14:textId="77777777" w:rsidTr="00653F6F">
        <w:trPr>
          <w:trHeight w:val="110"/>
        </w:trPr>
        <w:tc>
          <w:tcPr>
            <w:tcW w:w="336" w:type="pct"/>
            <w:vMerge w:val="restart"/>
            <w:tcBorders>
              <w:top w:val="nil"/>
              <w:left w:val="double" w:sz="4" w:space="0" w:color="auto"/>
              <w:bottom w:val="single" w:sz="4" w:space="0" w:color="000000"/>
              <w:right w:val="single" w:sz="4" w:space="0" w:color="auto"/>
            </w:tcBorders>
            <w:shd w:val="clear" w:color="auto" w:fill="auto"/>
            <w:hideMark/>
          </w:tcPr>
          <w:p w14:paraId="1379E3F2"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0004</w:t>
            </w:r>
          </w:p>
        </w:tc>
        <w:tc>
          <w:tcPr>
            <w:tcW w:w="833" w:type="pct"/>
            <w:vMerge w:val="restart"/>
            <w:tcBorders>
              <w:top w:val="nil"/>
              <w:left w:val="single" w:sz="4" w:space="0" w:color="auto"/>
              <w:bottom w:val="single" w:sz="4" w:space="0" w:color="000000"/>
              <w:right w:val="single" w:sz="4" w:space="0" w:color="auto"/>
            </w:tcBorders>
            <w:shd w:val="clear" w:color="auto" w:fill="auto"/>
            <w:hideMark/>
          </w:tcPr>
          <w:p w14:paraId="462A65FF"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Электростанция передвижная с бензиновым двигателем</w:t>
            </w:r>
          </w:p>
        </w:tc>
        <w:tc>
          <w:tcPr>
            <w:tcW w:w="1110" w:type="pct"/>
            <w:tcBorders>
              <w:top w:val="nil"/>
              <w:left w:val="nil"/>
              <w:bottom w:val="single" w:sz="4" w:space="0" w:color="auto"/>
              <w:right w:val="single" w:sz="4" w:space="0" w:color="auto"/>
            </w:tcBorders>
            <w:shd w:val="clear" w:color="auto" w:fill="auto"/>
            <w:hideMark/>
          </w:tcPr>
          <w:p w14:paraId="6397D27C" w14:textId="16B25D5A"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Азота (IV) диоксид </w:t>
            </w:r>
          </w:p>
        </w:tc>
        <w:tc>
          <w:tcPr>
            <w:tcW w:w="569" w:type="pct"/>
            <w:tcBorders>
              <w:top w:val="nil"/>
              <w:left w:val="nil"/>
              <w:bottom w:val="single" w:sz="4" w:space="0" w:color="auto"/>
              <w:right w:val="single" w:sz="4" w:space="0" w:color="auto"/>
            </w:tcBorders>
            <w:shd w:val="clear" w:color="auto" w:fill="auto"/>
            <w:hideMark/>
          </w:tcPr>
          <w:p w14:paraId="5272B9A2"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 раз/ кварт</w:t>
            </w:r>
          </w:p>
        </w:tc>
        <w:tc>
          <w:tcPr>
            <w:tcW w:w="476" w:type="pct"/>
            <w:tcBorders>
              <w:top w:val="nil"/>
              <w:left w:val="nil"/>
              <w:bottom w:val="single" w:sz="4" w:space="0" w:color="auto"/>
              <w:right w:val="single" w:sz="4" w:space="0" w:color="auto"/>
            </w:tcBorders>
            <w:shd w:val="clear" w:color="auto" w:fill="auto"/>
            <w:noWrap/>
            <w:hideMark/>
          </w:tcPr>
          <w:p w14:paraId="16486CD9"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0,00026</w:t>
            </w:r>
          </w:p>
        </w:tc>
        <w:tc>
          <w:tcPr>
            <w:tcW w:w="351" w:type="pct"/>
            <w:tcBorders>
              <w:top w:val="nil"/>
              <w:left w:val="nil"/>
              <w:bottom w:val="single" w:sz="4" w:space="0" w:color="auto"/>
              <w:right w:val="single" w:sz="4" w:space="0" w:color="auto"/>
            </w:tcBorders>
            <w:shd w:val="clear" w:color="auto" w:fill="auto"/>
            <w:noWrap/>
            <w:hideMark/>
          </w:tcPr>
          <w:p w14:paraId="73847102"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870" w:type="pct"/>
            <w:tcBorders>
              <w:top w:val="nil"/>
              <w:left w:val="nil"/>
              <w:bottom w:val="single" w:sz="4" w:space="0" w:color="auto"/>
              <w:right w:val="single" w:sz="4" w:space="0" w:color="auto"/>
            </w:tcBorders>
            <w:shd w:val="clear" w:color="auto" w:fill="auto"/>
            <w:hideMark/>
          </w:tcPr>
          <w:p w14:paraId="3AF05210"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Сторонняя организация</w:t>
            </w:r>
          </w:p>
        </w:tc>
        <w:tc>
          <w:tcPr>
            <w:tcW w:w="455" w:type="pct"/>
            <w:tcBorders>
              <w:top w:val="nil"/>
              <w:left w:val="nil"/>
              <w:bottom w:val="single" w:sz="4" w:space="0" w:color="auto"/>
              <w:right w:val="double" w:sz="4" w:space="0" w:color="auto"/>
            </w:tcBorders>
            <w:shd w:val="clear" w:color="auto" w:fill="auto"/>
            <w:noWrap/>
            <w:hideMark/>
          </w:tcPr>
          <w:p w14:paraId="3088FEDD"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r>
      <w:tr w:rsidR="00266CFF" w:rsidRPr="00B065E9" w14:paraId="684A9464" w14:textId="77777777" w:rsidTr="00653F6F">
        <w:trPr>
          <w:trHeight w:val="70"/>
        </w:trPr>
        <w:tc>
          <w:tcPr>
            <w:tcW w:w="336" w:type="pct"/>
            <w:vMerge/>
            <w:tcBorders>
              <w:top w:val="nil"/>
              <w:left w:val="double" w:sz="4" w:space="0" w:color="auto"/>
              <w:bottom w:val="single" w:sz="4" w:space="0" w:color="000000"/>
              <w:right w:val="single" w:sz="4" w:space="0" w:color="auto"/>
            </w:tcBorders>
            <w:vAlign w:val="center"/>
            <w:hideMark/>
          </w:tcPr>
          <w:p w14:paraId="0C8ADBBE" w14:textId="77777777" w:rsidR="00653F6F" w:rsidRPr="00B065E9" w:rsidRDefault="00653F6F" w:rsidP="00653F6F">
            <w:pPr>
              <w:rPr>
                <w:rFonts w:ascii="Arial" w:eastAsia="Times New Roman" w:hAnsi="Arial" w:cs="Arial"/>
                <w:sz w:val="20"/>
                <w:szCs w:val="20"/>
                <w:lang w:val="ru-KZ" w:eastAsia="ru-KZ"/>
              </w:rPr>
            </w:pPr>
          </w:p>
        </w:tc>
        <w:tc>
          <w:tcPr>
            <w:tcW w:w="833" w:type="pct"/>
            <w:vMerge/>
            <w:tcBorders>
              <w:top w:val="nil"/>
              <w:left w:val="single" w:sz="4" w:space="0" w:color="auto"/>
              <w:bottom w:val="single" w:sz="4" w:space="0" w:color="000000"/>
              <w:right w:val="single" w:sz="4" w:space="0" w:color="auto"/>
            </w:tcBorders>
            <w:vAlign w:val="center"/>
            <w:hideMark/>
          </w:tcPr>
          <w:p w14:paraId="461CC6AA" w14:textId="77777777" w:rsidR="00653F6F" w:rsidRPr="00B065E9" w:rsidRDefault="00653F6F" w:rsidP="00653F6F">
            <w:pPr>
              <w:rPr>
                <w:rFonts w:ascii="Arial" w:eastAsia="Times New Roman" w:hAnsi="Arial" w:cs="Arial"/>
                <w:sz w:val="20"/>
                <w:szCs w:val="20"/>
                <w:lang w:val="ru-KZ" w:eastAsia="ru-KZ"/>
              </w:rPr>
            </w:pPr>
          </w:p>
        </w:tc>
        <w:tc>
          <w:tcPr>
            <w:tcW w:w="1110" w:type="pct"/>
            <w:tcBorders>
              <w:top w:val="nil"/>
              <w:left w:val="nil"/>
              <w:bottom w:val="single" w:sz="4" w:space="0" w:color="auto"/>
              <w:right w:val="single" w:sz="4" w:space="0" w:color="auto"/>
            </w:tcBorders>
            <w:shd w:val="clear" w:color="auto" w:fill="auto"/>
            <w:hideMark/>
          </w:tcPr>
          <w:p w14:paraId="58FE3BE7"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Азот (II) оксид (Азота оксид) (6)</w:t>
            </w:r>
          </w:p>
        </w:tc>
        <w:tc>
          <w:tcPr>
            <w:tcW w:w="569" w:type="pct"/>
            <w:tcBorders>
              <w:top w:val="nil"/>
              <w:left w:val="nil"/>
              <w:bottom w:val="single" w:sz="4" w:space="0" w:color="auto"/>
              <w:right w:val="single" w:sz="4" w:space="0" w:color="auto"/>
            </w:tcBorders>
            <w:shd w:val="clear" w:color="auto" w:fill="auto"/>
            <w:hideMark/>
          </w:tcPr>
          <w:p w14:paraId="2C4CE616"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 раз/ кварт</w:t>
            </w:r>
          </w:p>
        </w:tc>
        <w:tc>
          <w:tcPr>
            <w:tcW w:w="476" w:type="pct"/>
            <w:tcBorders>
              <w:top w:val="nil"/>
              <w:left w:val="nil"/>
              <w:bottom w:val="single" w:sz="4" w:space="0" w:color="auto"/>
              <w:right w:val="single" w:sz="4" w:space="0" w:color="auto"/>
            </w:tcBorders>
            <w:shd w:val="clear" w:color="auto" w:fill="auto"/>
            <w:noWrap/>
            <w:hideMark/>
          </w:tcPr>
          <w:p w14:paraId="1D239351"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0,00004</w:t>
            </w:r>
          </w:p>
        </w:tc>
        <w:tc>
          <w:tcPr>
            <w:tcW w:w="351" w:type="pct"/>
            <w:tcBorders>
              <w:top w:val="nil"/>
              <w:left w:val="nil"/>
              <w:bottom w:val="single" w:sz="4" w:space="0" w:color="auto"/>
              <w:right w:val="single" w:sz="4" w:space="0" w:color="auto"/>
            </w:tcBorders>
            <w:shd w:val="clear" w:color="auto" w:fill="auto"/>
            <w:noWrap/>
            <w:hideMark/>
          </w:tcPr>
          <w:p w14:paraId="78D73C2D"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870" w:type="pct"/>
            <w:tcBorders>
              <w:top w:val="nil"/>
              <w:left w:val="nil"/>
              <w:bottom w:val="single" w:sz="4" w:space="0" w:color="auto"/>
              <w:right w:val="single" w:sz="4" w:space="0" w:color="auto"/>
            </w:tcBorders>
            <w:shd w:val="clear" w:color="auto" w:fill="auto"/>
            <w:hideMark/>
          </w:tcPr>
          <w:p w14:paraId="742C7B90"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Сторонняя организация</w:t>
            </w:r>
          </w:p>
        </w:tc>
        <w:tc>
          <w:tcPr>
            <w:tcW w:w="455" w:type="pct"/>
            <w:tcBorders>
              <w:top w:val="nil"/>
              <w:left w:val="nil"/>
              <w:bottom w:val="single" w:sz="4" w:space="0" w:color="auto"/>
              <w:right w:val="double" w:sz="4" w:space="0" w:color="auto"/>
            </w:tcBorders>
            <w:shd w:val="clear" w:color="auto" w:fill="auto"/>
            <w:noWrap/>
            <w:hideMark/>
          </w:tcPr>
          <w:p w14:paraId="698D2ED5"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r>
      <w:tr w:rsidR="00266CFF" w:rsidRPr="00B065E9" w14:paraId="118A1ED6" w14:textId="77777777" w:rsidTr="00653F6F">
        <w:trPr>
          <w:trHeight w:val="202"/>
        </w:trPr>
        <w:tc>
          <w:tcPr>
            <w:tcW w:w="336" w:type="pct"/>
            <w:vMerge/>
            <w:tcBorders>
              <w:top w:val="nil"/>
              <w:left w:val="double" w:sz="4" w:space="0" w:color="auto"/>
              <w:bottom w:val="single" w:sz="4" w:space="0" w:color="000000"/>
              <w:right w:val="single" w:sz="4" w:space="0" w:color="auto"/>
            </w:tcBorders>
            <w:vAlign w:val="center"/>
            <w:hideMark/>
          </w:tcPr>
          <w:p w14:paraId="102BB991" w14:textId="77777777" w:rsidR="00653F6F" w:rsidRPr="00B065E9" w:rsidRDefault="00653F6F" w:rsidP="00653F6F">
            <w:pPr>
              <w:rPr>
                <w:rFonts w:ascii="Arial" w:eastAsia="Times New Roman" w:hAnsi="Arial" w:cs="Arial"/>
                <w:sz w:val="20"/>
                <w:szCs w:val="20"/>
                <w:lang w:val="ru-KZ" w:eastAsia="ru-KZ"/>
              </w:rPr>
            </w:pPr>
          </w:p>
        </w:tc>
        <w:tc>
          <w:tcPr>
            <w:tcW w:w="833" w:type="pct"/>
            <w:vMerge/>
            <w:tcBorders>
              <w:top w:val="nil"/>
              <w:left w:val="single" w:sz="4" w:space="0" w:color="auto"/>
              <w:bottom w:val="single" w:sz="4" w:space="0" w:color="000000"/>
              <w:right w:val="single" w:sz="4" w:space="0" w:color="auto"/>
            </w:tcBorders>
            <w:vAlign w:val="center"/>
            <w:hideMark/>
          </w:tcPr>
          <w:p w14:paraId="787A9F1A" w14:textId="77777777" w:rsidR="00653F6F" w:rsidRPr="00B065E9" w:rsidRDefault="00653F6F" w:rsidP="00653F6F">
            <w:pPr>
              <w:rPr>
                <w:rFonts w:ascii="Arial" w:eastAsia="Times New Roman" w:hAnsi="Arial" w:cs="Arial"/>
                <w:sz w:val="20"/>
                <w:szCs w:val="20"/>
                <w:lang w:val="ru-KZ" w:eastAsia="ru-KZ"/>
              </w:rPr>
            </w:pPr>
          </w:p>
        </w:tc>
        <w:tc>
          <w:tcPr>
            <w:tcW w:w="1110" w:type="pct"/>
            <w:tcBorders>
              <w:top w:val="nil"/>
              <w:left w:val="nil"/>
              <w:bottom w:val="single" w:sz="4" w:space="0" w:color="auto"/>
              <w:right w:val="single" w:sz="4" w:space="0" w:color="auto"/>
            </w:tcBorders>
            <w:shd w:val="clear" w:color="auto" w:fill="auto"/>
            <w:hideMark/>
          </w:tcPr>
          <w:p w14:paraId="1336A7D4" w14:textId="3640FFDC"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Сера диоксид </w:t>
            </w:r>
          </w:p>
        </w:tc>
        <w:tc>
          <w:tcPr>
            <w:tcW w:w="569" w:type="pct"/>
            <w:tcBorders>
              <w:top w:val="nil"/>
              <w:left w:val="nil"/>
              <w:bottom w:val="single" w:sz="4" w:space="0" w:color="auto"/>
              <w:right w:val="single" w:sz="4" w:space="0" w:color="auto"/>
            </w:tcBorders>
            <w:shd w:val="clear" w:color="auto" w:fill="auto"/>
            <w:hideMark/>
          </w:tcPr>
          <w:p w14:paraId="32D11B66"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 раз/ кварт</w:t>
            </w:r>
          </w:p>
        </w:tc>
        <w:tc>
          <w:tcPr>
            <w:tcW w:w="476" w:type="pct"/>
            <w:tcBorders>
              <w:top w:val="nil"/>
              <w:left w:val="nil"/>
              <w:bottom w:val="single" w:sz="4" w:space="0" w:color="auto"/>
              <w:right w:val="single" w:sz="4" w:space="0" w:color="auto"/>
            </w:tcBorders>
            <w:shd w:val="clear" w:color="auto" w:fill="auto"/>
            <w:noWrap/>
            <w:hideMark/>
          </w:tcPr>
          <w:p w14:paraId="1B14F86A"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0,00007</w:t>
            </w:r>
          </w:p>
        </w:tc>
        <w:tc>
          <w:tcPr>
            <w:tcW w:w="351" w:type="pct"/>
            <w:tcBorders>
              <w:top w:val="nil"/>
              <w:left w:val="nil"/>
              <w:bottom w:val="single" w:sz="4" w:space="0" w:color="auto"/>
              <w:right w:val="single" w:sz="4" w:space="0" w:color="auto"/>
            </w:tcBorders>
            <w:shd w:val="clear" w:color="auto" w:fill="auto"/>
            <w:noWrap/>
            <w:hideMark/>
          </w:tcPr>
          <w:p w14:paraId="0E8AC49E"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870" w:type="pct"/>
            <w:tcBorders>
              <w:top w:val="nil"/>
              <w:left w:val="nil"/>
              <w:bottom w:val="single" w:sz="4" w:space="0" w:color="auto"/>
              <w:right w:val="single" w:sz="4" w:space="0" w:color="auto"/>
            </w:tcBorders>
            <w:shd w:val="clear" w:color="auto" w:fill="auto"/>
            <w:hideMark/>
          </w:tcPr>
          <w:p w14:paraId="7CA58729"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Сторонняя организация</w:t>
            </w:r>
          </w:p>
        </w:tc>
        <w:tc>
          <w:tcPr>
            <w:tcW w:w="455" w:type="pct"/>
            <w:tcBorders>
              <w:top w:val="nil"/>
              <w:left w:val="nil"/>
              <w:bottom w:val="single" w:sz="4" w:space="0" w:color="auto"/>
              <w:right w:val="double" w:sz="4" w:space="0" w:color="auto"/>
            </w:tcBorders>
            <w:shd w:val="clear" w:color="auto" w:fill="auto"/>
            <w:noWrap/>
            <w:hideMark/>
          </w:tcPr>
          <w:p w14:paraId="753F1EB6"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r>
      <w:tr w:rsidR="00266CFF" w:rsidRPr="00B065E9" w14:paraId="07E74967" w14:textId="77777777" w:rsidTr="00653F6F">
        <w:trPr>
          <w:trHeight w:val="100"/>
        </w:trPr>
        <w:tc>
          <w:tcPr>
            <w:tcW w:w="336" w:type="pct"/>
            <w:vMerge/>
            <w:tcBorders>
              <w:top w:val="nil"/>
              <w:left w:val="double" w:sz="4" w:space="0" w:color="auto"/>
              <w:bottom w:val="single" w:sz="4" w:space="0" w:color="000000"/>
              <w:right w:val="single" w:sz="4" w:space="0" w:color="auto"/>
            </w:tcBorders>
            <w:vAlign w:val="center"/>
            <w:hideMark/>
          </w:tcPr>
          <w:p w14:paraId="7ACDAED0" w14:textId="77777777" w:rsidR="00653F6F" w:rsidRPr="00B065E9" w:rsidRDefault="00653F6F" w:rsidP="00653F6F">
            <w:pPr>
              <w:rPr>
                <w:rFonts w:ascii="Arial" w:eastAsia="Times New Roman" w:hAnsi="Arial" w:cs="Arial"/>
                <w:sz w:val="20"/>
                <w:szCs w:val="20"/>
                <w:lang w:val="ru-KZ" w:eastAsia="ru-KZ"/>
              </w:rPr>
            </w:pPr>
          </w:p>
        </w:tc>
        <w:tc>
          <w:tcPr>
            <w:tcW w:w="833" w:type="pct"/>
            <w:vMerge/>
            <w:tcBorders>
              <w:top w:val="nil"/>
              <w:left w:val="single" w:sz="4" w:space="0" w:color="auto"/>
              <w:bottom w:val="single" w:sz="4" w:space="0" w:color="000000"/>
              <w:right w:val="single" w:sz="4" w:space="0" w:color="auto"/>
            </w:tcBorders>
            <w:vAlign w:val="center"/>
            <w:hideMark/>
          </w:tcPr>
          <w:p w14:paraId="3FB84ECF" w14:textId="77777777" w:rsidR="00653F6F" w:rsidRPr="00B065E9" w:rsidRDefault="00653F6F" w:rsidP="00653F6F">
            <w:pPr>
              <w:rPr>
                <w:rFonts w:ascii="Arial" w:eastAsia="Times New Roman" w:hAnsi="Arial" w:cs="Arial"/>
                <w:sz w:val="20"/>
                <w:szCs w:val="20"/>
                <w:lang w:val="ru-KZ" w:eastAsia="ru-KZ"/>
              </w:rPr>
            </w:pPr>
          </w:p>
        </w:tc>
        <w:tc>
          <w:tcPr>
            <w:tcW w:w="1110" w:type="pct"/>
            <w:tcBorders>
              <w:top w:val="nil"/>
              <w:left w:val="nil"/>
              <w:bottom w:val="single" w:sz="4" w:space="0" w:color="auto"/>
              <w:right w:val="single" w:sz="4" w:space="0" w:color="auto"/>
            </w:tcBorders>
            <w:shd w:val="clear" w:color="auto" w:fill="auto"/>
            <w:hideMark/>
          </w:tcPr>
          <w:p w14:paraId="1CB42EBF" w14:textId="5C9345D1"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Углерод оксид </w:t>
            </w:r>
          </w:p>
        </w:tc>
        <w:tc>
          <w:tcPr>
            <w:tcW w:w="569" w:type="pct"/>
            <w:tcBorders>
              <w:top w:val="nil"/>
              <w:left w:val="nil"/>
              <w:bottom w:val="single" w:sz="4" w:space="0" w:color="auto"/>
              <w:right w:val="single" w:sz="4" w:space="0" w:color="auto"/>
            </w:tcBorders>
            <w:shd w:val="clear" w:color="auto" w:fill="auto"/>
            <w:hideMark/>
          </w:tcPr>
          <w:p w14:paraId="47721D2B"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 раз/ кварт</w:t>
            </w:r>
          </w:p>
        </w:tc>
        <w:tc>
          <w:tcPr>
            <w:tcW w:w="476" w:type="pct"/>
            <w:tcBorders>
              <w:top w:val="nil"/>
              <w:left w:val="nil"/>
              <w:bottom w:val="single" w:sz="4" w:space="0" w:color="auto"/>
              <w:right w:val="single" w:sz="4" w:space="0" w:color="auto"/>
            </w:tcBorders>
            <w:shd w:val="clear" w:color="auto" w:fill="auto"/>
            <w:noWrap/>
            <w:hideMark/>
          </w:tcPr>
          <w:p w14:paraId="7FD5D4E8"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0,02403</w:t>
            </w:r>
          </w:p>
        </w:tc>
        <w:tc>
          <w:tcPr>
            <w:tcW w:w="351" w:type="pct"/>
            <w:tcBorders>
              <w:top w:val="nil"/>
              <w:left w:val="nil"/>
              <w:bottom w:val="single" w:sz="4" w:space="0" w:color="auto"/>
              <w:right w:val="single" w:sz="4" w:space="0" w:color="auto"/>
            </w:tcBorders>
            <w:shd w:val="clear" w:color="auto" w:fill="auto"/>
            <w:noWrap/>
            <w:hideMark/>
          </w:tcPr>
          <w:p w14:paraId="4955C3C3"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870" w:type="pct"/>
            <w:tcBorders>
              <w:top w:val="nil"/>
              <w:left w:val="nil"/>
              <w:bottom w:val="single" w:sz="4" w:space="0" w:color="auto"/>
              <w:right w:val="single" w:sz="4" w:space="0" w:color="auto"/>
            </w:tcBorders>
            <w:shd w:val="clear" w:color="auto" w:fill="auto"/>
            <w:hideMark/>
          </w:tcPr>
          <w:p w14:paraId="7A43F6DD"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Сторонняя организация</w:t>
            </w:r>
          </w:p>
        </w:tc>
        <w:tc>
          <w:tcPr>
            <w:tcW w:w="455" w:type="pct"/>
            <w:tcBorders>
              <w:top w:val="nil"/>
              <w:left w:val="nil"/>
              <w:bottom w:val="single" w:sz="4" w:space="0" w:color="auto"/>
              <w:right w:val="double" w:sz="4" w:space="0" w:color="auto"/>
            </w:tcBorders>
            <w:shd w:val="clear" w:color="auto" w:fill="auto"/>
            <w:noWrap/>
            <w:hideMark/>
          </w:tcPr>
          <w:p w14:paraId="1C627320"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r>
      <w:tr w:rsidR="00266CFF" w:rsidRPr="00B065E9" w14:paraId="6610245D" w14:textId="77777777" w:rsidTr="00653F6F">
        <w:trPr>
          <w:trHeight w:val="287"/>
        </w:trPr>
        <w:tc>
          <w:tcPr>
            <w:tcW w:w="336" w:type="pct"/>
            <w:vMerge/>
            <w:tcBorders>
              <w:top w:val="nil"/>
              <w:left w:val="double" w:sz="4" w:space="0" w:color="auto"/>
              <w:bottom w:val="double" w:sz="4" w:space="0" w:color="auto"/>
              <w:right w:val="single" w:sz="4" w:space="0" w:color="auto"/>
            </w:tcBorders>
            <w:vAlign w:val="center"/>
            <w:hideMark/>
          </w:tcPr>
          <w:p w14:paraId="4EF79F6D" w14:textId="77777777" w:rsidR="00653F6F" w:rsidRPr="00B065E9" w:rsidRDefault="00653F6F" w:rsidP="00653F6F">
            <w:pPr>
              <w:rPr>
                <w:rFonts w:ascii="Arial" w:eastAsia="Times New Roman" w:hAnsi="Arial" w:cs="Arial"/>
                <w:sz w:val="20"/>
                <w:szCs w:val="20"/>
                <w:lang w:val="ru-KZ" w:eastAsia="ru-KZ"/>
              </w:rPr>
            </w:pPr>
          </w:p>
        </w:tc>
        <w:tc>
          <w:tcPr>
            <w:tcW w:w="833" w:type="pct"/>
            <w:vMerge/>
            <w:tcBorders>
              <w:top w:val="nil"/>
              <w:left w:val="single" w:sz="4" w:space="0" w:color="auto"/>
              <w:bottom w:val="double" w:sz="4" w:space="0" w:color="auto"/>
              <w:right w:val="single" w:sz="4" w:space="0" w:color="auto"/>
            </w:tcBorders>
            <w:vAlign w:val="center"/>
            <w:hideMark/>
          </w:tcPr>
          <w:p w14:paraId="0CABFC7B" w14:textId="77777777" w:rsidR="00653F6F" w:rsidRPr="00B065E9" w:rsidRDefault="00653F6F" w:rsidP="00653F6F">
            <w:pPr>
              <w:rPr>
                <w:rFonts w:ascii="Arial" w:eastAsia="Times New Roman" w:hAnsi="Arial" w:cs="Arial"/>
                <w:sz w:val="20"/>
                <w:szCs w:val="20"/>
                <w:lang w:val="ru-KZ" w:eastAsia="ru-KZ"/>
              </w:rPr>
            </w:pPr>
          </w:p>
        </w:tc>
        <w:tc>
          <w:tcPr>
            <w:tcW w:w="1110" w:type="pct"/>
            <w:tcBorders>
              <w:top w:val="nil"/>
              <w:left w:val="nil"/>
              <w:bottom w:val="double" w:sz="4" w:space="0" w:color="auto"/>
              <w:right w:val="single" w:sz="4" w:space="0" w:color="auto"/>
            </w:tcBorders>
            <w:shd w:val="clear" w:color="auto" w:fill="auto"/>
            <w:hideMark/>
          </w:tcPr>
          <w:p w14:paraId="3D01B308" w14:textId="18EA5BCA"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Алканы С12-19 </w:t>
            </w:r>
          </w:p>
        </w:tc>
        <w:tc>
          <w:tcPr>
            <w:tcW w:w="569" w:type="pct"/>
            <w:tcBorders>
              <w:top w:val="nil"/>
              <w:left w:val="nil"/>
              <w:bottom w:val="double" w:sz="4" w:space="0" w:color="auto"/>
              <w:right w:val="single" w:sz="4" w:space="0" w:color="auto"/>
            </w:tcBorders>
            <w:shd w:val="clear" w:color="auto" w:fill="auto"/>
            <w:hideMark/>
          </w:tcPr>
          <w:p w14:paraId="053E042A"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 раз/ кварт</w:t>
            </w:r>
          </w:p>
        </w:tc>
        <w:tc>
          <w:tcPr>
            <w:tcW w:w="476" w:type="pct"/>
            <w:tcBorders>
              <w:top w:val="nil"/>
              <w:left w:val="nil"/>
              <w:bottom w:val="double" w:sz="4" w:space="0" w:color="auto"/>
              <w:right w:val="single" w:sz="4" w:space="0" w:color="auto"/>
            </w:tcBorders>
            <w:shd w:val="clear" w:color="auto" w:fill="auto"/>
            <w:noWrap/>
            <w:hideMark/>
          </w:tcPr>
          <w:p w14:paraId="373272F6"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0,00264</w:t>
            </w:r>
          </w:p>
        </w:tc>
        <w:tc>
          <w:tcPr>
            <w:tcW w:w="351" w:type="pct"/>
            <w:tcBorders>
              <w:top w:val="nil"/>
              <w:left w:val="nil"/>
              <w:bottom w:val="double" w:sz="4" w:space="0" w:color="auto"/>
              <w:right w:val="single" w:sz="4" w:space="0" w:color="auto"/>
            </w:tcBorders>
            <w:shd w:val="clear" w:color="auto" w:fill="auto"/>
            <w:noWrap/>
            <w:hideMark/>
          </w:tcPr>
          <w:p w14:paraId="25710795" w14:textId="77777777" w:rsidR="00653F6F" w:rsidRPr="00B065E9" w:rsidRDefault="00653F6F" w:rsidP="00653F6F">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870" w:type="pct"/>
            <w:tcBorders>
              <w:top w:val="nil"/>
              <w:left w:val="nil"/>
              <w:bottom w:val="double" w:sz="4" w:space="0" w:color="auto"/>
              <w:right w:val="single" w:sz="4" w:space="0" w:color="auto"/>
            </w:tcBorders>
            <w:shd w:val="clear" w:color="auto" w:fill="auto"/>
            <w:hideMark/>
          </w:tcPr>
          <w:p w14:paraId="7C3CAC27" w14:textId="77777777" w:rsidR="00653F6F" w:rsidRPr="00B065E9" w:rsidRDefault="00653F6F" w:rsidP="00653F6F">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Сторонняя организация</w:t>
            </w:r>
          </w:p>
        </w:tc>
        <w:tc>
          <w:tcPr>
            <w:tcW w:w="455" w:type="pct"/>
            <w:tcBorders>
              <w:top w:val="nil"/>
              <w:left w:val="nil"/>
              <w:bottom w:val="double" w:sz="4" w:space="0" w:color="auto"/>
              <w:right w:val="double" w:sz="4" w:space="0" w:color="auto"/>
            </w:tcBorders>
            <w:shd w:val="clear" w:color="auto" w:fill="auto"/>
            <w:noWrap/>
            <w:hideMark/>
          </w:tcPr>
          <w:p w14:paraId="3EA549E1" w14:textId="77777777" w:rsidR="00653F6F" w:rsidRPr="00B065E9" w:rsidRDefault="00653F6F" w:rsidP="00653F6F">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r>
    </w:tbl>
    <w:p w14:paraId="2A378A9E" w14:textId="77777777" w:rsidR="004638EB" w:rsidRPr="00B065E9" w:rsidRDefault="004638EB" w:rsidP="00ED4EA2">
      <w:pPr>
        <w:ind w:firstLine="709"/>
        <w:jc w:val="both"/>
        <w:rPr>
          <w:rFonts w:ascii="Arial" w:eastAsia="Calibri" w:hAnsi="Arial" w:cs="Arial"/>
          <w:highlight w:val="yellow"/>
          <w:lang w:val="ru-KZ"/>
        </w:rPr>
      </w:pPr>
    </w:p>
    <w:p w14:paraId="2FCDA9B0" w14:textId="77777777" w:rsidR="00B142E5" w:rsidRPr="00B065E9" w:rsidRDefault="00B142E5" w:rsidP="00ED4EA2">
      <w:pPr>
        <w:ind w:firstLine="709"/>
        <w:jc w:val="both"/>
        <w:rPr>
          <w:rFonts w:ascii="Arial" w:eastAsia="Calibri" w:hAnsi="Arial" w:cs="Arial"/>
          <w:highlight w:val="yellow"/>
        </w:rPr>
        <w:sectPr w:rsidR="00B142E5" w:rsidRPr="00B065E9" w:rsidSect="00B142E5">
          <w:headerReference w:type="default" r:id="rId35"/>
          <w:pgSz w:w="16838" w:h="11906" w:orient="landscape"/>
          <w:pgMar w:top="1701" w:right="1134" w:bottom="851" w:left="1134" w:header="709" w:footer="709" w:gutter="0"/>
          <w:cols w:space="708"/>
          <w:docGrid w:linePitch="360"/>
        </w:sectPr>
      </w:pPr>
    </w:p>
    <w:p w14:paraId="7FF39A0D" w14:textId="77777777" w:rsidR="00CB1151" w:rsidRPr="00B065E9" w:rsidRDefault="00CB1151" w:rsidP="00ED4EA2">
      <w:pPr>
        <w:pStyle w:val="20"/>
        <w:numPr>
          <w:ilvl w:val="1"/>
          <w:numId w:val="23"/>
        </w:numPr>
        <w:spacing w:before="0" w:after="0"/>
        <w:ind w:left="0" w:firstLine="709"/>
        <w:jc w:val="both"/>
        <w:rPr>
          <w:rFonts w:eastAsiaTheme="minorHAnsi"/>
          <w:bCs w:val="0"/>
          <w:sz w:val="24"/>
          <w:szCs w:val="24"/>
          <w:lang w:eastAsia="en-US"/>
        </w:rPr>
      </w:pPr>
      <w:bookmarkStart w:id="71" w:name="_Toc216429893"/>
      <w:r w:rsidRPr="00B065E9">
        <w:rPr>
          <w:rFonts w:eastAsiaTheme="minorHAnsi"/>
          <w:bCs w:val="0"/>
          <w:sz w:val="24"/>
          <w:szCs w:val="24"/>
          <w:lang w:eastAsia="en-US"/>
        </w:rPr>
        <w:lastRenderedPageBreak/>
        <w:t>Мероприятия по регулированию выбросов в период особо неблагоприятных метеорологических условий (НМУ)</w:t>
      </w:r>
      <w:bookmarkEnd w:id="71"/>
    </w:p>
    <w:p w14:paraId="3F69F21D" w14:textId="77777777" w:rsidR="00772C42" w:rsidRPr="00B065E9" w:rsidRDefault="00772C42" w:rsidP="00ED4EA2">
      <w:pPr>
        <w:tabs>
          <w:tab w:val="left" w:pos="0"/>
        </w:tabs>
        <w:jc w:val="both"/>
        <w:rPr>
          <w:rFonts w:ascii="Arial" w:eastAsia="Times New Roman" w:hAnsi="Arial" w:cs="Arial"/>
          <w:lang w:eastAsia="ru-RU"/>
        </w:rPr>
      </w:pPr>
      <w:r w:rsidRPr="00B065E9">
        <w:rPr>
          <w:rFonts w:ascii="Arial" w:eastAsia="Times New Roman" w:hAnsi="Arial" w:cs="Arial"/>
          <w:lang w:eastAsia="ru-RU"/>
        </w:rPr>
        <w:tab/>
        <w:t xml:space="preserve">Загрязнение приземного слоя воздуха, создаваемое </w:t>
      </w:r>
      <w:r w:rsidR="00B142E5" w:rsidRPr="00B065E9">
        <w:rPr>
          <w:rFonts w:ascii="Arial" w:eastAsia="Times New Roman" w:hAnsi="Arial" w:cs="Arial"/>
          <w:lang w:eastAsia="ru-RU"/>
        </w:rPr>
        <w:t>выбросами предприятий,</w:t>
      </w:r>
      <w:r w:rsidRPr="00B065E9">
        <w:rPr>
          <w:rFonts w:ascii="Arial" w:eastAsia="Times New Roman" w:hAnsi="Arial" w:cs="Arial"/>
          <w:lang w:eastAsia="ru-RU"/>
        </w:rPr>
        <w:t xml:space="preserve"> в большой степени зависит от метеорологических условий.  В отдельные периоды года, когда метеорологические условия способствуют накоплению загрязняющих веществ в приземном слое атмосферы, концентрации примесей в воздухе могут резко возрастать. Чтобы в эти периоды не допускать возникновения высокого уровня загрязнения, необходимо заблаговременное прогнозирование таких условий и своевременное сокращение выбросов вредных веществ в атмосферу от предприятия. Прогнозирование периодов неблагоприятных метеорологических условий (НМУ) на территории Республики Казахстан осуществляют органы РГП «Казгидромет».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w:t>
      </w:r>
    </w:p>
    <w:p w14:paraId="5E7A1315" w14:textId="77777777" w:rsidR="00772C42" w:rsidRPr="00B065E9" w:rsidRDefault="00772C42" w:rsidP="00ED4EA2">
      <w:pPr>
        <w:jc w:val="both"/>
        <w:rPr>
          <w:rFonts w:ascii="Arial" w:eastAsia="Times New Roman" w:hAnsi="Arial" w:cs="Arial"/>
          <w:lang w:eastAsia="ru-RU"/>
        </w:rPr>
      </w:pPr>
      <w:r w:rsidRPr="00B065E9">
        <w:rPr>
          <w:rFonts w:ascii="Arial" w:eastAsia="Times New Roman" w:hAnsi="Arial" w:cs="Arial"/>
          <w:lang w:eastAsia="ru-RU"/>
        </w:rPr>
        <w:tab/>
        <w:t xml:space="preserve">Для существующих источников выбросов предприятий в соответствии с Приложением 40 к </w:t>
      </w:r>
      <w:bookmarkStart w:id="72" w:name="sub1004470316"/>
      <w:r w:rsidRPr="00B065E9">
        <w:rPr>
          <w:rFonts w:ascii="Arial" w:eastAsia="Times New Roman" w:hAnsi="Arial" w:cs="Arial"/>
          <w:lang w:eastAsia="ru-RU"/>
        </w:rPr>
        <w:fldChar w:fldCharType="begin"/>
      </w:r>
      <w:r w:rsidRPr="00B065E9">
        <w:rPr>
          <w:rFonts w:ascii="Arial" w:eastAsia="Times New Roman" w:hAnsi="Arial" w:cs="Arial"/>
          <w:lang w:eastAsia="ru-RU"/>
        </w:rPr>
        <w:instrText xml:space="preserve"> HYPERLINK "jl:31676519.0 " </w:instrText>
      </w:r>
      <w:r w:rsidRPr="00B065E9">
        <w:rPr>
          <w:rFonts w:ascii="Arial" w:eastAsia="Times New Roman" w:hAnsi="Arial" w:cs="Arial"/>
          <w:lang w:eastAsia="ru-RU"/>
        </w:rPr>
      </w:r>
      <w:r w:rsidRPr="00B065E9">
        <w:rPr>
          <w:rFonts w:ascii="Arial" w:eastAsia="Times New Roman" w:hAnsi="Arial" w:cs="Arial"/>
          <w:lang w:eastAsia="ru-RU"/>
        </w:rPr>
        <w:fldChar w:fldCharType="separate"/>
      </w:r>
      <w:r w:rsidRPr="00B065E9">
        <w:rPr>
          <w:rFonts w:ascii="Arial" w:eastAsia="Times New Roman" w:hAnsi="Arial" w:cs="Arial"/>
          <w:lang w:eastAsia="ru-RU"/>
        </w:rPr>
        <w:t>приказу</w:t>
      </w:r>
      <w:r w:rsidRPr="00B065E9">
        <w:rPr>
          <w:rFonts w:ascii="Arial" w:eastAsia="Times New Roman" w:hAnsi="Arial" w:cs="Arial"/>
          <w:lang w:eastAsia="ru-RU"/>
        </w:rPr>
        <w:fldChar w:fldCharType="end"/>
      </w:r>
      <w:bookmarkEnd w:id="72"/>
      <w:r w:rsidRPr="00B065E9">
        <w:rPr>
          <w:rFonts w:ascii="Arial" w:eastAsia="Times New Roman" w:hAnsi="Arial" w:cs="Arial"/>
          <w:lang w:eastAsia="ru-RU"/>
        </w:rPr>
        <w:t xml:space="preserve"> Министра охраны окружающей среды от 29 ноября 2010 года № 298, предусматривается в периоды НМУ снижение приземных концентраций загрязняющих веществ по первому режиму на 20 %, по второму режиму на 40 %, по третьему режиму на 60 %.</w:t>
      </w:r>
    </w:p>
    <w:p w14:paraId="0C3AF096" w14:textId="77777777" w:rsidR="00772C42" w:rsidRPr="00B065E9" w:rsidRDefault="00772C42" w:rsidP="00ED4EA2">
      <w:pPr>
        <w:tabs>
          <w:tab w:val="left" w:pos="0"/>
        </w:tabs>
        <w:jc w:val="both"/>
        <w:rPr>
          <w:rFonts w:ascii="Arial" w:eastAsia="Times New Roman" w:hAnsi="Arial" w:cs="Arial"/>
          <w:lang w:eastAsia="ru-RU"/>
        </w:rPr>
      </w:pPr>
      <w:r w:rsidRPr="00B065E9">
        <w:rPr>
          <w:rFonts w:ascii="Arial" w:eastAsia="Times New Roman" w:hAnsi="Arial" w:cs="Arial"/>
          <w:lang w:eastAsia="ru-RU"/>
        </w:rPr>
        <w:tab/>
        <w:t>При первом режиме работы предприятия снижение выбросов достигается за счет проведения следующих организационно-технических мероприятий без снижения производительности предприятия:</w:t>
      </w:r>
    </w:p>
    <w:p w14:paraId="4C2C69CE" w14:textId="77777777" w:rsidR="00772C42" w:rsidRPr="00B065E9" w:rsidRDefault="00772C42" w:rsidP="00ED4EA2">
      <w:pPr>
        <w:numPr>
          <w:ilvl w:val="0"/>
          <w:numId w:val="25"/>
        </w:numPr>
        <w:tabs>
          <w:tab w:val="left" w:pos="0"/>
          <w:tab w:val="num" w:pos="567"/>
        </w:tabs>
        <w:ind w:left="0" w:firstLine="0"/>
        <w:jc w:val="both"/>
        <w:rPr>
          <w:rFonts w:ascii="Arial" w:eastAsia="Times New Roman" w:hAnsi="Arial" w:cs="Arial"/>
          <w:lang w:eastAsia="ru-RU"/>
        </w:rPr>
      </w:pPr>
      <w:r w:rsidRPr="00B065E9">
        <w:rPr>
          <w:rFonts w:ascii="Arial" w:eastAsia="Times New Roman" w:hAnsi="Arial" w:cs="Arial"/>
          <w:lang w:eastAsia="ru-RU"/>
        </w:rPr>
        <w:t>запрещение работы оборудования на форсированных режимах;</w:t>
      </w:r>
    </w:p>
    <w:p w14:paraId="5EE3F055" w14:textId="77777777" w:rsidR="00772C42" w:rsidRPr="00B065E9" w:rsidRDefault="00772C42" w:rsidP="00ED4EA2">
      <w:pPr>
        <w:numPr>
          <w:ilvl w:val="0"/>
          <w:numId w:val="25"/>
        </w:numPr>
        <w:tabs>
          <w:tab w:val="left" w:pos="0"/>
          <w:tab w:val="num" w:pos="567"/>
        </w:tabs>
        <w:ind w:left="0" w:firstLine="0"/>
        <w:jc w:val="both"/>
        <w:rPr>
          <w:rFonts w:ascii="Arial" w:eastAsia="Times New Roman" w:hAnsi="Arial" w:cs="Arial"/>
          <w:lang w:eastAsia="ru-RU"/>
        </w:rPr>
      </w:pPr>
      <w:r w:rsidRPr="00B065E9">
        <w:rPr>
          <w:rFonts w:ascii="Arial" w:eastAsia="Times New Roman" w:hAnsi="Arial" w:cs="Arial"/>
          <w:lang w:eastAsia="ru-RU"/>
        </w:rPr>
        <w:t>усиление контроля за точным соблюдением технологического регламента производства;</w:t>
      </w:r>
    </w:p>
    <w:p w14:paraId="6987C751" w14:textId="77777777" w:rsidR="00772C42" w:rsidRPr="00B065E9" w:rsidRDefault="00772C42" w:rsidP="00ED4EA2">
      <w:pPr>
        <w:numPr>
          <w:ilvl w:val="0"/>
          <w:numId w:val="25"/>
        </w:numPr>
        <w:tabs>
          <w:tab w:val="left" w:pos="0"/>
          <w:tab w:val="num" w:pos="567"/>
        </w:tabs>
        <w:ind w:left="0" w:firstLine="0"/>
        <w:jc w:val="both"/>
        <w:rPr>
          <w:rFonts w:ascii="Arial" w:eastAsia="Times New Roman" w:hAnsi="Arial" w:cs="Arial"/>
          <w:lang w:eastAsia="ru-RU"/>
        </w:rPr>
      </w:pPr>
      <w:r w:rsidRPr="00B065E9">
        <w:rPr>
          <w:rFonts w:ascii="Arial" w:eastAsia="Times New Roman" w:hAnsi="Arial" w:cs="Arial"/>
          <w:lang w:eastAsia="ru-RU"/>
        </w:rPr>
        <w:t>рассредоточение во времени работы технологических агрегатов, не участвующих в едином технологическом процессе, при работе которых выбросы загрязняющих веществ в атмосферу достигают максимальных значений;</w:t>
      </w:r>
    </w:p>
    <w:p w14:paraId="18F6517C" w14:textId="77777777" w:rsidR="00772C42" w:rsidRPr="00B065E9" w:rsidRDefault="00772C42" w:rsidP="00ED4EA2">
      <w:pPr>
        <w:numPr>
          <w:ilvl w:val="0"/>
          <w:numId w:val="25"/>
        </w:numPr>
        <w:tabs>
          <w:tab w:val="left" w:pos="0"/>
          <w:tab w:val="num" w:pos="567"/>
        </w:tabs>
        <w:ind w:left="0" w:firstLine="0"/>
        <w:jc w:val="both"/>
        <w:rPr>
          <w:rFonts w:ascii="Arial" w:eastAsia="Times New Roman" w:hAnsi="Arial" w:cs="Arial"/>
          <w:lang w:eastAsia="ru-RU"/>
        </w:rPr>
      </w:pPr>
      <w:r w:rsidRPr="00B065E9">
        <w:rPr>
          <w:rFonts w:ascii="Arial" w:eastAsia="Times New Roman" w:hAnsi="Arial" w:cs="Arial"/>
          <w:lang w:eastAsia="ru-RU"/>
        </w:rPr>
        <w:t>усиление контроля за работой КИП и автоматических систем управления технологическим процессом для исключения возникновения ситуаций, сопровождающихся аварийными и залповыми выбросами;</w:t>
      </w:r>
    </w:p>
    <w:p w14:paraId="3CA0BA78" w14:textId="77777777" w:rsidR="00772C42" w:rsidRPr="00B065E9" w:rsidRDefault="00772C42" w:rsidP="00ED4EA2">
      <w:pPr>
        <w:numPr>
          <w:ilvl w:val="0"/>
          <w:numId w:val="25"/>
        </w:numPr>
        <w:tabs>
          <w:tab w:val="left" w:pos="0"/>
          <w:tab w:val="num" w:pos="567"/>
        </w:tabs>
        <w:ind w:left="0" w:firstLine="0"/>
        <w:jc w:val="both"/>
        <w:rPr>
          <w:rFonts w:ascii="Arial" w:eastAsia="Times New Roman" w:hAnsi="Arial" w:cs="Arial"/>
          <w:lang w:eastAsia="ru-RU"/>
        </w:rPr>
      </w:pPr>
      <w:r w:rsidRPr="00B065E9">
        <w:rPr>
          <w:rFonts w:ascii="Arial" w:eastAsia="Times New Roman" w:hAnsi="Arial" w:cs="Arial"/>
          <w:lang w:eastAsia="ru-RU"/>
        </w:rPr>
        <w:t>усиление контроля за герметичностью технологического оборудования;</w:t>
      </w:r>
    </w:p>
    <w:p w14:paraId="7D1E5ED0" w14:textId="77777777" w:rsidR="00772C42" w:rsidRPr="00B065E9" w:rsidRDefault="00772C42" w:rsidP="00ED4EA2">
      <w:pPr>
        <w:numPr>
          <w:ilvl w:val="0"/>
          <w:numId w:val="25"/>
        </w:numPr>
        <w:tabs>
          <w:tab w:val="left" w:pos="0"/>
          <w:tab w:val="num" w:pos="567"/>
        </w:tabs>
        <w:ind w:left="0" w:firstLine="0"/>
        <w:jc w:val="both"/>
        <w:rPr>
          <w:rFonts w:ascii="Arial" w:eastAsia="Times New Roman" w:hAnsi="Arial" w:cs="Arial"/>
          <w:lang w:eastAsia="ru-RU"/>
        </w:rPr>
      </w:pPr>
      <w:r w:rsidRPr="00B065E9">
        <w:rPr>
          <w:rFonts w:ascii="Arial" w:eastAsia="Times New Roman" w:hAnsi="Arial" w:cs="Arial"/>
          <w:lang w:eastAsia="ru-RU"/>
        </w:rPr>
        <w:t>обеспечение бесперебойной работы всех очистных систем и сооружений и их отдельных элементов, при этом не допускается снижение их производительности или отключение на профилактические осмотры, ревизии и ремонты;</w:t>
      </w:r>
    </w:p>
    <w:p w14:paraId="11284DDF" w14:textId="77777777" w:rsidR="00772C42" w:rsidRPr="00B065E9" w:rsidRDefault="00772C42" w:rsidP="00ED4EA2">
      <w:pPr>
        <w:numPr>
          <w:ilvl w:val="0"/>
          <w:numId w:val="25"/>
        </w:numPr>
        <w:tabs>
          <w:tab w:val="left" w:pos="0"/>
          <w:tab w:val="num" w:pos="567"/>
        </w:tabs>
        <w:ind w:left="0" w:firstLine="0"/>
        <w:jc w:val="both"/>
        <w:rPr>
          <w:rFonts w:ascii="Arial" w:eastAsia="Times New Roman" w:hAnsi="Arial" w:cs="Arial"/>
          <w:lang w:eastAsia="ru-RU"/>
        </w:rPr>
      </w:pPr>
      <w:r w:rsidRPr="00B065E9">
        <w:rPr>
          <w:rFonts w:ascii="Arial" w:eastAsia="Times New Roman" w:hAnsi="Arial" w:cs="Arial"/>
          <w:lang w:eastAsia="ru-RU"/>
        </w:rPr>
        <w:t>проведение внеплановых проверок автотранспорта на содержание загрязняющих веществ в выхлопных газах;</w:t>
      </w:r>
    </w:p>
    <w:p w14:paraId="524024AD" w14:textId="77777777" w:rsidR="00772C42" w:rsidRPr="00B065E9" w:rsidRDefault="00772C42" w:rsidP="00ED4EA2">
      <w:pPr>
        <w:numPr>
          <w:ilvl w:val="0"/>
          <w:numId w:val="25"/>
        </w:numPr>
        <w:tabs>
          <w:tab w:val="left" w:pos="0"/>
          <w:tab w:val="num" w:pos="567"/>
        </w:tabs>
        <w:ind w:left="0" w:firstLine="0"/>
        <w:jc w:val="both"/>
        <w:rPr>
          <w:rFonts w:ascii="Arial" w:eastAsia="Times New Roman" w:hAnsi="Arial" w:cs="Arial"/>
          <w:lang w:eastAsia="ru-RU"/>
        </w:rPr>
      </w:pPr>
      <w:r w:rsidRPr="00B065E9">
        <w:rPr>
          <w:rFonts w:ascii="Arial" w:eastAsia="Times New Roman" w:hAnsi="Arial" w:cs="Arial"/>
          <w:lang w:eastAsia="ru-RU"/>
        </w:rPr>
        <w:t>ограничение погрузочно-разгрузочных работ, связанных со значительными выделениями в атмосферу загрязняющих веществ;</w:t>
      </w:r>
    </w:p>
    <w:p w14:paraId="01CBD153" w14:textId="77777777" w:rsidR="00772C42" w:rsidRPr="00B065E9" w:rsidRDefault="00772C42" w:rsidP="00ED4EA2">
      <w:pPr>
        <w:numPr>
          <w:ilvl w:val="0"/>
          <w:numId w:val="25"/>
        </w:numPr>
        <w:tabs>
          <w:tab w:val="left" w:pos="0"/>
          <w:tab w:val="num" w:pos="567"/>
        </w:tabs>
        <w:ind w:left="0" w:firstLine="0"/>
        <w:jc w:val="both"/>
        <w:rPr>
          <w:rFonts w:ascii="Arial" w:eastAsia="Times New Roman" w:hAnsi="Arial" w:cs="Arial"/>
          <w:lang w:eastAsia="ru-RU"/>
        </w:rPr>
      </w:pPr>
      <w:r w:rsidRPr="00B065E9">
        <w:rPr>
          <w:rFonts w:ascii="Arial" w:eastAsia="Times New Roman" w:hAnsi="Arial" w:cs="Arial"/>
          <w:lang w:eastAsia="ru-RU"/>
        </w:rPr>
        <w:t>интенсифицированные влажной уборки производственных помещений и территории предприятия, где это допускается правилами техники безопасности;</w:t>
      </w:r>
    </w:p>
    <w:p w14:paraId="032A13C7" w14:textId="77777777" w:rsidR="00772C42" w:rsidRPr="00B065E9" w:rsidRDefault="00772C42" w:rsidP="00ED4EA2">
      <w:pPr>
        <w:numPr>
          <w:ilvl w:val="0"/>
          <w:numId w:val="25"/>
        </w:numPr>
        <w:tabs>
          <w:tab w:val="left" w:pos="0"/>
          <w:tab w:val="num" w:pos="567"/>
        </w:tabs>
        <w:ind w:left="0" w:firstLine="0"/>
        <w:jc w:val="both"/>
        <w:rPr>
          <w:rFonts w:ascii="Arial" w:eastAsia="Times New Roman" w:hAnsi="Arial" w:cs="Arial"/>
          <w:lang w:eastAsia="ru-RU"/>
        </w:rPr>
      </w:pPr>
      <w:r w:rsidRPr="00B065E9">
        <w:rPr>
          <w:rFonts w:ascii="Arial" w:eastAsia="Times New Roman" w:hAnsi="Arial" w:cs="Arial"/>
          <w:lang w:eastAsia="ru-RU"/>
        </w:rPr>
        <w:t>обеспечение инструментального контроля выбросов загрязняющих веществ в атмосферу непосредственно на источниках и на границе СЗЗ;</w:t>
      </w:r>
    </w:p>
    <w:p w14:paraId="00457CBC" w14:textId="77777777" w:rsidR="00772C42" w:rsidRPr="00B065E9" w:rsidRDefault="00772C42" w:rsidP="00ED4EA2">
      <w:pPr>
        <w:numPr>
          <w:ilvl w:val="0"/>
          <w:numId w:val="25"/>
        </w:numPr>
        <w:tabs>
          <w:tab w:val="left" w:pos="0"/>
          <w:tab w:val="num" w:pos="567"/>
        </w:tabs>
        <w:ind w:left="0" w:firstLine="0"/>
        <w:jc w:val="both"/>
        <w:rPr>
          <w:rFonts w:ascii="Arial" w:eastAsia="Times New Roman" w:hAnsi="Arial" w:cs="Arial"/>
          <w:lang w:eastAsia="ru-RU"/>
        </w:rPr>
      </w:pPr>
      <w:r w:rsidRPr="00B065E9">
        <w:rPr>
          <w:rFonts w:ascii="Arial" w:eastAsia="Times New Roman" w:hAnsi="Arial" w:cs="Arial"/>
          <w:lang w:eastAsia="ru-RU"/>
        </w:rPr>
        <w:t>использование запаса высококачественного сырья, при работе на котором обеспечивается снижение выбросов загрязняющих веществ;</w:t>
      </w:r>
    </w:p>
    <w:p w14:paraId="04CEEEB2" w14:textId="77777777" w:rsidR="00772C42" w:rsidRPr="00B065E9" w:rsidRDefault="00772C42" w:rsidP="00ED4EA2">
      <w:pPr>
        <w:numPr>
          <w:ilvl w:val="0"/>
          <w:numId w:val="25"/>
        </w:numPr>
        <w:tabs>
          <w:tab w:val="left" w:pos="0"/>
          <w:tab w:val="num" w:pos="567"/>
        </w:tabs>
        <w:ind w:left="0" w:firstLine="0"/>
        <w:jc w:val="both"/>
        <w:rPr>
          <w:rFonts w:ascii="Arial" w:eastAsia="Times New Roman" w:hAnsi="Arial" w:cs="Arial"/>
          <w:lang w:eastAsia="ru-RU"/>
        </w:rPr>
      </w:pPr>
      <w:r w:rsidRPr="00B065E9">
        <w:rPr>
          <w:rFonts w:ascii="Arial" w:eastAsia="Times New Roman" w:hAnsi="Arial" w:cs="Arial"/>
          <w:lang w:eastAsia="ru-RU"/>
        </w:rPr>
        <w:lastRenderedPageBreak/>
        <w:t>усиление контроля за соблюдением правил техники безопасности и противопожарных норм.</w:t>
      </w:r>
    </w:p>
    <w:p w14:paraId="11A7C992" w14:textId="77777777" w:rsidR="00772C42" w:rsidRPr="00B065E9" w:rsidRDefault="00772C42" w:rsidP="00ED4EA2">
      <w:pPr>
        <w:ind w:firstLine="720"/>
        <w:jc w:val="both"/>
        <w:rPr>
          <w:rFonts w:ascii="Arial" w:eastAsia="Times New Roman" w:hAnsi="Arial" w:cs="Arial"/>
          <w:bCs/>
          <w:lang w:val="x-none" w:eastAsia="x-none"/>
        </w:rPr>
      </w:pPr>
      <w:r w:rsidRPr="00B065E9">
        <w:rPr>
          <w:rFonts w:ascii="Arial" w:eastAsia="Times New Roman" w:hAnsi="Arial" w:cs="Arial"/>
          <w:bCs/>
          <w:lang w:val="x-none" w:eastAsia="x-none"/>
        </w:rPr>
        <w:t>При втором режиме работы предприятия дополнительно к организационно-техническим мероприятиям проводятся мероприятия, влияющие на технологические процессы и сопровождающиеся незначительным снижением производительности предприятия. К дополнительным мероприятиям относятся следующие:</w:t>
      </w:r>
    </w:p>
    <w:p w14:paraId="6CECA2D2" w14:textId="77777777" w:rsidR="00772C42" w:rsidRPr="00B065E9" w:rsidRDefault="00772C42" w:rsidP="00ED4EA2">
      <w:pPr>
        <w:numPr>
          <w:ilvl w:val="0"/>
          <w:numId w:val="25"/>
        </w:numPr>
        <w:tabs>
          <w:tab w:val="left" w:pos="0"/>
          <w:tab w:val="num" w:pos="567"/>
        </w:tabs>
        <w:ind w:left="0" w:firstLine="0"/>
        <w:jc w:val="both"/>
        <w:rPr>
          <w:rFonts w:ascii="Arial" w:eastAsia="Times New Roman" w:hAnsi="Arial" w:cs="Arial"/>
          <w:lang w:eastAsia="ru-RU"/>
        </w:rPr>
      </w:pPr>
      <w:r w:rsidRPr="00B065E9">
        <w:rPr>
          <w:rFonts w:ascii="Arial" w:eastAsia="Times New Roman" w:hAnsi="Arial" w:cs="Arial"/>
          <w:lang w:eastAsia="ru-RU"/>
        </w:rPr>
        <w:t>снижение нагрузки на энергетические установки на 15%;</w:t>
      </w:r>
    </w:p>
    <w:p w14:paraId="4D2F568E" w14:textId="77777777" w:rsidR="00772C42" w:rsidRPr="00B065E9" w:rsidRDefault="00772C42" w:rsidP="00ED4EA2">
      <w:pPr>
        <w:numPr>
          <w:ilvl w:val="0"/>
          <w:numId w:val="25"/>
        </w:numPr>
        <w:tabs>
          <w:tab w:val="left" w:pos="0"/>
          <w:tab w:val="num" w:pos="567"/>
        </w:tabs>
        <w:ind w:left="0" w:firstLine="0"/>
        <w:jc w:val="both"/>
        <w:rPr>
          <w:rFonts w:ascii="Arial" w:eastAsia="Times New Roman" w:hAnsi="Arial" w:cs="Arial"/>
          <w:lang w:eastAsia="ru-RU"/>
        </w:rPr>
      </w:pPr>
      <w:r w:rsidRPr="00B065E9">
        <w:rPr>
          <w:rFonts w:ascii="Arial" w:eastAsia="Times New Roman" w:hAnsi="Arial" w:cs="Arial"/>
          <w:lang w:eastAsia="ru-RU"/>
        </w:rPr>
        <w:t>использование газа для работы энергетических установок;</w:t>
      </w:r>
    </w:p>
    <w:p w14:paraId="2C186E90" w14:textId="77777777" w:rsidR="00772C42" w:rsidRPr="00B065E9" w:rsidRDefault="00772C42" w:rsidP="00ED4EA2">
      <w:pPr>
        <w:numPr>
          <w:ilvl w:val="0"/>
          <w:numId w:val="25"/>
        </w:numPr>
        <w:tabs>
          <w:tab w:val="left" w:pos="0"/>
          <w:tab w:val="num" w:pos="567"/>
        </w:tabs>
        <w:ind w:left="0" w:firstLine="0"/>
        <w:jc w:val="both"/>
        <w:rPr>
          <w:rFonts w:ascii="Arial" w:eastAsia="Times New Roman" w:hAnsi="Arial" w:cs="Arial"/>
          <w:lang w:eastAsia="ru-RU"/>
        </w:rPr>
      </w:pPr>
      <w:r w:rsidRPr="00B065E9">
        <w:rPr>
          <w:rFonts w:ascii="Arial" w:eastAsia="Times New Roman" w:hAnsi="Arial" w:cs="Arial"/>
          <w:lang w:eastAsia="ru-RU"/>
        </w:rPr>
        <w:t>прекращение ремонтных работ и работ по пуску оборудования во время плановых предупредительных ремонтов;</w:t>
      </w:r>
    </w:p>
    <w:p w14:paraId="40565025" w14:textId="77777777" w:rsidR="00772C42" w:rsidRPr="00B065E9" w:rsidRDefault="00772C42" w:rsidP="00ED4EA2">
      <w:pPr>
        <w:numPr>
          <w:ilvl w:val="0"/>
          <w:numId w:val="25"/>
        </w:numPr>
        <w:tabs>
          <w:tab w:val="left" w:pos="0"/>
          <w:tab w:val="num" w:pos="567"/>
        </w:tabs>
        <w:ind w:left="0" w:firstLine="0"/>
        <w:jc w:val="both"/>
        <w:rPr>
          <w:rFonts w:ascii="Arial" w:eastAsia="Times New Roman" w:hAnsi="Arial" w:cs="Arial"/>
          <w:lang w:eastAsia="ru-RU"/>
        </w:rPr>
      </w:pPr>
      <w:r w:rsidRPr="00B065E9">
        <w:rPr>
          <w:rFonts w:ascii="Arial" w:eastAsia="Times New Roman" w:hAnsi="Arial" w:cs="Arial"/>
          <w:lang w:eastAsia="ru-RU"/>
        </w:rPr>
        <w:t>прекращение испытания оборудования на испытательных стендах;</w:t>
      </w:r>
    </w:p>
    <w:p w14:paraId="4A4D805F" w14:textId="77777777" w:rsidR="00772C42" w:rsidRPr="00B065E9" w:rsidRDefault="00772C42" w:rsidP="00ED4EA2">
      <w:pPr>
        <w:numPr>
          <w:ilvl w:val="0"/>
          <w:numId w:val="25"/>
        </w:numPr>
        <w:tabs>
          <w:tab w:val="left" w:pos="0"/>
          <w:tab w:val="num" w:pos="567"/>
        </w:tabs>
        <w:ind w:left="0" w:firstLine="0"/>
        <w:jc w:val="both"/>
        <w:rPr>
          <w:rFonts w:ascii="Arial" w:eastAsia="Times New Roman" w:hAnsi="Arial" w:cs="Arial"/>
          <w:lang w:eastAsia="ru-RU"/>
        </w:rPr>
      </w:pPr>
      <w:r w:rsidRPr="00B065E9">
        <w:rPr>
          <w:rFonts w:ascii="Arial" w:eastAsia="Times New Roman" w:hAnsi="Arial" w:cs="Arial"/>
          <w:lang w:eastAsia="ru-RU"/>
        </w:rPr>
        <w:t>ограничение использования автотранспорта на предприятии;</w:t>
      </w:r>
    </w:p>
    <w:p w14:paraId="1A4289B1" w14:textId="77777777" w:rsidR="00772C42" w:rsidRPr="00B065E9" w:rsidRDefault="00772C42" w:rsidP="00ED4EA2">
      <w:pPr>
        <w:ind w:firstLine="720"/>
        <w:jc w:val="both"/>
        <w:rPr>
          <w:rFonts w:ascii="Arial" w:eastAsia="Times New Roman" w:hAnsi="Arial" w:cs="Arial"/>
          <w:bCs/>
          <w:lang w:val="x-none" w:eastAsia="x-none"/>
        </w:rPr>
      </w:pPr>
      <w:r w:rsidRPr="00B065E9">
        <w:rPr>
          <w:rFonts w:ascii="Arial" w:eastAsia="Times New Roman" w:hAnsi="Arial" w:cs="Arial"/>
          <w:bCs/>
          <w:lang w:val="x-none" w:eastAsia="x-none"/>
        </w:rPr>
        <w:t>Мероприятия третьего режима работы предприятия включают в себя все мероприятия, разработанные для первого и второго режимов, а также мероприятия, влияющие на технологические процессы, осуществление которых позволяет снизить выбросы вредных веществ за счет временного сокращения производительности предприятия.  При объявлении работы по третьему режиму НМУ для предприятия с непрерывным технологическим процессом, к которым относится и электростанции, не представляется возможным выполнить остановку оборудования, так как это к дополнительным выбросам загрязняющих веществ и созданию аварийной ситуации. При  третьем режиме НМУ возможно проведение следующих дополнительных мероприятий:</w:t>
      </w:r>
    </w:p>
    <w:p w14:paraId="05A9023A" w14:textId="77777777" w:rsidR="00772C42" w:rsidRPr="00B065E9" w:rsidRDefault="00772C42" w:rsidP="00ED4EA2">
      <w:pPr>
        <w:numPr>
          <w:ilvl w:val="0"/>
          <w:numId w:val="25"/>
        </w:numPr>
        <w:tabs>
          <w:tab w:val="left" w:pos="0"/>
          <w:tab w:val="num" w:pos="567"/>
        </w:tabs>
        <w:ind w:left="0" w:firstLine="0"/>
        <w:jc w:val="both"/>
        <w:rPr>
          <w:rFonts w:ascii="Arial" w:eastAsia="Times New Roman" w:hAnsi="Arial" w:cs="Arial"/>
          <w:lang w:eastAsia="ru-RU"/>
        </w:rPr>
      </w:pPr>
      <w:r w:rsidRPr="00B065E9">
        <w:rPr>
          <w:rFonts w:ascii="Arial" w:eastAsia="Times New Roman" w:hAnsi="Arial" w:cs="Arial"/>
          <w:lang w:eastAsia="ru-RU"/>
        </w:rPr>
        <w:t>снижение нагрузки энергетических установок на 25 %;</w:t>
      </w:r>
    </w:p>
    <w:p w14:paraId="3FC72404" w14:textId="77777777" w:rsidR="00772C42" w:rsidRPr="00B065E9" w:rsidRDefault="00772C42" w:rsidP="00ED4EA2">
      <w:pPr>
        <w:numPr>
          <w:ilvl w:val="0"/>
          <w:numId w:val="25"/>
        </w:numPr>
        <w:tabs>
          <w:tab w:val="left" w:pos="0"/>
          <w:tab w:val="num" w:pos="567"/>
        </w:tabs>
        <w:ind w:left="0" w:firstLine="0"/>
        <w:jc w:val="both"/>
        <w:rPr>
          <w:rFonts w:ascii="Arial" w:eastAsia="Times New Roman" w:hAnsi="Arial" w:cs="Arial"/>
          <w:lang w:eastAsia="ru-RU"/>
        </w:rPr>
      </w:pPr>
      <w:r w:rsidRPr="00B065E9">
        <w:rPr>
          <w:rFonts w:ascii="Arial" w:eastAsia="Times New Roman" w:hAnsi="Arial" w:cs="Arial"/>
          <w:lang w:eastAsia="ru-RU"/>
        </w:rPr>
        <w:t>прекращение движения автомобильного транспорта.</w:t>
      </w:r>
    </w:p>
    <w:p w14:paraId="55BD8917" w14:textId="77777777" w:rsidR="00772C42" w:rsidRPr="00B065E9" w:rsidRDefault="00772C42" w:rsidP="00ED4EA2">
      <w:pPr>
        <w:tabs>
          <w:tab w:val="left" w:pos="0"/>
        </w:tabs>
        <w:jc w:val="both"/>
        <w:rPr>
          <w:rFonts w:ascii="Arial" w:eastAsia="Times New Roman" w:hAnsi="Arial" w:cs="Arial"/>
          <w:b/>
          <w:i/>
          <w:lang w:eastAsia="ru-RU"/>
        </w:rPr>
      </w:pPr>
      <w:r w:rsidRPr="00B065E9">
        <w:rPr>
          <w:rFonts w:ascii="Arial" w:eastAsia="Times New Roman" w:hAnsi="Arial" w:cs="Arial"/>
          <w:b/>
          <w:i/>
          <w:lang w:eastAsia="ru-RU"/>
        </w:rPr>
        <w:tab/>
      </w:r>
    </w:p>
    <w:p w14:paraId="634116D0" w14:textId="77777777" w:rsidR="00CB1151" w:rsidRPr="00B065E9" w:rsidRDefault="00CB1151" w:rsidP="00ED4EA2">
      <w:pPr>
        <w:ind w:firstLine="709"/>
        <w:jc w:val="both"/>
        <w:rPr>
          <w:rFonts w:ascii="Arial" w:eastAsia="Calibri" w:hAnsi="Arial" w:cs="Arial"/>
          <w:b/>
          <w:highlight w:val="yellow"/>
        </w:rPr>
      </w:pPr>
    </w:p>
    <w:p w14:paraId="53151323" w14:textId="77777777" w:rsidR="00B142E5" w:rsidRPr="00B065E9" w:rsidRDefault="00B142E5" w:rsidP="00ED4EA2">
      <w:pPr>
        <w:ind w:firstLine="709"/>
        <w:jc w:val="both"/>
        <w:rPr>
          <w:rFonts w:ascii="Arial" w:eastAsia="Calibri" w:hAnsi="Arial" w:cs="Arial"/>
          <w:b/>
          <w:highlight w:val="yellow"/>
        </w:rPr>
      </w:pPr>
    </w:p>
    <w:p w14:paraId="6A8BFCEE" w14:textId="77777777" w:rsidR="00B142E5" w:rsidRPr="00B065E9" w:rsidRDefault="00B142E5" w:rsidP="00ED4EA2">
      <w:pPr>
        <w:ind w:firstLine="709"/>
        <w:jc w:val="both"/>
        <w:rPr>
          <w:rFonts w:ascii="Arial" w:eastAsia="Calibri" w:hAnsi="Arial" w:cs="Arial"/>
          <w:b/>
          <w:highlight w:val="yellow"/>
        </w:rPr>
      </w:pPr>
    </w:p>
    <w:p w14:paraId="177320C9" w14:textId="77777777" w:rsidR="00B142E5" w:rsidRPr="00B065E9" w:rsidRDefault="00B142E5" w:rsidP="00ED4EA2">
      <w:pPr>
        <w:ind w:firstLine="709"/>
        <w:jc w:val="both"/>
        <w:rPr>
          <w:rFonts w:ascii="Arial" w:eastAsia="Calibri" w:hAnsi="Arial" w:cs="Arial"/>
          <w:b/>
          <w:highlight w:val="yellow"/>
        </w:rPr>
      </w:pPr>
    </w:p>
    <w:p w14:paraId="36BD8F32" w14:textId="77777777" w:rsidR="00B142E5" w:rsidRPr="00B065E9" w:rsidRDefault="00B142E5" w:rsidP="00ED4EA2">
      <w:pPr>
        <w:ind w:firstLine="709"/>
        <w:jc w:val="both"/>
        <w:rPr>
          <w:rFonts w:ascii="Arial" w:eastAsia="Calibri" w:hAnsi="Arial" w:cs="Arial"/>
          <w:b/>
          <w:highlight w:val="yellow"/>
        </w:rPr>
      </w:pPr>
    </w:p>
    <w:p w14:paraId="212B3247" w14:textId="77777777" w:rsidR="00B142E5" w:rsidRPr="00B065E9" w:rsidRDefault="00B142E5" w:rsidP="00ED4EA2">
      <w:pPr>
        <w:ind w:firstLine="709"/>
        <w:jc w:val="both"/>
        <w:rPr>
          <w:rFonts w:ascii="Arial" w:eastAsia="Calibri" w:hAnsi="Arial" w:cs="Arial"/>
          <w:b/>
          <w:highlight w:val="yellow"/>
        </w:rPr>
      </w:pPr>
    </w:p>
    <w:p w14:paraId="1134A1B7" w14:textId="77777777" w:rsidR="00B142E5" w:rsidRPr="00B065E9" w:rsidRDefault="00B142E5" w:rsidP="00ED4EA2">
      <w:pPr>
        <w:ind w:firstLine="709"/>
        <w:jc w:val="both"/>
        <w:rPr>
          <w:rFonts w:ascii="Arial" w:eastAsia="Calibri" w:hAnsi="Arial" w:cs="Arial"/>
          <w:b/>
          <w:highlight w:val="yellow"/>
        </w:rPr>
      </w:pPr>
    </w:p>
    <w:p w14:paraId="2B2CADBE" w14:textId="77777777" w:rsidR="00B142E5" w:rsidRPr="00B065E9" w:rsidRDefault="00B142E5" w:rsidP="00ED4EA2">
      <w:pPr>
        <w:ind w:firstLine="709"/>
        <w:jc w:val="both"/>
        <w:rPr>
          <w:rFonts w:ascii="Arial" w:eastAsia="Calibri" w:hAnsi="Arial" w:cs="Arial"/>
          <w:b/>
          <w:highlight w:val="yellow"/>
        </w:rPr>
      </w:pPr>
    </w:p>
    <w:p w14:paraId="6C1217B4" w14:textId="77777777" w:rsidR="00BB5CE9" w:rsidRPr="00B065E9" w:rsidRDefault="00BB5CE9" w:rsidP="00ED4EA2">
      <w:pPr>
        <w:ind w:firstLine="709"/>
        <w:jc w:val="both"/>
        <w:rPr>
          <w:rFonts w:ascii="Arial" w:eastAsia="Calibri" w:hAnsi="Arial" w:cs="Arial"/>
          <w:b/>
          <w:highlight w:val="yellow"/>
        </w:rPr>
      </w:pPr>
    </w:p>
    <w:p w14:paraId="0D2451C0" w14:textId="77777777" w:rsidR="00BB5CE9" w:rsidRPr="00B065E9" w:rsidRDefault="00BB5CE9" w:rsidP="00ED4EA2">
      <w:pPr>
        <w:ind w:firstLine="709"/>
        <w:jc w:val="both"/>
        <w:rPr>
          <w:rFonts w:ascii="Arial" w:eastAsia="Calibri" w:hAnsi="Arial" w:cs="Arial"/>
          <w:b/>
          <w:highlight w:val="yellow"/>
        </w:rPr>
      </w:pPr>
    </w:p>
    <w:p w14:paraId="4560E1E1" w14:textId="77777777" w:rsidR="00BB5CE9" w:rsidRPr="00B065E9" w:rsidRDefault="00BB5CE9" w:rsidP="00ED4EA2">
      <w:pPr>
        <w:ind w:firstLine="709"/>
        <w:jc w:val="both"/>
        <w:rPr>
          <w:rFonts w:ascii="Arial" w:eastAsia="Calibri" w:hAnsi="Arial" w:cs="Arial"/>
          <w:b/>
          <w:highlight w:val="yellow"/>
        </w:rPr>
      </w:pPr>
    </w:p>
    <w:p w14:paraId="30C6583F" w14:textId="77777777" w:rsidR="00BB5CE9" w:rsidRPr="00B065E9" w:rsidRDefault="00BB5CE9" w:rsidP="00ED4EA2">
      <w:pPr>
        <w:ind w:firstLine="709"/>
        <w:jc w:val="both"/>
        <w:rPr>
          <w:rFonts w:ascii="Arial" w:eastAsia="Calibri" w:hAnsi="Arial" w:cs="Arial"/>
          <w:b/>
          <w:highlight w:val="yellow"/>
        </w:rPr>
      </w:pPr>
    </w:p>
    <w:p w14:paraId="443424C1" w14:textId="77777777" w:rsidR="006D590A" w:rsidRPr="00B065E9" w:rsidRDefault="006D590A" w:rsidP="00ED4EA2">
      <w:pPr>
        <w:ind w:firstLine="709"/>
        <w:jc w:val="both"/>
        <w:rPr>
          <w:rFonts w:ascii="Arial" w:eastAsia="Calibri" w:hAnsi="Arial" w:cs="Arial"/>
          <w:b/>
          <w:highlight w:val="yellow"/>
        </w:rPr>
      </w:pPr>
    </w:p>
    <w:p w14:paraId="1F72DEFA" w14:textId="77777777" w:rsidR="00BB5CE9" w:rsidRPr="00B065E9" w:rsidRDefault="00BB5CE9" w:rsidP="00ED4EA2">
      <w:pPr>
        <w:ind w:firstLine="709"/>
        <w:jc w:val="both"/>
        <w:rPr>
          <w:rFonts w:ascii="Arial" w:eastAsia="Calibri" w:hAnsi="Arial" w:cs="Arial"/>
          <w:b/>
          <w:highlight w:val="yellow"/>
        </w:rPr>
      </w:pPr>
    </w:p>
    <w:p w14:paraId="14E0CEA7" w14:textId="77777777" w:rsidR="00BB5CE9" w:rsidRPr="00B065E9" w:rsidRDefault="00BB5CE9" w:rsidP="00ED4EA2">
      <w:pPr>
        <w:ind w:firstLine="709"/>
        <w:jc w:val="both"/>
        <w:rPr>
          <w:rFonts w:ascii="Arial" w:eastAsia="Calibri" w:hAnsi="Arial" w:cs="Arial"/>
          <w:b/>
          <w:highlight w:val="yellow"/>
        </w:rPr>
      </w:pPr>
    </w:p>
    <w:p w14:paraId="0F648821" w14:textId="77777777" w:rsidR="00B142E5" w:rsidRPr="00B065E9" w:rsidRDefault="00B142E5" w:rsidP="00ED4EA2">
      <w:pPr>
        <w:ind w:firstLine="709"/>
        <w:jc w:val="both"/>
        <w:rPr>
          <w:rFonts w:ascii="Arial" w:eastAsia="Calibri" w:hAnsi="Arial" w:cs="Arial"/>
          <w:b/>
          <w:highlight w:val="yellow"/>
        </w:rPr>
      </w:pPr>
    </w:p>
    <w:p w14:paraId="1EC71AF4" w14:textId="77777777" w:rsidR="00B142E5" w:rsidRPr="00B065E9" w:rsidRDefault="00B142E5" w:rsidP="00ED4EA2">
      <w:pPr>
        <w:ind w:firstLine="709"/>
        <w:jc w:val="both"/>
        <w:rPr>
          <w:rFonts w:ascii="Arial" w:eastAsia="Calibri" w:hAnsi="Arial" w:cs="Arial"/>
          <w:b/>
          <w:highlight w:val="yellow"/>
        </w:rPr>
      </w:pPr>
    </w:p>
    <w:p w14:paraId="5761C89F" w14:textId="77777777" w:rsidR="00B142E5" w:rsidRPr="00B065E9" w:rsidRDefault="00B142E5" w:rsidP="00ED4EA2">
      <w:pPr>
        <w:ind w:firstLine="709"/>
        <w:jc w:val="both"/>
        <w:rPr>
          <w:rFonts w:ascii="Arial" w:eastAsia="Calibri" w:hAnsi="Arial" w:cs="Arial"/>
          <w:b/>
          <w:highlight w:val="yellow"/>
        </w:rPr>
      </w:pPr>
    </w:p>
    <w:p w14:paraId="5D5A6EA0" w14:textId="77777777" w:rsidR="00AD028E" w:rsidRPr="00B065E9" w:rsidRDefault="00AD028E" w:rsidP="00ED4EA2">
      <w:pPr>
        <w:ind w:firstLine="709"/>
        <w:jc w:val="both"/>
        <w:rPr>
          <w:rFonts w:ascii="Arial" w:eastAsia="Calibri" w:hAnsi="Arial" w:cs="Arial"/>
          <w:b/>
          <w:highlight w:val="yellow"/>
        </w:rPr>
      </w:pPr>
    </w:p>
    <w:p w14:paraId="7152DB6B" w14:textId="77777777" w:rsidR="00B142E5" w:rsidRPr="00B065E9" w:rsidRDefault="00B142E5" w:rsidP="00ED4EA2">
      <w:pPr>
        <w:ind w:firstLine="709"/>
        <w:jc w:val="both"/>
        <w:rPr>
          <w:rFonts w:ascii="Arial" w:eastAsia="Calibri" w:hAnsi="Arial" w:cs="Arial"/>
          <w:b/>
          <w:highlight w:val="yellow"/>
        </w:rPr>
      </w:pPr>
    </w:p>
    <w:p w14:paraId="12B89C46" w14:textId="77777777" w:rsidR="004638EB" w:rsidRPr="00B065E9" w:rsidRDefault="00772C42" w:rsidP="00ED4EA2">
      <w:pPr>
        <w:pStyle w:val="11"/>
        <w:numPr>
          <w:ilvl w:val="0"/>
          <w:numId w:val="23"/>
        </w:numPr>
        <w:tabs>
          <w:tab w:val="left" w:pos="993"/>
        </w:tabs>
        <w:spacing w:before="0"/>
        <w:ind w:left="0" w:firstLine="709"/>
        <w:rPr>
          <w:rFonts w:ascii="Arial" w:eastAsia="Calibri" w:hAnsi="Arial" w:cs="Arial"/>
          <w:b/>
          <w:caps/>
          <w:color w:val="auto"/>
          <w:sz w:val="24"/>
          <w:szCs w:val="24"/>
        </w:rPr>
      </w:pPr>
      <w:bookmarkStart w:id="73" w:name="_Toc216429894"/>
      <w:r w:rsidRPr="00B065E9">
        <w:rPr>
          <w:rFonts w:ascii="Arial" w:eastAsia="Calibri" w:hAnsi="Arial" w:cs="Arial"/>
          <w:b/>
          <w:caps/>
          <w:color w:val="auto"/>
          <w:sz w:val="24"/>
          <w:szCs w:val="24"/>
        </w:rPr>
        <w:lastRenderedPageBreak/>
        <w:t>Оценка воздействий на состояние вод</w:t>
      </w:r>
      <w:bookmarkEnd w:id="73"/>
    </w:p>
    <w:p w14:paraId="4F4FDB68" w14:textId="77777777" w:rsidR="00692E46" w:rsidRPr="00B065E9" w:rsidRDefault="00692E46" w:rsidP="00692E46">
      <w:pPr>
        <w:pStyle w:val="aa"/>
        <w:tabs>
          <w:tab w:val="left" w:pos="1134"/>
        </w:tabs>
        <w:ind w:left="57" w:right="57" w:firstLine="709"/>
        <w:jc w:val="both"/>
        <w:rPr>
          <w:rFonts w:ascii="Arial" w:hAnsi="Arial" w:cs="Arial"/>
          <w:b w:val="0"/>
          <w:szCs w:val="24"/>
        </w:rPr>
      </w:pPr>
      <w:r w:rsidRPr="00B065E9">
        <w:rPr>
          <w:rFonts w:ascii="Arial" w:hAnsi="Arial" w:cs="Arial"/>
          <w:b w:val="0"/>
          <w:szCs w:val="24"/>
        </w:rPr>
        <w:t>Гидрографическая сеть площади с постоянно текущими водами представлена рекой Эмба, протекающей западнее от района работ на расстоянии 18км.</w:t>
      </w:r>
    </w:p>
    <w:p w14:paraId="45A1048A" w14:textId="77777777" w:rsidR="00692E46" w:rsidRPr="00B065E9" w:rsidRDefault="00692E46" w:rsidP="00692E46">
      <w:pPr>
        <w:pStyle w:val="aa"/>
        <w:tabs>
          <w:tab w:val="left" w:pos="1134"/>
        </w:tabs>
        <w:ind w:left="57" w:right="57" w:firstLine="709"/>
        <w:jc w:val="both"/>
        <w:rPr>
          <w:rFonts w:ascii="Arial" w:hAnsi="Arial" w:cs="Arial"/>
          <w:b w:val="0"/>
          <w:szCs w:val="24"/>
        </w:rPr>
      </w:pPr>
      <w:r w:rsidRPr="00B065E9">
        <w:rPr>
          <w:rFonts w:ascii="Arial" w:hAnsi="Arial" w:cs="Arial"/>
          <w:b w:val="0"/>
          <w:szCs w:val="24"/>
        </w:rPr>
        <w:t>Река имеет постоянный водоток и хорошо выработанную широкую долину. Русло реки сильно меандрирует. Долина реки довольно широкая, от 1-2 км на северо-востоке до 5-6 км на юго-западе. Ширина русла колеблется от 30 до 250 м, ширина живой струи 15-30 м. На всем протяжении река имеет небольшую (порядка 0,5-0,8 м) глубину, дно песчанистое. В отдельных местах у обрывистых берегов наблюдаются значительные глубины до нескольких метров с заиленным дном. Скорость течения реки 0,5-0,8 м/сек.</w:t>
      </w:r>
    </w:p>
    <w:p w14:paraId="4D380137" w14:textId="77777777" w:rsidR="00692E46" w:rsidRPr="00B065E9" w:rsidRDefault="00692E46" w:rsidP="00692E46">
      <w:pPr>
        <w:pStyle w:val="aa"/>
        <w:tabs>
          <w:tab w:val="left" w:pos="1134"/>
        </w:tabs>
        <w:ind w:left="57" w:right="57" w:firstLine="709"/>
        <w:jc w:val="both"/>
        <w:rPr>
          <w:rFonts w:ascii="Arial" w:hAnsi="Arial" w:cs="Arial"/>
          <w:b w:val="0"/>
          <w:szCs w:val="24"/>
        </w:rPr>
      </w:pPr>
      <w:r w:rsidRPr="00B065E9">
        <w:rPr>
          <w:rFonts w:ascii="Arial" w:hAnsi="Arial" w:cs="Arial"/>
          <w:b w:val="0"/>
          <w:szCs w:val="24"/>
        </w:rPr>
        <w:t>По реке Эмба прослеживается пойма и три надпойменные террасы. Пойма хорошо выражена, песчаная, возвышается над уровнем воды на 0,5-1,0 м. Первая надпойменная терраса развита широко, высота ее от 4 до 10 м. Третья надпойменная терраса развита как на левом, так и на правом берегах реки Эмбы. Высота террасы местами достигает 20 м.</w:t>
      </w:r>
    </w:p>
    <w:p w14:paraId="78938813" w14:textId="77777777" w:rsidR="00692E46" w:rsidRPr="00B065E9" w:rsidRDefault="00692E46" w:rsidP="00692E46">
      <w:pPr>
        <w:pStyle w:val="aa"/>
        <w:tabs>
          <w:tab w:val="left" w:pos="1134"/>
        </w:tabs>
        <w:ind w:left="57" w:right="57" w:firstLine="709"/>
        <w:jc w:val="both"/>
        <w:rPr>
          <w:rFonts w:ascii="Arial" w:hAnsi="Arial" w:cs="Arial"/>
          <w:b w:val="0"/>
          <w:szCs w:val="24"/>
        </w:rPr>
      </w:pPr>
      <w:r w:rsidRPr="00B065E9">
        <w:rPr>
          <w:rFonts w:ascii="Arial" w:hAnsi="Arial" w:cs="Arial"/>
          <w:b w:val="0"/>
          <w:szCs w:val="24"/>
        </w:rPr>
        <w:t xml:space="preserve">По гидрологическому режиму Эмба представляет собой равнинную реку снегового таяния с кратковременным весенним половодьем и незначительным, вплоть до отсутствия, стоком в период летне-осенней и земней межени. </w:t>
      </w:r>
    </w:p>
    <w:p w14:paraId="4ED82CB9" w14:textId="77777777" w:rsidR="00692E46" w:rsidRPr="00B065E9" w:rsidRDefault="00692E46" w:rsidP="00692E46">
      <w:pPr>
        <w:pStyle w:val="aa"/>
        <w:tabs>
          <w:tab w:val="left" w:pos="1134"/>
        </w:tabs>
        <w:ind w:left="57" w:right="57" w:firstLine="709"/>
        <w:jc w:val="both"/>
        <w:rPr>
          <w:rFonts w:ascii="Arial" w:hAnsi="Arial" w:cs="Arial"/>
          <w:b w:val="0"/>
          <w:szCs w:val="24"/>
        </w:rPr>
      </w:pPr>
      <w:r w:rsidRPr="00B065E9">
        <w:rPr>
          <w:rFonts w:ascii="Arial" w:hAnsi="Arial" w:cs="Arial"/>
          <w:b w:val="0"/>
          <w:szCs w:val="24"/>
        </w:rPr>
        <w:t>Основная фаза водного режима - весеннее половодье. В этот период проходит 90-95% годового стока. Подъем уровня воды начинается в апреле. Летне-осенняя межень наступает обычно в конце мая. Зимняя межень низкая, вплоть до промерзания.</w:t>
      </w:r>
    </w:p>
    <w:p w14:paraId="56389DBB" w14:textId="6EC174E6" w:rsidR="00692E46" w:rsidRPr="00B065E9" w:rsidRDefault="00692E46" w:rsidP="00692E46">
      <w:pPr>
        <w:pStyle w:val="aa"/>
        <w:tabs>
          <w:tab w:val="left" w:pos="1134"/>
        </w:tabs>
        <w:ind w:left="57" w:right="57" w:firstLine="709"/>
        <w:jc w:val="both"/>
        <w:rPr>
          <w:rFonts w:ascii="Arial" w:hAnsi="Arial" w:cs="Arial"/>
          <w:b w:val="0"/>
          <w:szCs w:val="24"/>
        </w:rPr>
      </w:pPr>
      <w:r w:rsidRPr="00B065E9">
        <w:rPr>
          <w:rFonts w:ascii="Arial" w:hAnsi="Arial" w:cs="Arial"/>
          <w:b w:val="0"/>
          <w:szCs w:val="24"/>
        </w:rPr>
        <w:t xml:space="preserve">Справа в реку Эмба впадает река Темир и протекает около 16 км на запад от месторождения </w:t>
      </w:r>
      <w:r w:rsidR="00B83B82" w:rsidRPr="00B065E9">
        <w:rPr>
          <w:rFonts w:ascii="Arial" w:hAnsi="Arial" w:cs="Arial"/>
          <w:b w:val="0"/>
          <w:szCs w:val="24"/>
        </w:rPr>
        <w:t>Лактыбай</w:t>
      </w:r>
      <w:r w:rsidRPr="00B065E9">
        <w:rPr>
          <w:rFonts w:ascii="Arial" w:hAnsi="Arial" w:cs="Arial"/>
          <w:b w:val="0"/>
          <w:szCs w:val="24"/>
        </w:rPr>
        <w:t>. Длина реки 213 км.</w:t>
      </w:r>
    </w:p>
    <w:p w14:paraId="5507F7AF" w14:textId="77777777" w:rsidR="00692E46" w:rsidRPr="00B065E9" w:rsidRDefault="00692E46" w:rsidP="00692E46">
      <w:pPr>
        <w:pStyle w:val="aa"/>
        <w:tabs>
          <w:tab w:val="left" w:pos="1134"/>
        </w:tabs>
        <w:ind w:left="57" w:right="57" w:firstLine="709"/>
        <w:jc w:val="both"/>
        <w:rPr>
          <w:rFonts w:ascii="Arial" w:hAnsi="Arial" w:cs="Arial"/>
          <w:b w:val="0"/>
          <w:szCs w:val="24"/>
        </w:rPr>
      </w:pPr>
      <w:r w:rsidRPr="00B065E9">
        <w:rPr>
          <w:rFonts w:ascii="Arial" w:hAnsi="Arial" w:cs="Arial"/>
          <w:b w:val="0"/>
          <w:szCs w:val="24"/>
        </w:rPr>
        <w:t>Подземные воды района с утвержденными для водоснабжения запасами приурочены к Эмбенскому артезианскому бассейну, в пределах которого подземные воды, в основном, надежно защищены от внешнего воздействия окружающей среды. Подземные воды, на рассматриваемой территории, выделяются в несколько самостоятельных водоносных горизонтов с разной глубиной залегания, например, воды альба залегают сравнительно не глубоко-5,6м, водоносный горизонт современных аллювиальных отложений имеет глубину залегания 2-4м.</w:t>
      </w:r>
    </w:p>
    <w:p w14:paraId="2DB5CBDE" w14:textId="77777777" w:rsidR="00692E46" w:rsidRPr="00B065E9" w:rsidRDefault="00692E46" w:rsidP="00692E46">
      <w:pPr>
        <w:pStyle w:val="aa"/>
        <w:tabs>
          <w:tab w:val="left" w:pos="1134"/>
        </w:tabs>
        <w:ind w:left="57" w:right="57" w:firstLine="709"/>
        <w:jc w:val="both"/>
        <w:rPr>
          <w:rFonts w:ascii="Arial" w:hAnsi="Arial" w:cs="Arial"/>
          <w:b w:val="0"/>
          <w:szCs w:val="24"/>
        </w:rPr>
      </w:pPr>
      <w:r w:rsidRPr="00B065E9">
        <w:rPr>
          <w:rFonts w:ascii="Arial" w:hAnsi="Arial" w:cs="Arial"/>
          <w:b w:val="0"/>
          <w:szCs w:val="24"/>
        </w:rPr>
        <w:t>Дождевые осадки играют незначительную роль в питании водотоков, дополняя только талый сток в период половодья. Поверхностный сток формируется, главным образом, за счет талых вод. Дождевые паводки здесь явление редкое, по объему стока они незначительны.</w:t>
      </w:r>
    </w:p>
    <w:p w14:paraId="325ACE94" w14:textId="77777777" w:rsidR="00692E46" w:rsidRPr="00B065E9" w:rsidRDefault="00692E46" w:rsidP="00692E46">
      <w:pPr>
        <w:pStyle w:val="aa"/>
        <w:tabs>
          <w:tab w:val="left" w:pos="1134"/>
        </w:tabs>
        <w:ind w:left="57" w:right="57" w:firstLine="709"/>
        <w:jc w:val="both"/>
        <w:rPr>
          <w:rFonts w:ascii="Arial" w:hAnsi="Arial" w:cs="Arial"/>
          <w:b w:val="0"/>
          <w:szCs w:val="24"/>
        </w:rPr>
      </w:pPr>
      <w:r w:rsidRPr="00B065E9">
        <w:rPr>
          <w:rFonts w:ascii="Arial" w:hAnsi="Arial" w:cs="Arial"/>
          <w:b w:val="0"/>
          <w:szCs w:val="24"/>
        </w:rPr>
        <w:t>Грунтовые воды в пределах участка в период проведения инженерно-геологических изысканий скважинами не вскрыты до глубины 15.0 м от дневной поверхности.</w:t>
      </w:r>
    </w:p>
    <w:p w14:paraId="6D386CC6" w14:textId="77777777" w:rsidR="00A40C1B" w:rsidRPr="00B065E9" w:rsidRDefault="00A40C1B" w:rsidP="00ED4EA2">
      <w:pPr>
        <w:pStyle w:val="aa"/>
        <w:jc w:val="both"/>
        <w:rPr>
          <w:rFonts w:ascii="Arial" w:hAnsi="Arial" w:cs="Arial"/>
          <w:b w:val="0"/>
        </w:rPr>
      </w:pPr>
    </w:p>
    <w:p w14:paraId="28B1DEB1" w14:textId="77777777" w:rsidR="00692E46" w:rsidRPr="00B065E9" w:rsidRDefault="00692E46" w:rsidP="00692E46">
      <w:pPr>
        <w:pStyle w:val="20"/>
        <w:numPr>
          <w:ilvl w:val="1"/>
          <w:numId w:val="23"/>
        </w:numPr>
        <w:spacing w:before="0" w:after="0"/>
        <w:ind w:left="0" w:firstLine="709"/>
        <w:rPr>
          <w:bCs w:val="0"/>
          <w:iCs w:val="0"/>
          <w:sz w:val="24"/>
          <w:szCs w:val="24"/>
        </w:rPr>
      </w:pPr>
      <w:bookmarkStart w:id="74" w:name="_Toc96620220"/>
      <w:bookmarkStart w:id="75" w:name="_Toc216429895"/>
      <w:r w:rsidRPr="00B065E9">
        <w:rPr>
          <w:bCs w:val="0"/>
          <w:iCs w:val="0"/>
          <w:sz w:val="24"/>
          <w:szCs w:val="24"/>
        </w:rPr>
        <w:t>Х</w:t>
      </w:r>
      <w:r w:rsidRPr="00B065E9">
        <w:rPr>
          <w:sz w:val="24"/>
          <w:szCs w:val="24"/>
        </w:rPr>
        <w:t xml:space="preserve">арактеристика современного </w:t>
      </w:r>
      <w:r w:rsidRPr="00B065E9">
        <w:rPr>
          <w:bCs w:val="0"/>
          <w:iCs w:val="0"/>
          <w:sz w:val="24"/>
          <w:szCs w:val="24"/>
        </w:rPr>
        <w:t>состояния водных ресурсов</w:t>
      </w:r>
      <w:bookmarkEnd w:id="74"/>
      <w:bookmarkEnd w:id="75"/>
    </w:p>
    <w:p w14:paraId="4AB90265" w14:textId="0A667B37" w:rsidR="00692E46" w:rsidRPr="00B065E9" w:rsidRDefault="00692E46" w:rsidP="00692E46">
      <w:pPr>
        <w:ind w:firstLine="708"/>
        <w:jc w:val="both"/>
        <w:rPr>
          <w:rFonts w:ascii="Arial" w:hAnsi="Arial" w:cs="Arial"/>
          <w:bCs/>
        </w:rPr>
      </w:pPr>
      <w:bookmarkStart w:id="76" w:name="_Toc88906165"/>
      <w:r w:rsidRPr="00B065E9">
        <w:rPr>
          <w:rFonts w:ascii="Arial" w:hAnsi="Arial" w:cs="Arial"/>
          <w:bCs/>
        </w:rPr>
        <w:t xml:space="preserve">Для ТОО «Казахтуркмунай» в соответствии с требованиями природоохранного законодательства РК была разработана программа Производственного экологического контроля окружающей среды, установившая общие требования к ведению производственного мониторинга за состоянием </w:t>
      </w:r>
      <w:r w:rsidRPr="00B065E9">
        <w:rPr>
          <w:rFonts w:ascii="Arial" w:hAnsi="Arial" w:cs="Arial"/>
          <w:bCs/>
        </w:rPr>
        <w:lastRenderedPageBreak/>
        <w:t>компонентов окружающей среды в процессе производственной деятельности ТОО «Казахтуркмунай».</w:t>
      </w:r>
      <w:bookmarkEnd w:id="76"/>
    </w:p>
    <w:p w14:paraId="369DAB38" w14:textId="77777777" w:rsidR="00692E46" w:rsidRPr="00B065E9" w:rsidRDefault="00692E46" w:rsidP="00692E46">
      <w:pPr>
        <w:ind w:firstLine="708"/>
        <w:jc w:val="both"/>
        <w:rPr>
          <w:rFonts w:ascii="Arial" w:hAnsi="Arial" w:cs="Arial"/>
        </w:rPr>
      </w:pPr>
      <w:r w:rsidRPr="00B065E9">
        <w:rPr>
          <w:rFonts w:ascii="Arial" w:hAnsi="Arial" w:cs="Arial"/>
          <w:iCs/>
        </w:rPr>
        <w:t>Анализ проб подземных вод был выполнен аккредитованной испытательной лабораторией в соответствии с методиками и ГОСТами, утвержденными в РК</w:t>
      </w:r>
      <w:r w:rsidRPr="00B065E9">
        <w:rPr>
          <w:rFonts w:ascii="Arial" w:hAnsi="Arial" w:cs="Arial"/>
        </w:rPr>
        <w:t>. Результаты анализов приведены в таблице 4.1.</w:t>
      </w:r>
    </w:p>
    <w:p w14:paraId="59BE449B" w14:textId="77777777" w:rsidR="00692E46" w:rsidRPr="00B065E9" w:rsidRDefault="00692E46" w:rsidP="00692E46">
      <w:pPr>
        <w:pStyle w:val="afffb"/>
        <w:spacing w:after="0"/>
        <w:rPr>
          <w:rFonts w:ascii="Arial" w:hAnsi="Arial" w:cs="Arial"/>
          <w:b/>
          <w:i w:val="0"/>
          <w:color w:val="auto"/>
          <w:sz w:val="20"/>
          <w:szCs w:val="20"/>
        </w:rPr>
      </w:pPr>
    </w:p>
    <w:p w14:paraId="735AD02A" w14:textId="6DAF39D3" w:rsidR="00692E46" w:rsidRPr="00B065E9" w:rsidRDefault="00692E46" w:rsidP="00692E46">
      <w:pPr>
        <w:pStyle w:val="afffb"/>
        <w:keepNext/>
        <w:spacing w:after="0"/>
        <w:rPr>
          <w:rFonts w:ascii="Arial" w:hAnsi="Arial" w:cs="Arial"/>
          <w:b/>
          <w:i w:val="0"/>
          <w:color w:val="auto"/>
          <w:sz w:val="20"/>
          <w:szCs w:val="20"/>
        </w:rPr>
      </w:pPr>
      <w:bookmarkStart w:id="77" w:name="_Toc96620290"/>
      <w:bookmarkStart w:id="78" w:name="_Toc216430030"/>
      <w:r w:rsidRPr="00B065E9">
        <w:rPr>
          <w:rFonts w:ascii="Arial" w:hAnsi="Arial" w:cs="Arial"/>
          <w:b/>
          <w:i w:val="0"/>
          <w:color w:val="auto"/>
          <w:sz w:val="20"/>
          <w:szCs w:val="20"/>
        </w:rPr>
        <w:t xml:space="preserve">Таблица </w:t>
      </w:r>
      <w:r w:rsidR="00497A2A" w:rsidRPr="00B065E9">
        <w:rPr>
          <w:rFonts w:ascii="Arial" w:hAnsi="Arial" w:cs="Arial"/>
          <w:b/>
          <w:i w:val="0"/>
          <w:color w:val="auto"/>
          <w:sz w:val="20"/>
          <w:szCs w:val="20"/>
        </w:rPr>
        <w:fldChar w:fldCharType="begin"/>
      </w:r>
      <w:r w:rsidR="00497A2A" w:rsidRPr="00B065E9">
        <w:rPr>
          <w:rFonts w:ascii="Arial" w:hAnsi="Arial" w:cs="Arial"/>
          <w:b/>
          <w:i w:val="0"/>
          <w:color w:val="auto"/>
          <w:sz w:val="20"/>
          <w:szCs w:val="20"/>
        </w:rPr>
        <w:instrText xml:space="preserve"> STYLEREF 1 \s </w:instrText>
      </w:r>
      <w:r w:rsidR="00497A2A" w:rsidRPr="00B065E9">
        <w:rPr>
          <w:rFonts w:ascii="Arial" w:hAnsi="Arial" w:cs="Arial"/>
          <w:b/>
          <w:i w:val="0"/>
          <w:color w:val="auto"/>
          <w:sz w:val="20"/>
          <w:szCs w:val="20"/>
        </w:rPr>
        <w:fldChar w:fldCharType="separate"/>
      </w:r>
      <w:r w:rsidR="00497A2A" w:rsidRPr="00B065E9">
        <w:rPr>
          <w:rFonts w:ascii="Arial" w:hAnsi="Arial" w:cs="Arial"/>
          <w:b/>
          <w:i w:val="0"/>
          <w:noProof/>
          <w:color w:val="auto"/>
          <w:sz w:val="20"/>
          <w:szCs w:val="20"/>
        </w:rPr>
        <w:t>4</w:t>
      </w:r>
      <w:r w:rsidR="00497A2A" w:rsidRPr="00B065E9">
        <w:rPr>
          <w:rFonts w:ascii="Arial" w:hAnsi="Arial" w:cs="Arial"/>
          <w:b/>
          <w:i w:val="0"/>
          <w:color w:val="auto"/>
          <w:sz w:val="20"/>
          <w:szCs w:val="20"/>
        </w:rPr>
        <w:fldChar w:fldCharType="end"/>
      </w:r>
      <w:r w:rsidR="00497A2A" w:rsidRPr="00B065E9">
        <w:rPr>
          <w:rFonts w:ascii="Arial" w:hAnsi="Arial" w:cs="Arial"/>
          <w:b/>
          <w:i w:val="0"/>
          <w:color w:val="auto"/>
          <w:sz w:val="20"/>
          <w:szCs w:val="20"/>
        </w:rPr>
        <w:t>.</w:t>
      </w:r>
      <w:r w:rsidR="00497A2A" w:rsidRPr="00B065E9">
        <w:rPr>
          <w:rFonts w:ascii="Arial" w:hAnsi="Arial" w:cs="Arial"/>
          <w:b/>
          <w:i w:val="0"/>
          <w:color w:val="auto"/>
          <w:sz w:val="20"/>
          <w:szCs w:val="20"/>
        </w:rPr>
        <w:fldChar w:fldCharType="begin"/>
      </w:r>
      <w:r w:rsidR="00497A2A" w:rsidRPr="00B065E9">
        <w:rPr>
          <w:rFonts w:ascii="Arial" w:hAnsi="Arial" w:cs="Arial"/>
          <w:b/>
          <w:i w:val="0"/>
          <w:color w:val="auto"/>
          <w:sz w:val="20"/>
          <w:szCs w:val="20"/>
        </w:rPr>
        <w:instrText xml:space="preserve"> SEQ Таблица \* ARABIC \s 1 </w:instrText>
      </w:r>
      <w:r w:rsidR="00497A2A" w:rsidRPr="00B065E9">
        <w:rPr>
          <w:rFonts w:ascii="Arial" w:hAnsi="Arial" w:cs="Arial"/>
          <w:b/>
          <w:i w:val="0"/>
          <w:color w:val="auto"/>
          <w:sz w:val="20"/>
          <w:szCs w:val="20"/>
        </w:rPr>
        <w:fldChar w:fldCharType="separate"/>
      </w:r>
      <w:r w:rsidR="00497A2A" w:rsidRPr="00B065E9">
        <w:rPr>
          <w:rFonts w:ascii="Arial" w:hAnsi="Arial" w:cs="Arial"/>
          <w:b/>
          <w:i w:val="0"/>
          <w:noProof/>
          <w:color w:val="auto"/>
          <w:sz w:val="20"/>
          <w:szCs w:val="20"/>
        </w:rPr>
        <w:t>1</w:t>
      </w:r>
      <w:r w:rsidR="00497A2A" w:rsidRPr="00B065E9">
        <w:rPr>
          <w:rFonts w:ascii="Arial" w:hAnsi="Arial" w:cs="Arial"/>
          <w:b/>
          <w:i w:val="0"/>
          <w:color w:val="auto"/>
          <w:sz w:val="20"/>
          <w:szCs w:val="20"/>
        </w:rPr>
        <w:fldChar w:fldCharType="end"/>
      </w:r>
      <w:r w:rsidRPr="00B065E9">
        <w:rPr>
          <w:rFonts w:ascii="Arial" w:hAnsi="Arial" w:cs="Arial"/>
          <w:b/>
          <w:i w:val="0"/>
          <w:color w:val="auto"/>
          <w:sz w:val="20"/>
          <w:szCs w:val="20"/>
        </w:rPr>
        <w:t>– Результаты анализов проб подземных вод за 202</w:t>
      </w:r>
      <w:r w:rsidR="00E81687" w:rsidRPr="00B065E9">
        <w:rPr>
          <w:rFonts w:ascii="Arial" w:hAnsi="Arial" w:cs="Arial"/>
          <w:b/>
          <w:i w:val="0"/>
          <w:color w:val="auto"/>
          <w:sz w:val="20"/>
          <w:szCs w:val="20"/>
        </w:rPr>
        <w:t>5</w:t>
      </w:r>
      <w:r w:rsidRPr="00B065E9">
        <w:rPr>
          <w:rFonts w:ascii="Arial" w:hAnsi="Arial" w:cs="Arial"/>
          <w:b/>
          <w:i w:val="0"/>
          <w:color w:val="auto"/>
          <w:sz w:val="20"/>
          <w:szCs w:val="20"/>
        </w:rPr>
        <w:t>г</w:t>
      </w:r>
      <w:bookmarkEnd w:id="77"/>
      <w:bookmarkEnd w:id="78"/>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168"/>
        <w:gridCol w:w="2182"/>
        <w:gridCol w:w="1822"/>
        <w:gridCol w:w="1297"/>
        <w:gridCol w:w="1434"/>
        <w:gridCol w:w="1421"/>
      </w:tblGrid>
      <w:tr w:rsidR="00692E46" w:rsidRPr="00B065E9" w14:paraId="2BBAB392" w14:textId="77777777" w:rsidTr="00692E46">
        <w:trPr>
          <w:trHeight w:val="30"/>
        </w:trPr>
        <w:tc>
          <w:tcPr>
            <w:tcW w:w="1433" w:type="dxa"/>
            <w:shd w:val="clear" w:color="auto" w:fill="auto"/>
            <w:tcMar>
              <w:top w:w="15" w:type="dxa"/>
              <w:left w:w="15" w:type="dxa"/>
              <w:bottom w:w="15" w:type="dxa"/>
              <w:right w:w="15" w:type="dxa"/>
            </w:tcMar>
          </w:tcPr>
          <w:p w14:paraId="7DF0BDA3"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Точки отбора проб</w:t>
            </w:r>
          </w:p>
        </w:tc>
        <w:tc>
          <w:tcPr>
            <w:tcW w:w="4394" w:type="dxa"/>
            <w:shd w:val="clear" w:color="auto" w:fill="auto"/>
            <w:tcMar>
              <w:top w:w="15" w:type="dxa"/>
              <w:left w:w="15" w:type="dxa"/>
              <w:bottom w:w="15" w:type="dxa"/>
              <w:right w:w="15" w:type="dxa"/>
            </w:tcMar>
          </w:tcPr>
          <w:p w14:paraId="17A80317"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Наименование загрязняющих веществ</w:t>
            </w:r>
          </w:p>
        </w:tc>
        <w:tc>
          <w:tcPr>
            <w:tcW w:w="3827" w:type="dxa"/>
            <w:shd w:val="clear" w:color="auto" w:fill="auto"/>
            <w:tcMar>
              <w:top w:w="15" w:type="dxa"/>
              <w:left w:w="15" w:type="dxa"/>
              <w:bottom w:w="15" w:type="dxa"/>
              <w:right w:w="15" w:type="dxa"/>
            </w:tcMar>
          </w:tcPr>
          <w:p w14:paraId="238B39FC"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Фактическая концентрация</w:t>
            </w:r>
          </w:p>
        </w:tc>
        <w:tc>
          <w:tcPr>
            <w:tcW w:w="1560" w:type="dxa"/>
            <w:shd w:val="clear" w:color="auto" w:fill="auto"/>
            <w:tcMar>
              <w:top w:w="15" w:type="dxa"/>
              <w:left w:w="15" w:type="dxa"/>
              <w:bottom w:w="15" w:type="dxa"/>
              <w:right w:w="15" w:type="dxa"/>
            </w:tcMar>
          </w:tcPr>
          <w:p w14:paraId="2F3C4DF7"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Норма предельно допустимых концентрации (миллилитр на литр)</w:t>
            </w:r>
          </w:p>
        </w:tc>
        <w:tc>
          <w:tcPr>
            <w:tcW w:w="1984" w:type="dxa"/>
            <w:shd w:val="clear" w:color="auto" w:fill="auto"/>
            <w:tcMar>
              <w:top w:w="15" w:type="dxa"/>
              <w:left w:w="15" w:type="dxa"/>
              <w:bottom w:w="15" w:type="dxa"/>
              <w:right w:w="15" w:type="dxa"/>
            </w:tcMar>
          </w:tcPr>
          <w:p w14:paraId="3787D945"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Наличие превышения предельно допустимых концентрации, кратность</w:t>
            </w:r>
          </w:p>
        </w:tc>
        <w:tc>
          <w:tcPr>
            <w:tcW w:w="1968" w:type="dxa"/>
            <w:shd w:val="clear" w:color="auto" w:fill="auto"/>
            <w:tcMar>
              <w:top w:w="15" w:type="dxa"/>
              <w:left w:w="15" w:type="dxa"/>
              <w:bottom w:w="15" w:type="dxa"/>
              <w:right w:w="15" w:type="dxa"/>
            </w:tcMar>
          </w:tcPr>
          <w:p w14:paraId="71A6EC0D"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Предложения по устранению нарушений и улучшению экологической обстановки</w:t>
            </w:r>
          </w:p>
        </w:tc>
      </w:tr>
      <w:tr w:rsidR="00692E46" w:rsidRPr="00B065E9" w14:paraId="209C4B3D" w14:textId="77777777" w:rsidTr="00692E46">
        <w:trPr>
          <w:trHeight w:val="30"/>
        </w:trPr>
        <w:tc>
          <w:tcPr>
            <w:tcW w:w="1433" w:type="dxa"/>
            <w:shd w:val="clear" w:color="auto" w:fill="auto"/>
            <w:tcMar>
              <w:top w:w="15" w:type="dxa"/>
              <w:left w:w="15" w:type="dxa"/>
              <w:bottom w:w="15" w:type="dxa"/>
              <w:right w:w="15" w:type="dxa"/>
            </w:tcMar>
          </w:tcPr>
          <w:p w14:paraId="3487C3D4"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1</w:t>
            </w:r>
          </w:p>
        </w:tc>
        <w:tc>
          <w:tcPr>
            <w:tcW w:w="4394" w:type="dxa"/>
            <w:shd w:val="clear" w:color="auto" w:fill="auto"/>
            <w:tcMar>
              <w:top w:w="15" w:type="dxa"/>
              <w:left w:w="15" w:type="dxa"/>
              <w:bottom w:w="15" w:type="dxa"/>
              <w:right w:w="15" w:type="dxa"/>
            </w:tcMar>
          </w:tcPr>
          <w:p w14:paraId="5770630C"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2</w:t>
            </w:r>
          </w:p>
        </w:tc>
        <w:tc>
          <w:tcPr>
            <w:tcW w:w="3827" w:type="dxa"/>
            <w:shd w:val="clear" w:color="auto" w:fill="auto"/>
            <w:tcMar>
              <w:top w:w="15" w:type="dxa"/>
              <w:left w:w="15" w:type="dxa"/>
              <w:bottom w:w="15" w:type="dxa"/>
              <w:right w:w="15" w:type="dxa"/>
            </w:tcMar>
          </w:tcPr>
          <w:p w14:paraId="0D94A4B2"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3</w:t>
            </w:r>
          </w:p>
        </w:tc>
        <w:tc>
          <w:tcPr>
            <w:tcW w:w="1560" w:type="dxa"/>
            <w:shd w:val="clear" w:color="auto" w:fill="auto"/>
            <w:tcMar>
              <w:top w:w="15" w:type="dxa"/>
              <w:left w:w="15" w:type="dxa"/>
              <w:bottom w:w="15" w:type="dxa"/>
              <w:right w:w="15" w:type="dxa"/>
            </w:tcMar>
          </w:tcPr>
          <w:p w14:paraId="1A7EF245"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4</w:t>
            </w:r>
          </w:p>
        </w:tc>
        <w:tc>
          <w:tcPr>
            <w:tcW w:w="1984" w:type="dxa"/>
            <w:shd w:val="clear" w:color="auto" w:fill="auto"/>
            <w:tcMar>
              <w:top w:w="15" w:type="dxa"/>
              <w:left w:w="15" w:type="dxa"/>
              <w:bottom w:w="15" w:type="dxa"/>
              <w:right w:w="15" w:type="dxa"/>
            </w:tcMar>
          </w:tcPr>
          <w:p w14:paraId="1320FDFC"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5</w:t>
            </w:r>
          </w:p>
        </w:tc>
        <w:tc>
          <w:tcPr>
            <w:tcW w:w="1968" w:type="dxa"/>
            <w:shd w:val="clear" w:color="auto" w:fill="auto"/>
            <w:tcMar>
              <w:top w:w="15" w:type="dxa"/>
              <w:left w:w="15" w:type="dxa"/>
              <w:bottom w:w="15" w:type="dxa"/>
              <w:right w:w="15" w:type="dxa"/>
            </w:tcMar>
          </w:tcPr>
          <w:p w14:paraId="73BC79DF"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6</w:t>
            </w:r>
          </w:p>
        </w:tc>
      </w:tr>
      <w:tr w:rsidR="00692E46" w:rsidRPr="00B065E9" w14:paraId="2325048C" w14:textId="77777777" w:rsidTr="00692E46">
        <w:trPr>
          <w:trHeight w:val="30"/>
        </w:trPr>
        <w:tc>
          <w:tcPr>
            <w:tcW w:w="1433" w:type="dxa"/>
            <w:vMerge w:val="restart"/>
            <w:shd w:val="clear" w:color="auto" w:fill="auto"/>
            <w:tcMar>
              <w:top w:w="15" w:type="dxa"/>
              <w:left w:w="15" w:type="dxa"/>
              <w:bottom w:w="15" w:type="dxa"/>
              <w:right w:w="15" w:type="dxa"/>
            </w:tcMar>
            <w:vAlign w:val="center"/>
          </w:tcPr>
          <w:p w14:paraId="26FF13F1"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 xml:space="preserve">скважина </w:t>
            </w:r>
          </w:p>
          <w:p w14:paraId="22ACC18B" w14:textId="77777777" w:rsidR="00692E46" w:rsidRPr="00B065E9" w:rsidRDefault="00692E46" w:rsidP="00692E46">
            <w:pPr>
              <w:ind w:left="20"/>
              <w:jc w:val="center"/>
              <w:rPr>
                <w:rFonts w:ascii="Arial" w:eastAsia="Times New Roman" w:hAnsi="Arial" w:cs="Arial"/>
                <w:b/>
                <w:sz w:val="18"/>
                <w:szCs w:val="18"/>
                <w:lang w:val="en-US" w:eastAsia="ru-RU"/>
              </w:rPr>
            </w:pPr>
            <w:r w:rsidRPr="00B065E9">
              <w:rPr>
                <w:rFonts w:ascii="Arial" w:eastAsia="Times New Roman" w:hAnsi="Arial" w:cs="Arial"/>
                <w:sz w:val="18"/>
                <w:szCs w:val="18"/>
                <w:lang w:eastAsia="ru-RU"/>
              </w:rPr>
              <w:t>К-2</w:t>
            </w:r>
          </w:p>
        </w:tc>
        <w:tc>
          <w:tcPr>
            <w:tcW w:w="4394" w:type="dxa"/>
            <w:shd w:val="clear" w:color="auto" w:fill="auto"/>
            <w:tcMar>
              <w:top w:w="15" w:type="dxa"/>
              <w:left w:w="15" w:type="dxa"/>
              <w:bottom w:w="15" w:type="dxa"/>
              <w:right w:w="15" w:type="dxa"/>
            </w:tcMar>
            <w:vAlign w:val="center"/>
          </w:tcPr>
          <w:p w14:paraId="5889C5CA"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ионов водорода, ед.</w:t>
            </w:r>
          </w:p>
        </w:tc>
        <w:tc>
          <w:tcPr>
            <w:tcW w:w="3827" w:type="dxa"/>
            <w:shd w:val="clear" w:color="auto" w:fill="auto"/>
            <w:tcMar>
              <w:top w:w="15" w:type="dxa"/>
              <w:left w:w="15" w:type="dxa"/>
              <w:bottom w:w="15" w:type="dxa"/>
              <w:right w:w="15" w:type="dxa"/>
            </w:tcMar>
            <w:vAlign w:val="center"/>
          </w:tcPr>
          <w:p w14:paraId="3875BD7C"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7,12</w:t>
            </w:r>
          </w:p>
        </w:tc>
        <w:tc>
          <w:tcPr>
            <w:tcW w:w="1560" w:type="dxa"/>
            <w:shd w:val="clear" w:color="auto" w:fill="auto"/>
            <w:tcMar>
              <w:top w:w="15" w:type="dxa"/>
              <w:left w:w="15" w:type="dxa"/>
              <w:bottom w:w="15" w:type="dxa"/>
              <w:right w:w="15" w:type="dxa"/>
            </w:tcMar>
          </w:tcPr>
          <w:p w14:paraId="17F3157E"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638C3546"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14E4A89B"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7C616FBE" w14:textId="77777777" w:rsidTr="00692E46">
        <w:trPr>
          <w:trHeight w:val="30"/>
        </w:trPr>
        <w:tc>
          <w:tcPr>
            <w:tcW w:w="1433" w:type="dxa"/>
            <w:vMerge/>
            <w:shd w:val="clear" w:color="auto" w:fill="auto"/>
            <w:tcMar>
              <w:top w:w="15" w:type="dxa"/>
              <w:left w:w="15" w:type="dxa"/>
              <w:bottom w:w="15" w:type="dxa"/>
              <w:right w:w="15" w:type="dxa"/>
            </w:tcMar>
          </w:tcPr>
          <w:p w14:paraId="5E2C3836"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61756926"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ХПК,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704FC878"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16,1</w:t>
            </w:r>
          </w:p>
        </w:tc>
        <w:tc>
          <w:tcPr>
            <w:tcW w:w="1560" w:type="dxa"/>
            <w:shd w:val="clear" w:color="auto" w:fill="auto"/>
            <w:tcMar>
              <w:top w:w="15" w:type="dxa"/>
              <w:left w:w="15" w:type="dxa"/>
              <w:bottom w:w="15" w:type="dxa"/>
              <w:right w:w="15" w:type="dxa"/>
            </w:tcMar>
          </w:tcPr>
          <w:p w14:paraId="3FCA927D"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596298A7"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3687374E"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1605CD18" w14:textId="77777777" w:rsidTr="00692E46">
        <w:trPr>
          <w:trHeight w:val="30"/>
        </w:trPr>
        <w:tc>
          <w:tcPr>
            <w:tcW w:w="1433" w:type="dxa"/>
            <w:vMerge/>
            <w:shd w:val="clear" w:color="auto" w:fill="auto"/>
            <w:tcMar>
              <w:top w:w="15" w:type="dxa"/>
              <w:left w:w="15" w:type="dxa"/>
              <w:bottom w:w="15" w:type="dxa"/>
              <w:right w:w="15" w:type="dxa"/>
            </w:tcMar>
          </w:tcPr>
          <w:p w14:paraId="4108C602"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08A1097B"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БПК</w:t>
            </w:r>
            <w:r w:rsidRPr="00B065E9">
              <w:rPr>
                <w:rFonts w:ascii="Arial" w:eastAsia="Times New Roman" w:hAnsi="Arial" w:cs="Arial"/>
                <w:sz w:val="18"/>
                <w:szCs w:val="18"/>
                <w:vertAlign w:val="subscript"/>
                <w:lang w:eastAsia="ru-RU"/>
              </w:rPr>
              <w:t xml:space="preserve">5, </w:t>
            </w:r>
            <w:r w:rsidRPr="00B065E9">
              <w:rPr>
                <w:rFonts w:ascii="Arial" w:eastAsia="Times New Roman" w:hAnsi="Arial" w:cs="Arial"/>
                <w:sz w:val="18"/>
                <w:szCs w:val="18"/>
                <w:lang w:eastAsia="ru-RU"/>
              </w:rPr>
              <w:t>мгО</w:t>
            </w:r>
            <w:r w:rsidRPr="00B065E9">
              <w:rPr>
                <w:rFonts w:ascii="Arial" w:eastAsia="Times New Roman" w:hAnsi="Arial" w:cs="Arial"/>
                <w:sz w:val="18"/>
                <w:szCs w:val="18"/>
                <w:vertAlign w:val="subscript"/>
                <w:lang w:eastAsia="ru-RU"/>
              </w:rPr>
              <w:t>2/</w:t>
            </w:r>
            <w:r w:rsidRPr="00B065E9">
              <w:rPr>
                <w:rFonts w:ascii="Arial" w:eastAsia="Times New Roman" w:hAnsi="Arial" w:cs="Arial"/>
                <w:sz w:val="18"/>
                <w:szCs w:val="18"/>
                <w:lang w:eastAsia="ru-RU"/>
              </w:rPr>
              <w:t>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24F5637D"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8,22</w:t>
            </w:r>
          </w:p>
        </w:tc>
        <w:tc>
          <w:tcPr>
            <w:tcW w:w="1560" w:type="dxa"/>
            <w:shd w:val="clear" w:color="auto" w:fill="auto"/>
            <w:tcMar>
              <w:top w:w="15" w:type="dxa"/>
              <w:left w:w="15" w:type="dxa"/>
              <w:bottom w:w="15" w:type="dxa"/>
              <w:right w:w="15" w:type="dxa"/>
            </w:tcMar>
          </w:tcPr>
          <w:p w14:paraId="74F687E7"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30C88C6D"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18BFED78"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014166BC" w14:textId="77777777" w:rsidTr="00692E46">
        <w:trPr>
          <w:trHeight w:val="30"/>
        </w:trPr>
        <w:tc>
          <w:tcPr>
            <w:tcW w:w="1433" w:type="dxa"/>
            <w:vMerge/>
            <w:shd w:val="clear" w:color="auto" w:fill="auto"/>
            <w:tcMar>
              <w:top w:w="15" w:type="dxa"/>
              <w:left w:w="15" w:type="dxa"/>
              <w:bottom w:w="15" w:type="dxa"/>
              <w:right w:w="15" w:type="dxa"/>
            </w:tcMar>
          </w:tcPr>
          <w:p w14:paraId="7799C38B"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60EFA3AE"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Взвешенные вещества,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64673189"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29,4</w:t>
            </w:r>
          </w:p>
        </w:tc>
        <w:tc>
          <w:tcPr>
            <w:tcW w:w="1560" w:type="dxa"/>
            <w:shd w:val="clear" w:color="auto" w:fill="auto"/>
            <w:tcMar>
              <w:top w:w="15" w:type="dxa"/>
              <w:left w:w="15" w:type="dxa"/>
              <w:bottom w:w="15" w:type="dxa"/>
              <w:right w:w="15" w:type="dxa"/>
            </w:tcMar>
          </w:tcPr>
          <w:p w14:paraId="65E4411D"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00A2E868"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04BA7C5B"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0E6E0DF5" w14:textId="77777777" w:rsidTr="00692E46">
        <w:trPr>
          <w:trHeight w:val="30"/>
        </w:trPr>
        <w:tc>
          <w:tcPr>
            <w:tcW w:w="1433" w:type="dxa"/>
            <w:vMerge/>
            <w:shd w:val="clear" w:color="auto" w:fill="auto"/>
            <w:tcMar>
              <w:top w:w="15" w:type="dxa"/>
              <w:left w:w="15" w:type="dxa"/>
              <w:bottom w:w="15" w:type="dxa"/>
              <w:right w:w="15" w:type="dxa"/>
            </w:tcMar>
          </w:tcPr>
          <w:p w14:paraId="450EF7B2"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6A414779"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жесткости общей, мг-экв/дм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655FDEB2"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6,2</w:t>
            </w:r>
          </w:p>
        </w:tc>
        <w:tc>
          <w:tcPr>
            <w:tcW w:w="1560" w:type="dxa"/>
            <w:shd w:val="clear" w:color="auto" w:fill="auto"/>
            <w:tcMar>
              <w:top w:w="15" w:type="dxa"/>
              <w:left w:w="15" w:type="dxa"/>
              <w:bottom w:w="15" w:type="dxa"/>
              <w:right w:w="15" w:type="dxa"/>
            </w:tcMar>
          </w:tcPr>
          <w:p w14:paraId="29EF4887"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5BBE322A"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2A976E45"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7F97070A" w14:textId="77777777" w:rsidTr="00692E46">
        <w:trPr>
          <w:trHeight w:val="30"/>
        </w:trPr>
        <w:tc>
          <w:tcPr>
            <w:tcW w:w="1433" w:type="dxa"/>
            <w:vMerge/>
            <w:shd w:val="clear" w:color="auto" w:fill="auto"/>
            <w:tcMar>
              <w:top w:w="15" w:type="dxa"/>
              <w:left w:w="15" w:type="dxa"/>
              <w:bottom w:w="15" w:type="dxa"/>
              <w:right w:w="15" w:type="dxa"/>
            </w:tcMar>
          </w:tcPr>
          <w:p w14:paraId="2F1A2F05"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1A8AA371"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кальция,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53ACEA9C"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36,5</w:t>
            </w:r>
          </w:p>
        </w:tc>
        <w:tc>
          <w:tcPr>
            <w:tcW w:w="1560" w:type="dxa"/>
            <w:shd w:val="clear" w:color="auto" w:fill="auto"/>
            <w:tcMar>
              <w:top w:w="15" w:type="dxa"/>
              <w:left w:w="15" w:type="dxa"/>
              <w:bottom w:w="15" w:type="dxa"/>
              <w:right w:w="15" w:type="dxa"/>
            </w:tcMar>
          </w:tcPr>
          <w:p w14:paraId="2BB1443B"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4A9351F1"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10BB6179"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74A12B28" w14:textId="77777777" w:rsidTr="00692E46">
        <w:trPr>
          <w:trHeight w:val="30"/>
        </w:trPr>
        <w:tc>
          <w:tcPr>
            <w:tcW w:w="1433" w:type="dxa"/>
            <w:vMerge/>
            <w:shd w:val="clear" w:color="auto" w:fill="auto"/>
            <w:tcMar>
              <w:top w:w="15" w:type="dxa"/>
              <w:left w:w="15" w:type="dxa"/>
              <w:bottom w:w="15" w:type="dxa"/>
              <w:right w:w="15" w:type="dxa"/>
            </w:tcMar>
          </w:tcPr>
          <w:p w14:paraId="5FF611A7"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7E1019CB"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магния,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4ABA70B0"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43,7</w:t>
            </w:r>
          </w:p>
        </w:tc>
        <w:tc>
          <w:tcPr>
            <w:tcW w:w="1560" w:type="dxa"/>
            <w:shd w:val="clear" w:color="auto" w:fill="auto"/>
            <w:tcMar>
              <w:top w:w="15" w:type="dxa"/>
              <w:left w:w="15" w:type="dxa"/>
              <w:bottom w:w="15" w:type="dxa"/>
              <w:right w:w="15" w:type="dxa"/>
            </w:tcMar>
          </w:tcPr>
          <w:p w14:paraId="6D81F829"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2E1A3023"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3DB57047"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06A4A1E2" w14:textId="77777777" w:rsidTr="00692E46">
        <w:trPr>
          <w:trHeight w:val="30"/>
        </w:trPr>
        <w:tc>
          <w:tcPr>
            <w:tcW w:w="1433" w:type="dxa"/>
            <w:vMerge/>
            <w:shd w:val="clear" w:color="auto" w:fill="auto"/>
            <w:tcMar>
              <w:top w:w="15" w:type="dxa"/>
              <w:left w:w="15" w:type="dxa"/>
              <w:bottom w:w="15" w:type="dxa"/>
              <w:right w:w="15" w:type="dxa"/>
            </w:tcMar>
          </w:tcPr>
          <w:p w14:paraId="660195CA"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65DC54C0"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гидрокарбонатов,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50AC38F1"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72</w:t>
            </w:r>
          </w:p>
        </w:tc>
        <w:tc>
          <w:tcPr>
            <w:tcW w:w="1560" w:type="dxa"/>
            <w:shd w:val="clear" w:color="auto" w:fill="auto"/>
            <w:tcMar>
              <w:top w:w="15" w:type="dxa"/>
              <w:left w:w="15" w:type="dxa"/>
              <w:bottom w:w="15" w:type="dxa"/>
              <w:right w:w="15" w:type="dxa"/>
            </w:tcMar>
          </w:tcPr>
          <w:p w14:paraId="7A1164AB"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084FDC46"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7AC22F7C"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2C947F3E" w14:textId="77777777" w:rsidTr="00692E46">
        <w:trPr>
          <w:trHeight w:val="30"/>
        </w:trPr>
        <w:tc>
          <w:tcPr>
            <w:tcW w:w="1433" w:type="dxa"/>
            <w:vMerge/>
            <w:shd w:val="clear" w:color="auto" w:fill="auto"/>
            <w:tcMar>
              <w:top w:w="15" w:type="dxa"/>
              <w:left w:w="15" w:type="dxa"/>
              <w:bottom w:w="15" w:type="dxa"/>
              <w:right w:w="15" w:type="dxa"/>
            </w:tcMar>
          </w:tcPr>
          <w:p w14:paraId="74E31C10"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47B87E29"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карбонатов,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0BCCB78D"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&lt;8,0</w:t>
            </w:r>
          </w:p>
        </w:tc>
        <w:tc>
          <w:tcPr>
            <w:tcW w:w="1560" w:type="dxa"/>
            <w:shd w:val="clear" w:color="auto" w:fill="auto"/>
            <w:tcMar>
              <w:top w:w="15" w:type="dxa"/>
              <w:left w:w="15" w:type="dxa"/>
              <w:bottom w:w="15" w:type="dxa"/>
              <w:right w:w="15" w:type="dxa"/>
            </w:tcMar>
          </w:tcPr>
          <w:p w14:paraId="47AA48BB"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6AB503B9"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3D5CCF96"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74C58EAE" w14:textId="77777777" w:rsidTr="00692E46">
        <w:trPr>
          <w:trHeight w:val="30"/>
        </w:trPr>
        <w:tc>
          <w:tcPr>
            <w:tcW w:w="1433" w:type="dxa"/>
            <w:vMerge/>
            <w:shd w:val="clear" w:color="auto" w:fill="auto"/>
            <w:tcMar>
              <w:top w:w="15" w:type="dxa"/>
              <w:left w:w="15" w:type="dxa"/>
              <w:bottom w:w="15" w:type="dxa"/>
              <w:right w:w="15" w:type="dxa"/>
            </w:tcMar>
          </w:tcPr>
          <w:p w14:paraId="57E22784"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1A12E36C"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хлоридов,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61AB725C"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612,3</w:t>
            </w:r>
          </w:p>
        </w:tc>
        <w:tc>
          <w:tcPr>
            <w:tcW w:w="1560" w:type="dxa"/>
            <w:shd w:val="clear" w:color="auto" w:fill="auto"/>
            <w:tcMar>
              <w:top w:w="15" w:type="dxa"/>
              <w:left w:w="15" w:type="dxa"/>
              <w:bottom w:w="15" w:type="dxa"/>
              <w:right w:w="15" w:type="dxa"/>
            </w:tcMar>
          </w:tcPr>
          <w:p w14:paraId="094F223F"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3BE170CD"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52B13EDD"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24FDF0F2" w14:textId="77777777" w:rsidTr="00692E46">
        <w:trPr>
          <w:trHeight w:val="30"/>
        </w:trPr>
        <w:tc>
          <w:tcPr>
            <w:tcW w:w="1433" w:type="dxa"/>
            <w:vMerge/>
            <w:shd w:val="clear" w:color="auto" w:fill="auto"/>
            <w:tcMar>
              <w:top w:w="15" w:type="dxa"/>
              <w:left w:w="15" w:type="dxa"/>
              <w:bottom w:w="15" w:type="dxa"/>
              <w:right w:w="15" w:type="dxa"/>
            </w:tcMar>
          </w:tcPr>
          <w:p w14:paraId="59FFA6B7"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3FAB9DE9"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сульфатов,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35D5CEE8"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418,3</w:t>
            </w:r>
          </w:p>
        </w:tc>
        <w:tc>
          <w:tcPr>
            <w:tcW w:w="1560" w:type="dxa"/>
            <w:shd w:val="clear" w:color="auto" w:fill="auto"/>
            <w:tcMar>
              <w:top w:w="15" w:type="dxa"/>
              <w:left w:w="15" w:type="dxa"/>
              <w:bottom w:w="15" w:type="dxa"/>
              <w:right w:w="15" w:type="dxa"/>
            </w:tcMar>
          </w:tcPr>
          <w:p w14:paraId="666F7D42"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5E254B27"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57C112E0"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520376F4" w14:textId="77777777" w:rsidTr="00692E46">
        <w:trPr>
          <w:trHeight w:val="30"/>
        </w:trPr>
        <w:tc>
          <w:tcPr>
            <w:tcW w:w="1433" w:type="dxa"/>
            <w:vMerge/>
            <w:shd w:val="clear" w:color="auto" w:fill="auto"/>
            <w:tcMar>
              <w:top w:w="15" w:type="dxa"/>
              <w:left w:w="15" w:type="dxa"/>
              <w:bottom w:w="15" w:type="dxa"/>
              <w:right w:w="15" w:type="dxa"/>
            </w:tcMar>
          </w:tcPr>
          <w:p w14:paraId="3D113806"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589F1C4A" w14:textId="77777777" w:rsidR="00692E46" w:rsidRPr="00B065E9" w:rsidRDefault="00692E46" w:rsidP="00692E46">
            <w:pPr>
              <w:jc w:val="center"/>
              <w:rPr>
                <w:rFonts w:ascii="Arial" w:eastAsia="Times New Roman" w:hAnsi="Arial" w:cs="Arial"/>
                <w:sz w:val="18"/>
                <w:szCs w:val="18"/>
                <w:vertAlign w:val="superscript"/>
                <w:lang w:eastAsia="ru-RU"/>
              </w:rPr>
            </w:pPr>
            <w:r w:rsidRPr="00B065E9">
              <w:rPr>
                <w:rFonts w:ascii="Arial" w:eastAsia="Times New Roman" w:hAnsi="Arial" w:cs="Arial"/>
                <w:sz w:val="18"/>
                <w:szCs w:val="18"/>
                <w:lang w:eastAsia="ru-RU"/>
              </w:rPr>
              <w:t>Концентрация фосфатов,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6B0D221D"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0,024</w:t>
            </w:r>
          </w:p>
        </w:tc>
        <w:tc>
          <w:tcPr>
            <w:tcW w:w="1560" w:type="dxa"/>
            <w:shd w:val="clear" w:color="auto" w:fill="auto"/>
            <w:tcMar>
              <w:top w:w="15" w:type="dxa"/>
              <w:left w:w="15" w:type="dxa"/>
              <w:bottom w:w="15" w:type="dxa"/>
              <w:right w:w="15" w:type="dxa"/>
            </w:tcMar>
          </w:tcPr>
          <w:p w14:paraId="71E2AD91"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20297768"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71D6A1A0"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42E702FD" w14:textId="77777777" w:rsidTr="00692E46">
        <w:trPr>
          <w:trHeight w:val="30"/>
        </w:trPr>
        <w:tc>
          <w:tcPr>
            <w:tcW w:w="1433" w:type="dxa"/>
            <w:vMerge/>
            <w:shd w:val="clear" w:color="auto" w:fill="auto"/>
            <w:tcMar>
              <w:top w:w="15" w:type="dxa"/>
              <w:left w:w="15" w:type="dxa"/>
              <w:bottom w:w="15" w:type="dxa"/>
              <w:right w:w="15" w:type="dxa"/>
            </w:tcMar>
          </w:tcPr>
          <w:p w14:paraId="69F743FB"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4DF7F01D"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Сухой остаток</w:t>
            </w:r>
            <w:r w:rsidRPr="00B065E9">
              <w:rPr>
                <w:rFonts w:ascii="Arial" w:eastAsia="Times New Roman" w:hAnsi="Arial" w:cs="Arial"/>
                <w:sz w:val="18"/>
                <w:szCs w:val="18"/>
                <w:lang w:val="en-US" w:eastAsia="ru-RU"/>
              </w:rPr>
              <w:t xml:space="preserve">, </w:t>
            </w:r>
            <w:r w:rsidRPr="00B065E9">
              <w:rPr>
                <w:rFonts w:ascii="Arial" w:eastAsia="Times New Roman" w:hAnsi="Arial" w:cs="Arial"/>
                <w:sz w:val="18"/>
                <w:szCs w:val="18"/>
                <w:lang w:eastAsia="ru-RU"/>
              </w:rPr>
              <w:t>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3BC37302"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1244,1</w:t>
            </w:r>
          </w:p>
        </w:tc>
        <w:tc>
          <w:tcPr>
            <w:tcW w:w="1560" w:type="dxa"/>
            <w:shd w:val="clear" w:color="auto" w:fill="auto"/>
            <w:tcMar>
              <w:top w:w="15" w:type="dxa"/>
              <w:left w:w="15" w:type="dxa"/>
              <w:bottom w:w="15" w:type="dxa"/>
              <w:right w:w="15" w:type="dxa"/>
            </w:tcMar>
          </w:tcPr>
          <w:p w14:paraId="541FF1D6"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688D7DF9"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1726B47E"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1BC32FA9" w14:textId="77777777" w:rsidTr="00692E46">
        <w:trPr>
          <w:trHeight w:val="30"/>
        </w:trPr>
        <w:tc>
          <w:tcPr>
            <w:tcW w:w="1433" w:type="dxa"/>
            <w:vMerge/>
            <w:shd w:val="clear" w:color="auto" w:fill="auto"/>
            <w:tcMar>
              <w:top w:w="15" w:type="dxa"/>
              <w:left w:w="15" w:type="dxa"/>
              <w:bottom w:w="15" w:type="dxa"/>
              <w:right w:w="15" w:type="dxa"/>
            </w:tcMar>
          </w:tcPr>
          <w:p w14:paraId="336A8D1C"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19B445EA"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СПАВ (АПАВ),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33EAD436"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0,23</w:t>
            </w:r>
          </w:p>
        </w:tc>
        <w:tc>
          <w:tcPr>
            <w:tcW w:w="1560" w:type="dxa"/>
            <w:shd w:val="clear" w:color="auto" w:fill="auto"/>
            <w:tcMar>
              <w:top w:w="15" w:type="dxa"/>
              <w:left w:w="15" w:type="dxa"/>
              <w:bottom w:w="15" w:type="dxa"/>
              <w:right w:w="15" w:type="dxa"/>
            </w:tcMar>
          </w:tcPr>
          <w:p w14:paraId="52DBE9EB"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59A9AF17"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5DAEF393"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6E6D7BE0" w14:textId="77777777" w:rsidTr="00692E46">
        <w:trPr>
          <w:trHeight w:val="30"/>
        </w:trPr>
        <w:tc>
          <w:tcPr>
            <w:tcW w:w="1433" w:type="dxa"/>
            <w:vMerge/>
            <w:shd w:val="clear" w:color="auto" w:fill="auto"/>
            <w:tcMar>
              <w:top w:w="15" w:type="dxa"/>
              <w:left w:w="15" w:type="dxa"/>
              <w:bottom w:w="15" w:type="dxa"/>
              <w:right w:w="15" w:type="dxa"/>
            </w:tcMar>
          </w:tcPr>
          <w:p w14:paraId="2A083765"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1841DEBB" w14:textId="77777777" w:rsidR="00692E46" w:rsidRPr="00B065E9" w:rsidRDefault="00692E46" w:rsidP="00692E46">
            <w:pPr>
              <w:jc w:val="center"/>
              <w:rPr>
                <w:rFonts w:ascii="Arial" w:eastAsia="Times New Roman" w:hAnsi="Arial" w:cs="Arial"/>
                <w:sz w:val="18"/>
                <w:szCs w:val="18"/>
                <w:vertAlign w:val="superscript"/>
                <w:lang w:eastAsia="ru-RU"/>
              </w:rPr>
            </w:pPr>
            <w:r w:rsidRPr="00B065E9">
              <w:rPr>
                <w:rFonts w:ascii="Arial" w:eastAsia="Times New Roman" w:hAnsi="Arial" w:cs="Arial"/>
                <w:sz w:val="18"/>
                <w:szCs w:val="18"/>
                <w:lang w:eastAsia="ru-RU"/>
              </w:rPr>
              <w:t>Концентрация азота аммонийного,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320A78E3"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0,71</w:t>
            </w:r>
          </w:p>
        </w:tc>
        <w:tc>
          <w:tcPr>
            <w:tcW w:w="1560" w:type="dxa"/>
            <w:shd w:val="clear" w:color="auto" w:fill="auto"/>
            <w:tcMar>
              <w:top w:w="15" w:type="dxa"/>
              <w:left w:w="15" w:type="dxa"/>
              <w:bottom w:w="15" w:type="dxa"/>
              <w:right w:w="15" w:type="dxa"/>
            </w:tcMar>
          </w:tcPr>
          <w:p w14:paraId="56CC64D8"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7A459E23"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5BD0A597"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74CD3594" w14:textId="77777777" w:rsidTr="00692E46">
        <w:trPr>
          <w:trHeight w:val="30"/>
        </w:trPr>
        <w:tc>
          <w:tcPr>
            <w:tcW w:w="1433" w:type="dxa"/>
            <w:vMerge/>
            <w:shd w:val="clear" w:color="auto" w:fill="auto"/>
            <w:tcMar>
              <w:top w:w="15" w:type="dxa"/>
              <w:left w:w="15" w:type="dxa"/>
              <w:bottom w:w="15" w:type="dxa"/>
              <w:right w:w="15" w:type="dxa"/>
            </w:tcMar>
          </w:tcPr>
          <w:p w14:paraId="79364166"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3177DE2A" w14:textId="77777777" w:rsidR="00692E46" w:rsidRPr="00B065E9" w:rsidRDefault="00692E46" w:rsidP="00692E46">
            <w:pPr>
              <w:jc w:val="center"/>
              <w:rPr>
                <w:rFonts w:ascii="Arial" w:eastAsia="Times New Roman" w:hAnsi="Arial" w:cs="Arial"/>
                <w:sz w:val="18"/>
                <w:szCs w:val="18"/>
                <w:vertAlign w:val="superscript"/>
                <w:lang w:eastAsia="ru-RU"/>
              </w:rPr>
            </w:pPr>
            <w:r w:rsidRPr="00B065E9">
              <w:rPr>
                <w:rFonts w:ascii="Arial" w:eastAsia="Times New Roman" w:hAnsi="Arial" w:cs="Arial"/>
                <w:sz w:val="18"/>
                <w:szCs w:val="18"/>
                <w:lang w:eastAsia="ru-RU"/>
              </w:rPr>
              <w:t>Концентрация нитритов,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5E92D1B0"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0,06</w:t>
            </w:r>
          </w:p>
        </w:tc>
        <w:tc>
          <w:tcPr>
            <w:tcW w:w="1560" w:type="dxa"/>
            <w:shd w:val="clear" w:color="auto" w:fill="auto"/>
            <w:tcMar>
              <w:top w:w="15" w:type="dxa"/>
              <w:left w:w="15" w:type="dxa"/>
              <w:bottom w:w="15" w:type="dxa"/>
              <w:right w:w="15" w:type="dxa"/>
            </w:tcMar>
          </w:tcPr>
          <w:p w14:paraId="41834460"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63E2DEE1"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118D4CEF"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17591A45" w14:textId="77777777" w:rsidTr="00692E46">
        <w:trPr>
          <w:trHeight w:val="30"/>
        </w:trPr>
        <w:tc>
          <w:tcPr>
            <w:tcW w:w="1433" w:type="dxa"/>
            <w:vMerge/>
            <w:shd w:val="clear" w:color="auto" w:fill="auto"/>
            <w:tcMar>
              <w:top w:w="15" w:type="dxa"/>
              <w:left w:w="15" w:type="dxa"/>
              <w:bottom w:w="15" w:type="dxa"/>
              <w:right w:w="15" w:type="dxa"/>
            </w:tcMar>
          </w:tcPr>
          <w:p w14:paraId="7F8D56EA"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6C4C3B6D" w14:textId="77777777" w:rsidR="00692E46" w:rsidRPr="00B065E9" w:rsidRDefault="00692E46" w:rsidP="00692E46">
            <w:pPr>
              <w:jc w:val="center"/>
              <w:rPr>
                <w:rFonts w:ascii="Arial" w:eastAsia="Times New Roman" w:hAnsi="Arial" w:cs="Arial"/>
                <w:sz w:val="18"/>
                <w:szCs w:val="18"/>
                <w:vertAlign w:val="superscript"/>
                <w:lang w:eastAsia="ru-RU"/>
              </w:rPr>
            </w:pPr>
            <w:r w:rsidRPr="00B065E9">
              <w:rPr>
                <w:rFonts w:ascii="Arial" w:eastAsia="Times New Roman" w:hAnsi="Arial" w:cs="Arial"/>
                <w:sz w:val="18"/>
                <w:szCs w:val="18"/>
                <w:lang w:eastAsia="ru-RU"/>
              </w:rPr>
              <w:t>Концентрация нитратов,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4390BE82"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2,29</w:t>
            </w:r>
          </w:p>
        </w:tc>
        <w:tc>
          <w:tcPr>
            <w:tcW w:w="1560" w:type="dxa"/>
            <w:shd w:val="clear" w:color="auto" w:fill="auto"/>
            <w:tcMar>
              <w:top w:w="15" w:type="dxa"/>
              <w:left w:w="15" w:type="dxa"/>
              <w:bottom w:w="15" w:type="dxa"/>
              <w:right w:w="15" w:type="dxa"/>
            </w:tcMar>
          </w:tcPr>
          <w:p w14:paraId="22E94916"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6AA58BE2"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6BF45476"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28BF5656" w14:textId="77777777" w:rsidTr="00692E46">
        <w:trPr>
          <w:trHeight w:val="30"/>
        </w:trPr>
        <w:tc>
          <w:tcPr>
            <w:tcW w:w="1433" w:type="dxa"/>
            <w:vMerge/>
            <w:shd w:val="clear" w:color="auto" w:fill="auto"/>
            <w:tcMar>
              <w:top w:w="15" w:type="dxa"/>
              <w:left w:w="15" w:type="dxa"/>
              <w:bottom w:w="15" w:type="dxa"/>
              <w:right w:w="15" w:type="dxa"/>
            </w:tcMar>
          </w:tcPr>
          <w:p w14:paraId="50519604"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64F50632"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хрома (</w:t>
            </w:r>
            <w:r w:rsidRPr="00B065E9">
              <w:rPr>
                <w:rFonts w:ascii="Arial" w:eastAsia="Times New Roman" w:hAnsi="Arial" w:cs="Arial"/>
                <w:sz w:val="18"/>
                <w:szCs w:val="18"/>
                <w:lang w:val="en-US" w:eastAsia="ru-RU"/>
              </w:rPr>
              <w:t>VI</w:t>
            </w:r>
            <w:r w:rsidRPr="00B065E9">
              <w:rPr>
                <w:rFonts w:ascii="Arial" w:eastAsia="Times New Roman" w:hAnsi="Arial" w:cs="Arial"/>
                <w:sz w:val="18"/>
                <w:szCs w:val="18"/>
                <w:lang w:eastAsia="ru-RU"/>
              </w:rPr>
              <w:t>),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26FB97D6"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&lt;0,05</w:t>
            </w:r>
          </w:p>
        </w:tc>
        <w:tc>
          <w:tcPr>
            <w:tcW w:w="1560" w:type="dxa"/>
            <w:shd w:val="clear" w:color="auto" w:fill="auto"/>
            <w:tcMar>
              <w:top w:w="15" w:type="dxa"/>
              <w:left w:w="15" w:type="dxa"/>
              <w:bottom w:w="15" w:type="dxa"/>
              <w:right w:w="15" w:type="dxa"/>
            </w:tcMar>
          </w:tcPr>
          <w:p w14:paraId="1CFCC742"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2874F2A3"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298D31E1"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7D164E00" w14:textId="77777777" w:rsidTr="00692E46">
        <w:trPr>
          <w:trHeight w:val="30"/>
        </w:trPr>
        <w:tc>
          <w:tcPr>
            <w:tcW w:w="1433" w:type="dxa"/>
            <w:vMerge/>
            <w:shd w:val="clear" w:color="auto" w:fill="auto"/>
            <w:tcMar>
              <w:top w:w="15" w:type="dxa"/>
              <w:left w:w="15" w:type="dxa"/>
              <w:bottom w:w="15" w:type="dxa"/>
              <w:right w:w="15" w:type="dxa"/>
            </w:tcMar>
          </w:tcPr>
          <w:p w14:paraId="4F5FF3AA"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2F13931B"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железа,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1CFF3E30"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3,65</w:t>
            </w:r>
          </w:p>
        </w:tc>
        <w:tc>
          <w:tcPr>
            <w:tcW w:w="1560" w:type="dxa"/>
            <w:shd w:val="clear" w:color="auto" w:fill="auto"/>
            <w:tcMar>
              <w:top w:w="15" w:type="dxa"/>
              <w:left w:w="15" w:type="dxa"/>
              <w:bottom w:w="15" w:type="dxa"/>
              <w:right w:w="15" w:type="dxa"/>
            </w:tcMar>
          </w:tcPr>
          <w:p w14:paraId="070186F1"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60A2744F"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5354F3B5"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630E8E04" w14:textId="77777777" w:rsidTr="00692E46">
        <w:trPr>
          <w:trHeight w:val="30"/>
        </w:trPr>
        <w:tc>
          <w:tcPr>
            <w:tcW w:w="1433" w:type="dxa"/>
            <w:vMerge/>
            <w:shd w:val="clear" w:color="auto" w:fill="auto"/>
            <w:tcMar>
              <w:top w:w="15" w:type="dxa"/>
              <w:left w:w="15" w:type="dxa"/>
              <w:bottom w:w="15" w:type="dxa"/>
              <w:right w:w="15" w:type="dxa"/>
            </w:tcMar>
          </w:tcPr>
          <w:p w14:paraId="5BBB61BD"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3EA186B9"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нефтепродуктов,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55BA32BC"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0,084</w:t>
            </w:r>
          </w:p>
        </w:tc>
        <w:tc>
          <w:tcPr>
            <w:tcW w:w="1560" w:type="dxa"/>
            <w:shd w:val="clear" w:color="auto" w:fill="auto"/>
            <w:tcMar>
              <w:top w:w="15" w:type="dxa"/>
              <w:left w:w="15" w:type="dxa"/>
              <w:bottom w:w="15" w:type="dxa"/>
              <w:right w:w="15" w:type="dxa"/>
            </w:tcMar>
          </w:tcPr>
          <w:p w14:paraId="633933BB"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24827A2E"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3C960A1B"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4B31F27D" w14:textId="77777777" w:rsidTr="00692E46">
        <w:trPr>
          <w:trHeight w:val="30"/>
        </w:trPr>
        <w:tc>
          <w:tcPr>
            <w:tcW w:w="1433" w:type="dxa"/>
            <w:vMerge/>
            <w:shd w:val="clear" w:color="auto" w:fill="auto"/>
            <w:tcMar>
              <w:top w:w="15" w:type="dxa"/>
              <w:left w:w="15" w:type="dxa"/>
              <w:bottom w:w="15" w:type="dxa"/>
              <w:right w:w="15" w:type="dxa"/>
            </w:tcMar>
          </w:tcPr>
          <w:p w14:paraId="406B11FC"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669DC4EA"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Фенолы общие</w:t>
            </w:r>
            <w:r w:rsidRPr="00B065E9">
              <w:rPr>
                <w:rFonts w:ascii="Arial" w:eastAsia="Times New Roman" w:hAnsi="Arial" w:cs="Arial"/>
                <w:sz w:val="18"/>
                <w:szCs w:val="18"/>
                <w:lang w:val="en-US" w:eastAsia="ru-RU"/>
              </w:rPr>
              <w:t>,</w:t>
            </w:r>
            <w:r w:rsidRPr="00B065E9">
              <w:rPr>
                <w:rFonts w:ascii="Arial" w:eastAsia="Times New Roman" w:hAnsi="Arial" w:cs="Arial"/>
                <w:sz w:val="18"/>
                <w:szCs w:val="18"/>
                <w:lang w:eastAsia="ru-RU"/>
              </w:rPr>
              <w:t xml:space="preserve">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4D983314"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&lt;0,0005</w:t>
            </w:r>
          </w:p>
        </w:tc>
        <w:tc>
          <w:tcPr>
            <w:tcW w:w="1560" w:type="dxa"/>
            <w:shd w:val="clear" w:color="auto" w:fill="auto"/>
            <w:tcMar>
              <w:top w:w="15" w:type="dxa"/>
              <w:left w:w="15" w:type="dxa"/>
              <w:bottom w:w="15" w:type="dxa"/>
              <w:right w:w="15" w:type="dxa"/>
            </w:tcMar>
          </w:tcPr>
          <w:p w14:paraId="62EC5996"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2035A8BC"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4596F496"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5B1CE397" w14:textId="77777777" w:rsidTr="00692E46">
        <w:trPr>
          <w:trHeight w:val="30"/>
        </w:trPr>
        <w:tc>
          <w:tcPr>
            <w:tcW w:w="1433" w:type="dxa"/>
            <w:vMerge/>
            <w:shd w:val="clear" w:color="auto" w:fill="auto"/>
            <w:tcMar>
              <w:top w:w="15" w:type="dxa"/>
              <w:left w:w="15" w:type="dxa"/>
              <w:bottom w:w="15" w:type="dxa"/>
              <w:right w:w="15" w:type="dxa"/>
            </w:tcMar>
          </w:tcPr>
          <w:p w14:paraId="563070A3"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1B5E0525"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меди,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00F80D73"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0,0061</w:t>
            </w:r>
          </w:p>
        </w:tc>
        <w:tc>
          <w:tcPr>
            <w:tcW w:w="1560" w:type="dxa"/>
            <w:shd w:val="clear" w:color="auto" w:fill="auto"/>
            <w:tcMar>
              <w:top w:w="15" w:type="dxa"/>
              <w:left w:w="15" w:type="dxa"/>
              <w:bottom w:w="15" w:type="dxa"/>
              <w:right w:w="15" w:type="dxa"/>
            </w:tcMar>
          </w:tcPr>
          <w:p w14:paraId="4728A050"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7C9AE4FE"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5D4FD7F6"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5FCDA47C" w14:textId="77777777" w:rsidTr="00692E46">
        <w:trPr>
          <w:trHeight w:val="30"/>
        </w:trPr>
        <w:tc>
          <w:tcPr>
            <w:tcW w:w="1433" w:type="dxa"/>
            <w:vMerge/>
            <w:shd w:val="clear" w:color="auto" w:fill="auto"/>
            <w:tcMar>
              <w:top w:w="15" w:type="dxa"/>
              <w:left w:w="15" w:type="dxa"/>
              <w:bottom w:w="15" w:type="dxa"/>
              <w:right w:w="15" w:type="dxa"/>
            </w:tcMar>
          </w:tcPr>
          <w:p w14:paraId="7E53EEEB"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7501B01E"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цинка,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5CCE6DC0"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&lt;0,005</w:t>
            </w:r>
          </w:p>
        </w:tc>
        <w:tc>
          <w:tcPr>
            <w:tcW w:w="1560" w:type="dxa"/>
            <w:shd w:val="clear" w:color="auto" w:fill="auto"/>
            <w:tcMar>
              <w:top w:w="15" w:type="dxa"/>
              <w:left w:w="15" w:type="dxa"/>
              <w:bottom w:w="15" w:type="dxa"/>
              <w:right w:w="15" w:type="dxa"/>
            </w:tcMar>
          </w:tcPr>
          <w:p w14:paraId="76554C84"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41656820"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6A587D59"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10515168" w14:textId="77777777" w:rsidTr="00692E46">
        <w:trPr>
          <w:trHeight w:val="30"/>
        </w:trPr>
        <w:tc>
          <w:tcPr>
            <w:tcW w:w="1433" w:type="dxa"/>
            <w:vMerge/>
            <w:shd w:val="clear" w:color="auto" w:fill="auto"/>
            <w:tcMar>
              <w:top w:w="15" w:type="dxa"/>
              <w:left w:w="15" w:type="dxa"/>
              <w:bottom w:w="15" w:type="dxa"/>
              <w:right w:w="15" w:type="dxa"/>
            </w:tcMar>
          </w:tcPr>
          <w:p w14:paraId="6F2C0B20"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07B3C1EA"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никеля,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1622E815"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&lt;0,001</w:t>
            </w:r>
          </w:p>
        </w:tc>
        <w:tc>
          <w:tcPr>
            <w:tcW w:w="1560" w:type="dxa"/>
            <w:shd w:val="clear" w:color="auto" w:fill="auto"/>
            <w:tcMar>
              <w:top w:w="15" w:type="dxa"/>
              <w:left w:w="15" w:type="dxa"/>
              <w:bottom w:w="15" w:type="dxa"/>
              <w:right w:w="15" w:type="dxa"/>
            </w:tcMar>
          </w:tcPr>
          <w:p w14:paraId="542E1856"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0768899E"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507414DD"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378BD245" w14:textId="77777777" w:rsidTr="00692E46">
        <w:trPr>
          <w:trHeight w:val="30"/>
        </w:trPr>
        <w:tc>
          <w:tcPr>
            <w:tcW w:w="1433" w:type="dxa"/>
            <w:vMerge/>
            <w:shd w:val="clear" w:color="auto" w:fill="auto"/>
            <w:tcMar>
              <w:top w:w="15" w:type="dxa"/>
              <w:left w:w="15" w:type="dxa"/>
              <w:bottom w:w="15" w:type="dxa"/>
              <w:right w:w="15" w:type="dxa"/>
            </w:tcMar>
          </w:tcPr>
          <w:p w14:paraId="1AACC492"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70FDDAF2"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кадмия,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55C561CF"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&lt;0,0001</w:t>
            </w:r>
          </w:p>
        </w:tc>
        <w:tc>
          <w:tcPr>
            <w:tcW w:w="1560" w:type="dxa"/>
            <w:shd w:val="clear" w:color="auto" w:fill="auto"/>
            <w:tcMar>
              <w:top w:w="15" w:type="dxa"/>
              <w:left w:w="15" w:type="dxa"/>
              <w:bottom w:w="15" w:type="dxa"/>
              <w:right w:w="15" w:type="dxa"/>
            </w:tcMar>
          </w:tcPr>
          <w:p w14:paraId="1046319F"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6FEA580E"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0C41133D"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46C617B4" w14:textId="77777777" w:rsidTr="00692E46">
        <w:trPr>
          <w:trHeight w:val="30"/>
        </w:trPr>
        <w:tc>
          <w:tcPr>
            <w:tcW w:w="1433" w:type="dxa"/>
            <w:vMerge/>
            <w:shd w:val="clear" w:color="auto" w:fill="auto"/>
            <w:tcMar>
              <w:top w:w="15" w:type="dxa"/>
              <w:left w:w="15" w:type="dxa"/>
              <w:bottom w:w="15" w:type="dxa"/>
              <w:right w:w="15" w:type="dxa"/>
            </w:tcMar>
          </w:tcPr>
          <w:p w14:paraId="0A0E6302"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64F8F135"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свинца,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3D4A61E9"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&lt;0,001</w:t>
            </w:r>
          </w:p>
        </w:tc>
        <w:tc>
          <w:tcPr>
            <w:tcW w:w="1560" w:type="dxa"/>
            <w:shd w:val="clear" w:color="auto" w:fill="auto"/>
            <w:tcMar>
              <w:top w:w="15" w:type="dxa"/>
              <w:left w:w="15" w:type="dxa"/>
              <w:bottom w:w="15" w:type="dxa"/>
              <w:right w:w="15" w:type="dxa"/>
            </w:tcMar>
          </w:tcPr>
          <w:p w14:paraId="699AF172"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782D9F64"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0948BEA3"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7B43EA2C" w14:textId="77777777" w:rsidTr="00692E46">
        <w:trPr>
          <w:trHeight w:val="30"/>
        </w:trPr>
        <w:tc>
          <w:tcPr>
            <w:tcW w:w="1433" w:type="dxa"/>
            <w:vMerge w:val="restart"/>
            <w:shd w:val="clear" w:color="auto" w:fill="auto"/>
            <w:tcMar>
              <w:top w:w="15" w:type="dxa"/>
              <w:left w:w="15" w:type="dxa"/>
              <w:bottom w:w="15" w:type="dxa"/>
              <w:right w:w="15" w:type="dxa"/>
            </w:tcMar>
            <w:vAlign w:val="center"/>
          </w:tcPr>
          <w:p w14:paraId="38883FD7"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 xml:space="preserve">скважина </w:t>
            </w:r>
          </w:p>
          <w:p w14:paraId="5E05E0B6" w14:textId="77777777" w:rsidR="00692E46" w:rsidRPr="00B065E9" w:rsidRDefault="00692E46" w:rsidP="00692E46">
            <w:pPr>
              <w:ind w:left="20"/>
              <w:jc w:val="center"/>
              <w:rPr>
                <w:rFonts w:ascii="Arial" w:eastAsia="Times New Roman" w:hAnsi="Arial" w:cs="Arial"/>
                <w:b/>
                <w:sz w:val="18"/>
                <w:szCs w:val="18"/>
                <w:lang w:val="en-US" w:eastAsia="ru-RU"/>
              </w:rPr>
            </w:pPr>
            <w:r w:rsidRPr="00B065E9">
              <w:rPr>
                <w:rFonts w:ascii="Arial" w:eastAsia="Times New Roman" w:hAnsi="Arial" w:cs="Arial"/>
                <w:sz w:val="18"/>
                <w:szCs w:val="18"/>
                <w:lang w:eastAsia="ru-RU"/>
              </w:rPr>
              <w:t>К-3</w:t>
            </w:r>
          </w:p>
        </w:tc>
        <w:tc>
          <w:tcPr>
            <w:tcW w:w="4394" w:type="dxa"/>
            <w:shd w:val="clear" w:color="auto" w:fill="auto"/>
            <w:tcMar>
              <w:top w:w="15" w:type="dxa"/>
              <w:left w:w="15" w:type="dxa"/>
              <w:bottom w:w="15" w:type="dxa"/>
              <w:right w:w="15" w:type="dxa"/>
            </w:tcMar>
            <w:vAlign w:val="center"/>
          </w:tcPr>
          <w:p w14:paraId="228A9C82"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ионов водорода, ед.</w:t>
            </w:r>
          </w:p>
        </w:tc>
        <w:tc>
          <w:tcPr>
            <w:tcW w:w="3827" w:type="dxa"/>
            <w:shd w:val="clear" w:color="auto" w:fill="auto"/>
            <w:tcMar>
              <w:top w:w="15" w:type="dxa"/>
              <w:left w:w="15" w:type="dxa"/>
              <w:bottom w:w="15" w:type="dxa"/>
              <w:right w:w="15" w:type="dxa"/>
            </w:tcMar>
            <w:vAlign w:val="center"/>
          </w:tcPr>
          <w:p w14:paraId="3AA2DA67"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8,48</w:t>
            </w:r>
          </w:p>
        </w:tc>
        <w:tc>
          <w:tcPr>
            <w:tcW w:w="1560" w:type="dxa"/>
            <w:shd w:val="clear" w:color="auto" w:fill="auto"/>
            <w:tcMar>
              <w:top w:w="15" w:type="dxa"/>
              <w:left w:w="15" w:type="dxa"/>
              <w:bottom w:w="15" w:type="dxa"/>
              <w:right w:w="15" w:type="dxa"/>
            </w:tcMar>
          </w:tcPr>
          <w:p w14:paraId="14A17D95"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125B80A4"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5B62E04E"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2B407710" w14:textId="77777777" w:rsidTr="00692E46">
        <w:trPr>
          <w:trHeight w:val="30"/>
        </w:trPr>
        <w:tc>
          <w:tcPr>
            <w:tcW w:w="1433" w:type="dxa"/>
            <w:vMerge/>
            <w:shd w:val="clear" w:color="auto" w:fill="auto"/>
            <w:tcMar>
              <w:top w:w="15" w:type="dxa"/>
              <w:left w:w="15" w:type="dxa"/>
              <w:bottom w:w="15" w:type="dxa"/>
              <w:right w:w="15" w:type="dxa"/>
            </w:tcMar>
          </w:tcPr>
          <w:p w14:paraId="777B9204"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5A9DA35B"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ХПК,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6C90B64B"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42,3</w:t>
            </w:r>
          </w:p>
        </w:tc>
        <w:tc>
          <w:tcPr>
            <w:tcW w:w="1560" w:type="dxa"/>
            <w:shd w:val="clear" w:color="auto" w:fill="auto"/>
            <w:tcMar>
              <w:top w:w="15" w:type="dxa"/>
              <w:left w:w="15" w:type="dxa"/>
              <w:bottom w:w="15" w:type="dxa"/>
              <w:right w:w="15" w:type="dxa"/>
            </w:tcMar>
          </w:tcPr>
          <w:p w14:paraId="06AE4C18"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67A9D71C"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79AE3552"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7AEB08D9" w14:textId="77777777" w:rsidTr="00692E46">
        <w:trPr>
          <w:trHeight w:val="30"/>
        </w:trPr>
        <w:tc>
          <w:tcPr>
            <w:tcW w:w="1433" w:type="dxa"/>
            <w:vMerge/>
            <w:shd w:val="clear" w:color="auto" w:fill="auto"/>
            <w:tcMar>
              <w:top w:w="15" w:type="dxa"/>
              <w:left w:w="15" w:type="dxa"/>
              <w:bottom w:w="15" w:type="dxa"/>
              <w:right w:w="15" w:type="dxa"/>
            </w:tcMar>
          </w:tcPr>
          <w:p w14:paraId="6324666B"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067A0D43"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БПК</w:t>
            </w:r>
            <w:r w:rsidRPr="00B065E9">
              <w:rPr>
                <w:rFonts w:ascii="Arial" w:eastAsia="Times New Roman" w:hAnsi="Arial" w:cs="Arial"/>
                <w:sz w:val="18"/>
                <w:szCs w:val="18"/>
                <w:vertAlign w:val="subscript"/>
                <w:lang w:eastAsia="ru-RU"/>
              </w:rPr>
              <w:t xml:space="preserve">5, </w:t>
            </w:r>
            <w:r w:rsidRPr="00B065E9">
              <w:rPr>
                <w:rFonts w:ascii="Arial" w:eastAsia="Times New Roman" w:hAnsi="Arial" w:cs="Arial"/>
                <w:sz w:val="18"/>
                <w:szCs w:val="18"/>
                <w:lang w:eastAsia="ru-RU"/>
              </w:rPr>
              <w:t>мгО</w:t>
            </w:r>
            <w:r w:rsidRPr="00B065E9">
              <w:rPr>
                <w:rFonts w:ascii="Arial" w:eastAsia="Times New Roman" w:hAnsi="Arial" w:cs="Arial"/>
                <w:sz w:val="18"/>
                <w:szCs w:val="18"/>
                <w:vertAlign w:val="subscript"/>
                <w:lang w:eastAsia="ru-RU"/>
              </w:rPr>
              <w:t>2/</w:t>
            </w:r>
            <w:r w:rsidRPr="00B065E9">
              <w:rPr>
                <w:rFonts w:ascii="Arial" w:eastAsia="Times New Roman" w:hAnsi="Arial" w:cs="Arial"/>
                <w:sz w:val="18"/>
                <w:szCs w:val="18"/>
                <w:lang w:eastAsia="ru-RU"/>
              </w:rPr>
              <w:t>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135B7685"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22,4</w:t>
            </w:r>
          </w:p>
        </w:tc>
        <w:tc>
          <w:tcPr>
            <w:tcW w:w="1560" w:type="dxa"/>
            <w:shd w:val="clear" w:color="auto" w:fill="auto"/>
            <w:tcMar>
              <w:top w:w="15" w:type="dxa"/>
              <w:left w:w="15" w:type="dxa"/>
              <w:bottom w:w="15" w:type="dxa"/>
              <w:right w:w="15" w:type="dxa"/>
            </w:tcMar>
          </w:tcPr>
          <w:p w14:paraId="36DE821E"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11327C69"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58DB94DF"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5EBFB31A" w14:textId="77777777" w:rsidTr="00692E46">
        <w:trPr>
          <w:trHeight w:val="30"/>
        </w:trPr>
        <w:tc>
          <w:tcPr>
            <w:tcW w:w="1433" w:type="dxa"/>
            <w:vMerge/>
            <w:shd w:val="clear" w:color="auto" w:fill="auto"/>
            <w:tcMar>
              <w:top w:w="15" w:type="dxa"/>
              <w:left w:w="15" w:type="dxa"/>
              <w:bottom w:w="15" w:type="dxa"/>
              <w:right w:w="15" w:type="dxa"/>
            </w:tcMar>
          </w:tcPr>
          <w:p w14:paraId="25BF64DE"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3A8D7230"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Взвешенные вещества,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5F627799"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12,6</w:t>
            </w:r>
          </w:p>
        </w:tc>
        <w:tc>
          <w:tcPr>
            <w:tcW w:w="1560" w:type="dxa"/>
            <w:shd w:val="clear" w:color="auto" w:fill="auto"/>
            <w:tcMar>
              <w:top w:w="15" w:type="dxa"/>
              <w:left w:w="15" w:type="dxa"/>
              <w:bottom w:w="15" w:type="dxa"/>
              <w:right w:w="15" w:type="dxa"/>
            </w:tcMar>
          </w:tcPr>
          <w:p w14:paraId="5F931274"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2837DF3B"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027BB447"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5D8B4818" w14:textId="77777777" w:rsidTr="00692E46">
        <w:trPr>
          <w:trHeight w:val="30"/>
        </w:trPr>
        <w:tc>
          <w:tcPr>
            <w:tcW w:w="1433" w:type="dxa"/>
            <w:vMerge/>
            <w:shd w:val="clear" w:color="auto" w:fill="auto"/>
            <w:tcMar>
              <w:top w:w="15" w:type="dxa"/>
              <w:left w:w="15" w:type="dxa"/>
              <w:bottom w:w="15" w:type="dxa"/>
              <w:right w:w="15" w:type="dxa"/>
            </w:tcMar>
          </w:tcPr>
          <w:p w14:paraId="7B46C5D5"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652087F8"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жесткости общей, мг-экв/дм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2C0D1E38"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26,3</w:t>
            </w:r>
          </w:p>
        </w:tc>
        <w:tc>
          <w:tcPr>
            <w:tcW w:w="1560" w:type="dxa"/>
            <w:shd w:val="clear" w:color="auto" w:fill="auto"/>
            <w:tcMar>
              <w:top w:w="15" w:type="dxa"/>
              <w:left w:w="15" w:type="dxa"/>
              <w:bottom w:w="15" w:type="dxa"/>
              <w:right w:w="15" w:type="dxa"/>
            </w:tcMar>
          </w:tcPr>
          <w:p w14:paraId="0E4D1E1E"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3F891B39"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09E627A3"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2148959E" w14:textId="77777777" w:rsidTr="00692E46">
        <w:trPr>
          <w:trHeight w:val="30"/>
        </w:trPr>
        <w:tc>
          <w:tcPr>
            <w:tcW w:w="1433" w:type="dxa"/>
            <w:vMerge/>
            <w:shd w:val="clear" w:color="auto" w:fill="auto"/>
            <w:tcMar>
              <w:top w:w="15" w:type="dxa"/>
              <w:left w:w="15" w:type="dxa"/>
              <w:bottom w:w="15" w:type="dxa"/>
              <w:right w:w="15" w:type="dxa"/>
            </w:tcMar>
          </w:tcPr>
          <w:p w14:paraId="43599D2E"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5FEFCD18"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кальция,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0D9BF454"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398,4</w:t>
            </w:r>
          </w:p>
        </w:tc>
        <w:tc>
          <w:tcPr>
            <w:tcW w:w="1560" w:type="dxa"/>
            <w:shd w:val="clear" w:color="auto" w:fill="auto"/>
            <w:tcMar>
              <w:top w:w="15" w:type="dxa"/>
              <w:left w:w="15" w:type="dxa"/>
              <w:bottom w:w="15" w:type="dxa"/>
              <w:right w:w="15" w:type="dxa"/>
            </w:tcMar>
          </w:tcPr>
          <w:p w14:paraId="32F8EF7E"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1308785D"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46FE351E"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0CB9A4E1" w14:textId="77777777" w:rsidTr="00692E46">
        <w:trPr>
          <w:trHeight w:val="30"/>
        </w:trPr>
        <w:tc>
          <w:tcPr>
            <w:tcW w:w="1433" w:type="dxa"/>
            <w:vMerge/>
            <w:shd w:val="clear" w:color="auto" w:fill="auto"/>
            <w:tcMar>
              <w:top w:w="15" w:type="dxa"/>
              <w:left w:w="15" w:type="dxa"/>
              <w:bottom w:w="15" w:type="dxa"/>
              <w:right w:w="15" w:type="dxa"/>
            </w:tcMar>
          </w:tcPr>
          <w:p w14:paraId="78A0A071"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45380B48"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магния,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1215A94B"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154,6</w:t>
            </w:r>
          </w:p>
        </w:tc>
        <w:tc>
          <w:tcPr>
            <w:tcW w:w="1560" w:type="dxa"/>
            <w:shd w:val="clear" w:color="auto" w:fill="auto"/>
            <w:tcMar>
              <w:top w:w="15" w:type="dxa"/>
              <w:left w:w="15" w:type="dxa"/>
              <w:bottom w:w="15" w:type="dxa"/>
              <w:right w:w="15" w:type="dxa"/>
            </w:tcMar>
          </w:tcPr>
          <w:p w14:paraId="640C5771"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488388E7"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7927F39C"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409ACE03" w14:textId="77777777" w:rsidTr="00692E46">
        <w:trPr>
          <w:trHeight w:val="30"/>
        </w:trPr>
        <w:tc>
          <w:tcPr>
            <w:tcW w:w="1433" w:type="dxa"/>
            <w:vMerge/>
            <w:shd w:val="clear" w:color="auto" w:fill="auto"/>
            <w:tcMar>
              <w:top w:w="15" w:type="dxa"/>
              <w:left w:w="15" w:type="dxa"/>
              <w:bottom w:w="15" w:type="dxa"/>
              <w:right w:w="15" w:type="dxa"/>
            </w:tcMar>
          </w:tcPr>
          <w:p w14:paraId="48F7134B"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49AC0FFE"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гидрокарбонатов,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68EE64C1"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218</w:t>
            </w:r>
          </w:p>
        </w:tc>
        <w:tc>
          <w:tcPr>
            <w:tcW w:w="1560" w:type="dxa"/>
            <w:shd w:val="clear" w:color="auto" w:fill="auto"/>
            <w:tcMar>
              <w:top w:w="15" w:type="dxa"/>
              <w:left w:w="15" w:type="dxa"/>
              <w:bottom w:w="15" w:type="dxa"/>
              <w:right w:w="15" w:type="dxa"/>
            </w:tcMar>
          </w:tcPr>
          <w:p w14:paraId="1C9C2605"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2D6B427E"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06E2A9DA"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417785E7" w14:textId="77777777" w:rsidTr="00692E46">
        <w:trPr>
          <w:trHeight w:val="30"/>
        </w:trPr>
        <w:tc>
          <w:tcPr>
            <w:tcW w:w="1433" w:type="dxa"/>
            <w:vMerge/>
            <w:shd w:val="clear" w:color="auto" w:fill="auto"/>
            <w:tcMar>
              <w:top w:w="15" w:type="dxa"/>
              <w:left w:w="15" w:type="dxa"/>
              <w:bottom w:w="15" w:type="dxa"/>
              <w:right w:w="15" w:type="dxa"/>
            </w:tcMar>
          </w:tcPr>
          <w:p w14:paraId="0DDE1D50"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1D173FD6"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карбонатов,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1FF8A9F2"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8,4</w:t>
            </w:r>
          </w:p>
        </w:tc>
        <w:tc>
          <w:tcPr>
            <w:tcW w:w="1560" w:type="dxa"/>
            <w:shd w:val="clear" w:color="auto" w:fill="auto"/>
            <w:tcMar>
              <w:top w:w="15" w:type="dxa"/>
              <w:left w:w="15" w:type="dxa"/>
              <w:bottom w:w="15" w:type="dxa"/>
              <w:right w:w="15" w:type="dxa"/>
            </w:tcMar>
          </w:tcPr>
          <w:p w14:paraId="219C5B0B"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065D7C55"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4B77795B"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273BD9BE" w14:textId="77777777" w:rsidTr="00692E46">
        <w:trPr>
          <w:trHeight w:val="30"/>
        </w:trPr>
        <w:tc>
          <w:tcPr>
            <w:tcW w:w="1433" w:type="dxa"/>
            <w:vMerge/>
            <w:shd w:val="clear" w:color="auto" w:fill="auto"/>
            <w:tcMar>
              <w:top w:w="15" w:type="dxa"/>
              <w:left w:w="15" w:type="dxa"/>
              <w:bottom w:w="15" w:type="dxa"/>
              <w:right w:w="15" w:type="dxa"/>
            </w:tcMar>
          </w:tcPr>
          <w:p w14:paraId="2158D3B3"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67BE3944"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хлоридов,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07A7CB3C"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10432,0</w:t>
            </w:r>
          </w:p>
        </w:tc>
        <w:tc>
          <w:tcPr>
            <w:tcW w:w="1560" w:type="dxa"/>
            <w:shd w:val="clear" w:color="auto" w:fill="auto"/>
            <w:tcMar>
              <w:top w:w="15" w:type="dxa"/>
              <w:left w:w="15" w:type="dxa"/>
              <w:bottom w:w="15" w:type="dxa"/>
              <w:right w:w="15" w:type="dxa"/>
            </w:tcMar>
          </w:tcPr>
          <w:p w14:paraId="4B2C74FE"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039116F5"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702A70F2"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264A2B2F" w14:textId="77777777" w:rsidTr="00692E46">
        <w:trPr>
          <w:trHeight w:val="30"/>
        </w:trPr>
        <w:tc>
          <w:tcPr>
            <w:tcW w:w="1433" w:type="dxa"/>
            <w:vMerge/>
            <w:shd w:val="clear" w:color="auto" w:fill="auto"/>
            <w:tcMar>
              <w:top w:w="15" w:type="dxa"/>
              <w:left w:w="15" w:type="dxa"/>
              <w:bottom w:w="15" w:type="dxa"/>
              <w:right w:w="15" w:type="dxa"/>
            </w:tcMar>
          </w:tcPr>
          <w:p w14:paraId="3E1D222B"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7EB4A4C8"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сульфатов,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732292B3"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1298,2</w:t>
            </w:r>
          </w:p>
        </w:tc>
        <w:tc>
          <w:tcPr>
            <w:tcW w:w="1560" w:type="dxa"/>
            <w:shd w:val="clear" w:color="auto" w:fill="auto"/>
            <w:tcMar>
              <w:top w:w="15" w:type="dxa"/>
              <w:left w:w="15" w:type="dxa"/>
              <w:bottom w:w="15" w:type="dxa"/>
              <w:right w:w="15" w:type="dxa"/>
            </w:tcMar>
          </w:tcPr>
          <w:p w14:paraId="1062DB96"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3B8EB507"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6CC39579"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35BDEFAE" w14:textId="77777777" w:rsidTr="00692E46">
        <w:trPr>
          <w:trHeight w:val="30"/>
        </w:trPr>
        <w:tc>
          <w:tcPr>
            <w:tcW w:w="1433" w:type="dxa"/>
            <w:vMerge/>
            <w:shd w:val="clear" w:color="auto" w:fill="auto"/>
            <w:tcMar>
              <w:top w:w="15" w:type="dxa"/>
              <w:left w:w="15" w:type="dxa"/>
              <w:bottom w:w="15" w:type="dxa"/>
              <w:right w:w="15" w:type="dxa"/>
            </w:tcMar>
          </w:tcPr>
          <w:p w14:paraId="06677708"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4A4E0FEC" w14:textId="77777777" w:rsidR="00692E46" w:rsidRPr="00B065E9" w:rsidRDefault="00692E46" w:rsidP="00692E46">
            <w:pPr>
              <w:jc w:val="center"/>
              <w:rPr>
                <w:rFonts w:ascii="Arial" w:eastAsia="Times New Roman" w:hAnsi="Arial" w:cs="Arial"/>
                <w:sz w:val="18"/>
                <w:szCs w:val="18"/>
                <w:vertAlign w:val="superscript"/>
                <w:lang w:eastAsia="ru-RU"/>
              </w:rPr>
            </w:pPr>
            <w:r w:rsidRPr="00B065E9">
              <w:rPr>
                <w:rFonts w:ascii="Arial" w:eastAsia="Times New Roman" w:hAnsi="Arial" w:cs="Arial"/>
                <w:sz w:val="18"/>
                <w:szCs w:val="18"/>
                <w:lang w:eastAsia="ru-RU"/>
              </w:rPr>
              <w:t>Концентрация фосфатов,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2FC5BC68"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0,066</w:t>
            </w:r>
          </w:p>
        </w:tc>
        <w:tc>
          <w:tcPr>
            <w:tcW w:w="1560" w:type="dxa"/>
            <w:shd w:val="clear" w:color="auto" w:fill="auto"/>
            <w:tcMar>
              <w:top w:w="15" w:type="dxa"/>
              <w:left w:w="15" w:type="dxa"/>
              <w:bottom w:w="15" w:type="dxa"/>
              <w:right w:w="15" w:type="dxa"/>
            </w:tcMar>
          </w:tcPr>
          <w:p w14:paraId="4FD9BC4B"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6F197344"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3E67F8BB"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505EA6F4" w14:textId="77777777" w:rsidTr="00692E46">
        <w:trPr>
          <w:trHeight w:val="30"/>
        </w:trPr>
        <w:tc>
          <w:tcPr>
            <w:tcW w:w="1433" w:type="dxa"/>
            <w:vMerge/>
            <w:shd w:val="clear" w:color="auto" w:fill="auto"/>
            <w:tcMar>
              <w:top w:w="15" w:type="dxa"/>
              <w:left w:w="15" w:type="dxa"/>
              <w:bottom w:w="15" w:type="dxa"/>
              <w:right w:w="15" w:type="dxa"/>
            </w:tcMar>
          </w:tcPr>
          <w:p w14:paraId="52A0C691"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7CEE9924"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Сухой остаток</w:t>
            </w:r>
            <w:r w:rsidRPr="00B065E9">
              <w:rPr>
                <w:rFonts w:ascii="Arial" w:eastAsia="Times New Roman" w:hAnsi="Arial" w:cs="Arial"/>
                <w:sz w:val="18"/>
                <w:szCs w:val="18"/>
                <w:lang w:val="en-US" w:eastAsia="ru-RU"/>
              </w:rPr>
              <w:t xml:space="preserve">, </w:t>
            </w:r>
            <w:r w:rsidRPr="00B065E9">
              <w:rPr>
                <w:rFonts w:ascii="Arial" w:eastAsia="Times New Roman" w:hAnsi="Arial" w:cs="Arial"/>
                <w:sz w:val="18"/>
                <w:szCs w:val="18"/>
                <w:lang w:eastAsia="ru-RU"/>
              </w:rPr>
              <w:t>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6875EC91"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15145,2</w:t>
            </w:r>
          </w:p>
        </w:tc>
        <w:tc>
          <w:tcPr>
            <w:tcW w:w="1560" w:type="dxa"/>
            <w:shd w:val="clear" w:color="auto" w:fill="auto"/>
            <w:tcMar>
              <w:top w:w="15" w:type="dxa"/>
              <w:left w:w="15" w:type="dxa"/>
              <w:bottom w:w="15" w:type="dxa"/>
              <w:right w:w="15" w:type="dxa"/>
            </w:tcMar>
          </w:tcPr>
          <w:p w14:paraId="0F01657F"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439F856A"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59CE09E6"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4E26D691" w14:textId="77777777" w:rsidTr="00692E46">
        <w:trPr>
          <w:trHeight w:val="30"/>
        </w:trPr>
        <w:tc>
          <w:tcPr>
            <w:tcW w:w="1433" w:type="dxa"/>
            <w:vMerge/>
            <w:shd w:val="clear" w:color="auto" w:fill="auto"/>
            <w:tcMar>
              <w:top w:w="15" w:type="dxa"/>
              <w:left w:w="15" w:type="dxa"/>
              <w:bottom w:w="15" w:type="dxa"/>
              <w:right w:w="15" w:type="dxa"/>
            </w:tcMar>
          </w:tcPr>
          <w:p w14:paraId="5A37B5C8"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26459D03"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СПАВ (АПАВ),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57A55062"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0,076</w:t>
            </w:r>
          </w:p>
        </w:tc>
        <w:tc>
          <w:tcPr>
            <w:tcW w:w="1560" w:type="dxa"/>
            <w:shd w:val="clear" w:color="auto" w:fill="auto"/>
            <w:tcMar>
              <w:top w:w="15" w:type="dxa"/>
              <w:left w:w="15" w:type="dxa"/>
              <w:bottom w:w="15" w:type="dxa"/>
              <w:right w:w="15" w:type="dxa"/>
            </w:tcMar>
          </w:tcPr>
          <w:p w14:paraId="7C09A6B3"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194D1ED6"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3EA4AA52"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4ABEA0B9" w14:textId="77777777" w:rsidTr="00692E46">
        <w:trPr>
          <w:trHeight w:val="30"/>
        </w:trPr>
        <w:tc>
          <w:tcPr>
            <w:tcW w:w="1433" w:type="dxa"/>
            <w:vMerge/>
            <w:shd w:val="clear" w:color="auto" w:fill="auto"/>
            <w:tcMar>
              <w:top w:w="15" w:type="dxa"/>
              <w:left w:w="15" w:type="dxa"/>
              <w:bottom w:w="15" w:type="dxa"/>
              <w:right w:w="15" w:type="dxa"/>
            </w:tcMar>
          </w:tcPr>
          <w:p w14:paraId="43025D28"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4CBC9143" w14:textId="77777777" w:rsidR="00692E46" w:rsidRPr="00B065E9" w:rsidRDefault="00692E46" w:rsidP="00692E46">
            <w:pPr>
              <w:jc w:val="center"/>
              <w:rPr>
                <w:rFonts w:ascii="Arial" w:eastAsia="Times New Roman" w:hAnsi="Arial" w:cs="Arial"/>
                <w:sz w:val="18"/>
                <w:szCs w:val="18"/>
                <w:vertAlign w:val="superscript"/>
                <w:lang w:eastAsia="ru-RU"/>
              </w:rPr>
            </w:pPr>
            <w:r w:rsidRPr="00B065E9">
              <w:rPr>
                <w:rFonts w:ascii="Arial" w:eastAsia="Times New Roman" w:hAnsi="Arial" w:cs="Arial"/>
                <w:sz w:val="18"/>
                <w:szCs w:val="18"/>
                <w:lang w:eastAsia="ru-RU"/>
              </w:rPr>
              <w:t>Концентрация азота аммонийного,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791D86FC"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8,18</w:t>
            </w:r>
          </w:p>
        </w:tc>
        <w:tc>
          <w:tcPr>
            <w:tcW w:w="1560" w:type="dxa"/>
            <w:shd w:val="clear" w:color="auto" w:fill="auto"/>
            <w:tcMar>
              <w:top w:w="15" w:type="dxa"/>
              <w:left w:w="15" w:type="dxa"/>
              <w:bottom w:w="15" w:type="dxa"/>
              <w:right w:w="15" w:type="dxa"/>
            </w:tcMar>
          </w:tcPr>
          <w:p w14:paraId="7CD074F8"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64243F02"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5D9225BD"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29CFA49A" w14:textId="77777777" w:rsidTr="00692E46">
        <w:trPr>
          <w:trHeight w:val="30"/>
        </w:trPr>
        <w:tc>
          <w:tcPr>
            <w:tcW w:w="1433" w:type="dxa"/>
            <w:vMerge/>
            <w:shd w:val="clear" w:color="auto" w:fill="auto"/>
            <w:tcMar>
              <w:top w:w="15" w:type="dxa"/>
              <w:left w:w="15" w:type="dxa"/>
              <w:bottom w:w="15" w:type="dxa"/>
              <w:right w:w="15" w:type="dxa"/>
            </w:tcMar>
          </w:tcPr>
          <w:p w14:paraId="0E28A39D"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48197FAC" w14:textId="77777777" w:rsidR="00692E46" w:rsidRPr="00B065E9" w:rsidRDefault="00692E46" w:rsidP="00692E46">
            <w:pPr>
              <w:jc w:val="center"/>
              <w:rPr>
                <w:rFonts w:ascii="Arial" w:eastAsia="Times New Roman" w:hAnsi="Arial" w:cs="Arial"/>
                <w:sz w:val="18"/>
                <w:szCs w:val="18"/>
                <w:vertAlign w:val="superscript"/>
                <w:lang w:eastAsia="ru-RU"/>
              </w:rPr>
            </w:pPr>
            <w:r w:rsidRPr="00B065E9">
              <w:rPr>
                <w:rFonts w:ascii="Arial" w:eastAsia="Times New Roman" w:hAnsi="Arial" w:cs="Arial"/>
                <w:sz w:val="18"/>
                <w:szCs w:val="18"/>
                <w:lang w:eastAsia="ru-RU"/>
              </w:rPr>
              <w:t>Концентрация нитритов,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1543C7D2"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0,15</w:t>
            </w:r>
          </w:p>
        </w:tc>
        <w:tc>
          <w:tcPr>
            <w:tcW w:w="1560" w:type="dxa"/>
            <w:shd w:val="clear" w:color="auto" w:fill="auto"/>
            <w:tcMar>
              <w:top w:w="15" w:type="dxa"/>
              <w:left w:w="15" w:type="dxa"/>
              <w:bottom w:w="15" w:type="dxa"/>
              <w:right w:w="15" w:type="dxa"/>
            </w:tcMar>
          </w:tcPr>
          <w:p w14:paraId="64559110"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41AB017B"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5864B063"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03341663" w14:textId="77777777" w:rsidTr="00692E46">
        <w:trPr>
          <w:trHeight w:val="30"/>
        </w:trPr>
        <w:tc>
          <w:tcPr>
            <w:tcW w:w="1433" w:type="dxa"/>
            <w:vMerge/>
            <w:shd w:val="clear" w:color="auto" w:fill="auto"/>
            <w:tcMar>
              <w:top w:w="15" w:type="dxa"/>
              <w:left w:w="15" w:type="dxa"/>
              <w:bottom w:w="15" w:type="dxa"/>
              <w:right w:w="15" w:type="dxa"/>
            </w:tcMar>
          </w:tcPr>
          <w:p w14:paraId="1DEA6B3C"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4520949E" w14:textId="77777777" w:rsidR="00692E46" w:rsidRPr="00B065E9" w:rsidRDefault="00692E46" w:rsidP="00692E46">
            <w:pPr>
              <w:jc w:val="center"/>
              <w:rPr>
                <w:rFonts w:ascii="Arial" w:eastAsia="Times New Roman" w:hAnsi="Arial" w:cs="Arial"/>
                <w:sz w:val="18"/>
                <w:szCs w:val="18"/>
                <w:vertAlign w:val="superscript"/>
                <w:lang w:eastAsia="ru-RU"/>
              </w:rPr>
            </w:pPr>
            <w:r w:rsidRPr="00B065E9">
              <w:rPr>
                <w:rFonts w:ascii="Arial" w:eastAsia="Times New Roman" w:hAnsi="Arial" w:cs="Arial"/>
                <w:sz w:val="18"/>
                <w:szCs w:val="18"/>
                <w:lang w:eastAsia="ru-RU"/>
              </w:rPr>
              <w:t>Концентрация нитратов,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0DF2579B"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1,38</w:t>
            </w:r>
          </w:p>
        </w:tc>
        <w:tc>
          <w:tcPr>
            <w:tcW w:w="1560" w:type="dxa"/>
            <w:shd w:val="clear" w:color="auto" w:fill="auto"/>
            <w:tcMar>
              <w:top w:w="15" w:type="dxa"/>
              <w:left w:w="15" w:type="dxa"/>
              <w:bottom w:w="15" w:type="dxa"/>
              <w:right w:w="15" w:type="dxa"/>
            </w:tcMar>
          </w:tcPr>
          <w:p w14:paraId="25177F7F"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1182E8BB"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66270D3F"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65784642" w14:textId="77777777" w:rsidTr="00692E46">
        <w:trPr>
          <w:trHeight w:val="30"/>
        </w:trPr>
        <w:tc>
          <w:tcPr>
            <w:tcW w:w="1433" w:type="dxa"/>
            <w:vMerge/>
            <w:shd w:val="clear" w:color="auto" w:fill="auto"/>
            <w:tcMar>
              <w:top w:w="15" w:type="dxa"/>
              <w:left w:w="15" w:type="dxa"/>
              <w:bottom w:w="15" w:type="dxa"/>
              <w:right w:w="15" w:type="dxa"/>
            </w:tcMar>
          </w:tcPr>
          <w:p w14:paraId="004B880B"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6CAECAB0"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хрома (</w:t>
            </w:r>
            <w:r w:rsidRPr="00B065E9">
              <w:rPr>
                <w:rFonts w:ascii="Arial" w:eastAsia="Times New Roman" w:hAnsi="Arial" w:cs="Arial"/>
                <w:sz w:val="18"/>
                <w:szCs w:val="18"/>
                <w:lang w:val="en-US" w:eastAsia="ru-RU"/>
              </w:rPr>
              <w:t>VI</w:t>
            </w:r>
            <w:r w:rsidRPr="00B065E9">
              <w:rPr>
                <w:rFonts w:ascii="Arial" w:eastAsia="Times New Roman" w:hAnsi="Arial" w:cs="Arial"/>
                <w:sz w:val="18"/>
                <w:szCs w:val="18"/>
                <w:lang w:eastAsia="ru-RU"/>
              </w:rPr>
              <w:t>),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08A2B7B9"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&lt;0,05</w:t>
            </w:r>
          </w:p>
        </w:tc>
        <w:tc>
          <w:tcPr>
            <w:tcW w:w="1560" w:type="dxa"/>
            <w:shd w:val="clear" w:color="auto" w:fill="auto"/>
            <w:tcMar>
              <w:top w:w="15" w:type="dxa"/>
              <w:left w:w="15" w:type="dxa"/>
              <w:bottom w:w="15" w:type="dxa"/>
              <w:right w:w="15" w:type="dxa"/>
            </w:tcMar>
          </w:tcPr>
          <w:p w14:paraId="656EEC2D"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6B676E7C"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7A0679B6"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5C20B80F" w14:textId="77777777" w:rsidTr="00692E46">
        <w:trPr>
          <w:trHeight w:val="30"/>
        </w:trPr>
        <w:tc>
          <w:tcPr>
            <w:tcW w:w="1433" w:type="dxa"/>
            <w:vMerge/>
            <w:shd w:val="clear" w:color="auto" w:fill="auto"/>
            <w:tcMar>
              <w:top w:w="15" w:type="dxa"/>
              <w:left w:w="15" w:type="dxa"/>
              <w:bottom w:w="15" w:type="dxa"/>
              <w:right w:w="15" w:type="dxa"/>
            </w:tcMar>
          </w:tcPr>
          <w:p w14:paraId="522C37A7"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055FEE2B"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железа,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4C409BB2"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3,24</w:t>
            </w:r>
          </w:p>
        </w:tc>
        <w:tc>
          <w:tcPr>
            <w:tcW w:w="1560" w:type="dxa"/>
            <w:shd w:val="clear" w:color="auto" w:fill="auto"/>
            <w:tcMar>
              <w:top w:w="15" w:type="dxa"/>
              <w:left w:w="15" w:type="dxa"/>
              <w:bottom w:w="15" w:type="dxa"/>
              <w:right w:w="15" w:type="dxa"/>
            </w:tcMar>
          </w:tcPr>
          <w:p w14:paraId="65A1DEB8"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0DEA17A2"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68994CB5"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7324A4F6" w14:textId="77777777" w:rsidTr="00692E46">
        <w:trPr>
          <w:trHeight w:val="30"/>
        </w:trPr>
        <w:tc>
          <w:tcPr>
            <w:tcW w:w="1433" w:type="dxa"/>
            <w:vMerge/>
            <w:shd w:val="clear" w:color="auto" w:fill="auto"/>
            <w:tcMar>
              <w:top w:w="15" w:type="dxa"/>
              <w:left w:w="15" w:type="dxa"/>
              <w:bottom w:w="15" w:type="dxa"/>
              <w:right w:w="15" w:type="dxa"/>
            </w:tcMar>
          </w:tcPr>
          <w:p w14:paraId="6E41FE66"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74C97EEB"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нефтепродуктов,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711704EA"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0,054</w:t>
            </w:r>
          </w:p>
        </w:tc>
        <w:tc>
          <w:tcPr>
            <w:tcW w:w="1560" w:type="dxa"/>
            <w:shd w:val="clear" w:color="auto" w:fill="auto"/>
            <w:tcMar>
              <w:top w:w="15" w:type="dxa"/>
              <w:left w:w="15" w:type="dxa"/>
              <w:bottom w:w="15" w:type="dxa"/>
              <w:right w:w="15" w:type="dxa"/>
            </w:tcMar>
          </w:tcPr>
          <w:p w14:paraId="1B24757A"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60BB9585"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1764051B"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67A97F0E" w14:textId="77777777" w:rsidTr="00692E46">
        <w:trPr>
          <w:trHeight w:val="30"/>
        </w:trPr>
        <w:tc>
          <w:tcPr>
            <w:tcW w:w="1433" w:type="dxa"/>
            <w:vMerge/>
            <w:shd w:val="clear" w:color="auto" w:fill="auto"/>
            <w:tcMar>
              <w:top w:w="15" w:type="dxa"/>
              <w:left w:w="15" w:type="dxa"/>
              <w:bottom w:w="15" w:type="dxa"/>
              <w:right w:w="15" w:type="dxa"/>
            </w:tcMar>
          </w:tcPr>
          <w:p w14:paraId="5FD96E7F"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3370E52A"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Фенолы общие</w:t>
            </w:r>
            <w:r w:rsidRPr="00B065E9">
              <w:rPr>
                <w:rFonts w:ascii="Arial" w:eastAsia="Times New Roman" w:hAnsi="Arial" w:cs="Arial"/>
                <w:sz w:val="18"/>
                <w:szCs w:val="18"/>
                <w:lang w:val="en-US" w:eastAsia="ru-RU"/>
              </w:rPr>
              <w:t>,</w:t>
            </w:r>
            <w:r w:rsidRPr="00B065E9">
              <w:rPr>
                <w:rFonts w:ascii="Arial" w:eastAsia="Times New Roman" w:hAnsi="Arial" w:cs="Arial"/>
                <w:sz w:val="18"/>
                <w:szCs w:val="18"/>
                <w:lang w:eastAsia="ru-RU"/>
              </w:rPr>
              <w:t xml:space="preserve">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0D144CBC"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&lt;0,0005</w:t>
            </w:r>
          </w:p>
        </w:tc>
        <w:tc>
          <w:tcPr>
            <w:tcW w:w="1560" w:type="dxa"/>
            <w:shd w:val="clear" w:color="auto" w:fill="auto"/>
            <w:tcMar>
              <w:top w:w="15" w:type="dxa"/>
              <w:left w:w="15" w:type="dxa"/>
              <w:bottom w:w="15" w:type="dxa"/>
              <w:right w:w="15" w:type="dxa"/>
            </w:tcMar>
          </w:tcPr>
          <w:p w14:paraId="5ED07EEB"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7FA1E72B"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012E48BF"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3C5B43DB" w14:textId="77777777" w:rsidTr="00692E46">
        <w:trPr>
          <w:trHeight w:val="30"/>
        </w:trPr>
        <w:tc>
          <w:tcPr>
            <w:tcW w:w="1433" w:type="dxa"/>
            <w:vMerge/>
            <w:shd w:val="clear" w:color="auto" w:fill="auto"/>
            <w:tcMar>
              <w:top w:w="15" w:type="dxa"/>
              <w:left w:w="15" w:type="dxa"/>
              <w:bottom w:w="15" w:type="dxa"/>
              <w:right w:w="15" w:type="dxa"/>
            </w:tcMar>
          </w:tcPr>
          <w:p w14:paraId="6C7C3AB7"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74E562BB"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меди,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1F09A1A3"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&lt;0,001</w:t>
            </w:r>
          </w:p>
        </w:tc>
        <w:tc>
          <w:tcPr>
            <w:tcW w:w="1560" w:type="dxa"/>
            <w:shd w:val="clear" w:color="auto" w:fill="auto"/>
            <w:tcMar>
              <w:top w:w="15" w:type="dxa"/>
              <w:left w:w="15" w:type="dxa"/>
              <w:bottom w:w="15" w:type="dxa"/>
              <w:right w:w="15" w:type="dxa"/>
            </w:tcMar>
          </w:tcPr>
          <w:p w14:paraId="4F8AADE0"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163D450B"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478E623B"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0A091133" w14:textId="77777777" w:rsidTr="00692E46">
        <w:trPr>
          <w:trHeight w:val="30"/>
        </w:trPr>
        <w:tc>
          <w:tcPr>
            <w:tcW w:w="1433" w:type="dxa"/>
            <w:vMerge/>
            <w:shd w:val="clear" w:color="auto" w:fill="auto"/>
            <w:tcMar>
              <w:top w:w="15" w:type="dxa"/>
              <w:left w:w="15" w:type="dxa"/>
              <w:bottom w:w="15" w:type="dxa"/>
              <w:right w:w="15" w:type="dxa"/>
            </w:tcMar>
          </w:tcPr>
          <w:p w14:paraId="1446FAE8"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021461AA"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цинка,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62F35FE4"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&lt;0,005</w:t>
            </w:r>
          </w:p>
        </w:tc>
        <w:tc>
          <w:tcPr>
            <w:tcW w:w="1560" w:type="dxa"/>
            <w:shd w:val="clear" w:color="auto" w:fill="auto"/>
            <w:tcMar>
              <w:top w:w="15" w:type="dxa"/>
              <w:left w:w="15" w:type="dxa"/>
              <w:bottom w:w="15" w:type="dxa"/>
              <w:right w:w="15" w:type="dxa"/>
            </w:tcMar>
          </w:tcPr>
          <w:p w14:paraId="2DB2A352"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39304413"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0BB06B17"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5DC5C230" w14:textId="77777777" w:rsidTr="00692E46">
        <w:trPr>
          <w:trHeight w:val="30"/>
        </w:trPr>
        <w:tc>
          <w:tcPr>
            <w:tcW w:w="1433" w:type="dxa"/>
            <w:vMerge/>
            <w:shd w:val="clear" w:color="auto" w:fill="auto"/>
            <w:tcMar>
              <w:top w:w="15" w:type="dxa"/>
              <w:left w:w="15" w:type="dxa"/>
              <w:bottom w:w="15" w:type="dxa"/>
              <w:right w:w="15" w:type="dxa"/>
            </w:tcMar>
          </w:tcPr>
          <w:p w14:paraId="18E57BB7"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36C7D913"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никеля,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2BDF6D38"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&lt;0,001</w:t>
            </w:r>
          </w:p>
        </w:tc>
        <w:tc>
          <w:tcPr>
            <w:tcW w:w="1560" w:type="dxa"/>
            <w:shd w:val="clear" w:color="auto" w:fill="auto"/>
            <w:tcMar>
              <w:top w:w="15" w:type="dxa"/>
              <w:left w:w="15" w:type="dxa"/>
              <w:bottom w:w="15" w:type="dxa"/>
              <w:right w:w="15" w:type="dxa"/>
            </w:tcMar>
          </w:tcPr>
          <w:p w14:paraId="356DC37A"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4EF0F9C2"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0DAA6A89"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0F602364" w14:textId="77777777" w:rsidTr="00692E46">
        <w:trPr>
          <w:trHeight w:val="30"/>
        </w:trPr>
        <w:tc>
          <w:tcPr>
            <w:tcW w:w="1433" w:type="dxa"/>
            <w:vMerge/>
            <w:shd w:val="clear" w:color="auto" w:fill="auto"/>
            <w:tcMar>
              <w:top w:w="15" w:type="dxa"/>
              <w:left w:w="15" w:type="dxa"/>
              <w:bottom w:w="15" w:type="dxa"/>
              <w:right w:w="15" w:type="dxa"/>
            </w:tcMar>
          </w:tcPr>
          <w:p w14:paraId="06B7A307"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4DF5F31F"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кадмия,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6F7CD336"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&lt;0,0001</w:t>
            </w:r>
          </w:p>
        </w:tc>
        <w:tc>
          <w:tcPr>
            <w:tcW w:w="1560" w:type="dxa"/>
            <w:shd w:val="clear" w:color="auto" w:fill="auto"/>
            <w:tcMar>
              <w:top w:w="15" w:type="dxa"/>
              <w:left w:w="15" w:type="dxa"/>
              <w:bottom w:w="15" w:type="dxa"/>
              <w:right w:w="15" w:type="dxa"/>
            </w:tcMar>
          </w:tcPr>
          <w:p w14:paraId="22BFAE7D"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2E95AC3B"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3EFD1D77"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52DF9D58" w14:textId="77777777" w:rsidTr="00692E46">
        <w:trPr>
          <w:trHeight w:val="30"/>
        </w:trPr>
        <w:tc>
          <w:tcPr>
            <w:tcW w:w="1433" w:type="dxa"/>
            <w:vMerge/>
            <w:shd w:val="clear" w:color="auto" w:fill="auto"/>
            <w:tcMar>
              <w:top w:w="15" w:type="dxa"/>
              <w:left w:w="15" w:type="dxa"/>
              <w:bottom w:w="15" w:type="dxa"/>
              <w:right w:w="15" w:type="dxa"/>
            </w:tcMar>
          </w:tcPr>
          <w:p w14:paraId="763A7FE7"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3D49B32F"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свинца,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4F6BEC10"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&lt;0,001</w:t>
            </w:r>
          </w:p>
        </w:tc>
        <w:tc>
          <w:tcPr>
            <w:tcW w:w="1560" w:type="dxa"/>
            <w:shd w:val="clear" w:color="auto" w:fill="auto"/>
            <w:tcMar>
              <w:top w:w="15" w:type="dxa"/>
              <w:left w:w="15" w:type="dxa"/>
              <w:bottom w:w="15" w:type="dxa"/>
              <w:right w:w="15" w:type="dxa"/>
            </w:tcMar>
          </w:tcPr>
          <w:p w14:paraId="7A4C016B"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50DF5D62"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240E47A7"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54A3B29A" w14:textId="77777777" w:rsidTr="00692E46">
        <w:trPr>
          <w:trHeight w:val="30"/>
        </w:trPr>
        <w:tc>
          <w:tcPr>
            <w:tcW w:w="1433" w:type="dxa"/>
            <w:vMerge w:val="restart"/>
            <w:shd w:val="clear" w:color="auto" w:fill="auto"/>
            <w:tcMar>
              <w:top w:w="15" w:type="dxa"/>
              <w:left w:w="15" w:type="dxa"/>
              <w:bottom w:w="15" w:type="dxa"/>
              <w:right w:w="15" w:type="dxa"/>
            </w:tcMar>
          </w:tcPr>
          <w:p w14:paraId="67A42457"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lastRenderedPageBreak/>
              <w:t>скважина технической воды</w:t>
            </w:r>
          </w:p>
        </w:tc>
        <w:tc>
          <w:tcPr>
            <w:tcW w:w="4394" w:type="dxa"/>
            <w:shd w:val="clear" w:color="auto" w:fill="auto"/>
            <w:tcMar>
              <w:top w:w="15" w:type="dxa"/>
              <w:left w:w="15" w:type="dxa"/>
              <w:bottom w:w="15" w:type="dxa"/>
              <w:right w:w="15" w:type="dxa"/>
            </w:tcMar>
            <w:vAlign w:val="center"/>
          </w:tcPr>
          <w:p w14:paraId="1F13029C"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ионов водорода, ед.</w:t>
            </w:r>
          </w:p>
        </w:tc>
        <w:tc>
          <w:tcPr>
            <w:tcW w:w="3827" w:type="dxa"/>
            <w:shd w:val="clear" w:color="auto" w:fill="auto"/>
            <w:tcMar>
              <w:top w:w="15" w:type="dxa"/>
              <w:left w:w="15" w:type="dxa"/>
              <w:bottom w:w="15" w:type="dxa"/>
              <w:right w:w="15" w:type="dxa"/>
            </w:tcMar>
            <w:vAlign w:val="center"/>
          </w:tcPr>
          <w:p w14:paraId="3757EED1"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7,62</w:t>
            </w:r>
          </w:p>
        </w:tc>
        <w:tc>
          <w:tcPr>
            <w:tcW w:w="1560" w:type="dxa"/>
            <w:shd w:val="clear" w:color="auto" w:fill="auto"/>
            <w:tcMar>
              <w:top w:w="15" w:type="dxa"/>
              <w:left w:w="15" w:type="dxa"/>
              <w:bottom w:w="15" w:type="dxa"/>
              <w:right w:w="15" w:type="dxa"/>
            </w:tcMar>
          </w:tcPr>
          <w:p w14:paraId="4371A117"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793DCF09"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533C8ABF"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18A3F911" w14:textId="77777777" w:rsidTr="00692E46">
        <w:trPr>
          <w:trHeight w:val="30"/>
        </w:trPr>
        <w:tc>
          <w:tcPr>
            <w:tcW w:w="1433" w:type="dxa"/>
            <w:vMerge/>
            <w:shd w:val="clear" w:color="auto" w:fill="auto"/>
            <w:tcMar>
              <w:top w:w="15" w:type="dxa"/>
              <w:left w:w="15" w:type="dxa"/>
              <w:bottom w:w="15" w:type="dxa"/>
              <w:right w:w="15" w:type="dxa"/>
            </w:tcMar>
          </w:tcPr>
          <w:p w14:paraId="2707A965"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6BFA4D4C"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ХПК,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7C7452FE"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16,2</w:t>
            </w:r>
          </w:p>
        </w:tc>
        <w:tc>
          <w:tcPr>
            <w:tcW w:w="1560" w:type="dxa"/>
            <w:shd w:val="clear" w:color="auto" w:fill="auto"/>
            <w:tcMar>
              <w:top w:w="15" w:type="dxa"/>
              <w:left w:w="15" w:type="dxa"/>
              <w:bottom w:w="15" w:type="dxa"/>
              <w:right w:w="15" w:type="dxa"/>
            </w:tcMar>
          </w:tcPr>
          <w:p w14:paraId="15A0DA2E"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56DECC95"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3C5B60F9"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607D1D53" w14:textId="77777777" w:rsidTr="00692E46">
        <w:trPr>
          <w:trHeight w:val="30"/>
        </w:trPr>
        <w:tc>
          <w:tcPr>
            <w:tcW w:w="1433" w:type="dxa"/>
            <w:vMerge/>
            <w:shd w:val="clear" w:color="auto" w:fill="auto"/>
            <w:tcMar>
              <w:top w:w="15" w:type="dxa"/>
              <w:left w:w="15" w:type="dxa"/>
              <w:bottom w:w="15" w:type="dxa"/>
              <w:right w:w="15" w:type="dxa"/>
            </w:tcMar>
          </w:tcPr>
          <w:p w14:paraId="6596B506"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61AB9BB1"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БПК</w:t>
            </w:r>
            <w:r w:rsidRPr="00B065E9">
              <w:rPr>
                <w:rFonts w:ascii="Arial" w:eastAsia="Times New Roman" w:hAnsi="Arial" w:cs="Arial"/>
                <w:sz w:val="18"/>
                <w:szCs w:val="18"/>
                <w:vertAlign w:val="subscript"/>
                <w:lang w:eastAsia="ru-RU"/>
              </w:rPr>
              <w:t xml:space="preserve">5, </w:t>
            </w:r>
            <w:r w:rsidRPr="00B065E9">
              <w:rPr>
                <w:rFonts w:ascii="Arial" w:eastAsia="Times New Roman" w:hAnsi="Arial" w:cs="Arial"/>
                <w:sz w:val="18"/>
                <w:szCs w:val="18"/>
                <w:lang w:eastAsia="ru-RU"/>
              </w:rPr>
              <w:t>мгО</w:t>
            </w:r>
            <w:r w:rsidRPr="00B065E9">
              <w:rPr>
                <w:rFonts w:ascii="Arial" w:eastAsia="Times New Roman" w:hAnsi="Arial" w:cs="Arial"/>
                <w:sz w:val="18"/>
                <w:szCs w:val="18"/>
                <w:vertAlign w:val="subscript"/>
                <w:lang w:eastAsia="ru-RU"/>
              </w:rPr>
              <w:t>2/</w:t>
            </w:r>
            <w:r w:rsidRPr="00B065E9">
              <w:rPr>
                <w:rFonts w:ascii="Arial" w:eastAsia="Times New Roman" w:hAnsi="Arial" w:cs="Arial"/>
                <w:sz w:val="18"/>
                <w:szCs w:val="18"/>
                <w:lang w:eastAsia="ru-RU"/>
              </w:rPr>
              <w:t>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0F80C074"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8,4</w:t>
            </w:r>
          </w:p>
        </w:tc>
        <w:tc>
          <w:tcPr>
            <w:tcW w:w="1560" w:type="dxa"/>
            <w:shd w:val="clear" w:color="auto" w:fill="auto"/>
            <w:tcMar>
              <w:top w:w="15" w:type="dxa"/>
              <w:left w:w="15" w:type="dxa"/>
              <w:bottom w:w="15" w:type="dxa"/>
              <w:right w:w="15" w:type="dxa"/>
            </w:tcMar>
          </w:tcPr>
          <w:p w14:paraId="5963CBE0"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649130E1"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310D2625"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2D69BFCA" w14:textId="77777777" w:rsidTr="00692E46">
        <w:trPr>
          <w:trHeight w:val="30"/>
        </w:trPr>
        <w:tc>
          <w:tcPr>
            <w:tcW w:w="1433" w:type="dxa"/>
            <w:vMerge/>
            <w:shd w:val="clear" w:color="auto" w:fill="auto"/>
            <w:tcMar>
              <w:top w:w="15" w:type="dxa"/>
              <w:left w:w="15" w:type="dxa"/>
              <w:bottom w:w="15" w:type="dxa"/>
              <w:right w:w="15" w:type="dxa"/>
            </w:tcMar>
          </w:tcPr>
          <w:p w14:paraId="3ADAE8B9"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7B1EC670"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Взвешенные вещества,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66AFB098"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12,3</w:t>
            </w:r>
          </w:p>
        </w:tc>
        <w:tc>
          <w:tcPr>
            <w:tcW w:w="1560" w:type="dxa"/>
            <w:shd w:val="clear" w:color="auto" w:fill="auto"/>
            <w:tcMar>
              <w:top w:w="15" w:type="dxa"/>
              <w:left w:w="15" w:type="dxa"/>
              <w:bottom w:w="15" w:type="dxa"/>
              <w:right w:w="15" w:type="dxa"/>
            </w:tcMar>
          </w:tcPr>
          <w:p w14:paraId="7D16A56F"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68D59AF1"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65A6070F"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47C66441" w14:textId="77777777" w:rsidTr="00692E46">
        <w:trPr>
          <w:trHeight w:val="30"/>
        </w:trPr>
        <w:tc>
          <w:tcPr>
            <w:tcW w:w="1433" w:type="dxa"/>
            <w:vMerge/>
            <w:shd w:val="clear" w:color="auto" w:fill="auto"/>
            <w:tcMar>
              <w:top w:w="15" w:type="dxa"/>
              <w:left w:w="15" w:type="dxa"/>
              <w:bottom w:w="15" w:type="dxa"/>
              <w:right w:w="15" w:type="dxa"/>
            </w:tcMar>
          </w:tcPr>
          <w:p w14:paraId="4CEF6D17"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1838FADA"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жесткости общей, мг-экв/дм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5CFC3B76"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8,1</w:t>
            </w:r>
          </w:p>
        </w:tc>
        <w:tc>
          <w:tcPr>
            <w:tcW w:w="1560" w:type="dxa"/>
            <w:shd w:val="clear" w:color="auto" w:fill="auto"/>
            <w:tcMar>
              <w:top w:w="15" w:type="dxa"/>
              <w:left w:w="15" w:type="dxa"/>
              <w:bottom w:w="15" w:type="dxa"/>
              <w:right w:w="15" w:type="dxa"/>
            </w:tcMar>
          </w:tcPr>
          <w:p w14:paraId="5381F588"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3BB5502D"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35D1AC29"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00B99DE7" w14:textId="77777777" w:rsidTr="00692E46">
        <w:trPr>
          <w:trHeight w:val="30"/>
        </w:trPr>
        <w:tc>
          <w:tcPr>
            <w:tcW w:w="1433" w:type="dxa"/>
            <w:vMerge/>
            <w:shd w:val="clear" w:color="auto" w:fill="auto"/>
            <w:tcMar>
              <w:top w:w="15" w:type="dxa"/>
              <w:left w:w="15" w:type="dxa"/>
              <w:bottom w:w="15" w:type="dxa"/>
              <w:right w:w="15" w:type="dxa"/>
            </w:tcMar>
          </w:tcPr>
          <w:p w14:paraId="2100F6C5"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3D079F49"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кальция,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68768471"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98,62</w:t>
            </w:r>
          </w:p>
        </w:tc>
        <w:tc>
          <w:tcPr>
            <w:tcW w:w="1560" w:type="dxa"/>
            <w:shd w:val="clear" w:color="auto" w:fill="auto"/>
            <w:tcMar>
              <w:top w:w="15" w:type="dxa"/>
              <w:left w:w="15" w:type="dxa"/>
              <w:bottom w:w="15" w:type="dxa"/>
              <w:right w:w="15" w:type="dxa"/>
            </w:tcMar>
          </w:tcPr>
          <w:p w14:paraId="25C3C37C"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622F3D1E"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49489644"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400057B8" w14:textId="77777777" w:rsidTr="00692E46">
        <w:trPr>
          <w:trHeight w:val="30"/>
        </w:trPr>
        <w:tc>
          <w:tcPr>
            <w:tcW w:w="1433" w:type="dxa"/>
            <w:vMerge/>
            <w:shd w:val="clear" w:color="auto" w:fill="auto"/>
            <w:tcMar>
              <w:top w:w="15" w:type="dxa"/>
              <w:left w:w="15" w:type="dxa"/>
              <w:bottom w:w="15" w:type="dxa"/>
              <w:right w:w="15" w:type="dxa"/>
            </w:tcMar>
          </w:tcPr>
          <w:p w14:paraId="6BEB494F"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3C6843DA"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магния,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06FFD3A5"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55,2</w:t>
            </w:r>
          </w:p>
        </w:tc>
        <w:tc>
          <w:tcPr>
            <w:tcW w:w="1560" w:type="dxa"/>
            <w:shd w:val="clear" w:color="auto" w:fill="auto"/>
            <w:tcMar>
              <w:top w:w="15" w:type="dxa"/>
              <w:left w:w="15" w:type="dxa"/>
              <w:bottom w:w="15" w:type="dxa"/>
              <w:right w:w="15" w:type="dxa"/>
            </w:tcMar>
          </w:tcPr>
          <w:p w14:paraId="1F67256E"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5313A12F"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331B7911"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7715644D" w14:textId="77777777" w:rsidTr="00692E46">
        <w:trPr>
          <w:trHeight w:val="30"/>
        </w:trPr>
        <w:tc>
          <w:tcPr>
            <w:tcW w:w="1433" w:type="dxa"/>
            <w:vMerge/>
            <w:shd w:val="clear" w:color="auto" w:fill="auto"/>
            <w:tcMar>
              <w:top w:w="15" w:type="dxa"/>
              <w:left w:w="15" w:type="dxa"/>
              <w:bottom w:w="15" w:type="dxa"/>
              <w:right w:w="15" w:type="dxa"/>
            </w:tcMar>
          </w:tcPr>
          <w:p w14:paraId="6831FFD0"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612FC3D3"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гидрокарбонатов,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007859C3"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239,4</w:t>
            </w:r>
          </w:p>
        </w:tc>
        <w:tc>
          <w:tcPr>
            <w:tcW w:w="1560" w:type="dxa"/>
            <w:shd w:val="clear" w:color="auto" w:fill="auto"/>
            <w:tcMar>
              <w:top w:w="15" w:type="dxa"/>
              <w:left w:w="15" w:type="dxa"/>
              <w:bottom w:w="15" w:type="dxa"/>
              <w:right w:w="15" w:type="dxa"/>
            </w:tcMar>
          </w:tcPr>
          <w:p w14:paraId="241834BB"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4FABA7D3"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07523058"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763612C4" w14:textId="77777777" w:rsidTr="00692E46">
        <w:trPr>
          <w:trHeight w:val="30"/>
        </w:trPr>
        <w:tc>
          <w:tcPr>
            <w:tcW w:w="1433" w:type="dxa"/>
            <w:vMerge/>
            <w:shd w:val="clear" w:color="auto" w:fill="auto"/>
            <w:tcMar>
              <w:top w:w="15" w:type="dxa"/>
              <w:left w:w="15" w:type="dxa"/>
              <w:bottom w:w="15" w:type="dxa"/>
              <w:right w:w="15" w:type="dxa"/>
            </w:tcMar>
          </w:tcPr>
          <w:p w14:paraId="0AB5D0FE"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7C1F4CDA"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карбонатов,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57D44A52"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&lt;8,0</w:t>
            </w:r>
          </w:p>
        </w:tc>
        <w:tc>
          <w:tcPr>
            <w:tcW w:w="1560" w:type="dxa"/>
            <w:shd w:val="clear" w:color="auto" w:fill="auto"/>
            <w:tcMar>
              <w:top w:w="15" w:type="dxa"/>
              <w:left w:w="15" w:type="dxa"/>
              <w:bottom w:w="15" w:type="dxa"/>
              <w:right w:w="15" w:type="dxa"/>
            </w:tcMar>
          </w:tcPr>
          <w:p w14:paraId="063400D6"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1410CB71"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63595C48"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21BFD947" w14:textId="77777777" w:rsidTr="00692E46">
        <w:trPr>
          <w:trHeight w:val="30"/>
        </w:trPr>
        <w:tc>
          <w:tcPr>
            <w:tcW w:w="1433" w:type="dxa"/>
            <w:vMerge/>
            <w:shd w:val="clear" w:color="auto" w:fill="auto"/>
            <w:tcMar>
              <w:top w:w="15" w:type="dxa"/>
              <w:left w:w="15" w:type="dxa"/>
              <w:bottom w:w="15" w:type="dxa"/>
              <w:right w:w="15" w:type="dxa"/>
            </w:tcMar>
          </w:tcPr>
          <w:p w14:paraId="137AD687"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6A84AD1E"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хлоридов,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7EF23AF3"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560,2</w:t>
            </w:r>
          </w:p>
        </w:tc>
        <w:tc>
          <w:tcPr>
            <w:tcW w:w="1560" w:type="dxa"/>
            <w:shd w:val="clear" w:color="auto" w:fill="auto"/>
            <w:tcMar>
              <w:top w:w="15" w:type="dxa"/>
              <w:left w:w="15" w:type="dxa"/>
              <w:bottom w:w="15" w:type="dxa"/>
              <w:right w:w="15" w:type="dxa"/>
            </w:tcMar>
          </w:tcPr>
          <w:p w14:paraId="2DCC816D"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198E03E6"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78384519"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41763349" w14:textId="77777777" w:rsidTr="00692E46">
        <w:trPr>
          <w:trHeight w:val="30"/>
        </w:trPr>
        <w:tc>
          <w:tcPr>
            <w:tcW w:w="1433" w:type="dxa"/>
            <w:vMerge/>
            <w:shd w:val="clear" w:color="auto" w:fill="auto"/>
            <w:tcMar>
              <w:top w:w="15" w:type="dxa"/>
              <w:left w:w="15" w:type="dxa"/>
              <w:bottom w:w="15" w:type="dxa"/>
              <w:right w:w="15" w:type="dxa"/>
            </w:tcMar>
          </w:tcPr>
          <w:p w14:paraId="57FF42BF"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76B07DF0"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сульфатов,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6BDC573F"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298,5</w:t>
            </w:r>
          </w:p>
        </w:tc>
        <w:tc>
          <w:tcPr>
            <w:tcW w:w="1560" w:type="dxa"/>
            <w:shd w:val="clear" w:color="auto" w:fill="auto"/>
            <w:tcMar>
              <w:top w:w="15" w:type="dxa"/>
              <w:left w:w="15" w:type="dxa"/>
              <w:bottom w:w="15" w:type="dxa"/>
              <w:right w:w="15" w:type="dxa"/>
            </w:tcMar>
          </w:tcPr>
          <w:p w14:paraId="7F0BFDD9"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0A1678AE"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1B204EA8"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14A13AE6" w14:textId="77777777" w:rsidTr="00692E46">
        <w:trPr>
          <w:trHeight w:val="30"/>
        </w:trPr>
        <w:tc>
          <w:tcPr>
            <w:tcW w:w="1433" w:type="dxa"/>
            <w:vMerge/>
            <w:shd w:val="clear" w:color="auto" w:fill="auto"/>
            <w:tcMar>
              <w:top w:w="15" w:type="dxa"/>
              <w:left w:w="15" w:type="dxa"/>
              <w:bottom w:w="15" w:type="dxa"/>
              <w:right w:w="15" w:type="dxa"/>
            </w:tcMar>
          </w:tcPr>
          <w:p w14:paraId="6E9A5075"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310D89A6" w14:textId="77777777" w:rsidR="00692E46" w:rsidRPr="00B065E9" w:rsidRDefault="00692E46" w:rsidP="00692E46">
            <w:pPr>
              <w:jc w:val="center"/>
              <w:rPr>
                <w:rFonts w:ascii="Arial" w:eastAsia="Times New Roman" w:hAnsi="Arial" w:cs="Arial"/>
                <w:sz w:val="18"/>
                <w:szCs w:val="18"/>
                <w:vertAlign w:val="superscript"/>
                <w:lang w:eastAsia="ru-RU"/>
              </w:rPr>
            </w:pPr>
            <w:r w:rsidRPr="00B065E9">
              <w:rPr>
                <w:rFonts w:ascii="Arial" w:eastAsia="Times New Roman" w:hAnsi="Arial" w:cs="Arial"/>
                <w:sz w:val="18"/>
                <w:szCs w:val="18"/>
                <w:lang w:eastAsia="ru-RU"/>
              </w:rPr>
              <w:t>Концентрация фосфатов,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6F666391"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0,034</w:t>
            </w:r>
          </w:p>
        </w:tc>
        <w:tc>
          <w:tcPr>
            <w:tcW w:w="1560" w:type="dxa"/>
            <w:shd w:val="clear" w:color="auto" w:fill="auto"/>
            <w:tcMar>
              <w:top w:w="15" w:type="dxa"/>
              <w:left w:w="15" w:type="dxa"/>
              <w:bottom w:w="15" w:type="dxa"/>
              <w:right w:w="15" w:type="dxa"/>
            </w:tcMar>
          </w:tcPr>
          <w:p w14:paraId="4606AFB5"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098F7A50"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60541472"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4251F74D" w14:textId="77777777" w:rsidTr="00692E46">
        <w:trPr>
          <w:trHeight w:val="30"/>
        </w:trPr>
        <w:tc>
          <w:tcPr>
            <w:tcW w:w="1433" w:type="dxa"/>
            <w:vMerge/>
            <w:shd w:val="clear" w:color="auto" w:fill="auto"/>
            <w:tcMar>
              <w:top w:w="15" w:type="dxa"/>
              <w:left w:w="15" w:type="dxa"/>
              <w:bottom w:w="15" w:type="dxa"/>
              <w:right w:w="15" w:type="dxa"/>
            </w:tcMar>
          </w:tcPr>
          <w:p w14:paraId="085D4919"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7DC9F8C1"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Сухой остаток</w:t>
            </w:r>
            <w:r w:rsidRPr="00B065E9">
              <w:rPr>
                <w:rFonts w:ascii="Arial" w:eastAsia="Times New Roman" w:hAnsi="Arial" w:cs="Arial"/>
                <w:sz w:val="18"/>
                <w:szCs w:val="18"/>
                <w:lang w:val="en-US" w:eastAsia="ru-RU"/>
              </w:rPr>
              <w:t xml:space="preserve">, </w:t>
            </w:r>
            <w:r w:rsidRPr="00B065E9">
              <w:rPr>
                <w:rFonts w:ascii="Arial" w:eastAsia="Times New Roman" w:hAnsi="Arial" w:cs="Arial"/>
                <w:sz w:val="18"/>
                <w:szCs w:val="18"/>
                <w:lang w:eastAsia="ru-RU"/>
              </w:rPr>
              <w:t>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4858F88D"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1325</w:t>
            </w:r>
          </w:p>
        </w:tc>
        <w:tc>
          <w:tcPr>
            <w:tcW w:w="1560" w:type="dxa"/>
            <w:shd w:val="clear" w:color="auto" w:fill="auto"/>
            <w:tcMar>
              <w:top w:w="15" w:type="dxa"/>
              <w:left w:w="15" w:type="dxa"/>
              <w:bottom w:w="15" w:type="dxa"/>
              <w:right w:w="15" w:type="dxa"/>
            </w:tcMar>
          </w:tcPr>
          <w:p w14:paraId="18441D8E"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082E8C62"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7CCC3D20"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23884977" w14:textId="77777777" w:rsidTr="00692E46">
        <w:trPr>
          <w:trHeight w:val="30"/>
        </w:trPr>
        <w:tc>
          <w:tcPr>
            <w:tcW w:w="1433" w:type="dxa"/>
            <w:vMerge/>
            <w:shd w:val="clear" w:color="auto" w:fill="auto"/>
            <w:tcMar>
              <w:top w:w="15" w:type="dxa"/>
              <w:left w:w="15" w:type="dxa"/>
              <w:bottom w:w="15" w:type="dxa"/>
              <w:right w:w="15" w:type="dxa"/>
            </w:tcMar>
          </w:tcPr>
          <w:p w14:paraId="5D89166B"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6F2DF1B7"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СПАВ (АПАВ),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509EFA6E"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0,14</w:t>
            </w:r>
          </w:p>
        </w:tc>
        <w:tc>
          <w:tcPr>
            <w:tcW w:w="1560" w:type="dxa"/>
            <w:shd w:val="clear" w:color="auto" w:fill="auto"/>
            <w:tcMar>
              <w:top w:w="15" w:type="dxa"/>
              <w:left w:w="15" w:type="dxa"/>
              <w:bottom w:w="15" w:type="dxa"/>
              <w:right w:w="15" w:type="dxa"/>
            </w:tcMar>
          </w:tcPr>
          <w:p w14:paraId="7DFA3F06"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0450CD0F"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2AD75FF0"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24376408" w14:textId="77777777" w:rsidTr="00692E46">
        <w:trPr>
          <w:trHeight w:val="30"/>
        </w:trPr>
        <w:tc>
          <w:tcPr>
            <w:tcW w:w="1433" w:type="dxa"/>
            <w:vMerge/>
            <w:shd w:val="clear" w:color="auto" w:fill="auto"/>
            <w:tcMar>
              <w:top w:w="15" w:type="dxa"/>
              <w:left w:w="15" w:type="dxa"/>
              <w:bottom w:w="15" w:type="dxa"/>
              <w:right w:w="15" w:type="dxa"/>
            </w:tcMar>
          </w:tcPr>
          <w:p w14:paraId="3E771473"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79585EC9" w14:textId="77777777" w:rsidR="00692E46" w:rsidRPr="00B065E9" w:rsidRDefault="00692E46" w:rsidP="00692E46">
            <w:pPr>
              <w:jc w:val="center"/>
              <w:rPr>
                <w:rFonts w:ascii="Arial" w:eastAsia="Times New Roman" w:hAnsi="Arial" w:cs="Arial"/>
                <w:sz w:val="18"/>
                <w:szCs w:val="18"/>
                <w:vertAlign w:val="superscript"/>
                <w:lang w:eastAsia="ru-RU"/>
              </w:rPr>
            </w:pPr>
            <w:r w:rsidRPr="00B065E9">
              <w:rPr>
                <w:rFonts w:ascii="Arial" w:eastAsia="Times New Roman" w:hAnsi="Arial" w:cs="Arial"/>
                <w:sz w:val="18"/>
                <w:szCs w:val="18"/>
                <w:lang w:eastAsia="ru-RU"/>
              </w:rPr>
              <w:t>Концентрация азота аммонийного,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4E392B25"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0,14</w:t>
            </w:r>
          </w:p>
        </w:tc>
        <w:tc>
          <w:tcPr>
            <w:tcW w:w="1560" w:type="dxa"/>
            <w:shd w:val="clear" w:color="auto" w:fill="auto"/>
            <w:tcMar>
              <w:top w:w="15" w:type="dxa"/>
              <w:left w:w="15" w:type="dxa"/>
              <w:bottom w:w="15" w:type="dxa"/>
              <w:right w:w="15" w:type="dxa"/>
            </w:tcMar>
          </w:tcPr>
          <w:p w14:paraId="02391A77" w14:textId="77777777" w:rsidR="00692E46" w:rsidRPr="00B065E9" w:rsidRDefault="00692E46" w:rsidP="00692E46">
            <w:pPr>
              <w:ind w:left="2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63B8E98C"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47E4810B"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48EED526" w14:textId="77777777" w:rsidTr="00692E46">
        <w:trPr>
          <w:trHeight w:val="30"/>
        </w:trPr>
        <w:tc>
          <w:tcPr>
            <w:tcW w:w="1433" w:type="dxa"/>
            <w:vMerge/>
            <w:shd w:val="clear" w:color="auto" w:fill="auto"/>
            <w:tcMar>
              <w:top w:w="15" w:type="dxa"/>
              <w:left w:w="15" w:type="dxa"/>
              <w:bottom w:w="15" w:type="dxa"/>
              <w:right w:w="15" w:type="dxa"/>
            </w:tcMar>
          </w:tcPr>
          <w:p w14:paraId="7C0542FF"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70E82466" w14:textId="77777777" w:rsidR="00692E46" w:rsidRPr="00B065E9" w:rsidRDefault="00692E46" w:rsidP="00692E46">
            <w:pPr>
              <w:jc w:val="center"/>
              <w:rPr>
                <w:rFonts w:ascii="Arial" w:eastAsia="Times New Roman" w:hAnsi="Arial" w:cs="Arial"/>
                <w:sz w:val="18"/>
                <w:szCs w:val="18"/>
                <w:vertAlign w:val="superscript"/>
                <w:lang w:eastAsia="ru-RU"/>
              </w:rPr>
            </w:pPr>
            <w:r w:rsidRPr="00B065E9">
              <w:rPr>
                <w:rFonts w:ascii="Arial" w:eastAsia="Times New Roman" w:hAnsi="Arial" w:cs="Arial"/>
                <w:sz w:val="18"/>
                <w:szCs w:val="18"/>
                <w:lang w:eastAsia="ru-RU"/>
              </w:rPr>
              <w:t>Концентрация нитритов,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14C94F53"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0,02</w:t>
            </w:r>
          </w:p>
        </w:tc>
        <w:tc>
          <w:tcPr>
            <w:tcW w:w="1560" w:type="dxa"/>
            <w:shd w:val="clear" w:color="auto" w:fill="auto"/>
            <w:tcMar>
              <w:top w:w="15" w:type="dxa"/>
              <w:left w:w="15" w:type="dxa"/>
              <w:bottom w:w="15" w:type="dxa"/>
              <w:right w:w="15" w:type="dxa"/>
            </w:tcMar>
          </w:tcPr>
          <w:p w14:paraId="09F4D6C8"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10E06FE8"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0D31C212"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2EC8D7E3" w14:textId="77777777" w:rsidTr="00692E46">
        <w:trPr>
          <w:trHeight w:val="30"/>
        </w:trPr>
        <w:tc>
          <w:tcPr>
            <w:tcW w:w="1433" w:type="dxa"/>
            <w:vMerge/>
            <w:shd w:val="clear" w:color="auto" w:fill="auto"/>
            <w:tcMar>
              <w:top w:w="15" w:type="dxa"/>
              <w:left w:w="15" w:type="dxa"/>
              <w:bottom w:w="15" w:type="dxa"/>
              <w:right w:w="15" w:type="dxa"/>
            </w:tcMar>
          </w:tcPr>
          <w:p w14:paraId="0D73FDE1"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35DF69DF" w14:textId="77777777" w:rsidR="00692E46" w:rsidRPr="00B065E9" w:rsidRDefault="00692E46" w:rsidP="00692E46">
            <w:pPr>
              <w:jc w:val="center"/>
              <w:rPr>
                <w:rFonts w:ascii="Arial" w:eastAsia="Times New Roman" w:hAnsi="Arial" w:cs="Arial"/>
                <w:sz w:val="18"/>
                <w:szCs w:val="18"/>
                <w:vertAlign w:val="superscript"/>
                <w:lang w:eastAsia="ru-RU"/>
              </w:rPr>
            </w:pPr>
            <w:r w:rsidRPr="00B065E9">
              <w:rPr>
                <w:rFonts w:ascii="Arial" w:eastAsia="Times New Roman" w:hAnsi="Arial" w:cs="Arial"/>
                <w:sz w:val="18"/>
                <w:szCs w:val="18"/>
                <w:lang w:eastAsia="ru-RU"/>
              </w:rPr>
              <w:t>Концентрация нитратов,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56ED4E47"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1,34</w:t>
            </w:r>
          </w:p>
        </w:tc>
        <w:tc>
          <w:tcPr>
            <w:tcW w:w="1560" w:type="dxa"/>
            <w:shd w:val="clear" w:color="auto" w:fill="auto"/>
            <w:tcMar>
              <w:top w:w="15" w:type="dxa"/>
              <w:left w:w="15" w:type="dxa"/>
              <w:bottom w:w="15" w:type="dxa"/>
              <w:right w:w="15" w:type="dxa"/>
            </w:tcMar>
          </w:tcPr>
          <w:p w14:paraId="68E0D175"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13D06347"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3C7D523E"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4F1BC91A" w14:textId="77777777" w:rsidTr="00692E46">
        <w:trPr>
          <w:trHeight w:val="30"/>
        </w:trPr>
        <w:tc>
          <w:tcPr>
            <w:tcW w:w="1433" w:type="dxa"/>
            <w:vMerge/>
            <w:shd w:val="clear" w:color="auto" w:fill="auto"/>
            <w:tcMar>
              <w:top w:w="15" w:type="dxa"/>
              <w:left w:w="15" w:type="dxa"/>
              <w:bottom w:w="15" w:type="dxa"/>
              <w:right w:w="15" w:type="dxa"/>
            </w:tcMar>
          </w:tcPr>
          <w:p w14:paraId="6A0EDE41"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577145B1"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хрома (</w:t>
            </w:r>
            <w:r w:rsidRPr="00B065E9">
              <w:rPr>
                <w:rFonts w:ascii="Arial" w:eastAsia="Times New Roman" w:hAnsi="Arial" w:cs="Arial"/>
                <w:sz w:val="18"/>
                <w:szCs w:val="18"/>
                <w:lang w:val="en-US" w:eastAsia="ru-RU"/>
              </w:rPr>
              <w:t>VI</w:t>
            </w:r>
            <w:r w:rsidRPr="00B065E9">
              <w:rPr>
                <w:rFonts w:ascii="Arial" w:eastAsia="Times New Roman" w:hAnsi="Arial" w:cs="Arial"/>
                <w:sz w:val="18"/>
                <w:szCs w:val="18"/>
                <w:lang w:eastAsia="ru-RU"/>
              </w:rPr>
              <w:t>),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bottom"/>
          </w:tcPr>
          <w:p w14:paraId="2F8B8E97"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&lt;0,05</w:t>
            </w:r>
          </w:p>
        </w:tc>
        <w:tc>
          <w:tcPr>
            <w:tcW w:w="1560" w:type="dxa"/>
            <w:shd w:val="clear" w:color="auto" w:fill="auto"/>
            <w:tcMar>
              <w:top w:w="15" w:type="dxa"/>
              <w:left w:w="15" w:type="dxa"/>
              <w:bottom w:w="15" w:type="dxa"/>
              <w:right w:w="15" w:type="dxa"/>
            </w:tcMar>
          </w:tcPr>
          <w:p w14:paraId="17E9F0ED"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04CC852D"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351DB0FE"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21635DFB" w14:textId="77777777" w:rsidTr="00692E46">
        <w:trPr>
          <w:trHeight w:val="30"/>
        </w:trPr>
        <w:tc>
          <w:tcPr>
            <w:tcW w:w="1433" w:type="dxa"/>
            <w:vMerge/>
            <w:shd w:val="clear" w:color="auto" w:fill="auto"/>
            <w:tcMar>
              <w:top w:w="15" w:type="dxa"/>
              <w:left w:w="15" w:type="dxa"/>
              <w:bottom w:w="15" w:type="dxa"/>
              <w:right w:w="15" w:type="dxa"/>
            </w:tcMar>
          </w:tcPr>
          <w:p w14:paraId="77FED990"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06ED5177"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железа общего,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595B084A"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0,33</w:t>
            </w:r>
          </w:p>
        </w:tc>
        <w:tc>
          <w:tcPr>
            <w:tcW w:w="1560" w:type="dxa"/>
            <w:shd w:val="clear" w:color="auto" w:fill="auto"/>
            <w:tcMar>
              <w:top w:w="15" w:type="dxa"/>
              <w:left w:w="15" w:type="dxa"/>
              <w:bottom w:w="15" w:type="dxa"/>
              <w:right w:w="15" w:type="dxa"/>
            </w:tcMar>
          </w:tcPr>
          <w:p w14:paraId="1459D25B"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54E7ADDF"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5706226C"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70ED63C3" w14:textId="77777777" w:rsidTr="00692E46">
        <w:trPr>
          <w:trHeight w:val="30"/>
        </w:trPr>
        <w:tc>
          <w:tcPr>
            <w:tcW w:w="1433" w:type="dxa"/>
            <w:vMerge/>
            <w:shd w:val="clear" w:color="auto" w:fill="auto"/>
            <w:tcMar>
              <w:top w:w="15" w:type="dxa"/>
              <w:left w:w="15" w:type="dxa"/>
              <w:bottom w:w="15" w:type="dxa"/>
              <w:right w:w="15" w:type="dxa"/>
            </w:tcMar>
          </w:tcPr>
          <w:p w14:paraId="7C192A5D"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6C7B3D39"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нефтепродуктов,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4EE8B542"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0,007</w:t>
            </w:r>
          </w:p>
        </w:tc>
        <w:tc>
          <w:tcPr>
            <w:tcW w:w="1560" w:type="dxa"/>
            <w:shd w:val="clear" w:color="auto" w:fill="auto"/>
            <w:tcMar>
              <w:top w:w="15" w:type="dxa"/>
              <w:left w:w="15" w:type="dxa"/>
              <w:bottom w:w="15" w:type="dxa"/>
              <w:right w:w="15" w:type="dxa"/>
            </w:tcMar>
          </w:tcPr>
          <w:p w14:paraId="507E8110"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202A25B8"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0BF5D4B2"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066862A7" w14:textId="77777777" w:rsidTr="00692E46">
        <w:trPr>
          <w:trHeight w:val="30"/>
        </w:trPr>
        <w:tc>
          <w:tcPr>
            <w:tcW w:w="1433" w:type="dxa"/>
            <w:vMerge/>
            <w:shd w:val="clear" w:color="auto" w:fill="auto"/>
            <w:tcMar>
              <w:top w:w="15" w:type="dxa"/>
              <w:left w:w="15" w:type="dxa"/>
              <w:bottom w:w="15" w:type="dxa"/>
              <w:right w:w="15" w:type="dxa"/>
            </w:tcMar>
          </w:tcPr>
          <w:p w14:paraId="5E192B65"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06A2AFC4"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Фенолы общие</w:t>
            </w:r>
            <w:r w:rsidRPr="00B065E9">
              <w:rPr>
                <w:rFonts w:ascii="Arial" w:eastAsia="Times New Roman" w:hAnsi="Arial" w:cs="Arial"/>
                <w:sz w:val="18"/>
                <w:szCs w:val="18"/>
                <w:lang w:val="en-US" w:eastAsia="ru-RU"/>
              </w:rPr>
              <w:t>,</w:t>
            </w:r>
            <w:r w:rsidRPr="00B065E9">
              <w:rPr>
                <w:rFonts w:ascii="Arial" w:eastAsia="Times New Roman" w:hAnsi="Arial" w:cs="Arial"/>
                <w:sz w:val="18"/>
                <w:szCs w:val="18"/>
                <w:lang w:eastAsia="ru-RU"/>
              </w:rPr>
              <w:t xml:space="preserve">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2A3D9F29"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&lt;0,0005</w:t>
            </w:r>
          </w:p>
        </w:tc>
        <w:tc>
          <w:tcPr>
            <w:tcW w:w="1560" w:type="dxa"/>
            <w:shd w:val="clear" w:color="auto" w:fill="auto"/>
            <w:tcMar>
              <w:top w:w="15" w:type="dxa"/>
              <w:left w:w="15" w:type="dxa"/>
              <w:bottom w:w="15" w:type="dxa"/>
              <w:right w:w="15" w:type="dxa"/>
            </w:tcMar>
          </w:tcPr>
          <w:p w14:paraId="190FC123"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0C711C02"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6A4C265B"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58461BA2" w14:textId="77777777" w:rsidTr="00692E46">
        <w:trPr>
          <w:trHeight w:val="30"/>
        </w:trPr>
        <w:tc>
          <w:tcPr>
            <w:tcW w:w="1433" w:type="dxa"/>
            <w:vMerge/>
            <w:shd w:val="clear" w:color="auto" w:fill="auto"/>
            <w:tcMar>
              <w:top w:w="15" w:type="dxa"/>
              <w:left w:w="15" w:type="dxa"/>
              <w:bottom w:w="15" w:type="dxa"/>
              <w:right w:w="15" w:type="dxa"/>
            </w:tcMar>
          </w:tcPr>
          <w:p w14:paraId="6D9D623A"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49CE48CD"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меди,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09CBB286"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0,009</w:t>
            </w:r>
          </w:p>
        </w:tc>
        <w:tc>
          <w:tcPr>
            <w:tcW w:w="1560" w:type="dxa"/>
            <w:shd w:val="clear" w:color="auto" w:fill="auto"/>
            <w:tcMar>
              <w:top w:w="15" w:type="dxa"/>
              <w:left w:w="15" w:type="dxa"/>
              <w:bottom w:w="15" w:type="dxa"/>
              <w:right w:w="15" w:type="dxa"/>
            </w:tcMar>
          </w:tcPr>
          <w:p w14:paraId="668C6E2F"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346BE10F"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29A5CA14"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6CFF11CE" w14:textId="77777777" w:rsidTr="00692E46">
        <w:trPr>
          <w:trHeight w:val="30"/>
        </w:trPr>
        <w:tc>
          <w:tcPr>
            <w:tcW w:w="1433" w:type="dxa"/>
            <w:vMerge/>
            <w:shd w:val="clear" w:color="auto" w:fill="auto"/>
            <w:tcMar>
              <w:top w:w="15" w:type="dxa"/>
              <w:left w:w="15" w:type="dxa"/>
              <w:bottom w:w="15" w:type="dxa"/>
              <w:right w:w="15" w:type="dxa"/>
            </w:tcMar>
          </w:tcPr>
          <w:p w14:paraId="149F02CD"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333B29FF"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цинка,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center"/>
          </w:tcPr>
          <w:p w14:paraId="7FC6E5F6"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0,017</w:t>
            </w:r>
          </w:p>
        </w:tc>
        <w:tc>
          <w:tcPr>
            <w:tcW w:w="1560" w:type="dxa"/>
            <w:shd w:val="clear" w:color="auto" w:fill="auto"/>
            <w:tcMar>
              <w:top w:w="15" w:type="dxa"/>
              <w:left w:w="15" w:type="dxa"/>
              <w:bottom w:w="15" w:type="dxa"/>
              <w:right w:w="15" w:type="dxa"/>
            </w:tcMar>
          </w:tcPr>
          <w:p w14:paraId="0C7115C4"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695CBC5E"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25B35CE2"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23A407C9" w14:textId="77777777" w:rsidTr="00692E46">
        <w:trPr>
          <w:trHeight w:val="30"/>
        </w:trPr>
        <w:tc>
          <w:tcPr>
            <w:tcW w:w="1433" w:type="dxa"/>
            <w:vMerge/>
            <w:shd w:val="clear" w:color="auto" w:fill="auto"/>
            <w:tcMar>
              <w:top w:w="15" w:type="dxa"/>
              <w:left w:w="15" w:type="dxa"/>
              <w:bottom w:w="15" w:type="dxa"/>
              <w:right w:w="15" w:type="dxa"/>
            </w:tcMar>
          </w:tcPr>
          <w:p w14:paraId="105B0586"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0EEF988F"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никеля,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bottom"/>
          </w:tcPr>
          <w:p w14:paraId="18BC663E"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&lt;0,001</w:t>
            </w:r>
          </w:p>
        </w:tc>
        <w:tc>
          <w:tcPr>
            <w:tcW w:w="1560" w:type="dxa"/>
            <w:shd w:val="clear" w:color="auto" w:fill="auto"/>
            <w:tcMar>
              <w:top w:w="15" w:type="dxa"/>
              <w:left w:w="15" w:type="dxa"/>
              <w:bottom w:w="15" w:type="dxa"/>
              <w:right w:w="15" w:type="dxa"/>
            </w:tcMar>
          </w:tcPr>
          <w:p w14:paraId="0EAB0628"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5217F7C2"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7C88B566"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61B67889" w14:textId="77777777" w:rsidTr="00692E46">
        <w:trPr>
          <w:trHeight w:val="30"/>
        </w:trPr>
        <w:tc>
          <w:tcPr>
            <w:tcW w:w="1433" w:type="dxa"/>
            <w:vMerge/>
            <w:shd w:val="clear" w:color="auto" w:fill="auto"/>
            <w:tcMar>
              <w:top w:w="15" w:type="dxa"/>
              <w:left w:w="15" w:type="dxa"/>
              <w:bottom w:w="15" w:type="dxa"/>
              <w:right w:w="15" w:type="dxa"/>
            </w:tcMar>
          </w:tcPr>
          <w:p w14:paraId="66CB7C10"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27636E0C"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кадмия,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bottom"/>
          </w:tcPr>
          <w:p w14:paraId="2C817BFB"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&lt;0,0001</w:t>
            </w:r>
          </w:p>
        </w:tc>
        <w:tc>
          <w:tcPr>
            <w:tcW w:w="1560" w:type="dxa"/>
            <w:shd w:val="clear" w:color="auto" w:fill="auto"/>
            <w:tcMar>
              <w:top w:w="15" w:type="dxa"/>
              <w:left w:w="15" w:type="dxa"/>
              <w:bottom w:w="15" w:type="dxa"/>
              <w:right w:w="15" w:type="dxa"/>
            </w:tcMar>
          </w:tcPr>
          <w:p w14:paraId="7E7E19CE"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46B0FAEE"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0E97697C" w14:textId="77777777" w:rsidR="00692E46" w:rsidRPr="00B065E9" w:rsidRDefault="00692E46" w:rsidP="00692E46">
            <w:pPr>
              <w:ind w:left="20"/>
              <w:jc w:val="center"/>
              <w:rPr>
                <w:rFonts w:ascii="Arial" w:eastAsia="Times New Roman" w:hAnsi="Arial" w:cs="Arial"/>
                <w:sz w:val="18"/>
                <w:szCs w:val="18"/>
                <w:lang w:eastAsia="ru-RU"/>
              </w:rPr>
            </w:pPr>
          </w:p>
        </w:tc>
      </w:tr>
      <w:tr w:rsidR="00692E46" w:rsidRPr="00B065E9" w14:paraId="7CB3CF17" w14:textId="77777777" w:rsidTr="00692E46">
        <w:trPr>
          <w:trHeight w:val="30"/>
        </w:trPr>
        <w:tc>
          <w:tcPr>
            <w:tcW w:w="1433" w:type="dxa"/>
            <w:vMerge/>
            <w:shd w:val="clear" w:color="auto" w:fill="auto"/>
            <w:tcMar>
              <w:top w:w="15" w:type="dxa"/>
              <w:left w:w="15" w:type="dxa"/>
              <w:bottom w:w="15" w:type="dxa"/>
              <w:right w:w="15" w:type="dxa"/>
            </w:tcMar>
          </w:tcPr>
          <w:p w14:paraId="303B0C58" w14:textId="77777777" w:rsidR="00692E46" w:rsidRPr="00B065E9" w:rsidRDefault="00692E46" w:rsidP="00692E46">
            <w:pPr>
              <w:ind w:left="20"/>
              <w:jc w:val="center"/>
              <w:rPr>
                <w:rFonts w:ascii="Arial" w:eastAsia="Times New Roman" w:hAnsi="Arial" w:cs="Arial"/>
                <w:sz w:val="18"/>
                <w:szCs w:val="18"/>
                <w:lang w:eastAsia="ru-RU"/>
              </w:rPr>
            </w:pPr>
          </w:p>
        </w:tc>
        <w:tc>
          <w:tcPr>
            <w:tcW w:w="4394" w:type="dxa"/>
            <w:shd w:val="clear" w:color="auto" w:fill="auto"/>
            <w:tcMar>
              <w:top w:w="15" w:type="dxa"/>
              <w:left w:w="15" w:type="dxa"/>
              <w:bottom w:w="15" w:type="dxa"/>
              <w:right w:w="15" w:type="dxa"/>
            </w:tcMar>
            <w:vAlign w:val="center"/>
          </w:tcPr>
          <w:p w14:paraId="64554703"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Концентрация свинца, мг/дм</w:t>
            </w:r>
            <w:r w:rsidRPr="00B065E9">
              <w:rPr>
                <w:rFonts w:ascii="Arial" w:eastAsia="Times New Roman" w:hAnsi="Arial" w:cs="Arial"/>
                <w:sz w:val="18"/>
                <w:szCs w:val="18"/>
                <w:vertAlign w:val="superscript"/>
                <w:lang w:eastAsia="ru-RU"/>
              </w:rPr>
              <w:t>3</w:t>
            </w:r>
          </w:p>
        </w:tc>
        <w:tc>
          <w:tcPr>
            <w:tcW w:w="3827" w:type="dxa"/>
            <w:shd w:val="clear" w:color="auto" w:fill="auto"/>
            <w:tcMar>
              <w:top w:w="15" w:type="dxa"/>
              <w:left w:w="15" w:type="dxa"/>
              <w:bottom w:w="15" w:type="dxa"/>
              <w:right w:w="15" w:type="dxa"/>
            </w:tcMar>
            <w:vAlign w:val="bottom"/>
          </w:tcPr>
          <w:p w14:paraId="36921D06"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&lt;0,001</w:t>
            </w:r>
          </w:p>
        </w:tc>
        <w:tc>
          <w:tcPr>
            <w:tcW w:w="1560" w:type="dxa"/>
            <w:shd w:val="clear" w:color="auto" w:fill="auto"/>
            <w:tcMar>
              <w:top w:w="15" w:type="dxa"/>
              <w:left w:w="15" w:type="dxa"/>
              <w:bottom w:w="15" w:type="dxa"/>
              <w:right w:w="15" w:type="dxa"/>
            </w:tcMar>
          </w:tcPr>
          <w:p w14:paraId="1E704E57" w14:textId="77777777" w:rsidR="00692E46" w:rsidRPr="00B065E9" w:rsidRDefault="00692E46" w:rsidP="00692E46">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w:t>
            </w:r>
          </w:p>
        </w:tc>
        <w:tc>
          <w:tcPr>
            <w:tcW w:w="1984" w:type="dxa"/>
            <w:shd w:val="clear" w:color="auto" w:fill="auto"/>
            <w:tcMar>
              <w:top w:w="15" w:type="dxa"/>
              <w:left w:w="15" w:type="dxa"/>
              <w:bottom w:w="15" w:type="dxa"/>
              <w:right w:w="15" w:type="dxa"/>
            </w:tcMar>
          </w:tcPr>
          <w:p w14:paraId="557A2D4E" w14:textId="77777777" w:rsidR="00692E46" w:rsidRPr="00B065E9" w:rsidRDefault="00692E46" w:rsidP="00692E46">
            <w:pPr>
              <w:ind w:left="20"/>
              <w:jc w:val="center"/>
              <w:rPr>
                <w:rFonts w:ascii="Arial" w:eastAsia="Times New Roman" w:hAnsi="Arial" w:cs="Arial"/>
                <w:sz w:val="18"/>
                <w:szCs w:val="18"/>
                <w:lang w:eastAsia="ru-RU"/>
              </w:rPr>
            </w:pPr>
          </w:p>
        </w:tc>
        <w:tc>
          <w:tcPr>
            <w:tcW w:w="1968" w:type="dxa"/>
            <w:shd w:val="clear" w:color="auto" w:fill="auto"/>
            <w:tcMar>
              <w:top w:w="15" w:type="dxa"/>
              <w:left w:w="15" w:type="dxa"/>
              <w:bottom w:w="15" w:type="dxa"/>
              <w:right w:w="15" w:type="dxa"/>
            </w:tcMar>
          </w:tcPr>
          <w:p w14:paraId="4B28F109" w14:textId="77777777" w:rsidR="00692E46" w:rsidRPr="00B065E9" w:rsidRDefault="00692E46" w:rsidP="00692E46">
            <w:pPr>
              <w:ind w:left="20"/>
              <w:jc w:val="center"/>
              <w:rPr>
                <w:rFonts w:ascii="Arial" w:eastAsia="Times New Roman" w:hAnsi="Arial" w:cs="Arial"/>
                <w:sz w:val="18"/>
                <w:szCs w:val="18"/>
                <w:lang w:eastAsia="ru-RU"/>
              </w:rPr>
            </w:pPr>
          </w:p>
        </w:tc>
      </w:tr>
    </w:tbl>
    <w:p w14:paraId="2F9B1792" w14:textId="77777777" w:rsidR="00E81687" w:rsidRPr="00B065E9" w:rsidRDefault="00E81687" w:rsidP="00E81687">
      <w:pPr>
        <w:pStyle w:val="20"/>
        <w:spacing w:before="0" w:after="0"/>
        <w:ind w:left="1713"/>
        <w:rPr>
          <w:rStyle w:val="s0"/>
          <w:rFonts w:ascii="Arial" w:hAnsi="Arial" w:cs="Arial"/>
          <w:color w:val="auto"/>
          <w:sz w:val="24"/>
          <w:szCs w:val="24"/>
        </w:rPr>
      </w:pPr>
    </w:p>
    <w:p w14:paraId="191CA9FB" w14:textId="190D55A3" w:rsidR="004638EB" w:rsidRPr="00B065E9" w:rsidRDefault="00692E46" w:rsidP="00ED4EA2">
      <w:pPr>
        <w:pStyle w:val="20"/>
        <w:numPr>
          <w:ilvl w:val="1"/>
          <w:numId w:val="23"/>
        </w:numPr>
        <w:spacing w:before="0" w:after="0"/>
        <w:rPr>
          <w:sz w:val="24"/>
          <w:szCs w:val="24"/>
        </w:rPr>
      </w:pPr>
      <w:r w:rsidRPr="00B065E9">
        <w:rPr>
          <w:rStyle w:val="s0"/>
          <w:rFonts w:ascii="Arial" w:hAnsi="Arial" w:cs="Arial"/>
          <w:color w:val="auto"/>
          <w:sz w:val="24"/>
          <w:szCs w:val="24"/>
        </w:rPr>
        <w:t xml:space="preserve"> </w:t>
      </w:r>
      <w:bookmarkStart w:id="79" w:name="_Toc216429896"/>
      <w:r w:rsidR="00CC7A74" w:rsidRPr="00B065E9">
        <w:rPr>
          <w:rStyle w:val="s0"/>
          <w:rFonts w:ascii="Arial" w:hAnsi="Arial" w:cs="Arial"/>
          <w:color w:val="auto"/>
          <w:sz w:val="24"/>
          <w:szCs w:val="24"/>
        </w:rPr>
        <w:t>Характеристика источника водоснабжения</w:t>
      </w:r>
      <w:bookmarkEnd w:id="79"/>
    </w:p>
    <w:p w14:paraId="7BB1C923" w14:textId="2D5F40DF" w:rsidR="00692E46" w:rsidRPr="00B065E9" w:rsidRDefault="00692E46" w:rsidP="00692E46">
      <w:pPr>
        <w:tabs>
          <w:tab w:val="left" w:pos="1206"/>
        </w:tabs>
        <w:ind w:firstLine="709"/>
        <w:jc w:val="both"/>
        <w:rPr>
          <w:rFonts w:ascii="Arial" w:hAnsi="Arial" w:cs="Arial"/>
          <w:bCs/>
        </w:rPr>
      </w:pPr>
      <w:r w:rsidRPr="00B065E9">
        <w:rPr>
          <w:rFonts w:ascii="Arial" w:hAnsi="Arial" w:cs="Arial"/>
        </w:rPr>
        <w:t xml:space="preserve">Работающие будут обеспечены водой, удовлетворяющей требованиям </w:t>
      </w:r>
      <w:r w:rsidR="00890622" w:rsidRPr="00B065E9">
        <w:rPr>
          <w:rFonts w:ascii="Arial" w:hAnsi="Arial" w:cs="Arial"/>
        </w:rPr>
        <w:t xml:space="preserve">Санитарных правил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w:t>
      </w:r>
      <w:r w:rsidR="00890622" w:rsidRPr="00B065E9">
        <w:rPr>
          <w:rFonts w:ascii="Arial" w:hAnsi="Arial" w:cs="Arial"/>
        </w:rPr>
        <w:lastRenderedPageBreak/>
        <w:t>водопользования и безопасности водных объектов" утвержденные Приказом Министра здравоохранения Республики Казахстан от 20 февраля 2023 года № 26</w:t>
      </w:r>
      <w:r w:rsidRPr="00B065E9">
        <w:rPr>
          <w:rFonts w:ascii="Arial" w:hAnsi="Arial" w:cs="Arial"/>
          <w:bCs/>
        </w:rPr>
        <w:t>.</w:t>
      </w:r>
    </w:p>
    <w:p w14:paraId="6E7E4470" w14:textId="160658E0" w:rsidR="00692E46" w:rsidRPr="00B065E9" w:rsidRDefault="00692E46" w:rsidP="00692E46">
      <w:pPr>
        <w:ind w:firstLine="709"/>
        <w:jc w:val="both"/>
        <w:rPr>
          <w:rFonts w:ascii="Arial" w:hAnsi="Arial" w:cs="Arial"/>
        </w:rPr>
      </w:pPr>
      <w:r w:rsidRPr="00B065E9">
        <w:rPr>
          <w:rFonts w:ascii="Arial" w:hAnsi="Arial" w:cs="Arial"/>
        </w:rPr>
        <w:t xml:space="preserve">На </w:t>
      </w:r>
      <w:r w:rsidRPr="00B065E9">
        <w:rPr>
          <w:rFonts w:ascii="Arial" w:hAnsi="Arial" w:cs="Arial"/>
          <w:bCs/>
        </w:rPr>
        <w:t xml:space="preserve">месторождении </w:t>
      </w:r>
      <w:r w:rsidR="00E07944" w:rsidRPr="00B065E9">
        <w:rPr>
          <w:rFonts w:ascii="Arial" w:hAnsi="Arial" w:cs="Arial"/>
          <w:bCs/>
        </w:rPr>
        <w:t xml:space="preserve">Лактыбай </w:t>
      </w:r>
      <w:r w:rsidRPr="00B065E9">
        <w:rPr>
          <w:rFonts w:ascii="Arial" w:hAnsi="Arial" w:cs="Arial"/>
        </w:rPr>
        <w:t>вода для питьевых нужд поставляется в пластиковых бутылях объемом 18,9 литров, вода для бытовых нужд – автоцистернами из близлежащего источника.</w:t>
      </w:r>
    </w:p>
    <w:p w14:paraId="7D147F49" w14:textId="7AA86D22" w:rsidR="00692E46" w:rsidRPr="00B065E9" w:rsidRDefault="00692E46" w:rsidP="00692E46">
      <w:pPr>
        <w:shd w:val="clear" w:color="auto" w:fill="FFFFFF"/>
        <w:jc w:val="both"/>
        <w:rPr>
          <w:rFonts w:ascii="Arial" w:hAnsi="Arial" w:cs="Arial"/>
        </w:rPr>
      </w:pPr>
      <w:r w:rsidRPr="00B065E9">
        <w:rPr>
          <w:rStyle w:val="ae"/>
          <w:rFonts w:ascii="Arial" w:hAnsi="Arial" w:cs="Arial"/>
          <w:b w:val="0"/>
        </w:rPr>
        <w:t xml:space="preserve">  </w:t>
      </w:r>
      <w:r w:rsidRPr="00B065E9">
        <w:rPr>
          <w:rStyle w:val="ae"/>
          <w:rFonts w:ascii="Arial" w:hAnsi="Arial" w:cs="Arial"/>
        </w:rPr>
        <w:tab/>
      </w:r>
      <w:r w:rsidRPr="00B065E9">
        <w:rPr>
          <w:rFonts w:ascii="Arial" w:hAnsi="Arial" w:cs="Arial"/>
        </w:rPr>
        <w:t xml:space="preserve">Баланс водоотведения и водопотребления на месторождении </w:t>
      </w:r>
      <w:r w:rsidR="00E07944" w:rsidRPr="00B065E9">
        <w:rPr>
          <w:rFonts w:ascii="Arial" w:hAnsi="Arial" w:cs="Arial"/>
          <w:bCs/>
        </w:rPr>
        <w:t xml:space="preserve">Лактыбай </w:t>
      </w:r>
      <w:r w:rsidRPr="00B065E9">
        <w:rPr>
          <w:rFonts w:ascii="Arial" w:hAnsi="Arial" w:cs="Arial"/>
        </w:rPr>
        <w:t>приведен в таблице 4.2.</w:t>
      </w:r>
    </w:p>
    <w:p w14:paraId="16640470" w14:textId="77777777" w:rsidR="00CC7A74" w:rsidRPr="00B065E9" w:rsidRDefault="00CC7A74" w:rsidP="00ED4EA2">
      <w:pPr>
        <w:pStyle w:val="afffb"/>
        <w:keepNext/>
        <w:spacing w:after="0"/>
        <w:ind w:firstLine="709"/>
        <w:rPr>
          <w:rFonts w:ascii="Arial" w:hAnsi="Arial" w:cs="Arial"/>
          <w:b/>
          <w:i w:val="0"/>
          <w:color w:val="auto"/>
          <w:sz w:val="20"/>
          <w:szCs w:val="20"/>
        </w:rPr>
      </w:pPr>
    </w:p>
    <w:p w14:paraId="160B0C57" w14:textId="3549C6B4" w:rsidR="00CC7A74" w:rsidRPr="00B065E9" w:rsidRDefault="006461B6" w:rsidP="00ED4EA2">
      <w:pPr>
        <w:pStyle w:val="afffb"/>
        <w:spacing w:after="0"/>
        <w:rPr>
          <w:rFonts w:ascii="Arial" w:hAnsi="Arial" w:cs="Arial"/>
          <w:b/>
          <w:i w:val="0"/>
          <w:color w:val="auto"/>
          <w:spacing w:val="-6"/>
          <w:sz w:val="20"/>
          <w:szCs w:val="20"/>
        </w:rPr>
      </w:pPr>
      <w:bookmarkStart w:id="80" w:name="_Toc216430031"/>
      <w:r w:rsidRPr="00B065E9">
        <w:rPr>
          <w:rFonts w:ascii="Arial" w:hAnsi="Arial" w:cs="Arial"/>
          <w:b/>
          <w:i w:val="0"/>
          <w:color w:val="auto"/>
          <w:sz w:val="20"/>
          <w:szCs w:val="20"/>
        </w:rPr>
        <w:t xml:space="preserve">Таблица </w:t>
      </w:r>
      <w:r w:rsidR="00497A2A" w:rsidRPr="00B065E9">
        <w:rPr>
          <w:rFonts w:ascii="Arial" w:hAnsi="Arial" w:cs="Arial"/>
          <w:b/>
          <w:i w:val="0"/>
          <w:color w:val="auto"/>
          <w:sz w:val="20"/>
          <w:szCs w:val="20"/>
        </w:rPr>
        <w:fldChar w:fldCharType="begin"/>
      </w:r>
      <w:r w:rsidR="00497A2A" w:rsidRPr="00B065E9">
        <w:rPr>
          <w:rFonts w:ascii="Arial" w:hAnsi="Arial" w:cs="Arial"/>
          <w:b/>
          <w:i w:val="0"/>
          <w:color w:val="auto"/>
          <w:sz w:val="20"/>
          <w:szCs w:val="20"/>
        </w:rPr>
        <w:instrText xml:space="preserve"> STYLEREF 1 \s </w:instrText>
      </w:r>
      <w:r w:rsidR="00497A2A" w:rsidRPr="00B065E9">
        <w:rPr>
          <w:rFonts w:ascii="Arial" w:hAnsi="Arial" w:cs="Arial"/>
          <w:b/>
          <w:i w:val="0"/>
          <w:color w:val="auto"/>
          <w:sz w:val="20"/>
          <w:szCs w:val="20"/>
        </w:rPr>
        <w:fldChar w:fldCharType="separate"/>
      </w:r>
      <w:r w:rsidR="00497A2A" w:rsidRPr="00B065E9">
        <w:rPr>
          <w:rFonts w:ascii="Arial" w:hAnsi="Arial" w:cs="Arial"/>
          <w:b/>
          <w:i w:val="0"/>
          <w:noProof/>
          <w:color w:val="auto"/>
          <w:sz w:val="20"/>
          <w:szCs w:val="20"/>
        </w:rPr>
        <w:t>4</w:t>
      </w:r>
      <w:r w:rsidR="00497A2A" w:rsidRPr="00B065E9">
        <w:rPr>
          <w:rFonts w:ascii="Arial" w:hAnsi="Arial" w:cs="Arial"/>
          <w:b/>
          <w:i w:val="0"/>
          <w:color w:val="auto"/>
          <w:sz w:val="20"/>
          <w:szCs w:val="20"/>
        </w:rPr>
        <w:fldChar w:fldCharType="end"/>
      </w:r>
      <w:r w:rsidR="00497A2A" w:rsidRPr="00B065E9">
        <w:rPr>
          <w:rFonts w:ascii="Arial" w:hAnsi="Arial" w:cs="Arial"/>
          <w:b/>
          <w:i w:val="0"/>
          <w:color w:val="auto"/>
          <w:sz w:val="20"/>
          <w:szCs w:val="20"/>
        </w:rPr>
        <w:t>.</w:t>
      </w:r>
      <w:r w:rsidR="00497A2A" w:rsidRPr="00B065E9">
        <w:rPr>
          <w:rFonts w:ascii="Arial" w:hAnsi="Arial" w:cs="Arial"/>
          <w:b/>
          <w:i w:val="0"/>
          <w:color w:val="auto"/>
          <w:sz w:val="20"/>
          <w:szCs w:val="20"/>
        </w:rPr>
        <w:fldChar w:fldCharType="begin"/>
      </w:r>
      <w:r w:rsidR="00497A2A" w:rsidRPr="00B065E9">
        <w:rPr>
          <w:rFonts w:ascii="Arial" w:hAnsi="Arial" w:cs="Arial"/>
          <w:b/>
          <w:i w:val="0"/>
          <w:color w:val="auto"/>
          <w:sz w:val="20"/>
          <w:szCs w:val="20"/>
        </w:rPr>
        <w:instrText xml:space="preserve"> SEQ Таблица \* ARABIC \s 1 </w:instrText>
      </w:r>
      <w:r w:rsidR="00497A2A" w:rsidRPr="00B065E9">
        <w:rPr>
          <w:rFonts w:ascii="Arial" w:hAnsi="Arial" w:cs="Arial"/>
          <w:b/>
          <w:i w:val="0"/>
          <w:color w:val="auto"/>
          <w:sz w:val="20"/>
          <w:szCs w:val="20"/>
        </w:rPr>
        <w:fldChar w:fldCharType="separate"/>
      </w:r>
      <w:r w:rsidR="00497A2A" w:rsidRPr="00B065E9">
        <w:rPr>
          <w:rFonts w:ascii="Arial" w:hAnsi="Arial" w:cs="Arial"/>
          <w:b/>
          <w:i w:val="0"/>
          <w:noProof/>
          <w:color w:val="auto"/>
          <w:sz w:val="20"/>
          <w:szCs w:val="20"/>
        </w:rPr>
        <w:t>2</w:t>
      </w:r>
      <w:r w:rsidR="00497A2A" w:rsidRPr="00B065E9">
        <w:rPr>
          <w:rFonts w:ascii="Arial" w:hAnsi="Arial" w:cs="Arial"/>
          <w:b/>
          <w:i w:val="0"/>
          <w:color w:val="auto"/>
          <w:sz w:val="20"/>
          <w:szCs w:val="20"/>
        </w:rPr>
        <w:fldChar w:fldCharType="end"/>
      </w:r>
      <w:r w:rsidR="00CC7A74" w:rsidRPr="00B065E9">
        <w:rPr>
          <w:rFonts w:ascii="Arial" w:hAnsi="Arial" w:cs="Arial"/>
          <w:b/>
          <w:i w:val="0"/>
          <w:color w:val="auto"/>
          <w:sz w:val="20"/>
          <w:szCs w:val="20"/>
        </w:rPr>
        <w:t xml:space="preserve">- </w:t>
      </w:r>
      <w:r w:rsidR="00CC7A74" w:rsidRPr="00B065E9">
        <w:rPr>
          <w:rFonts w:ascii="Arial" w:hAnsi="Arial" w:cs="Arial"/>
          <w:b/>
          <w:i w:val="0"/>
          <w:color w:val="auto"/>
          <w:spacing w:val="-6"/>
          <w:sz w:val="20"/>
          <w:szCs w:val="20"/>
        </w:rPr>
        <w:t>Баланс водопотребления и водоотведения</w:t>
      </w:r>
      <w:bookmarkEnd w:id="80"/>
      <w:r w:rsidR="00CC7A74" w:rsidRPr="00B065E9">
        <w:rPr>
          <w:rFonts w:ascii="Arial" w:hAnsi="Arial" w:cs="Arial"/>
          <w:b/>
          <w:i w:val="0"/>
          <w:color w:val="auto"/>
          <w:spacing w:val="-6"/>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6"/>
        <w:gridCol w:w="1108"/>
        <w:gridCol w:w="835"/>
        <w:gridCol w:w="1108"/>
        <w:gridCol w:w="712"/>
        <w:gridCol w:w="978"/>
        <w:gridCol w:w="712"/>
        <w:gridCol w:w="978"/>
        <w:gridCol w:w="1397"/>
      </w:tblGrid>
      <w:tr w:rsidR="007E7EA7" w:rsidRPr="00B065E9" w14:paraId="0E586B80" w14:textId="77777777" w:rsidTr="007E7EA7">
        <w:trPr>
          <w:trHeight w:val="338"/>
        </w:trPr>
        <w:tc>
          <w:tcPr>
            <w:tcW w:w="904" w:type="pct"/>
            <w:vMerge w:val="restart"/>
            <w:tcBorders>
              <w:top w:val="double" w:sz="4" w:space="0" w:color="auto"/>
              <w:left w:val="double" w:sz="4" w:space="0" w:color="auto"/>
            </w:tcBorders>
            <w:shd w:val="clear" w:color="auto" w:fill="auto"/>
            <w:vAlign w:val="center"/>
            <w:hideMark/>
          </w:tcPr>
          <w:p w14:paraId="0B765EA4" w14:textId="77777777" w:rsidR="007E7EA7" w:rsidRPr="00B065E9" w:rsidRDefault="007E7EA7" w:rsidP="007E7EA7">
            <w:pPr>
              <w:jc w:val="center"/>
              <w:rPr>
                <w:rFonts w:ascii="Arial" w:eastAsia="Times New Roman" w:hAnsi="Arial" w:cs="Arial"/>
                <w:b/>
                <w:bCs/>
                <w:sz w:val="18"/>
                <w:szCs w:val="18"/>
                <w:lang w:val="ru-KZ" w:eastAsia="ru-KZ"/>
              </w:rPr>
            </w:pPr>
            <w:r w:rsidRPr="00B065E9">
              <w:rPr>
                <w:rFonts w:ascii="Arial" w:eastAsia="Times New Roman" w:hAnsi="Arial" w:cs="Arial"/>
                <w:b/>
                <w:bCs/>
                <w:sz w:val="18"/>
                <w:szCs w:val="18"/>
                <w:lang w:val="ru-KZ" w:eastAsia="ru-KZ"/>
              </w:rPr>
              <w:t>Наименование потребителей</w:t>
            </w:r>
          </w:p>
        </w:tc>
        <w:tc>
          <w:tcPr>
            <w:tcW w:w="492" w:type="pct"/>
            <w:vMerge w:val="restart"/>
            <w:tcBorders>
              <w:top w:val="double" w:sz="4" w:space="0" w:color="auto"/>
            </w:tcBorders>
            <w:shd w:val="clear" w:color="auto" w:fill="auto"/>
            <w:vAlign w:val="center"/>
            <w:hideMark/>
          </w:tcPr>
          <w:p w14:paraId="57197B10" w14:textId="77777777" w:rsidR="007E7EA7" w:rsidRPr="00B065E9" w:rsidRDefault="007E7EA7" w:rsidP="007E7EA7">
            <w:pPr>
              <w:jc w:val="center"/>
              <w:rPr>
                <w:rFonts w:ascii="Arial" w:eastAsia="Times New Roman" w:hAnsi="Arial" w:cs="Arial"/>
                <w:b/>
                <w:bCs/>
                <w:sz w:val="18"/>
                <w:szCs w:val="18"/>
                <w:lang w:val="ru-KZ" w:eastAsia="ru-KZ"/>
              </w:rPr>
            </w:pPr>
            <w:r w:rsidRPr="00B065E9">
              <w:rPr>
                <w:rFonts w:ascii="Arial" w:eastAsia="Times New Roman" w:hAnsi="Arial" w:cs="Arial"/>
                <w:b/>
                <w:bCs/>
                <w:sz w:val="18"/>
                <w:szCs w:val="18"/>
                <w:lang w:val="ru-KZ" w:eastAsia="ru-KZ"/>
              </w:rPr>
              <w:t>Количество</w:t>
            </w:r>
          </w:p>
        </w:tc>
        <w:tc>
          <w:tcPr>
            <w:tcW w:w="448" w:type="pct"/>
            <w:vMerge w:val="restart"/>
            <w:tcBorders>
              <w:top w:val="double" w:sz="4" w:space="0" w:color="auto"/>
            </w:tcBorders>
            <w:shd w:val="clear" w:color="auto" w:fill="auto"/>
            <w:vAlign w:val="center"/>
            <w:hideMark/>
          </w:tcPr>
          <w:p w14:paraId="07930B94" w14:textId="77777777" w:rsidR="007E7EA7" w:rsidRPr="00B065E9" w:rsidRDefault="007E7EA7" w:rsidP="007E7EA7">
            <w:pPr>
              <w:jc w:val="center"/>
              <w:rPr>
                <w:rFonts w:ascii="Arial" w:eastAsia="Times New Roman" w:hAnsi="Arial" w:cs="Arial"/>
                <w:b/>
                <w:bCs/>
                <w:sz w:val="18"/>
                <w:szCs w:val="18"/>
                <w:lang w:val="ru-KZ" w:eastAsia="ru-KZ"/>
              </w:rPr>
            </w:pPr>
            <w:r w:rsidRPr="00B065E9">
              <w:rPr>
                <w:rFonts w:ascii="Arial" w:eastAsia="Times New Roman" w:hAnsi="Arial" w:cs="Arial"/>
                <w:b/>
                <w:bCs/>
                <w:sz w:val="18"/>
                <w:szCs w:val="18"/>
                <w:lang w:val="ru-KZ" w:eastAsia="ru-KZ"/>
              </w:rPr>
              <w:t>Норма расхода воды на ед.</w:t>
            </w:r>
          </w:p>
        </w:tc>
        <w:tc>
          <w:tcPr>
            <w:tcW w:w="594" w:type="pct"/>
            <w:vMerge w:val="restart"/>
            <w:tcBorders>
              <w:top w:val="double" w:sz="4" w:space="0" w:color="auto"/>
            </w:tcBorders>
            <w:shd w:val="clear" w:color="auto" w:fill="auto"/>
            <w:vAlign w:val="center"/>
            <w:hideMark/>
          </w:tcPr>
          <w:p w14:paraId="2F2FDC6C" w14:textId="77777777" w:rsidR="007E7EA7" w:rsidRPr="00B065E9" w:rsidRDefault="007E7EA7" w:rsidP="007E7EA7">
            <w:pPr>
              <w:jc w:val="center"/>
              <w:rPr>
                <w:rFonts w:ascii="Arial" w:eastAsia="Times New Roman" w:hAnsi="Arial" w:cs="Arial"/>
                <w:b/>
                <w:bCs/>
                <w:sz w:val="18"/>
                <w:szCs w:val="18"/>
                <w:lang w:val="ru-KZ" w:eastAsia="ru-KZ"/>
              </w:rPr>
            </w:pPr>
            <w:r w:rsidRPr="00B065E9">
              <w:rPr>
                <w:rFonts w:ascii="Arial" w:eastAsia="Times New Roman" w:hAnsi="Arial" w:cs="Arial"/>
                <w:b/>
                <w:bCs/>
                <w:sz w:val="18"/>
                <w:szCs w:val="18"/>
                <w:lang w:val="ru-KZ" w:eastAsia="ru-KZ"/>
              </w:rPr>
              <w:t>Количество</w:t>
            </w:r>
          </w:p>
        </w:tc>
        <w:tc>
          <w:tcPr>
            <w:tcW w:w="906" w:type="pct"/>
            <w:gridSpan w:val="2"/>
            <w:tcBorders>
              <w:top w:val="double" w:sz="4" w:space="0" w:color="auto"/>
            </w:tcBorders>
            <w:shd w:val="clear" w:color="auto" w:fill="auto"/>
            <w:vAlign w:val="center"/>
            <w:hideMark/>
          </w:tcPr>
          <w:p w14:paraId="5A27E2CA" w14:textId="77777777" w:rsidR="007E7EA7" w:rsidRPr="00B065E9" w:rsidRDefault="007E7EA7" w:rsidP="007E7EA7">
            <w:pPr>
              <w:jc w:val="center"/>
              <w:rPr>
                <w:rFonts w:ascii="Arial" w:eastAsia="Times New Roman" w:hAnsi="Arial" w:cs="Arial"/>
                <w:b/>
                <w:bCs/>
                <w:sz w:val="18"/>
                <w:szCs w:val="18"/>
                <w:lang w:val="ru-KZ" w:eastAsia="ru-KZ"/>
              </w:rPr>
            </w:pPr>
            <w:r w:rsidRPr="00B065E9">
              <w:rPr>
                <w:rFonts w:ascii="Arial" w:eastAsia="Times New Roman" w:hAnsi="Arial" w:cs="Arial"/>
                <w:b/>
                <w:bCs/>
                <w:sz w:val="18"/>
                <w:szCs w:val="18"/>
                <w:lang w:val="ru-KZ" w:eastAsia="ru-KZ"/>
              </w:rPr>
              <w:t>Водопотребление</w:t>
            </w:r>
          </w:p>
        </w:tc>
        <w:tc>
          <w:tcPr>
            <w:tcW w:w="906" w:type="pct"/>
            <w:gridSpan w:val="2"/>
            <w:tcBorders>
              <w:top w:val="double" w:sz="4" w:space="0" w:color="auto"/>
            </w:tcBorders>
            <w:shd w:val="clear" w:color="auto" w:fill="auto"/>
            <w:vAlign w:val="center"/>
            <w:hideMark/>
          </w:tcPr>
          <w:p w14:paraId="47344B21" w14:textId="77777777" w:rsidR="007E7EA7" w:rsidRPr="00B065E9" w:rsidRDefault="007E7EA7" w:rsidP="007E7EA7">
            <w:pPr>
              <w:jc w:val="center"/>
              <w:rPr>
                <w:rFonts w:ascii="Arial" w:eastAsia="Times New Roman" w:hAnsi="Arial" w:cs="Arial"/>
                <w:b/>
                <w:bCs/>
                <w:sz w:val="18"/>
                <w:szCs w:val="18"/>
                <w:lang w:val="ru-KZ" w:eastAsia="ru-KZ"/>
              </w:rPr>
            </w:pPr>
            <w:r w:rsidRPr="00B065E9">
              <w:rPr>
                <w:rFonts w:ascii="Arial" w:eastAsia="Times New Roman" w:hAnsi="Arial" w:cs="Arial"/>
                <w:b/>
                <w:bCs/>
                <w:sz w:val="18"/>
                <w:szCs w:val="18"/>
                <w:lang w:val="ru-KZ" w:eastAsia="ru-KZ"/>
              </w:rPr>
              <w:t>Водоотведение</w:t>
            </w:r>
          </w:p>
        </w:tc>
        <w:tc>
          <w:tcPr>
            <w:tcW w:w="749" w:type="pct"/>
            <w:tcBorders>
              <w:top w:val="double" w:sz="4" w:space="0" w:color="auto"/>
              <w:right w:val="double" w:sz="4" w:space="0" w:color="auto"/>
            </w:tcBorders>
            <w:shd w:val="clear" w:color="auto" w:fill="auto"/>
            <w:vAlign w:val="center"/>
            <w:hideMark/>
          </w:tcPr>
          <w:p w14:paraId="3C331278" w14:textId="77777777" w:rsidR="007E7EA7" w:rsidRPr="00B065E9" w:rsidRDefault="007E7EA7" w:rsidP="007E7EA7">
            <w:pPr>
              <w:jc w:val="center"/>
              <w:rPr>
                <w:rFonts w:ascii="Arial" w:eastAsia="Times New Roman" w:hAnsi="Arial" w:cs="Arial"/>
                <w:b/>
                <w:bCs/>
                <w:sz w:val="18"/>
                <w:szCs w:val="18"/>
                <w:lang w:val="ru-KZ" w:eastAsia="ru-KZ"/>
              </w:rPr>
            </w:pPr>
            <w:r w:rsidRPr="00B065E9">
              <w:rPr>
                <w:rFonts w:ascii="Arial" w:eastAsia="Times New Roman" w:hAnsi="Arial" w:cs="Arial"/>
                <w:b/>
                <w:bCs/>
                <w:sz w:val="18"/>
                <w:szCs w:val="18"/>
                <w:lang w:val="ru-KZ" w:eastAsia="ru-KZ"/>
              </w:rPr>
              <w:t>Безвозвратные потери</w:t>
            </w:r>
          </w:p>
        </w:tc>
      </w:tr>
      <w:tr w:rsidR="007E7EA7" w:rsidRPr="00B065E9" w14:paraId="489F1B12" w14:textId="77777777" w:rsidTr="007E7EA7">
        <w:trPr>
          <w:trHeight w:val="345"/>
        </w:trPr>
        <w:tc>
          <w:tcPr>
            <w:tcW w:w="904" w:type="pct"/>
            <w:vMerge/>
            <w:tcBorders>
              <w:left w:val="double" w:sz="4" w:space="0" w:color="auto"/>
            </w:tcBorders>
            <w:vAlign w:val="center"/>
            <w:hideMark/>
          </w:tcPr>
          <w:p w14:paraId="10C6066D" w14:textId="77777777" w:rsidR="007E7EA7" w:rsidRPr="00B065E9" w:rsidRDefault="007E7EA7" w:rsidP="007E7EA7">
            <w:pPr>
              <w:rPr>
                <w:rFonts w:ascii="Arial" w:eastAsia="Times New Roman" w:hAnsi="Arial" w:cs="Arial"/>
                <w:b/>
                <w:bCs/>
                <w:sz w:val="18"/>
                <w:szCs w:val="18"/>
                <w:lang w:val="ru-KZ" w:eastAsia="ru-KZ"/>
              </w:rPr>
            </w:pPr>
          </w:p>
        </w:tc>
        <w:tc>
          <w:tcPr>
            <w:tcW w:w="492" w:type="pct"/>
            <w:vMerge/>
            <w:vAlign w:val="center"/>
            <w:hideMark/>
          </w:tcPr>
          <w:p w14:paraId="17F14191" w14:textId="77777777" w:rsidR="007E7EA7" w:rsidRPr="00B065E9" w:rsidRDefault="007E7EA7" w:rsidP="007E7EA7">
            <w:pPr>
              <w:rPr>
                <w:rFonts w:ascii="Arial" w:eastAsia="Times New Roman" w:hAnsi="Arial" w:cs="Arial"/>
                <w:b/>
                <w:bCs/>
                <w:sz w:val="18"/>
                <w:szCs w:val="18"/>
                <w:lang w:val="ru-KZ" w:eastAsia="ru-KZ"/>
              </w:rPr>
            </w:pPr>
          </w:p>
        </w:tc>
        <w:tc>
          <w:tcPr>
            <w:tcW w:w="448" w:type="pct"/>
            <w:vMerge/>
            <w:vAlign w:val="center"/>
            <w:hideMark/>
          </w:tcPr>
          <w:p w14:paraId="1D6D1379" w14:textId="77777777" w:rsidR="007E7EA7" w:rsidRPr="00B065E9" w:rsidRDefault="007E7EA7" w:rsidP="007E7EA7">
            <w:pPr>
              <w:rPr>
                <w:rFonts w:ascii="Arial" w:eastAsia="Times New Roman" w:hAnsi="Arial" w:cs="Arial"/>
                <w:b/>
                <w:bCs/>
                <w:sz w:val="18"/>
                <w:szCs w:val="18"/>
                <w:lang w:val="ru-KZ" w:eastAsia="ru-KZ"/>
              </w:rPr>
            </w:pPr>
          </w:p>
        </w:tc>
        <w:tc>
          <w:tcPr>
            <w:tcW w:w="594" w:type="pct"/>
            <w:vMerge/>
            <w:vAlign w:val="center"/>
            <w:hideMark/>
          </w:tcPr>
          <w:p w14:paraId="7C90BA7B" w14:textId="77777777" w:rsidR="007E7EA7" w:rsidRPr="00B065E9" w:rsidRDefault="007E7EA7" w:rsidP="007E7EA7">
            <w:pPr>
              <w:rPr>
                <w:rFonts w:ascii="Arial" w:eastAsia="Times New Roman" w:hAnsi="Arial" w:cs="Arial"/>
                <w:b/>
                <w:bCs/>
                <w:sz w:val="18"/>
                <w:szCs w:val="18"/>
                <w:lang w:val="ru-KZ" w:eastAsia="ru-KZ"/>
              </w:rPr>
            </w:pPr>
          </w:p>
        </w:tc>
        <w:tc>
          <w:tcPr>
            <w:tcW w:w="382" w:type="pct"/>
            <w:shd w:val="clear" w:color="auto" w:fill="auto"/>
            <w:vAlign w:val="center"/>
            <w:hideMark/>
          </w:tcPr>
          <w:p w14:paraId="574F035C" w14:textId="77777777" w:rsidR="007E7EA7" w:rsidRPr="00B065E9" w:rsidRDefault="007E7EA7" w:rsidP="007E7EA7">
            <w:pPr>
              <w:jc w:val="center"/>
              <w:rPr>
                <w:rFonts w:ascii="Arial" w:eastAsia="Times New Roman" w:hAnsi="Arial" w:cs="Arial"/>
                <w:b/>
                <w:bCs/>
                <w:sz w:val="18"/>
                <w:szCs w:val="18"/>
                <w:lang w:val="ru-KZ" w:eastAsia="ru-KZ"/>
              </w:rPr>
            </w:pPr>
            <w:r w:rsidRPr="00B065E9">
              <w:rPr>
                <w:rFonts w:ascii="Arial" w:eastAsia="Times New Roman" w:hAnsi="Arial" w:cs="Arial"/>
                <w:b/>
                <w:bCs/>
                <w:sz w:val="18"/>
                <w:szCs w:val="18"/>
                <w:lang w:val="ru-KZ" w:eastAsia="ru-KZ"/>
              </w:rPr>
              <w:t>м</w:t>
            </w:r>
            <w:r w:rsidRPr="00B065E9">
              <w:rPr>
                <w:rFonts w:ascii="Arial" w:eastAsia="Times New Roman" w:hAnsi="Arial" w:cs="Arial"/>
                <w:b/>
                <w:bCs/>
                <w:sz w:val="18"/>
                <w:szCs w:val="18"/>
                <w:vertAlign w:val="superscript"/>
                <w:lang w:val="ru-KZ" w:eastAsia="ru-KZ"/>
              </w:rPr>
              <w:t>3</w:t>
            </w:r>
            <w:r w:rsidRPr="00B065E9">
              <w:rPr>
                <w:rFonts w:ascii="Arial" w:eastAsia="Times New Roman" w:hAnsi="Arial" w:cs="Arial"/>
                <w:b/>
                <w:bCs/>
                <w:sz w:val="18"/>
                <w:szCs w:val="18"/>
                <w:lang w:val="ru-KZ" w:eastAsia="ru-KZ"/>
              </w:rPr>
              <w:t>/сут.</w:t>
            </w:r>
          </w:p>
        </w:tc>
        <w:tc>
          <w:tcPr>
            <w:tcW w:w="524" w:type="pct"/>
            <w:shd w:val="clear" w:color="auto" w:fill="auto"/>
            <w:vAlign w:val="center"/>
            <w:hideMark/>
          </w:tcPr>
          <w:p w14:paraId="0D40B1DF" w14:textId="77777777" w:rsidR="007E7EA7" w:rsidRPr="00B065E9" w:rsidRDefault="007E7EA7" w:rsidP="007E7EA7">
            <w:pPr>
              <w:jc w:val="center"/>
              <w:rPr>
                <w:rFonts w:ascii="Arial" w:eastAsia="Times New Roman" w:hAnsi="Arial" w:cs="Arial"/>
                <w:b/>
                <w:bCs/>
                <w:sz w:val="18"/>
                <w:szCs w:val="18"/>
                <w:lang w:val="ru-KZ" w:eastAsia="ru-KZ"/>
              </w:rPr>
            </w:pPr>
            <w:r w:rsidRPr="00B065E9">
              <w:rPr>
                <w:rFonts w:ascii="Arial" w:eastAsia="Times New Roman" w:hAnsi="Arial" w:cs="Arial"/>
                <w:b/>
                <w:bCs/>
                <w:sz w:val="18"/>
                <w:szCs w:val="18"/>
                <w:lang w:val="ru-KZ" w:eastAsia="ru-KZ"/>
              </w:rPr>
              <w:t>м</w:t>
            </w:r>
            <w:r w:rsidRPr="00B065E9">
              <w:rPr>
                <w:rFonts w:ascii="Arial" w:eastAsia="Times New Roman" w:hAnsi="Arial" w:cs="Arial"/>
                <w:b/>
                <w:bCs/>
                <w:sz w:val="18"/>
                <w:szCs w:val="18"/>
                <w:vertAlign w:val="superscript"/>
                <w:lang w:val="ru-KZ" w:eastAsia="ru-KZ"/>
              </w:rPr>
              <w:t>3</w:t>
            </w:r>
            <w:r w:rsidRPr="00B065E9">
              <w:rPr>
                <w:rFonts w:ascii="Arial" w:eastAsia="Times New Roman" w:hAnsi="Arial" w:cs="Arial"/>
                <w:b/>
                <w:bCs/>
                <w:sz w:val="18"/>
                <w:szCs w:val="18"/>
                <w:lang w:val="ru-KZ" w:eastAsia="ru-KZ"/>
              </w:rPr>
              <w:t>/период</w:t>
            </w:r>
          </w:p>
        </w:tc>
        <w:tc>
          <w:tcPr>
            <w:tcW w:w="382" w:type="pct"/>
            <w:shd w:val="clear" w:color="auto" w:fill="auto"/>
            <w:vAlign w:val="center"/>
            <w:hideMark/>
          </w:tcPr>
          <w:p w14:paraId="05F47C80" w14:textId="77777777" w:rsidR="007E7EA7" w:rsidRPr="00B065E9" w:rsidRDefault="007E7EA7" w:rsidP="007E7EA7">
            <w:pPr>
              <w:jc w:val="center"/>
              <w:rPr>
                <w:rFonts w:ascii="Arial" w:eastAsia="Times New Roman" w:hAnsi="Arial" w:cs="Arial"/>
                <w:b/>
                <w:bCs/>
                <w:sz w:val="18"/>
                <w:szCs w:val="18"/>
                <w:lang w:val="ru-KZ" w:eastAsia="ru-KZ"/>
              </w:rPr>
            </w:pPr>
            <w:r w:rsidRPr="00B065E9">
              <w:rPr>
                <w:rFonts w:ascii="Arial" w:eastAsia="Times New Roman" w:hAnsi="Arial" w:cs="Arial"/>
                <w:b/>
                <w:bCs/>
                <w:sz w:val="18"/>
                <w:szCs w:val="18"/>
                <w:lang w:val="ru-KZ" w:eastAsia="ru-KZ"/>
              </w:rPr>
              <w:t>м</w:t>
            </w:r>
            <w:r w:rsidRPr="00B065E9">
              <w:rPr>
                <w:rFonts w:ascii="Arial" w:eastAsia="Times New Roman" w:hAnsi="Arial" w:cs="Arial"/>
                <w:b/>
                <w:bCs/>
                <w:sz w:val="18"/>
                <w:szCs w:val="18"/>
                <w:vertAlign w:val="superscript"/>
                <w:lang w:val="ru-KZ" w:eastAsia="ru-KZ"/>
              </w:rPr>
              <w:t>3</w:t>
            </w:r>
            <w:r w:rsidRPr="00B065E9">
              <w:rPr>
                <w:rFonts w:ascii="Arial" w:eastAsia="Times New Roman" w:hAnsi="Arial" w:cs="Arial"/>
                <w:b/>
                <w:bCs/>
                <w:sz w:val="18"/>
                <w:szCs w:val="18"/>
                <w:lang w:val="ru-KZ" w:eastAsia="ru-KZ"/>
              </w:rPr>
              <w:t>/сут.</w:t>
            </w:r>
          </w:p>
        </w:tc>
        <w:tc>
          <w:tcPr>
            <w:tcW w:w="524" w:type="pct"/>
            <w:shd w:val="clear" w:color="auto" w:fill="auto"/>
            <w:vAlign w:val="center"/>
            <w:hideMark/>
          </w:tcPr>
          <w:p w14:paraId="0F58EEBA" w14:textId="77777777" w:rsidR="007E7EA7" w:rsidRPr="00B065E9" w:rsidRDefault="007E7EA7" w:rsidP="007E7EA7">
            <w:pPr>
              <w:jc w:val="center"/>
              <w:rPr>
                <w:rFonts w:ascii="Arial" w:eastAsia="Times New Roman" w:hAnsi="Arial" w:cs="Arial"/>
                <w:b/>
                <w:bCs/>
                <w:sz w:val="18"/>
                <w:szCs w:val="18"/>
                <w:lang w:val="ru-KZ" w:eastAsia="ru-KZ"/>
              </w:rPr>
            </w:pPr>
            <w:r w:rsidRPr="00B065E9">
              <w:rPr>
                <w:rFonts w:ascii="Arial" w:eastAsia="Times New Roman" w:hAnsi="Arial" w:cs="Arial"/>
                <w:b/>
                <w:bCs/>
                <w:sz w:val="18"/>
                <w:szCs w:val="18"/>
                <w:lang w:val="ru-KZ" w:eastAsia="ru-KZ"/>
              </w:rPr>
              <w:t>м</w:t>
            </w:r>
            <w:r w:rsidRPr="00B065E9">
              <w:rPr>
                <w:rFonts w:ascii="Arial" w:eastAsia="Times New Roman" w:hAnsi="Arial" w:cs="Arial"/>
                <w:b/>
                <w:bCs/>
                <w:sz w:val="18"/>
                <w:szCs w:val="18"/>
                <w:vertAlign w:val="superscript"/>
                <w:lang w:val="ru-KZ" w:eastAsia="ru-KZ"/>
              </w:rPr>
              <w:t>3</w:t>
            </w:r>
            <w:r w:rsidRPr="00B065E9">
              <w:rPr>
                <w:rFonts w:ascii="Arial" w:eastAsia="Times New Roman" w:hAnsi="Arial" w:cs="Arial"/>
                <w:b/>
                <w:bCs/>
                <w:sz w:val="18"/>
                <w:szCs w:val="18"/>
                <w:lang w:val="ru-KZ" w:eastAsia="ru-KZ"/>
              </w:rPr>
              <w:t>/период</w:t>
            </w:r>
          </w:p>
        </w:tc>
        <w:tc>
          <w:tcPr>
            <w:tcW w:w="749" w:type="pct"/>
            <w:tcBorders>
              <w:right w:val="double" w:sz="4" w:space="0" w:color="auto"/>
            </w:tcBorders>
            <w:shd w:val="clear" w:color="auto" w:fill="auto"/>
            <w:vAlign w:val="center"/>
            <w:hideMark/>
          </w:tcPr>
          <w:p w14:paraId="61CB2032" w14:textId="77777777" w:rsidR="007E7EA7" w:rsidRPr="00B065E9" w:rsidRDefault="007E7EA7" w:rsidP="007E7EA7">
            <w:pPr>
              <w:jc w:val="center"/>
              <w:rPr>
                <w:rFonts w:ascii="Arial" w:eastAsia="Times New Roman" w:hAnsi="Arial" w:cs="Arial"/>
                <w:b/>
                <w:bCs/>
                <w:sz w:val="18"/>
                <w:szCs w:val="18"/>
                <w:lang w:val="ru-KZ" w:eastAsia="ru-KZ"/>
              </w:rPr>
            </w:pPr>
            <w:r w:rsidRPr="00B065E9">
              <w:rPr>
                <w:rFonts w:ascii="Arial" w:eastAsia="Times New Roman" w:hAnsi="Arial" w:cs="Arial"/>
                <w:b/>
                <w:bCs/>
                <w:sz w:val="18"/>
                <w:szCs w:val="18"/>
                <w:lang w:val="ru-KZ" w:eastAsia="ru-KZ"/>
              </w:rPr>
              <w:t>м</w:t>
            </w:r>
            <w:r w:rsidRPr="00B065E9">
              <w:rPr>
                <w:rFonts w:ascii="Arial" w:eastAsia="Times New Roman" w:hAnsi="Arial" w:cs="Arial"/>
                <w:b/>
                <w:bCs/>
                <w:sz w:val="18"/>
                <w:szCs w:val="18"/>
                <w:vertAlign w:val="superscript"/>
                <w:lang w:val="ru-KZ" w:eastAsia="ru-KZ"/>
              </w:rPr>
              <w:t>3</w:t>
            </w:r>
            <w:r w:rsidRPr="00B065E9">
              <w:rPr>
                <w:rFonts w:ascii="Arial" w:eastAsia="Times New Roman" w:hAnsi="Arial" w:cs="Arial"/>
                <w:b/>
                <w:bCs/>
                <w:sz w:val="18"/>
                <w:szCs w:val="18"/>
                <w:lang w:val="ru-KZ" w:eastAsia="ru-KZ"/>
              </w:rPr>
              <w:t>/период</w:t>
            </w:r>
          </w:p>
        </w:tc>
      </w:tr>
      <w:tr w:rsidR="007E7EA7" w:rsidRPr="00B065E9" w14:paraId="5E36977D" w14:textId="77777777" w:rsidTr="007E7EA7">
        <w:trPr>
          <w:trHeight w:val="270"/>
        </w:trPr>
        <w:tc>
          <w:tcPr>
            <w:tcW w:w="5000" w:type="pct"/>
            <w:gridSpan w:val="9"/>
            <w:tcBorders>
              <w:left w:val="double" w:sz="4" w:space="0" w:color="auto"/>
              <w:right w:val="double" w:sz="4" w:space="0" w:color="auto"/>
            </w:tcBorders>
            <w:shd w:val="clear" w:color="auto" w:fill="auto"/>
            <w:vAlign w:val="center"/>
            <w:hideMark/>
          </w:tcPr>
          <w:p w14:paraId="1ADE5383" w14:textId="08599883" w:rsidR="007E7EA7" w:rsidRPr="00B065E9" w:rsidRDefault="007E7EA7" w:rsidP="007E7EA7">
            <w:pPr>
              <w:jc w:val="center"/>
              <w:rPr>
                <w:rFonts w:ascii="Arial" w:eastAsia="Times New Roman" w:hAnsi="Arial" w:cs="Arial"/>
                <w:b/>
                <w:bCs/>
                <w:sz w:val="18"/>
                <w:szCs w:val="18"/>
                <w:lang w:val="ru-KZ" w:eastAsia="ru-KZ"/>
              </w:rPr>
            </w:pPr>
            <w:r w:rsidRPr="00B065E9">
              <w:rPr>
                <w:rFonts w:ascii="Arial" w:eastAsia="Times New Roman" w:hAnsi="Arial" w:cs="Arial"/>
                <w:b/>
                <w:bCs/>
                <w:sz w:val="18"/>
                <w:szCs w:val="18"/>
                <w:lang w:val="ru-KZ" w:eastAsia="ru-KZ"/>
              </w:rPr>
              <w:t xml:space="preserve"> На хозяйственно-питьевые нужды</w:t>
            </w:r>
          </w:p>
        </w:tc>
      </w:tr>
      <w:tr w:rsidR="007E7EA7" w:rsidRPr="00B065E9" w14:paraId="7C1F1530" w14:textId="77777777" w:rsidTr="007E7EA7">
        <w:trPr>
          <w:trHeight w:val="810"/>
        </w:trPr>
        <w:tc>
          <w:tcPr>
            <w:tcW w:w="904" w:type="pct"/>
            <w:tcBorders>
              <w:left w:val="double" w:sz="4" w:space="0" w:color="auto"/>
            </w:tcBorders>
            <w:shd w:val="clear" w:color="auto" w:fill="auto"/>
            <w:vAlign w:val="center"/>
          </w:tcPr>
          <w:p w14:paraId="168EE735" w14:textId="77777777" w:rsidR="007E7EA7" w:rsidRPr="00B065E9" w:rsidRDefault="007E7EA7" w:rsidP="007E7EA7">
            <w:pPr>
              <w:jc w:val="both"/>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На хозяйственно-питьевые нужды</w:t>
            </w:r>
          </w:p>
        </w:tc>
        <w:tc>
          <w:tcPr>
            <w:tcW w:w="492" w:type="pct"/>
            <w:shd w:val="clear" w:color="auto" w:fill="auto"/>
            <w:vAlign w:val="center"/>
            <w:hideMark/>
          </w:tcPr>
          <w:p w14:paraId="03489A39" w14:textId="77777777" w:rsidR="007E7EA7" w:rsidRPr="00B065E9" w:rsidRDefault="007E7EA7" w:rsidP="007E7EA7">
            <w:pPr>
              <w:jc w:val="center"/>
              <w:rPr>
                <w:rFonts w:ascii="Arial" w:eastAsia="Times New Roman" w:hAnsi="Arial" w:cs="Arial"/>
                <w:color w:val="000000"/>
                <w:sz w:val="18"/>
                <w:szCs w:val="18"/>
                <w:lang w:val="ru-KZ" w:eastAsia="ru-KZ"/>
              </w:rPr>
            </w:pPr>
            <w:r w:rsidRPr="00B065E9">
              <w:rPr>
                <w:rFonts w:ascii="Arial" w:eastAsia="Times New Roman" w:hAnsi="Arial" w:cs="Arial"/>
                <w:color w:val="000000"/>
                <w:sz w:val="18"/>
                <w:szCs w:val="18"/>
                <w:lang w:val="ru-KZ" w:eastAsia="ru-KZ"/>
              </w:rPr>
              <w:t>90</w:t>
            </w:r>
          </w:p>
        </w:tc>
        <w:tc>
          <w:tcPr>
            <w:tcW w:w="448" w:type="pct"/>
            <w:shd w:val="clear" w:color="auto" w:fill="auto"/>
            <w:vAlign w:val="center"/>
            <w:hideMark/>
          </w:tcPr>
          <w:p w14:paraId="13513881" w14:textId="77777777" w:rsidR="007E7EA7" w:rsidRPr="00B065E9" w:rsidRDefault="007E7EA7" w:rsidP="007E7EA7">
            <w:pPr>
              <w:jc w:val="center"/>
              <w:rPr>
                <w:rFonts w:ascii="Arial" w:eastAsia="Times New Roman" w:hAnsi="Arial" w:cs="Arial"/>
                <w:color w:val="000000"/>
                <w:sz w:val="18"/>
                <w:szCs w:val="18"/>
                <w:lang w:val="ru-KZ" w:eastAsia="ru-KZ"/>
              </w:rPr>
            </w:pPr>
            <w:r w:rsidRPr="00B065E9">
              <w:rPr>
                <w:rFonts w:ascii="Arial" w:eastAsia="Times New Roman" w:hAnsi="Arial" w:cs="Arial"/>
                <w:color w:val="000000"/>
                <w:sz w:val="18"/>
                <w:szCs w:val="18"/>
                <w:lang w:val="ru-KZ" w:eastAsia="ru-KZ"/>
              </w:rPr>
              <w:t>9</w:t>
            </w:r>
          </w:p>
        </w:tc>
        <w:tc>
          <w:tcPr>
            <w:tcW w:w="594" w:type="pct"/>
            <w:shd w:val="clear" w:color="auto" w:fill="auto"/>
            <w:vAlign w:val="center"/>
            <w:hideMark/>
          </w:tcPr>
          <w:p w14:paraId="2DF15E65" w14:textId="77777777" w:rsidR="007E7EA7" w:rsidRPr="00B065E9" w:rsidRDefault="007E7EA7" w:rsidP="007E7EA7">
            <w:pPr>
              <w:jc w:val="center"/>
              <w:rPr>
                <w:rFonts w:ascii="Arial" w:eastAsia="Times New Roman" w:hAnsi="Arial" w:cs="Arial"/>
                <w:color w:val="000000"/>
                <w:sz w:val="18"/>
                <w:szCs w:val="18"/>
                <w:lang w:val="ru-KZ" w:eastAsia="ru-KZ"/>
              </w:rPr>
            </w:pPr>
            <w:r w:rsidRPr="00B065E9">
              <w:rPr>
                <w:rFonts w:ascii="Arial" w:eastAsia="Times New Roman" w:hAnsi="Arial" w:cs="Arial"/>
                <w:color w:val="000000"/>
                <w:sz w:val="18"/>
                <w:szCs w:val="18"/>
                <w:lang w:val="ru-KZ" w:eastAsia="ru-KZ"/>
              </w:rPr>
              <w:t>0,15</w:t>
            </w:r>
          </w:p>
        </w:tc>
        <w:tc>
          <w:tcPr>
            <w:tcW w:w="382" w:type="pct"/>
            <w:shd w:val="clear" w:color="auto" w:fill="auto"/>
            <w:vAlign w:val="center"/>
            <w:hideMark/>
          </w:tcPr>
          <w:p w14:paraId="1FBF15A5" w14:textId="77777777" w:rsidR="007E7EA7" w:rsidRPr="00B065E9" w:rsidRDefault="007E7EA7" w:rsidP="007E7EA7">
            <w:pPr>
              <w:jc w:val="center"/>
              <w:rPr>
                <w:rFonts w:ascii="Arial" w:eastAsia="Times New Roman" w:hAnsi="Arial" w:cs="Arial"/>
                <w:color w:val="000000"/>
                <w:sz w:val="18"/>
                <w:szCs w:val="18"/>
                <w:lang w:val="ru-KZ" w:eastAsia="ru-KZ"/>
              </w:rPr>
            </w:pPr>
            <w:r w:rsidRPr="00B065E9">
              <w:rPr>
                <w:rFonts w:ascii="Arial" w:eastAsia="Times New Roman" w:hAnsi="Arial" w:cs="Arial"/>
                <w:color w:val="000000"/>
                <w:sz w:val="18"/>
                <w:szCs w:val="18"/>
                <w:lang w:val="ru-KZ" w:eastAsia="ru-KZ"/>
              </w:rPr>
              <w:t>1,35</w:t>
            </w:r>
          </w:p>
        </w:tc>
        <w:tc>
          <w:tcPr>
            <w:tcW w:w="524" w:type="pct"/>
            <w:shd w:val="clear" w:color="000000" w:fill="FFFFFF"/>
            <w:vAlign w:val="center"/>
            <w:hideMark/>
          </w:tcPr>
          <w:p w14:paraId="00AE2354" w14:textId="77777777" w:rsidR="007E7EA7" w:rsidRPr="00B065E9" w:rsidRDefault="007E7EA7" w:rsidP="007E7EA7">
            <w:pPr>
              <w:jc w:val="center"/>
              <w:rPr>
                <w:rFonts w:ascii="Arial" w:eastAsia="Times New Roman" w:hAnsi="Arial" w:cs="Arial"/>
                <w:color w:val="000000"/>
                <w:sz w:val="18"/>
                <w:szCs w:val="18"/>
                <w:lang w:val="ru-KZ" w:eastAsia="ru-KZ"/>
              </w:rPr>
            </w:pPr>
            <w:r w:rsidRPr="00B065E9">
              <w:rPr>
                <w:rFonts w:ascii="Arial" w:eastAsia="Times New Roman" w:hAnsi="Arial" w:cs="Arial"/>
                <w:color w:val="000000"/>
                <w:sz w:val="18"/>
                <w:szCs w:val="18"/>
                <w:lang w:val="ru-KZ" w:eastAsia="ru-KZ"/>
              </w:rPr>
              <w:t>121,5</w:t>
            </w:r>
          </w:p>
        </w:tc>
        <w:tc>
          <w:tcPr>
            <w:tcW w:w="382" w:type="pct"/>
            <w:shd w:val="clear" w:color="auto" w:fill="auto"/>
            <w:vAlign w:val="center"/>
            <w:hideMark/>
          </w:tcPr>
          <w:p w14:paraId="338DEC76" w14:textId="77777777" w:rsidR="007E7EA7" w:rsidRPr="00B065E9" w:rsidRDefault="007E7EA7" w:rsidP="007E7EA7">
            <w:pPr>
              <w:jc w:val="center"/>
              <w:rPr>
                <w:rFonts w:ascii="Arial" w:eastAsia="Times New Roman" w:hAnsi="Arial" w:cs="Arial"/>
                <w:color w:val="000000"/>
                <w:sz w:val="18"/>
                <w:szCs w:val="18"/>
                <w:lang w:val="ru-KZ" w:eastAsia="ru-KZ"/>
              </w:rPr>
            </w:pPr>
            <w:r w:rsidRPr="00B065E9">
              <w:rPr>
                <w:rFonts w:ascii="Arial" w:eastAsia="Times New Roman" w:hAnsi="Arial" w:cs="Arial"/>
                <w:color w:val="000000"/>
                <w:sz w:val="18"/>
                <w:szCs w:val="18"/>
                <w:lang w:val="ru-KZ" w:eastAsia="ru-KZ"/>
              </w:rPr>
              <w:t>1,35</w:t>
            </w:r>
          </w:p>
        </w:tc>
        <w:tc>
          <w:tcPr>
            <w:tcW w:w="524" w:type="pct"/>
            <w:shd w:val="clear" w:color="000000" w:fill="FFFFFF"/>
            <w:vAlign w:val="center"/>
            <w:hideMark/>
          </w:tcPr>
          <w:p w14:paraId="66B54561" w14:textId="77777777" w:rsidR="007E7EA7" w:rsidRPr="00B065E9" w:rsidRDefault="007E7EA7" w:rsidP="007E7EA7">
            <w:pPr>
              <w:jc w:val="center"/>
              <w:rPr>
                <w:rFonts w:ascii="Arial" w:eastAsia="Times New Roman" w:hAnsi="Arial" w:cs="Arial"/>
                <w:color w:val="000000"/>
                <w:sz w:val="18"/>
                <w:szCs w:val="18"/>
                <w:lang w:val="ru-KZ" w:eastAsia="ru-KZ"/>
              </w:rPr>
            </w:pPr>
            <w:r w:rsidRPr="00B065E9">
              <w:rPr>
                <w:rFonts w:ascii="Arial" w:eastAsia="Times New Roman" w:hAnsi="Arial" w:cs="Arial"/>
                <w:color w:val="000000"/>
                <w:sz w:val="18"/>
                <w:szCs w:val="18"/>
                <w:lang w:val="ru-KZ" w:eastAsia="ru-KZ"/>
              </w:rPr>
              <w:t>121,5</w:t>
            </w:r>
          </w:p>
        </w:tc>
        <w:tc>
          <w:tcPr>
            <w:tcW w:w="749" w:type="pct"/>
            <w:tcBorders>
              <w:right w:val="double" w:sz="4" w:space="0" w:color="auto"/>
            </w:tcBorders>
            <w:shd w:val="clear" w:color="auto" w:fill="auto"/>
            <w:vAlign w:val="center"/>
            <w:hideMark/>
          </w:tcPr>
          <w:p w14:paraId="53338FC3" w14:textId="77777777" w:rsidR="007E7EA7" w:rsidRPr="00B065E9" w:rsidRDefault="007E7EA7" w:rsidP="007E7EA7">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r>
      <w:tr w:rsidR="007E7EA7" w:rsidRPr="00B065E9" w14:paraId="0B4BAFAD" w14:textId="77777777" w:rsidTr="007E7EA7">
        <w:trPr>
          <w:trHeight w:val="714"/>
        </w:trPr>
        <w:tc>
          <w:tcPr>
            <w:tcW w:w="904" w:type="pct"/>
            <w:tcBorders>
              <w:left w:val="double" w:sz="4" w:space="0" w:color="auto"/>
              <w:right w:val="single" w:sz="8" w:space="0" w:color="auto"/>
            </w:tcBorders>
            <w:shd w:val="clear" w:color="auto" w:fill="auto"/>
            <w:vAlign w:val="center"/>
          </w:tcPr>
          <w:p w14:paraId="7F2317EE" w14:textId="38D9E159" w:rsidR="007E7EA7" w:rsidRPr="00B065E9" w:rsidRDefault="007E7EA7" w:rsidP="007E7EA7">
            <w:pPr>
              <w:jc w:val="both"/>
              <w:rPr>
                <w:rFonts w:ascii="Arial" w:eastAsia="Times New Roman" w:hAnsi="Arial" w:cs="Arial"/>
                <w:sz w:val="18"/>
                <w:szCs w:val="18"/>
                <w:lang w:eastAsia="ru-KZ"/>
              </w:rPr>
            </w:pPr>
            <w:r w:rsidRPr="00B065E9">
              <w:rPr>
                <w:rFonts w:ascii="Arial" w:hAnsi="Arial" w:cs="Arial"/>
                <w:sz w:val="18"/>
                <w:szCs w:val="18"/>
              </w:rPr>
              <w:t>На технические нужды</w:t>
            </w:r>
          </w:p>
        </w:tc>
        <w:tc>
          <w:tcPr>
            <w:tcW w:w="492" w:type="pct"/>
            <w:shd w:val="clear" w:color="auto" w:fill="auto"/>
            <w:vAlign w:val="center"/>
            <w:hideMark/>
          </w:tcPr>
          <w:p w14:paraId="005A01D9" w14:textId="77777777" w:rsidR="007E7EA7" w:rsidRPr="00B065E9" w:rsidRDefault="007E7EA7" w:rsidP="007E7EA7">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448" w:type="pct"/>
            <w:shd w:val="clear" w:color="auto" w:fill="auto"/>
            <w:vAlign w:val="center"/>
            <w:hideMark/>
          </w:tcPr>
          <w:p w14:paraId="18058307" w14:textId="77777777" w:rsidR="007E7EA7" w:rsidRPr="00B065E9" w:rsidRDefault="007E7EA7" w:rsidP="007E7EA7">
            <w:pPr>
              <w:jc w:val="center"/>
              <w:rPr>
                <w:rFonts w:ascii="Arial" w:eastAsia="Times New Roman" w:hAnsi="Arial" w:cs="Arial"/>
                <w:color w:val="000000"/>
                <w:sz w:val="18"/>
                <w:szCs w:val="18"/>
                <w:lang w:val="ru-KZ" w:eastAsia="ru-KZ"/>
              </w:rPr>
            </w:pPr>
            <w:r w:rsidRPr="00B065E9">
              <w:rPr>
                <w:rFonts w:ascii="Arial" w:eastAsia="Times New Roman" w:hAnsi="Arial" w:cs="Arial"/>
                <w:color w:val="000000"/>
                <w:sz w:val="18"/>
                <w:szCs w:val="18"/>
                <w:lang w:val="ru-KZ" w:eastAsia="ru-KZ"/>
              </w:rPr>
              <w:t>34м</w:t>
            </w:r>
            <w:r w:rsidRPr="00B065E9">
              <w:rPr>
                <w:rFonts w:ascii="Arial" w:eastAsia="Times New Roman" w:hAnsi="Arial" w:cs="Arial"/>
                <w:color w:val="000000"/>
                <w:sz w:val="18"/>
                <w:szCs w:val="18"/>
                <w:vertAlign w:val="superscript"/>
                <w:lang w:val="ru-KZ" w:eastAsia="ru-KZ"/>
              </w:rPr>
              <w:t>3</w:t>
            </w:r>
            <w:r w:rsidRPr="00B065E9">
              <w:rPr>
                <w:rFonts w:ascii="Arial" w:eastAsia="Times New Roman" w:hAnsi="Arial" w:cs="Arial"/>
                <w:color w:val="000000"/>
                <w:sz w:val="18"/>
                <w:szCs w:val="18"/>
                <w:lang w:val="ru-KZ" w:eastAsia="ru-KZ"/>
              </w:rPr>
              <w:t>/сут</w:t>
            </w:r>
          </w:p>
        </w:tc>
        <w:tc>
          <w:tcPr>
            <w:tcW w:w="594" w:type="pct"/>
            <w:shd w:val="clear" w:color="auto" w:fill="auto"/>
            <w:vAlign w:val="center"/>
            <w:hideMark/>
          </w:tcPr>
          <w:p w14:paraId="268068EE" w14:textId="77777777" w:rsidR="007E7EA7" w:rsidRPr="00B065E9" w:rsidRDefault="007E7EA7" w:rsidP="007E7EA7">
            <w:pPr>
              <w:jc w:val="center"/>
              <w:rPr>
                <w:rFonts w:ascii="Arial" w:eastAsia="Times New Roman" w:hAnsi="Arial" w:cs="Arial"/>
                <w:color w:val="000000"/>
                <w:sz w:val="18"/>
                <w:szCs w:val="18"/>
                <w:lang w:val="ru-KZ" w:eastAsia="ru-KZ"/>
              </w:rPr>
            </w:pPr>
            <w:r w:rsidRPr="00B065E9">
              <w:rPr>
                <w:rFonts w:ascii="Arial" w:eastAsia="Times New Roman" w:hAnsi="Arial" w:cs="Arial"/>
                <w:color w:val="000000"/>
                <w:sz w:val="18"/>
                <w:szCs w:val="18"/>
                <w:lang w:val="ru-KZ" w:eastAsia="ru-KZ"/>
              </w:rPr>
              <w:t>34</w:t>
            </w:r>
          </w:p>
        </w:tc>
        <w:tc>
          <w:tcPr>
            <w:tcW w:w="382" w:type="pct"/>
            <w:shd w:val="clear" w:color="000000" w:fill="FFFFFF"/>
            <w:vAlign w:val="center"/>
            <w:hideMark/>
          </w:tcPr>
          <w:p w14:paraId="27463BF3" w14:textId="77777777" w:rsidR="007E7EA7" w:rsidRPr="00B065E9" w:rsidRDefault="007E7EA7" w:rsidP="007E7EA7">
            <w:pPr>
              <w:jc w:val="center"/>
              <w:rPr>
                <w:rFonts w:ascii="Arial" w:eastAsia="Times New Roman" w:hAnsi="Arial" w:cs="Arial"/>
                <w:color w:val="000000"/>
                <w:sz w:val="18"/>
                <w:szCs w:val="18"/>
                <w:lang w:val="ru-KZ" w:eastAsia="ru-KZ"/>
              </w:rPr>
            </w:pPr>
            <w:r w:rsidRPr="00B065E9">
              <w:rPr>
                <w:rFonts w:ascii="Arial" w:eastAsia="Times New Roman" w:hAnsi="Arial" w:cs="Arial"/>
                <w:color w:val="000000"/>
                <w:sz w:val="18"/>
                <w:szCs w:val="18"/>
                <w:lang w:val="ru-KZ" w:eastAsia="ru-KZ"/>
              </w:rPr>
              <w:t>34</w:t>
            </w:r>
          </w:p>
        </w:tc>
        <w:tc>
          <w:tcPr>
            <w:tcW w:w="524" w:type="pct"/>
            <w:shd w:val="clear" w:color="auto" w:fill="auto"/>
            <w:vAlign w:val="center"/>
            <w:hideMark/>
          </w:tcPr>
          <w:p w14:paraId="4C769BE3" w14:textId="77777777" w:rsidR="007E7EA7" w:rsidRPr="00B065E9" w:rsidRDefault="007E7EA7" w:rsidP="007E7EA7">
            <w:pPr>
              <w:jc w:val="center"/>
              <w:rPr>
                <w:rFonts w:ascii="Arial" w:eastAsia="Times New Roman" w:hAnsi="Arial" w:cs="Arial"/>
                <w:color w:val="000000"/>
                <w:sz w:val="18"/>
                <w:szCs w:val="18"/>
                <w:lang w:val="ru-KZ" w:eastAsia="ru-KZ"/>
              </w:rPr>
            </w:pPr>
            <w:r w:rsidRPr="00B065E9">
              <w:rPr>
                <w:rFonts w:ascii="Arial" w:eastAsia="Times New Roman" w:hAnsi="Arial" w:cs="Arial"/>
                <w:color w:val="000000"/>
                <w:sz w:val="18"/>
                <w:szCs w:val="18"/>
                <w:lang w:val="ru-KZ" w:eastAsia="ru-KZ"/>
              </w:rPr>
              <w:t>34</w:t>
            </w:r>
          </w:p>
        </w:tc>
        <w:tc>
          <w:tcPr>
            <w:tcW w:w="382" w:type="pct"/>
            <w:shd w:val="clear" w:color="000000" w:fill="FFFFFF"/>
            <w:vAlign w:val="center"/>
            <w:hideMark/>
          </w:tcPr>
          <w:p w14:paraId="7D473FA8" w14:textId="77777777" w:rsidR="007E7EA7" w:rsidRPr="00B065E9" w:rsidRDefault="007E7EA7" w:rsidP="007E7EA7">
            <w:pPr>
              <w:jc w:val="center"/>
              <w:rPr>
                <w:rFonts w:ascii="Arial" w:eastAsia="Times New Roman" w:hAnsi="Arial" w:cs="Arial"/>
                <w:color w:val="000000"/>
                <w:sz w:val="18"/>
                <w:szCs w:val="18"/>
                <w:lang w:val="ru-KZ" w:eastAsia="ru-KZ"/>
              </w:rPr>
            </w:pPr>
            <w:r w:rsidRPr="00B065E9">
              <w:rPr>
                <w:rFonts w:ascii="Arial" w:eastAsia="Times New Roman" w:hAnsi="Arial" w:cs="Arial"/>
                <w:color w:val="000000"/>
                <w:sz w:val="18"/>
                <w:szCs w:val="18"/>
                <w:lang w:val="ru-KZ" w:eastAsia="ru-KZ"/>
              </w:rPr>
              <w:t>34</w:t>
            </w:r>
          </w:p>
        </w:tc>
        <w:tc>
          <w:tcPr>
            <w:tcW w:w="524" w:type="pct"/>
            <w:shd w:val="clear" w:color="000000" w:fill="FFFFFF"/>
            <w:vAlign w:val="center"/>
            <w:hideMark/>
          </w:tcPr>
          <w:p w14:paraId="31621B53" w14:textId="77777777" w:rsidR="007E7EA7" w:rsidRPr="00B065E9" w:rsidRDefault="007E7EA7" w:rsidP="007E7EA7">
            <w:pPr>
              <w:jc w:val="center"/>
              <w:rPr>
                <w:rFonts w:ascii="Arial" w:eastAsia="Times New Roman" w:hAnsi="Arial" w:cs="Arial"/>
                <w:color w:val="000000"/>
                <w:sz w:val="18"/>
                <w:szCs w:val="18"/>
                <w:lang w:val="ru-KZ" w:eastAsia="ru-KZ"/>
              </w:rPr>
            </w:pPr>
            <w:r w:rsidRPr="00B065E9">
              <w:rPr>
                <w:rFonts w:ascii="Arial" w:eastAsia="Times New Roman" w:hAnsi="Arial" w:cs="Arial"/>
                <w:color w:val="000000"/>
                <w:sz w:val="18"/>
                <w:szCs w:val="18"/>
                <w:lang w:val="ru-KZ" w:eastAsia="ru-KZ"/>
              </w:rPr>
              <w:t>-</w:t>
            </w:r>
          </w:p>
        </w:tc>
        <w:tc>
          <w:tcPr>
            <w:tcW w:w="749" w:type="pct"/>
            <w:tcBorders>
              <w:right w:val="double" w:sz="4" w:space="0" w:color="auto"/>
            </w:tcBorders>
            <w:shd w:val="clear" w:color="000000" w:fill="FFFFFF"/>
            <w:vAlign w:val="center"/>
            <w:hideMark/>
          </w:tcPr>
          <w:p w14:paraId="1BBF0C68" w14:textId="77777777" w:rsidR="007E7EA7" w:rsidRPr="00B065E9" w:rsidRDefault="007E7EA7" w:rsidP="007E7EA7">
            <w:pPr>
              <w:jc w:val="center"/>
              <w:rPr>
                <w:rFonts w:ascii="Arial" w:eastAsia="Times New Roman" w:hAnsi="Arial" w:cs="Arial"/>
                <w:color w:val="000000"/>
                <w:sz w:val="18"/>
                <w:szCs w:val="18"/>
                <w:lang w:val="ru-KZ" w:eastAsia="ru-KZ"/>
              </w:rPr>
            </w:pPr>
            <w:r w:rsidRPr="00B065E9">
              <w:rPr>
                <w:rFonts w:ascii="Arial" w:eastAsia="Times New Roman" w:hAnsi="Arial" w:cs="Arial"/>
                <w:color w:val="000000"/>
                <w:sz w:val="18"/>
                <w:szCs w:val="18"/>
                <w:lang w:val="ru-KZ" w:eastAsia="ru-KZ"/>
              </w:rPr>
              <w:t>-</w:t>
            </w:r>
          </w:p>
        </w:tc>
      </w:tr>
      <w:tr w:rsidR="007E7EA7" w:rsidRPr="00B065E9" w14:paraId="745DE6E1" w14:textId="77777777" w:rsidTr="007E7EA7">
        <w:trPr>
          <w:trHeight w:val="428"/>
        </w:trPr>
        <w:tc>
          <w:tcPr>
            <w:tcW w:w="904" w:type="pct"/>
            <w:tcBorders>
              <w:left w:val="double" w:sz="4" w:space="0" w:color="auto"/>
            </w:tcBorders>
            <w:shd w:val="clear" w:color="auto" w:fill="auto"/>
            <w:vAlign w:val="center"/>
          </w:tcPr>
          <w:p w14:paraId="1C07FC39" w14:textId="45D49AA2" w:rsidR="007E7EA7" w:rsidRPr="00B065E9" w:rsidRDefault="007E7EA7" w:rsidP="007E7EA7">
            <w:pPr>
              <w:jc w:val="both"/>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Пылеподавление </w:t>
            </w:r>
          </w:p>
        </w:tc>
        <w:tc>
          <w:tcPr>
            <w:tcW w:w="492" w:type="pct"/>
            <w:shd w:val="clear" w:color="auto" w:fill="auto"/>
            <w:vAlign w:val="center"/>
            <w:hideMark/>
          </w:tcPr>
          <w:p w14:paraId="7963D0D9" w14:textId="77777777" w:rsidR="007E7EA7" w:rsidRPr="00B065E9" w:rsidRDefault="007E7EA7" w:rsidP="007E7EA7">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448" w:type="pct"/>
            <w:shd w:val="clear" w:color="auto" w:fill="auto"/>
            <w:vAlign w:val="center"/>
            <w:hideMark/>
          </w:tcPr>
          <w:p w14:paraId="0550133D" w14:textId="77777777" w:rsidR="007E7EA7" w:rsidRPr="00B065E9" w:rsidRDefault="007E7EA7" w:rsidP="007E7EA7">
            <w:pPr>
              <w:jc w:val="center"/>
              <w:rPr>
                <w:rFonts w:ascii="Arial" w:eastAsia="Times New Roman" w:hAnsi="Arial" w:cs="Arial"/>
                <w:color w:val="000000"/>
                <w:sz w:val="18"/>
                <w:szCs w:val="18"/>
                <w:lang w:val="ru-KZ" w:eastAsia="ru-KZ"/>
              </w:rPr>
            </w:pPr>
            <w:r w:rsidRPr="00B065E9">
              <w:rPr>
                <w:rFonts w:ascii="Arial" w:eastAsia="Times New Roman" w:hAnsi="Arial" w:cs="Arial"/>
                <w:color w:val="000000"/>
                <w:sz w:val="18"/>
                <w:szCs w:val="18"/>
                <w:lang w:val="ru-KZ" w:eastAsia="ru-KZ"/>
              </w:rPr>
              <w:t> </w:t>
            </w:r>
          </w:p>
        </w:tc>
        <w:tc>
          <w:tcPr>
            <w:tcW w:w="594" w:type="pct"/>
            <w:shd w:val="clear" w:color="auto" w:fill="auto"/>
            <w:vAlign w:val="center"/>
            <w:hideMark/>
          </w:tcPr>
          <w:p w14:paraId="6BFECF1E" w14:textId="77777777" w:rsidR="007E7EA7" w:rsidRPr="00B065E9" w:rsidRDefault="007E7EA7" w:rsidP="007E7EA7">
            <w:pPr>
              <w:jc w:val="center"/>
              <w:rPr>
                <w:rFonts w:ascii="Arial" w:eastAsia="Times New Roman" w:hAnsi="Arial" w:cs="Arial"/>
                <w:color w:val="000000"/>
                <w:sz w:val="18"/>
                <w:szCs w:val="18"/>
                <w:lang w:val="ru-KZ" w:eastAsia="ru-KZ"/>
              </w:rPr>
            </w:pPr>
            <w:r w:rsidRPr="00B065E9">
              <w:rPr>
                <w:rFonts w:ascii="Arial" w:eastAsia="Times New Roman" w:hAnsi="Arial" w:cs="Arial"/>
                <w:color w:val="000000"/>
                <w:sz w:val="18"/>
                <w:szCs w:val="18"/>
                <w:lang w:val="ru-KZ" w:eastAsia="ru-KZ"/>
              </w:rPr>
              <w:t> </w:t>
            </w:r>
          </w:p>
        </w:tc>
        <w:tc>
          <w:tcPr>
            <w:tcW w:w="382" w:type="pct"/>
            <w:shd w:val="clear" w:color="000000" w:fill="FFFFFF"/>
            <w:vAlign w:val="center"/>
            <w:hideMark/>
          </w:tcPr>
          <w:p w14:paraId="295CA870" w14:textId="77777777" w:rsidR="007E7EA7" w:rsidRPr="00B065E9" w:rsidRDefault="007E7EA7" w:rsidP="007E7EA7">
            <w:pPr>
              <w:jc w:val="center"/>
              <w:rPr>
                <w:rFonts w:ascii="Arial" w:eastAsia="Times New Roman" w:hAnsi="Arial" w:cs="Arial"/>
                <w:color w:val="000000"/>
                <w:sz w:val="18"/>
                <w:szCs w:val="18"/>
                <w:lang w:val="ru-KZ" w:eastAsia="ru-KZ"/>
              </w:rPr>
            </w:pPr>
            <w:r w:rsidRPr="00B065E9">
              <w:rPr>
                <w:rFonts w:ascii="Arial" w:eastAsia="Times New Roman" w:hAnsi="Arial" w:cs="Arial"/>
                <w:color w:val="000000"/>
                <w:sz w:val="18"/>
                <w:szCs w:val="18"/>
                <w:lang w:val="ru-KZ" w:eastAsia="ru-KZ"/>
              </w:rPr>
              <w:t>50</w:t>
            </w:r>
          </w:p>
        </w:tc>
        <w:tc>
          <w:tcPr>
            <w:tcW w:w="524" w:type="pct"/>
            <w:shd w:val="clear" w:color="auto" w:fill="auto"/>
            <w:vAlign w:val="center"/>
            <w:hideMark/>
          </w:tcPr>
          <w:p w14:paraId="62B691F3" w14:textId="77777777" w:rsidR="007E7EA7" w:rsidRPr="00B065E9" w:rsidRDefault="007E7EA7" w:rsidP="007E7EA7">
            <w:pPr>
              <w:jc w:val="center"/>
              <w:rPr>
                <w:rFonts w:ascii="Arial" w:eastAsia="Times New Roman" w:hAnsi="Arial" w:cs="Arial"/>
                <w:color w:val="000000"/>
                <w:sz w:val="18"/>
                <w:szCs w:val="18"/>
                <w:lang w:val="ru-KZ" w:eastAsia="ru-KZ"/>
              </w:rPr>
            </w:pPr>
            <w:r w:rsidRPr="00B065E9">
              <w:rPr>
                <w:rFonts w:ascii="Arial" w:eastAsia="Times New Roman" w:hAnsi="Arial" w:cs="Arial"/>
                <w:color w:val="000000"/>
                <w:sz w:val="18"/>
                <w:szCs w:val="18"/>
                <w:lang w:val="ru-KZ" w:eastAsia="ru-KZ"/>
              </w:rPr>
              <w:t>-</w:t>
            </w:r>
          </w:p>
        </w:tc>
        <w:tc>
          <w:tcPr>
            <w:tcW w:w="382" w:type="pct"/>
            <w:shd w:val="clear" w:color="000000" w:fill="FFFFFF"/>
            <w:vAlign w:val="center"/>
            <w:hideMark/>
          </w:tcPr>
          <w:p w14:paraId="1109F923" w14:textId="77777777" w:rsidR="007E7EA7" w:rsidRPr="00B065E9" w:rsidRDefault="007E7EA7" w:rsidP="007E7EA7">
            <w:pPr>
              <w:jc w:val="center"/>
              <w:rPr>
                <w:rFonts w:ascii="Arial" w:eastAsia="Times New Roman" w:hAnsi="Arial" w:cs="Arial"/>
                <w:color w:val="000000"/>
                <w:sz w:val="18"/>
                <w:szCs w:val="18"/>
                <w:lang w:val="ru-KZ" w:eastAsia="ru-KZ"/>
              </w:rPr>
            </w:pPr>
            <w:r w:rsidRPr="00B065E9">
              <w:rPr>
                <w:rFonts w:ascii="Arial" w:eastAsia="Times New Roman" w:hAnsi="Arial" w:cs="Arial"/>
                <w:color w:val="000000"/>
                <w:sz w:val="18"/>
                <w:szCs w:val="18"/>
                <w:lang w:val="ru-KZ" w:eastAsia="ru-KZ"/>
              </w:rPr>
              <w:t>-</w:t>
            </w:r>
          </w:p>
        </w:tc>
        <w:tc>
          <w:tcPr>
            <w:tcW w:w="524" w:type="pct"/>
            <w:shd w:val="clear" w:color="000000" w:fill="FFFFFF"/>
            <w:vAlign w:val="center"/>
            <w:hideMark/>
          </w:tcPr>
          <w:p w14:paraId="46A76FBB" w14:textId="77777777" w:rsidR="007E7EA7" w:rsidRPr="00B065E9" w:rsidRDefault="007E7EA7" w:rsidP="007E7EA7">
            <w:pPr>
              <w:jc w:val="center"/>
              <w:rPr>
                <w:rFonts w:ascii="Arial" w:eastAsia="Times New Roman" w:hAnsi="Arial" w:cs="Arial"/>
                <w:color w:val="000000"/>
                <w:sz w:val="18"/>
                <w:szCs w:val="18"/>
                <w:lang w:val="ru-KZ" w:eastAsia="ru-KZ"/>
              </w:rPr>
            </w:pPr>
            <w:r w:rsidRPr="00B065E9">
              <w:rPr>
                <w:rFonts w:ascii="Arial" w:eastAsia="Times New Roman" w:hAnsi="Arial" w:cs="Arial"/>
                <w:color w:val="000000"/>
                <w:sz w:val="18"/>
                <w:szCs w:val="18"/>
                <w:lang w:val="ru-KZ" w:eastAsia="ru-KZ"/>
              </w:rPr>
              <w:t>-</w:t>
            </w:r>
          </w:p>
        </w:tc>
        <w:tc>
          <w:tcPr>
            <w:tcW w:w="749" w:type="pct"/>
            <w:tcBorders>
              <w:right w:val="double" w:sz="4" w:space="0" w:color="auto"/>
            </w:tcBorders>
            <w:shd w:val="clear" w:color="000000" w:fill="FFFFFF"/>
            <w:vAlign w:val="center"/>
            <w:hideMark/>
          </w:tcPr>
          <w:p w14:paraId="207645BB" w14:textId="77777777" w:rsidR="007E7EA7" w:rsidRPr="00B065E9" w:rsidRDefault="007E7EA7" w:rsidP="007E7EA7">
            <w:pPr>
              <w:jc w:val="center"/>
              <w:rPr>
                <w:rFonts w:ascii="Arial" w:eastAsia="Times New Roman" w:hAnsi="Arial" w:cs="Arial"/>
                <w:color w:val="000000"/>
                <w:sz w:val="18"/>
                <w:szCs w:val="18"/>
                <w:lang w:val="ru-KZ" w:eastAsia="ru-KZ"/>
              </w:rPr>
            </w:pPr>
            <w:r w:rsidRPr="00B065E9">
              <w:rPr>
                <w:rFonts w:ascii="Arial" w:eastAsia="Times New Roman" w:hAnsi="Arial" w:cs="Arial"/>
                <w:color w:val="000000"/>
                <w:sz w:val="18"/>
                <w:szCs w:val="18"/>
                <w:lang w:val="ru-KZ" w:eastAsia="ru-KZ"/>
              </w:rPr>
              <w:t>50</w:t>
            </w:r>
          </w:p>
        </w:tc>
      </w:tr>
      <w:tr w:rsidR="007E7EA7" w:rsidRPr="00B065E9" w14:paraId="58A9639C" w14:textId="77777777" w:rsidTr="007E7EA7">
        <w:trPr>
          <w:trHeight w:val="510"/>
        </w:trPr>
        <w:tc>
          <w:tcPr>
            <w:tcW w:w="2438" w:type="pct"/>
            <w:gridSpan w:val="4"/>
            <w:tcBorders>
              <w:left w:val="double" w:sz="4" w:space="0" w:color="auto"/>
              <w:bottom w:val="double" w:sz="4" w:space="0" w:color="auto"/>
            </w:tcBorders>
            <w:shd w:val="clear" w:color="auto" w:fill="auto"/>
            <w:vAlign w:val="center"/>
            <w:hideMark/>
          </w:tcPr>
          <w:p w14:paraId="516F3EAC" w14:textId="77777777" w:rsidR="007E7EA7" w:rsidRPr="00B065E9" w:rsidRDefault="007E7EA7" w:rsidP="007E7EA7">
            <w:pPr>
              <w:rPr>
                <w:rFonts w:ascii="Arial" w:eastAsia="Times New Roman" w:hAnsi="Arial" w:cs="Arial"/>
                <w:b/>
                <w:bCs/>
                <w:sz w:val="18"/>
                <w:szCs w:val="18"/>
                <w:lang w:val="ru-KZ" w:eastAsia="ru-KZ"/>
              </w:rPr>
            </w:pPr>
            <w:r w:rsidRPr="00B065E9">
              <w:rPr>
                <w:rFonts w:ascii="Arial" w:eastAsia="Times New Roman" w:hAnsi="Arial" w:cs="Arial"/>
                <w:b/>
                <w:bCs/>
                <w:sz w:val="18"/>
                <w:szCs w:val="18"/>
                <w:lang w:val="ru-KZ" w:eastAsia="ru-KZ"/>
              </w:rPr>
              <w:t>Итого:</w:t>
            </w:r>
          </w:p>
        </w:tc>
        <w:tc>
          <w:tcPr>
            <w:tcW w:w="382" w:type="pct"/>
            <w:tcBorders>
              <w:bottom w:val="double" w:sz="4" w:space="0" w:color="auto"/>
            </w:tcBorders>
            <w:shd w:val="clear" w:color="000000" w:fill="FFFFFF"/>
            <w:vAlign w:val="center"/>
            <w:hideMark/>
          </w:tcPr>
          <w:p w14:paraId="33C42CEB" w14:textId="77777777" w:rsidR="007E7EA7" w:rsidRPr="00B065E9" w:rsidRDefault="007E7EA7" w:rsidP="007E7EA7">
            <w:pPr>
              <w:jc w:val="center"/>
              <w:rPr>
                <w:rFonts w:ascii="Arial" w:eastAsia="Times New Roman" w:hAnsi="Arial" w:cs="Arial"/>
                <w:b/>
                <w:bCs/>
                <w:sz w:val="18"/>
                <w:szCs w:val="18"/>
                <w:lang w:val="ru-KZ" w:eastAsia="ru-KZ"/>
              </w:rPr>
            </w:pPr>
            <w:r w:rsidRPr="00B065E9">
              <w:rPr>
                <w:rFonts w:ascii="Arial" w:eastAsia="Times New Roman" w:hAnsi="Arial" w:cs="Arial"/>
                <w:b/>
                <w:bCs/>
                <w:sz w:val="18"/>
                <w:szCs w:val="18"/>
                <w:lang w:val="ru-KZ" w:eastAsia="ru-KZ"/>
              </w:rPr>
              <w:t>85,386</w:t>
            </w:r>
          </w:p>
        </w:tc>
        <w:tc>
          <w:tcPr>
            <w:tcW w:w="524" w:type="pct"/>
            <w:tcBorders>
              <w:bottom w:val="double" w:sz="4" w:space="0" w:color="auto"/>
            </w:tcBorders>
            <w:shd w:val="clear" w:color="auto" w:fill="auto"/>
            <w:vAlign w:val="center"/>
            <w:hideMark/>
          </w:tcPr>
          <w:p w14:paraId="07FC0472" w14:textId="77777777" w:rsidR="007E7EA7" w:rsidRPr="00B065E9" w:rsidRDefault="007E7EA7" w:rsidP="007E7EA7">
            <w:pPr>
              <w:jc w:val="center"/>
              <w:rPr>
                <w:rFonts w:ascii="Arial" w:eastAsia="Times New Roman" w:hAnsi="Arial" w:cs="Arial"/>
                <w:b/>
                <w:bCs/>
                <w:sz w:val="18"/>
                <w:szCs w:val="18"/>
                <w:lang w:val="ru-KZ" w:eastAsia="ru-KZ"/>
              </w:rPr>
            </w:pPr>
            <w:r w:rsidRPr="00B065E9">
              <w:rPr>
                <w:rFonts w:ascii="Arial" w:eastAsia="Times New Roman" w:hAnsi="Arial" w:cs="Arial"/>
                <w:b/>
                <w:bCs/>
                <w:sz w:val="18"/>
                <w:szCs w:val="18"/>
                <w:lang w:val="ru-KZ" w:eastAsia="ru-KZ"/>
              </w:rPr>
              <w:t> </w:t>
            </w:r>
          </w:p>
        </w:tc>
        <w:tc>
          <w:tcPr>
            <w:tcW w:w="382" w:type="pct"/>
            <w:tcBorders>
              <w:bottom w:val="double" w:sz="4" w:space="0" w:color="auto"/>
            </w:tcBorders>
            <w:shd w:val="clear" w:color="000000" w:fill="FFFFFF"/>
            <w:vAlign w:val="center"/>
            <w:hideMark/>
          </w:tcPr>
          <w:p w14:paraId="6A43516B" w14:textId="77777777" w:rsidR="007E7EA7" w:rsidRPr="00B065E9" w:rsidRDefault="007E7EA7" w:rsidP="007E7EA7">
            <w:pPr>
              <w:jc w:val="center"/>
              <w:rPr>
                <w:rFonts w:ascii="Arial" w:eastAsia="Times New Roman" w:hAnsi="Arial" w:cs="Arial"/>
                <w:b/>
                <w:bCs/>
                <w:sz w:val="18"/>
                <w:szCs w:val="18"/>
                <w:lang w:val="ru-KZ" w:eastAsia="ru-KZ"/>
              </w:rPr>
            </w:pPr>
            <w:r w:rsidRPr="00B065E9">
              <w:rPr>
                <w:rFonts w:ascii="Arial" w:eastAsia="Times New Roman" w:hAnsi="Arial" w:cs="Arial"/>
                <w:b/>
                <w:bCs/>
                <w:sz w:val="18"/>
                <w:szCs w:val="18"/>
                <w:lang w:val="ru-KZ" w:eastAsia="ru-KZ"/>
              </w:rPr>
              <w:t>35,386</w:t>
            </w:r>
          </w:p>
        </w:tc>
        <w:tc>
          <w:tcPr>
            <w:tcW w:w="524" w:type="pct"/>
            <w:tcBorders>
              <w:bottom w:val="double" w:sz="4" w:space="0" w:color="auto"/>
            </w:tcBorders>
            <w:shd w:val="clear" w:color="000000" w:fill="FFFFFF"/>
            <w:vAlign w:val="center"/>
            <w:hideMark/>
          </w:tcPr>
          <w:p w14:paraId="33976511" w14:textId="77777777" w:rsidR="007E7EA7" w:rsidRPr="00B065E9" w:rsidRDefault="007E7EA7" w:rsidP="007E7EA7">
            <w:pPr>
              <w:jc w:val="center"/>
              <w:rPr>
                <w:rFonts w:ascii="Arial" w:eastAsia="Times New Roman" w:hAnsi="Arial" w:cs="Arial"/>
                <w:b/>
                <w:bCs/>
                <w:sz w:val="18"/>
                <w:szCs w:val="18"/>
                <w:lang w:val="ru-KZ" w:eastAsia="ru-KZ"/>
              </w:rPr>
            </w:pPr>
            <w:r w:rsidRPr="00B065E9">
              <w:rPr>
                <w:rFonts w:ascii="Arial" w:eastAsia="Times New Roman" w:hAnsi="Arial" w:cs="Arial"/>
                <w:b/>
                <w:bCs/>
                <w:sz w:val="18"/>
                <w:szCs w:val="18"/>
                <w:lang w:val="ru-KZ" w:eastAsia="ru-KZ"/>
              </w:rPr>
              <w:t> </w:t>
            </w:r>
          </w:p>
        </w:tc>
        <w:tc>
          <w:tcPr>
            <w:tcW w:w="749" w:type="pct"/>
            <w:tcBorders>
              <w:bottom w:val="double" w:sz="4" w:space="0" w:color="auto"/>
              <w:right w:val="double" w:sz="4" w:space="0" w:color="auto"/>
            </w:tcBorders>
            <w:shd w:val="clear" w:color="000000" w:fill="FFFFFF"/>
            <w:vAlign w:val="center"/>
            <w:hideMark/>
          </w:tcPr>
          <w:p w14:paraId="520D05EE" w14:textId="77777777" w:rsidR="007E7EA7" w:rsidRPr="00B065E9" w:rsidRDefault="007E7EA7" w:rsidP="007E7EA7">
            <w:pPr>
              <w:jc w:val="center"/>
              <w:rPr>
                <w:rFonts w:ascii="Arial" w:eastAsia="Times New Roman" w:hAnsi="Arial" w:cs="Arial"/>
                <w:b/>
                <w:bCs/>
                <w:sz w:val="18"/>
                <w:szCs w:val="18"/>
                <w:lang w:val="ru-KZ" w:eastAsia="ru-KZ"/>
              </w:rPr>
            </w:pPr>
            <w:r w:rsidRPr="00B065E9">
              <w:rPr>
                <w:rFonts w:ascii="Arial" w:eastAsia="Times New Roman" w:hAnsi="Arial" w:cs="Arial"/>
                <w:b/>
                <w:bCs/>
                <w:sz w:val="18"/>
                <w:szCs w:val="18"/>
                <w:lang w:val="ru-KZ" w:eastAsia="ru-KZ"/>
              </w:rPr>
              <w:t>50</w:t>
            </w:r>
          </w:p>
        </w:tc>
      </w:tr>
    </w:tbl>
    <w:p w14:paraId="26FDC501" w14:textId="77777777" w:rsidR="00CC7A74" w:rsidRPr="00B065E9" w:rsidRDefault="00CC7A74" w:rsidP="00ED4EA2">
      <w:pPr>
        <w:pStyle w:val="43"/>
        <w:spacing w:line="240" w:lineRule="auto"/>
        <w:rPr>
          <w:rStyle w:val="ae"/>
          <w:rFonts w:ascii="Arial" w:hAnsi="Arial" w:cs="Arial"/>
          <w:sz w:val="20"/>
          <w:highlight w:val="yellow"/>
          <w:lang w:val="kk-KZ"/>
        </w:rPr>
      </w:pPr>
    </w:p>
    <w:p w14:paraId="707B898F" w14:textId="77777777" w:rsidR="004254EA" w:rsidRPr="00B065E9" w:rsidRDefault="004254EA" w:rsidP="00ED4EA2">
      <w:pPr>
        <w:ind w:left="57" w:right="57" w:firstLine="709"/>
        <w:jc w:val="both"/>
        <w:rPr>
          <w:rFonts w:ascii="Arial" w:hAnsi="Arial" w:cs="Arial"/>
        </w:rPr>
      </w:pPr>
      <w:r w:rsidRPr="00B065E9">
        <w:rPr>
          <w:rFonts w:ascii="Arial" w:hAnsi="Arial" w:cs="Arial"/>
        </w:rPr>
        <w:t>Отрицательного влияния на поверхностные и подземные воды не ожидается. Сброс сточных вод в природную среду на территории строительства не производится, в связи с этим расчет платы за сбросы загрязняющих веществ в природные объекты не осуществляется.</w:t>
      </w:r>
    </w:p>
    <w:p w14:paraId="4E5916C1" w14:textId="77777777" w:rsidR="00AD028E" w:rsidRPr="00B065E9" w:rsidRDefault="00AD028E" w:rsidP="00ED4EA2">
      <w:pPr>
        <w:ind w:firstLine="709"/>
        <w:jc w:val="both"/>
        <w:rPr>
          <w:rFonts w:ascii="Arial" w:hAnsi="Arial" w:cs="Arial"/>
        </w:rPr>
      </w:pPr>
    </w:p>
    <w:p w14:paraId="4ACAC1DB" w14:textId="77777777" w:rsidR="00903654" w:rsidRPr="00B065E9" w:rsidRDefault="00CC7A74" w:rsidP="00ED4EA2">
      <w:pPr>
        <w:pStyle w:val="20"/>
        <w:numPr>
          <w:ilvl w:val="1"/>
          <w:numId w:val="23"/>
        </w:numPr>
        <w:spacing w:before="0" w:after="0"/>
        <w:ind w:left="0" w:firstLine="709"/>
        <w:jc w:val="both"/>
        <w:rPr>
          <w:rFonts w:eastAsiaTheme="minorHAnsi"/>
          <w:bCs w:val="0"/>
          <w:sz w:val="24"/>
          <w:szCs w:val="24"/>
          <w:lang w:eastAsia="en-US"/>
        </w:rPr>
      </w:pPr>
      <w:bookmarkStart w:id="81" w:name="_Toc216429897"/>
      <w:r w:rsidRPr="00B065E9">
        <w:rPr>
          <w:rFonts w:eastAsiaTheme="minorHAnsi"/>
          <w:bCs w:val="0"/>
          <w:sz w:val="24"/>
          <w:szCs w:val="24"/>
          <w:lang w:eastAsia="en-US"/>
        </w:rPr>
        <w:t>Обоснование максимально возможного внедрения оборотных систем, повторного использования сточных вод, способы утилизации осадков очистных сооружений</w:t>
      </w:r>
      <w:bookmarkEnd w:id="81"/>
    </w:p>
    <w:p w14:paraId="5F7BBCEF" w14:textId="77777777" w:rsidR="00CC7A74" w:rsidRPr="00B065E9" w:rsidRDefault="00CC7A74" w:rsidP="00ED4EA2">
      <w:pPr>
        <w:autoSpaceDE w:val="0"/>
        <w:autoSpaceDN w:val="0"/>
        <w:adjustRightInd w:val="0"/>
        <w:ind w:firstLine="709"/>
        <w:jc w:val="both"/>
        <w:rPr>
          <w:rFonts w:ascii="Arial" w:hAnsi="Arial" w:cs="Arial"/>
        </w:rPr>
      </w:pPr>
      <w:r w:rsidRPr="00B065E9">
        <w:rPr>
          <w:rFonts w:ascii="Arial" w:hAnsi="Arial" w:cs="Arial"/>
        </w:rPr>
        <w:t>Для предотвращения загрязняющего воздействия от сточных вод (хозбытовые с</w:t>
      </w:r>
      <w:r w:rsidR="004254EA" w:rsidRPr="00B065E9">
        <w:rPr>
          <w:rFonts w:ascii="Arial" w:hAnsi="Arial" w:cs="Arial"/>
        </w:rPr>
        <w:t>т</w:t>
      </w:r>
      <w:r w:rsidRPr="00B065E9">
        <w:rPr>
          <w:rFonts w:ascii="Arial" w:hAnsi="Arial" w:cs="Arial"/>
        </w:rPr>
        <w:t xml:space="preserve">оки) предусматривается система отстойников. </w:t>
      </w:r>
    </w:p>
    <w:p w14:paraId="290BF684" w14:textId="77777777" w:rsidR="00CC7A74" w:rsidRPr="00B065E9" w:rsidRDefault="00BE6E5D" w:rsidP="00ED4EA2">
      <w:pPr>
        <w:ind w:firstLine="709"/>
        <w:jc w:val="both"/>
        <w:rPr>
          <w:rFonts w:ascii="Arial" w:hAnsi="Arial" w:cs="Arial"/>
        </w:rPr>
      </w:pPr>
      <w:r w:rsidRPr="00B065E9">
        <w:rPr>
          <w:rFonts w:ascii="Arial" w:hAnsi="Arial" w:cs="Arial"/>
        </w:rPr>
        <w:t>На период строительства водоснабжения</w:t>
      </w:r>
      <w:r w:rsidR="00CC7A74" w:rsidRPr="00B065E9">
        <w:rPr>
          <w:rFonts w:ascii="Arial" w:hAnsi="Arial" w:cs="Arial"/>
        </w:rPr>
        <w:t xml:space="preserve"> способы утилизации осадков очистных сооружений не предусмотрены, так как сбросы при реализации данного проекта </w:t>
      </w:r>
      <w:r w:rsidRPr="00B065E9">
        <w:rPr>
          <w:rFonts w:ascii="Arial" w:hAnsi="Arial" w:cs="Arial"/>
        </w:rPr>
        <w:t>передаются сторонним</w:t>
      </w:r>
      <w:r w:rsidR="00CC7A74" w:rsidRPr="00B065E9">
        <w:rPr>
          <w:rFonts w:ascii="Arial" w:hAnsi="Arial" w:cs="Arial"/>
        </w:rPr>
        <w:t xml:space="preserve"> организациям согласно договору.</w:t>
      </w:r>
    </w:p>
    <w:p w14:paraId="4AFCE9B0" w14:textId="77777777" w:rsidR="00AD028E" w:rsidRPr="00B065E9" w:rsidRDefault="00AD028E" w:rsidP="00ED4EA2">
      <w:pPr>
        <w:ind w:firstLine="709"/>
        <w:jc w:val="both"/>
        <w:rPr>
          <w:rFonts w:ascii="Arial" w:hAnsi="Arial" w:cs="Arial"/>
        </w:rPr>
      </w:pPr>
    </w:p>
    <w:p w14:paraId="639DE691" w14:textId="77777777" w:rsidR="00515A61" w:rsidRPr="00B065E9" w:rsidRDefault="00515A61" w:rsidP="00ED4EA2">
      <w:pPr>
        <w:pStyle w:val="20"/>
        <w:numPr>
          <w:ilvl w:val="1"/>
          <w:numId w:val="23"/>
        </w:numPr>
        <w:spacing w:before="0" w:after="0"/>
        <w:ind w:left="0" w:firstLine="709"/>
        <w:jc w:val="both"/>
        <w:rPr>
          <w:sz w:val="24"/>
          <w:szCs w:val="24"/>
        </w:rPr>
      </w:pPr>
      <w:bookmarkStart w:id="82" w:name="_Toc216429898"/>
      <w:r w:rsidRPr="00B065E9">
        <w:rPr>
          <w:rStyle w:val="s0"/>
          <w:rFonts w:ascii="Arial" w:hAnsi="Arial" w:cs="Arial"/>
          <w:color w:val="auto"/>
          <w:sz w:val="24"/>
          <w:szCs w:val="24"/>
        </w:rPr>
        <w:t xml:space="preserve">Оценка влияния объекта при строительстве </w:t>
      </w:r>
      <w:r w:rsidR="00BE6E5D" w:rsidRPr="00B065E9">
        <w:rPr>
          <w:rStyle w:val="s0"/>
          <w:rFonts w:ascii="Arial" w:hAnsi="Arial" w:cs="Arial"/>
          <w:color w:val="auto"/>
          <w:sz w:val="24"/>
          <w:szCs w:val="24"/>
        </w:rPr>
        <w:t>водоснабжения</w:t>
      </w:r>
      <w:r w:rsidRPr="00B065E9">
        <w:rPr>
          <w:rStyle w:val="s0"/>
          <w:rFonts w:ascii="Arial" w:hAnsi="Arial" w:cs="Arial"/>
          <w:color w:val="auto"/>
          <w:sz w:val="24"/>
          <w:szCs w:val="24"/>
        </w:rPr>
        <w:t xml:space="preserve"> </w:t>
      </w:r>
      <w:r w:rsidR="00A40C1B" w:rsidRPr="00B065E9">
        <w:rPr>
          <w:rStyle w:val="s0"/>
          <w:rFonts w:ascii="Arial" w:hAnsi="Arial" w:cs="Arial"/>
          <w:color w:val="auto"/>
          <w:sz w:val="24"/>
          <w:szCs w:val="24"/>
        </w:rPr>
        <w:t>на подземные воды</w:t>
      </w:r>
      <w:bookmarkEnd w:id="82"/>
      <w:r w:rsidRPr="00B065E9">
        <w:rPr>
          <w:sz w:val="24"/>
          <w:szCs w:val="24"/>
        </w:rPr>
        <w:t xml:space="preserve"> </w:t>
      </w:r>
    </w:p>
    <w:p w14:paraId="3BA33C84" w14:textId="77777777" w:rsidR="00515A61" w:rsidRPr="00B065E9" w:rsidRDefault="00515A61" w:rsidP="00ED4EA2">
      <w:pPr>
        <w:autoSpaceDE w:val="0"/>
        <w:autoSpaceDN w:val="0"/>
        <w:adjustRightInd w:val="0"/>
        <w:ind w:firstLine="720"/>
        <w:jc w:val="both"/>
        <w:rPr>
          <w:rFonts w:ascii="Arial" w:hAnsi="Arial" w:cs="Arial"/>
        </w:rPr>
      </w:pPr>
      <w:r w:rsidRPr="00B065E9">
        <w:rPr>
          <w:rFonts w:ascii="Arial" w:hAnsi="Arial" w:cs="Arial"/>
        </w:rPr>
        <w:t>Основными источниками загрязнения почвогрунтов, а также потенциальными источниками за</w:t>
      </w:r>
      <w:r w:rsidRPr="00B065E9">
        <w:rPr>
          <w:rFonts w:ascii="Arial" w:hAnsi="Arial" w:cs="Arial"/>
        </w:rPr>
        <w:softHyphen/>
        <w:t>грязнения подземных вод при строительстве могут стать:</w:t>
      </w:r>
    </w:p>
    <w:p w14:paraId="005566C1" w14:textId="77777777" w:rsidR="00515A61" w:rsidRPr="00B065E9" w:rsidRDefault="00515A61" w:rsidP="00ED4EA2">
      <w:pPr>
        <w:numPr>
          <w:ilvl w:val="0"/>
          <w:numId w:val="10"/>
        </w:numPr>
        <w:tabs>
          <w:tab w:val="left" w:pos="993"/>
        </w:tabs>
        <w:autoSpaceDE w:val="0"/>
        <w:autoSpaceDN w:val="0"/>
        <w:adjustRightInd w:val="0"/>
        <w:ind w:hanging="11"/>
        <w:jc w:val="both"/>
        <w:rPr>
          <w:rFonts w:ascii="Arial" w:hAnsi="Arial" w:cs="Arial"/>
        </w:rPr>
      </w:pPr>
      <w:r w:rsidRPr="00B065E9">
        <w:rPr>
          <w:rFonts w:ascii="Arial" w:hAnsi="Arial" w:cs="Arial"/>
        </w:rPr>
        <w:t>емкости горюче-смазочных материалов;</w:t>
      </w:r>
    </w:p>
    <w:p w14:paraId="6753A293" w14:textId="77777777" w:rsidR="00515A61" w:rsidRPr="00B065E9" w:rsidRDefault="00515A61" w:rsidP="00ED4EA2">
      <w:pPr>
        <w:numPr>
          <w:ilvl w:val="0"/>
          <w:numId w:val="10"/>
        </w:numPr>
        <w:tabs>
          <w:tab w:val="left" w:pos="993"/>
        </w:tabs>
        <w:autoSpaceDE w:val="0"/>
        <w:autoSpaceDN w:val="0"/>
        <w:adjustRightInd w:val="0"/>
        <w:ind w:hanging="11"/>
        <w:jc w:val="both"/>
        <w:rPr>
          <w:rFonts w:ascii="Arial" w:hAnsi="Arial" w:cs="Arial"/>
        </w:rPr>
      </w:pPr>
      <w:r w:rsidRPr="00B065E9">
        <w:rPr>
          <w:rFonts w:ascii="Arial" w:hAnsi="Arial" w:cs="Arial"/>
        </w:rPr>
        <w:t>двигатели внутреннего сгорания;</w:t>
      </w:r>
    </w:p>
    <w:p w14:paraId="0E90BE8B" w14:textId="77777777" w:rsidR="00515A61" w:rsidRPr="00B065E9" w:rsidRDefault="00515A61" w:rsidP="00ED4EA2">
      <w:pPr>
        <w:numPr>
          <w:ilvl w:val="0"/>
          <w:numId w:val="10"/>
        </w:numPr>
        <w:tabs>
          <w:tab w:val="left" w:pos="993"/>
        </w:tabs>
        <w:autoSpaceDE w:val="0"/>
        <w:autoSpaceDN w:val="0"/>
        <w:adjustRightInd w:val="0"/>
        <w:ind w:hanging="11"/>
        <w:jc w:val="both"/>
        <w:rPr>
          <w:rFonts w:ascii="Arial" w:hAnsi="Arial" w:cs="Arial"/>
        </w:rPr>
      </w:pPr>
      <w:r w:rsidRPr="00B065E9">
        <w:rPr>
          <w:rFonts w:ascii="Arial" w:hAnsi="Arial" w:cs="Arial"/>
        </w:rPr>
        <w:t>топливо и смазочные материалы;</w:t>
      </w:r>
    </w:p>
    <w:p w14:paraId="61EA93E4" w14:textId="77777777" w:rsidR="00515A61" w:rsidRPr="00B065E9" w:rsidRDefault="00515A61" w:rsidP="00ED4EA2">
      <w:pPr>
        <w:numPr>
          <w:ilvl w:val="0"/>
          <w:numId w:val="10"/>
        </w:numPr>
        <w:tabs>
          <w:tab w:val="left" w:pos="993"/>
        </w:tabs>
        <w:autoSpaceDE w:val="0"/>
        <w:autoSpaceDN w:val="0"/>
        <w:adjustRightInd w:val="0"/>
        <w:ind w:hanging="11"/>
        <w:jc w:val="both"/>
        <w:rPr>
          <w:rFonts w:ascii="Arial" w:hAnsi="Arial" w:cs="Arial"/>
        </w:rPr>
      </w:pPr>
      <w:r w:rsidRPr="00B065E9">
        <w:rPr>
          <w:rFonts w:ascii="Arial" w:hAnsi="Arial" w:cs="Arial"/>
        </w:rPr>
        <w:t>хозяйственно-бытовые сточные воды;</w:t>
      </w:r>
    </w:p>
    <w:p w14:paraId="7F3870E9" w14:textId="77777777" w:rsidR="00515A61" w:rsidRPr="00B065E9" w:rsidRDefault="00515A61" w:rsidP="00ED4EA2">
      <w:pPr>
        <w:numPr>
          <w:ilvl w:val="0"/>
          <w:numId w:val="10"/>
        </w:numPr>
        <w:tabs>
          <w:tab w:val="left" w:pos="993"/>
        </w:tabs>
        <w:autoSpaceDE w:val="0"/>
        <w:autoSpaceDN w:val="0"/>
        <w:adjustRightInd w:val="0"/>
        <w:ind w:hanging="11"/>
        <w:jc w:val="both"/>
        <w:rPr>
          <w:rFonts w:ascii="Arial" w:hAnsi="Arial" w:cs="Arial"/>
        </w:rPr>
      </w:pPr>
      <w:r w:rsidRPr="00B065E9">
        <w:rPr>
          <w:rFonts w:ascii="Arial" w:hAnsi="Arial" w:cs="Arial"/>
        </w:rPr>
        <w:lastRenderedPageBreak/>
        <w:t>задвижки высокого давления.</w:t>
      </w:r>
    </w:p>
    <w:p w14:paraId="335087BE" w14:textId="77777777" w:rsidR="00515A61" w:rsidRPr="00B065E9" w:rsidRDefault="00515A61" w:rsidP="00ED4EA2">
      <w:pPr>
        <w:autoSpaceDE w:val="0"/>
        <w:autoSpaceDN w:val="0"/>
        <w:adjustRightInd w:val="0"/>
        <w:jc w:val="both"/>
        <w:rPr>
          <w:rFonts w:ascii="Arial" w:hAnsi="Arial" w:cs="Arial"/>
        </w:rPr>
      </w:pPr>
      <w:r w:rsidRPr="00B065E9">
        <w:rPr>
          <w:rFonts w:ascii="Arial" w:hAnsi="Arial" w:cs="Arial"/>
        </w:rPr>
        <w:t xml:space="preserve">         </w:t>
      </w:r>
      <w:r w:rsidRPr="00B065E9">
        <w:rPr>
          <w:rFonts w:ascii="Arial" w:hAnsi="Arial" w:cs="Arial"/>
        </w:rPr>
        <w:tab/>
      </w:r>
      <w:r w:rsidRPr="00B065E9">
        <w:rPr>
          <w:rFonts w:ascii="Arial" w:hAnsi="Arial" w:cs="Arial"/>
          <w:b/>
          <w:i/>
        </w:rPr>
        <w:t>Вахтовый поселок.</w:t>
      </w:r>
      <w:r w:rsidRPr="00B065E9">
        <w:rPr>
          <w:rFonts w:ascii="Arial" w:hAnsi="Arial" w:cs="Arial"/>
        </w:rPr>
        <w:t xml:space="preserve"> Источником загрязнения подземных вод является стационарная база. На территории базы будут размещены вагончики (жилые, столовая), склад ГСМ, дизель</w:t>
      </w:r>
      <w:r w:rsidRPr="00B065E9">
        <w:rPr>
          <w:rFonts w:ascii="Arial" w:hAnsi="Arial" w:cs="Arial"/>
        </w:rPr>
        <w:softHyphen/>
        <w:t xml:space="preserve">ная, наружная уборная, специальные емкости для сбора жидких бытовых отходов и твердых отходов, специальные ёмкости для сбора отработанных масел. </w:t>
      </w:r>
    </w:p>
    <w:p w14:paraId="3374497C" w14:textId="77777777" w:rsidR="00D7693A" w:rsidRPr="00B065E9" w:rsidRDefault="00D7693A" w:rsidP="00ED4EA2">
      <w:pPr>
        <w:autoSpaceDE w:val="0"/>
        <w:autoSpaceDN w:val="0"/>
        <w:adjustRightInd w:val="0"/>
        <w:jc w:val="both"/>
        <w:rPr>
          <w:rFonts w:ascii="Arial" w:hAnsi="Arial" w:cs="Arial"/>
        </w:rPr>
      </w:pPr>
    </w:p>
    <w:p w14:paraId="0F33DC23" w14:textId="77777777" w:rsidR="00515A61" w:rsidRPr="00B065E9" w:rsidRDefault="00515A61" w:rsidP="00ED4EA2">
      <w:pPr>
        <w:pStyle w:val="20"/>
        <w:numPr>
          <w:ilvl w:val="1"/>
          <w:numId w:val="23"/>
        </w:numPr>
        <w:spacing w:before="0" w:after="0"/>
        <w:ind w:left="0" w:firstLine="709"/>
        <w:rPr>
          <w:sz w:val="24"/>
          <w:szCs w:val="24"/>
        </w:rPr>
      </w:pPr>
      <w:bookmarkStart w:id="83" w:name="_Toc216429899"/>
      <w:r w:rsidRPr="00B065E9">
        <w:rPr>
          <w:rStyle w:val="s0"/>
          <w:rFonts w:ascii="Arial" w:hAnsi="Arial" w:cs="Arial"/>
          <w:color w:val="auto"/>
          <w:sz w:val="24"/>
          <w:szCs w:val="24"/>
        </w:rPr>
        <w:t>Анализ последствий возможного загрязнения и истощения подземных вод</w:t>
      </w:r>
      <w:bookmarkEnd w:id="83"/>
    </w:p>
    <w:p w14:paraId="5390E622" w14:textId="51750757" w:rsidR="00515A61" w:rsidRPr="00B065E9" w:rsidRDefault="00E81687" w:rsidP="00ED4EA2">
      <w:pPr>
        <w:ind w:firstLine="708"/>
        <w:jc w:val="both"/>
        <w:rPr>
          <w:rFonts w:ascii="Arial" w:hAnsi="Arial" w:cs="Arial"/>
        </w:rPr>
      </w:pPr>
      <w:r w:rsidRPr="00B065E9">
        <w:rPr>
          <w:rFonts w:ascii="Arial" w:hAnsi="Arial" w:cs="Arial"/>
        </w:rPr>
        <w:t>Согласно проектным данным,</w:t>
      </w:r>
      <w:r w:rsidR="00515A61" w:rsidRPr="00B065E9">
        <w:rPr>
          <w:rFonts w:ascii="Arial" w:hAnsi="Arial" w:cs="Arial"/>
        </w:rPr>
        <w:t xml:space="preserve"> </w:t>
      </w:r>
      <w:r w:rsidR="00BE6E5D" w:rsidRPr="00B065E9">
        <w:rPr>
          <w:rFonts w:ascii="Arial" w:hAnsi="Arial" w:cs="Arial"/>
        </w:rPr>
        <w:t>строительство</w:t>
      </w:r>
      <w:r w:rsidR="00515A61" w:rsidRPr="00B065E9">
        <w:rPr>
          <w:rFonts w:ascii="Arial" w:hAnsi="Arial" w:cs="Arial"/>
        </w:rPr>
        <w:t xml:space="preserve"> будет осуществ</w:t>
      </w:r>
      <w:r w:rsidR="00515A61" w:rsidRPr="00B065E9">
        <w:rPr>
          <w:rFonts w:ascii="Arial" w:hAnsi="Arial" w:cs="Arial"/>
        </w:rPr>
        <w:softHyphen/>
        <w:t>ляться с использованием совреме</w:t>
      </w:r>
      <w:r w:rsidR="00BE6E5D" w:rsidRPr="00B065E9">
        <w:rPr>
          <w:rFonts w:ascii="Arial" w:hAnsi="Arial" w:cs="Arial"/>
        </w:rPr>
        <w:t>нных технологий.</w:t>
      </w:r>
    </w:p>
    <w:p w14:paraId="78D981C3" w14:textId="77777777" w:rsidR="00515A61" w:rsidRPr="00B065E9" w:rsidRDefault="00515A61" w:rsidP="00ED4EA2">
      <w:pPr>
        <w:ind w:firstLine="720"/>
        <w:jc w:val="both"/>
        <w:rPr>
          <w:rFonts w:ascii="Arial" w:hAnsi="Arial" w:cs="Arial"/>
        </w:rPr>
      </w:pPr>
      <w:r w:rsidRPr="00B065E9">
        <w:rPr>
          <w:rFonts w:ascii="Arial" w:hAnsi="Arial" w:cs="Arial"/>
          <w:b/>
          <w:i/>
        </w:rPr>
        <w:t>Характер воздействия.</w:t>
      </w:r>
      <w:r w:rsidRPr="00B065E9">
        <w:rPr>
          <w:rFonts w:ascii="Arial" w:hAnsi="Arial" w:cs="Arial"/>
        </w:rPr>
        <w:t xml:space="preserve"> Анализ предоставленных данных показал, что воздействие носит локальный характер.</w:t>
      </w:r>
    </w:p>
    <w:p w14:paraId="4B5406C2" w14:textId="77777777" w:rsidR="00515A61" w:rsidRPr="00B065E9" w:rsidRDefault="00515A61" w:rsidP="00ED4EA2">
      <w:pPr>
        <w:ind w:firstLine="720"/>
        <w:jc w:val="both"/>
        <w:rPr>
          <w:rFonts w:ascii="Arial" w:hAnsi="Arial" w:cs="Arial"/>
        </w:rPr>
      </w:pPr>
      <w:r w:rsidRPr="00B065E9">
        <w:rPr>
          <w:rFonts w:ascii="Arial" w:hAnsi="Arial" w:cs="Arial"/>
          <w:b/>
          <w:i/>
        </w:rPr>
        <w:t>Уровень воздействия.</w:t>
      </w:r>
      <w:r w:rsidRPr="00B065E9">
        <w:rPr>
          <w:rFonts w:ascii="Arial" w:hAnsi="Arial" w:cs="Arial"/>
        </w:rPr>
        <w:t xml:space="preserve"> Незначительный период ведения работ, правильно принятые проектные решения позволяют оценить воздействие на подземные воды как минимальное.</w:t>
      </w:r>
    </w:p>
    <w:p w14:paraId="7194101F" w14:textId="77777777" w:rsidR="00515A61" w:rsidRPr="00B065E9" w:rsidRDefault="00515A61" w:rsidP="00ED4EA2">
      <w:pPr>
        <w:ind w:firstLine="720"/>
        <w:jc w:val="both"/>
        <w:rPr>
          <w:rFonts w:ascii="Arial" w:hAnsi="Arial" w:cs="Arial"/>
        </w:rPr>
      </w:pPr>
      <w:r w:rsidRPr="00B065E9">
        <w:rPr>
          <w:rFonts w:ascii="Arial" w:hAnsi="Arial" w:cs="Arial"/>
          <w:b/>
          <w:i/>
        </w:rPr>
        <w:t>Природоохранные мероприятия.</w:t>
      </w:r>
      <w:r w:rsidRPr="00B065E9">
        <w:rPr>
          <w:rFonts w:ascii="Arial" w:hAnsi="Arial" w:cs="Arial"/>
        </w:rPr>
        <w:t xml:space="preserve"> Строгое выполнение </w:t>
      </w:r>
      <w:r w:rsidR="003766A6" w:rsidRPr="00B065E9">
        <w:rPr>
          <w:rFonts w:ascii="Arial" w:hAnsi="Arial" w:cs="Arial"/>
        </w:rPr>
        <w:t>строительных</w:t>
      </w:r>
      <w:r w:rsidRPr="00B065E9">
        <w:rPr>
          <w:rFonts w:ascii="Arial" w:hAnsi="Arial" w:cs="Arial"/>
        </w:rPr>
        <w:t xml:space="preserve"> работ согласно разра</w:t>
      </w:r>
      <w:r w:rsidRPr="00B065E9">
        <w:rPr>
          <w:rFonts w:ascii="Arial" w:hAnsi="Arial" w:cs="Arial"/>
        </w:rPr>
        <w:softHyphen/>
        <w:t>ботанному проекту строительства. Дополнительных природоохранных мероприятий разрабатывать не следует.</w:t>
      </w:r>
    </w:p>
    <w:p w14:paraId="583B78AF" w14:textId="77777777" w:rsidR="00515A61" w:rsidRPr="00B065E9" w:rsidRDefault="00515A61" w:rsidP="00ED4EA2">
      <w:pPr>
        <w:ind w:firstLine="720"/>
        <w:jc w:val="both"/>
        <w:rPr>
          <w:rFonts w:ascii="Arial" w:hAnsi="Arial" w:cs="Arial"/>
        </w:rPr>
      </w:pPr>
      <w:r w:rsidRPr="00B065E9">
        <w:rPr>
          <w:rFonts w:ascii="Arial" w:hAnsi="Arial" w:cs="Arial"/>
          <w:b/>
          <w:i/>
        </w:rPr>
        <w:t>Остаточные последствия.</w:t>
      </w:r>
      <w:r w:rsidRPr="00B065E9">
        <w:rPr>
          <w:rFonts w:ascii="Arial" w:hAnsi="Arial" w:cs="Arial"/>
        </w:rPr>
        <w:t xml:space="preserve"> Минимальные.</w:t>
      </w:r>
    </w:p>
    <w:p w14:paraId="7C91C27D" w14:textId="77777777" w:rsidR="00515A61" w:rsidRPr="00B065E9" w:rsidRDefault="00515A61" w:rsidP="00ED4EA2">
      <w:pPr>
        <w:autoSpaceDE w:val="0"/>
        <w:autoSpaceDN w:val="0"/>
        <w:adjustRightInd w:val="0"/>
        <w:jc w:val="both"/>
        <w:rPr>
          <w:rFonts w:ascii="Arial" w:hAnsi="Arial" w:cs="Arial"/>
        </w:rPr>
      </w:pPr>
    </w:p>
    <w:p w14:paraId="7EDF2B58" w14:textId="77777777" w:rsidR="00A8549F" w:rsidRPr="00B065E9" w:rsidRDefault="00A8549F" w:rsidP="00ED4EA2">
      <w:pPr>
        <w:pStyle w:val="20"/>
        <w:numPr>
          <w:ilvl w:val="1"/>
          <w:numId w:val="23"/>
        </w:numPr>
        <w:spacing w:before="0" w:after="0"/>
        <w:ind w:left="0" w:firstLine="709"/>
        <w:jc w:val="both"/>
        <w:rPr>
          <w:rStyle w:val="s0"/>
          <w:rFonts w:ascii="Arial" w:hAnsi="Arial" w:cs="Arial"/>
          <w:color w:val="auto"/>
          <w:sz w:val="24"/>
          <w:szCs w:val="24"/>
        </w:rPr>
      </w:pPr>
      <w:bookmarkStart w:id="84" w:name="_Toc216429900"/>
      <w:r w:rsidRPr="00B065E9">
        <w:rPr>
          <w:rStyle w:val="s0"/>
          <w:rFonts w:ascii="Arial" w:hAnsi="Arial" w:cs="Arial"/>
          <w:color w:val="auto"/>
          <w:sz w:val="24"/>
          <w:szCs w:val="24"/>
        </w:rPr>
        <w:t>Предложения по достижению нормативов предельно допустимых сбросов</w:t>
      </w:r>
      <w:bookmarkEnd w:id="84"/>
    </w:p>
    <w:p w14:paraId="528ECB93" w14:textId="77777777" w:rsidR="00A8549F" w:rsidRPr="00B065E9" w:rsidRDefault="00A8549F" w:rsidP="00ED4EA2">
      <w:pPr>
        <w:autoSpaceDE w:val="0"/>
        <w:autoSpaceDN w:val="0"/>
        <w:adjustRightInd w:val="0"/>
        <w:ind w:firstLine="709"/>
        <w:jc w:val="both"/>
        <w:rPr>
          <w:rFonts w:ascii="Arial" w:eastAsiaTheme="minorHAnsi" w:hAnsi="Arial" w:cs="Arial"/>
          <w:lang w:eastAsia="en-US"/>
        </w:rPr>
      </w:pPr>
      <w:r w:rsidRPr="00B065E9">
        <w:rPr>
          <w:rFonts w:ascii="Arial" w:eastAsiaTheme="minorHAnsi" w:hAnsi="Arial" w:cs="Arial"/>
          <w:lang w:eastAsia="en-US"/>
        </w:rPr>
        <w:t>В связи с отсутствие на проектируемом объекте источников сбросов загрязняющих веществ в атмосферный воздух нормативы предельно-допустимых сбросов не устанавливались.</w:t>
      </w:r>
    </w:p>
    <w:p w14:paraId="4B24A2F0" w14:textId="77777777" w:rsidR="002E6F5B" w:rsidRPr="00B065E9" w:rsidRDefault="002E6F5B" w:rsidP="00ED4EA2">
      <w:pPr>
        <w:autoSpaceDE w:val="0"/>
        <w:autoSpaceDN w:val="0"/>
        <w:adjustRightInd w:val="0"/>
        <w:ind w:firstLine="709"/>
        <w:jc w:val="both"/>
        <w:rPr>
          <w:rFonts w:ascii="Arial" w:eastAsiaTheme="minorHAnsi" w:hAnsi="Arial" w:cs="Arial"/>
          <w:lang w:eastAsia="en-US"/>
        </w:rPr>
      </w:pPr>
    </w:p>
    <w:p w14:paraId="578BB78A" w14:textId="77777777" w:rsidR="00515A61" w:rsidRPr="00B065E9" w:rsidRDefault="00515A61" w:rsidP="00ED4EA2">
      <w:pPr>
        <w:pStyle w:val="20"/>
        <w:numPr>
          <w:ilvl w:val="1"/>
          <w:numId w:val="23"/>
        </w:numPr>
        <w:spacing w:before="0" w:after="0"/>
        <w:ind w:left="0" w:firstLine="709"/>
        <w:rPr>
          <w:sz w:val="24"/>
          <w:szCs w:val="24"/>
        </w:rPr>
      </w:pPr>
      <w:bookmarkStart w:id="85" w:name="_Toc216429901"/>
      <w:r w:rsidRPr="00B065E9">
        <w:rPr>
          <w:rStyle w:val="s0"/>
          <w:rFonts w:ascii="Arial" w:hAnsi="Arial" w:cs="Arial"/>
          <w:color w:val="auto"/>
          <w:sz w:val="24"/>
          <w:szCs w:val="24"/>
        </w:rPr>
        <w:t>Обоснование мероприятий по защите подземных вод от загрязнения и истощения</w:t>
      </w:r>
      <w:bookmarkEnd w:id="85"/>
    </w:p>
    <w:p w14:paraId="260D079F" w14:textId="77777777" w:rsidR="00515A61" w:rsidRPr="00B065E9" w:rsidRDefault="00515A61" w:rsidP="00ED4EA2">
      <w:pPr>
        <w:ind w:firstLine="709"/>
        <w:jc w:val="both"/>
        <w:rPr>
          <w:rFonts w:ascii="Arial" w:hAnsi="Arial" w:cs="Arial"/>
        </w:rPr>
      </w:pPr>
      <w:r w:rsidRPr="00B065E9">
        <w:rPr>
          <w:rFonts w:ascii="Arial" w:hAnsi="Arial" w:cs="Arial"/>
        </w:rPr>
        <w:t>Для уменьшения загрязнения окружающей среды территории предусматривается комплекс следующих основных мероприятий:</w:t>
      </w:r>
    </w:p>
    <w:p w14:paraId="5CEA141C" w14:textId="77777777" w:rsidR="00515A61" w:rsidRPr="00B065E9" w:rsidRDefault="00515A61" w:rsidP="00ED4EA2">
      <w:pPr>
        <w:numPr>
          <w:ilvl w:val="0"/>
          <w:numId w:val="11"/>
        </w:numPr>
        <w:tabs>
          <w:tab w:val="left" w:pos="993"/>
        </w:tabs>
        <w:ind w:left="0" w:firstLine="709"/>
        <w:jc w:val="both"/>
        <w:rPr>
          <w:rFonts w:ascii="Arial" w:hAnsi="Arial" w:cs="Arial"/>
        </w:rPr>
      </w:pPr>
      <w:r w:rsidRPr="00B065E9">
        <w:rPr>
          <w:rFonts w:ascii="Arial" w:hAnsi="Arial" w:cs="Arial"/>
        </w:rPr>
        <w:t>соблюдение технологического регламента;</w:t>
      </w:r>
    </w:p>
    <w:p w14:paraId="1B125C9A" w14:textId="77777777" w:rsidR="00515A61" w:rsidRPr="00B065E9" w:rsidRDefault="00515A61" w:rsidP="00ED4EA2">
      <w:pPr>
        <w:numPr>
          <w:ilvl w:val="0"/>
          <w:numId w:val="11"/>
        </w:numPr>
        <w:tabs>
          <w:tab w:val="left" w:pos="993"/>
        </w:tabs>
        <w:ind w:left="0" w:firstLine="709"/>
        <w:jc w:val="both"/>
        <w:rPr>
          <w:rFonts w:ascii="Arial" w:hAnsi="Arial" w:cs="Arial"/>
          <w:b/>
        </w:rPr>
      </w:pPr>
      <w:r w:rsidRPr="00B065E9">
        <w:rPr>
          <w:rFonts w:ascii="Arial" w:hAnsi="Arial" w:cs="Arial"/>
        </w:rPr>
        <w:t>недопущение сброса производственных сточных вод на рельеф местности.</w:t>
      </w:r>
    </w:p>
    <w:p w14:paraId="2A773F09" w14:textId="77777777" w:rsidR="00FD6C0F" w:rsidRPr="00B065E9" w:rsidRDefault="00FD6C0F" w:rsidP="00ED4EA2">
      <w:pPr>
        <w:tabs>
          <w:tab w:val="left" w:pos="993"/>
        </w:tabs>
        <w:jc w:val="both"/>
        <w:rPr>
          <w:rFonts w:ascii="Arial" w:hAnsi="Arial" w:cs="Arial"/>
          <w:b/>
        </w:rPr>
      </w:pPr>
    </w:p>
    <w:p w14:paraId="3BBA13DC" w14:textId="77777777" w:rsidR="00A8549F" w:rsidRPr="00B065E9" w:rsidRDefault="00A8549F" w:rsidP="007E7EA7">
      <w:pPr>
        <w:pStyle w:val="20"/>
        <w:numPr>
          <w:ilvl w:val="1"/>
          <w:numId w:val="23"/>
        </w:numPr>
        <w:spacing w:before="0" w:after="0"/>
        <w:ind w:left="1276" w:hanging="567"/>
        <w:rPr>
          <w:b w:val="0"/>
          <w:i w:val="0"/>
          <w:sz w:val="24"/>
          <w:szCs w:val="24"/>
        </w:rPr>
      </w:pPr>
      <w:bookmarkStart w:id="86" w:name="_Toc216429902"/>
      <w:r w:rsidRPr="00B065E9">
        <w:rPr>
          <w:rStyle w:val="s0"/>
          <w:rFonts w:ascii="Arial" w:hAnsi="Arial" w:cs="Arial"/>
          <w:color w:val="auto"/>
          <w:sz w:val="24"/>
          <w:szCs w:val="24"/>
        </w:rPr>
        <w:t>Рекомендации по организации производственного</w:t>
      </w:r>
      <w:r w:rsidR="00FD6C0F" w:rsidRPr="00B065E9">
        <w:rPr>
          <w:rStyle w:val="s0"/>
          <w:rFonts w:ascii="Arial" w:hAnsi="Arial" w:cs="Arial"/>
          <w:color w:val="auto"/>
          <w:sz w:val="24"/>
          <w:szCs w:val="24"/>
        </w:rPr>
        <w:t xml:space="preserve"> </w:t>
      </w:r>
      <w:r w:rsidRPr="00B065E9">
        <w:rPr>
          <w:rStyle w:val="s0"/>
          <w:rFonts w:ascii="Arial" w:hAnsi="Arial" w:cs="Arial"/>
          <w:color w:val="auto"/>
          <w:sz w:val="24"/>
          <w:szCs w:val="24"/>
        </w:rPr>
        <w:t>мониторинга воздействия на подземные воды</w:t>
      </w:r>
      <w:bookmarkEnd w:id="86"/>
    </w:p>
    <w:p w14:paraId="6C98C5B9" w14:textId="77777777" w:rsidR="00A8549F" w:rsidRPr="00B065E9" w:rsidRDefault="00A8549F" w:rsidP="00ED4EA2">
      <w:pPr>
        <w:pStyle w:val="ac"/>
        <w:spacing w:after="0"/>
        <w:ind w:left="0" w:firstLine="709"/>
        <w:jc w:val="both"/>
        <w:rPr>
          <w:rFonts w:ascii="Arial" w:hAnsi="Arial" w:cs="Arial"/>
          <w:b/>
        </w:rPr>
      </w:pPr>
      <w:r w:rsidRPr="00B065E9">
        <w:rPr>
          <w:rFonts w:ascii="Arial" w:hAnsi="Arial" w:cs="Arial"/>
        </w:rPr>
        <w:t>Воздействие на подземные горизонты будет наблюдаться только при аварийных ситуациях, и проявляться в усилении процессов засоления и загрязнении нефтепродуктами, в связи с этим при возникновения аварийных ситуации необходим контроль за качеством подземных вод района работ. При составлении ПЭМ рекомендуем запланировать проведения мониторинга подземных вод не реже 1 раза в год.</w:t>
      </w:r>
    </w:p>
    <w:p w14:paraId="3BE62C24" w14:textId="77777777" w:rsidR="00A8549F" w:rsidRPr="00B065E9" w:rsidRDefault="00A8549F" w:rsidP="00ED4EA2">
      <w:pPr>
        <w:tabs>
          <w:tab w:val="left" w:pos="993"/>
        </w:tabs>
        <w:autoSpaceDE w:val="0"/>
        <w:autoSpaceDN w:val="0"/>
        <w:adjustRightInd w:val="0"/>
        <w:ind w:left="709"/>
        <w:jc w:val="both"/>
        <w:rPr>
          <w:rFonts w:ascii="Arial" w:hAnsi="Arial" w:cs="Arial"/>
        </w:rPr>
      </w:pPr>
    </w:p>
    <w:p w14:paraId="08382425" w14:textId="77777777" w:rsidR="00A8549F" w:rsidRPr="00B065E9" w:rsidRDefault="00A8549F" w:rsidP="00E90465">
      <w:pPr>
        <w:pStyle w:val="11"/>
        <w:numPr>
          <w:ilvl w:val="0"/>
          <w:numId w:val="65"/>
        </w:numPr>
        <w:tabs>
          <w:tab w:val="left" w:pos="993"/>
        </w:tabs>
        <w:spacing w:before="0"/>
        <w:ind w:left="0" w:firstLine="709"/>
        <w:rPr>
          <w:rStyle w:val="s0"/>
          <w:rFonts w:ascii="Arial" w:hAnsi="Arial" w:cs="Arial"/>
          <w:b/>
          <w:color w:val="auto"/>
          <w:sz w:val="24"/>
          <w:szCs w:val="24"/>
          <w:highlight w:val="yellow"/>
        </w:rPr>
        <w:sectPr w:rsidR="00A8549F" w:rsidRPr="00B065E9" w:rsidSect="00EB1A4B">
          <w:headerReference w:type="default" r:id="rId36"/>
          <w:pgSz w:w="11906" w:h="16838"/>
          <w:pgMar w:top="1134" w:right="851" w:bottom="1134" w:left="1701" w:header="708" w:footer="708" w:gutter="0"/>
          <w:cols w:space="708"/>
          <w:docGrid w:linePitch="360"/>
        </w:sectPr>
      </w:pPr>
    </w:p>
    <w:p w14:paraId="6CCF425B" w14:textId="2D6B3CB2" w:rsidR="00515A61" w:rsidRPr="00B065E9" w:rsidRDefault="00812363" w:rsidP="00E81687">
      <w:pPr>
        <w:pStyle w:val="11"/>
        <w:numPr>
          <w:ilvl w:val="0"/>
          <w:numId w:val="23"/>
        </w:numPr>
        <w:spacing w:before="0"/>
        <w:ind w:left="851" w:hanging="284"/>
        <w:rPr>
          <w:rFonts w:ascii="Arial" w:hAnsi="Arial" w:cs="Arial"/>
          <w:b/>
          <w:color w:val="auto"/>
          <w:sz w:val="24"/>
          <w:szCs w:val="24"/>
        </w:rPr>
      </w:pPr>
      <w:bookmarkStart w:id="87" w:name="_Toc216429903"/>
      <w:r w:rsidRPr="00B065E9">
        <w:rPr>
          <w:rStyle w:val="s0"/>
          <w:rFonts w:ascii="Arial" w:hAnsi="Arial" w:cs="Arial"/>
          <w:b/>
          <w:color w:val="auto"/>
          <w:sz w:val="24"/>
          <w:szCs w:val="24"/>
        </w:rPr>
        <w:lastRenderedPageBreak/>
        <w:t>ОЦЕНКА ВОЗДЕЙСТВИЯ НА ОКРУЖАЮЩУЮ СРЕДУ ОТХОДОВ</w:t>
      </w:r>
      <w:r w:rsidR="00E81687" w:rsidRPr="00B065E9">
        <w:rPr>
          <w:rStyle w:val="s0"/>
          <w:rFonts w:ascii="Arial" w:hAnsi="Arial" w:cs="Arial"/>
          <w:b/>
          <w:color w:val="auto"/>
          <w:sz w:val="24"/>
          <w:szCs w:val="24"/>
        </w:rPr>
        <w:t xml:space="preserve"> </w:t>
      </w:r>
      <w:r w:rsidRPr="00B065E9">
        <w:rPr>
          <w:rStyle w:val="s0"/>
          <w:rFonts w:ascii="Arial" w:hAnsi="Arial" w:cs="Arial"/>
          <w:b/>
          <w:color w:val="auto"/>
          <w:sz w:val="24"/>
          <w:szCs w:val="24"/>
        </w:rPr>
        <w:t>ПРОИЗВОДСТВА И ПОТРЕБЛЕНИЯ</w:t>
      </w:r>
      <w:bookmarkEnd w:id="87"/>
    </w:p>
    <w:p w14:paraId="66318F9F" w14:textId="77777777" w:rsidR="00903654" w:rsidRPr="00B065E9" w:rsidRDefault="00812363" w:rsidP="00ED4EA2">
      <w:pPr>
        <w:pStyle w:val="20"/>
        <w:numPr>
          <w:ilvl w:val="1"/>
          <w:numId w:val="23"/>
        </w:numPr>
        <w:spacing w:before="0" w:after="0"/>
        <w:rPr>
          <w:rStyle w:val="s0"/>
          <w:rFonts w:ascii="Arial" w:hAnsi="Arial" w:cs="Arial"/>
          <w:color w:val="auto"/>
          <w:sz w:val="24"/>
          <w:szCs w:val="24"/>
        </w:rPr>
      </w:pPr>
      <w:bookmarkStart w:id="88" w:name="_Toc216429904"/>
      <w:r w:rsidRPr="00B065E9">
        <w:rPr>
          <w:rStyle w:val="s0"/>
          <w:rFonts w:ascii="Arial" w:hAnsi="Arial" w:cs="Arial"/>
          <w:color w:val="auto"/>
          <w:sz w:val="24"/>
          <w:szCs w:val="24"/>
        </w:rPr>
        <w:t>Виды и объемы образования отходов</w:t>
      </w:r>
      <w:bookmarkEnd w:id="88"/>
    </w:p>
    <w:p w14:paraId="165FBCA0" w14:textId="77777777" w:rsidR="000C6C4B" w:rsidRPr="00B065E9" w:rsidRDefault="000C6C4B" w:rsidP="00ED4EA2">
      <w:pPr>
        <w:ind w:firstLine="708"/>
        <w:jc w:val="both"/>
        <w:rPr>
          <w:rFonts w:ascii="Arial" w:hAnsi="Arial" w:cs="Arial"/>
          <w:szCs w:val="20"/>
          <w:lang w:eastAsia="x-none"/>
        </w:rPr>
      </w:pPr>
      <w:r w:rsidRPr="00B065E9">
        <w:rPr>
          <w:rFonts w:ascii="Arial" w:hAnsi="Arial" w:cs="Arial"/>
          <w:szCs w:val="20"/>
          <w:lang w:eastAsia="x-none"/>
        </w:rPr>
        <w:t>Физические и юридические лица, в процессе хозяйственной деятельности которых образуются отходы, обязаны предусмотреть меры безопасного обращения с ними, соблюдать экологические и санитарно-эпидемиологические требования и выполнять мероприятия по их утилизации, обезвреживании и безопасному удалению.</w:t>
      </w:r>
    </w:p>
    <w:p w14:paraId="71D4153F" w14:textId="77777777" w:rsidR="000C6C4B" w:rsidRPr="00B065E9" w:rsidRDefault="000C6C4B" w:rsidP="00ED4EA2">
      <w:pPr>
        <w:ind w:firstLine="708"/>
        <w:jc w:val="both"/>
        <w:rPr>
          <w:rFonts w:ascii="Arial" w:hAnsi="Arial" w:cs="Arial"/>
          <w:szCs w:val="20"/>
          <w:lang w:eastAsia="x-none"/>
        </w:rPr>
      </w:pPr>
      <w:r w:rsidRPr="00B065E9">
        <w:rPr>
          <w:rFonts w:ascii="Arial" w:hAnsi="Arial" w:cs="Arial"/>
          <w:szCs w:val="20"/>
          <w:lang w:eastAsia="x-none"/>
        </w:rPr>
        <w:t>Согласно ст.335 Экологического Кодекса РК операторы объектов I и (или) II категорий, а также лица, осуществляющие операции по сортировке, обработке, в том числе по обезвреживанию, восстановлению и (или) удалению отходов, обязаны разрабатывать программу управления отходами в соответствии с правилами, утвержденными уполномоченным органом в области охраны окружающей среды.</w:t>
      </w:r>
    </w:p>
    <w:p w14:paraId="70400AE5" w14:textId="77777777" w:rsidR="000C6C4B" w:rsidRPr="00B065E9" w:rsidRDefault="000C6C4B" w:rsidP="00ED4EA2">
      <w:pPr>
        <w:ind w:firstLine="708"/>
        <w:jc w:val="both"/>
        <w:rPr>
          <w:rFonts w:ascii="Arial" w:hAnsi="Arial" w:cs="Arial"/>
          <w:szCs w:val="20"/>
          <w:lang w:eastAsia="x-none"/>
        </w:rPr>
      </w:pPr>
      <w:r w:rsidRPr="00B065E9">
        <w:rPr>
          <w:rFonts w:ascii="Arial" w:hAnsi="Arial" w:cs="Arial"/>
          <w:szCs w:val="20"/>
          <w:lang w:eastAsia="x-none"/>
        </w:rPr>
        <w:t>Программа управления отходами для объектов I категории разрабатывается с учетом необходимости использования наилучших доступных техник в соответствии с заключениями по наилучшим доступным техникам, разрабатываемыми и утверждаемыми в соответствии с Экологическим Кодексом Республики Казахстан от 02.01.2021года № 400-VI ЗРК</w:t>
      </w:r>
      <w:r w:rsidR="00717FBF" w:rsidRPr="00B065E9">
        <w:rPr>
          <w:rFonts w:ascii="Arial" w:hAnsi="Arial" w:cs="Arial"/>
          <w:szCs w:val="20"/>
          <w:lang w:eastAsia="x-none"/>
        </w:rPr>
        <w:t>.</w:t>
      </w:r>
      <w:r w:rsidRPr="00B065E9">
        <w:rPr>
          <w:rFonts w:ascii="Arial" w:hAnsi="Arial" w:cs="Arial"/>
          <w:szCs w:val="20"/>
          <w:lang w:eastAsia="x-none"/>
        </w:rPr>
        <w:t xml:space="preserve"> </w:t>
      </w:r>
    </w:p>
    <w:p w14:paraId="63EEDA84" w14:textId="77777777" w:rsidR="000C6C4B" w:rsidRPr="00B065E9" w:rsidRDefault="000C6C4B" w:rsidP="00ED4EA2">
      <w:pPr>
        <w:ind w:firstLine="567"/>
        <w:jc w:val="both"/>
        <w:rPr>
          <w:rFonts w:ascii="Arial" w:eastAsia="Times New Roman" w:hAnsi="Arial" w:cs="Arial"/>
          <w:lang w:eastAsia="x-none"/>
        </w:rPr>
      </w:pPr>
      <w:r w:rsidRPr="00B065E9">
        <w:rPr>
          <w:rFonts w:ascii="Arial" w:eastAsia="Times New Roman" w:hAnsi="Arial" w:cs="Arial"/>
          <w:lang w:eastAsia="x-none"/>
        </w:rPr>
        <w:t>Процесс строительства проектируемого объекта будет сопровождаться образованием различных видов отходов, временное хранение которых, транспортировка, захоронение или утилизация могут стать потенциальными источниками воздействия на различные компоненты окружающей среды.</w:t>
      </w:r>
    </w:p>
    <w:p w14:paraId="5D41E65F" w14:textId="77777777" w:rsidR="000C6C4B" w:rsidRPr="00B065E9" w:rsidRDefault="000C6C4B" w:rsidP="00ED4EA2">
      <w:pPr>
        <w:widowControl w:val="0"/>
        <w:autoSpaceDE w:val="0"/>
        <w:autoSpaceDN w:val="0"/>
        <w:adjustRightInd w:val="0"/>
        <w:ind w:firstLine="567"/>
        <w:jc w:val="both"/>
        <w:rPr>
          <w:rFonts w:ascii="Arial" w:eastAsia="Times New Roman" w:hAnsi="Arial" w:cs="Arial"/>
          <w:lang w:eastAsia="ru-RU"/>
        </w:rPr>
      </w:pPr>
      <w:r w:rsidRPr="00B065E9">
        <w:rPr>
          <w:rFonts w:ascii="Arial" w:eastAsia="Times New Roman" w:hAnsi="Arial" w:cs="Arial"/>
          <w:lang w:eastAsia="ru-RU"/>
        </w:rPr>
        <w:t xml:space="preserve">При расчете объемов образования отходов в качестве справочной и нормативной литературы использовалась </w:t>
      </w:r>
      <w:r w:rsidR="00034762" w:rsidRPr="00B065E9">
        <w:rPr>
          <w:rFonts w:ascii="Arial" w:eastAsia="Times New Roman" w:hAnsi="Arial" w:cs="Arial"/>
          <w:lang w:eastAsia="ru-RU"/>
        </w:rPr>
        <w:t>«</w:t>
      </w:r>
      <w:r w:rsidRPr="00B065E9">
        <w:rPr>
          <w:rFonts w:ascii="Arial" w:eastAsia="Times New Roman" w:hAnsi="Arial" w:cs="Arial"/>
          <w:lang w:eastAsia="ru-RU"/>
        </w:rPr>
        <w:t xml:space="preserve">Методика разработки проектов нормативов предельного размещения отходов производства и потребления. </w:t>
      </w:r>
      <w:r w:rsidR="00034762" w:rsidRPr="00B065E9">
        <w:rPr>
          <w:rFonts w:ascii="Arial" w:eastAsia="Times New Roman" w:hAnsi="Arial" w:cs="Arial"/>
          <w:lang w:eastAsia="ru-RU"/>
        </w:rPr>
        <w:t>(</w:t>
      </w:r>
      <w:r w:rsidR="00034762" w:rsidRPr="00B065E9">
        <w:rPr>
          <w:rFonts w:ascii="Arial" w:hAnsi="Arial" w:cs="Arial"/>
        </w:rPr>
        <w:t>Приказ Министра экологии, геологии и природных ресурсов» Республики Казахстан от 10 марта 2021 года № 63)</w:t>
      </w:r>
      <w:r w:rsidRPr="00B065E9">
        <w:rPr>
          <w:rFonts w:ascii="Arial" w:eastAsia="Times New Roman" w:hAnsi="Arial" w:cs="Arial"/>
          <w:lang w:eastAsia="ru-RU"/>
        </w:rPr>
        <w:t>.</w:t>
      </w:r>
    </w:p>
    <w:p w14:paraId="442FC458" w14:textId="77777777" w:rsidR="000C6C4B" w:rsidRPr="00B065E9" w:rsidRDefault="000C6C4B" w:rsidP="00ED4EA2">
      <w:pPr>
        <w:widowControl w:val="0"/>
        <w:autoSpaceDE w:val="0"/>
        <w:autoSpaceDN w:val="0"/>
        <w:adjustRightInd w:val="0"/>
        <w:ind w:firstLine="567"/>
        <w:jc w:val="both"/>
        <w:rPr>
          <w:rFonts w:ascii="Arial" w:eastAsia="Times New Roman" w:hAnsi="Arial" w:cs="Arial"/>
          <w:lang w:eastAsia="ru-RU"/>
        </w:rPr>
      </w:pPr>
      <w:r w:rsidRPr="00B065E9">
        <w:rPr>
          <w:rFonts w:ascii="Arial" w:eastAsia="Times New Roman" w:hAnsi="Arial" w:cs="Arial"/>
          <w:lang w:eastAsia="ru-RU"/>
        </w:rPr>
        <w:t>Основными видами отходов производства и потребления в процессе строительно-монтажных работ будут являться:</w:t>
      </w:r>
    </w:p>
    <w:p w14:paraId="778C4B24" w14:textId="77777777" w:rsidR="000C6C4B" w:rsidRPr="00B065E9" w:rsidRDefault="000C6C4B" w:rsidP="00E90465">
      <w:pPr>
        <w:widowControl w:val="0"/>
        <w:numPr>
          <w:ilvl w:val="0"/>
          <w:numId w:val="72"/>
        </w:numPr>
        <w:tabs>
          <w:tab w:val="clear" w:pos="720"/>
          <w:tab w:val="num" w:pos="1134"/>
        </w:tabs>
        <w:autoSpaceDE w:val="0"/>
        <w:autoSpaceDN w:val="0"/>
        <w:adjustRightInd w:val="0"/>
        <w:ind w:left="0" w:firstLine="567"/>
        <w:jc w:val="both"/>
        <w:rPr>
          <w:rFonts w:ascii="Arial" w:eastAsia="Times New Roman" w:hAnsi="Arial" w:cs="Arial"/>
          <w:lang w:eastAsia="ru-RU"/>
        </w:rPr>
      </w:pPr>
      <w:r w:rsidRPr="00B065E9">
        <w:rPr>
          <w:rFonts w:ascii="Arial" w:eastAsia="Times New Roman" w:hAnsi="Arial" w:cs="Arial"/>
          <w:lang w:eastAsia="ru-RU"/>
        </w:rPr>
        <w:t>Промасленная ветошь;</w:t>
      </w:r>
    </w:p>
    <w:p w14:paraId="5C2BA8DA" w14:textId="77777777" w:rsidR="000C6C4B" w:rsidRPr="00B065E9" w:rsidRDefault="000C6C4B" w:rsidP="00E90465">
      <w:pPr>
        <w:widowControl w:val="0"/>
        <w:numPr>
          <w:ilvl w:val="0"/>
          <w:numId w:val="72"/>
        </w:numPr>
        <w:tabs>
          <w:tab w:val="clear" w:pos="720"/>
          <w:tab w:val="num" w:pos="1134"/>
        </w:tabs>
        <w:autoSpaceDE w:val="0"/>
        <w:autoSpaceDN w:val="0"/>
        <w:adjustRightInd w:val="0"/>
        <w:ind w:left="0" w:firstLine="567"/>
        <w:jc w:val="both"/>
        <w:rPr>
          <w:rFonts w:ascii="Arial" w:eastAsia="Times New Roman" w:hAnsi="Arial" w:cs="Arial"/>
          <w:lang w:eastAsia="ru-RU"/>
        </w:rPr>
      </w:pPr>
      <w:r w:rsidRPr="00B065E9">
        <w:rPr>
          <w:rFonts w:ascii="Arial" w:eastAsia="Times New Roman" w:hAnsi="Arial" w:cs="Arial"/>
          <w:lang w:eastAsia="ru-RU"/>
        </w:rPr>
        <w:t>Тара из-под лакокрасочных материалов;</w:t>
      </w:r>
    </w:p>
    <w:p w14:paraId="11F987F1" w14:textId="77777777" w:rsidR="000C6C4B" w:rsidRPr="00B065E9" w:rsidRDefault="000C6C4B" w:rsidP="00E90465">
      <w:pPr>
        <w:widowControl w:val="0"/>
        <w:numPr>
          <w:ilvl w:val="0"/>
          <w:numId w:val="72"/>
        </w:numPr>
        <w:tabs>
          <w:tab w:val="clear" w:pos="720"/>
          <w:tab w:val="num" w:pos="1134"/>
        </w:tabs>
        <w:autoSpaceDE w:val="0"/>
        <w:autoSpaceDN w:val="0"/>
        <w:adjustRightInd w:val="0"/>
        <w:ind w:left="0" w:firstLine="567"/>
        <w:jc w:val="both"/>
        <w:rPr>
          <w:rFonts w:ascii="Arial" w:eastAsia="Times New Roman" w:hAnsi="Arial" w:cs="Arial"/>
          <w:lang w:eastAsia="ru-RU"/>
        </w:rPr>
      </w:pPr>
      <w:r w:rsidRPr="00B065E9">
        <w:rPr>
          <w:rFonts w:ascii="Arial" w:eastAsia="Times New Roman" w:hAnsi="Arial" w:cs="Arial"/>
          <w:lang w:eastAsia="ru-RU"/>
        </w:rPr>
        <w:t>Огарки сварочных электродов;</w:t>
      </w:r>
    </w:p>
    <w:p w14:paraId="2CE0ECBD" w14:textId="77777777" w:rsidR="000C6C4B" w:rsidRPr="00B065E9" w:rsidRDefault="000C6C4B" w:rsidP="00E90465">
      <w:pPr>
        <w:widowControl w:val="0"/>
        <w:numPr>
          <w:ilvl w:val="0"/>
          <w:numId w:val="72"/>
        </w:numPr>
        <w:tabs>
          <w:tab w:val="clear" w:pos="720"/>
          <w:tab w:val="num" w:pos="1134"/>
        </w:tabs>
        <w:autoSpaceDE w:val="0"/>
        <w:autoSpaceDN w:val="0"/>
        <w:adjustRightInd w:val="0"/>
        <w:ind w:left="0" w:firstLine="567"/>
        <w:jc w:val="both"/>
        <w:rPr>
          <w:rFonts w:ascii="Arial" w:eastAsia="Times New Roman" w:hAnsi="Arial" w:cs="Arial"/>
          <w:lang w:eastAsia="ru-RU"/>
        </w:rPr>
      </w:pPr>
      <w:r w:rsidRPr="00B065E9">
        <w:rPr>
          <w:rFonts w:ascii="Arial" w:eastAsia="Times New Roman" w:hAnsi="Arial" w:cs="Arial"/>
          <w:lang w:eastAsia="ru-RU"/>
        </w:rPr>
        <w:t>Твердо-бытовые отходы.</w:t>
      </w:r>
    </w:p>
    <w:p w14:paraId="4BE6CD60" w14:textId="77777777" w:rsidR="000C6C4B" w:rsidRPr="00B065E9" w:rsidRDefault="000C6C4B" w:rsidP="00ED4EA2">
      <w:pPr>
        <w:pStyle w:val="ac"/>
        <w:spacing w:after="0"/>
        <w:ind w:left="0" w:firstLine="708"/>
        <w:jc w:val="both"/>
        <w:rPr>
          <w:rFonts w:ascii="Arial" w:hAnsi="Arial" w:cs="Arial"/>
          <w:b/>
          <w:i/>
          <w:u w:val="single"/>
        </w:rPr>
      </w:pPr>
    </w:p>
    <w:p w14:paraId="7061B6FC" w14:textId="77777777" w:rsidR="000C6C4B" w:rsidRPr="00B065E9" w:rsidRDefault="000C6C4B" w:rsidP="00ED4EA2">
      <w:pPr>
        <w:pStyle w:val="20"/>
        <w:spacing w:before="0" w:after="0"/>
        <w:rPr>
          <w:sz w:val="24"/>
          <w:szCs w:val="24"/>
        </w:rPr>
      </w:pPr>
      <w:bookmarkStart w:id="89" w:name="_Toc216429905"/>
      <w:r w:rsidRPr="00B065E9">
        <w:rPr>
          <w:sz w:val="24"/>
          <w:szCs w:val="24"/>
        </w:rPr>
        <w:t>5.2. Особенности загрязнения территории отходами производства и потребления (опасные свойства и физическое состояние отходов)</w:t>
      </w:r>
      <w:bookmarkEnd w:id="89"/>
    </w:p>
    <w:p w14:paraId="6FB5DCF4" w14:textId="153E8A42" w:rsidR="000C6C4B" w:rsidRPr="00B065E9" w:rsidRDefault="000C6C4B" w:rsidP="00ED4EA2">
      <w:pPr>
        <w:ind w:firstLine="708"/>
        <w:jc w:val="both"/>
        <w:rPr>
          <w:rFonts w:ascii="Arial" w:eastAsia="Times New Roman" w:hAnsi="Arial" w:cs="Arial"/>
          <w:szCs w:val="20"/>
          <w:lang w:eastAsia="ru-RU"/>
        </w:rPr>
      </w:pPr>
      <w:r w:rsidRPr="00B065E9">
        <w:rPr>
          <w:rFonts w:ascii="Arial" w:eastAsia="Times New Roman" w:hAnsi="Arial" w:cs="Arial"/>
          <w:b/>
          <w:i/>
          <w:szCs w:val="20"/>
          <w:u w:val="single"/>
          <w:lang w:eastAsia="ru-RU"/>
        </w:rPr>
        <w:t>Промасленная ветошь (</w:t>
      </w:r>
      <w:r w:rsidR="00574B7B" w:rsidRPr="00B065E9">
        <w:rPr>
          <w:rFonts w:ascii="Arial" w:eastAsia="Times New Roman" w:hAnsi="Arial" w:cs="Arial"/>
          <w:b/>
          <w:i/>
          <w:szCs w:val="20"/>
          <w:u w:val="single"/>
          <w:lang w:eastAsia="ru-RU"/>
        </w:rPr>
        <w:t>15</w:t>
      </w:r>
      <w:r w:rsidRPr="00B065E9">
        <w:rPr>
          <w:rFonts w:ascii="Arial" w:eastAsia="Times New Roman" w:hAnsi="Arial" w:cs="Arial"/>
          <w:b/>
          <w:i/>
          <w:szCs w:val="20"/>
          <w:u w:val="single"/>
          <w:lang w:eastAsia="ru-RU"/>
        </w:rPr>
        <w:t xml:space="preserve"> 0</w:t>
      </w:r>
      <w:r w:rsidR="00574B7B" w:rsidRPr="00B065E9">
        <w:rPr>
          <w:rFonts w:ascii="Arial" w:eastAsia="Times New Roman" w:hAnsi="Arial" w:cs="Arial"/>
          <w:b/>
          <w:i/>
          <w:szCs w:val="20"/>
          <w:u w:val="single"/>
          <w:lang w:eastAsia="ru-RU"/>
        </w:rPr>
        <w:t>2</w:t>
      </w:r>
      <w:r w:rsidRPr="00B065E9">
        <w:rPr>
          <w:rFonts w:ascii="Arial" w:eastAsia="Times New Roman" w:hAnsi="Arial" w:cs="Arial"/>
          <w:b/>
          <w:i/>
          <w:szCs w:val="20"/>
          <w:u w:val="single"/>
          <w:lang w:eastAsia="ru-RU"/>
        </w:rPr>
        <w:t xml:space="preserve"> 0</w:t>
      </w:r>
      <w:r w:rsidR="00574B7B" w:rsidRPr="00B065E9">
        <w:rPr>
          <w:rFonts w:ascii="Arial" w:eastAsia="Times New Roman" w:hAnsi="Arial" w:cs="Arial"/>
          <w:b/>
          <w:i/>
          <w:szCs w:val="20"/>
          <w:u w:val="single"/>
          <w:lang w:eastAsia="ru-RU"/>
        </w:rPr>
        <w:t>2</w:t>
      </w:r>
      <w:r w:rsidRPr="00B065E9">
        <w:rPr>
          <w:rFonts w:ascii="Arial" w:eastAsia="Times New Roman" w:hAnsi="Arial" w:cs="Arial"/>
          <w:b/>
          <w:i/>
          <w:szCs w:val="20"/>
          <w:u w:val="single"/>
          <w:lang w:eastAsia="ru-RU"/>
        </w:rPr>
        <w:t>*).</w:t>
      </w:r>
      <w:r w:rsidRPr="00B065E9">
        <w:rPr>
          <w:rFonts w:ascii="Arial" w:eastAsia="Times New Roman" w:hAnsi="Arial" w:cs="Arial"/>
          <w:szCs w:val="20"/>
          <w:lang w:eastAsia="ru-RU"/>
        </w:rPr>
        <w:t xml:space="preserve"> Образуется в процессе использования тряпья для протирки механизмов, деталей, станков и машин. По мере накопления отходы будут собираться в контейнеры и транспортироваться согласно договору со специализированной организацией, которая будет определена перед началом строительных работ.</w:t>
      </w:r>
    </w:p>
    <w:p w14:paraId="2EEA5CC6" w14:textId="77777777" w:rsidR="000C6C4B" w:rsidRPr="00B065E9" w:rsidRDefault="000C6C4B" w:rsidP="00ED4EA2">
      <w:pPr>
        <w:ind w:left="283" w:firstLine="708"/>
        <w:jc w:val="both"/>
        <w:rPr>
          <w:rFonts w:ascii="Arial" w:eastAsia="Times New Roman" w:hAnsi="Arial" w:cs="Arial"/>
          <w:szCs w:val="20"/>
          <w:lang w:eastAsia="ru-RU"/>
        </w:rPr>
      </w:pPr>
      <w:r w:rsidRPr="00B065E9">
        <w:rPr>
          <w:rFonts w:ascii="Arial" w:eastAsia="Times New Roman" w:hAnsi="Arial" w:cs="Arial"/>
          <w:szCs w:val="20"/>
          <w:lang w:eastAsia="ru-RU"/>
        </w:rPr>
        <w:t>Уровень опасности промасленной ветоши – «Опасные отходы», промасленная ветошь относится к огнеопасным веществам, физическое состояние – твердое.</w:t>
      </w:r>
    </w:p>
    <w:p w14:paraId="6FF5F390" w14:textId="77777777" w:rsidR="000C6C4B" w:rsidRPr="00B065E9" w:rsidRDefault="000C6C4B" w:rsidP="00ED4EA2">
      <w:pPr>
        <w:ind w:left="283"/>
        <w:jc w:val="both"/>
        <w:rPr>
          <w:rFonts w:ascii="Arial" w:eastAsia="Times New Roman" w:hAnsi="Arial" w:cs="Arial"/>
          <w:szCs w:val="20"/>
          <w:lang w:eastAsia="ru-RU"/>
        </w:rPr>
      </w:pPr>
      <w:r w:rsidRPr="00B065E9">
        <w:rPr>
          <w:rFonts w:ascii="Arial" w:eastAsia="Times New Roman" w:hAnsi="Arial" w:cs="Arial"/>
          <w:szCs w:val="20"/>
          <w:lang w:eastAsia="ru-RU"/>
        </w:rPr>
        <w:t>Объем емкости для временного хранения промасленной ветоши составляет 2м</w:t>
      </w:r>
      <w:r w:rsidRPr="00B065E9">
        <w:rPr>
          <w:rFonts w:ascii="Arial" w:eastAsia="Times New Roman" w:hAnsi="Arial" w:cs="Arial"/>
          <w:szCs w:val="20"/>
          <w:vertAlign w:val="superscript"/>
          <w:lang w:eastAsia="ru-RU"/>
        </w:rPr>
        <w:t>3</w:t>
      </w:r>
      <w:r w:rsidRPr="00B065E9">
        <w:rPr>
          <w:rFonts w:ascii="Arial" w:eastAsia="Times New Roman" w:hAnsi="Arial" w:cs="Arial"/>
          <w:szCs w:val="20"/>
          <w:lang w:eastAsia="ru-RU"/>
        </w:rPr>
        <w:t xml:space="preserve">. </w:t>
      </w:r>
    </w:p>
    <w:p w14:paraId="498DE122" w14:textId="77777777" w:rsidR="000C6C4B" w:rsidRPr="00B065E9" w:rsidRDefault="000C6C4B" w:rsidP="00ED4EA2">
      <w:pPr>
        <w:ind w:left="283" w:firstLine="708"/>
        <w:rPr>
          <w:rFonts w:ascii="Arial" w:eastAsia="Times New Roman" w:hAnsi="Arial" w:cs="Arial"/>
          <w:i/>
          <w:szCs w:val="20"/>
          <w:lang w:eastAsia="ru-RU"/>
        </w:rPr>
      </w:pPr>
      <w:r w:rsidRPr="00B065E9">
        <w:rPr>
          <w:rFonts w:ascii="Arial" w:eastAsia="Times New Roman" w:hAnsi="Arial" w:cs="Arial"/>
          <w:szCs w:val="20"/>
          <w:lang w:eastAsia="ru-RU"/>
        </w:rPr>
        <w:t>Количество промасленной ветоши – 0,0</w:t>
      </w:r>
      <w:r w:rsidR="007B1F2D" w:rsidRPr="00B065E9">
        <w:rPr>
          <w:rFonts w:ascii="Arial" w:eastAsia="Times New Roman" w:hAnsi="Arial" w:cs="Arial"/>
          <w:szCs w:val="20"/>
          <w:lang w:val="kk-KZ" w:eastAsia="ru-RU"/>
        </w:rPr>
        <w:t>11816</w:t>
      </w:r>
      <w:r w:rsidRPr="00B065E9">
        <w:rPr>
          <w:rFonts w:ascii="Arial" w:eastAsia="Times New Roman" w:hAnsi="Arial" w:cs="Arial"/>
          <w:szCs w:val="20"/>
          <w:lang w:eastAsia="ru-RU"/>
        </w:rPr>
        <w:t xml:space="preserve"> т</w:t>
      </w:r>
    </w:p>
    <w:p w14:paraId="6302BF13" w14:textId="77777777" w:rsidR="000C6C4B" w:rsidRPr="00B065E9" w:rsidRDefault="000C6C4B" w:rsidP="00ED4EA2">
      <w:pPr>
        <w:ind w:left="283" w:firstLine="708"/>
        <w:rPr>
          <w:rFonts w:ascii="Arial" w:eastAsia="Times New Roman" w:hAnsi="Arial" w:cs="Arial"/>
          <w:szCs w:val="20"/>
          <w:lang w:eastAsia="ru-RU"/>
        </w:rPr>
      </w:pPr>
      <w:r w:rsidRPr="00B065E9">
        <w:rPr>
          <w:rFonts w:ascii="Arial" w:eastAsia="Times New Roman" w:hAnsi="Arial" w:cs="Arial"/>
          <w:szCs w:val="20"/>
          <w:lang w:eastAsia="ru-RU"/>
        </w:rPr>
        <w:lastRenderedPageBreak/>
        <w:t>Объем емкости для временного хранения промасленной ветоши составляет 2м</w:t>
      </w:r>
      <w:r w:rsidRPr="00B065E9">
        <w:rPr>
          <w:rFonts w:ascii="Arial" w:eastAsia="Times New Roman" w:hAnsi="Arial" w:cs="Arial"/>
          <w:szCs w:val="20"/>
          <w:vertAlign w:val="superscript"/>
          <w:lang w:eastAsia="ru-RU"/>
        </w:rPr>
        <w:t>3</w:t>
      </w:r>
      <w:r w:rsidRPr="00B065E9">
        <w:rPr>
          <w:rFonts w:ascii="Arial" w:eastAsia="Times New Roman" w:hAnsi="Arial" w:cs="Arial"/>
          <w:szCs w:val="20"/>
          <w:lang w:eastAsia="ru-RU"/>
        </w:rPr>
        <w:t>.</w:t>
      </w:r>
    </w:p>
    <w:p w14:paraId="7B69210D" w14:textId="77777777" w:rsidR="000C6C4B" w:rsidRPr="00B065E9" w:rsidRDefault="000C6C4B" w:rsidP="00ED4EA2">
      <w:pPr>
        <w:ind w:left="283" w:firstLine="708"/>
        <w:rPr>
          <w:rFonts w:ascii="Arial" w:eastAsia="Times New Roman" w:hAnsi="Arial" w:cs="Arial"/>
          <w:bCs/>
          <w:i/>
          <w:iCs/>
          <w:szCs w:val="20"/>
          <w:lang w:eastAsia="ru-RU"/>
        </w:rPr>
      </w:pPr>
      <w:r w:rsidRPr="00B065E9">
        <w:rPr>
          <w:rFonts w:ascii="Arial" w:eastAsia="Times New Roman" w:hAnsi="Arial" w:cs="Arial"/>
          <w:szCs w:val="20"/>
          <w:lang w:eastAsia="ru-RU"/>
        </w:rPr>
        <w:t>Плотность ветоши составляет 0,210 т/м</w:t>
      </w:r>
      <w:r w:rsidRPr="00B065E9">
        <w:rPr>
          <w:rFonts w:ascii="Arial" w:eastAsia="Times New Roman" w:hAnsi="Arial" w:cs="Arial"/>
          <w:szCs w:val="20"/>
          <w:vertAlign w:val="superscript"/>
          <w:lang w:eastAsia="ru-RU"/>
        </w:rPr>
        <w:t>3</w:t>
      </w:r>
      <w:r w:rsidRPr="00B065E9">
        <w:rPr>
          <w:rFonts w:ascii="Arial" w:eastAsia="Times New Roman" w:hAnsi="Arial" w:cs="Arial"/>
          <w:szCs w:val="20"/>
          <w:lang w:eastAsia="ru-RU"/>
        </w:rPr>
        <w:t>. Соответственно, объем образования ветоши составляет 0,0305т/0,210т/м</w:t>
      </w:r>
      <w:r w:rsidRPr="00B065E9">
        <w:rPr>
          <w:rFonts w:ascii="Arial" w:eastAsia="Times New Roman" w:hAnsi="Arial" w:cs="Arial"/>
          <w:szCs w:val="20"/>
          <w:vertAlign w:val="superscript"/>
          <w:lang w:eastAsia="ru-RU"/>
        </w:rPr>
        <w:t>3</w:t>
      </w:r>
      <w:r w:rsidRPr="00B065E9">
        <w:rPr>
          <w:rFonts w:ascii="Arial" w:eastAsia="Times New Roman" w:hAnsi="Arial" w:cs="Arial"/>
          <w:szCs w:val="20"/>
          <w:lang w:eastAsia="ru-RU"/>
        </w:rPr>
        <w:t>=0,</w:t>
      </w:r>
      <w:r w:rsidR="007B1F2D" w:rsidRPr="00B065E9">
        <w:rPr>
          <w:rFonts w:ascii="Arial" w:eastAsia="Times New Roman" w:hAnsi="Arial" w:cs="Arial"/>
          <w:szCs w:val="20"/>
          <w:lang w:val="kk-KZ" w:eastAsia="ru-RU"/>
        </w:rPr>
        <w:t>056</w:t>
      </w:r>
      <w:r w:rsidRPr="00B065E9">
        <w:rPr>
          <w:rFonts w:ascii="Arial" w:eastAsia="Times New Roman" w:hAnsi="Arial" w:cs="Arial"/>
          <w:szCs w:val="20"/>
          <w:lang w:eastAsia="ru-RU"/>
        </w:rPr>
        <w:t>м</w:t>
      </w:r>
      <w:r w:rsidRPr="00B065E9">
        <w:rPr>
          <w:rFonts w:ascii="Arial" w:eastAsia="Times New Roman" w:hAnsi="Arial" w:cs="Arial"/>
          <w:szCs w:val="20"/>
          <w:vertAlign w:val="superscript"/>
          <w:lang w:eastAsia="ru-RU"/>
        </w:rPr>
        <w:t>3</w:t>
      </w:r>
      <w:r w:rsidRPr="00B065E9">
        <w:rPr>
          <w:rFonts w:ascii="Arial" w:eastAsia="Times New Roman" w:hAnsi="Arial" w:cs="Arial"/>
          <w:szCs w:val="20"/>
          <w:lang w:eastAsia="ru-RU"/>
        </w:rPr>
        <w:t xml:space="preserve"> за </w:t>
      </w:r>
      <w:r w:rsidRPr="00B065E9">
        <w:rPr>
          <w:rFonts w:ascii="Arial" w:eastAsia="Times New Roman" w:hAnsi="Arial" w:cs="Arial"/>
          <w:szCs w:val="20"/>
          <w:lang w:val="kk-KZ" w:eastAsia="ru-RU"/>
        </w:rPr>
        <w:t>весь с</w:t>
      </w:r>
      <w:r w:rsidRPr="00B065E9">
        <w:rPr>
          <w:rFonts w:ascii="Arial" w:eastAsia="Times New Roman" w:hAnsi="Arial" w:cs="Arial"/>
          <w:szCs w:val="20"/>
          <w:lang w:eastAsia="ru-RU"/>
        </w:rPr>
        <w:t>рок строительства</w:t>
      </w:r>
      <w:r w:rsidRPr="00B065E9">
        <w:rPr>
          <w:rFonts w:ascii="Arial" w:eastAsia="Times New Roman" w:hAnsi="Arial" w:cs="Arial"/>
          <w:szCs w:val="20"/>
          <w:lang w:val="kk-KZ" w:eastAsia="ru-RU"/>
        </w:rPr>
        <w:t>, который </w:t>
      </w:r>
      <w:r w:rsidRPr="00B065E9">
        <w:rPr>
          <w:rFonts w:ascii="Arial" w:eastAsia="Times New Roman" w:hAnsi="Arial" w:cs="Arial"/>
          <w:bCs/>
          <w:i/>
          <w:iCs/>
          <w:szCs w:val="20"/>
          <w:lang w:eastAsia="ru-RU"/>
        </w:rPr>
        <w:t xml:space="preserve">составляет </w:t>
      </w:r>
      <w:r w:rsidR="0009099E" w:rsidRPr="00B065E9">
        <w:rPr>
          <w:rFonts w:ascii="Arial" w:eastAsia="Times New Roman" w:hAnsi="Arial" w:cs="Arial"/>
          <w:bCs/>
          <w:i/>
          <w:iCs/>
          <w:szCs w:val="20"/>
          <w:lang w:eastAsia="ru-RU"/>
        </w:rPr>
        <w:t>3</w:t>
      </w:r>
      <w:r w:rsidRPr="00B065E9">
        <w:rPr>
          <w:rFonts w:ascii="Arial" w:eastAsia="Times New Roman" w:hAnsi="Arial" w:cs="Arial"/>
          <w:bCs/>
          <w:i/>
          <w:iCs/>
          <w:szCs w:val="20"/>
          <w:lang w:eastAsia="ru-RU"/>
        </w:rPr>
        <w:t xml:space="preserve"> месяц</w:t>
      </w:r>
      <w:r w:rsidR="0009099E" w:rsidRPr="00B065E9">
        <w:rPr>
          <w:rFonts w:ascii="Arial" w:eastAsia="Times New Roman" w:hAnsi="Arial" w:cs="Arial"/>
          <w:bCs/>
          <w:i/>
          <w:iCs/>
          <w:szCs w:val="20"/>
          <w:lang w:eastAsia="ru-RU"/>
        </w:rPr>
        <w:t>а</w:t>
      </w:r>
      <w:r w:rsidRPr="00B065E9">
        <w:rPr>
          <w:rFonts w:ascii="Arial" w:eastAsia="Times New Roman" w:hAnsi="Arial" w:cs="Arial"/>
          <w:bCs/>
          <w:i/>
          <w:iCs/>
          <w:szCs w:val="20"/>
          <w:lang w:eastAsia="ru-RU"/>
        </w:rPr>
        <w:t xml:space="preserve">. </w:t>
      </w:r>
    </w:p>
    <w:p w14:paraId="0B25F82C" w14:textId="4621E703" w:rsidR="000C6C4B" w:rsidRPr="00B065E9" w:rsidRDefault="000C6C4B" w:rsidP="00ED4EA2">
      <w:pPr>
        <w:ind w:left="283" w:firstLine="708"/>
        <w:jc w:val="both"/>
        <w:rPr>
          <w:rFonts w:ascii="Arial" w:eastAsia="Times New Roman" w:hAnsi="Arial" w:cs="Arial"/>
          <w:b/>
          <w:i/>
          <w:szCs w:val="20"/>
          <w:lang w:eastAsia="ru-RU"/>
        </w:rPr>
      </w:pPr>
      <w:r w:rsidRPr="00B065E9">
        <w:rPr>
          <w:rFonts w:ascii="Arial" w:eastAsia="Times New Roman" w:hAnsi="Arial" w:cs="Arial"/>
          <w:i/>
          <w:szCs w:val="20"/>
          <w:lang w:eastAsia="ru-RU"/>
        </w:rPr>
        <w:t xml:space="preserve">Срок </w:t>
      </w:r>
      <w:r w:rsidR="00E81687" w:rsidRPr="00B065E9">
        <w:rPr>
          <w:rFonts w:ascii="Arial" w:eastAsia="Times New Roman" w:hAnsi="Arial" w:cs="Arial"/>
          <w:i/>
          <w:szCs w:val="20"/>
          <w:lang w:eastAsia="ru-RU"/>
        </w:rPr>
        <w:t>временного хранения,</w:t>
      </w:r>
      <w:r w:rsidRPr="00B065E9">
        <w:rPr>
          <w:rFonts w:ascii="Arial" w:eastAsia="Times New Roman" w:hAnsi="Arial" w:cs="Arial"/>
          <w:i/>
          <w:szCs w:val="20"/>
          <w:lang w:eastAsia="ru-RU"/>
        </w:rPr>
        <w:t xml:space="preserve"> промасленного ветоши составляет </w:t>
      </w:r>
      <w:r w:rsidRPr="00B065E9">
        <w:rPr>
          <w:rFonts w:ascii="Arial" w:eastAsia="Times New Roman" w:hAnsi="Arial" w:cs="Arial"/>
          <w:bCs/>
          <w:i/>
          <w:iCs/>
          <w:szCs w:val="20"/>
          <w:lang w:eastAsia="ru-RU"/>
        </w:rPr>
        <w:t>365 суток</w:t>
      </w:r>
      <w:r w:rsidRPr="00B065E9">
        <w:rPr>
          <w:rFonts w:ascii="Arial" w:eastAsia="Times New Roman" w:hAnsi="Arial" w:cs="Arial"/>
          <w:i/>
          <w:szCs w:val="20"/>
          <w:lang w:eastAsia="ru-RU"/>
        </w:rPr>
        <w:t xml:space="preserve">. Вывоз промасленной ветоши будет осуществляться не реже </w:t>
      </w:r>
      <w:r w:rsidR="0009099E" w:rsidRPr="00B065E9">
        <w:rPr>
          <w:rFonts w:ascii="Arial" w:eastAsia="Times New Roman" w:hAnsi="Arial" w:cs="Arial"/>
          <w:i/>
          <w:szCs w:val="20"/>
          <w:lang w:eastAsia="ru-RU"/>
        </w:rPr>
        <w:t>1</w:t>
      </w:r>
      <w:r w:rsidRPr="00B065E9">
        <w:rPr>
          <w:rFonts w:ascii="Arial" w:eastAsia="Times New Roman" w:hAnsi="Arial" w:cs="Arial"/>
          <w:i/>
          <w:szCs w:val="20"/>
          <w:lang w:eastAsia="ru-RU"/>
        </w:rPr>
        <w:t xml:space="preserve"> раза </w:t>
      </w:r>
      <w:r w:rsidRPr="00B065E9">
        <w:rPr>
          <w:rFonts w:ascii="Arial" w:eastAsia="Times New Roman" w:hAnsi="Arial" w:cs="Arial"/>
          <w:szCs w:val="20"/>
          <w:lang w:eastAsia="ru-RU"/>
        </w:rPr>
        <w:t>з</w:t>
      </w:r>
      <w:r w:rsidRPr="00B065E9">
        <w:rPr>
          <w:rFonts w:ascii="Arial" w:eastAsia="Times New Roman" w:hAnsi="Arial" w:cs="Arial"/>
          <w:i/>
          <w:szCs w:val="20"/>
          <w:lang w:eastAsia="ru-RU"/>
        </w:rPr>
        <w:t xml:space="preserve">а </w:t>
      </w:r>
      <w:r w:rsidRPr="00B065E9">
        <w:rPr>
          <w:rFonts w:ascii="Arial" w:eastAsia="Times New Roman" w:hAnsi="Arial" w:cs="Arial"/>
          <w:i/>
          <w:szCs w:val="20"/>
          <w:lang w:val="kk-KZ" w:eastAsia="ru-RU"/>
        </w:rPr>
        <w:t>весь с</w:t>
      </w:r>
      <w:r w:rsidRPr="00B065E9">
        <w:rPr>
          <w:rFonts w:ascii="Arial" w:eastAsia="Times New Roman" w:hAnsi="Arial" w:cs="Arial"/>
          <w:i/>
          <w:szCs w:val="20"/>
          <w:lang w:eastAsia="ru-RU"/>
        </w:rPr>
        <w:t>рок строительства согласно договору, со специализированной организацией, которая будет определена посредством проведения тендера</w:t>
      </w:r>
    </w:p>
    <w:p w14:paraId="4AAE5A9E" w14:textId="77777777" w:rsidR="000C6C4B" w:rsidRPr="00B065E9" w:rsidRDefault="000C6C4B" w:rsidP="00ED4EA2">
      <w:pPr>
        <w:ind w:firstLine="567"/>
        <w:jc w:val="both"/>
        <w:rPr>
          <w:rFonts w:ascii="Arial" w:hAnsi="Arial" w:cs="Arial"/>
        </w:rPr>
      </w:pPr>
      <w:r w:rsidRPr="00B065E9">
        <w:rPr>
          <w:rFonts w:ascii="Arial" w:hAnsi="Arial" w:cs="Arial"/>
          <w:b/>
          <w:i/>
          <w:u w:val="single"/>
        </w:rPr>
        <w:t>Тара из-под лакокрасочных материалов (08 01 11*)</w:t>
      </w:r>
      <w:r w:rsidRPr="00B065E9">
        <w:rPr>
          <w:rFonts w:ascii="Arial" w:hAnsi="Arial" w:cs="Arial"/>
          <w:b/>
          <w:i/>
        </w:rPr>
        <w:t xml:space="preserve"> </w:t>
      </w:r>
      <w:r w:rsidRPr="00B065E9">
        <w:rPr>
          <w:rFonts w:ascii="Arial" w:hAnsi="Arial" w:cs="Arial"/>
        </w:rPr>
        <w:t>образуется в процессе осуществления покрасочных работ. Временное накопление в контейнерах (не более 6-ти месяцев) с дальнейшей передачей специализированной организации по договору.</w:t>
      </w:r>
    </w:p>
    <w:p w14:paraId="1DD746CD" w14:textId="77777777" w:rsidR="000C6C4B" w:rsidRPr="00B065E9" w:rsidRDefault="000C6C4B" w:rsidP="00ED4EA2">
      <w:pPr>
        <w:ind w:firstLine="567"/>
        <w:jc w:val="both"/>
        <w:rPr>
          <w:rFonts w:ascii="Arial" w:hAnsi="Arial" w:cs="Arial"/>
        </w:rPr>
      </w:pPr>
      <w:r w:rsidRPr="00B065E9">
        <w:rPr>
          <w:rFonts w:ascii="Arial" w:hAnsi="Arial" w:cs="Arial"/>
          <w:i/>
        </w:rPr>
        <w:t xml:space="preserve">Срок временного хранения тары из-под лакокрасочных материалов составляет 365 суток, Вывоз тары из-под лакокрасочных материалов будет осуществляться не реже </w:t>
      </w:r>
      <w:r w:rsidR="0009099E" w:rsidRPr="00B065E9">
        <w:rPr>
          <w:rFonts w:ascii="Arial" w:hAnsi="Arial" w:cs="Arial"/>
          <w:i/>
        </w:rPr>
        <w:t>1</w:t>
      </w:r>
      <w:r w:rsidRPr="00B065E9">
        <w:rPr>
          <w:rFonts w:ascii="Arial" w:hAnsi="Arial" w:cs="Arial"/>
          <w:i/>
        </w:rPr>
        <w:t xml:space="preserve"> раза за период строительства, согласно договору, со специализированной организацией, которая будет определена посредством проведения тендера.</w:t>
      </w:r>
    </w:p>
    <w:p w14:paraId="66C3F36C" w14:textId="77777777" w:rsidR="000C6C4B" w:rsidRPr="00B065E9" w:rsidRDefault="000C6C4B" w:rsidP="00ED4EA2">
      <w:pPr>
        <w:ind w:firstLine="567"/>
        <w:jc w:val="both"/>
        <w:rPr>
          <w:rFonts w:ascii="Arial" w:hAnsi="Arial" w:cs="Arial"/>
          <w:i/>
        </w:rPr>
      </w:pPr>
      <w:r w:rsidRPr="00B065E9">
        <w:rPr>
          <w:rFonts w:ascii="Arial" w:hAnsi="Arial" w:cs="Arial"/>
          <w:i/>
        </w:rPr>
        <w:t>Уровень опасности– «Опасные отходы».</w:t>
      </w:r>
    </w:p>
    <w:p w14:paraId="065E64FB" w14:textId="01A206ED" w:rsidR="000C6C4B" w:rsidRPr="00B065E9" w:rsidRDefault="000C6C4B" w:rsidP="00ED4EA2">
      <w:pPr>
        <w:ind w:firstLine="567"/>
        <w:jc w:val="both"/>
        <w:rPr>
          <w:rFonts w:ascii="Arial" w:hAnsi="Arial" w:cs="Arial"/>
        </w:rPr>
      </w:pPr>
      <w:r w:rsidRPr="00B065E9">
        <w:rPr>
          <w:rFonts w:ascii="Arial" w:hAnsi="Arial" w:cs="Arial"/>
          <w:b/>
          <w:i/>
          <w:u w:val="single"/>
        </w:rPr>
        <w:t>Огарки сварочных электродов (12 01 13)</w:t>
      </w:r>
      <w:r w:rsidRPr="00B065E9">
        <w:rPr>
          <w:rFonts w:ascii="Arial" w:hAnsi="Arial" w:cs="Arial"/>
          <w:b/>
          <w:i/>
        </w:rPr>
        <w:t xml:space="preserve"> </w:t>
      </w:r>
      <w:r w:rsidRPr="00B065E9">
        <w:rPr>
          <w:rFonts w:ascii="Arial" w:hAnsi="Arial" w:cs="Arial"/>
        </w:rPr>
        <w:t>образуются в результате применения сварочных электродов при сварочных работах. Состав отхода (%): железо – 96-97; обмазка (типа Тi(СО</w:t>
      </w:r>
      <w:r w:rsidRPr="00B065E9">
        <w:rPr>
          <w:rFonts w:ascii="Arial" w:hAnsi="Arial" w:cs="Arial"/>
          <w:vertAlign w:val="subscript"/>
        </w:rPr>
        <w:t>3</w:t>
      </w:r>
      <w:r w:rsidRPr="00B065E9">
        <w:rPr>
          <w:rFonts w:ascii="Arial" w:hAnsi="Arial" w:cs="Arial"/>
        </w:rPr>
        <w:t>)</w:t>
      </w:r>
      <w:r w:rsidRPr="00B065E9">
        <w:rPr>
          <w:rFonts w:ascii="Arial" w:hAnsi="Arial" w:cs="Arial"/>
          <w:vertAlign w:val="subscript"/>
        </w:rPr>
        <w:t>2</w:t>
      </w:r>
      <w:r w:rsidRPr="00B065E9">
        <w:rPr>
          <w:rFonts w:ascii="Arial" w:hAnsi="Arial" w:cs="Arial"/>
        </w:rPr>
        <w:t>) – 2-3; прочие – 1.</w:t>
      </w:r>
    </w:p>
    <w:p w14:paraId="6E54B67D" w14:textId="77777777" w:rsidR="000C6C4B" w:rsidRPr="00B065E9" w:rsidRDefault="000C6C4B" w:rsidP="00ED4EA2">
      <w:pPr>
        <w:ind w:firstLine="708"/>
        <w:jc w:val="both"/>
        <w:rPr>
          <w:rFonts w:ascii="Arial" w:hAnsi="Arial" w:cs="Arial"/>
        </w:rPr>
      </w:pPr>
      <w:r w:rsidRPr="00B065E9">
        <w:rPr>
          <w:rFonts w:ascii="Arial" w:hAnsi="Arial" w:cs="Arial"/>
          <w:i/>
        </w:rPr>
        <w:t>Уровень опасности огарков электродов – «Опасные отходы», огарки сварочных электродов относятся к экотоксичным веществам, физическое состояние – твердое.</w:t>
      </w:r>
    </w:p>
    <w:p w14:paraId="42E9DA49" w14:textId="77777777" w:rsidR="000C6C4B" w:rsidRPr="00B065E9" w:rsidRDefault="000C6C4B" w:rsidP="00ED4EA2">
      <w:pPr>
        <w:ind w:firstLine="567"/>
        <w:jc w:val="both"/>
        <w:rPr>
          <w:rFonts w:ascii="Arial" w:hAnsi="Arial" w:cs="Arial"/>
        </w:rPr>
      </w:pPr>
      <w:r w:rsidRPr="00B065E9">
        <w:rPr>
          <w:rFonts w:ascii="Arial" w:hAnsi="Arial" w:cs="Arial"/>
        </w:rPr>
        <w:t>Собираются в специальные контейнеры,</w:t>
      </w:r>
      <w:r w:rsidRPr="00B065E9">
        <w:rPr>
          <w:rFonts w:ascii="Arial" w:eastAsia="ArialMT" w:hAnsi="Arial" w:cs="Arial"/>
        </w:rPr>
        <w:t xml:space="preserve"> установленные в местах проведения сварочных работ, </w:t>
      </w:r>
      <w:r w:rsidRPr="00B065E9">
        <w:rPr>
          <w:rFonts w:ascii="Arial" w:hAnsi="Arial" w:cs="Arial"/>
        </w:rPr>
        <w:t>хранятся на территории предприятия не более 6 месяцев в специально отведенном месте.</w:t>
      </w:r>
    </w:p>
    <w:p w14:paraId="20680C8C" w14:textId="77777777" w:rsidR="000C6C4B" w:rsidRPr="00B065E9" w:rsidRDefault="000C6C4B" w:rsidP="00ED4EA2">
      <w:pPr>
        <w:ind w:firstLine="567"/>
        <w:jc w:val="both"/>
        <w:rPr>
          <w:rFonts w:ascii="Arial" w:hAnsi="Arial" w:cs="Arial"/>
        </w:rPr>
      </w:pPr>
      <w:r w:rsidRPr="00B065E9">
        <w:rPr>
          <w:rFonts w:ascii="Arial" w:hAnsi="Arial" w:cs="Arial"/>
          <w:i/>
        </w:rPr>
        <w:t xml:space="preserve">Срок временного хранения сварочных электродов составляет 365 суток, Вывоз огарки сварочных электродов будет осуществляться не реже </w:t>
      </w:r>
      <w:r w:rsidR="0009099E" w:rsidRPr="00B065E9">
        <w:rPr>
          <w:rFonts w:ascii="Arial" w:hAnsi="Arial" w:cs="Arial"/>
          <w:i/>
        </w:rPr>
        <w:t>1</w:t>
      </w:r>
      <w:r w:rsidRPr="00B065E9">
        <w:rPr>
          <w:rFonts w:ascii="Arial" w:hAnsi="Arial" w:cs="Arial"/>
          <w:i/>
        </w:rPr>
        <w:t xml:space="preserve"> раза за период строительства, согласно договору, со специализированной организацией, которая будет определена посредством проведения тендера.</w:t>
      </w:r>
    </w:p>
    <w:p w14:paraId="52B60B29" w14:textId="769307E0" w:rsidR="000C6C4B" w:rsidRPr="00B065E9" w:rsidRDefault="000C6C4B" w:rsidP="00ED4EA2">
      <w:pPr>
        <w:ind w:firstLine="709"/>
        <w:jc w:val="both"/>
        <w:rPr>
          <w:rFonts w:ascii="Arial" w:eastAsia="Times New Roman" w:hAnsi="Arial" w:cs="Arial"/>
          <w:lang w:eastAsia="ru-RU"/>
        </w:rPr>
      </w:pPr>
      <w:r w:rsidRPr="00B065E9">
        <w:rPr>
          <w:rFonts w:ascii="Arial" w:eastAsia="Times New Roman" w:hAnsi="Arial" w:cs="Arial"/>
          <w:b/>
          <w:i/>
          <w:u w:val="single"/>
          <w:lang w:eastAsia="ru-RU"/>
        </w:rPr>
        <w:t xml:space="preserve">Коммунальные отходы (20 03 01) </w:t>
      </w:r>
      <w:r w:rsidRPr="00B065E9">
        <w:rPr>
          <w:rFonts w:ascii="Arial" w:eastAsia="Times New Roman" w:hAnsi="Arial" w:cs="Arial"/>
          <w:lang w:eastAsia="ru-RU"/>
        </w:rPr>
        <w:t xml:space="preserve">– упаковочная тара продуктов питания, бумага, пищевые отходы будут собираться в контейнеры и вывозиться согласно договору со специализированной организацией, которая будет определена посредством проведения тендера перед началом планируемых работ. </w:t>
      </w:r>
    </w:p>
    <w:p w14:paraId="2CD6F57E" w14:textId="77777777" w:rsidR="000C6C4B" w:rsidRPr="00B065E9" w:rsidRDefault="000C6C4B" w:rsidP="00ED4EA2">
      <w:pPr>
        <w:ind w:firstLine="709"/>
        <w:jc w:val="both"/>
        <w:rPr>
          <w:rFonts w:ascii="Arial" w:eastAsia="Times New Roman" w:hAnsi="Arial" w:cs="Arial"/>
          <w:lang w:eastAsia="ru-RU"/>
        </w:rPr>
      </w:pPr>
      <w:r w:rsidRPr="00B065E9">
        <w:rPr>
          <w:rFonts w:ascii="Arial" w:eastAsia="Times New Roman" w:hAnsi="Arial" w:cs="Arial"/>
          <w:lang w:eastAsia="ru-RU"/>
        </w:rPr>
        <w:t>Согласно Санитарным правилам «Санитарно-эпидемиологические требования к сбору, использованию, применению, обезвреживанию, транспортировке, хранению и захоронению отходов производства и потребления», утвержденным приказом Министра здравоохранения РК от 25 декабрь 2020г №</w:t>
      </w:r>
      <w:r w:rsidRPr="00B065E9">
        <w:rPr>
          <w:rFonts w:ascii="Arial" w:eastAsia="Times New Roman" w:hAnsi="Arial" w:cs="Arial"/>
          <w:lang w:val="kk-KZ" w:eastAsia="ru-RU"/>
        </w:rPr>
        <w:t>ҚР ДСМ-331/2020</w:t>
      </w:r>
      <w:r w:rsidRPr="00B065E9">
        <w:rPr>
          <w:rFonts w:ascii="Arial" w:eastAsia="Times New Roman" w:hAnsi="Arial" w:cs="Arial"/>
          <w:lang w:eastAsia="ru-RU"/>
        </w:rPr>
        <w:t xml:space="preserve"> срок хранения ТБО в контейнерах при температуре 0 </w:t>
      </w:r>
      <w:r w:rsidRPr="00B065E9">
        <w:rPr>
          <w:rFonts w:ascii="Arial" w:eastAsia="Times New Roman" w:hAnsi="Arial" w:cs="Arial"/>
          <w:vertAlign w:val="superscript"/>
          <w:lang w:eastAsia="ru-RU"/>
        </w:rPr>
        <w:t>о</w:t>
      </w:r>
      <w:r w:rsidRPr="00B065E9">
        <w:rPr>
          <w:rFonts w:ascii="Arial" w:eastAsia="Times New Roman" w:hAnsi="Arial" w:cs="Arial"/>
          <w:lang w:eastAsia="ru-RU"/>
        </w:rPr>
        <w:t xml:space="preserve">С и ниже допускается не более трех суток, при плюсовой температуре не более суток. </w:t>
      </w:r>
    </w:p>
    <w:p w14:paraId="4D94B532" w14:textId="77777777" w:rsidR="000C6C4B" w:rsidRPr="00B065E9" w:rsidRDefault="000C6C4B" w:rsidP="00ED4EA2">
      <w:pPr>
        <w:shd w:val="clear" w:color="auto" w:fill="FFFFFF"/>
        <w:autoSpaceDE w:val="0"/>
        <w:autoSpaceDN w:val="0"/>
        <w:adjustRightInd w:val="0"/>
        <w:ind w:firstLine="709"/>
        <w:jc w:val="both"/>
        <w:rPr>
          <w:rFonts w:ascii="Arial" w:eastAsia="Times New Roman" w:hAnsi="Arial" w:cs="Arial"/>
          <w:lang w:eastAsia="ru-RU"/>
        </w:rPr>
      </w:pPr>
      <w:r w:rsidRPr="00B065E9">
        <w:rPr>
          <w:rFonts w:ascii="Arial" w:eastAsia="Times New Roman" w:hAnsi="Arial" w:cs="Arial"/>
          <w:lang w:eastAsia="ru-RU"/>
        </w:rPr>
        <w:t>ТБО будут вывозиться специализированной организацией согласно договору, специализированная организация будет выбрана перед началом планируемых работ посредством тендера.</w:t>
      </w:r>
    </w:p>
    <w:p w14:paraId="5CF81182" w14:textId="77777777" w:rsidR="000C6C4B" w:rsidRPr="00B065E9" w:rsidRDefault="000C6C4B" w:rsidP="00ED4EA2">
      <w:pPr>
        <w:ind w:firstLine="708"/>
        <w:jc w:val="both"/>
        <w:rPr>
          <w:rFonts w:ascii="Arial" w:eastAsia="Times New Roman" w:hAnsi="Arial" w:cs="Arial"/>
          <w:b/>
          <w:u w:val="single"/>
          <w:lang w:eastAsia="ru-RU"/>
        </w:rPr>
      </w:pPr>
    </w:p>
    <w:p w14:paraId="33C499F8" w14:textId="77777777" w:rsidR="000C6C4B" w:rsidRPr="00B065E9" w:rsidRDefault="000C6C4B" w:rsidP="00ED4EA2">
      <w:pPr>
        <w:pStyle w:val="20"/>
        <w:spacing w:before="0" w:after="0"/>
      </w:pPr>
      <w:bookmarkStart w:id="90" w:name="_Toc216429906"/>
      <w:r w:rsidRPr="00B065E9">
        <w:rPr>
          <w:i w:val="0"/>
          <w:sz w:val="24"/>
          <w:szCs w:val="24"/>
        </w:rPr>
        <w:lastRenderedPageBreak/>
        <w:t>5</w:t>
      </w:r>
      <w:r w:rsidRPr="00B065E9">
        <w:rPr>
          <w:sz w:val="24"/>
          <w:szCs w:val="24"/>
        </w:rPr>
        <w:t>.3. Виды и количество отходов производства и потребления</w:t>
      </w:r>
      <w:bookmarkEnd w:id="90"/>
    </w:p>
    <w:p w14:paraId="18538E98" w14:textId="77777777" w:rsidR="000C6C4B" w:rsidRPr="00B065E9" w:rsidRDefault="000C6C4B" w:rsidP="00ED4EA2">
      <w:pPr>
        <w:ind w:left="720"/>
        <w:contextualSpacing/>
        <w:rPr>
          <w:rFonts w:ascii="Arial" w:hAnsi="Arial" w:cs="Arial"/>
          <w:b/>
          <w:i/>
        </w:rPr>
      </w:pPr>
      <w:r w:rsidRPr="00B065E9">
        <w:rPr>
          <w:rFonts w:ascii="Arial" w:hAnsi="Arial" w:cs="Arial"/>
          <w:b/>
          <w:i/>
        </w:rPr>
        <w:t>Расчет</w:t>
      </w:r>
      <w:r w:rsidR="00EE2D35" w:rsidRPr="00B065E9">
        <w:rPr>
          <w:rFonts w:ascii="Arial" w:hAnsi="Arial" w:cs="Arial"/>
          <w:b/>
          <w:i/>
        </w:rPr>
        <w:t xml:space="preserve"> количества образования отходов на период строительства</w:t>
      </w:r>
    </w:p>
    <w:p w14:paraId="7ABBFE9D" w14:textId="77777777" w:rsidR="000C6C4B" w:rsidRPr="00B065E9" w:rsidRDefault="000C6C4B" w:rsidP="00ED4EA2">
      <w:pPr>
        <w:ind w:firstLine="567"/>
        <w:jc w:val="both"/>
        <w:rPr>
          <w:rFonts w:ascii="Arial" w:hAnsi="Arial" w:cs="Arial"/>
          <w:b/>
          <w:i/>
          <w:u w:val="single"/>
        </w:rPr>
      </w:pPr>
      <w:r w:rsidRPr="00B065E9">
        <w:rPr>
          <w:rFonts w:ascii="Arial" w:hAnsi="Arial" w:cs="Arial"/>
          <w:b/>
          <w:i/>
          <w:u w:val="single"/>
        </w:rPr>
        <w:t xml:space="preserve">Тара из-под лакокрасочных материалов </w:t>
      </w:r>
    </w:p>
    <w:p w14:paraId="1923B44A" w14:textId="77777777" w:rsidR="000C6C4B" w:rsidRPr="00B065E9" w:rsidRDefault="000C6C4B" w:rsidP="00ED4EA2">
      <w:pPr>
        <w:ind w:firstLine="567"/>
        <w:jc w:val="both"/>
        <w:rPr>
          <w:rFonts w:ascii="Arial" w:hAnsi="Arial" w:cs="Arial"/>
        </w:rPr>
      </w:pPr>
      <w:r w:rsidRPr="00B065E9">
        <w:rPr>
          <w:rFonts w:ascii="Arial" w:hAnsi="Arial" w:cs="Arial"/>
        </w:rPr>
        <w:t>Количество использованной тары лакокрасочных материалов определяется по формуле:</w:t>
      </w:r>
    </w:p>
    <w:p w14:paraId="09C83A0D" w14:textId="77777777" w:rsidR="000C6C4B" w:rsidRPr="00B065E9" w:rsidRDefault="000C6C4B" w:rsidP="00ED4EA2">
      <w:pPr>
        <w:ind w:firstLine="567"/>
        <w:jc w:val="both"/>
        <w:rPr>
          <w:rFonts w:ascii="Arial" w:hAnsi="Arial" w:cs="Arial"/>
          <w:b/>
        </w:rPr>
      </w:pPr>
      <w:r w:rsidRPr="00B065E9">
        <w:rPr>
          <w:rFonts w:ascii="Arial" w:hAnsi="Arial" w:cs="Arial"/>
          <w:b/>
          <w:lang w:val="en-US"/>
        </w:rPr>
        <w:t>N</w:t>
      </w:r>
      <w:r w:rsidRPr="00B065E9">
        <w:rPr>
          <w:rFonts w:ascii="Arial" w:hAnsi="Arial" w:cs="Arial"/>
          <w:b/>
        </w:rPr>
        <w:t xml:space="preserve"> = (</w:t>
      </w:r>
      <w:r w:rsidRPr="00B065E9">
        <w:rPr>
          <w:rFonts w:ascii="Arial" w:hAnsi="Arial" w:cs="Arial"/>
          <w:b/>
          <w:lang w:val="en-US"/>
        </w:rPr>
        <w:t>ΣMi</w:t>
      </w:r>
      <w:r w:rsidRPr="00B065E9">
        <w:rPr>
          <w:rFonts w:ascii="Arial" w:hAnsi="Arial" w:cs="Arial"/>
          <w:b/>
        </w:rPr>
        <w:t xml:space="preserve"> х </w:t>
      </w:r>
      <w:r w:rsidRPr="00B065E9">
        <w:rPr>
          <w:rFonts w:ascii="Arial" w:hAnsi="Arial" w:cs="Arial"/>
          <w:b/>
          <w:lang w:val="en-US"/>
        </w:rPr>
        <w:t>n</w:t>
      </w:r>
      <w:r w:rsidRPr="00B065E9">
        <w:rPr>
          <w:rFonts w:ascii="Arial" w:hAnsi="Arial" w:cs="Arial"/>
          <w:b/>
        </w:rPr>
        <w:t xml:space="preserve"> + </w:t>
      </w:r>
      <w:r w:rsidRPr="00B065E9">
        <w:rPr>
          <w:rFonts w:ascii="Arial" w:hAnsi="Arial" w:cs="Arial"/>
          <w:b/>
          <w:lang w:val="en-US"/>
        </w:rPr>
        <w:t>ΣMki</w:t>
      </w:r>
      <w:r w:rsidRPr="00B065E9">
        <w:rPr>
          <w:rFonts w:ascii="Arial" w:hAnsi="Arial" w:cs="Arial"/>
          <w:b/>
        </w:rPr>
        <w:t xml:space="preserve"> х </w:t>
      </w:r>
      <w:r w:rsidRPr="00B065E9">
        <w:rPr>
          <w:rFonts w:ascii="Arial" w:hAnsi="Arial" w:cs="Arial"/>
          <w:b/>
          <w:lang w:val="en-US"/>
        </w:rPr>
        <w:t>ai</w:t>
      </w:r>
      <w:r w:rsidRPr="00B065E9">
        <w:rPr>
          <w:rFonts w:ascii="Arial" w:hAnsi="Arial" w:cs="Arial"/>
          <w:b/>
        </w:rPr>
        <w:t>) / 1000 т/год,</w:t>
      </w:r>
    </w:p>
    <w:p w14:paraId="6167BCEB" w14:textId="77777777" w:rsidR="000C6C4B" w:rsidRPr="00B065E9" w:rsidRDefault="000C6C4B" w:rsidP="00ED4EA2">
      <w:pPr>
        <w:ind w:firstLine="567"/>
        <w:rPr>
          <w:rFonts w:ascii="Arial" w:hAnsi="Arial" w:cs="Arial"/>
        </w:rPr>
      </w:pPr>
      <w:r w:rsidRPr="00B065E9">
        <w:rPr>
          <w:rFonts w:ascii="Arial" w:hAnsi="Arial" w:cs="Arial"/>
        </w:rPr>
        <w:t>где:</w:t>
      </w:r>
    </w:p>
    <w:p w14:paraId="63C7660D" w14:textId="77777777" w:rsidR="000C6C4B" w:rsidRPr="00B065E9" w:rsidRDefault="000C6C4B" w:rsidP="00ED4EA2">
      <w:pPr>
        <w:ind w:firstLine="567"/>
        <w:rPr>
          <w:rFonts w:ascii="Arial" w:hAnsi="Arial" w:cs="Arial"/>
        </w:rPr>
      </w:pPr>
      <w:r w:rsidRPr="00B065E9">
        <w:rPr>
          <w:rFonts w:ascii="Arial" w:hAnsi="Arial" w:cs="Arial"/>
          <w:b/>
        </w:rPr>
        <w:t>Мi</w:t>
      </w:r>
      <w:r w:rsidRPr="00B065E9">
        <w:rPr>
          <w:rFonts w:ascii="Arial" w:hAnsi="Arial" w:cs="Arial"/>
        </w:rPr>
        <w:t xml:space="preserve"> – масса i-го вида тары, 0,5 кг;</w:t>
      </w:r>
    </w:p>
    <w:p w14:paraId="73A2E307" w14:textId="77777777" w:rsidR="000C6C4B" w:rsidRPr="00B065E9" w:rsidRDefault="000C6C4B" w:rsidP="00ED4EA2">
      <w:pPr>
        <w:ind w:firstLine="567"/>
        <w:rPr>
          <w:rFonts w:ascii="Arial" w:hAnsi="Arial" w:cs="Arial"/>
        </w:rPr>
      </w:pPr>
      <w:r w:rsidRPr="00B065E9">
        <w:rPr>
          <w:rFonts w:ascii="Arial" w:hAnsi="Arial" w:cs="Arial"/>
          <w:b/>
        </w:rPr>
        <w:t>N</w:t>
      </w:r>
      <w:r w:rsidRPr="00B065E9">
        <w:rPr>
          <w:rFonts w:ascii="Arial" w:hAnsi="Arial" w:cs="Arial"/>
        </w:rPr>
        <w:t xml:space="preserve"> – число видов тары;</w:t>
      </w:r>
    </w:p>
    <w:p w14:paraId="4AEC695F" w14:textId="77777777" w:rsidR="000C6C4B" w:rsidRPr="00B065E9" w:rsidRDefault="000C6C4B" w:rsidP="00ED4EA2">
      <w:pPr>
        <w:ind w:firstLine="567"/>
        <w:rPr>
          <w:rFonts w:ascii="Arial" w:hAnsi="Arial" w:cs="Arial"/>
        </w:rPr>
      </w:pPr>
      <w:r w:rsidRPr="00B065E9">
        <w:rPr>
          <w:rFonts w:ascii="Arial" w:hAnsi="Arial" w:cs="Arial"/>
          <w:b/>
        </w:rPr>
        <w:t>Мki</w:t>
      </w:r>
      <w:r w:rsidRPr="00B065E9">
        <w:rPr>
          <w:rFonts w:ascii="Arial" w:hAnsi="Arial" w:cs="Arial"/>
        </w:rPr>
        <w:t xml:space="preserve"> – масса краски в i-й таре, 5 кг;</w:t>
      </w:r>
    </w:p>
    <w:p w14:paraId="6A9335A7" w14:textId="77777777" w:rsidR="000C6C4B" w:rsidRPr="00B065E9" w:rsidRDefault="000C6C4B" w:rsidP="00ED4EA2">
      <w:pPr>
        <w:ind w:firstLine="567"/>
        <w:rPr>
          <w:rFonts w:ascii="Arial" w:hAnsi="Arial" w:cs="Arial"/>
        </w:rPr>
      </w:pPr>
      <w:r w:rsidRPr="00B065E9">
        <w:rPr>
          <w:rFonts w:ascii="Arial" w:hAnsi="Arial" w:cs="Arial"/>
          <w:b/>
        </w:rPr>
        <w:t>ai</w:t>
      </w:r>
      <w:r w:rsidRPr="00B065E9">
        <w:rPr>
          <w:rFonts w:ascii="Arial" w:hAnsi="Arial" w:cs="Arial"/>
        </w:rPr>
        <w:t xml:space="preserve"> – содержание остатков краски в таре в долях от Мki (0,01-0,05).</w:t>
      </w:r>
    </w:p>
    <w:p w14:paraId="2C7E4733" w14:textId="77777777" w:rsidR="000C6C4B" w:rsidRPr="00B065E9" w:rsidRDefault="000C6C4B" w:rsidP="00ED4EA2">
      <w:pPr>
        <w:tabs>
          <w:tab w:val="num" w:pos="0"/>
        </w:tabs>
        <w:ind w:left="57" w:right="57" w:firstLine="709"/>
        <w:rPr>
          <w:rFonts w:ascii="Arial" w:eastAsia="Times New Roman" w:hAnsi="Arial" w:cs="Arial"/>
          <w:lang w:eastAsia="ru-RU"/>
        </w:rPr>
      </w:pPr>
    </w:p>
    <w:p w14:paraId="19F1E4F3" w14:textId="06ECDA41" w:rsidR="000C6C4B" w:rsidRPr="00B065E9" w:rsidRDefault="00AF69B4" w:rsidP="00ED4EA2">
      <w:pPr>
        <w:rPr>
          <w:rFonts w:ascii="Arial" w:hAnsi="Arial" w:cs="Arial"/>
          <w:b/>
          <w:bCs/>
          <w:iCs/>
          <w:sz w:val="20"/>
          <w:szCs w:val="20"/>
        </w:rPr>
      </w:pPr>
      <w:bookmarkStart w:id="91" w:name="_Toc93049233"/>
      <w:bookmarkStart w:id="92" w:name="_Toc216430032"/>
      <w:r w:rsidRPr="00B065E9">
        <w:rPr>
          <w:rFonts w:ascii="Arial" w:hAnsi="Arial" w:cs="Arial"/>
          <w:b/>
          <w:sz w:val="20"/>
          <w:szCs w:val="20"/>
        </w:rPr>
        <w:t xml:space="preserve">Таблица </w:t>
      </w:r>
      <w:r w:rsidR="00497A2A" w:rsidRPr="00B065E9">
        <w:rPr>
          <w:rFonts w:ascii="Arial" w:hAnsi="Arial" w:cs="Arial"/>
          <w:b/>
          <w:sz w:val="20"/>
          <w:szCs w:val="20"/>
        </w:rPr>
        <w:fldChar w:fldCharType="begin"/>
      </w:r>
      <w:r w:rsidR="00497A2A" w:rsidRPr="00B065E9">
        <w:rPr>
          <w:rFonts w:ascii="Arial" w:hAnsi="Arial" w:cs="Arial"/>
          <w:b/>
          <w:sz w:val="20"/>
          <w:szCs w:val="20"/>
        </w:rPr>
        <w:instrText xml:space="preserve"> STYLEREF 1 \s </w:instrText>
      </w:r>
      <w:r w:rsidR="00497A2A" w:rsidRPr="00B065E9">
        <w:rPr>
          <w:rFonts w:ascii="Arial" w:hAnsi="Arial" w:cs="Arial"/>
          <w:b/>
          <w:sz w:val="20"/>
          <w:szCs w:val="20"/>
        </w:rPr>
        <w:fldChar w:fldCharType="separate"/>
      </w:r>
      <w:r w:rsidR="00497A2A" w:rsidRPr="00B065E9">
        <w:rPr>
          <w:rFonts w:ascii="Arial" w:hAnsi="Arial" w:cs="Arial"/>
          <w:b/>
          <w:noProof/>
          <w:sz w:val="20"/>
          <w:szCs w:val="20"/>
        </w:rPr>
        <w:t>5</w:t>
      </w:r>
      <w:r w:rsidR="00497A2A" w:rsidRPr="00B065E9">
        <w:rPr>
          <w:rFonts w:ascii="Arial" w:hAnsi="Arial" w:cs="Arial"/>
          <w:b/>
          <w:sz w:val="20"/>
          <w:szCs w:val="20"/>
        </w:rPr>
        <w:fldChar w:fldCharType="end"/>
      </w:r>
      <w:r w:rsidR="00497A2A" w:rsidRPr="00B065E9">
        <w:rPr>
          <w:rFonts w:ascii="Arial" w:hAnsi="Arial" w:cs="Arial"/>
          <w:b/>
          <w:sz w:val="20"/>
          <w:szCs w:val="20"/>
        </w:rPr>
        <w:t>.</w:t>
      </w:r>
      <w:r w:rsidR="00497A2A" w:rsidRPr="00B065E9">
        <w:rPr>
          <w:rFonts w:ascii="Arial" w:hAnsi="Arial" w:cs="Arial"/>
          <w:b/>
          <w:sz w:val="20"/>
          <w:szCs w:val="20"/>
        </w:rPr>
        <w:fldChar w:fldCharType="begin"/>
      </w:r>
      <w:r w:rsidR="00497A2A" w:rsidRPr="00B065E9">
        <w:rPr>
          <w:rFonts w:ascii="Arial" w:hAnsi="Arial" w:cs="Arial"/>
          <w:b/>
          <w:sz w:val="20"/>
          <w:szCs w:val="20"/>
        </w:rPr>
        <w:instrText xml:space="preserve"> SEQ Таблица \* ARABIC \s 1 </w:instrText>
      </w:r>
      <w:r w:rsidR="00497A2A" w:rsidRPr="00B065E9">
        <w:rPr>
          <w:rFonts w:ascii="Arial" w:hAnsi="Arial" w:cs="Arial"/>
          <w:b/>
          <w:sz w:val="20"/>
          <w:szCs w:val="20"/>
        </w:rPr>
        <w:fldChar w:fldCharType="separate"/>
      </w:r>
      <w:r w:rsidR="00497A2A" w:rsidRPr="00B065E9">
        <w:rPr>
          <w:rFonts w:ascii="Arial" w:hAnsi="Arial" w:cs="Arial"/>
          <w:b/>
          <w:noProof/>
          <w:sz w:val="20"/>
          <w:szCs w:val="20"/>
        </w:rPr>
        <w:t>1</w:t>
      </w:r>
      <w:r w:rsidR="00497A2A" w:rsidRPr="00B065E9">
        <w:rPr>
          <w:rFonts w:ascii="Arial" w:hAnsi="Arial" w:cs="Arial"/>
          <w:b/>
          <w:sz w:val="20"/>
          <w:szCs w:val="20"/>
        </w:rPr>
        <w:fldChar w:fldCharType="end"/>
      </w:r>
      <w:r w:rsidRPr="00B065E9">
        <w:rPr>
          <w:rFonts w:ascii="Arial" w:hAnsi="Arial" w:cs="Arial"/>
          <w:b/>
          <w:sz w:val="20"/>
          <w:szCs w:val="20"/>
        </w:rPr>
        <w:t>-</w:t>
      </w:r>
      <w:r w:rsidRPr="00B065E9">
        <w:rPr>
          <w:rFonts w:ascii="Arial" w:hAnsi="Arial" w:cs="Arial"/>
          <w:b/>
          <w:i/>
          <w:sz w:val="20"/>
          <w:szCs w:val="20"/>
        </w:rPr>
        <w:t xml:space="preserve"> </w:t>
      </w:r>
      <w:r w:rsidR="000C6C4B" w:rsidRPr="00B065E9">
        <w:rPr>
          <w:rFonts w:ascii="Arial" w:hAnsi="Arial" w:cs="Arial"/>
          <w:b/>
          <w:bCs/>
          <w:iCs/>
          <w:sz w:val="20"/>
          <w:szCs w:val="20"/>
        </w:rPr>
        <w:t>Образование тар из-под лакокрасочных материалов</w:t>
      </w:r>
      <w:bookmarkEnd w:id="91"/>
      <w:bookmarkEnd w:id="92"/>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400"/>
        <w:gridCol w:w="1429"/>
        <w:gridCol w:w="1678"/>
        <w:gridCol w:w="1186"/>
        <w:gridCol w:w="939"/>
        <w:gridCol w:w="721"/>
        <w:gridCol w:w="767"/>
        <w:gridCol w:w="1208"/>
        <w:gridCol w:w="996"/>
      </w:tblGrid>
      <w:tr w:rsidR="00266CFF" w:rsidRPr="00B065E9" w14:paraId="772F24EB" w14:textId="77777777" w:rsidTr="009A2E18">
        <w:trPr>
          <w:trHeight w:val="1545"/>
        </w:trPr>
        <w:tc>
          <w:tcPr>
            <w:tcW w:w="215" w:type="pct"/>
            <w:shd w:val="clear" w:color="auto" w:fill="auto"/>
            <w:vAlign w:val="center"/>
            <w:hideMark/>
          </w:tcPr>
          <w:p w14:paraId="16E11117" w14:textId="77777777" w:rsidR="00710255" w:rsidRPr="00B065E9" w:rsidRDefault="00710255" w:rsidP="00710255">
            <w:pPr>
              <w:jc w:val="cente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w:t>
            </w:r>
          </w:p>
        </w:tc>
        <w:tc>
          <w:tcPr>
            <w:tcW w:w="771" w:type="pct"/>
            <w:shd w:val="clear" w:color="auto" w:fill="auto"/>
            <w:vAlign w:val="center"/>
            <w:hideMark/>
          </w:tcPr>
          <w:p w14:paraId="53596963" w14:textId="77777777" w:rsidR="00710255" w:rsidRPr="00B065E9" w:rsidRDefault="00710255" w:rsidP="00710255">
            <w:pPr>
              <w:jc w:val="cente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Наименование</w:t>
            </w:r>
          </w:p>
        </w:tc>
        <w:tc>
          <w:tcPr>
            <w:tcW w:w="884" w:type="pct"/>
            <w:shd w:val="clear" w:color="auto" w:fill="auto"/>
            <w:vAlign w:val="center"/>
            <w:hideMark/>
          </w:tcPr>
          <w:p w14:paraId="282CD721" w14:textId="77777777" w:rsidR="00710255" w:rsidRPr="00B065E9" w:rsidRDefault="00710255" w:rsidP="00710255">
            <w:pPr>
              <w:jc w:val="cente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Наименование лакокрасочных материалов</w:t>
            </w:r>
          </w:p>
        </w:tc>
        <w:tc>
          <w:tcPr>
            <w:tcW w:w="639" w:type="pct"/>
            <w:shd w:val="clear" w:color="auto" w:fill="auto"/>
            <w:vAlign w:val="center"/>
            <w:hideMark/>
          </w:tcPr>
          <w:p w14:paraId="5B45D07F" w14:textId="77777777" w:rsidR="00710255" w:rsidRPr="00B065E9" w:rsidRDefault="00710255" w:rsidP="00710255">
            <w:pPr>
              <w:jc w:val="cente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Количество ЛКМ, т/год</w:t>
            </w:r>
          </w:p>
        </w:tc>
        <w:tc>
          <w:tcPr>
            <w:tcW w:w="507" w:type="pct"/>
            <w:shd w:val="clear" w:color="auto" w:fill="auto"/>
            <w:vAlign w:val="center"/>
            <w:hideMark/>
          </w:tcPr>
          <w:p w14:paraId="205C8B3B" w14:textId="77777777" w:rsidR="00710255" w:rsidRPr="00B065E9" w:rsidRDefault="00710255" w:rsidP="00710255">
            <w:pPr>
              <w:jc w:val="cente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Масса тары Mi (пустой), кг</w:t>
            </w:r>
          </w:p>
        </w:tc>
        <w:tc>
          <w:tcPr>
            <w:tcW w:w="385" w:type="pct"/>
            <w:shd w:val="clear" w:color="auto" w:fill="auto"/>
            <w:vAlign w:val="center"/>
            <w:hideMark/>
          </w:tcPr>
          <w:p w14:paraId="195609E9" w14:textId="77777777" w:rsidR="00710255" w:rsidRPr="00B065E9" w:rsidRDefault="00710255" w:rsidP="00710255">
            <w:pPr>
              <w:jc w:val="cente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Кол-во тары, n</w:t>
            </w:r>
          </w:p>
        </w:tc>
        <w:tc>
          <w:tcPr>
            <w:tcW w:w="432" w:type="pct"/>
            <w:shd w:val="clear" w:color="auto" w:fill="auto"/>
            <w:vAlign w:val="center"/>
            <w:hideMark/>
          </w:tcPr>
          <w:p w14:paraId="14C70152" w14:textId="77777777" w:rsidR="00710255" w:rsidRPr="00B065E9" w:rsidRDefault="00710255" w:rsidP="00710255">
            <w:pPr>
              <w:jc w:val="cente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Масса краски в таре Mki, т</w:t>
            </w:r>
          </w:p>
        </w:tc>
        <w:tc>
          <w:tcPr>
            <w:tcW w:w="632" w:type="pct"/>
            <w:shd w:val="clear" w:color="auto" w:fill="auto"/>
            <w:vAlign w:val="center"/>
            <w:hideMark/>
          </w:tcPr>
          <w:p w14:paraId="318A59D1" w14:textId="77777777" w:rsidR="00710255" w:rsidRPr="00B065E9" w:rsidRDefault="00710255" w:rsidP="00710255">
            <w:pPr>
              <w:jc w:val="cente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ai содержание остатков краски в таре в долях от Mki (0,01-0,05)</w:t>
            </w:r>
          </w:p>
        </w:tc>
        <w:tc>
          <w:tcPr>
            <w:tcW w:w="536" w:type="pct"/>
            <w:shd w:val="clear" w:color="auto" w:fill="auto"/>
            <w:vAlign w:val="center"/>
            <w:hideMark/>
          </w:tcPr>
          <w:p w14:paraId="23A47527" w14:textId="77777777" w:rsidR="00710255" w:rsidRPr="00B065E9" w:rsidRDefault="00710255" w:rsidP="00710255">
            <w:pPr>
              <w:jc w:val="cente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Масса жестяной тары из-под ЛКМ, т</w:t>
            </w:r>
          </w:p>
        </w:tc>
      </w:tr>
      <w:tr w:rsidR="00266CFF" w:rsidRPr="00B065E9" w14:paraId="072E3EC1" w14:textId="77777777" w:rsidTr="00E81687">
        <w:trPr>
          <w:trHeight w:val="510"/>
        </w:trPr>
        <w:tc>
          <w:tcPr>
            <w:tcW w:w="215" w:type="pct"/>
            <w:shd w:val="clear" w:color="auto" w:fill="auto"/>
            <w:vAlign w:val="center"/>
            <w:hideMark/>
          </w:tcPr>
          <w:p w14:paraId="66A83DB6" w14:textId="77777777" w:rsidR="00710255" w:rsidRPr="00B065E9" w:rsidRDefault="00710255" w:rsidP="00710255">
            <w:pPr>
              <w:jc w:val="cente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1</w:t>
            </w:r>
          </w:p>
        </w:tc>
        <w:tc>
          <w:tcPr>
            <w:tcW w:w="771" w:type="pct"/>
            <w:vMerge w:val="restart"/>
            <w:shd w:val="clear" w:color="auto" w:fill="auto"/>
            <w:vAlign w:val="center"/>
            <w:hideMark/>
          </w:tcPr>
          <w:p w14:paraId="5F545026" w14:textId="77777777" w:rsidR="00710255" w:rsidRPr="00B065E9" w:rsidRDefault="00710255" w:rsidP="00E81687">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Строительно-монтажные работы</w:t>
            </w:r>
          </w:p>
        </w:tc>
        <w:tc>
          <w:tcPr>
            <w:tcW w:w="884" w:type="pct"/>
            <w:shd w:val="clear" w:color="auto" w:fill="auto"/>
            <w:hideMark/>
          </w:tcPr>
          <w:p w14:paraId="4093A443" w14:textId="77777777" w:rsidR="00710255" w:rsidRPr="00B065E9" w:rsidRDefault="00710255" w:rsidP="00710255">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Уайт-спирит ГОСТ 3134-78</w:t>
            </w:r>
          </w:p>
        </w:tc>
        <w:tc>
          <w:tcPr>
            <w:tcW w:w="639" w:type="pct"/>
            <w:shd w:val="clear" w:color="auto" w:fill="auto"/>
            <w:noWrap/>
            <w:hideMark/>
          </w:tcPr>
          <w:p w14:paraId="7B116BBD"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0,1178593</w:t>
            </w:r>
          </w:p>
        </w:tc>
        <w:tc>
          <w:tcPr>
            <w:tcW w:w="507" w:type="pct"/>
            <w:shd w:val="clear" w:color="auto" w:fill="auto"/>
            <w:vAlign w:val="center"/>
            <w:hideMark/>
          </w:tcPr>
          <w:p w14:paraId="665F23D9"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0,5</w:t>
            </w:r>
          </w:p>
        </w:tc>
        <w:tc>
          <w:tcPr>
            <w:tcW w:w="385" w:type="pct"/>
            <w:shd w:val="clear" w:color="auto" w:fill="auto"/>
            <w:vAlign w:val="center"/>
            <w:hideMark/>
          </w:tcPr>
          <w:p w14:paraId="6AEF3523"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23,572</w:t>
            </w:r>
          </w:p>
        </w:tc>
        <w:tc>
          <w:tcPr>
            <w:tcW w:w="432" w:type="pct"/>
            <w:shd w:val="clear" w:color="auto" w:fill="auto"/>
            <w:vAlign w:val="center"/>
            <w:hideMark/>
          </w:tcPr>
          <w:p w14:paraId="75D682D6"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0,005</w:t>
            </w:r>
          </w:p>
        </w:tc>
        <w:tc>
          <w:tcPr>
            <w:tcW w:w="632" w:type="pct"/>
            <w:shd w:val="clear" w:color="auto" w:fill="auto"/>
            <w:vAlign w:val="center"/>
            <w:hideMark/>
          </w:tcPr>
          <w:p w14:paraId="41664726"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0,05</w:t>
            </w:r>
          </w:p>
        </w:tc>
        <w:tc>
          <w:tcPr>
            <w:tcW w:w="536" w:type="pct"/>
            <w:shd w:val="clear" w:color="auto" w:fill="auto"/>
            <w:vAlign w:val="center"/>
            <w:hideMark/>
          </w:tcPr>
          <w:p w14:paraId="0BC45CF1"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0,01179</w:t>
            </w:r>
          </w:p>
        </w:tc>
      </w:tr>
      <w:tr w:rsidR="00266CFF" w:rsidRPr="00B065E9" w14:paraId="7BEDCE37" w14:textId="77777777" w:rsidTr="009A2E18">
        <w:trPr>
          <w:trHeight w:val="525"/>
        </w:trPr>
        <w:tc>
          <w:tcPr>
            <w:tcW w:w="215" w:type="pct"/>
            <w:shd w:val="clear" w:color="auto" w:fill="auto"/>
            <w:vAlign w:val="center"/>
            <w:hideMark/>
          </w:tcPr>
          <w:p w14:paraId="142A243E" w14:textId="77777777" w:rsidR="00710255" w:rsidRPr="00B065E9" w:rsidRDefault="00710255" w:rsidP="00710255">
            <w:pPr>
              <w:jc w:val="cente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2</w:t>
            </w:r>
          </w:p>
        </w:tc>
        <w:tc>
          <w:tcPr>
            <w:tcW w:w="771" w:type="pct"/>
            <w:vMerge/>
            <w:vAlign w:val="center"/>
            <w:hideMark/>
          </w:tcPr>
          <w:p w14:paraId="2FBD25DB" w14:textId="77777777" w:rsidR="00710255" w:rsidRPr="00B065E9" w:rsidRDefault="00710255" w:rsidP="00710255">
            <w:pPr>
              <w:rPr>
                <w:rFonts w:ascii="Arial" w:eastAsia="Times New Roman" w:hAnsi="Arial" w:cs="Arial"/>
                <w:sz w:val="20"/>
                <w:szCs w:val="20"/>
                <w:lang w:val="ru-KZ" w:eastAsia="ru-KZ"/>
              </w:rPr>
            </w:pPr>
          </w:p>
        </w:tc>
        <w:tc>
          <w:tcPr>
            <w:tcW w:w="884" w:type="pct"/>
            <w:shd w:val="clear" w:color="auto" w:fill="auto"/>
            <w:hideMark/>
          </w:tcPr>
          <w:p w14:paraId="06621968" w14:textId="77777777" w:rsidR="00710255" w:rsidRPr="00B065E9" w:rsidRDefault="00710255" w:rsidP="00710255">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Грунтовка глифталевая ГФ-021 СТ РК ГОСТ Р 51693-2003</w:t>
            </w:r>
          </w:p>
        </w:tc>
        <w:tc>
          <w:tcPr>
            <w:tcW w:w="639" w:type="pct"/>
            <w:shd w:val="clear" w:color="auto" w:fill="auto"/>
            <w:noWrap/>
            <w:hideMark/>
          </w:tcPr>
          <w:p w14:paraId="7C754BE5"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0,0042074</w:t>
            </w:r>
          </w:p>
        </w:tc>
        <w:tc>
          <w:tcPr>
            <w:tcW w:w="507" w:type="pct"/>
            <w:shd w:val="clear" w:color="auto" w:fill="auto"/>
            <w:vAlign w:val="center"/>
            <w:hideMark/>
          </w:tcPr>
          <w:p w14:paraId="3AED9B55"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0,5</w:t>
            </w:r>
          </w:p>
        </w:tc>
        <w:tc>
          <w:tcPr>
            <w:tcW w:w="385" w:type="pct"/>
            <w:shd w:val="clear" w:color="auto" w:fill="auto"/>
            <w:vAlign w:val="center"/>
            <w:hideMark/>
          </w:tcPr>
          <w:p w14:paraId="486CF18E"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0,841</w:t>
            </w:r>
          </w:p>
        </w:tc>
        <w:tc>
          <w:tcPr>
            <w:tcW w:w="432" w:type="pct"/>
            <w:shd w:val="clear" w:color="auto" w:fill="auto"/>
            <w:vAlign w:val="center"/>
            <w:hideMark/>
          </w:tcPr>
          <w:p w14:paraId="167BC116"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0,005</w:t>
            </w:r>
          </w:p>
        </w:tc>
        <w:tc>
          <w:tcPr>
            <w:tcW w:w="632" w:type="pct"/>
            <w:shd w:val="clear" w:color="auto" w:fill="auto"/>
            <w:vAlign w:val="center"/>
            <w:hideMark/>
          </w:tcPr>
          <w:p w14:paraId="24AB1D12"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0,05</w:t>
            </w:r>
          </w:p>
        </w:tc>
        <w:tc>
          <w:tcPr>
            <w:tcW w:w="536" w:type="pct"/>
            <w:shd w:val="clear" w:color="auto" w:fill="auto"/>
            <w:vAlign w:val="center"/>
            <w:hideMark/>
          </w:tcPr>
          <w:p w14:paraId="5386F83B"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0,00042</w:t>
            </w:r>
          </w:p>
        </w:tc>
      </w:tr>
      <w:tr w:rsidR="00266CFF" w:rsidRPr="00B065E9" w14:paraId="5914E9E0" w14:textId="77777777" w:rsidTr="009A2E18">
        <w:trPr>
          <w:trHeight w:val="525"/>
        </w:trPr>
        <w:tc>
          <w:tcPr>
            <w:tcW w:w="215" w:type="pct"/>
            <w:shd w:val="clear" w:color="auto" w:fill="auto"/>
            <w:vAlign w:val="center"/>
            <w:hideMark/>
          </w:tcPr>
          <w:p w14:paraId="6D0D0B90" w14:textId="77777777" w:rsidR="00710255" w:rsidRPr="00B065E9" w:rsidRDefault="00710255" w:rsidP="00710255">
            <w:pPr>
              <w:jc w:val="cente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3</w:t>
            </w:r>
          </w:p>
        </w:tc>
        <w:tc>
          <w:tcPr>
            <w:tcW w:w="771" w:type="pct"/>
            <w:vMerge/>
            <w:vAlign w:val="center"/>
            <w:hideMark/>
          </w:tcPr>
          <w:p w14:paraId="28818F9F" w14:textId="77777777" w:rsidR="00710255" w:rsidRPr="00B065E9" w:rsidRDefault="00710255" w:rsidP="00710255">
            <w:pPr>
              <w:rPr>
                <w:rFonts w:ascii="Arial" w:eastAsia="Times New Roman" w:hAnsi="Arial" w:cs="Arial"/>
                <w:sz w:val="20"/>
                <w:szCs w:val="20"/>
                <w:lang w:val="ru-KZ" w:eastAsia="ru-KZ"/>
              </w:rPr>
            </w:pPr>
          </w:p>
        </w:tc>
        <w:tc>
          <w:tcPr>
            <w:tcW w:w="884" w:type="pct"/>
            <w:shd w:val="clear" w:color="auto" w:fill="auto"/>
            <w:hideMark/>
          </w:tcPr>
          <w:p w14:paraId="0D6F876E" w14:textId="77777777" w:rsidR="00710255" w:rsidRPr="00B065E9" w:rsidRDefault="00710255" w:rsidP="00710255">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Растворитель Р-4 ГОСТ 7827-74</w:t>
            </w:r>
          </w:p>
        </w:tc>
        <w:tc>
          <w:tcPr>
            <w:tcW w:w="639" w:type="pct"/>
            <w:shd w:val="clear" w:color="auto" w:fill="auto"/>
            <w:noWrap/>
            <w:hideMark/>
          </w:tcPr>
          <w:p w14:paraId="0AAB3113"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0,0236493</w:t>
            </w:r>
          </w:p>
        </w:tc>
        <w:tc>
          <w:tcPr>
            <w:tcW w:w="507" w:type="pct"/>
            <w:shd w:val="clear" w:color="auto" w:fill="auto"/>
            <w:vAlign w:val="center"/>
            <w:hideMark/>
          </w:tcPr>
          <w:p w14:paraId="64865C86"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0,5</w:t>
            </w:r>
          </w:p>
        </w:tc>
        <w:tc>
          <w:tcPr>
            <w:tcW w:w="385" w:type="pct"/>
            <w:shd w:val="clear" w:color="auto" w:fill="auto"/>
            <w:vAlign w:val="center"/>
            <w:hideMark/>
          </w:tcPr>
          <w:p w14:paraId="11986A7B"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4,730</w:t>
            </w:r>
          </w:p>
        </w:tc>
        <w:tc>
          <w:tcPr>
            <w:tcW w:w="432" w:type="pct"/>
            <w:shd w:val="clear" w:color="auto" w:fill="auto"/>
            <w:vAlign w:val="center"/>
            <w:hideMark/>
          </w:tcPr>
          <w:p w14:paraId="1F39B672"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0,005</w:t>
            </w:r>
          </w:p>
        </w:tc>
        <w:tc>
          <w:tcPr>
            <w:tcW w:w="632" w:type="pct"/>
            <w:shd w:val="clear" w:color="auto" w:fill="auto"/>
            <w:vAlign w:val="center"/>
            <w:hideMark/>
          </w:tcPr>
          <w:p w14:paraId="0418EB04"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0,05</w:t>
            </w:r>
          </w:p>
        </w:tc>
        <w:tc>
          <w:tcPr>
            <w:tcW w:w="536" w:type="pct"/>
            <w:shd w:val="clear" w:color="auto" w:fill="auto"/>
            <w:vAlign w:val="center"/>
            <w:hideMark/>
          </w:tcPr>
          <w:p w14:paraId="4AFCA363"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0,00237</w:t>
            </w:r>
          </w:p>
        </w:tc>
      </w:tr>
      <w:tr w:rsidR="00266CFF" w:rsidRPr="00B065E9" w14:paraId="576D60FC" w14:textId="77777777" w:rsidTr="009A2E18">
        <w:trPr>
          <w:trHeight w:val="525"/>
        </w:trPr>
        <w:tc>
          <w:tcPr>
            <w:tcW w:w="215" w:type="pct"/>
            <w:shd w:val="clear" w:color="auto" w:fill="auto"/>
            <w:vAlign w:val="center"/>
            <w:hideMark/>
          </w:tcPr>
          <w:p w14:paraId="125D1935" w14:textId="77777777" w:rsidR="00710255" w:rsidRPr="00B065E9" w:rsidRDefault="00710255" w:rsidP="00710255">
            <w:pPr>
              <w:jc w:val="cente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4</w:t>
            </w:r>
          </w:p>
        </w:tc>
        <w:tc>
          <w:tcPr>
            <w:tcW w:w="771" w:type="pct"/>
            <w:vMerge/>
            <w:vAlign w:val="center"/>
            <w:hideMark/>
          </w:tcPr>
          <w:p w14:paraId="189CD023" w14:textId="77777777" w:rsidR="00710255" w:rsidRPr="00B065E9" w:rsidRDefault="00710255" w:rsidP="00710255">
            <w:pPr>
              <w:rPr>
                <w:rFonts w:ascii="Arial" w:eastAsia="Times New Roman" w:hAnsi="Arial" w:cs="Arial"/>
                <w:sz w:val="20"/>
                <w:szCs w:val="20"/>
                <w:lang w:val="ru-KZ" w:eastAsia="ru-KZ"/>
              </w:rPr>
            </w:pPr>
          </w:p>
        </w:tc>
        <w:tc>
          <w:tcPr>
            <w:tcW w:w="884" w:type="pct"/>
            <w:shd w:val="clear" w:color="auto" w:fill="auto"/>
            <w:hideMark/>
          </w:tcPr>
          <w:p w14:paraId="52E985F0" w14:textId="77777777" w:rsidR="00710255" w:rsidRPr="00B065E9" w:rsidRDefault="00710255" w:rsidP="00710255">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Эмаль атмосферостойкая СТ РК 3262-2018 ХВ-124</w:t>
            </w:r>
          </w:p>
        </w:tc>
        <w:tc>
          <w:tcPr>
            <w:tcW w:w="639" w:type="pct"/>
            <w:shd w:val="clear" w:color="auto" w:fill="auto"/>
            <w:noWrap/>
            <w:hideMark/>
          </w:tcPr>
          <w:p w14:paraId="63C41D01"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0,0507274</w:t>
            </w:r>
          </w:p>
        </w:tc>
        <w:tc>
          <w:tcPr>
            <w:tcW w:w="507" w:type="pct"/>
            <w:shd w:val="clear" w:color="auto" w:fill="auto"/>
            <w:vAlign w:val="center"/>
            <w:hideMark/>
          </w:tcPr>
          <w:p w14:paraId="7599A0E0"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0,5</w:t>
            </w:r>
          </w:p>
        </w:tc>
        <w:tc>
          <w:tcPr>
            <w:tcW w:w="385" w:type="pct"/>
            <w:shd w:val="clear" w:color="auto" w:fill="auto"/>
            <w:vAlign w:val="center"/>
            <w:hideMark/>
          </w:tcPr>
          <w:p w14:paraId="21BDB8B3"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10,145</w:t>
            </w:r>
          </w:p>
        </w:tc>
        <w:tc>
          <w:tcPr>
            <w:tcW w:w="432" w:type="pct"/>
            <w:shd w:val="clear" w:color="auto" w:fill="auto"/>
            <w:vAlign w:val="center"/>
            <w:hideMark/>
          </w:tcPr>
          <w:p w14:paraId="0663604E"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0,005</w:t>
            </w:r>
          </w:p>
        </w:tc>
        <w:tc>
          <w:tcPr>
            <w:tcW w:w="632" w:type="pct"/>
            <w:shd w:val="clear" w:color="auto" w:fill="auto"/>
            <w:vAlign w:val="center"/>
            <w:hideMark/>
          </w:tcPr>
          <w:p w14:paraId="2D72496F"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0,05</w:t>
            </w:r>
          </w:p>
        </w:tc>
        <w:tc>
          <w:tcPr>
            <w:tcW w:w="536" w:type="pct"/>
            <w:shd w:val="clear" w:color="auto" w:fill="auto"/>
            <w:vAlign w:val="center"/>
            <w:hideMark/>
          </w:tcPr>
          <w:p w14:paraId="1477EA8A"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0,00507</w:t>
            </w:r>
          </w:p>
        </w:tc>
      </w:tr>
      <w:tr w:rsidR="00266CFF" w:rsidRPr="00B065E9" w14:paraId="6149E5F9" w14:textId="77777777" w:rsidTr="009A2E18">
        <w:trPr>
          <w:trHeight w:val="255"/>
        </w:trPr>
        <w:tc>
          <w:tcPr>
            <w:tcW w:w="215" w:type="pct"/>
            <w:shd w:val="clear" w:color="auto" w:fill="auto"/>
            <w:vAlign w:val="center"/>
            <w:hideMark/>
          </w:tcPr>
          <w:p w14:paraId="1A2E8DDF" w14:textId="77777777" w:rsidR="00710255" w:rsidRPr="00B065E9" w:rsidRDefault="00710255" w:rsidP="00710255">
            <w:pPr>
              <w:jc w:val="cente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5</w:t>
            </w:r>
          </w:p>
        </w:tc>
        <w:tc>
          <w:tcPr>
            <w:tcW w:w="771" w:type="pct"/>
            <w:vMerge/>
            <w:vAlign w:val="center"/>
            <w:hideMark/>
          </w:tcPr>
          <w:p w14:paraId="07057430" w14:textId="77777777" w:rsidR="00710255" w:rsidRPr="00B065E9" w:rsidRDefault="00710255" w:rsidP="00710255">
            <w:pPr>
              <w:rPr>
                <w:rFonts w:ascii="Arial" w:eastAsia="Times New Roman" w:hAnsi="Arial" w:cs="Arial"/>
                <w:sz w:val="20"/>
                <w:szCs w:val="20"/>
                <w:lang w:val="ru-KZ" w:eastAsia="ru-KZ"/>
              </w:rPr>
            </w:pPr>
          </w:p>
        </w:tc>
        <w:tc>
          <w:tcPr>
            <w:tcW w:w="884" w:type="pct"/>
            <w:shd w:val="clear" w:color="auto" w:fill="auto"/>
            <w:hideMark/>
          </w:tcPr>
          <w:p w14:paraId="7747168C" w14:textId="77777777" w:rsidR="00710255" w:rsidRPr="00B065E9" w:rsidRDefault="00710255" w:rsidP="00710255">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Эмаль атмосферостойкая СТ РК 3262-2018 ПФ-115</w:t>
            </w:r>
          </w:p>
        </w:tc>
        <w:tc>
          <w:tcPr>
            <w:tcW w:w="639" w:type="pct"/>
            <w:shd w:val="clear" w:color="auto" w:fill="auto"/>
            <w:noWrap/>
            <w:hideMark/>
          </w:tcPr>
          <w:p w14:paraId="7D38F324"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0,0023509</w:t>
            </w:r>
          </w:p>
        </w:tc>
        <w:tc>
          <w:tcPr>
            <w:tcW w:w="507" w:type="pct"/>
            <w:shd w:val="clear" w:color="auto" w:fill="auto"/>
            <w:vAlign w:val="center"/>
            <w:hideMark/>
          </w:tcPr>
          <w:p w14:paraId="0CD496B4"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0,5</w:t>
            </w:r>
          </w:p>
        </w:tc>
        <w:tc>
          <w:tcPr>
            <w:tcW w:w="385" w:type="pct"/>
            <w:shd w:val="clear" w:color="auto" w:fill="auto"/>
            <w:vAlign w:val="center"/>
            <w:hideMark/>
          </w:tcPr>
          <w:p w14:paraId="52A63D26"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0,470</w:t>
            </w:r>
          </w:p>
        </w:tc>
        <w:tc>
          <w:tcPr>
            <w:tcW w:w="432" w:type="pct"/>
            <w:shd w:val="clear" w:color="auto" w:fill="auto"/>
            <w:vAlign w:val="center"/>
            <w:hideMark/>
          </w:tcPr>
          <w:p w14:paraId="4E84B8C4"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0,005</w:t>
            </w:r>
          </w:p>
        </w:tc>
        <w:tc>
          <w:tcPr>
            <w:tcW w:w="632" w:type="pct"/>
            <w:shd w:val="clear" w:color="auto" w:fill="auto"/>
            <w:vAlign w:val="center"/>
            <w:hideMark/>
          </w:tcPr>
          <w:p w14:paraId="54B10880"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0,05</w:t>
            </w:r>
          </w:p>
        </w:tc>
        <w:tc>
          <w:tcPr>
            <w:tcW w:w="536" w:type="pct"/>
            <w:shd w:val="clear" w:color="auto" w:fill="auto"/>
            <w:vAlign w:val="center"/>
            <w:hideMark/>
          </w:tcPr>
          <w:p w14:paraId="269FF36A"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0,00024</w:t>
            </w:r>
          </w:p>
        </w:tc>
      </w:tr>
      <w:tr w:rsidR="00710255" w:rsidRPr="00B065E9" w14:paraId="657387EE" w14:textId="77777777" w:rsidTr="009A2E18">
        <w:trPr>
          <w:trHeight w:val="920"/>
        </w:trPr>
        <w:tc>
          <w:tcPr>
            <w:tcW w:w="215" w:type="pct"/>
            <w:shd w:val="clear" w:color="auto" w:fill="auto"/>
            <w:vAlign w:val="center"/>
            <w:hideMark/>
          </w:tcPr>
          <w:p w14:paraId="5BC3E1C7" w14:textId="77777777" w:rsidR="00710255" w:rsidRPr="00B065E9" w:rsidRDefault="00710255" w:rsidP="00710255">
            <w:pPr>
              <w:jc w:val="cente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6</w:t>
            </w:r>
          </w:p>
          <w:p w14:paraId="6B0871B3" w14:textId="42AA0F8E" w:rsidR="00710255" w:rsidRPr="00B065E9" w:rsidRDefault="00710255" w:rsidP="00710255">
            <w:pPr>
              <w:jc w:val="center"/>
              <w:rPr>
                <w:rFonts w:ascii="Arial" w:eastAsia="Times New Roman" w:hAnsi="Arial" w:cs="Arial"/>
                <w:b/>
                <w:bCs/>
                <w:sz w:val="20"/>
                <w:szCs w:val="20"/>
                <w:lang w:val="en-US" w:eastAsia="ru-KZ"/>
              </w:rPr>
            </w:pPr>
          </w:p>
        </w:tc>
        <w:tc>
          <w:tcPr>
            <w:tcW w:w="771" w:type="pct"/>
            <w:vMerge/>
            <w:vAlign w:val="center"/>
            <w:hideMark/>
          </w:tcPr>
          <w:p w14:paraId="3DFEBD9D" w14:textId="77777777" w:rsidR="00710255" w:rsidRPr="00B065E9" w:rsidRDefault="00710255" w:rsidP="00710255">
            <w:pPr>
              <w:rPr>
                <w:rFonts w:ascii="Arial" w:eastAsia="Times New Roman" w:hAnsi="Arial" w:cs="Arial"/>
                <w:sz w:val="20"/>
                <w:szCs w:val="20"/>
                <w:lang w:val="ru-KZ" w:eastAsia="ru-KZ"/>
              </w:rPr>
            </w:pPr>
          </w:p>
        </w:tc>
        <w:tc>
          <w:tcPr>
            <w:tcW w:w="884" w:type="pct"/>
            <w:shd w:val="clear" w:color="auto" w:fill="auto"/>
            <w:hideMark/>
          </w:tcPr>
          <w:p w14:paraId="23C9345A" w14:textId="77777777" w:rsidR="00710255" w:rsidRPr="00B065E9" w:rsidRDefault="00710255" w:rsidP="00710255">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Эмаль эпоксидная ЭП-140</w:t>
            </w:r>
          </w:p>
          <w:p w14:paraId="70BD04ED" w14:textId="78EA14EB" w:rsidR="00710255" w:rsidRPr="00B065E9" w:rsidRDefault="00710255" w:rsidP="00710255">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639" w:type="pct"/>
            <w:shd w:val="clear" w:color="auto" w:fill="auto"/>
            <w:noWrap/>
            <w:hideMark/>
          </w:tcPr>
          <w:p w14:paraId="715B8452"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0,00018</w:t>
            </w:r>
          </w:p>
          <w:p w14:paraId="1E72F096" w14:textId="5EF02989"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07" w:type="pct"/>
            <w:shd w:val="clear" w:color="auto" w:fill="auto"/>
            <w:vAlign w:val="center"/>
            <w:hideMark/>
          </w:tcPr>
          <w:p w14:paraId="41CC5C35"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0,5</w:t>
            </w:r>
          </w:p>
          <w:p w14:paraId="3A8460F7" w14:textId="57FA2782"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85" w:type="pct"/>
            <w:shd w:val="clear" w:color="auto" w:fill="auto"/>
            <w:vAlign w:val="center"/>
            <w:hideMark/>
          </w:tcPr>
          <w:p w14:paraId="014DC85B"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0,036</w:t>
            </w:r>
          </w:p>
          <w:p w14:paraId="0388BF99" w14:textId="200BF8EB"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32" w:type="pct"/>
            <w:shd w:val="clear" w:color="auto" w:fill="auto"/>
            <w:vAlign w:val="center"/>
            <w:hideMark/>
          </w:tcPr>
          <w:p w14:paraId="29D78A67"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0,005</w:t>
            </w:r>
          </w:p>
          <w:p w14:paraId="302AF838" w14:textId="4CE565B6"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632" w:type="pct"/>
            <w:shd w:val="clear" w:color="auto" w:fill="auto"/>
            <w:vAlign w:val="center"/>
            <w:hideMark/>
          </w:tcPr>
          <w:p w14:paraId="19EA7BE5"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0,05</w:t>
            </w:r>
          </w:p>
          <w:p w14:paraId="7B81598D" w14:textId="539FC8CC"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36" w:type="pct"/>
            <w:shd w:val="clear" w:color="auto" w:fill="auto"/>
            <w:vAlign w:val="center"/>
            <w:hideMark/>
          </w:tcPr>
          <w:p w14:paraId="4A277E28" w14:textId="77777777"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0,00002</w:t>
            </w:r>
          </w:p>
          <w:p w14:paraId="2C5574EE" w14:textId="681FAC9B" w:rsidR="00710255" w:rsidRPr="00B065E9" w:rsidRDefault="00710255" w:rsidP="0071025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r>
      <w:tr w:rsidR="00710255" w:rsidRPr="00B065E9" w14:paraId="690442FC" w14:textId="77777777" w:rsidTr="009A2E18">
        <w:trPr>
          <w:trHeight w:val="240"/>
        </w:trPr>
        <w:tc>
          <w:tcPr>
            <w:tcW w:w="1869" w:type="pct"/>
            <w:gridSpan w:val="3"/>
            <w:shd w:val="clear" w:color="auto" w:fill="auto"/>
            <w:vAlign w:val="center"/>
            <w:hideMark/>
          </w:tcPr>
          <w:p w14:paraId="0A264351" w14:textId="77777777" w:rsidR="00710255" w:rsidRPr="00B065E9" w:rsidRDefault="00710255" w:rsidP="00710255">
            <w:pPr>
              <w:jc w:val="cente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Итого</w:t>
            </w:r>
          </w:p>
        </w:tc>
        <w:tc>
          <w:tcPr>
            <w:tcW w:w="639" w:type="pct"/>
            <w:shd w:val="clear" w:color="auto" w:fill="auto"/>
            <w:noWrap/>
            <w:vAlign w:val="center"/>
            <w:hideMark/>
          </w:tcPr>
          <w:p w14:paraId="78F129ED" w14:textId="77777777" w:rsidR="00710255" w:rsidRPr="00B065E9" w:rsidRDefault="00710255" w:rsidP="00710255">
            <w:pPr>
              <w:jc w:val="cente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0,19897</w:t>
            </w:r>
          </w:p>
        </w:tc>
        <w:tc>
          <w:tcPr>
            <w:tcW w:w="507" w:type="pct"/>
            <w:shd w:val="clear" w:color="auto" w:fill="auto"/>
            <w:vAlign w:val="center"/>
            <w:hideMark/>
          </w:tcPr>
          <w:p w14:paraId="56E26F71" w14:textId="77777777" w:rsidR="00710255" w:rsidRPr="00B065E9" w:rsidRDefault="00710255" w:rsidP="00710255">
            <w:pPr>
              <w:jc w:val="cente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w:t>
            </w:r>
          </w:p>
        </w:tc>
        <w:tc>
          <w:tcPr>
            <w:tcW w:w="385" w:type="pct"/>
            <w:shd w:val="clear" w:color="auto" w:fill="auto"/>
            <w:vAlign w:val="center"/>
            <w:hideMark/>
          </w:tcPr>
          <w:p w14:paraId="47DA361D" w14:textId="77777777" w:rsidR="00710255" w:rsidRPr="00B065E9" w:rsidRDefault="00710255" w:rsidP="00710255">
            <w:pPr>
              <w:jc w:val="cente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39,795</w:t>
            </w:r>
          </w:p>
        </w:tc>
        <w:tc>
          <w:tcPr>
            <w:tcW w:w="432" w:type="pct"/>
            <w:shd w:val="clear" w:color="auto" w:fill="auto"/>
            <w:vAlign w:val="center"/>
            <w:hideMark/>
          </w:tcPr>
          <w:p w14:paraId="195ADE3D" w14:textId="77777777" w:rsidR="00710255" w:rsidRPr="00B065E9" w:rsidRDefault="00710255" w:rsidP="00710255">
            <w:pPr>
              <w:jc w:val="cente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w:t>
            </w:r>
          </w:p>
        </w:tc>
        <w:tc>
          <w:tcPr>
            <w:tcW w:w="632" w:type="pct"/>
            <w:shd w:val="clear" w:color="auto" w:fill="auto"/>
            <w:vAlign w:val="center"/>
            <w:hideMark/>
          </w:tcPr>
          <w:p w14:paraId="4E0C8C9F" w14:textId="77777777" w:rsidR="00710255" w:rsidRPr="00B065E9" w:rsidRDefault="00710255" w:rsidP="00710255">
            <w:pPr>
              <w:jc w:val="cente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 </w:t>
            </w:r>
          </w:p>
        </w:tc>
        <w:tc>
          <w:tcPr>
            <w:tcW w:w="536" w:type="pct"/>
            <w:shd w:val="clear" w:color="auto" w:fill="auto"/>
            <w:vAlign w:val="center"/>
            <w:hideMark/>
          </w:tcPr>
          <w:p w14:paraId="527B8E05" w14:textId="77777777" w:rsidR="00710255" w:rsidRPr="00B065E9" w:rsidRDefault="00710255" w:rsidP="00710255">
            <w:pPr>
              <w:jc w:val="cente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0,01990</w:t>
            </w:r>
          </w:p>
        </w:tc>
      </w:tr>
    </w:tbl>
    <w:p w14:paraId="46866264" w14:textId="77777777" w:rsidR="007B1F2D" w:rsidRPr="00B065E9" w:rsidRDefault="007B1F2D" w:rsidP="00ED4EA2">
      <w:pPr>
        <w:ind w:firstLine="567"/>
        <w:jc w:val="both"/>
        <w:rPr>
          <w:rFonts w:ascii="Arial" w:hAnsi="Arial" w:cs="Arial"/>
          <w:b/>
          <w:i/>
          <w:highlight w:val="yellow"/>
          <w:u w:val="single"/>
        </w:rPr>
      </w:pPr>
    </w:p>
    <w:p w14:paraId="2C79818D" w14:textId="77777777" w:rsidR="000C6C4B" w:rsidRPr="00B065E9" w:rsidRDefault="000C6C4B" w:rsidP="00ED4EA2">
      <w:pPr>
        <w:ind w:firstLine="567"/>
        <w:jc w:val="both"/>
        <w:rPr>
          <w:rFonts w:ascii="Arial" w:hAnsi="Arial" w:cs="Arial"/>
          <w:u w:val="single"/>
        </w:rPr>
      </w:pPr>
      <w:r w:rsidRPr="00B065E9">
        <w:rPr>
          <w:rFonts w:ascii="Arial" w:hAnsi="Arial" w:cs="Arial"/>
          <w:b/>
          <w:i/>
          <w:u w:val="single"/>
        </w:rPr>
        <w:t xml:space="preserve">Огарки сварочных электродов </w:t>
      </w:r>
    </w:p>
    <w:p w14:paraId="4C6BD54A" w14:textId="77777777" w:rsidR="000C6C4B" w:rsidRPr="00B065E9" w:rsidRDefault="000C6C4B" w:rsidP="00ED4EA2">
      <w:pPr>
        <w:ind w:firstLine="567"/>
        <w:jc w:val="both"/>
        <w:rPr>
          <w:rFonts w:ascii="Arial" w:hAnsi="Arial" w:cs="Arial"/>
        </w:rPr>
      </w:pPr>
      <w:r w:rsidRPr="00B065E9">
        <w:rPr>
          <w:rFonts w:ascii="Arial" w:hAnsi="Arial" w:cs="Arial"/>
        </w:rPr>
        <w:t>Количество огарков сварочных электродов определяется по формуле:</w:t>
      </w:r>
    </w:p>
    <w:p w14:paraId="5FE25445" w14:textId="77777777" w:rsidR="000C6C4B" w:rsidRPr="00B065E9" w:rsidRDefault="000C6C4B" w:rsidP="00ED4EA2">
      <w:pPr>
        <w:ind w:firstLine="567"/>
        <w:rPr>
          <w:rFonts w:ascii="Arial" w:hAnsi="Arial" w:cs="Arial"/>
          <w:b/>
        </w:rPr>
      </w:pPr>
      <w:r w:rsidRPr="00B065E9">
        <w:rPr>
          <w:rFonts w:ascii="Arial" w:hAnsi="Arial" w:cs="Arial"/>
          <w:b/>
          <w:lang w:val="en-US"/>
        </w:rPr>
        <w:lastRenderedPageBreak/>
        <w:t>N</w:t>
      </w:r>
      <w:r w:rsidRPr="00B065E9">
        <w:rPr>
          <w:rFonts w:ascii="Arial" w:hAnsi="Arial" w:cs="Arial"/>
          <w:b/>
        </w:rPr>
        <w:t xml:space="preserve"> = М</w:t>
      </w:r>
      <w:r w:rsidRPr="00B065E9">
        <w:rPr>
          <w:rFonts w:ascii="Arial" w:hAnsi="Arial" w:cs="Arial"/>
          <w:b/>
          <w:vertAlign w:val="subscript"/>
        </w:rPr>
        <w:t>ост</w:t>
      </w:r>
      <w:r w:rsidRPr="00B065E9">
        <w:rPr>
          <w:rFonts w:ascii="Arial" w:hAnsi="Arial" w:cs="Arial"/>
          <w:b/>
        </w:rPr>
        <w:t xml:space="preserve">* </w:t>
      </w:r>
      <w:r w:rsidRPr="00B065E9">
        <w:rPr>
          <w:rFonts w:ascii="Arial" w:hAnsi="Arial" w:cs="Arial"/>
          <w:b/>
          <w:lang w:val="en-US"/>
        </w:rPr>
        <w:t>Q</w:t>
      </w:r>
      <w:r w:rsidRPr="00B065E9">
        <w:rPr>
          <w:rFonts w:ascii="Arial" w:hAnsi="Arial" w:cs="Arial"/>
          <w:b/>
        </w:rPr>
        <w:t xml:space="preserve">, т/год, </w:t>
      </w:r>
    </w:p>
    <w:p w14:paraId="08C7B37C" w14:textId="77777777" w:rsidR="000C6C4B" w:rsidRPr="00B065E9" w:rsidRDefault="000C6C4B" w:rsidP="00ED4EA2">
      <w:pPr>
        <w:ind w:firstLine="567"/>
        <w:rPr>
          <w:rFonts w:ascii="Arial" w:hAnsi="Arial" w:cs="Arial"/>
        </w:rPr>
      </w:pPr>
      <w:r w:rsidRPr="00B065E9">
        <w:rPr>
          <w:rFonts w:ascii="Arial" w:hAnsi="Arial" w:cs="Arial"/>
        </w:rPr>
        <w:t>где:</w:t>
      </w:r>
    </w:p>
    <w:p w14:paraId="703D5C68" w14:textId="77777777" w:rsidR="000C6C4B" w:rsidRPr="00B065E9" w:rsidRDefault="000C6C4B" w:rsidP="00ED4EA2">
      <w:pPr>
        <w:ind w:firstLine="567"/>
        <w:rPr>
          <w:rFonts w:ascii="Arial" w:hAnsi="Arial" w:cs="Arial"/>
        </w:rPr>
      </w:pPr>
      <w:r w:rsidRPr="00B065E9">
        <w:rPr>
          <w:rFonts w:ascii="Arial" w:hAnsi="Arial" w:cs="Arial"/>
          <w:b/>
        </w:rPr>
        <w:t>М</w:t>
      </w:r>
      <w:r w:rsidRPr="00B065E9">
        <w:rPr>
          <w:rFonts w:ascii="Arial" w:hAnsi="Arial" w:cs="Arial"/>
          <w:b/>
          <w:vertAlign w:val="subscript"/>
        </w:rPr>
        <w:t xml:space="preserve">ост  </w:t>
      </w:r>
      <w:r w:rsidRPr="00B065E9">
        <w:rPr>
          <w:rFonts w:ascii="Arial" w:hAnsi="Arial" w:cs="Arial"/>
          <w:b/>
        </w:rPr>
        <w:t xml:space="preserve">– </w:t>
      </w:r>
      <w:r w:rsidRPr="00B065E9">
        <w:rPr>
          <w:rFonts w:ascii="Arial" w:hAnsi="Arial" w:cs="Arial"/>
        </w:rPr>
        <w:t>фактический расход электродов, т;</w:t>
      </w:r>
    </w:p>
    <w:p w14:paraId="7D0F031B" w14:textId="77777777" w:rsidR="000C6C4B" w:rsidRPr="00B065E9" w:rsidRDefault="000C6C4B" w:rsidP="00ED4EA2">
      <w:pPr>
        <w:ind w:firstLine="567"/>
        <w:rPr>
          <w:rFonts w:ascii="Arial" w:hAnsi="Arial" w:cs="Arial"/>
        </w:rPr>
      </w:pPr>
      <w:r w:rsidRPr="00B065E9">
        <w:rPr>
          <w:rFonts w:ascii="Arial" w:hAnsi="Arial" w:cs="Arial"/>
          <w:b/>
          <w:lang w:val="en-US"/>
        </w:rPr>
        <w:t>Q</w:t>
      </w:r>
      <w:r w:rsidRPr="00B065E9">
        <w:rPr>
          <w:rFonts w:ascii="Arial" w:hAnsi="Arial" w:cs="Arial"/>
          <w:b/>
        </w:rPr>
        <w:t xml:space="preserve"> – </w:t>
      </w:r>
      <w:r w:rsidRPr="00B065E9">
        <w:rPr>
          <w:rFonts w:ascii="Arial" w:hAnsi="Arial" w:cs="Arial"/>
        </w:rPr>
        <w:t xml:space="preserve">остаток электрода, </w:t>
      </w:r>
      <w:r w:rsidRPr="00B065E9">
        <w:rPr>
          <w:rFonts w:ascii="Arial" w:hAnsi="Arial" w:cs="Arial"/>
          <w:b/>
          <w:lang w:val="en-US"/>
        </w:rPr>
        <w:t>Q</w:t>
      </w:r>
      <w:r w:rsidRPr="00B065E9">
        <w:rPr>
          <w:rFonts w:ascii="Arial" w:hAnsi="Arial" w:cs="Arial"/>
        </w:rPr>
        <w:t xml:space="preserve"> = 0,015 от массы электрода.</w:t>
      </w:r>
    </w:p>
    <w:p w14:paraId="43F7106E" w14:textId="77777777" w:rsidR="000C6C4B" w:rsidRPr="00B065E9" w:rsidRDefault="000C6C4B" w:rsidP="00ED4EA2">
      <w:pPr>
        <w:ind w:left="357" w:firstLine="210"/>
        <w:rPr>
          <w:rFonts w:ascii="Arial" w:hAnsi="Arial" w:cs="Arial"/>
          <w:b/>
          <w:iCs/>
          <w:sz w:val="20"/>
          <w:szCs w:val="18"/>
        </w:rPr>
      </w:pPr>
    </w:p>
    <w:p w14:paraId="783E1BE8" w14:textId="1D02585B" w:rsidR="000C6C4B" w:rsidRPr="00B065E9" w:rsidRDefault="00AF69B4" w:rsidP="00ED4EA2">
      <w:pPr>
        <w:rPr>
          <w:rFonts w:ascii="Arial" w:hAnsi="Arial" w:cs="Arial"/>
          <w:b/>
          <w:iCs/>
          <w:sz w:val="20"/>
          <w:szCs w:val="18"/>
        </w:rPr>
      </w:pPr>
      <w:bookmarkStart w:id="93" w:name="_Toc93049234"/>
      <w:bookmarkStart w:id="94" w:name="_Toc216430033"/>
      <w:r w:rsidRPr="00B065E9">
        <w:rPr>
          <w:rFonts w:ascii="Arial" w:hAnsi="Arial" w:cs="Arial"/>
          <w:b/>
          <w:sz w:val="20"/>
          <w:szCs w:val="20"/>
        </w:rPr>
        <w:t xml:space="preserve">Таблица </w:t>
      </w:r>
      <w:r w:rsidR="00497A2A" w:rsidRPr="00B065E9">
        <w:rPr>
          <w:rFonts w:ascii="Arial" w:hAnsi="Arial" w:cs="Arial"/>
          <w:b/>
          <w:sz w:val="20"/>
          <w:szCs w:val="20"/>
        </w:rPr>
        <w:fldChar w:fldCharType="begin"/>
      </w:r>
      <w:r w:rsidR="00497A2A" w:rsidRPr="00B065E9">
        <w:rPr>
          <w:rFonts w:ascii="Arial" w:hAnsi="Arial" w:cs="Arial"/>
          <w:b/>
          <w:sz w:val="20"/>
          <w:szCs w:val="20"/>
        </w:rPr>
        <w:instrText xml:space="preserve"> STYLEREF 1 \s </w:instrText>
      </w:r>
      <w:r w:rsidR="00497A2A" w:rsidRPr="00B065E9">
        <w:rPr>
          <w:rFonts w:ascii="Arial" w:hAnsi="Arial" w:cs="Arial"/>
          <w:b/>
          <w:sz w:val="20"/>
          <w:szCs w:val="20"/>
        </w:rPr>
        <w:fldChar w:fldCharType="separate"/>
      </w:r>
      <w:r w:rsidR="00497A2A" w:rsidRPr="00B065E9">
        <w:rPr>
          <w:rFonts w:ascii="Arial" w:hAnsi="Arial" w:cs="Arial"/>
          <w:b/>
          <w:noProof/>
          <w:sz w:val="20"/>
          <w:szCs w:val="20"/>
        </w:rPr>
        <w:t>5</w:t>
      </w:r>
      <w:r w:rsidR="00497A2A" w:rsidRPr="00B065E9">
        <w:rPr>
          <w:rFonts w:ascii="Arial" w:hAnsi="Arial" w:cs="Arial"/>
          <w:b/>
          <w:sz w:val="20"/>
          <w:szCs w:val="20"/>
        </w:rPr>
        <w:fldChar w:fldCharType="end"/>
      </w:r>
      <w:r w:rsidR="00497A2A" w:rsidRPr="00B065E9">
        <w:rPr>
          <w:rFonts w:ascii="Arial" w:hAnsi="Arial" w:cs="Arial"/>
          <w:b/>
          <w:sz w:val="20"/>
          <w:szCs w:val="20"/>
        </w:rPr>
        <w:t>.</w:t>
      </w:r>
      <w:r w:rsidR="00497A2A" w:rsidRPr="00B065E9">
        <w:rPr>
          <w:rFonts w:ascii="Arial" w:hAnsi="Arial" w:cs="Arial"/>
          <w:b/>
          <w:sz w:val="20"/>
          <w:szCs w:val="20"/>
        </w:rPr>
        <w:fldChar w:fldCharType="begin"/>
      </w:r>
      <w:r w:rsidR="00497A2A" w:rsidRPr="00B065E9">
        <w:rPr>
          <w:rFonts w:ascii="Arial" w:hAnsi="Arial" w:cs="Arial"/>
          <w:b/>
          <w:sz w:val="20"/>
          <w:szCs w:val="20"/>
        </w:rPr>
        <w:instrText xml:space="preserve"> SEQ Таблица \* ARABIC \s 1 </w:instrText>
      </w:r>
      <w:r w:rsidR="00497A2A" w:rsidRPr="00B065E9">
        <w:rPr>
          <w:rFonts w:ascii="Arial" w:hAnsi="Arial" w:cs="Arial"/>
          <w:b/>
          <w:sz w:val="20"/>
          <w:szCs w:val="20"/>
        </w:rPr>
        <w:fldChar w:fldCharType="separate"/>
      </w:r>
      <w:r w:rsidR="00497A2A" w:rsidRPr="00B065E9">
        <w:rPr>
          <w:rFonts w:ascii="Arial" w:hAnsi="Arial" w:cs="Arial"/>
          <w:b/>
          <w:noProof/>
          <w:sz w:val="20"/>
          <w:szCs w:val="20"/>
        </w:rPr>
        <w:t>2</w:t>
      </w:r>
      <w:r w:rsidR="00497A2A" w:rsidRPr="00B065E9">
        <w:rPr>
          <w:rFonts w:ascii="Arial" w:hAnsi="Arial" w:cs="Arial"/>
          <w:b/>
          <w:sz w:val="20"/>
          <w:szCs w:val="20"/>
        </w:rPr>
        <w:fldChar w:fldCharType="end"/>
      </w:r>
      <w:r w:rsidRPr="00B065E9">
        <w:rPr>
          <w:rFonts w:ascii="Arial" w:hAnsi="Arial" w:cs="Arial"/>
          <w:b/>
          <w:sz w:val="20"/>
          <w:szCs w:val="20"/>
        </w:rPr>
        <w:t>-</w:t>
      </w:r>
      <w:r w:rsidRPr="00B065E9">
        <w:rPr>
          <w:rFonts w:ascii="Arial" w:hAnsi="Arial" w:cs="Arial"/>
          <w:b/>
          <w:i/>
          <w:sz w:val="20"/>
          <w:szCs w:val="20"/>
        </w:rPr>
        <w:t xml:space="preserve"> </w:t>
      </w:r>
      <w:r w:rsidR="000C6C4B" w:rsidRPr="00B065E9">
        <w:rPr>
          <w:rFonts w:ascii="Arial" w:hAnsi="Arial" w:cs="Arial"/>
          <w:b/>
          <w:iCs/>
          <w:sz w:val="20"/>
          <w:szCs w:val="18"/>
        </w:rPr>
        <w:t>Образование огарков сварочных электродов</w:t>
      </w:r>
      <w:bookmarkEnd w:id="93"/>
      <w:bookmarkEnd w:id="94"/>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515"/>
        <w:gridCol w:w="1686"/>
        <w:gridCol w:w="3938"/>
        <w:gridCol w:w="1630"/>
        <w:gridCol w:w="1555"/>
      </w:tblGrid>
      <w:tr w:rsidR="000C6C4B" w:rsidRPr="00B065E9" w14:paraId="2B6249F1" w14:textId="77777777" w:rsidTr="00266CFF">
        <w:trPr>
          <w:trHeight w:val="147"/>
          <w:jc w:val="center"/>
        </w:trPr>
        <w:tc>
          <w:tcPr>
            <w:tcW w:w="276" w:type="pct"/>
            <w:shd w:val="clear" w:color="auto" w:fill="auto"/>
            <w:vAlign w:val="center"/>
            <w:hideMark/>
          </w:tcPr>
          <w:p w14:paraId="01C18C38" w14:textId="77777777" w:rsidR="000C6C4B" w:rsidRPr="00B065E9" w:rsidRDefault="000C6C4B" w:rsidP="00ED4EA2">
            <w:pPr>
              <w:jc w:val="center"/>
              <w:rPr>
                <w:rFonts w:ascii="Arial" w:hAnsi="Arial" w:cs="Arial"/>
                <w:b/>
                <w:bCs/>
                <w:sz w:val="20"/>
                <w:szCs w:val="20"/>
              </w:rPr>
            </w:pPr>
            <w:r w:rsidRPr="00B065E9">
              <w:rPr>
                <w:rFonts w:ascii="Arial" w:hAnsi="Arial" w:cs="Arial"/>
                <w:b/>
                <w:bCs/>
                <w:sz w:val="20"/>
                <w:szCs w:val="20"/>
              </w:rPr>
              <w:t>№ п/п</w:t>
            </w:r>
          </w:p>
        </w:tc>
        <w:tc>
          <w:tcPr>
            <w:tcW w:w="904" w:type="pct"/>
            <w:shd w:val="clear" w:color="auto" w:fill="auto"/>
            <w:vAlign w:val="center"/>
            <w:hideMark/>
          </w:tcPr>
          <w:p w14:paraId="792CFA69" w14:textId="77777777" w:rsidR="000C6C4B" w:rsidRPr="00B065E9" w:rsidRDefault="000C6C4B" w:rsidP="00ED4EA2">
            <w:pPr>
              <w:jc w:val="center"/>
              <w:rPr>
                <w:rFonts w:ascii="Arial" w:hAnsi="Arial" w:cs="Arial"/>
                <w:b/>
                <w:bCs/>
                <w:sz w:val="20"/>
                <w:szCs w:val="20"/>
              </w:rPr>
            </w:pPr>
            <w:r w:rsidRPr="00B065E9">
              <w:rPr>
                <w:rFonts w:ascii="Arial" w:hAnsi="Arial" w:cs="Arial"/>
                <w:b/>
                <w:bCs/>
                <w:sz w:val="20"/>
                <w:szCs w:val="20"/>
              </w:rPr>
              <w:t>Наименование</w:t>
            </w:r>
          </w:p>
        </w:tc>
        <w:tc>
          <w:tcPr>
            <w:tcW w:w="2112" w:type="pct"/>
            <w:shd w:val="clear" w:color="auto" w:fill="auto"/>
            <w:vAlign w:val="center"/>
            <w:hideMark/>
          </w:tcPr>
          <w:p w14:paraId="4D8F8595" w14:textId="77777777" w:rsidR="000C6C4B" w:rsidRPr="00B065E9" w:rsidRDefault="000C6C4B" w:rsidP="00ED4EA2">
            <w:pPr>
              <w:jc w:val="center"/>
              <w:rPr>
                <w:rFonts w:ascii="Arial" w:hAnsi="Arial" w:cs="Arial"/>
                <w:b/>
                <w:bCs/>
                <w:sz w:val="20"/>
                <w:szCs w:val="20"/>
              </w:rPr>
            </w:pPr>
            <w:r w:rsidRPr="00B065E9">
              <w:rPr>
                <w:rFonts w:ascii="Arial" w:hAnsi="Arial" w:cs="Arial"/>
                <w:b/>
                <w:bCs/>
                <w:sz w:val="20"/>
                <w:szCs w:val="20"/>
              </w:rPr>
              <w:t>Марка электродов</w:t>
            </w:r>
          </w:p>
        </w:tc>
        <w:tc>
          <w:tcPr>
            <w:tcW w:w="874" w:type="pct"/>
            <w:shd w:val="clear" w:color="auto" w:fill="auto"/>
            <w:vAlign w:val="center"/>
            <w:hideMark/>
          </w:tcPr>
          <w:p w14:paraId="16048437" w14:textId="77777777" w:rsidR="000C6C4B" w:rsidRPr="00B065E9" w:rsidRDefault="000C6C4B" w:rsidP="00ED4EA2">
            <w:pPr>
              <w:jc w:val="center"/>
              <w:rPr>
                <w:rFonts w:ascii="Arial" w:hAnsi="Arial" w:cs="Arial"/>
                <w:b/>
                <w:bCs/>
                <w:sz w:val="20"/>
                <w:szCs w:val="20"/>
              </w:rPr>
            </w:pPr>
            <w:r w:rsidRPr="00B065E9">
              <w:rPr>
                <w:rFonts w:ascii="Arial" w:hAnsi="Arial" w:cs="Arial"/>
                <w:b/>
                <w:bCs/>
                <w:sz w:val="20"/>
                <w:szCs w:val="20"/>
              </w:rPr>
              <w:t>Планируемый расход электродов, т</w:t>
            </w:r>
          </w:p>
        </w:tc>
        <w:tc>
          <w:tcPr>
            <w:tcW w:w="834" w:type="pct"/>
            <w:shd w:val="clear" w:color="auto" w:fill="auto"/>
            <w:vAlign w:val="center"/>
            <w:hideMark/>
          </w:tcPr>
          <w:p w14:paraId="4650F8B6" w14:textId="77777777" w:rsidR="000C6C4B" w:rsidRPr="00B065E9" w:rsidRDefault="000C6C4B" w:rsidP="00ED4EA2">
            <w:pPr>
              <w:jc w:val="center"/>
              <w:rPr>
                <w:rFonts w:ascii="Arial" w:hAnsi="Arial" w:cs="Arial"/>
                <w:b/>
                <w:bCs/>
                <w:sz w:val="20"/>
                <w:szCs w:val="20"/>
              </w:rPr>
            </w:pPr>
            <w:r w:rsidRPr="00B065E9">
              <w:rPr>
                <w:rFonts w:ascii="Arial" w:hAnsi="Arial" w:cs="Arial"/>
                <w:b/>
                <w:bCs/>
                <w:sz w:val="20"/>
                <w:szCs w:val="20"/>
              </w:rPr>
              <w:t>Количество огарков сварочных электродов, т</w:t>
            </w:r>
          </w:p>
        </w:tc>
      </w:tr>
      <w:tr w:rsidR="00EB0DE0" w:rsidRPr="00B065E9" w14:paraId="6AEB0471" w14:textId="77777777" w:rsidTr="00266CFF">
        <w:trPr>
          <w:trHeight w:val="240"/>
          <w:jc w:val="center"/>
        </w:trPr>
        <w:tc>
          <w:tcPr>
            <w:tcW w:w="276" w:type="pct"/>
            <w:vMerge w:val="restart"/>
            <w:shd w:val="clear" w:color="auto" w:fill="auto"/>
            <w:vAlign w:val="center"/>
            <w:hideMark/>
          </w:tcPr>
          <w:p w14:paraId="74BB64A2" w14:textId="77777777" w:rsidR="00EB0DE0" w:rsidRPr="00B065E9" w:rsidRDefault="00EB0DE0" w:rsidP="00EB0DE0">
            <w:pPr>
              <w:jc w:val="center"/>
              <w:rPr>
                <w:rFonts w:ascii="Arial" w:hAnsi="Arial" w:cs="Arial"/>
                <w:sz w:val="20"/>
                <w:szCs w:val="20"/>
              </w:rPr>
            </w:pPr>
            <w:r w:rsidRPr="00B065E9">
              <w:rPr>
                <w:rFonts w:ascii="Arial" w:hAnsi="Arial" w:cs="Arial"/>
                <w:sz w:val="20"/>
                <w:szCs w:val="20"/>
              </w:rPr>
              <w:t>1</w:t>
            </w:r>
          </w:p>
        </w:tc>
        <w:tc>
          <w:tcPr>
            <w:tcW w:w="904" w:type="pct"/>
            <w:vMerge w:val="restart"/>
            <w:shd w:val="clear" w:color="auto" w:fill="auto"/>
            <w:vAlign w:val="center"/>
            <w:hideMark/>
          </w:tcPr>
          <w:p w14:paraId="5410A2FF" w14:textId="77777777" w:rsidR="00EB0DE0" w:rsidRPr="00B065E9" w:rsidRDefault="00EB0DE0" w:rsidP="00EB0DE0">
            <w:pPr>
              <w:jc w:val="center"/>
              <w:rPr>
                <w:rFonts w:ascii="Arial" w:hAnsi="Arial" w:cs="Arial"/>
                <w:sz w:val="20"/>
                <w:szCs w:val="20"/>
              </w:rPr>
            </w:pPr>
            <w:r w:rsidRPr="00B065E9">
              <w:rPr>
                <w:rFonts w:ascii="Arial" w:hAnsi="Arial" w:cs="Arial"/>
                <w:sz w:val="20"/>
                <w:szCs w:val="20"/>
              </w:rPr>
              <w:t>Строительно-монтажные работы</w:t>
            </w:r>
          </w:p>
        </w:tc>
        <w:tc>
          <w:tcPr>
            <w:tcW w:w="2112" w:type="pct"/>
            <w:shd w:val="clear" w:color="auto" w:fill="auto"/>
          </w:tcPr>
          <w:p w14:paraId="1D49EC20" w14:textId="525D48F3" w:rsidR="00EB0DE0" w:rsidRPr="00B065E9" w:rsidRDefault="00EB0DE0" w:rsidP="00EB0DE0">
            <w:pPr>
              <w:autoSpaceDE w:val="0"/>
              <w:autoSpaceDN w:val="0"/>
              <w:adjustRightInd w:val="0"/>
              <w:rPr>
                <w:rFonts w:ascii="Arial" w:eastAsiaTheme="minorHAnsi" w:hAnsi="Arial" w:cs="Arial"/>
                <w:color w:val="000000"/>
                <w:sz w:val="20"/>
                <w:szCs w:val="20"/>
                <w:lang w:eastAsia="en-US"/>
              </w:rPr>
            </w:pPr>
            <w:r w:rsidRPr="00B065E9">
              <w:rPr>
                <w:rFonts w:ascii="Arial" w:hAnsi="Arial" w:cs="Arial"/>
                <w:sz w:val="20"/>
                <w:szCs w:val="20"/>
              </w:rPr>
              <w:t>Электроды для сварки магистральных газонефтепроводов ГОСТ 9466-75</w:t>
            </w:r>
          </w:p>
        </w:tc>
        <w:tc>
          <w:tcPr>
            <w:tcW w:w="874" w:type="pct"/>
            <w:shd w:val="clear" w:color="auto" w:fill="auto"/>
            <w:noWrap/>
            <w:vAlign w:val="center"/>
          </w:tcPr>
          <w:p w14:paraId="37F45926" w14:textId="5FC48105" w:rsidR="00EB0DE0" w:rsidRPr="00B065E9" w:rsidRDefault="00EB0DE0" w:rsidP="00EB0DE0">
            <w:pPr>
              <w:autoSpaceDE w:val="0"/>
              <w:autoSpaceDN w:val="0"/>
              <w:adjustRightInd w:val="0"/>
              <w:jc w:val="center"/>
              <w:rPr>
                <w:rFonts w:ascii="Arial" w:eastAsiaTheme="minorHAnsi" w:hAnsi="Arial" w:cs="Arial"/>
                <w:color w:val="000000"/>
                <w:sz w:val="20"/>
                <w:szCs w:val="20"/>
                <w:lang w:eastAsia="en-US"/>
              </w:rPr>
            </w:pPr>
            <w:r w:rsidRPr="00B065E9">
              <w:rPr>
                <w:rFonts w:ascii="Arial" w:hAnsi="Arial" w:cs="Arial"/>
                <w:sz w:val="20"/>
                <w:szCs w:val="20"/>
              </w:rPr>
              <w:t>0,0280596</w:t>
            </w:r>
          </w:p>
        </w:tc>
        <w:tc>
          <w:tcPr>
            <w:tcW w:w="834" w:type="pct"/>
            <w:shd w:val="clear" w:color="auto" w:fill="auto"/>
            <w:noWrap/>
            <w:vAlign w:val="center"/>
          </w:tcPr>
          <w:p w14:paraId="340CD242" w14:textId="1096887E" w:rsidR="00EB0DE0" w:rsidRPr="00B065E9" w:rsidRDefault="00EB0DE0" w:rsidP="00EB0DE0">
            <w:pPr>
              <w:autoSpaceDE w:val="0"/>
              <w:autoSpaceDN w:val="0"/>
              <w:adjustRightInd w:val="0"/>
              <w:jc w:val="center"/>
              <w:rPr>
                <w:rFonts w:ascii="Arial" w:eastAsiaTheme="minorHAnsi" w:hAnsi="Arial" w:cs="Arial"/>
                <w:color w:val="000000"/>
                <w:sz w:val="20"/>
                <w:szCs w:val="20"/>
                <w:lang w:eastAsia="en-US"/>
              </w:rPr>
            </w:pPr>
            <w:r w:rsidRPr="00B065E9">
              <w:rPr>
                <w:rFonts w:ascii="Arial" w:hAnsi="Arial" w:cs="Arial"/>
                <w:sz w:val="20"/>
                <w:szCs w:val="20"/>
              </w:rPr>
              <w:t>0,000420894</w:t>
            </w:r>
          </w:p>
        </w:tc>
      </w:tr>
      <w:tr w:rsidR="00EB0DE0" w:rsidRPr="00B065E9" w14:paraId="12B0AC14" w14:textId="77777777" w:rsidTr="00266CFF">
        <w:trPr>
          <w:trHeight w:val="240"/>
          <w:jc w:val="center"/>
        </w:trPr>
        <w:tc>
          <w:tcPr>
            <w:tcW w:w="276" w:type="pct"/>
            <w:vMerge/>
            <w:vAlign w:val="center"/>
            <w:hideMark/>
          </w:tcPr>
          <w:p w14:paraId="5516546B" w14:textId="77777777" w:rsidR="00EB0DE0" w:rsidRPr="00B065E9" w:rsidRDefault="00EB0DE0" w:rsidP="00EB0DE0">
            <w:pPr>
              <w:rPr>
                <w:rFonts w:ascii="Arial" w:hAnsi="Arial" w:cs="Arial"/>
                <w:sz w:val="20"/>
                <w:szCs w:val="20"/>
              </w:rPr>
            </w:pPr>
          </w:p>
        </w:tc>
        <w:tc>
          <w:tcPr>
            <w:tcW w:w="904" w:type="pct"/>
            <w:vMerge/>
            <w:vAlign w:val="center"/>
            <w:hideMark/>
          </w:tcPr>
          <w:p w14:paraId="54B15FF7" w14:textId="77777777" w:rsidR="00EB0DE0" w:rsidRPr="00B065E9" w:rsidRDefault="00EB0DE0" w:rsidP="00EB0DE0">
            <w:pPr>
              <w:rPr>
                <w:rFonts w:ascii="Arial" w:hAnsi="Arial" w:cs="Arial"/>
                <w:sz w:val="20"/>
                <w:szCs w:val="20"/>
              </w:rPr>
            </w:pPr>
          </w:p>
        </w:tc>
        <w:tc>
          <w:tcPr>
            <w:tcW w:w="2112" w:type="pct"/>
            <w:shd w:val="clear" w:color="auto" w:fill="auto"/>
          </w:tcPr>
          <w:p w14:paraId="33BB716E" w14:textId="79FEFDEC" w:rsidR="00EB0DE0" w:rsidRPr="00B065E9" w:rsidRDefault="00EB0DE0" w:rsidP="00EB0DE0">
            <w:pPr>
              <w:autoSpaceDE w:val="0"/>
              <w:autoSpaceDN w:val="0"/>
              <w:adjustRightInd w:val="0"/>
              <w:rPr>
                <w:rFonts w:ascii="Arial" w:eastAsiaTheme="minorHAnsi" w:hAnsi="Arial" w:cs="Arial"/>
                <w:color w:val="000000"/>
                <w:sz w:val="20"/>
                <w:szCs w:val="20"/>
                <w:lang w:eastAsia="en-US"/>
              </w:rPr>
            </w:pPr>
            <w:r w:rsidRPr="00B065E9">
              <w:rPr>
                <w:rFonts w:ascii="Arial" w:hAnsi="Arial" w:cs="Arial"/>
                <w:sz w:val="20"/>
                <w:szCs w:val="20"/>
              </w:rPr>
              <w:t>Электроды УОНИ 13/55 ГОСТ 9466-75</w:t>
            </w:r>
          </w:p>
        </w:tc>
        <w:tc>
          <w:tcPr>
            <w:tcW w:w="874" w:type="pct"/>
            <w:shd w:val="clear" w:color="auto" w:fill="auto"/>
            <w:noWrap/>
            <w:vAlign w:val="center"/>
          </w:tcPr>
          <w:p w14:paraId="38FB559D" w14:textId="466030C2" w:rsidR="00EB0DE0" w:rsidRPr="00B065E9" w:rsidRDefault="00EB0DE0" w:rsidP="00EB0DE0">
            <w:pPr>
              <w:autoSpaceDE w:val="0"/>
              <w:autoSpaceDN w:val="0"/>
              <w:adjustRightInd w:val="0"/>
              <w:jc w:val="center"/>
              <w:rPr>
                <w:rFonts w:ascii="Arial" w:eastAsiaTheme="minorHAnsi" w:hAnsi="Arial" w:cs="Arial"/>
                <w:color w:val="000000"/>
                <w:sz w:val="20"/>
                <w:szCs w:val="20"/>
                <w:lang w:eastAsia="en-US"/>
              </w:rPr>
            </w:pPr>
            <w:r w:rsidRPr="00B065E9">
              <w:rPr>
                <w:rFonts w:ascii="Arial" w:hAnsi="Arial" w:cs="Arial"/>
                <w:sz w:val="20"/>
                <w:szCs w:val="20"/>
              </w:rPr>
              <w:t>0,00078</w:t>
            </w:r>
          </w:p>
        </w:tc>
        <w:tc>
          <w:tcPr>
            <w:tcW w:w="834" w:type="pct"/>
            <w:shd w:val="clear" w:color="auto" w:fill="auto"/>
            <w:noWrap/>
            <w:vAlign w:val="center"/>
          </w:tcPr>
          <w:p w14:paraId="1D103AE9" w14:textId="733B5D36" w:rsidR="00EB0DE0" w:rsidRPr="00B065E9" w:rsidRDefault="00EB0DE0" w:rsidP="00EB0DE0">
            <w:pPr>
              <w:autoSpaceDE w:val="0"/>
              <w:autoSpaceDN w:val="0"/>
              <w:adjustRightInd w:val="0"/>
              <w:jc w:val="center"/>
              <w:rPr>
                <w:rFonts w:ascii="Arial" w:eastAsiaTheme="minorHAnsi" w:hAnsi="Arial" w:cs="Arial"/>
                <w:color w:val="000000"/>
                <w:sz w:val="20"/>
                <w:szCs w:val="20"/>
                <w:lang w:eastAsia="en-US"/>
              </w:rPr>
            </w:pPr>
            <w:r w:rsidRPr="00B065E9">
              <w:rPr>
                <w:rFonts w:ascii="Arial" w:hAnsi="Arial" w:cs="Arial"/>
                <w:sz w:val="20"/>
                <w:szCs w:val="20"/>
              </w:rPr>
              <w:t>0,0000117</w:t>
            </w:r>
          </w:p>
        </w:tc>
      </w:tr>
      <w:tr w:rsidR="00EB0DE0" w:rsidRPr="00B065E9" w14:paraId="4BE7E2EF" w14:textId="77777777" w:rsidTr="00266CFF">
        <w:trPr>
          <w:trHeight w:val="240"/>
          <w:jc w:val="center"/>
        </w:trPr>
        <w:tc>
          <w:tcPr>
            <w:tcW w:w="276" w:type="pct"/>
            <w:vMerge/>
            <w:vAlign w:val="center"/>
            <w:hideMark/>
          </w:tcPr>
          <w:p w14:paraId="1EC62DEB" w14:textId="77777777" w:rsidR="00EB0DE0" w:rsidRPr="00B065E9" w:rsidRDefault="00EB0DE0" w:rsidP="00EB0DE0">
            <w:pPr>
              <w:rPr>
                <w:rFonts w:ascii="Arial" w:hAnsi="Arial" w:cs="Arial"/>
                <w:sz w:val="20"/>
                <w:szCs w:val="20"/>
              </w:rPr>
            </w:pPr>
          </w:p>
        </w:tc>
        <w:tc>
          <w:tcPr>
            <w:tcW w:w="904" w:type="pct"/>
            <w:vMerge/>
            <w:vAlign w:val="center"/>
            <w:hideMark/>
          </w:tcPr>
          <w:p w14:paraId="33DC621E" w14:textId="77777777" w:rsidR="00EB0DE0" w:rsidRPr="00B065E9" w:rsidRDefault="00EB0DE0" w:rsidP="00EB0DE0">
            <w:pPr>
              <w:rPr>
                <w:rFonts w:ascii="Arial" w:hAnsi="Arial" w:cs="Arial"/>
                <w:sz w:val="20"/>
                <w:szCs w:val="20"/>
              </w:rPr>
            </w:pPr>
          </w:p>
        </w:tc>
        <w:tc>
          <w:tcPr>
            <w:tcW w:w="2112" w:type="pct"/>
            <w:shd w:val="clear" w:color="auto" w:fill="auto"/>
          </w:tcPr>
          <w:p w14:paraId="28ACF942" w14:textId="4773DF8C" w:rsidR="00EB0DE0" w:rsidRPr="00B065E9" w:rsidRDefault="00EB0DE0" w:rsidP="00EB0DE0">
            <w:pPr>
              <w:autoSpaceDE w:val="0"/>
              <w:autoSpaceDN w:val="0"/>
              <w:adjustRightInd w:val="0"/>
              <w:rPr>
                <w:rFonts w:ascii="Arial" w:eastAsiaTheme="minorHAnsi" w:hAnsi="Arial" w:cs="Arial"/>
                <w:color w:val="000000"/>
                <w:sz w:val="20"/>
                <w:szCs w:val="20"/>
                <w:lang w:eastAsia="en-US"/>
              </w:rPr>
            </w:pPr>
            <w:r w:rsidRPr="00B065E9">
              <w:rPr>
                <w:rFonts w:ascii="Arial" w:hAnsi="Arial" w:cs="Arial"/>
                <w:sz w:val="20"/>
                <w:szCs w:val="20"/>
              </w:rPr>
              <w:t>Электроды МР-3 ГОСТ 9466-75</w:t>
            </w:r>
          </w:p>
        </w:tc>
        <w:tc>
          <w:tcPr>
            <w:tcW w:w="874" w:type="pct"/>
            <w:shd w:val="clear" w:color="auto" w:fill="auto"/>
            <w:noWrap/>
            <w:vAlign w:val="center"/>
          </w:tcPr>
          <w:p w14:paraId="0EE32315" w14:textId="4353CC4F" w:rsidR="00EB0DE0" w:rsidRPr="00B065E9" w:rsidRDefault="00EB0DE0" w:rsidP="00EB0DE0">
            <w:pPr>
              <w:autoSpaceDE w:val="0"/>
              <w:autoSpaceDN w:val="0"/>
              <w:adjustRightInd w:val="0"/>
              <w:jc w:val="center"/>
              <w:rPr>
                <w:rFonts w:ascii="Arial" w:eastAsiaTheme="minorHAnsi" w:hAnsi="Arial" w:cs="Arial"/>
                <w:color w:val="000000"/>
                <w:sz w:val="20"/>
                <w:szCs w:val="20"/>
                <w:lang w:eastAsia="en-US"/>
              </w:rPr>
            </w:pPr>
            <w:r w:rsidRPr="00B065E9">
              <w:rPr>
                <w:rFonts w:ascii="Arial" w:hAnsi="Arial" w:cs="Arial"/>
                <w:sz w:val="20"/>
                <w:szCs w:val="20"/>
              </w:rPr>
              <w:t>0,000003</w:t>
            </w:r>
          </w:p>
        </w:tc>
        <w:tc>
          <w:tcPr>
            <w:tcW w:w="834" w:type="pct"/>
            <w:shd w:val="clear" w:color="auto" w:fill="auto"/>
            <w:noWrap/>
            <w:vAlign w:val="center"/>
          </w:tcPr>
          <w:p w14:paraId="3AC5A8C2" w14:textId="00D1D35C" w:rsidR="00EB0DE0" w:rsidRPr="00B065E9" w:rsidRDefault="00EB0DE0" w:rsidP="00EB0DE0">
            <w:pPr>
              <w:autoSpaceDE w:val="0"/>
              <w:autoSpaceDN w:val="0"/>
              <w:adjustRightInd w:val="0"/>
              <w:jc w:val="center"/>
              <w:rPr>
                <w:rFonts w:ascii="Arial" w:eastAsiaTheme="minorHAnsi" w:hAnsi="Arial" w:cs="Arial"/>
                <w:color w:val="000000"/>
                <w:sz w:val="20"/>
                <w:szCs w:val="20"/>
                <w:lang w:eastAsia="en-US"/>
              </w:rPr>
            </w:pPr>
            <w:r w:rsidRPr="00B065E9">
              <w:rPr>
                <w:rFonts w:ascii="Arial" w:hAnsi="Arial" w:cs="Arial"/>
                <w:sz w:val="20"/>
                <w:szCs w:val="20"/>
              </w:rPr>
              <w:t>0,000000045</w:t>
            </w:r>
          </w:p>
        </w:tc>
      </w:tr>
      <w:tr w:rsidR="00EB0DE0" w:rsidRPr="00B065E9" w14:paraId="7B429052" w14:textId="77777777" w:rsidTr="00266CFF">
        <w:trPr>
          <w:trHeight w:val="240"/>
          <w:jc w:val="center"/>
        </w:trPr>
        <w:tc>
          <w:tcPr>
            <w:tcW w:w="276" w:type="pct"/>
            <w:vMerge/>
            <w:vAlign w:val="center"/>
            <w:hideMark/>
          </w:tcPr>
          <w:p w14:paraId="19F9B71B" w14:textId="77777777" w:rsidR="00EB0DE0" w:rsidRPr="00B065E9" w:rsidRDefault="00EB0DE0" w:rsidP="00EB0DE0">
            <w:pPr>
              <w:rPr>
                <w:rFonts w:ascii="Arial" w:hAnsi="Arial" w:cs="Arial"/>
                <w:sz w:val="20"/>
                <w:szCs w:val="20"/>
              </w:rPr>
            </w:pPr>
          </w:p>
        </w:tc>
        <w:tc>
          <w:tcPr>
            <w:tcW w:w="904" w:type="pct"/>
            <w:vMerge/>
            <w:vAlign w:val="center"/>
            <w:hideMark/>
          </w:tcPr>
          <w:p w14:paraId="1BF236D7" w14:textId="77777777" w:rsidR="00EB0DE0" w:rsidRPr="00B065E9" w:rsidRDefault="00EB0DE0" w:rsidP="00EB0DE0">
            <w:pPr>
              <w:rPr>
                <w:rFonts w:ascii="Arial" w:hAnsi="Arial" w:cs="Arial"/>
                <w:sz w:val="20"/>
                <w:szCs w:val="20"/>
              </w:rPr>
            </w:pPr>
          </w:p>
        </w:tc>
        <w:tc>
          <w:tcPr>
            <w:tcW w:w="2112" w:type="pct"/>
            <w:shd w:val="clear" w:color="auto" w:fill="auto"/>
          </w:tcPr>
          <w:p w14:paraId="362E9A24" w14:textId="0CA6300A" w:rsidR="00EB0DE0" w:rsidRPr="00B065E9" w:rsidRDefault="00EB0DE0" w:rsidP="00EB0DE0">
            <w:pPr>
              <w:autoSpaceDE w:val="0"/>
              <w:autoSpaceDN w:val="0"/>
              <w:adjustRightInd w:val="0"/>
              <w:rPr>
                <w:rFonts w:ascii="Arial" w:eastAsiaTheme="minorHAnsi" w:hAnsi="Arial" w:cs="Arial"/>
                <w:color w:val="000000"/>
                <w:sz w:val="20"/>
                <w:szCs w:val="20"/>
                <w:lang w:eastAsia="en-US"/>
              </w:rPr>
            </w:pPr>
            <w:r w:rsidRPr="00B065E9">
              <w:rPr>
                <w:rFonts w:ascii="Arial" w:hAnsi="Arial" w:cs="Arial"/>
                <w:sz w:val="20"/>
                <w:szCs w:val="20"/>
              </w:rPr>
              <w:t>Электроды диаметром 8 мм Э42 ГОСТ 9466-75</w:t>
            </w:r>
          </w:p>
        </w:tc>
        <w:tc>
          <w:tcPr>
            <w:tcW w:w="874" w:type="pct"/>
            <w:shd w:val="clear" w:color="auto" w:fill="auto"/>
            <w:noWrap/>
            <w:vAlign w:val="center"/>
          </w:tcPr>
          <w:p w14:paraId="34DC2E39" w14:textId="5E8DAB46" w:rsidR="00EB0DE0" w:rsidRPr="00B065E9" w:rsidRDefault="00EB0DE0" w:rsidP="00EB0DE0">
            <w:pPr>
              <w:autoSpaceDE w:val="0"/>
              <w:autoSpaceDN w:val="0"/>
              <w:adjustRightInd w:val="0"/>
              <w:jc w:val="center"/>
              <w:rPr>
                <w:rFonts w:ascii="Arial" w:eastAsiaTheme="minorHAnsi" w:hAnsi="Arial" w:cs="Arial"/>
                <w:color w:val="000000"/>
                <w:sz w:val="20"/>
                <w:szCs w:val="20"/>
                <w:lang w:eastAsia="en-US"/>
              </w:rPr>
            </w:pPr>
            <w:r w:rsidRPr="00B065E9">
              <w:rPr>
                <w:rFonts w:ascii="Arial" w:hAnsi="Arial" w:cs="Arial"/>
                <w:sz w:val="20"/>
                <w:szCs w:val="20"/>
              </w:rPr>
              <w:t>0,0013</w:t>
            </w:r>
          </w:p>
        </w:tc>
        <w:tc>
          <w:tcPr>
            <w:tcW w:w="834" w:type="pct"/>
            <w:shd w:val="clear" w:color="auto" w:fill="auto"/>
            <w:noWrap/>
            <w:vAlign w:val="center"/>
          </w:tcPr>
          <w:p w14:paraId="7DE5FDB2" w14:textId="7BF0983F" w:rsidR="00EB0DE0" w:rsidRPr="00B065E9" w:rsidRDefault="00EB0DE0" w:rsidP="00EB0DE0">
            <w:pPr>
              <w:autoSpaceDE w:val="0"/>
              <w:autoSpaceDN w:val="0"/>
              <w:adjustRightInd w:val="0"/>
              <w:jc w:val="center"/>
              <w:rPr>
                <w:rFonts w:ascii="Arial" w:eastAsiaTheme="minorHAnsi" w:hAnsi="Arial" w:cs="Arial"/>
                <w:color w:val="000000"/>
                <w:sz w:val="20"/>
                <w:szCs w:val="20"/>
                <w:lang w:eastAsia="en-US"/>
              </w:rPr>
            </w:pPr>
            <w:r w:rsidRPr="00B065E9">
              <w:rPr>
                <w:rFonts w:ascii="Arial" w:hAnsi="Arial" w:cs="Arial"/>
                <w:sz w:val="20"/>
                <w:szCs w:val="20"/>
              </w:rPr>
              <w:t>0,0000195</w:t>
            </w:r>
          </w:p>
        </w:tc>
      </w:tr>
      <w:tr w:rsidR="00EB0DE0" w:rsidRPr="00B065E9" w14:paraId="4E7599C5" w14:textId="77777777" w:rsidTr="00266CFF">
        <w:trPr>
          <w:trHeight w:val="393"/>
          <w:jc w:val="center"/>
        </w:trPr>
        <w:tc>
          <w:tcPr>
            <w:tcW w:w="276" w:type="pct"/>
            <w:vMerge/>
            <w:vAlign w:val="center"/>
          </w:tcPr>
          <w:p w14:paraId="43A780F7" w14:textId="77777777" w:rsidR="00EB0DE0" w:rsidRPr="00B065E9" w:rsidRDefault="00EB0DE0" w:rsidP="00EB0DE0">
            <w:pPr>
              <w:rPr>
                <w:rFonts w:ascii="Arial" w:hAnsi="Arial" w:cs="Arial"/>
                <w:sz w:val="20"/>
                <w:szCs w:val="20"/>
              </w:rPr>
            </w:pPr>
          </w:p>
        </w:tc>
        <w:tc>
          <w:tcPr>
            <w:tcW w:w="904" w:type="pct"/>
            <w:vMerge/>
            <w:vAlign w:val="center"/>
          </w:tcPr>
          <w:p w14:paraId="0C0B6238" w14:textId="77777777" w:rsidR="00EB0DE0" w:rsidRPr="00B065E9" w:rsidRDefault="00EB0DE0" w:rsidP="00EB0DE0">
            <w:pPr>
              <w:rPr>
                <w:rFonts w:ascii="Arial" w:hAnsi="Arial" w:cs="Arial"/>
                <w:sz w:val="20"/>
                <w:szCs w:val="20"/>
              </w:rPr>
            </w:pPr>
          </w:p>
        </w:tc>
        <w:tc>
          <w:tcPr>
            <w:tcW w:w="2112" w:type="pct"/>
            <w:shd w:val="clear" w:color="auto" w:fill="auto"/>
          </w:tcPr>
          <w:p w14:paraId="2BC3B3B2" w14:textId="580D9C20" w:rsidR="00EB0DE0" w:rsidRPr="00B065E9" w:rsidRDefault="00EB0DE0" w:rsidP="00EB0DE0">
            <w:pPr>
              <w:autoSpaceDE w:val="0"/>
              <w:autoSpaceDN w:val="0"/>
              <w:adjustRightInd w:val="0"/>
              <w:rPr>
                <w:rFonts w:ascii="Arial" w:eastAsiaTheme="minorHAnsi" w:hAnsi="Arial" w:cs="Arial"/>
                <w:color w:val="000000"/>
                <w:sz w:val="20"/>
                <w:szCs w:val="20"/>
                <w:lang w:eastAsia="en-US"/>
              </w:rPr>
            </w:pPr>
            <w:r w:rsidRPr="00B065E9">
              <w:rPr>
                <w:rFonts w:ascii="Arial" w:hAnsi="Arial" w:cs="Arial"/>
                <w:sz w:val="20"/>
                <w:szCs w:val="20"/>
              </w:rPr>
              <w:t>Электроды диаметром 4 мм Э55 ГОСТ 9466-75</w:t>
            </w:r>
          </w:p>
        </w:tc>
        <w:tc>
          <w:tcPr>
            <w:tcW w:w="874" w:type="pct"/>
            <w:shd w:val="clear" w:color="auto" w:fill="auto"/>
            <w:noWrap/>
            <w:vAlign w:val="center"/>
          </w:tcPr>
          <w:p w14:paraId="0DD173BB" w14:textId="1D2B5F8E" w:rsidR="00EB0DE0" w:rsidRPr="00B065E9" w:rsidRDefault="00EB0DE0" w:rsidP="00EB0DE0">
            <w:pPr>
              <w:autoSpaceDE w:val="0"/>
              <w:autoSpaceDN w:val="0"/>
              <w:adjustRightInd w:val="0"/>
              <w:jc w:val="center"/>
              <w:rPr>
                <w:rFonts w:ascii="Arial" w:eastAsiaTheme="minorHAnsi" w:hAnsi="Arial" w:cs="Arial"/>
                <w:color w:val="000000"/>
                <w:sz w:val="20"/>
                <w:szCs w:val="20"/>
                <w:lang w:eastAsia="en-US"/>
              </w:rPr>
            </w:pPr>
            <w:r w:rsidRPr="00B065E9">
              <w:rPr>
                <w:rFonts w:ascii="Arial" w:hAnsi="Arial" w:cs="Arial"/>
                <w:sz w:val="20"/>
                <w:szCs w:val="20"/>
              </w:rPr>
              <w:t>0,0006308</w:t>
            </w:r>
          </w:p>
        </w:tc>
        <w:tc>
          <w:tcPr>
            <w:tcW w:w="834" w:type="pct"/>
            <w:shd w:val="clear" w:color="auto" w:fill="auto"/>
            <w:noWrap/>
            <w:vAlign w:val="center"/>
          </w:tcPr>
          <w:p w14:paraId="37518C06" w14:textId="23FD7B97" w:rsidR="00EB0DE0" w:rsidRPr="00B065E9" w:rsidRDefault="00EB0DE0" w:rsidP="00EB0DE0">
            <w:pPr>
              <w:autoSpaceDE w:val="0"/>
              <w:autoSpaceDN w:val="0"/>
              <w:adjustRightInd w:val="0"/>
              <w:jc w:val="center"/>
              <w:rPr>
                <w:rFonts w:ascii="Arial" w:eastAsiaTheme="minorHAnsi" w:hAnsi="Arial" w:cs="Arial"/>
                <w:color w:val="000000"/>
                <w:sz w:val="20"/>
                <w:szCs w:val="20"/>
                <w:lang w:eastAsia="en-US"/>
              </w:rPr>
            </w:pPr>
            <w:r w:rsidRPr="00B065E9">
              <w:rPr>
                <w:rFonts w:ascii="Arial" w:hAnsi="Arial" w:cs="Arial"/>
                <w:sz w:val="20"/>
                <w:szCs w:val="20"/>
              </w:rPr>
              <w:t>0,000009462</w:t>
            </w:r>
          </w:p>
        </w:tc>
      </w:tr>
      <w:tr w:rsidR="00266CFF" w:rsidRPr="00B065E9" w14:paraId="2C8DCFEC" w14:textId="77777777" w:rsidTr="00266CFF">
        <w:trPr>
          <w:trHeight w:val="240"/>
          <w:jc w:val="center"/>
        </w:trPr>
        <w:tc>
          <w:tcPr>
            <w:tcW w:w="3292" w:type="pct"/>
            <w:gridSpan w:val="3"/>
            <w:shd w:val="clear" w:color="auto" w:fill="auto"/>
            <w:vAlign w:val="center"/>
            <w:hideMark/>
          </w:tcPr>
          <w:p w14:paraId="4133398F" w14:textId="77777777" w:rsidR="00266CFF" w:rsidRPr="00B065E9" w:rsidRDefault="00266CFF" w:rsidP="00266CFF">
            <w:pPr>
              <w:jc w:val="right"/>
              <w:rPr>
                <w:rFonts w:ascii="Arial" w:hAnsi="Arial" w:cs="Arial"/>
                <w:b/>
                <w:bCs/>
                <w:sz w:val="20"/>
                <w:szCs w:val="20"/>
              </w:rPr>
            </w:pPr>
            <w:r w:rsidRPr="00B065E9">
              <w:rPr>
                <w:rFonts w:ascii="Arial" w:hAnsi="Arial" w:cs="Arial"/>
                <w:b/>
                <w:bCs/>
                <w:sz w:val="20"/>
                <w:szCs w:val="20"/>
              </w:rPr>
              <w:t>Итого</w:t>
            </w:r>
          </w:p>
        </w:tc>
        <w:tc>
          <w:tcPr>
            <w:tcW w:w="874" w:type="pct"/>
            <w:shd w:val="clear" w:color="auto" w:fill="auto"/>
            <w:vAlign w:val="center"/>
          </w:tcPr>
          <w:p w14:paraId="6533EEC6" w14:textId="6467BDBE" w:rsidR="00266CFF" w:rsidRPr="00B065E9" w:rsidRDefault="00266CFF" w:rsidP="00266CFF">
            <w:pPr>
              <w:autoSpaceDE w:val="0"/>
              <w:autoSpaceDN w:val="0"/>
              <w:adjustRightInd w:val="0"/>
              <w:jc w:val="center"/>
              <w:rPr>
                <w:rFonts w:ascii="Arial" w:eastAsiaTheme="minorHAnsi" w:hAnsi="Arial" w:cs="Arial"/>
                <w:b/>
                <w:bCs/>
                <w:color w:val="000000"/>
                <w:sz w:val="20"/>
                <w:szCs w:val="20"/>
                <w:lang w:eastAsia="en-US"/>
              </w:rPr>
            </w:pPr>
            <w:r w:rsidRPr="00B065E9">
              <w:rPr>
                <w:rFonts w:ascii="Arial" w:hAnsi="Arial" w:cs="Arial"/>
                <w:b/>
                <w:bCs/>
                <w:sz w:val="20"/>
                <w:szCs w:val="20"/>
              </w:rPr>
              <w:t>0,03077</w:t>
            </w:r>
          </w:p>
        </w:tc>
        <w:tc>
          <w:tcPr>
            <w:tcW w:w="834" w:type="pct"/>
            <w:shd w:val="clear" w:color="auto" w:fill="auto"/>
            <w:vAlign w:val="center"/>
          </w:tcPr>
          <w:p w14:paraId="145C1B3E" w14:textId="0C61678D" w:rsidR="00266CFF" w:rsidRPr="00B065E9" w:rsidRDefault="00266CFF" w:rsidP="00266CFF">
            <w:pPr>
              <w:autoSpaceDE w:val="0"/>
              <w:autoSpaceDN w:val="0"/>
              <w:adjustRightInd w:val="0"/>
              <w:jc w:val="center"/>
              <w:rPr>
                <w:rFonts w:ascii="Arial" w:eastAsiaTheme="minorHAnsi" w:hAnsi="Arial" w:cs="Arial"/>
                <w:b/>
                <w:bCs/>
                <w:color w:val="000000"/>
                <w:sz w:val="20"/>
                <w:szCs w:val="20"/>
                <w:lang w:eastAsia="en-US"/>
              </w:rPr>
            </w:pPr>
            <w:r w:rsidRPr="00B065E9">
              <w:rPr>
                <w:rFonts w:ascii="Arial" w:hAnsi="Arial" w:cs="Arial"/>
                <w:b/>
                <w:bCs/>
                <w:sz w:val="20"/>
                <w:szCs w:val="20"/>
              </w:rPr>
              <w:t>0,000462</w:t>
            </w:r>
          </w:p>
        </w:tc>
      </w:tr>
    </w:tbl>
    <w:p w14:paraId="576E65A1" w14:textId="77777777" w:rsidR="000C6C4B" w:rsidRPr="00B065E9" w:rsidRDefault="000C6C4B" w:rsidP="00ED4EA2">
      <w:pPr>
        <w:rPr>
          <w:rFonts w:ascii="Arial" w:hAnsi="Arial" w:cs="Arial"/>
        </w:rPr>
      </w:pPr>
    </w:p>
    <w:p w14:paraId="413DA39C" w14:textId="77777777" w:rsidR="000C6C4B" w:rsidRPr="00B065E9" w:rsidRDefault="000C6C4B" w:rsidP="00ED4EA2">
      <w:pPr>
        <w:ind w:firstLine="567"/>
        <w:jc w:val="both"/>
        <w:rPr>
          <w:rFonts w:ascii="Arial" w:hAnsi="Arial" w:cs="Arial"/>
          <w:b/>
          <w:i/>
          <w:u w:val="single"/>
        </w:rPr>
      </w:pPr>
      <w:r w:rsidRPr="00B065E9">
        <w:rPr>
          <w:rFonts w:ascii="Arial" w:hAnsi="Arial" w:cs="Arial"/>
          <w:b/>
          <w:i/>
          <w:u w:val="single"/>
        </w:rPr>
        <w:t xml:space="preserve">Коммунальные отходы </w:t>
      </w:r>
    </w:p>
    <w:p w14:paraId="74BA7481" w14:textId="77777777" w:rsidR="000C6C4B" w:rsidRPr="00B065E9" w:rsidRDefault="000C6C4B" w:rsidP="00ED4EA2">
      <w:pPr>
        <w:ind w:firstLine="567"/>
        <w:jc w:val="both"/>
        <w:rPr>
          <w:rFonts w:ascii="Arial" w:hAnsi="Arial" w:cs="Arial"/>
        </w:rPr>
      </w:pPr>
      <w:r w:rsidRPr="00B065E9">
        <w:rPr>
          <w:rFonts w:ascii="Arial" w:hAnsi="Arial" w:cs="Arial"/>
        </w:rPr>
        <w:t>Норма образования бытовых отходов определяется с учетом удельных санитарных норм образования бытовых отходов на промышленных предприятиях – 0,3 м</w:t>
      </w:r>
      <w:r w:rsidRPr="00B065E9">
        <w:rPr>
          <w:rFonts w:ascii="Arial" w:hAnsi="Arial" w:cs="Arial"/>
          <w:vertAlign w:val="superscript"/>
        </w:rPr>
        <w:t>3</w:t>
      </w:r>
      <w:r w:rsidRPr="00B065E9">
        <w:rPr>
          <w:rFonts w:ascii="Arial" w:hAnsi="Arial" w:cs="Arial"/>
        </w:rPr>
        <w:t>/год на человека и средней плотности отходов, которая составляет – 0,25 т/м</w:t>
      </w:r>
      <w:r w:rsidRPr="00B065E9">
        <w:rPr>
          <w:rFonts w:ascii="Arial" w:hAnsi="Arial" w:cs="Arial"/>
          <w:vertAlign w:val="superscript"/>
        </w:rPr>
        <w:t>3</w:t>
      </w:r>
      <w:r w:rsidRPr="00B065E9">
        <w:rPr>
          <w:rFonts w:ascii="Arial" w:hAnsi="Arial" w:cs="Arial"/>
        </w:rPr>
        <w:t>.</w:t>
      </w:r>
    </w:p>
    <w:p w14:paraId="30147B17" w14:textId="77777777" w:rsidR="000C6C4B" w:rsidRPr="00B065E9" w:rsidRDefault="000C6C4B" w:rsidP="00ED4EA2">
      <w:pPr>
        <w:ind w:firstLine="567"/>
        <w:jc w:val="both"/>
        <w:rPr>
          <w:rFonts w:ascii="Arial" w:hAnsi="Arial" w:cs="Arial"/>
        </w:rPr>
      </w:pPr>
      <w:r w:rsidRPr="00B065E9">
        <w:rPr>
          <w:rFonts w:ascii="Arial" w:hAnsi="Arial" w:cs="Arial"/>
        </w:rPr>
        <w:t>Расчет образования твердо-бытовых отходов производится по формуле:</w:t>
      </w:r>
    </w:p>
    <w:p w14:paraId="1CC2EF82" w14:textId="77777777" w:rsidR="000C6C4B" w:rsidRPr="00B065E9" w:rsidRDefault="000C6C4B" w:rsidP="00ED4EA2">
      <w:pPr>
        <w:ind w:firstLine="567"/>
        <w:jc w:val="both"/>
        <w:rPr>
          <w:rFonts w:ascii="Arial" w:hAnsi="Arial" w:cs="Arial"/>
          <w:b/>
          <w:bCs/>
        </w:rPr>
      </w:pPr>
      <w:r w:rsidRPr="00B065E9">
        <w:rPr>
          <w:rFonts w:ascii="Arial" w:hAnsi="Arial" w:cs="Arial"/>
          <w:b/>
        </w:rPr>
        <w:t xml:space="preserve">М = </w:t>
      </w:r>
      <w:r w:rsidRPr="00B065E9">
        <w:rPr>
          <w:rFonts w:ascii="Arial" w:hAnsi="Arial" w:cs="Arial"/>
          <w:b/>
          <w:lang w:val="en-US"/>
        </w:rPr>
        <w:t>n</w:t>
      </w:r>
      <w:r w:rsidRPr="00B065E9">
        <w:rPr>
          <w:rFonts w:ascii="Arial" w:hAnsi="Arial" w:cs="Arial"/>
          <w:b/>
        </w:rPr>
        <w:t xml:space="preserve"> х </w:t>
      </w:r>
      <w:r w:rsidRPr="00B065E9">
        <w:rPr>
          <w:rFonts w:ascii="Arial" w:hAnsi="Arial" w:cs="Arial"/>
          <w:b/>
          <w:lang w:val="en-US"/>
        </w:rPr>
        <w:t>q</w:t>
      </w:r>
      <w:r w:rsidRPr="00B065E9">
        <w:rPr>
          <w:rFonts w:ascii="Arial" w:hAnsi="Arial" w:cs="Arial"/>
          <w:b/>
        </w:rPr>
        <w:t xml:space="preserve"> х </w:t>
      </w:r>
      <w:r w:rsidRPr="00B065E9">
        <w:rPr>
          <w:rFonts w:ascii="Arial" w:hAnsi="Arial" w:cs="Arial"/>
          <w:b/>
          <w:lang w:val="en-US"/>
        </w:rPr>
        <w:t>ρ</w:t>
      </w:r>
      <w:r w:rsidRPr="00B065E9">
        <w:rPr>
          <w:rFonts w:ascii="Arial" w:hAnsi="Arial" w:cs="Arial"/>
          <w:b/>
        </w:rPr>
        <w:t>, т/год,</w:t>
      </w:r>
    </w:p>
    <w:p w14:paraId="7D6B1302" w14:textId="77777777" w:rsidR="000C6C4B" w:rsidRPr="00B065E9" w:rsidRDefault="000C6C4B" w:rsidP="00ED4EA2">
      <w:pPr>
        <w:ind w:firstLine="567"/>
        <w:jc w:val="both"/>
        <w:rPr>
          <w:rFonts w:ascii="Arial" w:hAnsi="Arial" w:cs="Arial"/>
        </w:rPr>
      </w:pPr>
      <w:r w:rsidRPr="00B065E9">
        <w:rPr>
          <w:rFonts w:ascii="Arial" w:hAnsi="Arial" w:cs="Arial"/>
        </w:rPr>
        <w:t>где:</w:t>
      </w:r>
    </w:p>
    <w:p w14:paraId="0FC52A31" w14:textId="77777777" w:rsidR="000C6C4B" w:rsidRPr="00B065E9" w:rsidRDefault="000C6C4B" w:rsidP="00ED4EA2">
      <w:pPr>
        <w:ind w:firstLine="567"/>
        <w:jc w:val="both"/>
        <w:rPr>
          <w:rFonts w:ascii="Arial" w:hAnsi="Arial" w:cs="Arial"/>
        </w:rPr>
      </w:pPr>
      <w:r w:rsidRPr="00B065E9">
        <w:rPr>
          <w:rFonts w:ascii="Arial" w:hAnsi="Arial" w:cs="Arial"/>
          <w:b/>
          <w:lang w:val="en-US"/>
        </w:rPr>
        <w:t>n</w:t>
      </w:r>
      <w:r w:rsidRPr="00B065E9">
        <w:rPr>
          <w:rFonts w:ascii="Arial" w:hAnsi="Arial" w:cs="Arial"/>
        </w:rPr>
        <w:t xml:space="preserve"> – количество работающего персонала, чел.;</w:t>
      </w:r>
    </w:p>
    <w:p w14:paraId="19F05406" w14:textId="77777777" w:rsidR="000C6C4B" w:rsidRPr="00B065E9" w:rsidRDefault="000C6C4B" w:rsidP="00ED4EA2">
      <w:pPr>
        <w:ind w:firstLine="567"/>
        <w:jc w:val="both"/>
        <w:rPr>
          <w:rFonts w:ascii="Arial" w:hAnsi="Arial" w:cs="Arial"/>
        </w:rPr>
      </w:pPr>
      <w:r w:rsidRPr="00B065E9">
        <w:rPr>
          <w:rFonts w:ascii="Arial" w:hAnsi="Arial" w:cs="Arial"/>
          <w:b/>
          <w:lang w:val="en-US"/>
        </w:rPr>
        <w:t>q</w:t>
      </w:r>
      <w:r w:rsidRPr="00B065E9">
        <w:rPr>
          <w:rFonts w:ascii="Arial" w:hAnsi="Arial" w:cs="Arial"/>
        </w:rPr>
        <w:t xml:space="preserve"> – норма накопления ТБО, м</w:t>
      </w:r>
      <w:r w:rsidRPr="00B065E9">
        <w:rPr>
          <w:rFonts w:ascii="Arial" w:hAnsi="Arial" w:cs="Arial"/>
          <w:vertAlign w:val="superscript"/>
        </w:rPr>
        <w:t>3</w:t>
      </w:r>
      <w:r w:rsidRPr="00B065E9">
        <w:rPr>
          <w:rFonts w:ascii="Arial" w:hAnsi="Arial" w:cs="Arial"/>
        </w:rPr>
        <w:t>/чел*год;</w:t>
      </w:r>
    </w:p>
    <w:p w14:paraId="33D422D4" w14:textId="77777777" w:rsidR="000C6C4B" w:rsidRPr="00B065E9" w:rsidRDefault="000C6C4B" w:rsidP="00ED4EA2">
      <w:pPr>
        <w:ind w:firstLine="567"/>
        <w:jc w:val="both"/>
        <w:rPr>
          <w:rFonts w:ascii="Arial" w:hAnsi="Arial" w:cs="Arial"/>
        </w:rPr>
      </w:pPr>
      <w:r w:rsidRPr="00B065E9">
        <w:rPr>
          <w:rFonts w:ascii="Arial" w:hAnsi="Arial" w:cs="Arial"/>
          <w:b/>
          <w:lang w:val="en-US"/>
        </w:rPr>
        <w:t>ρ</w:t>
      </w:r>
      <w:r w:rsidRPr="00B065E9">
        <w:rPr>
          <w:rFonts w:ascii="Arial" w:hAnsi="Arial" w:cs="Arial"/>
        </w:rPr>
        <w:t xml:space="preserve"> – плотность ТБО, т/м</w:t>
      </w:r>
      <w:r w:rsidRPr="00B065E9">
        <w:rPr>
          <w:rFonts w:ascii="Arial" w:hAnsi="Arial" w:cs="Arial"/>
          <w:vertAlign w:val="superscript"/>
        </w:rPr>
        <w:t>3</w:t>
      </w:r>
      <w:r w:rsidRPr="00B065E9">
        <w:rPr>
          <w:rFonts w:ascii="Arial" w:hAnsi="Arial" w:cs="Arial"/>
        </w:rPr>
        <w:t>.</w:t>
      </w:r>
    </w:p>
    <w:p w14:paraId="6C48DEC7" w14:textId="77777777" w:rsidR="000C6C4B" w:rsidRPr="00B065E9" w:rsidRDefault="000C6C4B" w:rsidP="00ED4EA2">
      <w:pPr>
        <w:ind w:firstLine="567"/>
        <w:jc w:val="both"/>
        <w:rPr>
          <w:rFonts w:ascii="Arial" w:hAnsi="Arial" w:cs="Arial"/>
          <w:b/>
          <w:i/>
          <w:sz w:val="20"/>
        </w:rPr>
      </w:pPr>
    </w:p>
    <w:p w14:paraId="4297683C" w14:textId="58AFFC92" w:rsidR="000C6C4B" w:rsidRPr="00B065E9" w:rsidRDefault="00AF69B4" w:rsidP="00ED4EA2">
      <w:pPr>
        <w:rPr>
          <w:rFonts w:ascii="Arial" w:hAnsi="Arial" w:cs="Arial"/>
          <w:b/>
          <w:iCs/>
          <w:sz w:val="20"/>
          <w:szCs w:val="18"/>
        </w:rPr>
      </w:pPr>
      <w:bookmarkStart w:id="95" w:name="_Toc93049235"/>
      <w:bookmarkStart w:id="96" w:name="_Toc216430034"/>
      <w:r w:rsidRPr="00B065E9">
        <w:rPr>
          <w:rFonts w:ascii="Arial" w:hAnsi="Arial" w:cs="Arial"/>
          <w:b/>
          <w:sz w:val="20"/>
          <w:szCs w:val="20"/>
        </w:rPr>
        <w:t xml:space="preserve">Таблица </w:t>
      </w:r>
      <w:r w:rsidR="00497A2A" w:rsidRPr="00B065E9">
        <w:rPr>
          <w:rFonts w:ascii="Arial" w:hAnsi="Arial" w:cs="Arial"/>
          <w:b/>
          <w:sz w:val="20"/>
          <w:szCs w:val="20"/>
        </w:rPr>
        <w:fldChar w:fldCharType="begin"/>
      </w:r>
      <w:r w:rsidR="00497A2A" w:rsidRPr="00B065E9">
        <w:rPr>
          <w:rFonts w:ascii="Arial" w:hAnsi="Arial" w:cs="Arial"/>
          <w:b/>
          <w:sz w:val="20"/>
          <w:szCs w:val="20"/>
        </w:rPr>
        <w:instrText xml:space="preserve"> STYLEREF 1 \s </w:instrText>
      </w:r>
      <w:r w:rsidR="00497A2A" w:rsidRPr="00B065E9">
        <w:rPr>
          <w:rFonts w:ascii="Arial" w:hAnsi="Arial" w:cs="Arial"/>
          <w:b/>
          <w:sz w:val="20"/>
          <w:szCs w:val="20"/>
        </w:rPr>
        <w:fldChar w:fldCharType="separate"/>
      </w:r>
      <w:r w:rsidR="00497A2A" w:rsidRPr="00B065E9">
        <w:rPr>
          <w:rFonts w:ascii="Arial" w:hAnsi="Arial" w:cs="Arial"/>
          <w:b/>
          <w:noProof/>
          <w:sz w:val="20"/>
          <w:szCs w:val="20"/>
        </w:rPr>
        <w:t>5</w:t>
      </w:r>
      <w:r w:rsidR="00497A2A" w:rsidRPr="00B065E9">
        <w:rPr>
          <w:rFonts w:ascii="Arial" w:hAnsi="Arial" w:cs="Arial"/>
          <w:b/>
          <w:sz w:val="20"/>
          <w:szCs w:val="20"/>
        </w:rPr>
        <w:fldChar w:fldCharType="end"/>
      </w:r>
      <w:r w:rsidR="00497A2A" w:rsidRPr="00B065E9">
        <w:rPr>
          <w:rFonts w:ascii="Arial" w:hAnsi="Arial" w:cs="Arial"/>
          <w:b/>
          <w:sz w:val="20"/>
          <w:szCs w:val="20"/>
        </w:rPr>
        <w:t>.</w:t>
      </w:r>
      <w:r w:rsidR="00497A2A" w:rsidRPr="00B065E9">
        <w:rPr>
          <w:rFonts w:ascii="Arial" w:hAnsi="Arial" w:cs="Arial"/>
          <w:b/>
          <w:sz w:val="20"/>
          <w:szCs w:val="20"/>
        </w:rPr>
        <w:fldChar w:fldCharType="begin"/>
      </w:r>
      <w:r w:rsidR="00497A2A" w:rsidRPr="00B065E9">
        <w:rPr>
          <w:rFonts w:ascii="Arial" w:hAnsi="Arial" w:cs="Arial"/>
          <w:b/>
          <w:sz w:val="20"/>
          <w:szCs w:val="20"/>
        </w:rPr>
        <w:instrText xml:space="preserve"> SEQ Таблица \* ARABIC \s 1 </w:instrText>
      </w:r>
      <w:r w:rsidR="00497A2A" w:rsidRPr="00B065E9">
        <w:rPr>
          <w:rFonts w:ascii="Arial" w:hAnsi="Arial" w:cs="Arial"/>
          <w:b/>
          <w:sz w:val="20"/>
          <w:szCs w:val="20"/>
        </w:rPr>
        <w:fldChar w:fldCharType="separate"/>
      </w:r>
      <w:r w:rsidR="00497A2A" w:rsidRPr="00B065E9">
        <w:rPr>
          <w:rFonts w:ascii="Arial" w:hAnsi="Arial" w:cs="Arial"/>
          <w:b/>
          <w:noProof/>
          <w:sz w:val="20"/>
          <w:szCs w:val="20"/>
        </w:rPr>
        <w:t>3</w:t>
      </w:r>
      <w:r w:rsidR="00497A2A" w:rsidRPr="00B065E9">
        <w:rPr>
          <w:rFonts w:ascii="Arial" w:hAnsi="Arial" w:cs="Arial"/>
          <w:b/>
          <w:sz w:val="20"/>
          <w:szCs w:val="20"/>
        </w:rPr>
        <w:fldChar w:fldCharType="end"/>
      </w:r>
      <w:r w:rsidRPr="00B065E9">
        <w:rPr>
          <w:rFonts w:ascii="Arial" w:hAnsi="Arial" w:cs="Arial"/>
          <w:b/>
          <w:sz w:val="20"/>
          <w:szCs w:val="20"/>
        </w:rPr>
        <w:t>-</w:t>
      </w:r>
      <w:r w:rsidRPr="00B065E9">
        <w:rPr>
          <w:rFonts w:ascii="Arial" w:hAnsi="Arial" w:cs="Arial"/>
          <w:b/>
          <w:i/>
          <w:sz w:val="20"/>
          <w:szCs w:val="20"/>
        </w:rPr>
        <w:t xml:space="preserve"> </w:t>
      </w:r>
      <w:r w:rsidR="000C6C4B" w:rsidRPr="00B065E9">
        <w:rPr>
          <w:rFonts w:ascii="Arial" w:hAnsi="Arial" w:cs="Arial"/>
          <w:b/>
          <w:bCs/>
          <w:iCs/>
          <w:sz w:val="20"/>
          <w:szCs w:val="18"/>
        </w:rPr>
        <w:t>Образование твердо-бытовых отходов</w:t>
      </w:r>
      <w:bookmarkEnd w:id="95"/>
      <w:bookmarkEnd w:id="96"/>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439"/>
        <w:gridCol w:w="1795"/>
        <w:gridCol w:w="1392"/>
        <w:gridCol w:w="1407"/>
        <w:gridCol w:w="1417"/>
        <w:gridCol w:w="1419"/>
        <w:gridCol w:w="1455"/>
      </w:tblGrid>
      <w:tr w:rsidR="000C6C4B" w:rsidRPr="00B065E9" w14:paraId="51804403" w14:textId="77777777" w:rsidTr="00ED43A0">
        <w:trPr>
          <w:trHeight w:val="540"/>
        </w:trPr>
        <w:tc>
          <w:tcPr>
            <w:tcW w:w="235" w:type="pct"/>
            <w:tcBorders>
              <w:top w:val="double" w:sz="4" w:space="0" w:color="auto"/>
              <w:bottom w:val="single" w:sz="4" w:space="0" w:color="auto"/>
            </w:tcBorders>
            <w:shd w:val="clear" w:color="auto" w:fill="auto"/>
            <w:noWrap/>
            <w:vAlign w:val="center"/>
            <w:hideMark/>
          </w:tcPr>
          <w:p w14:paraId="4586AE06" w14:textId="77777777" w:rsidR="000C6C4B" w:rsidRPr="00B065E9" w:rsidRDefault="000C6C4B" w:rsidP="00ED4EA2">
            <w:pPr>
              <w:jc w:val="center"/>
              <w:rPr>
                <w:rFonts w:ascii="Arial" w:hAnsi="Arial" w:cs="Arial"/>
                <w:b/>
                <w:bCs/>
                <w:sz w:val="20"/>
                <w:szCs w:val="20"/>
              </w:rPr>
            </w:pPr>
            <w:r w:rsidRPr="00B065E9">
              <w:rPr>
                <w:rFonts w:ascii="Arial" w:hAnsi="Arial" w:cs="Arial"/>
                <w:b/>
                <w:bCs/>
                <w:sz w:val="20"/>
                <w:szCs w:val="20"/>
              </w:rPr>
              <w:t>№</w:t>
            </w:r>
          </w:p>
        </w:tc>
        <w:tc>
          <w:tcPr>
            <w:tcW w:w="963" w:type="pct"/>
            <w:tcBorders>
              <w:top w:val="double" w:sz="4" w:space="0" w:color="auto"/>
              <w:bottom w:val="single" w:sz="4" w:space="0" w:color="auto"/>
            </w:tcBorders>
            <w:shd w:val="clear" w:color="auto" w:fill="auto"/>
            <w:noWrap/>
            <w:vAlign w:val="center"/>
            <w:hideMark/>
          </w:tcPr>
          <w:p w14:paraId="5ACEE90E" w14:textId="77777777" w:rsidR="000C6C4B" w:rsidRPr="00B065E9" w:rsidRDefault="000C6C4B" w:rsidP="00ED4EA2">
            <w:pPr>
              <w:jc w:val="center"/>
              <w:rPr>
                <w:rFonts w:ascii="Arial" w:hAnsi="Arial" w:cs="Arial"/>
                <w:b/>
                <w:bCs/>
                <w:sz w:val="20"/>
                <w:szCs w:val="20"/>
              </w:rPr>
            </w:pPr>
            <w:r w:rsidRPr="00B065E9">
              <w:rPr>
                <w:rFonts w:ascii="Arial" w:hAnsi="Arial" w:cs="Arial"/>
                <w:b/>
                <w:bCs/>
                <w:sz w:val="20"/>
                <w:szCs w:val="20"/>
              </w:rPr>
              <w:t>Наименование</w:t>
            </w:r>
          </w:p>
        </w:tc>
        <w:tc>
          <w:tcPr>
            <w:tcW w:w="746" w:type="pct"/>
            <w:tcBorders>
              <w:top w:val="double" w:sz="4" w:space="0" w:color="auto"/>
              <w:bottom w:val="single" w:sz="4" w:space="0" w:color="auto"/>
            </w:tcBorders>
            <w:shd w:val="clear" w:color="auto" w:fill="auto"/>
            <w:vAlign w:val="center"/>
            <w:hideMark/>
          </w:tcPr>
          <w:p w14:paraId="4ECFA5DC" w14:textId="77777777" w:rsidR="000C6C4B" w:rsidRPr="00B065E9" w:rsidRDefault="000C6C4B" w:rsidP="00ED4EA2">
            <w:pPr>
              <w:jc w:val="center"/>
              <w:rPr>
                <w:rFonts w:ascii="Arial" w:hAnsi="Arial" w:cs="Arial"/>
                <w:b/>
                <w:bCs/>
                <w:sz w:val="20"/>
                <w:szCs w:val="20"/>
              </w:rPr>
            </w:pPr>
            <w:r w:rsidRPr="00B065E9">
              <w:rPr>
                <w:rFonts w:ascii="Arial" w:hAnsi="Arial" w:cs="Arial"/>
                <w:b/>
                <w:bCs/>
                <w:sz w:val="20"/>
                <w:szCs w:val="20"/>
              </w:rPr>
              <w:t>Количество людей</w:t>
            </w:r>
          </w:p>
        </w:tc>
        <w:tc>
          <w:tcPr>
            <w:tcW w:w="755" w:type="pct"/>
            <w:tcBorders>
              <w:top w:val="double" w:sz="4" w:space="0" w:color="auto"/>
              <w:bottom w:val="single" w:sz="4" w:space="0" w:color="auto"/>
            </w:tcBorders>
            <w:shd w:val="clear" w:color="auto" w:fill="auto"/>
            <w:vAlign w:val="center"/>
            <w:hideMark/>
          </w:tcPr>
          <w:p w14:paraId="0F1AD8B8" w14:textId="77777777" w:rsidR="000C6C4B" w:rsidRPr="00B065E9" w:rsidRDefault="000C6C4B" w:rsidP="00ED4EA2">
            <w:pPr>
              <w:jc w:val="center"/>
              <w:rPr>
                <w:rFonts w:ascii="Arial" w:hAnsi="Arial" w:cs="Arial"/>
                <w:b/>
                <w:bCs/>
                <w:sz w:val="20"/>
                <w:szCs w:val="20"/>
              </w:rPr>
            </w:pPr>
            <w:r w:rsidRPr="00B065E9">
              <w:rPr>
                <w:rFonts w:ascii="Arial" w:hAnsi="Arial" w:cs="Arial"/>
                <w:b/>
                <w:bCs/>
                <w:sz w:val="20"/>
                <w:szCs w:val="20"/>
              </w:rPr>
              <w:t>Норма накопления на 1 чел., м</w:t>
            </w:r>
            <w:r w:rsidRPr="00B065E9">
              <w:rPr>
                <w:rFonts w:ascii="Arial" w:hAnsi="Arial" w:cs="Arial"/>
                <w:b/>
                <w:bCs/>
                <w:sz w:val="20"/>
                <w:szCs w:val="20"/>
                <w:vertAlign w:val="superscript"/>
              </w:rPr>
              <w:t>3</w:t>
            </w:r>
            <w:r w:rsidRPr="00B065E9">
              <w:rPr>
                <w:rFonts w:ascii="Arial" w:hAnsi="Arial" w:cs="Arial"/>
                <w:b/>
                <w:bCs/>
                <w:sz w:val="20"/>
                <w:szCs w:val="20"/>
              </w:rPr>
              <w:t>/год</w:t>
            </w:r>
          </w:p>
        </w:tc>
        <w:tc>
          <w:tcPr>
            <w:tcW w:w="760" w:type="pct"/>
            <w:tcBorders>
              <w:top w:val="double" w:sz="4" w:space="0" w:color="auto"/>
              <w:bottom w:val="single" w:sz="4" w:space="0" w:color="auto"/>
            </w:tcBorders>
            <w:shd w:val="clear" w:color="auto" w:fill="auto"/>
            <w:vAlign w:val="center"/>
            <w:hideMark/>
          </w:tcPr>
          <w:p w14:paraId="13F8BE9F" w14:textId="77777777" w:rsidR="000C6C4B" w:rsidRPr="00B065E9" w:rsidRDefault="000C6C4B" w:rsidP="00ED4EA2">
            <w:pPr>
              <w:jc w:val="center"/>
              <w:rPr>
                <w:rFonts w:ascii="Arial" w:hAnsi="Arial" w:cs="Arial"/>
                <w:b/>
                <w:bCs/>
                <w:sz w:val="20"/>
                <w:szCs w:val="20"/>
              </w:rPr>
            </w:pPr>
            <w:r w:rsidRPr="00B065E9">
              <w:rPr>
                <w:rFonts w:ascii="Arial" w:hAnsi="Arial" w:cs="Arial"/>
                <w:b/>
                <w:bCs/>
                <w:sz w:val="20"/>
                <w:szCs w:val="20"/>
              </w:rPr>
              <w:t>Время работы, сут/год</w:t>
            </w:r>
          </w:p>
        </w:tc>
        <w:tc>
          <w:tcPr>
            <w:tcW w:w="760" w:type="pct"/>
            <w:tcBorders>
              <w:top w:val="double" w:sz="4" w:space="0" w:color="auto"/>
              <w:bottom w:val="single" w:sz="4" w:space="0" w:color="auto"/>
            </w:tcBorders>
            <w:shd w:val="clear" w:color="auto" w:fill="auto"/>
            <w:vAlign w:val="center"/>
            <w:hideMark/>
          </w:tcPr>
          <w:p w14:paraId="48B5A0F2" w14:textId="77777777" w:rsidR="000C6C4B" w:rsidRPr="00B065E9" w:rsidRDefault="000C6C4B" w:rsidP="00ED4EA2">
            <w:pPr>
              <w:jc w:val="center"/>
              <w:rPr>
                <w:rFonts w:ascii="Arial" w:hAnsi="Arial" w:cs="Arial"/>
                <w:b/>
                <w:bCs/>
                <w:sz w:val="20"/>
                <w:szCs w:val="20"/>
              </w:rPr>
            </w:pPr>
            <w:r w:rsidRPr="00B065E9">
              <w:rPr>
                <w:rFonts w:ascii="Arial" w:hAnsi="Arial" w:cs="Arial"/>
                <w:b/>
                <w:bCs/>
                <w:sz w:val="20"/>
                <w:szCs w:val="20"/>
              </w:rPr>
              <w:t>Плотность ТБО, т/м</w:t>
            </w:r>
            <w:r w:rsidRPr="00B065E9">
              <w:rPr>
                <w:rFonts w:ascii="Arial" w:hAnsi="Arial" w:cs="Arial"/>
                <w:b/>
                <w:bCs/>
                <w:sz w:val="20"/>
                <w:szCs w:val="20"/>
                <w:vertAlign w:val="superscript"/>
              </w:rPr>
              <w:t>3</w:t>
            </w:r>
          </w:p>
        </w:tc>
        <w:tc>
          <w:tcPr>
            <w:tcW w:w="780" w:type="pct"/>
            <w:tcBorders>
              <w:top w:val="double" w:sz="4" w:space="0" w:color="auto"/>
              <w:bottom w:val="single" w:sz="4" w:space="0" w:color="auto"/>
            </w:tcBorders>
            <w:shd w:val="clear" w:color="auto" w:fill="auto"/>
            <w:vAlign w:val="center"/>
            <w:hideMark/>
          </w:tcPr>
          <w:p w14:paraId="7AEC2CD1" w14:textId="77777777" w:rsidR="000C6C4B" w:rsidRPr="00B065E9" w:rsidRDefault="000C6C4B" w:rsidP="00ED4EA2">
            <w:pPr>
              <w:jc w:val="center"/>
              <w:rPr>
                <w:rFonts w:ascii="Arial" w:hAnsi="Arial" w:cs="Arial"/>
                <w:b/>
                <w:bCs/>
                <w:sz w:val="20"/>
                <w:szCs w:val="20"/>
              </w:rPr>
            </w:pPr>
            <w:r w:rsidRPr="00B065E9">
              <w:rPr>
                <w:rFonts w:ascii="Arial" w:hAnsi="Arial" w:cs="Arial"/>
                <w:b/>
                <w:bCs/>
                <w:sz w:val="20"/>
                <w:szCs w:val="20"/>
              </w:rPr>
              <w:t>Количество ТБО, т/год</w:t>
            </w:r>
          </w:p>
        </w:tc>
      </w:tr>
      <w:tr w:rsidR="00ED43A0" w:rsidRPr="00B065E9" w14:paraId="41239079" w14:textId="77777777" w:rsidTr="006040E1">
        <w:trPr>
          <w:trHeight w:val="510"/>
        </w:trPr>
        <w:tc>
          <w:tcPr>
            <w:tcW w:w="235" w:type="pct"/>
            <w:tcBorders>
              <w:top w:val="single" w:sz="4" w:space="0" w:color="auto"/>
              <w:bottom w:val="single" w:sz="4" w:space="0" w:color="auto"/>
            </w:tcBorders>
            <w:shd w:val="clear" w:color="auto" w:fill="auto"/>
            <w:vAlign w:val="center"/>
            <w:hideMark/>
          </w:tcPr>
          <w:p w14:paraId="40BE0B1F" w14:textId="77777777" w:rsidR="00ED43A0" w:rsidRPr="00B065E9" w:rsidRDefault="00ED43A0" w:rsidP="00ED4EA2">
            <w:pPr>
              <w:jc w:val="center"/>
              <w:rPr>
                <w:rFonts w:ascii="Arial" w:hAnsi="Arial" w:cs="Arial"/>
                <w:sz w:val="20"/>
                <w:szCs w:val="20"/>
              </w:rPr>
            </w:pPr>
            <w:r w:rsidRPr="00B065E9">
              <w:rPr>
                <w:rFonts w:ascii="Arial" w:hAnsi="Arial" w:cs="Arial"/>
                <w:sz w:val="20"/>
                <w:szCs w:val="20"/>
              </w:rPr>
              <w:t>1</w:t>
            </w:r>
          </w:p>
        </w:tc>
        <w:tc>
          <w:tcPr>
            <w:tcW w:w="963" w:type="pct"/>
            <w:tcBorders>
              <w:top w:val="single" w:sz="4" w:space="0" w:color="auto"/>
              <w:bottom w:val="single" w:sz="4" w:space="0" w:color="auto"/>
            </w:tcBorders>
            <w:shd w:val="clear" w:color="auto" w:fill="auto"/>
            <w:vAlign w:val="center"/>
            <w:hideMark/>
          </w:tcPr>
          <w:p w14:paraId="55BD6A8B" w14:textId="77777777" w:rsidR="00ED43A0" w:rsidRPr="00B065E9" w:rsidRDefault="00ED43A0" w:rsidP="00ED4EA2">
            <w:pPr>
              <w:jc w:val="center"/>
              <w:rPr>
                <w:rFonts w:ascii="Arial" w:hAnsi="Arial" w:cs="Arial"/>
                <w:sz w:val="20"/>
                <w:szCs w:val="20"/>
              </w:rPr>
            </w:pPr>
            <w:r w:rsidRPr="00B065E9">
              <w:rPr>
                <w:rFonts w:ascii="Arial" w:hAnsi="Arial" w:cs="Arial"/>
                <w:sz w:val="20"/>
                <w:szCs w:val="20"/>
              </w:rPr>
              <w:t>Строительно-монтажные работы</w:t>
            </w:r>
          </w:p>
        </w:tc>
        <w:tc>
          <w:tcPr>
            <w:tcW w:w="74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D3EDF" w14:textId="24EC9060" w:rsidR="00ED43A0" w:rsidRPr="00B065E9" w:rsidRDefault="00266CFF" w:rsidP="00ED4EA2">
            <w:pPr>
              <w:jc w:val="center"/>
              <w:rPr>
                <w:rFonts w:ascii="Arial" w:eastAsia="Times New Roman" w:hAnsi="Arial" w:cs="Arial"/>
                <w:sz w:val="20"/>
                <w:szCs w:val="20"/>
                <w:lang w:eastAsia="ru-RU"/>
              </w:rPr>
            </w:pPr>
            <w:r w:rsidRPr="00B065E9">
              <w:rPr>
                <w:rFonts w:ascii="Arial" w:hAnsi="Arial" w:cs="Arial"/>
                <w:sz w:val="20"/>
                <w:szCs w:val="20"/>
              </w:rPr>
              <w:t>9</w:t>
            </w:r>
          </w:p>
        </w:tc>
        <w:tc>
          <w:tcPr>
            <w:tcW w:w="755" w:type="pct"/>
            <w:tcBorders>
              <w:top w:val="single" w:sz="4" w:space="0" w:color="auto"/>
              <w:left w:val="nil"/>
              <w:bottom w:val="single" w:sz="4" w:space="0" w:color="auto"/>
              <w:right w:val="single" w:sz="4" w:space="0" w:color="auto"/>
            </w:tcBorders>
            <w:shd w:val="clear" w:color="auto" w:fill="auto"/>
            <w:noWrap/>
            <w:vAlign w:val="center"/>
            <w:hideMark/>
          </w:tcPr>
          <w:p w14:paraId="3751CBD3" w14:textId="77777777" w:rsidR="00ED43A0" w:rsidRPr="00B065E9" w:rsidRDefault="00ED43A0" w:rsidP="00ED4EA2">
            <w:pPr>
              <w:jc w:val="center"/>
              <w:rPr>
                <w:rFonts w:ascii="Arial" w:hAnsi="Arial" w:cs="Arial"/>
                <w:sz w:val="20"/>
                <w:szCs w:val="20"/>
              </w:rPr>
            </w:pPr>
            <w:r w:rsidRPr="00B065E9">
              <w:rPr>
                <w:rFonts w:ascii="Arial" w:hAnsi="Arial" w:cs="Arial"/>
                <w:sz w:val="20"/>
                <w:szCs w:val="20"/>
              </w:rPr>
              <w:t>0,3</w:t>
            </w:r>
          </w:p>
        </w:tc>
        <w:tc>
          <w:tcPr>
            <w:tcW w:w="760" w:type="pct"/>
            <w:tcBorders>
              <w:top w:val="single" w:sz="4" w:space="0" w:color="auto"/>
              <w:left w:val="nil"/>
              <w:bottom w:val="single" w:sz="4" w:space="0" w:color="auto"/>
              <w:right w:val="single" w:sz="4" w:space="0" w:color="auto"/>
            </w:tcBorders>
            <w:shd w:val="clear" w:color="auto" w:fill="auto"/>
            <w:noWrap/>
            <w:vAlign w:val="center"/>
            <w:hideMark/>
          </w:tcPr>
          <w:p w14:paraId="58053D2F" w14:textId="77777777" w:rsidR="00ED43A0" w:rsidRPr="00B065E9" w:rsidRDefault="006040E1" w:rsidP="00ED4EA2">
            <w:pPr>
              <w:jc w:val="center"/>
              <w:rPr>
                <w:rFonts w:ascii="Arial" w:hAnsi="Arial" w:cs="Arial"/>
                <w:sz w:val="20"/>
                <w:szCs w:val="20"/>
              </w:rPr>
            </w:pPr>
            <w:r w:rsidRPr="00B065E9">
              <w:rPr>
                <w:rFonts w:ascii="Arial" w:hAnsi="Arial" w:cs="Arial"/>
                <w:sz w:val="20"/>
                <w:szCs w:val="20"/>
              </w:rPr>
              <w:t>90</w:t>
            </w:r>
          </w:p>
        </w:tc>
        <w:tc>
          <w:tcPr>
            <w:tcW w:w="760" w:type="pct"/>
            <w:tcBorders>
              <w:top w:val="single" w:sz="4" w:space="0" w:color="auto"/>
              <w:left w:val="nil"/>
              <w:bottom w:val="single" w:sz="4" w:space="0" w:color="auto"/>
              <w:right w:val="single" w:sz="4" w:space="0" w:color="auto"/>
            </w:tcBorders>
            <w:shd w:val="clear" w:color="auto" w:fill="auto"/>
            <w:noWrap/>
            <w:vAlign w:val="center"/>
            <w:hideMark/>
          </w:tcPr>
          <w:p w14:paraId="5C09249D" w14:textId="77777777" w:rsidR="00ED43A0" w:rsidRPr="00B065E9" w:rsidRDefault="00ED43A0" w:rsidP="00ED4EA2">
            <w:pPr>
              <w:jc w:val="center"/>
              <w:rPr>
                <w:rFonts w:ascii="Arial" w:hAnsi="Arial" w:cs="Arial"/>
                <w:sz w:val="20"/>
                <w:szCs w:val="20"/>
              </w:rPr>
            </w:pPr>
            <w:r w:rsidRPr="00B065E9">
              <w:rPr>
                <w:rFonts w:ascii="Arial" w:hAnsi="Arial" w:cs="Arial"/>
                <w:sz w:val="20"/>
                <w:szCs w:val="20"/>
              </w:rPr>
              <w:t>0,25</w:t>
            </w:r>
          </w:p>
        </w:tc>
        <w:tc>
          <w:tcPr>
            <w:tcW w:w="780" w:type="pct"/>
            <w:tcBorders>
              <w:top w:val="single" w:sz="4" w:space="0" w:color="auto"/>
              <w:left w:val="nil"/>
              <w:bottom w:val="single" w:sz="4" w:space="0" w:color="auto"/>
              <w:right w:val="double" w:sz="4" w:space="0" w:color="auto"/>
            </w:tcBorders>
            <w:shd w:val="clear" w:color="auto" w:fill="auto"/>
            <w:noWrap/>
            <w:vAlign w:val="center"/>
          </w:tcPr>
          <w:p w14:paraId="65CE947E" w14:textId="4D66D78F" w:rsidR="00ED43A0" w:rsidRPr="00B065E9" w:rsidRDefault="00E07944" w:rsidP="00ED4EA2">
            <w:pPr>
              <w:jc w:val="center"/>
              <w:rPr>
                <w:rFonts w:ascii="Arial" w:hAnsi="Arial" w:cs="Arial"/>
                <w:sz w:val="20"/>
                <w:szCs w:val="20"/>
                <w:lang w:val="kk-KZ"/>
              </w:rPr>
            </w:pPr>
            <w:r w:rsidRPr="00B065E9">
              <w:rPr>
                <w:rFonts w:ascii="Arial" w:hAnsi="Arial" w:cs="Arial"/>
                <w:sz w:val="20"/>
                <w:szCs w:val="20"/>
                <w:lang w:val="kk-KZ"/>
              </w:rPr>
              <w:t>0,</w:t>
            </w:r>
            <w:r w:rsidR="00266CFF" w:rsidRPr="00B065E9">
              <w:rPr>
                <w:rFonts w:ascii="Arial" w:hAnsi="Arial" w:cs="Arial"/>
                <w:sz w:val="20"/>
                <w:szCs w:val="20"/>
                <w:lang w:val="kk-KZ"/>
              </w:rPr>
              <w:t>166</w:t>
            </w:r>
          </w:p>
        </w:tc>
      </w:tr>
      <w:tr w:rsidR="000C6C4B" w:rsidRPr="00B065E9" w14:paraId="480ADF4A" w14:textId="77777777" w:rsidTr="00ED43A0">
        <w:trPr>
          <w:trHeight w:val="255"/>
        </w:trPr>
        <w:tc>
          <w:tcPr>
            <w:tcW w:w="4220" w:type="pct"/>
            <w:gridSpan w:val="6"/>
            <w:tcBorders>
              <w:top w:val="single" w:sz="4" w:space="0" w:color="auto"/>
              <w:bottom w:val="double" w:sz="4" w:space="0" w:color="auto"/>
            </w:tcBorders>
            <w:shd w:val="clear" w:color="auto" w:fill="auto"/>
            <w:vAlign w:val="center"/>
            <w:hideMark/>
          </w:tcPr>
          <w:p w14:paraId="0C6A3E9D" w14:textId="77777777" w:rsidR="000C6C4B" w:rsidRPr="00B065E9" w:rsidRDefault="000C6C4B" w:rsidP="00ED4EA2">
            <w:pPr>
              <w:jc w:val="right"/>
              <w:rPr>
                <w:rFonts w:ascii="Arial" w:hAnsi="Arial" w:cs="Arial"/>
                <w:b/>
                <w:bCs/>
                <w:sz w:val="20"/>
                <w:szCs w:val="20"/>
              </w:rPr>
            </w:pPr>
            <w:r w:rsidRPr="00B065E9">
              <w:rPr>
                <w:rFonts w:ascii="Arial" w:hAnsi="Arial" w:cs="Arial"/>
                <w:b/>
                <w:bCs/>
                <w:sz w:val="20"/>
                <w:szCs w:val="20"/>
              </w:rPr>
              <w:t>Итого</w:t>
            </w:r>
          </w:p>
        </w:tc>
        <w:tc>
          <w:tcPr>
            <w:tcW w:w="780" w:type="pct"/>
            <w:tcBorders>
              <w:top w:val="single" w:sz="4" w:space="0" w:color="auto"/>
              <w:bottom w:val="double" w:sz="4" w:space="0" w:color="auto"/>
            </w:tcBorders>
            <w:shd w:val="clear" w:color="auto" w:fill="auto"/>
            <w:noWrap/>
            <w:vAlign w:val="center"/>
          </w:tcPr>
          <w:p w14:paraId="62F0B98A" w14:textId="53AE9A06" w:rsidR="000C6C4B" w:rsidRPr="00B065E9" w:rsidRDefault="00E07944" w:rsidP="00ED4EA2">
            <w:pPr>
              <w:jc w:val="center"/>
              <w:rPr>
                <w:rFonts w:ascii="Arial" w:hAnsi="Arial" w:cs="Arial"/>
                <w:b/>
                <w:bCs/>
                <w:sz w:val="20"/>
                <w:szCs w:val="20"/>
                <w:lang w:val="kk-KZ"/>
              </w:rPr>
            </w:pPr>
            <w:r w:rsidRPr="00B065E9">
              <w:rPr>
                <w:rFonts w:ascii="Arial" w:hAnsi="Arial" w:cs="Arial"/>
                <w:b/>
                <w:sz w:val="20"/>
                <w:szCs w:val="20"/>
                <w:lang w:val="kk-KZ"/>
              </w:rPr>
              <w:t>0,</w:t>
            </w:r>
            <w:r w:rsidR="00266CFF" w:rsidRPr="00B065E9">
              <w:rPr>
                <w:rFonts w:ascii="Arial" w:hAnsi="Arial" w:cs="Arial"/>
                <w:b/>
                <w:sz w:val="20"/>
                <w:szCs w:val="20"/>
                <w:lang w:val="kk-KZ"/>
              </w:rPr>
              <w:t>166</w:t>
            </w:r>
          </w:p>
        </w:tc>
      </w:tr>
    </w:tbl>
    <w:p w14:paraId="6424F2E5" w14:textId="77777777" w:rsidR="00AF69B4" w:rsidRPr="00B065E9" w:rsidRDefault="00AF69B4" w:rsidP="00ED4EA2">
      <w:pPr>
        <w:rPr>
          <w:rFonts w:ascii="Arial" w:hAnsi="Arial" w:cs="Arial"/>
          <w:b/>
          <w:iCs/>
          <w:sz w:val="20"/>
          <w:szCs w:val="20"/>
        </w:rPr>
      </w:pPr>
      <w:bookmarkStart w:id="97" w:name="_Toc93049236"/>
    </w:p>
    <w:p w14:paraId="7887334C" w14:textId="2C735515" w:rsidR="000C6C4B" w:rsidRPr="00B065E9" w:rsidRDefault="00AF69B4" w:rsidP="00ED4EA2">
      <w:pPr>
        <w:rPr>
          <w:rFonts w:ascii="Arial" w:hAnsi="Arial" w:cs="Arial"/>
          <w:b/>
          <w:iCs/>
          <w:sz w:val="20"/>
          <w:szCs w:val="20"/>
        </w:rPr>
      </w:pPr>
      <w:bookmarkStart w:id="98" w:name="_Toc216430035"/>
      <w:r w:rsidRPr="00B065E9">
        <w:rPr>
          <w:rFonts w:ascii="Arial" w:hAnsi="Arial" w:cs="Arial"/>
          <w:b/>
          <w:sz w:val="20"/>
          <w:szCs w:val="20"/>
        </w:rPr>
        <w:t xml:space="preserve">Таблица </w:t>
      </w:r>
      <w:r w:rsidR="00497A2A" w:rsidRPr="00B065E9">
        <w:rPr>
          <w:rFonts w:ascii="Arial" w:hAnsi="Arial" w:cs="Arial"/>
          <w:b/>
          <w:sz w:val="20"/>
          <w:szCs w:val="20"/>
        </w:rPr>
        <w:fldChar w:fldCharType="begin"/>
      </w:r>
      <w:r w:rsidR="00497A2A" w:rsidRPr="00B065E9">
        <w:rPr>
          <w:rFonts w:ascii="Arial" w:hAnsi="Arial" w:cs="Arial"/>
          <w:b/>
          <w:sz w:val="20"/>
          <w:szCs w:val="20"/>
        </w:rPr>
        <w:instrText xml:space="preserve"> STYLEREF 1 \s </w:instrText>
      </w:r>
      <w:r w:rsidR="00497A2A" w:rsidRPr="00B065E9">
        <w:rPr>
          <w:rFonts w:ascii="Arial" w:hAnsi="Arial" w:cs="Arial"/>
          <w:b/>
          <w:sz w:val="20"/>
          <w:szCs w:val="20"/>
        </w:rPr>
        <w:fldChar w:fldCharType="separate"/>
      </w:r>
      <w:r w:rsidR="00497A2A" w:rsidRPr="00B065E9">
        <w:rPr>
          <w:rFonts w:ascii="Arial" w:hAnsi="Arial" w:cs="Arial"/>
          <w:b/>
          <w:noProof/>
          <w:sz w:val="20"/>
          <w:szCs w:val="20"/>
        </w:rPr>
        <w:t>5</w:t>
      </w:r>
      <w:r w:rsidR="00497A2A" w:rsidRPr="00B065E9">
        <w:rPr>
          <w:rFonts w:ascii="Arial" w:hAnsi="Arial" w:cs="Arial"/>
          <w:b/>
          <w:sz w:val="20"/>
          <w:szCs w:val="20"/>
        </w:rPr>
        <w:fldChar w:fldCharType="end"/>
      </w:r>
      <w:r w:rsidR="00497A2A" w:rsidRPr="00B065E9">
        <w:rPr>
          <w:rFonts w:ascii="Arial" w:hAnsi="Arial" w:cs="Arial"/>
          <w:b/>
          <w:sz w:val="20"/>
          <w:szCs w:val="20"/>
        </w:rPr>
        <w:t>.</w:t>
      </w:r>
      <w:r w:rsidR="00497A2A" w:rsidRPr="00B065E9">
        <w:rPr>
          <w:rFonts w:ascii="Arial" w:hAnsi="Arial" w:cs="Arial"/>
          <w:b/>
          <w:sz w:val="20"/>
          <w:szCs w:val="20"/>
        </w:rPr>
        <w:fldChar w:fldCharType="begin"/>
      </w:r>
      <w:r w:rsidR="00497A2A" w:rsidRPr="00B065E9">
        <w:rPr>
          <w:rFonts w:ascii="Arial" w:hAnsi="Arial" w:cs="Arial"/>
          <w:b/>
          <w:sz w:val="20"/>
          <w:szCs w:val="20"/>
        </w:rPr>
        <w:instrText xml:space="preserve"> SEQ Таблица \* ARABIC \s 1 </w:instrText>
      </w:r>
      <w:r w:rsidR="00497A2A" w:rsidRPr="00B065E9">
        <w:rPr>
          <w:rFonts w:ascii="Arial" w:hAnsi="Arial" w:cs="Arial"/>
          <w:b/>
          <w:sz w:val="20"/>
          <w:szCs w:val="20"/>
        </w:rPr>
        <w:fldChar w:fldCharType="separate"/>
      </w:r>
      <w:r w:rsidR="00497A2A" w:rsidRPr="00B065E9">
        <w:rPr>
          <w:rFonts w:ascii="Arial" w:hAnsi="Arial" w:cs="Arial"/>
          <w:b/>
          <w:noProof/>
          <w:sz w:val="20"/>
          <w:szCs w:val="20"/>
        </w:rPr>
        <w:t>4</w:t>
      </w:r>
      <w:r w:rsidR="00497A2A" w:rsidRPr="00B065E9">
        <w:rPr>
          <w:rFonts w:ascii="Arial" w:hAnsi="Arial" w:cs="Arial"/>
          <w:b/>
          <w:sz w:val="20"/>
          <w:szCs w:val="20"/>
        </w:rPr>
        <w:fldChar w:fldCharType="end"/>
      </w:r>
      <w:r w:rsidRPr="00B065E9">
        <w:rPr>
          <w:rFonts w:ascii="Arial" w:hAnsi="Arial" w:cs="Arial"/>
          <w:b/>
          <w:sz w:val="20"/>
          <w:szCs w:val="20"/>
        </w:rPr>
        <w:t>-</w:t>
      </w:r>
      <w:r w:rsidRPr="00B065E9">
        <w:rPr>
          <w:rFonts w:ascii="Arial" w:hAnsi="Arial" w:cs="Arial"/>
          <w:b/>
          <w:i/>
          <w:sz w:val="20"/>
          <w:szCs w:val="20"/>
        </w:rPr>
        <w:t xml:space="preserve"> </w:t>
      </w:r>
      <w:r w:rsidR="000C6C4B" w:rsidRPr="00B065E9">
        <w:rPr>
          <w:rFonts w:ascii="Arial" w:hAnsi="Arial" w:cs="Arial"/>
          <w:b/>
          <w:iCs/>
          <w:sz w:val="20"/>
          <w:szCs w:val="20"/>
        </w:rPr>
        <w:t>Лимиты накопления отходов</w:t>
      </w:r>
      <w:bookmarkEnd w:id="98"/>
      <w:r w:rsidR="000C6C4B" w:rsidRPr="00B065E9">
        <w:rPr>
          <w:rFonts w:ascii="Arial" w:hAnsi="Arial" w:cs="Arial"/>
          <w:b/>
          <w:iCs/>
          <w:sz w:val="20"/>
          <w:szCs w:val="20"/>
        </w:rPr>
        <w:t xml:space="preserve"> </w:t>
      </w:r>
      <w:bookmarkEnd w:id="97"/>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80" w:firstRow="0" w:lastRow="0" w:firstColumn="1" w:lastColumn="0" w:noHBand="0" w:noVBand="0"/>
      </w:tblPr>
      <w:tblGrid>
        <w:gridCol w:w="2961"/>
        <w:gridCol w:w="2840"/>
        <w:gridCol w:w="3523"/>
      </w:tblGrid>
      <w:tr w:rsidR="000C6C4B" w:rsidRPr="00B065E9" w14:paraId="177646F5" w14:textId="77777777" w:rsidTr="00E81687">
        <w:trPr>
          <w:trHeight w:val="40"/>
        </w:trPr>
        <w:tc>
          <w:tcPr>
            <w:tcW w:w="1588" w:type="pct"/>
            <w:shd w:val="clear" w:color="auto" w:fill="auto"/>
            <w:vAlign w:val="center"/>
            <w:hideMark/>
          </w:tcPr>
          <w:p w14:paraId="75C7F154" w14:textId="77777777" w:rsidR="000C6C4B" w:rsidRPr="00B065E9" w:rsidRDefault="000C6C4B" w:rsidP="00ED4EA2">
            <w:pPr>
              <w:jc w:val="center"/>
              <w:rPr>
                <w:rFonts w:ascii="Arial" w:hAnsi="Arial" w:cs="Arial"/>
                <w:b/>
                <w:bCs/>
                <w:sz w:val="20"/>
                <w:szCs w:val="20"/>
              </w:rPr>
            </w:pPr>
            <w:bookmarkStart w:id="99" w:name="_Hlk119689061"/>
            <w:r w:rsidRPr="00B065E9">
              <w:rPr>
                <w:rFonts w:ascii="Arial" w:hAnsi="Arial" w:cs="Arial"/>
                <w:b/>
                <w:bCs/>
                <w:sz w:val="20"/>
                <w:szCs w:val="20"/>
              </w:rPr>
              <w:t>Наименование отходов</w:t>
            </w:r>
          </w:p>
        </w:tc>
        <w:tc>
          <w:tcPr>
            <w:tcW w:w="1523" w:type="pct"/>
            <w:shd w:val="clear" w:color="auto" w:fill="auto"/>
            <w:vAlign w:val="center"/>
            <w:hideMark/>
          </w:tcPr>
          <w:p w14:paraId="12821423" w14:textId="77777777" w:rsidR="000C6C4B" w:rsidRPr="00B065E9" w:rsidRDefault="000C6C4B" w:rsidP="00ED4EA2">
            <w:pPr>
              <w:jc w:val="center"/>
              <w:rPr>
                <w:rFonts w:ascii="Arial" w:hAnsi="Arial" w:cs="Arial"/>
                <w:b/>
                <w:bCs/>
                <w:sz w:val="20"/>
                <w:szCs w:val="20"/>
              </w:rPr>
            </w:pPr>
            <w:r w:rsidRPr="00B065E9">
              <w:rPr>
                <w:rFonts w:ascii="Arial" w:hAnsi="Arial" w:cs="Arial"/>
                <w:b/>
                <w:bCs/>
                <w:sz w:val="20"/>
                <w:szCs w:val="20"/>
              </w:rPr>
              <w:t>Объем накопленных отходов на существующее положение, т/год</w:t>
            </w:r>
          </w:p>
        </w:tc>
        <w:tc>
          <w:tcPr>
            <w:tcW w:w="1889" w:type="pct"/>
            <w:shd w:val="clear" w:color="auto" w:fill="auto"/>
            <w:vAlign w:val="center"/>
          </w:tcPr>
          <w:p w14:paraId="234B367E" w14:textId="77777777" w:rsidR="000C6C4B" w:rsidRPr="00B065E9" w:rsidRDefault="000C6C4B" w:rsidP="00ED4EA2">
            <w:pPr>
              <w:jc w:val="center"/>
              <w:rPr>
                <w:rFonts w:ascii="Arial" w:hAnsi="Arial" w:cs="Arial"/>
                <w:b/>
                <w:bCs/>
                <w:sz w:val="20"/>
                <w:szCs w:val="20"/>
              </w:rPr>
            </w:pPr>
            <w:r w:rsidRPr="00B065E9">
              <w:rPr>
                <w:rFonts w:ascii="Arial" w:hAnsi="Arial" w:cs="Arial"/>
                <w:b/>
                <w:bCs/>
                <w:sz w:val="20"/>
                <w:szCs w:val="20"/>
              </w:rPr>
              <w:t>Лимит накопления, тонн/год</w:t>
            </w:r>
          </w:p>
        </w:tc>
      </w:tr>
      <w:tr w:rsidR="005B55FF" w:rsidRPr="00B065E9" w14:paraId="2DB027FF" w14:textId="77777777" w:rsidTr="00E81687">
        <w:trPr>
          <w:trHeight w:val="55"/>
        </w:trPr>
        <w:tc>
          <w:tcPr>
            <w:tcW w:w="1588" w:type="pct"/>
            <w:vAlign w:val="center"/>
          </w:tcPr>
          <w:p w14:paraId="2F8CEDE9" w14:textId="77777777" w:rsidR="005B55FF" w:rsidRPr="00B065E9" w:rsidRDefault="005B55FF" w:rsidP="005B55FF">
            <w:pPr>
              <w:rPr>
                <w:rFonts w:ascii="Arial" w:hAnsi="Arial" w:cs="Arial"/>
                <w:b/>
                <w:bCs/>
                <w:sz w:val="20"/>
                <w:szCs w:val="20"/>
              </w:rPr>
            </w:pPr>
            <w:r w:rsidRPr="00B065E9">
              <w:rPr>
                <w:rFonts w:ascii="Arial" w:hAnsi="Arial" w:cs="Arial"/>
                <w:b/>
                <w:bCs/>
                <w:sz w:val="20"/>
                <w:szCs w:val="20"/>
              </w:rPr>
              <w:t>Всего:</w:t>
            </w:r>
          </w:p>
        </w:tc>
        <w:tc>
          <w:tcPr>
            <w:tcW w:w="1523" w:type="pct"/>
            <w:vAlign w:val="center"/>
          </w:tcPr>
          <w:p w14:paraId="4C8FD35E" w14:textId="77777777" w:rsidR="005B55FF" w:rsidRPr="00B065E9" w:rsidRDefault="005B55FF" w:rsidP="005B55FF">
            <w:pPr>
              <w:jc w:val="center"/>
              <w:rPr>
                <w:rFonts w:ascii="Arial" w:hAnsi="Arial" w:cs="Arial"/>
                <w:b/>
                <w:bCs/>
                <w:sz w:val="20"/>
                <w:szCs w:val="20"/>
              </w:rPr>
            </w:pPr>
            <w:r w:rsidRPr="00B065E9">
              <w:rPr>
                <w:rFonts w:ascii="Arial" w:hAnsi="Arial" w:cs="Arial"/>
                <w:b/>
                <w:bCs/>
                <w:sz w:val="20"/>
                <w:szCs w:val="20"/>
              </w:rPr>
              <w:t>-</w:t>
            </w:r>
          </w:p>
        </w:tc>
        <w:tc>
          <w:tcPr>
            <w:tcW w:w="1889" w:type="pct"/>
            <w:shd w:val="clear" w:color="auto" w:fill="auto"/>
            <w:vAlign w:val="center"/>
          </w:tcPr>
          <w:p w14:paraId="44ACA12E" w14:textId="56954A32" w:rsidR="005B55FF" w:rsidRPr="00B065E9" w:rsidRDefault="005B55FF" w:rsidP="005B55FF">
            <w:pPr>
              <w:autoSpaceDE w:val="0"/>
              <w:autoSpaceDN w:val="0"/>
              <w:adjustRightInd w:val="0"/>
              <w:jc w:val="center"/>
              <w:rPr>
                <w:rFonts w:ascii="Arial" w:eastAsiaTheme="minorHAnsi" w:hAnsi="Arial" w:cs="Arial"/>
                <w:b/>
                <w:bCs/>
                <w:color w:val="000000"/>
                <w:sz w:val="20"/>
                <w:szCs w:val="20"/>
                <w:lang w:eastAsia="en-US"/>
              </w:rPr>
            </w:pPr>
            <w:r w:rsidRPr="00B065E9">
              <w:rPr>
                <w:rFonts w:ascii="Arial" w:hAnsi="Arial" w:cs="Arial"/>
                <w:b/>
                <w:bCs/>
                <w:sz w:val="20"/>
                <w:szCs w:val="20"/>
              </w:rPr>
              <w:t>0,199</w:t>
            </w:r>
          </w:p>
        </w:tc>
      </w:tr>
      <w:tr w:rsidR="005B55FF" w:rsidRPr="00B065E9" w14:paraId="034F1482" w14:textId="77777777" w:rsidTr="00E81687">
        <w:trPr>
          <w:trHeight w:val="55"/>
        </w:trPr>
        <w:tc>
          <w:tcPr>
            <w:tcW w:w="1588" w:type="pct"/>
            <w:vAlign w:val="center"/>
          </w:tcPr>
          <w:p w14:paraId="59FB23A6" w14:textId="77777777" w:rsidR="005B55FF" w:rsidRPr="00B065E9" w:rsidRDefault="005B55FF" w:rsidP="005B55FF">
            <w:pPr>
              <w:rPr>
                <w:rFonts w:ascii="Arial" w:hAnsi="Arial" w:cs="Arial"/>
                <w:b/>
                <w:bCs/>
                <w:sz w:val="20"/>
                <w:szCs w:val="20"/>
              </w:rPr>
            </w:pPr>
            <w:r w:rsidRPr="00B065E9">
              <w:rPr>
                <w:rFonts w:ascii="Arial" w:hAnsi="Arial" w:cs="Arial"/>
                <w:b/>
                <w:bCs/>
                <w:i/>
                <w:iCs/>
                <w:sz w:val="20"/>
                <w:szCs w:val="20"/>
              </w:rPr>
              <w:lastRenderedPageBreak/>
              <w:t>в т.ч. отходов производства</w:t>
            </w:r>
          </w:p>
        </w:tc>
        <w:tc>
          <w:tcPr>
            <w:tcW w:w="1523" w:type="pct"/>
            <w:vAlign w:val="center"/>
          </w:tcPr>
          <w:p w14:paraId="1293721F" w14:textId="77777777" w:rsidR="005B55FF" w:rsidRPr="00B065E9" w:rsidRDefault="005B55FF" w:rsidP="005B55FF">
            <w:pPr>
              <w:jc w:val="center"/>
              <w:rPr>
                <w:rFonts w:ascii="Arial" w:hAnsi="Arial" w:cs="Arial"/>
                <w:b/>
                <w:bCs/>
                <w:sz w:val="20"/>
                <w:szCs w:val="20"/>
              </w:rPr>
            </w:pPr>
            <w:r w:rsidRPr="00B065E9">
              <w:rPr>
                <w:rFonts w:ascii="Arial" w:hAnsi="Arial" w:cs="Arial"/>
                <w:b/>
                <w:bCs/>
                <w:sz w:val="20"/>
                <w:szCs w:val="20"/>
              </w:rPr>
              <w:t>-</w:t>
            </w:r>
          </w:p>
        </w:tc>
        <w:tc>
          <w:tcPr>
            <w:tcW w:w="1889" w:type="pct"/>
            <w:shd w:val="clear" w:color="auto" w:fill="auto"/>
            <w:vAlign w:val="center"/>
          </w:tcPr>
          <w:p w14:paraId="3D8DC86F" w14:textId="60D578F6" w:rsidR="005B55FF" w:rsidRPr="00B065E9" w:rsidRDefault="005B55FF" w:rsidP="005B55FF">
            <w:pPr>
              <w:autoSpaceDE w:val="0"/>
              <w:autoSpaceDN w:val="0"/>
              <w:adjustRightInd w:val="0"/>
              <w:jc w:val="center"/>
              <w:rPr>
                <w:rFonts w:ascii="Arial" w:eastAsiaTheme="minorHAnsi" w:hAnsi="Arial" w:cs="Arial"/>
                <w:color w:val="000000"/>
                <w:sz w:val="20"/>
                <w:szCs w:val="20"/>
                <w:lang w:eastAsia="en-US"/>
              </w:rPr>
            </w:pPr>
            <w:r w:rsidRPr="00B065E9">
              <w:rPr>
                <w:rFonts w:ascii="Arial" w:hAnsi="Arial" w:cs="Arial"/>
                <w:sz w:val="20"/>
                <w:szCs w:val="20"/>
              </w:rPr>
              <w:t>0,032</w:t>
            </w:r>
          </w:p>
        </w:tc>
      </w:tr>
      <w:tr w:rsidR="00266CFF" w:rsidRPr="00B065E9" w14:paraId="4FE00330" w14:textId="77777777" w:rsidTr="00E81687">
        <w:trPr>
          <w:trHeight w:val="55"/>
        </w:trPr>
        <w:tc>
          <w:tcPr>
            <w:tcW w:w="1588" w:type="pct"/>
            <w:vAlign w:val="center"/>
          </w:tcPr>
          <w:p w14:paraId="0BD26BF6" w14:textId="77777777" w:rsidR="00266CFF" w:rsidRPr="00B065E9" w:rsidRDefault="00266CFF" w:rsidP="00266CFF">
            <w:pPr>
              <w:rPr>
                <w:rFonts w:ascii="Arial" w:hAnsi="Arial" w:cs="Arial"/>
                <w:b/>
                <w:bCs/>
                <w:sz w:val="20"/>
                <w:szCs w:val="20"/>
              </w:rPr>
            </w:pPr>
            <w:r w:rsidRPr="00B065E9">
              <w:rPr>
                <w:rFonts w:ascii="Arial" w:hAnsi="Arial" w:cs="Arial"/>
                <w:b/>
                <w:bCs/>
                <w:i/>
                <w:iCs/>
                <w:sz w:val="20"/>
                <w:szCs w:val="20"/>
              </w:rPr>
              <w:t>отходов потребления</w:t>
            </w:r>
          </w:p>
        </w:tc>
        <w:tc>
          <w:tcPr>
            <w:tcW w:w="1523" w:type="pct"/>
            <w:vAlign w:val="center"/>
          </w:tcPr>
          <w:p w14:paraId="228480B5" w14:textId="77777777" w:rsidR="00266CFF" w:rsidRPr="00B065E9" w:rsidRDefault="00266CFF" w:rsidP="00266CFF">
            <w:pPr>
              <w:jc w:val="center"/>
              <w:rPr>
                <w:rFonts w:ascii="Arial" w:hAnsi="Arial" w:cs="Arial"/>
                <w:b/>
                <w:bCs/>
                <w:sz w:val="20"/>
                <w:szCs w:val="20"/>
              </w:rPr>
            </w:pPr>
            <w:r w:rsidRPr="00B065E9">
              <w:rPr>
                <w:rFonts w:ascii="Arial" w:hAnsi="Arial" w:cs="Arial"/>
                <w:b/>
                <w:bCs/>
                <w:sz w:val="20"/>
                <w:szCs w:val="20"/>
              </w:rPr>
              <w:t>-</w:t>
            </w:r>
          </w:p>
        </w:tc>
        <w:tc>
          <w:tcPr>
            <w:tcW w:w="1889" w:type="pct"/>
            <w:shd w:val="clear" w:color="auto" w:fill="auto"/>
            <w:vAlign w:val="center"/>
          </w:tcPr>
          <w:p w14:paraId="504A5D09" w14:textId="38E6D5F2" w:rsidR="00266CFF" w:rsidRPr="00B065E9" w:rsidRDefault="00266CFF" w:rsidP="00266CFF">
            <w:pPr>
              <w:autoSpaceDE w:val="0"/>
              <w:autoSpaceDN w:val="0"/>
              <w:adjustRightInd w:val="0"/>
              <w:jc w:val="center"/>
              <w:rPr>
                <w:rFonts w:ascii="Arial" w:eastAsiaTheme="minorHAnsi" w:hAnsi="Arial" w:cs="Arial"/>
                <w:color w:val="000000"/>
                <w:sz w:val="20"/>
                <w:szCs w:val="20"/>
                <w:lang w:eastAsia="en-US"/>
              </w:rPr>
            </w:pPr>
            <w:r w:rsidRPr="00B065E9">
              <w:rPr>
                <w:rFonts w:ascii="Arial" w:hAnsi="Arial" w:cs="Arial"/>
                <w:sz w:val="20"/>
                <w:szCs w:val="20"/>
              </w:rPr>
              <w:t>0,166</w:t>
            </w:r>
          </w:p>
        </w:tc>
      </w:tr>
      <w:tr w:rsidR="000C6C4B" w:rsidRPr="00B065E9" w14:paraId="43B2D197" w14:textId="77777777" w:rsidTr="00E81687">
        <w:trPr>
          <w:trHeight w:val="55"/>
        </w:trPr>
        <w:tc>
          <w:tcPr>
            <w:tcW w:w="5000" w:type="pct"/>
            <w:gridSpan w:val="3"/>
            <w:vAlign w:val="center"/>
          </w:tcPr>
          <w:p w14:paraId="5FE73395" w14:textId="77777777" w:rsidR="000C6C4B" w:rsidRPr="00B065E9" w:rsidRDefault="000C6C4B" w:rsidP="00ED4EA2">
            <w:pPr>
              <w:ind w:right="-87"/>
              <w:rPr>
                <w:rFonts w:ascii="Arial" w:hAnsi="Arial" w:cs="Arial"/>
                <w:b/>
                <w:bCs/>
                <w:sz w:val="20"/>
                <w:szCs w:val="20"/>
              </w:rPr>
            </w:pPr>
            <w:r w:rsidRPr="00B065E9">
              <w:rPr>
                <w:rFonts w:ascii="Arial" w:hAnsi="Arial" w:cs="Arial"/>
                <w:b/>
                <w:bCs/>
                <w:sz w:val="20"/>
                <w:szCs w:val="20"/>
              </w:rPr>
              <w:t xml:space="preserve">                                                                     Опасные отходы </w:t>
            </w:r>
          </w:p>
        </w:tc>
      </w:tr>
      <w:tr w:rsidR="00266CFF" w:rsidRPr="00B065E9" w14:paraId="0B0B3420" w14:textId="77777777" w:rsidTr="00E81687">
        <w:trPr>
          <w:trHeight w:val="65"/>
        </w:trPr>
        <w:tc>
          <w:tcPr>
            <w:tcW w:w="1588" w:type="pct"/>
            <w:shd w:val="clear" w:color="auto" w:fill="auto"/>
            <w:vAlign w:val="center"/>
            <w:hideMark/>
          </w:tcPr>
          <w:p w14:paraId="3E1F6E5D" w14:textId="77777777" w:rsidR="00266CFF" w:rsidRPr="00B065E9" w:rsidRDefault="00266CFF" w:rsidP="00266CFF">
            <w:pPr>
              <w:rPr>
                <w:rFonts w:ascii="Arial" w:eastAsia="Times New Roman" w:hAnsi="Arial" w:cs="Arial"/>
                <w:sz w:val="20"/>
                <w:szCs w:val="20"/>
                <w:lang w:eastAsia="ru-RU"/>
              </w:rPr>
            </w:pPr>
            <w:r w:rsidRPr="00B065E9">
              <w:rPr>
                <w:rFonts w:ascii="Arial" w:hAnsi="Arial" w:cs="Arial"/>
                <w:sz w:val="20"/>
                <w:szCs w:val="20"/>
              </w:rPr>
              <w:t>Промасленная ветошь</w:t>
            </w:r>
          </w:p>
        </w:tc>
        <w:tc>
          <w:tcPr>
            <w:tcW w:w="1523" w:type="pct"/>
            <w:vAlign w:val="center"/>
          </w:tcPr>
          <w:p w14:paraId="56D9BDD3" w14:textId="77777777" w:rsidR="00266CFF" w:rsidRPr="00B065E9" w:rsidRDefault="00266CFF" w:rsidP="00266CFF">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w:t>
            </w:r>
          </w:p>
        </w:tc>
        <w:tc>
          <w:tcPr>
            <w:tcW w:w="1889" w:type="pct"/>
            <w:shd w:val="clear" w:color="auto" w:fill="auto"/>
            <w:vAlign w:val="bottom"/>
          </w:tcPr>
          <w:p w14:paraId="7A5431E6" w14:textId="694C0F21" w:rsidR="00266CFF" w:rsidRPr="00B065E9" w:rsidRDefault="00266CFF" w:rsidP="00266CFF">
            <w:pPr>
              <w:autoSpaceDE w:val="0"/>
              <w:autoSpaceDN w:val="0"/>
              <w:adjustRightInd w:val="0"/>
              <w:jc w:val="center"/>
              <w:rPr>
                <w:rFonts w:ascii="Arial" w:eastAsiaTheme="minorHAnsi" w:hAnsi="Arial" w:cs="Arial"/>
                <w:color w:val="000000"/>
                <w:sz w:val="20"/>
                <w:szCs w:val="20"/>
                <w:lang w:eastAsia="en-US"/>
              </w:rPr>
            </w:pPr>
            <w:r w:rsidRPr="00B065E9">
              <w:rPr>
                <w:rFonts w:ascii="Arial" w:hAnsi="Arial" w:cs="Arial"/>
                <w:sz w:val="20"/>
                <w:szCs w:val="20"/>
              </w:rPr>
              <w:t>0,011816</w:t>
            </w:r>
          </w:p>
        </w:tc>
      </w:tr>
      <w:tr w:rsidR="00266CFF" w:rsidRPr="00B065E9" w14:paraId="1A430B5E" w14:textId="77777777" w:rsidTr="00E81687">
        <w:trPr>
          <w:trHeight w:val="65"/>
        </w:trPr>
        <w:tc>
          <w:tcPr>
            <w:tcW w:w="1588" w:type="pct"/>
            <w:shd w:val="clear" w:color="auto" w:fill="auto"/>
            <w:vAlign w:val="center"/>
            <w:hideMark/>
          </w:tcPr>
          <w:p w14:paraId="47DB74EF" w14:textId="77777777" w:rsidR="00266CFF" w:rsidRPr="00B065E9" w:rsidRDefault="00266CFF" w:rsidP="00266CFF">
            <w:pPr>
              <w:rPr>
                <w:rFonts w:ascii="Arial" w:hAnsi="Arial" w:cs="Arial"/>
                <w:sz w:val="20"/>
                <w:szCs w:val="20"/>
              </w:rPr>
            </w:pPr>
            <w:r w:rsidRPr="00B065E9">
              <w:rPr>
                <w:rFonts w:ascii="Arial" w:hAnsi="Arial" w:cs="Arial"/>
                <w:sz w:val="20"/>
                <w:szCs w:val="20"/>
              </w:rPr>
              <w:t>Тара из под краски</w:t>
            </w:r>
          </w:p>
        </w:tc>
        <w:tc>
          <w:tcPr>
            <w:tcW w:w="1523" w:type="pct"/>
            <w:vAlign w:val="center"/>
          </w:tcPr>
          <w:p w14:paraId="4921CF56" w14:textId="77777777" w:rsidR="00266CFF" w:rsidRPr="00B065E9" w:rsidRDefault="00266CFF" w:rsidP="00266CFF">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w:t>
            </w:r>
          </w:p>
        </w:tc>
        <w:tc>
          <w:tcPr>
            <w:tcW w:w="1889" w:type="pct"/>
            <w:shd w:val="clear" w:color="auto" w:fill="auto"/>
            <w:vAlign w:val="center"/>
          </w:tcPr>
          <w:p w14:paraId="311C0044" w14:textId="1BA3E4C4" w:rsidR="00266CFF" w:rsidRPr="00B065E9" w:rsidRDefault="00266CFF" w:rsidP="00266CFF">
            <w:pPr>
              <w:autoSpaceDE w:val="0"/>
              <w:autoSpaceDN w:val="0"/>
              <w:adjustRightInd w:val="0"/>
              <w:jc w:val="center"/>
              <w:rPr>
                <w:rFonts w:ascii="Arial" w:eastAsiaTheme="minorHAnsi" w:hAnsi="Arial" w:cs="Arial"/>
                <w:color w:val="000000"/>
                <w:sz w:val="20"/>
                <w:szCs w:val="20"/>
                <w:lang w:eastAsia="en-US"/>
              </w:rPr>
            </w:pPr>
            <w:r w:rsidRPr="00B065E9">
              <w:rPr>
                <w:rFonts w:ascii="Arial" w:hAnsi="Arial" w:cs="Arial"/>
                <w:sz w:val="20"/>
                <w:szCs w:val="20"/>
              </w:rPr>
              <w:t>0,01990</w:t>
            </w:r>
          </w:p>
        </w:tc>
      </w:tr>
      <w:tr w:rsidR="000C6C4B" w:rsidRPr="00B065E9" w14:paraId="12917A8C" w14:textId="77777777" w:rsidTr="00E81687">
        <w:trPr>
          <w:trHeight w:val="67"/>
        </w:trPr>
        <w:tc>
          <w:tcPr>
            <w:tcW w:w="3111" w:type="pct"/>
            <w:gridSpan w:val="2"/>
            <w:vAlign w:val="center"/>
          </w:tcPr>
          <w:p w14:paraId="1917E6C0" w14:textId="77777777" w:rsidR="000C6C4B" w:rsidRPr="00B065E9" w:rsidRDefault="000C6C4B" w:rsidP="00ED4EA2">
            <w:pPr>
              <w:jc w:val="center"/>
              <w:rPr>
                <w:rFonts w:ascii="Arial" w:hAnsi="Arial" w:cs="Arial"/>
                <w:b/>
                <w:bCs/>
                <w:sz w:val="20"/>
                <w:szCs w:val="20"/>
              </w:rPr>
            </w:pPr>
            <w:r w:rsidRPr="00B065E9">
              <w:rPr>
                <w:rFonts w:ascii="Arial" w:hAnsi="Arial" w:cs="Arial"/>
                <w:b/>
                <w:bCs/>
                <w:sz w:val="20"/>
                <w:szCs w:val="20"/>
              </w:rPr>
              <w:t xml:space="preserve">                                                     Не опасные отходы</w:t>
            </w:r>
          </w:p>
        </w:tc>
        <w:tc>
          <w:tcPr>
            <w:tcW w:w="1889" w:type="pct"/>
            <w:vAlign w:val="center"/>
          </w:tcPr>
          <w:p w14:paraId="44FBFFCF" w14:textId="77777777" w:rsidR="000C6C4B" w:rsidRPr="00B065E9" w:rsidRDefault="000C6C4B" w:rsidP="00ED4EA2">
            <w:pPr>
              <w:jc w:val="center"/>
              <w:rPr>
                <w:rFonts w:ascii="Arial" w:hAnsi="Arial" w:cs="Arial"/>
                <w:b/>
                <w:bCs/>
                <w:sz w:val="20"/>
                <w:szCs w:val="20"/>
              </w:rPr>
            </w:pPr>
          </w:p>
        </w:tc>
      </w:tr>
      <w:tr w:rsidR="00266CFF" w:rsidRPr="00B065E9" w14:paraId="17803314" w14:textId="77777777" w:rsidTr="00E81687">
        <w:trPr>
          <w:trHeight w:val="67"/>
        </w:trPr>
        <w:tc>
          <w:tcPr>
            <w:tcW w:w="1588" w:type="pct"/>
            <w:shd w:val="clear" w:color="auto" w:fill="auto"/>
            <w:vAlign w:val="center"/>
          </w:tcPr>
          <w:p w14:paraId="7CB3D760" w14:textId="271472D3" w:rsidR="00266CFF" w:rsidRPr="00B065E9" w:rsidRDefault="00266CFF" w:rsidP="00266CFF">
            <w:pPr>
              <w:rPr>
                <w:rFonts w:ascii="Arial" w:hAnsi="Arial" w:cs="Arial"/>
                <w:sz w:val="20"/>
                <w:szCs w:val="20"/>
              </w:rPr>
            </w:pPr>
            <w:r w:rsidRPr="00B065E9">
              <w:rPr>
                <w:rFonts w:ascii="Arial" w:hAnsi="Arial" w:cs="Arial"/>
                <w:sz w:val="20"/>
                <w:szCs w:val="20"/>
              </w:rPr>
              <w:t>Огарки сварочных электродов</w:t>
            </w:r>
          </w:p>
        </w:tc>
        <w:tc>
          <w:tcPr>
            <w:tcW w:w="1523" w:type="pct"/>
            <w:vAlign w:val="center"/>
          </w:tcPr>
          <w:p w14:paraId="1A5A85DF" w14:textId="77777777" w:rsidR="00266CFF" w:rsidRPr="00B065E9" w:rsidRDefault="00266CFF" w:rsidP="00266CFF">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w:t>
            </w:r>
          </w:p>
        </w:tc>
        <w:tc>
          <w:tcPr>
            <w:tcW w:w="1889" w:type="pct"/>
            <w:shd w:val="clear" w:color="auto" w:fill="auto"/>
            <w:vAlign w:val="center"/>
          </w:tcPr>
          <w:p w14:paraId="1DCE8991" w14:textId="216D33A5" w:rsidR="00266CFF" w:rsidRPr="00B065E9" w:rsidRDefault="00266CFF" w:rsidP="00266CFF">
            <w:pPr>
              <w:autoSpaceDE w:val="0"/>
              <w:autoSpaceDN w:val="0"/>
              <w:adjustRightInd w:val="0"/>
              <w:jc w:val="center"/>
              <w:rPr>
                <w:rFonts w:ascii="Arial" w:eastAsiaTheme="minorHAnsi" w:hAnsi="Arial" w:cs="Arial"/>
                <w:color w:val="000000"/>
                <w:sz w:val="20"/>
                <w:szCs w:val="20"/>
                <w:lang w:eastAsia="en-US"/>
              </w:rPr>
            </w:pPr>
            <w:bookmarkStart w:id="100" w:name="_Hlk215233853"/>
            <w:r w:rsidRPr="00B065E9">
              <w:rPr>
                <w:rFonts w:ascii="Arial" w:hAnsi="Arial" w:cs="Arial"/>
                <w:sz w:val="20"/>
                <w:szCs w:val="20"/>
              </w:rPr>
              <w:t>0,000</w:t>
            </w:r>
            <w:r w:rsidR="005708BC" w:rsidRPr="00B065E9">
              <w:rPr>
                <w:rFonts w:ascii="Arial" w:hAnsi="Arial" w:cs="Arial"/>
                <w:sz w:val="20"/>
                <w:szCs w:val="20"/>
              </w:rPr>
              <w:t>462</w:t>
            </w:r>
            <w:bookmarkEnd w:id="100"/>
          </w:p>
        </w:tc>
      </w:tr>
      <w:tr w:rsidR="00266CFF" w:rsidRPr="00B065E9" w14:paraId="1AB90FB9" w14:textId="77777777" w:rsidTr="00E81687">
        <w:trPr>
          <w:trHeight w:val="67"/>
        </w:trPr>
        <w:tc>
          <w:tcPr>
            <w:tcW w:w="1588" w:type="pct"/>
            <w:shd w:val="clear" w:color="auto" w:fill="auto"/>
            <w:vAlign w:val="center"/>
          </w:tcPr>
          <w:p w14:paraId="0E2408D6" w14:textId="5685C8DD" w:rsidR="00266CFF" w:rsidRPr="00B065E9" w:rsidRDefault="00266CFF" w:rsidP="00266CFF">
            <w:pPr>
              <w:rPr>
                <w:rFonts w:ascii="Arial" w:hAnsi="Arial" w:cs="Arial"/>
                <w:sz w:val="20"/>
                <w:szCs w:val="20"/>
              </w:rPr>
            </w:pPr>
            <w:r w:rsidRPr="00B065E9">
              <w:rPr>
                <w:rFonts w:ascii="Arial" w:hAnsi="Arial" w:cs="Arial"/>
                <w:sz w:val="20"/>
                <w:szCs w:val="20"/>
              </w:rPr>
              <w:t>Твердо-бытовые отходы</w:t>
            </w:r>
          </w:p>
        </w:tc>
        <w:tc>
          <w:tcPr>
            <w:tcW w:w="1523" w:type="pct"/>
            <w:vAlign w:val="center"/>
          </w:tcPr>
          <w:p w14:paraId="1773B16B" w14:textId="6577B9AC" w:rsidR="00266CFF" w:rsidRPr="00B065E9" w:rsidRDefault="00266CFF" w:rsidP="00266CFF">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w:t>
            </w:r>
          </w:p>
        </w:tc>
        <w:tc>
          <w:tcPr>
            <w:tcW w:w="1889" w:type="pct"/>
            <w:shd w:val="clear" w:color="auto" w:fill="auto"/>
            <w:vAlign w:val="center"/>
          </w:tcPr>
          <w:p w14:paraId="4C6A07C6" w14:textId="399C3154" w:rsidR="00266CFF" w:rsidRPr="00B065E9" w:rsidRDefault="00266CFF" w:rsidP="00266CFF">
            <w:pPr>
              <w:autoSpaceDE w:val="0"/>
              <w:autoSpaceDN w:val="0"/>
              <w:adjustRightInd w:val="0"/>
              <w:jc w:val="center"/>
              <w:rPr>
                <w:rFonts w:ascii="Arial" w:hAnsi="Arial" w:cs="Arial"/>
                <w:sz w:val="20"/>
                <w:szCs w:val="20"/>
              </w:rPr>
            </w:pPr>
            <w:r w:rsidRPr="00B065E9">
              <w:rPr>
                <w:rFonts w:ascii="Arial" w:hAnsi="Arial" w:cs="Arial"/>
                <w:sz w:val="20"/>
                <w:szCs w:val="20"/>
              </w:rPr>
              <w:t>0,166</w:t>
            </w:r>
          </w:p>
        </w:tc>
      </w:tr>
      <w:bookmarkEnd w:id="99"/>
    </w:tbl>
    <w:p w14:paraId="22B4A1BA" w14:textId="77777777" w:rsidR="000C6C4B" w:rsidRPr="00B065E9" w:rsidRDefault="000C6C4B" w:rsidP="00ED4EA2">
      <w:pPr>
        <w:rPr>
          <w:rFonts w:ascii="Arial" w:hAnsi="Arial" w:cs="Arial"/>
          <w:highlight w:val="yellow"/>
          <w:lang w:eastAsia="ru-RU"/>
        </w:rPr>
      </w:pPr>
    </w:p>
    <w:p w14:paraId="06AD2627" w14:textId="77777777" w:rsidR="00C46DC6" w:rsidRPr="00B065E9" w:rsidRDefault="00C46DC6" w:rsidP="00E90465">
      <w:pPr>
        <w:pStyle w:val="20"/>
        <w:numPr>
          <w:ilvl w:val="1"/>
          <w:numId w:val="73"/>
        </w:numPr>
        <w:spacing w:before="0" w:after="0"/>
        <w:rPr>
          <w:b w:val="0"/>
          <w:sz w:val="24"/>
          <w:szCs w:val="24"/>
        </w:rPr>
      </w:pPr>
      <w:bookmarkStart w:id="101" w:name="_Toc216429907"/>
      <w:r w:rsidRPr="00B065E9">
        <w:rPr>
          <w:rStyle w:val="s0"/>
          <w:rFonts w:ascii="Arial" w:hAnsi="Arial" w:cs="Arial"/>
          <w:color w:val="auto"/>
          <w:sz w:val="24"/>
          <w:szCs w:val="24"/>
        </w:rPr>
        <w:t>Рекомендации по управлению отходами</w:t>
      </w:r>
      <w:bookmarkEnd w:id="101"/>
    </w:p>
    <w:p w14:paraId="3B9D67E1" w14:textId="77777777" w:rsidR="00C46DC6" w:rsidRPr="00B065E9" w:rsidRDefault="00C46DC6" w:rsidP="00ED4EA2">
      <w:pPr>
        <w:widowControl w:val="0"/>
        <w:autoSpaceDE w:val="0"/>
        <w:autoSpaceDN w:val="0"/>
        <w:adjustRightInd w:val="0"/>
        <w:ind w:firstLine="567"/>
        <w:jc w:val="both"/>
        <w:rPr>
          <w:rFonts w:ascii="Arial" w:eastAsia="ArialMT" w:hAnsi="Arial" w:cs="Arial"/>
        </w:rPr>
      </w:pPr>
      <w:r w:rsidRPr="00B065E9">
        <w:rPr>
          <w:rFonts w:ascii="Arial" w:eastAsia="ArialMT" w:hAnsi="Arial" w:cs="Arial"/>
        </w:rPr>
        <w:t>Отходы по мере образования собираются в раздельные контейнеры и хранятся на специально отведенных бетонированных площадках. По мере наполнения контейнеров отходы вывозятся утилизацию и/или складирование.</w:t>
      </w:r>
    </w:p>
    <w:p w14:paraId="20A7080B" w14:textId="77777777" w:rsidR="00C46DC6" w:rsidRPr="00B065E9" w:rsidRDefault="00C46DC6" w:rsidP="00ED4EA2">
      <w:pPr>
        <w:widowControl w:val="0"/>
        <w:autoSpaceDE w:val="0"/>
        <w:autoSpaceDN w:val="0"/>
        <w:adjustRightInd w:val="0"/>
        <w:ind w:firstLine="567"/>
        <w:jc w:val="both"/>
        <w:rPr>
          <w:rFonts w:ascii="Arial" w:eastAsia="ArialMT" w:hAnsi="Arial" w:cs="Arial"/>
        </w:rPr>
      </w:pPr>
      <w:r w:rsidRPr="00B065E9">
        <w:rPr>
          <w:rFonts w:ascii="Arial" w:eastAsia="ArialMT" w:hAnsi="Arial" w:cs="Arial"/>
        </w:rPr>
        <w:t>Основные результаты работ по управлению отходами включают:</w:t>
      </w:r>
    </w:p>
    <w:p w14:paraId="42EC57A7" w14:textId="77777777" w:rsidR="00C46DC6" w:rsidRPr="00B065E9" w:rsidRDefault="00C46DC6" w:rsidP="00ED4EA2">
      <w:pPr>
        <w:pStyle w:val="pj"/>
        <w:ind w:firstLine="567"/>
        <w:rPr>
          <w:rFonts w:ascii="Arial" w:hAnsi="Arial" w:cs="Arial"/>
          <w:color w:val="auto"/>
        </w:rPr>
      </w:pPr>
      <w:r w:rsidRPr="00B065E9">
        <w:rPr>
          <w:rFonts w:ascii="Arial" w:hAnsi="Arial" w:cs="Arial"/>
          <w:color w:val="auto"/>
        </w:rPr>
        <w:t>1) накопление отходов на месте их образования;</w:t>
      </w:r>
    </w:p>
    <w:p w14:paraId="7FEB6A58" w14:textId="77777777" w:rsidR="00C46DC6" w:rsidRPr="00B065E9" w:rsidRDefault="00C46DC6" w:rsidP="00ED4EA2">
      <w:pPr>
        <w:pStyle w:val="pj"/>
        <w:ind w:firstLine="567"/>
        <w:rPr>
          <w:rFonts w:ascii="Arial" w:hAnsi="Arial" w:cs="Arial"/>
          <w:color w:val="auto"/>
        </w:rPr>
      </w:pPr>
      <w:bookmarkStart w:id="102" w:name="SUB3190202"/>
      <w:bookmarkEnd w:id="102"/>
      <w:r w:rsidRPr="00B065E9">
        <w:rPr>
          <w:rFonts w:ascii="Arial" w:hAnsi="Arial" w:cs="Arial"/>
          <w:color w:val="auto"/>
        </w:rPr>
        <w:t>2) сбор отходов;</w:t>
      </w:r>
    </w:p>
    <w:p w14:paraId="055BB985" w14:textId="77777777" w:rsidR="00C46DC6" w:rsidRPr="00B065E9" w:rsidRDefault="00C46DC6" w:rsidP="00ED4EA2">
      <w:pPr>
        <w:pStyle w:val="pj"/>
        <w:ind w:firstLine="567"/>
        <w:rPr>
          <w:rFonts w:ascii="Arial" w:hAnsi="Arial" w:cs="Arial"/>
          <w:color w:val="auto"/>
        </w:rPr>
      </w:pPr>
      <w:bookmarkStart w:id="103" w:name="SUB3190203"/>
      <w:bookmarkEnd w:id="103"/>
      <w:r w:rsidRPr="00B065E9">
        <w:rPr>
          <w:rFonts w:ascii="Arial" w:hAnsi="Arial" w:cs="Arial"/>
          <w:color w:val="auto"/>
        </w:rPr>
        <w:t>3) транспортировка отходов;</w:t>
      </w:r>
    </w:p>
    <w:p w14:paraId="2AE8C70F" w14:textId="77777777" w:rsidR="00C46DC6" w:rsidRPr="00B065E9" w:rsidRDefault="00C46DC6" w:rsidP="00ED4EA2">
      <w:pPr>
        <w:pStyle w:val="pj"/>
        <w:ind w:firstLine="567"/>
        <w:rPr>
          <w:rFonts w:ascii="Arial" w:hAnsi="Arial" w:cs="Arial"/>
          <w:color w:val="auto"/>
        </w:rPr>
      </w:pPr>
      <w:bookmarkStart w:id="104" w:name="SUB3190204"/>
      <w:bookmarkEnd w:id="104"/>
      <w:r w:rsidRPr="00B065E9">
        <w:rPr>
          <w:rFonts w:ascii="Arial" w:hAnsi="Arial" w:cs="Arial"/>
          <w:color w:val="auto"/>
        </w:rPr>
        <w:t>4) восстановление отходов;</w:t>
      </w:r>
    </w:p>
    <w:p w14:paraId="3F295694" w14:textId="77777777" w:rsidR="00C46DC6" w:rsidRPr="00B065E9" w:rsidRDefault="00C46DC6" w:rsidP="00ED4EA2">
      <w:pPr>
        <w:pStyle w:val="pj"/>
        <w:ind w:firstLine="567"/>
        <w:rPr>
          <w:rFonts w:ascii="Arial" w:hAnsi="Arial" w:cs="Arial"/>
          <w:color w:val="auto"/>
        </w:rPr>
      </w:pPr>
      <w:bookmarkStart w:id="105" w:name="SUB3190205"/>
      <w:bookmarkEnd w:id="105"/>
      <w:r w:rsidRPr="00B065E9">
        <w:rPr>
          <w:rFonts w:ascii="Arial" w:hAnsi="Arial" w:cs="Arial"/>
          <w:color w:val="auto"/>
        </w:rPr>
        <w:t>5) удаление отходов;</w:t>
      </w:r>
    </w:p>
    <w:p w14:paraId="2FEB3439" w14:textId="77777777" w:rsidR="00C46DC6" w:rsidRPr="00B065E9" w:rsidRDefault="00C46DC6" w:rsidP="00ED4EA2">
      <w:pPr>
        <w:pStyle w:val="pj"/>
        <w:ind w:firstLine="567"/>
        <w:rPr>
          <w:rFonts w:ascii="Arial" w:hAnsi="Arial" w:cs="Arial"/>
          <w:color w:val="auto"/>
        </w:rPr>
      </w:pPr>
      <w:bookmarkStart w:id="106" w:name="SUB3190206"/>
      <w:bookmarkEnd w:id="106"/>
      <w:r w:rsidRPr="00B065E9">
        <w:rPr>
          <w:rFonts w:ascii="Arial" w:hAnsi="Arial" w:cs="Arial"/>
          <w:color w:val="auto"/>
        </w:rPr>
        <w:t xml:space="preserve">6) вспомогательные операции; </w:t>
      </w:r>
    </w:p>
    <w:p w14:paraId="6D3F3AFB" w14:textId="77777777" w:rsidR="00C46DC6" w:rsidRPr="00B065E9" w:rsidRDefault="00C46DC6" w:rsidP="00ED4EA2">
      <w:pPr>
        <w:pStyle w:val="pj"/>
        <w:ind w:firstLine="567"/>
        <w:rPr>
          <w:rFonts w:ascii="Arial" w:hAnsi="Arial" w:cs="Arial"/>
          <w:color w:val="auto"/>
        </w:rPr>
      </w:pPr>
      <w:bookmarkStart w:id="107" w:name="SUB3190207"/>
      <w:bookmarkEnd w:id="107"/>
      <w:r w:rsidRPr="00B065E9">
        <w:rPr>
          <w:rFonts w:ascii="Arial" w:hAnsi="Arial" w:cs="Arial"/>
          <w:color w:val="auto"/>
        </w:rPr>
        <w:t>7) проведение наблюдений за операциями по сбору, транспортировке, восстановлению и (или) удалению отходов;</w:t>
      </w:r>
    </w:p>
    <w:p w14:paraId="2DC6ABF1" w14:textId="77777777" w:rsidR="00C46DC6" w:rsidRPr="00B065E9" w:rsidRDefault="00C46DC6" w:rsidP="00ED4EA2">
      <w:pPr>
        <w:ind w:firstLine="709"/>
        <w:jc w:val="both"/>
        <w:rPr>
          <w:rFonts w:ascii="Arial" w:hAnsi="Arial" w:cs="Arial"/>
          <w:b/>
        </w:rPr>
      </w:pPr>
      <w:bookmarkStart w:id="108" w:name="SUB3190208"/>
      <w:bookmarkEnd w:id="108"/>
      <w:r w:rsidRPr="00B065E9">
        <w:rPr>
          <w:rFonts w:ascii="Arial" w:hAnsi="Arial" w:cs="Arial"/>
        </w:rPr>
        <w:t>8) деятельность по обслуживанию ликвидированных (закрытых, выведенных из эксплуатации) объектов удаления отходов.</w:t>
      </w:r>
    </w:p>
    <w:p w14:paraId="39BF00A9" w14:textId="77777777" w:rsidR="00C46DC6" w:rsidRPr="00B065E9" w:rsidRDefault="00C46DC6" w:rsidP="00ED4EA2">
      <w:pPr>
        <w:widowControl w:val="0"/>
        <w:autoSpaceDE w:val="0"/>
        <w:autoSpaceDN w:val="0"/>
        <w:adjustRightInd w:val="0"/>
        <w:ind w:firstLine="567"/>
        <w:jc w:val="both"/>
        <w:rPr>
          <w:rFonts w:ascii="Arial" w:hAnsi="Arial" w:cs="Arial"/>
        </w:rPr>
      </w:pPr>
      <w:r w:rsidRPr="00B065E9">
        <w:rPr>
          <w:rFonts w:ascii="Arial" w:hAnsi="Arial" w:cs="Arial"/>
        </w:rPr>
        <w:t xml:space="preserve">Сбор, погрузка-разгрузка отходов при складировании выполняются механизированным способом при помощи погрузчиков и средств механизации. </w:t>
      </w:r>
      <w:r w:rsidR="003F6435" w:rsidRPr="00B065E9">
        <w:rPr>
          <w:rFonts w:ascii="Arial" w:hAnsi="Arial" w:cs="Arial"/>
        </w:rPr>
        <w:t>Места проведения</w:t>
      </w:r>
      <w:r w:rsidRPr="00B065E9">
        <w:rPr>
          <w:rFonts w:ascii="Arial" w:hAnsi="Arial" w:cs="Arial"/>
        </w:rPr>
        <w:t xml:space="preserve"> погрузочно-разгрузочных работ оборудованы соответствующими знаками безопасности. Работы по загрузке-выгрузке отходов в автотранспортные средства осуществляются только на специально отведенных площадках, спланированных и имеющих твердое покрытие.</w:t>
      </w:r>
    </w:p>
    <w:p w14:paraId="6F893180" w14:textId="77777777" w:rsidR="00C46DC6" w:rsidRPr="00B065E9" w:rsidRDefault="00C46DC6" w:rsidP="00ED4EA2">
      <w:pPr>
        <w:widowControl w:val="0"/>
        <w:autoSpaceDE w:val="0"/>
        <w:autoSpaceDN w:val="0"/>
        <w:adjustRightInd w:val="0"/>
        <w:ind w:firstLine="567"/>
        <w:jc w:val="both"/>
        <w:rPr>
          <w:rFonts w:ascii="Arial" w:hAnsi="Arial" w:cs="Arial"/>
        </w:rPr>
      </w:pPr>
      <w:r w:rsidRPr="00B065E9">
        <w:rPr>
          <w:rFonts w:ascii="Arial" w:hAnsi="Arial" w:cs="Arial"/>
        </w:rPr>
        <w:t>Работа механизмов и машин ведется в соответствии с инструкцией по технике безопасности.</w:t>
      </w:r>
    </w:p>
    <w:p w14:paraId="7D3D0118" w14:textId="77777777" w:rsidR="00C46DC6" w:rsidRPr="00B065E9" w:rsidRDefault="00C46DC6" w:rsidP="00ED4EA2">
      <w:pPr>
        <w:widowControl w:val="0"/>
        <w:autoSpaceDE w:val="0"/>
        <w:autoSpaceDN w:val="0"/>
        <w:adjustRightInd w:val="0"/>
        <w:ind w:firstLine="567"/>
        <w:jc w:val="both"/>
        <w:rPr>
          <w:rFonts w:ascii="Arial" w:hAnsi="Arial" w:cs="Arial"/>
        </w:rPr>
      </w:pPr>
      <w:r w:rsidRPr="00B065E9">
        <w:rPr>
          <w:rFonts w:ascii="Arial" w:hAnsi="Arial" w:cs="Arial"/>
        </w:rPr>
        <w:t>Технически неисправные машины и механизмы не допускаются к работе.  Также к работе не допускаются лица, не имеющие разрешения на обслуживание транспорта, погрузочно-разгрузочных машин и механизмов.</w:t>
      </w:r>
    </w:p>
    <w:p w14:paraId="285FF0D4" w14:textId="77777777" w:rsidR="00C46DC6" w:rsidRPr="00B065E9" w:rsidRDefault="00C46DC6" w:rsidP="00ED4EA2">
      <w:pPr>
        <w:widowControl w:val="0"/>
        <w:autoSpaceDE w:val="0"/>
        <w:autoSpaceDN w:val="0"/>
        <w:adjustRightInd w:val="0"/>
        <w:ind w:firstLine="567"/>
        <w:jc w:val="both"/>
        <w:rPr>
          <w:rFonts w:ascii="Arial" w:hAnsi="Arial" w:cs="Arial"/>
        </w:rPr>
      </w:pPr>
      <w:r w:rsidRPr="00B065E9">
        <w:rPr>
          <w:rFonts w:ascii="Arial" w:hAnsi="Arial" w:cs="Arial"/>
        </w:rPr>
        <w:t xml:space="preserve">При транспортировке отходов обязательными требованиями являются соблюдение скоростного режима и правил ведения загрузки отходов в кузовы и прицепы автотранспортных средств.  </w:t>
      </w:r>
    </w:p>
    <w:p w14:paraId="03A6B948" w14:textId="77777777" w:rsidR="00E547B9" w:rsidRPr="00B065E9" w:rsidRDefault="00E547B9" w:rsidP="00ED4EA2">
      <w:pPr>
        <w:widowControl w:val="0"/>
        <w:autoSpaceDE w:val="0"/>
        <w:autoSpaceDN w:val="0"/>
        <w:adjustRightInd w:val="0"/>
        <w:ind w:firstLine="567"/>
        <w:jc w:val="both"/>
        <w:rPr>
          <w:rFonts w:ascii="Arial" w:hAnsi="Arial" w:cs="Arial"/>
        </w:rPr>
      </w:pPr>
    </w:p>
    <w:p w14:paraId="7F1EFE3F" w14:textId="77777777" w:rsidR="00E547B9" w:rsidRPr="00B065E9" w:rsidRDefault="00E547B9" w:rsidP="00ED4EA2">
      <w:pPr>
        <w:widowControl w:val="0"/>
        <w:autoSpaceDE w:val="0"/>
        <w:autoSpaceDN w:val="0"/>
        <w:adjustRightInd w:val="0"/>
        <w:ind w:firstLine="567"/>
        <w:jc w:val="both"/>
        <w:rPr>
          <w:rFonts w:ascii="Arial" w:hAnsi="Arial" w:cs="Arial"/>
        </w:rPr>
      </w:pPr>
    </w:p>
    <w:p w14:paraId="630CBE94" w14:textId="77777777" w:rsidR="00E547B9" w:rsidRPr="00B065E9" w:rsidRDefault="00E547B9" w:rsidP="00ED4EA2">
      <w:pPr>
        <w:widowControl w:val="0"/>
        <w:autoSpaceDE w:val="0"/>
        <w:autoSpaceDN w:val="0"/>
        <w:adjustRightInd w:val="0"/>
        <w:ind w:firstLine="567"/>
        <w:jc w:val="both"/>
        <w:rPr>
          <w:rFonts w:ascii="Arial" w:hAnsi="Arial" w:cs="Arial"/>
        </w:rPr>
      </w:pPr>
    </w:p>
    <w:p w14:paraId="7AF8322B" w14:textId="77777777" w:rsidR="00E547B9" w:rsidRPr="00B065E9" w:rsidRDefault="00E547B9" w:rsidP="00ED4EA2">
      <w:pPr>
        <w:widowControl w:val="0"/>
        <w:autoSpaceDE w:val="0"/>
        <w:autoSpaceDN w:val="0"/>
        <w:adjustRightInd w:val="0"/>
        <w:ind w:firstLine="567"/>
        <w:jc w:val="both"/>
        <w:rPr>
          <w:rFonts w:ascii="Arial" w:hAnsi="Arial" w:cs="Arial"/>
        </w:rPr>
      </w:pPr>
    </w:p>
    <w:p w14:paraId="1EA985DF" w14:textId="77777777" w:rsidR="00E547B9" w:rsidRPr="00B065E9" w:rsidRDefault="00E547B9" w:rsidP="00ED4EA2">
      <w:pPr>
        <w:widowControl w:val="0"/>
        <w:autoSpaceDE w:val="0"/>
        <w:autoSpaceDN w:val="0"/>
        <w:adjustRightInd w:val="0"/>
        <w:ind w:firstLine="567"/>
        <w:jc w:val="both"/>
        <w:rPr>
          <w:rFonts w:ascii="Arial" w:hAnsi="Arial" w:cs="Arial"/>
        </w:rPr>
      </w:pPr>
    </w:p>
    <w:p w14:paraId="6881855D" w14:textId="77777777" w:rsidR="00E547B9" w:rsidRPr="00B065E9" w:rsidRDefault="00E547B9" w:rsidP="00ED4EA2">
      <w:pPr>
        <w:widowControl w:val="0"/>
        <w:autoSpaceDE w:val="0"/>
        <w:autoSpaceDN w:val="0"/>
        <w:adjustRightInd w:val="0"/>
        <w:ind w:firstLine="567"/>
        <w:jc w:val="both"/>
        <w:rPr>
          <w:rFonts w:ascii="Arial" w:hAnsi="Arial" w:cs="Arial"/>
        </w:rPr>
      </w:pPr>
    </w:p>
    <w:p w14:paraId="4BE63A52" w14:textId="77777777" w:rsidR="00E547B9" w:rsidRPr="00B065E9" w:rsidRDefault="00E547B9" w:rsidP="00ED4EA2">
      <w:pPr>
        <w:widowControl w:val="0"/>
        <w:autoSpaceDE w:val="0"/>
        <w:autoSpaceDN w:val="0"/>
        <w:adjustRightInd w:val="0"/>
        <w:ind w:firstLine="567"/>
        <w:jc w:val="both"/>
        <w:rPr>
          <w:rFonts w:ascii="Arial" w:hAnsi="Arial" w:cs="Arial"/>
        </w:rPr>
      </w:pPr>
    </w:p>
    <w:p w14:paraId="75C16375" w14:textId="77777777" w:rsidR="006F3CE6" w:rsidRPr="00B065E9" w:rsidRDefault="004D1610" w:rsidP="00ED4EA2">
      <w:pPr>
        <w:pStyle w:val="11"/>
        <w:numPr>
          <w:ilvl w:val="0"/>
          <w:numId w:val="23"/>
        </w:numPr>
        <w:spacing w:before="0"/>
        <w:rPr>
          <w:rFonts w:ascii="Arial" w:hAnsi="Arial" w:cs="Arial"/>
          <w:b/>
          <w:caps/>
          <w:color w:val="auto"/>
          <w:sz w:val="24"/>
          <w:szCs w:val="24"/>
        </w:rPr>
      </w:pPr>
      <w:bookmarkStart w:id="109" w:name="_Toc216429908"/>
      <w:r w:rsidRPr="00B065E9">
        <w:rPr>
          <w:rFonts w:ascii="Arial" w:hAnsi="Arial" w:cs="Arial"/>
          <w:b/>
          <w:caps/>
          <w:color w:val="auto"/>
          <w:sz w:val="24"/>
          <w:szCs w:val="24"/>
        </w:rPr>
        <w:lastRenderedPageBreak/>
        <w:t>Оценка физических воздействий на окружающую среду</w:t>
      </w:r>
      <w:bookmarkEnd w:id="109"/>
    </w:p>
    <w:p w14:paraId="17117F69" w14:textId="77777777" w:rsidR="004D1610" w:rsidRPr="00B065E9" w:rsidRDefault="004D1610" w:rsidP="00E90465">
      <w:pPr>
        <w:pStyle w:val="20"/>
        <w:numPr>
          <w:ilvl w:val="1"/>
          <w:numId w:val="68"/>
        </w:numPr>
        <w:spacing w:before="0" w:after="0"/>
        <w:ind w:left="709" w:hanging="567"/>
        <w:rPr>
          <w:sz w:val="24"/>
          <w:szCs w:val="24"/>
        </w:rPr>
      </w:pPr>
      <w:bookmarkStart w:id="110" w:name="_Toc216429909"/>
      <w:r w:rsidRPr="00B065E9">
        <w:rPr>
          <w:sz w:val="24"/>
          <w:szCs w:val="24"/>
        </w:rPr>
        <w:t>Оценка возможного теплового, электромагнитного, шумового, воздействия и других типов воздействия</w:t>
      </w:r>
      <w:bookmarkEnd w:id="110"/>
    </w:p>
    <w:p w14:paraId="15519505" w14:textId="77777777" w:rsidR="003F6435" w:rsidRPr="00B065E9" w:rsidRDefault="003F6435" w:rsidP="00ED4EA2">
      <w:pPr>
        <w:jc w:val="both"/>
        <w:rPr>
          <w:rFonts w:ascii="Arial" w:hAnsi="Arial" w:cs="Arial"/>
        </w:rPr>
      </w:pPr>
      <w:r w:rsidRPr="00B065E9">
        <w:rPr>
          <w:rFonts w:ascii="Arial" w:hAnsi="Arial" w:cs="Arial"/>
        </w:rPr>
        <w:t>К вредным физическим воздействиям относятся:</w:t>
      </w:r>
    </w:p>
    <w:p w14:paraId="75CEAB4B" w14:textId="77777777" w:rsidR="003F6435" w:rsidRPr="00B065E9" w:rsidRDefault="003F6435" w:rsidP="00ED4EA2">
      <w:pPr>
        <w:ind w:firstLine="709"/>
        <w:jc w:val="both"/>
        <w:rPr>
          <w:rFonts w:ascii="Arial" w:hAnsi="Arial" w:cs="Arial"/>
        </w:rPr>
      </w:pPr>
      <w:r w:rsidRPr="00B065E9">
        <w:rPr>
          <w:rFonts w:ascii="Arial" w:hAnsi="Arial" w:cs="Arial"/>
        </w:rPr>
        <w:t>производственный шум;</w:t>
      </w:r>
    </w:p>
    <w:p w14:paraId="148E4B38" w14:textId="77777777" w:rsidR="003F6435" w:rsidRPr="00B065E9" w:rsidRDefault="003F6435" w:rsidP="00ED4EA2">
      <w:pPr>
        <w:ind w:firstLine="709"/>
        <w:jc w:val="both"/>
        <w:rPr>
          <w:rFonts w:ascii="Arial" w:hAnsi="Arial" w:cs="Arial"/>
        </w:rPr>
      </w:pPr>
      <w:r w:rsidRPr="00B065E9">
        <w:rPr>
          <w:rFonts w:ascii="Arial" w:hAnsi="Arial" w:cs="Arial"/>
        </w:rPr>
        <w:t>шум от автотранспорта;</w:t>
      </w:r>
    </w:p>
    <w:p w14:paraId="31E85745" w14:textId="77777777" w:rsidR="003F6435" w:rsidRPr="00B065E9" w:rsidRDefault="003F6435" w:rsidP="00ED4EA2">
      <w:pPr>
        <w:ind w:firstLine="709"/>
        <w:jc w:val="both"/>
        <w:rPr>
          <w:rFonts w:ascii="Arial" w:hAnsi="Arial" w:cs="Arial"/>
        </w:rPr>
      </w:pPr>
      <w:r w:rsidRPr="00B065E9">
        <w:rPr>
          <w:rFonts w:ascii="Arial" w:hAnsi="Arial" w:cs="Arial"/>
        </w:rPr>
        <w:t>вибрация;</w:t>
      </w:r>
    </w:p>
    <w:p w14:paraId="3968C730" w14:textId="77777777" w:rsidR="003F6435" w:rsidRPr="00B065E9" w:rsidRDefault="003F6435" w:rsidP="00ED4EA2">
      <w:pPr>
        <w:ind w:firstLine="709"/>
        <w:jc w:val="both"/>
        <w:rPr>
          <w:rFonts w:ascii="Arial" w:hAnsi="Arial" w:cs="Arial"/>
        </w:rPr>
      </w:pPr>
      <w:r w:rsidRPr="00B065E9">
        <w:rPr>
          <w:rFonts w:ascii="Arial" w:hAnsi="Arial" w:cs="Arial"/>
        </w:rPr>
        <w:t>электромагнитные излучения и пр.</w:t>
      </w:r>
    </w:p>
    <w:p w14:paraId="03AE3D1B" w14:textId="77777777" w:rsidR="003F6435" w:rsidRPr="00B065E9" w:rsidRDefault="003F6435" w:rsidP="00ED4EA2">
      <w:pPr>
        <w:ind w:firstLine="709"/>
        <w:jc w:val="both"/>
        <w:rPr>
          <w:rFonts w:ascii="Arial" w:hAnsi="Arial" w:cs="Arial"/>
        </w:rPr>
      </w:pPr>
      <w:r w:rsidRPr="00B065E9">
        <w:rPr>
          <w:rFonts w:ascii="Arial" w:hAnsi="Arial" w:cs="Arial"/>
        </w:rPr>
        <w:t>Источником наибольшего физического воздействия является спецтехника, работающая на территории строительных площадок.</w:t>
      </w:r>
    </w:p>
    <w:p w14:paraId="4E6ADEEB" w14:textId="77777777" w:rsidR="0041746F" w:rsidRPr="00B065E9" w:rsidRDefault="0041746F" w:rsidP="00ED4EA2">
      <w:pPr>
        <w:ind w:firstLine="709"/>
        <w:jc w:val="both"/>
        <w:rPr>
          <w:rFonts w:ascii="Arial" w:hAnsi="Arial" w:cs="Arial"/>
        </w:rPr>
      </w:pPr>
      <w:r w:rsidRPr="00B065E9">
        <w:rPr>
          <w:rFonts w:ascii="Arial" w:hAnsi="Arial" w:cs="Arial"/>
        </w:rPr>
        <w:t>Производственная и другая деятельность человека приводит не только к химическому загрязнению биосферы. Все возрастающую роль в общем потоке негативных антропогенных воздействий приобретает влияние физических факторов на биосферу. Последнее связано с изменением физических параметров окружающей среды, то есть с их отклонением от параметров естественного фона. В настоящее время наибольшее внимание привлекают изменения электромагнитных и вибро-акустических условий в зоне промышленных объектов.</w:t>
      </w:r>
    </w:p>
    <w:p w14:paraId="74F6BA5B" w14:textId="77777777" w:rsidR="0041746F" w:rsidRPr="00B065E9" w:rsidRDefault="0041746F" w:rsidP="00ED4EA2">
      <w:pPr>
        <w:ind w:firstLine="709"/>
        <w:jc w:val="both"/>
        <w:rPr>
          <w:rFonts w:ascii="Arial" w:hAnsi="Arial" w:cs="Arial"/>
        </w:rPr>
      </w:pPr>
      <w:r w:rsidRPr="00B065E9">
        <w:rPr>
          <w:rFonts w:ascii="Arial" w:hAnsi="Arial" w:cs="Arial"/>
        </w:rPr>
        <w:t>По данному проекту не предусматривается производственное оборудование, а выбранные материалы и конструкции не оказывают опасного или вредного воздействия на организм человека на всех заданных режимах работы и предусмотренных в условиях мобилизации, а также не создают пожаровзрывоопасные ситуации.</w:t>
      </w:r>
    </w:p>
    <w:p w14:paraId="38581EDC" w14:textId="77777777" w:rsidR="0041746F" w:rsidRPr="00B065E9" w:rsidRDefault="0041746F" w:rsidP="00ED4EA2">
      <w:pPr>
        <w:ind w:firstLine="709"/>
        <w:jc w:val="both"/>
        <w:rPr>
          <w:rFonts w:ascii="Arial" w:hAnsi="Arial" w:cs="Arial"/>
          <w:iCs/>
        </w:rPr>
      </w:pPr>
      <w:bookmarkStart w:id="111" w:name="_Toc32405966"/>
      <w:bookmarkStart w:id="112" w:name="_Toc79760713"/>
      <w:bookmarkStart w:id="113" w:name="_Toc88068152"/>
      <w:r w:rsidRPr="00B065E9">
        <w:rPr>
          <w:rFonts w:ascii="Arial" w:hAnsi="Arial" w:cs="Arial"/>
          <w:b/>
          <w:bCs/>
          <w:iCs/>
        </w:rPr>
        <w:t>Производственный шум</w:t>
      </w:r>
      <w:bookmarkEnd w:id="111"/>
      <w:bookmarkEnd w:id="112"/>
      <w:bookmarkEnd w:id="113"/>
    </w:p>
    <w:p w14:paraId="27A4A3AF" w14:textId="77777777" w:rsidR="0041746F" w:rsidRPr="00B065E9" w:rsidRDefault="0041746F" w:rsidP="00ED4EA2">
      <w:pPr>
        <w:ind w:firstLine="709"/>
        <w:jc w:val="both"/>
        <w:rPr>
          <w:rFonts w:ascii="Arial" w:hAnsi="Arial" w:cs="Arial"/>
        </w:rPr>
      </w:pPr>
      <w:r w:rsidRPr="00B065E9">
        <w:rPr>
          <w:rFonts w:ascii="Arial" w:hAnsi="Arial" w:cs="Arial"/>
        </w:rPr>
        <w:t>Во время проектируемых работ на площадке источниками шумового воздействия на здоровье людей, непосредственно принимающих участие во время строительства, а также на флору и фауну, являются строительные машины и грузовой автотранспорт.</w:t>
      </w:r>
    </w:p>
    <w:p w14:paraId="7228282B" w14:textId="77777777" w:rsidR="0041746F" w:rsidRPr="00B065E9" w:rsidRDefault="0041746F" w:rsidP="00ED4EA2">
      <w:pPr>
        <w:ind w:firstLine="709"/>
        <w:jc w:val="both"/>
        <w:rPr>
          <w:rFonts w:ascii="Arial" w:hAnsi="Arial" w:cs="Arial"/>
        </w:rPr>
      </w:pPr>
      <w:r w:rsidRPr="00B065E9">
        <w:rPr>
          <w:rFonts w:ascii="Arial" w:hAnsi="Arial" w:cs="Arial"/>
        </w:rPr>
        <w:t>Интенсивность внешнего шума зависит от типа оборудования, его составной части, видов привода, режима работы и расстояния от места работы.</w:t>
      </w:r>
    </w:p>
    <w:p w14:paraId="0999F149" w14:textId="77777777" w:rsidR="0041746F" w:rsidRPr="00B065E9" w:rsidRDefault="0041746F" w:rsidP="00ED4EA2">
      <w:pPr>
        <w:ind w:firstLine="709"/>
        <w:jc w:val="both"/>
        <w:rPr>
          <w:rFonts w:ascii="Arial" w:hAnsi="Arial" w:cs="Arial"/>
        </w:rPr>
      </w:pPr>
      <w:r w:rsidRPr="00B065E9">
        <w:rPr>
          <w:rFonts w:ascii="Arial" w:hAnsi="Arial" w:cs="Arial"/>
        </w:rPr>
        <w:t>Снижение уровня звука от источника при беспрепятственном распространении происходит примерно на 3 Дб при каждом 2-х кратном увеличении расстояния, снижение пиковых уровней звука примерно на 6 Дб. Поэтому с увеличением расстояния происходит постепенное снижение среднего уровня звука.</w:t>
      </w:r>
    </w:p>
    <w:p w14:paraId="71CA3424" w14:textId="77777777" w:rsidR="0041746F" w:rsidRPr="00B065E9" w:rsidRDefault="0041746F" w:rsidP="00ED4EA2">
      <w:pPr>
        <w:ind w:firstLine="709"/>
        <w:jc w:val="both"/>
        <w:rPr>
          <w:rFonts w:ascii="Arial" w:hAnsi="Arial" w:cs="Arial"/>
        </w:rPr>
      </w:pPr>
      <w:r w:rsidRPr="00B065E9">
        <w:rPr>
          <w:rFonts w:ascii="Arial" w:hAnsi="Arial" w:cs="Arial"/>
        </w:rPr>
        <w:t>Нормативные документы устанавливают определенные требования к методам измерений и расчетов интенсивности шума в местах нахождения людей, допустимую интенсивность фактора и зависимость интенсивности от продолжительности воздействия шума. В соответствии с нормами для рабочих мест, в производственных помещениях считается допустимой шумовая нагрузка 80дБ.</w:t>
      </w:r>
    </w:p>
    <w:p w14:paraId="753F32E0" w14:textId="77777777" w:rsidR="0041746F" w:rsidRPr="00B065E9" w:rsidRDefault="0041746F" w:rsidP="00ED4EA2">
      <w:pPr>
        <w:ind w:firstLine="709"/>
        <w:jc w:val="both"/>
        <w:rPr>
          <w:rFonts w:ascii="Arial" w:hAnsi="Arial" w:cs="Arial"/>
        </w:rPr>
      </w:pPr>
      <w:r w:rsidRPr="00B065E9">
        <w:rPr>
          <w:rFonts w:ascii="Arial" w:hAnsi="Arial" w:cs="Arial"/>
        </w:rPr>
        <w:t>Уровни шума должны быть рассмотрены исходя из следующих критериев:</w:t>
      </w:r>
    </w:p>
    <w:p w14:paraId="148FA780" w14:textId="77777777" w:rsidR="0041746F" w:rsidRPr="00B065E9" w:rsidRDefault="0041746F" w:rsidP="00E90465">
      <w:pPr>
        <w:numPr>
          <w:ilvl w:val="0"/>
          <w:numId w:val="38"/>
        </w:numPr>
        <w:ind w:left="709" w:hanging="283"/>
        <w:jc w:val="both"/>
        <w:rPr>
          <w:rFonts w:ascii="Arial" w:hAnsi="Arial" w:cs="Arial"/>
        </w:rPr>
      </w:pPr>
      <w:r w:rsidRPr="00B065E9">
        <w:rPr>
          <w:rFonts w:ascii="Arial" w:hAnsi="Arial" w:cs="Arial"/>
        </w:rPr>
        <w:t>Защита слуха.</w:t>
      </w:r>
    </w:p>
    <w:p w14:paraId="6619912B" w14:textId="77777777" w:rsidR="0041746F" w:rsidRPr="00B065E9" w:rsidRDefault="0041746F" w:rsidP="00E90465">
      <w:pPr>
        <w:numPr>
          <w:ilvl w:val="0"/>
          <w:numId w:val="38"/>
        </w:numPr>
        <w:ind w:left="709" w:hanging="283"/>
        <w:jc w:val="both"/>
        <w:rPr>
          <w:rFonts w:ascii="Arial" w:hAnsi="Arial" w:cs="Arial"/>
        </w:rPr>
      </w:pPr>
      <w:r w:rsidRPr="00B065E9">
        <w:rPr>
          <w:rFonts w:ascii="Arial" w:hAnsi="Arial" w:cs="Arial"/>
        </w:rPr>
        <w:t>Помехи для речевого общения и для работы.</w:t>
      </w:r>
    </w:p>
    <w:p w14:paraId="7DE31D3F" w14:textId="77777777" w:rsidR="0041746F" w:rsidRPr="00B065E9" w:rsidRDefault="0041746F" w:rsidP="00ED4EA2">
      <w:pPr>
        <w:ind w:left="709" w:hanging="283"/>
        <w:jc w:val="both"/>
        <w:rPr>
          <w:rFonts w:ascii="Arial" w:hAnsi="Arial" w:cs="Arial"/>
          <w:i/>
          <w:iCs/>
        </w:rPr>
      </w:pPr>
      <w:r w:rsidRPr="00B065E9">
        <w:rPr>
          <w:rFonts w:ascii="Arial" w:hAnsi="Arial" w:cs="Arial"/>
          <w:i/>
          <w:iCs/>
        </w:rPr>
        <w:t>Нормы, правила и стандарты:</w:t>
      </w:r>
    </w:p>
    <w:p w14:paraId="0CE5F90B" w14:textId="77777777" w:rsidR="0041746F" w:rsidRPr="00B065E9" w:rsidRDefault="0041746F" w:rsidP="00E90465">
      <w:pPr>
        <w:numPr>
          <w:ilvl w:val="0"/>
          <w:numId w:val="38"/>
        </w:numPr>
        <w:ind w:left="709" w:hanging="283"/>
        <w:jc w:val="both"/>
        <w:rPr>
          <w:rFonts w:ascii="Arial" w:hAnsi="Arial" w:cs="Arial"/>
        </w:rPr>
      </w:pPr>
      <w:r w:rsidRPr="00B065E9">
        <w:rPr>
          <w:rFonts w:ascii="Arial" w:hAnsi="Arial" w:cs="Arial"/>
        </w:rPr>
        <w:t>ГОСТ 12.1.003-83 + Дополнение №1 "Система стандартов безопасности труда. Шум. Общие требования безопасности".</w:t>
      </w:r>
    </w:p>
    <w:p w14:paraId="425AF956" w14:textId="04822ACA" w:rsidR="0041746F" w:rsidRPr="00B065E9" w:rsidRDefault="00890622" w:rsidP="00ED4EA2">
      <w:pPr>
        <w:pStyle w:val="afffb"/>
        <w:spacing w:after="0"/>
        <w:rPr>
          <w:rFonts w:ascii="Arial" w:hAnsi="Arial" w:cs="Arial"/>
          <w:b/>
          <w:i w:val="0"/>
          <w:iCs w:val="0"/>
          <w:color w:val="auto"/>
          <w:sz w:val="20"/>
          <w:szCs w:val="20"/>
        </w:rPr>
      </w:pPr>
      <w:r w:rsidRPr="00B065E9">
        <w:rPr>
          <w:rFonts w:ascii="Arial" w:hAnsi="Arial" w:cs="Arial"/>
          <w:i w:val="0"/>
          <w:iCs w:val="0"/>
          <w:color w:val="auto"/>
          <w:sz w:val="24"/>
          <w:szCs w:val="24"/>
        </w:rPr>
        <w:lastRenderedPageBreak/>
        <w:t>-Гигиенические нормативы к физическим факторам, оказывающим воздействие на человека» утвержденные Приказом Министра здравоохранения Республики Казахстан от 16 февраля 2022 года № ҚР ДСМ-15</w:t>
      </w: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2394"/>
        <w:gridCol w:w="6930"/>
      </w:tblGrid>
      <w:tr w:rsidR="0041746F" w:rsidRPr="00B065E9" w14:paraId="7BB41585" w14:textId="77777777" w:rsidTr="00AF69B4">
        <w:trPr>
          <w:jc w:val="center"/>
        </w:trPr>
        <w:tc>
          <w:tcPr>
            <w:tcW w:w="1284" w:type="pct"/>
          </w:tcPr>
          <w:p w14:paraId="371C1D1A" w14:textId="77777777" w:rsidR="0041746F" w:rsidRPr="00B065E9" w:rsidRDefault="0041746F" w:rsidP="00AF69B4">
            <w:pPr>
              <w:jc w:val="both"/>
              <w:rPr>
                <w:rFonts w:ascii="Arial" w:hAnsi="Arial" w:cs="Arial"/>
                <w:sz w:val="20"/>
                <w:szCs w:val="20"/>
              </w:rPr>
            </w:pPr>
            <w:r w:rsidRPr="00B065E9">
              <w:rPr>
                <w:rFonts w:ascii="Arial" w:hAnsi="Arial" w:cs="Arial"/>
                <w:sz w:val="20"/>
                <w:szCs w:val="20"/>
              </w:rPr>
              <w:t>Звуковое давление</w:t>
            </w:r>
          </w:p>
        </w:tc>
        <w:tc>
          <w:tcPr>
            <w:tcW w:w="3716" w:type="pct"/>
          </w:tcPr>
          <w:p w14:paraId="4C954583" w14:textId="77777777" w:rsidR="0041746F" w:rsidRPr="00B065E9" w:rsidRDefault="0041746F" w:rsidP="00AF69B4">
            <w:pPr>
              <w:jc w:val="both"/>
              <w:rPr>
                <w:rFonts w:ascii="Arial" w:hAnsi="Arial" w:cs="Arial"/>
                <w:sz w:val="20"/>
                <w:szCs w:val="20"/>
              </w:rPr>
            </w:pPr>
            <w:r w:rsidRPr="00B065E9">
              <w:rPr>
                <w:rFonts w:ascii="Arial" w:hAnsi="Arial" w:cs="Arial"/>
                <w:sz w:val="20"/>
                <w:szCs w:val="20"/>
              </w:rPr>
              <w:t xml:space="preserve">20 log (p/p0) в дБ, где: </w:t>
            </w:r>
          </w:p>
          <w:p w14:paraId="15988EFB" w14:textId="77777777" w:rsidR="0041746F" w:rsidRPr="00B065E9" w:rsidRDefault="0041746F" w:rsidP="00AF69B4">
            <w:pPr>
              <w:jc w:val="both"/>
              <w:rPr>
                <w:rFonts w:ascii="Arial" w:hAnsi="Arial" w:cs="Arial"/>
                <w:sz w:val="20"/>
                <w:szCs w:val="20"/>
              </w:rPr>
            </w:pPr>
            <w:r w:rsidRPr="00B065E9">
              <w:rPr>
                <w:rFonts w:ascii="Arial" w:hAnsi="Arial" w:cs="Arial"/>
                <w:sz w:val="20"/>
                <w:szCs w:val="20"/>
              </w:rPr>
              <w:t xml:space="preserve">p – измеренное звуковое давление в паскалях </w:t>
            </w:r>
          </w:p>
          <w:p w14:paraId="18B1E53D" w14:textId="77777777" w:rsidR="0041746F" w:rsidRPr="00B065E9" w:rsidRDefault="0041746F" w:rsidP="00AF69B4">
            <w:pPr>
              <w:jc w:val="both"/>
              <w:rPr>
                <w:rFonts w:ascii="Arial" w:hAnsi="Arial" w:cs="Arial"/>
                <w:sz w:val="20"/>
                <w:szCs w:val="20"/>
              </w:rPr>
            </w:pPr>
            <w:r w:rsidRPr="00B065E9">
              <w:rPr>
                <w:rFonts w:ascii="Arial" w:hAnsi="Arial" w:cs="Arial"/>
                <w:sz w:val="20"/>
                <w:szCs w:val="20"/>
              </w:rPr>
              <w:t>p0 – стандартное звуковое давление, равное 2*10-5 паскалей.</w:t>
            </w:r>
          </w:p>
        </w:tc>
      </w:tr>
      <w:tr w:rsidR="0041746F" w:rsidRPr="00B065E9" w14:paraId="06773C39" w14:textId="77777777" w:rsidTr="00AF69B4">
        <w:trPr>
          <w:jc w:val="center"/>
        </w:trPr>
        <w:tc>
          <w:tcPr>
            <w:tcW w:w="1284" w:type="pct"/>
          </w:tcPr>
          <w:p w14:paraId="46AA90A4" w14:textId="77777777" w:rsidR="0041746F" w:rsidRPr="00B065E9" w:rsidRDefault="0041746F" w:rsidP="00AF69B4">
            <w:pPr>
              <w:jc w:val="both"/>
              <w:rPr>
                <w:rFonts w:ascii="Arial" w:hAnsi="Arial" w:cs="Arial"/>
                <w:sz w:val="20"/>
                <w:szCs w:val="20"/>
              </w:rPr>
            </w:pPr>
            <w:r w:rsidRPr="00B065E9">
              <w:rPr>
                <w:rFonts w:ascii="Arial" w:hAnsi="Arial" w:cs="Arial"/>
                <w:sz w:val="20"/>
                <w:szCs w:val="20"/>
              </w:rPr>
              <w:t>Уровень звуковой мощности</w:t>
            </w:r>
          </w:p>
        </w:tc>
        <w:tc>
          <w:tcPr>
            <w:tcW w:w="3716" w:type="pct"/>
          </w:tcPr>
          <w:p w14:paraId="187BD133" w14:textId="77777777" w:rsidR="0041746F" w:rsidRPr="00B065E9" w:rsidRDefault="0041746F" w:rsidP="00AF69B4">
            <w:pPr>
              <w:jc w:val="both"/>
              <w:rPr>
                <w:rFonts w:ascii="Arial" w:hAnsi="Arial" w:cs="Arial"/>
                <w:sz w:val="20"/>
                <w:szCs w:val="20"/>
              </w:rPr>
            </w:pPr>
            <w:r w:rsidRPr="00B065E9">
              <w:rPr>
                <w:rFonts w:ascii="Arial" w:hAnsi="Arial" w:cs="Arial"/>
                <w:sz w:val="20"/>
                <w:szCs w:val="20"/>
              </w:rPr>
              <w:t xml:space="preserve">10 log (W/W0) в дБ, где: </w:t>
            </w:r>
          </w:p>
          <w:p w14:paraId="61156166" w14:textId="77777777" w:rsidR="0041746F" w:rsidRPr="00B065E9" w:rsidRDefault="0041746F" w:rsidP="00AF69B4">
            <w:pPr>
              <w:jc w:val="both"/>
              <w:rPr>
                <w:rFonts w:ascii="Arial" w:hAnsi="Arial" w:cs="Arial"/>
                <w:sz w:val="20"/>
                <w:szCs w:val="20"/>
              </w:rPr>
            </w:pPr>
            <w:r w:rsidRPr="00B065E9">
              <w:rPr>
                <w:rFonts w:ascii="Arial" w:hAnsi="Arial" w:cs="Arial"/>
                <w:sz w:val="20"/>
                <w:szCs w:val="20"/>
              </w:rPr>
              <w:t>W – звуковая мощность в ваттах</w:t>
            </w:r>
          </w:p>
          <w:p w14:paraId="0C467806" w14:textId="77777777" w:rsidR="0041746F" w:rsidRPr="00B065E9" w:rsidRDefault="0041746F" w:rsidP="00AF69B4">
            <w:pPr>
              <w:jc w:val="both"/>
              <w:rPr>
                <w:rFonts w:ascii="Arial" w:hAnsi="Arial" w:cs="Arial"/>
                <w:sz w:val="20"/>
                <w:szCs w:val="20"/>
              </w:rPr>
            </w:pPr>
            <w:r w:rsidRPr="00B065E9">
              <w:rPr>
                <w:rFonts w:ascii="Arial" w:hAnsi="Arial" w:cs="Arial"/>
                <w:sz w:val="20"/>
                <w:szCs w:val="20"/>
              </w:rPr>
              <w:t>W0 – стандартная звуковая мощность, равная 10-12 ватт.</w:t>
            </w:r>
          </w:p>
        </w:tc>
      </w:tr>
    </w:tbl>
    <w:p w14:paraId="274E1978" w14:textId="77777777" w:rsidR="0041746F" w:rsidRPr="00B065E9" w:rsidRDefault="0041746F" w:rsidP="00ED4EA2">
      <w:pPr>
        <w:ind w:firstLine="709"/>
        <w:jc w:val="both"/>
        <w:rPr>
          <w:rFonts w:ascii="Arial" w:hAnsi="Arial" w:cs="Arial"/>
          <w:iCs/>
        </w:rPr>
      </w:pPr>
    </w:p>
    <w:p w14:paraId="7A33E45C" w14:textId="77777777" w:rsidR="0041746F" w:rsidRPr="00B065E9" w:rsidRDefault="0041746F" w:rsidP="00ED4EA2">
      <w:pPr>
        <w:ind w:firstLine="709"/>
        <w:jc w:val="both"/>
        <w:rPr>
          <w:rFonts w:ascii="Arial" w:hAnsi="Arial" w:cs="Arial"/>
          <w:i/>
          <w:iCs/>
        </w:rPr>
      </w:pPr>
      <w:r w:rsidRPr="00B065E9">
        <w:rPr>
          <w:rFonts w:ascii="Arial" w:hAnsi="Arial" w:cs="Arial"/>
          <w:i/>
          <w:iCs/>
        </w:rPr>
        <w:t>Допустимые уровни шума на рабочих местах.</w:t>
      </w:r>
    </w:p>
    <w:p w14:paraId="33CCA079" w14:textId="77777777" w:rsidR="0041746F" w:rsidRPr="00B065E9" w:rsidRDefault="0041746F" w:rsidP="00ED4EA2">
      <w:pPr>
        <w:ind w:firstLine="709"/>
        <w:jc w:val="both"/>
        <w:rPr>
          <w:rFonts w:ascii="Arial" w:hAnsi="Arial" w:cs="Arial"/>
        </w:rPr>
      </w:pPr>
      <w:r w:rsidRPr="00B065E9">
        <w:rPr>
          <w:rFonts w:ascii="Arial" w:hAnsi="Arial" w:cs="Arial"/>
        </w:rPr>
        <w:t>Предельно допустимые уровни звукового давления на рабочих местах и эквивалентные уровни звукового давления на промышленных объектах и на участках промышленных объектов приведены в таблице, ниже.</w:t>
      </w:r>
    </w:p>
    <w:p w14:paraId="4C350FF5" w14:textId="77777777" w:rsidR="00BB5CE9" w:rsidRPr="00B065E9" w:rsidRDefault="00BB5CE9" w:rsidP="00ED4EA2">
      <w:pPr>
        <w:pStyle w:val="afffb"/>
        <w:spacing w:after="0"/>
        <w:rPr>
          <w:rFonts w:ascii="Arial" w:hAnsi="Arial" w:cs="Arial"/>
          <w:b/>
          <w:i w:val="0"/>
          <w:color w:val="auto"/>
          <w:sz w:val="20"/>
          <w:szCs w:val="20"/>
          <w:highlight w:val="yellow"/>
        </w:rPr>
        <w:sectPr w:rsidR="00BB5CE9" w:rsidRPr="00B065E9" w:rsidSect="00F10EF5">
          <w:pgSz w:w="11906" w:h="16838"/>
          <w:pgMar w:top="1134" w:right="851" w:bottom="1276" w:left="1701" w:header="708" w:footer="128" w:gutter="0"/>
          <w:cols w:space="708"/>
          <w:docGrid w:linePitch="360"/>
        </w:sectPr>
      </w:pPr>
    </w:p>
    <w:p w14:paraId="2AB20737" w14:textId="6AC0FED1" w:rsidR="0041746F" w:rsidRPr="00B065E9" w:rsidRDefault="00AF69B4" w:rsidP="00ED4EA2">
      <w:pPr>
        <w:pStyle w:val="afffb"/>
        <w:tabs>
          <w:tab w:val="left" w:pos="851"/>
        </w:tabs>
        <w:spacing w:after="0"/>
        <w:rPr>
          <w:rFonts w:ascii="Arial" w:hAnsi="Arial" w:cs="Arial"/>
          <w:b/>
          <w:i w:val="0"/>
          <w:iCs w:val="0"/>
          <w:color w:val="auto"/>
        </w:rPr>
      </w:pPr>
      <w:bookmarkStart w:id="114" w:name="_Toc216430036"/>
      <w:r w:rsidRPr="00B065E9">
        <w:rPr>
          <w:rFonts w:ascii="Arial" w:hAnsi="Arial" w:cs="Arial"/>
          <w:b/>
          <w:i w:val="0"/>
          <w:color w:val="auto"/>
          <w:sz w:val="20"/>
          <w:szCs w:val="20"/>
        </w:rPr>
        <w:lastRenderedPageBreak/>
        <w:t xml:space="preserve">Таблица </w:t>
      </w:r>
      <w:r w:rsidR="00497A2A" w:rsidRPr="00B065E9">
        <w:rPr>
          <w:rFonts w:ascii="Arial" w:hAnsi="Arial" w:cs="Arial"/>
          <w:b/>
          <w:i w:val="0"/>
          <w:color w:val="auto"/>
          <w:sz w:val="20"/>
          <w:szCs w:val="20"/>
        </w:rPr>
        <w:fldChar w:fldCharType="begin"/>
      </w:r>
      <w:r w:rsidR="00497A2A" w:rsidRPr="00B065E9">
        <w:rPr>
          <w:rFonts w:ascii="Arial" w:hAnsi="Arial" w:cs="Arial"/>
          <w:b/>
          <w:i w:val="0"/>
          <w:color w:val="auto"/>
          <w:sz w:val="20"/>
          <w:szCs w:val="20"/>
        </w:rPr>
        <w:instrText xml:space="preserve"> STYLEREF 1 \s </w:instrText>
      </w:r>
      <w:r w:rsidR="00497A2A" w:rsidRPr="00B065E9">
        <w:rPr>
          <w:rFonts w:ascii="Arial" w:hAnsi="Arial" w:cs="Arial"/>
          <w:b/>
          <w:i w:val="0"/>
          <w:color w:val="auto"/>
          <w:sz w:val="20"/>
          <w:szCs w:val="20"/>
        </w:rPr>
        <w:fldChar w:fldCharType="separate"/>
      </w:r>
      <w:r w:rsidR="00497A2A" w:rsidRPr="00B065E9">
        <w:rPr>
          <w:rFonts w:ascii="Arial" w:hAnsi="Arial" w:cs="Arial"/>
          <w:b/>
          <w:i w:val="0"/>
          <w:noProof/>
          <w:color w:val="auto"/>
          <w:sz w:val="20"/>
          <w:szCs w:val="20"/>
        </w:rPr>
        <w:t>6</w:t>
      </w:r>
      <w:r w:rsidR="00497A2A" w:rsidRPr="00B065E9">
        <w:rPr>
          <w:rFonts w:ascii="Arial" w:hAnsi="Arial" w:cs="Arial"/>
          <w:b/>
          <w:i w:val="0"/>
          <w:color w:val="auto"/>
          <w:sz w:val="20"/>
          <w:szCs w:val="20"/>
        </w:rPr>
        <w:fldChar w:fldCharType="end"/>
      </w:r>
      <w:r w:rsidR="00497A2A" w:rsidRPr="00B065E9">
        <w:rPr>
          <w:rFonts w:ascii="Arial" w:hAnsi="Arial" w:cs="Arial"/>
          <w:b/>
          <w:i w:val="0"/>
          <w:color w:val="auto"/>
          <w:sz w:val="20"/>
          <w:szCs w:val="20"/>
        </w:rPr>
        <w:t>.</w:t>
      </w:r>
      <w:r w:rsidR="00497A2A" w:rsidRPr="00B065E9">
        <w:rPr>
          <w:rFonts w:ascii="Arial" w:hAnsi="Arial" w:cs="Arial"/>
          <w:b/>
          <w:i w:val="0"/>
          <w:color w:val="auto"/>
          <w:sz w:val="20"/>
          <w:szCs w:val="20"/>
        </w:rPr>
        <w:fldChar w:fldCharType="begin"/>
      </w:r>
      <w:r w:rsidR="00497A2A" w:rsidRPr="00B065E9">
        <w:rPr>
          <w:rFonts w:ascii="Arial" w:hAnsi="Arial" w:cs="Arial"/>
          <w:b/>
          <w:i w:val="0"/>
          <w:color w:val="auto"/>
          <w:sz w:val="20"/>
          <w:szCs w:val="20"/>
        </w:rPr>
        <w:instrText xml:space="preserve"> SEQ Таблица \* ARABIC \s 1 </w:instrText>
      </w:r>
      <w:r w:rsidR="00497A2A" w:rsidRPr="00B065E9">
        <w:rPr>
          <w:rFonts w:ascii="Arial" w:hAnsi="Arial" w:cs="Arial"/>
          <w:b/>
          <w:i w:val="0"/>
          <w:color w:val="auto"/>
          <w:sz w:val="20"/>
          <w:szCs w:val="20"/>
        </w:rPr>
        <w:fldChar w:fldCharType="separate"/>
      </w:r>
      <w:r w:rsidR="00497A2A" w:rsidRPr="00B065E9">
        <w:rPr>
          <w:rFonts w:ascii="Arial" w:hAnsi="Arial" w:cs="Arial"/>
          <w:b/>
          <w:i w:val="0"/>
          <w:noProof/>
          <w:color w:val="auto"/>
          <w:sz w:val="20"/>
          <w:szCs w:val="20"/>
        </w:rPr>
        <w:t>1</w:t>
      </w:r>
      <w:r w:rsidR="00497A2A" w:rsidRPr="00B065E9">
        <w:rPr>
          <w:rFonts w:ascii="Arial" w:hAnsi="Arial" w:cs="Arial"/>
          <w:b/>
          <w:i w:val="0"/>
          <w:color w:val="auto"/>
          <w:sz w:val="20"/>
          <w:szCs w:val="20"/>
        </w:rPr>
        <w:fldChar w:fldCharType="end"/>
      </w:r>
      <w:r w:rsidRPr="00B065E9">
        <w:rPr>
          <w:rFonts w:ascii="Arial" w:hAnsi="Arial" w:cs="Arial"/>
          <w:b/>
          <w:i w:val="0"/>
          <w:color w:val="auto"/>
          <w:sz w:val="20"/>
          <w:szCs w:val="20"/>
        </w:rPr>
        <w:t xml:space="preserve">- </w:t>
      </w:r>
      <w:r w:rsidR="0041746F" w:rsidRPr="00B065E9">
        <w:rPr>
          <w:rFonts w:ascii="Arial" w:hAnsi="Arial" w:cs="Arial"/>
          <w:b/>
          <w:i w:val="0"/>
          <w:iCs w:val="0"/>
          <w:color w:val="auto"/>
        </w:rPr>
        <w:t>Предельно допустимые уровни шума на рабочих местах</w:t>
      </w:r>
      <w:bookmarkEnd w:id="114"/>
    </w:p>
    <w:tbl>
      <w:tblPr>
        <w:tblW w:w="5000" w:type="pct"/>
        <w:shd w:val="clear" w:color="auto" w:fill="FFFFFF"/>
        <w:tblLayout w:type="fixed"/>
        <w:tblCellMar>
          <w:left w:w="0" w:type="dxa"/>
          <w:right w:w="0" w:type="dxa"/>
        </w:tblCellMar>
        <w:tblLook w:val="04A0" w:firstRow="1" w:lastRow="0" w:firstColumn="1" w:lastColumn="0" w:noHBand="0" w:noVBand="1"/>
      </w:tblPr>
      <w:tblGrid>
        <w:gridCol w:w="787"/>
        <w:gridCol w:w="5064"/>
        <w:gridCol w:w="610"/>
        <w:gridCol w:w="532"/>
        <w:gridCol w:w="518"/>
        <w:gridCol w:w="518"/>
        <w:gridCol w:w="797"/>
        <w:gridCol w:w="959"/>
        <w:gridCol w:w="1329"/>
        <w:gridCol w:w="989"/>
        <w:gridCol w:w="1183"/>
        <w:gridCol w:w="10"/>
        <w:gridCol w:w="1102"/>
      </w:tblGrid>
      <w:tr w:rsidR="0041746F" w:rsidRPr="00B065E9" w14:paraId="4DC5E6C3" w14:textId="77777777" w:rsidTr="00BB5CE9">
        <w:tc>
          <w:tcPr>
            <w:tcW w:w="810" w:type="dxa"/>
            <w:vMerge w:val="restart"/>
            <w:tcBorders>
              <w:top w:val="double" w:sz="4" w:space="0" w:color="auto"/>
              <w:left w:val="double" w:sz="4" w:space="0" w:color="auto"/>
              <w:bottom w:val="single" w:sz="8" w:space="0" w:color="auto"/>
              <w:right w:val="single" w:sz="8" w:space="0" w:color="auto"/>
            </w:tcBorders>
            <w:shd w:val="clear" w:color="auto" w:fill="FFFFFF"/>
            <w:tcMar>
              <w:top w:w="0" w:type="dxa"/>
              <w:left w:w="108" w:type="dxa"/>
              <w:bottom w:w="0" w:type="dxa"/>
              <w:right w:w="108" w:type="dxa"/>
            </w:tcMar>
            <w:hideMark/>
          </w:tcPr>
          <w:p w14:paraId="0ACBA153"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 п.п.</w:t>
            </w:r>
          </w:p>
        </w:tc>
        <w:tc>
          <w:tcPr>
            <w:tcW w:w="5271" w:type="dxa"/>
            <w:vMerge w:val="restart"/>
            <w:tcBorders>
              <w:top w:val="double" w:sz="4"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40F8A68C"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Вид трудовой деятельности, рабочее место</w:t>
            </w:r>
          </w:p>
        </w:tc>
        <w:tc>
          <w:tcPr>
            <w:tcW w:w="7707" w:type="dxa"/>
            <w:gridSpan w:val="10"/>
            <w:tcBorders>
              <w:top w:val="double" w:sz="4"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E1A27F2" w14:textId="77777777" w:rsidR="0041746F" w:rsidRPr="00B065E9" w:rsidRDefault="0041746F" w:rsidP="00ED4EA2">
            <w:pPr>
              <w:ind w:firstLine="709"/>
              <w:jc w:val="center"/>
              <w:rPr>
                <w:rFonts w:ascii="Arial" w:hAnsi="Arial" w:cs="Arial"/>
                <w:sz w:val="20"/>
                <w:szCs w:val="20"/>
              </w:rPr>
            </w:pPr>
            <w:r w:rsidRPr="00B065E9">
              <w:rPr>
                <w:rFonts w:ascii="Arial" w:hAnsi="Arial" w:cs="Arial"/>
                <w:sz w:val="20"/>
                <w:szCs w:val="20"/>
              </w:rPr>
              <w:t>Уровни звукового давления в дБ в октавных полосах со среднегеометрическими частотами, Гц</w:t>
            </w:r>
          </w:p>
        </w:tc>
        <w:tc>
          <w:tcPr>
            <w:tcW w:w="1135" w:type="dxa"/>
            <w:tcBorders>
              <w:top w:val="double" w:sz="4" w:space="0" w:color="auto"/>
              <w:left w:val="nil"/>
              <w:bottom w:val="single" w:sz="8" w:space="0" w:color="auto"/>
              <w:right w:val="double" w:sz="4" w:space="0" w:color="auto"/>
            </w:tcBorders>
            <w:shd w:val="clear" w:color="auto" w:fill="FFFFFF"/>
            <w:tcMar>
              <w:top w:w="0" w:type="dxa"/>
              <w:left w:w="108" w:type="dxa"/>
              <w:bottom w:w="0" w:type="dxa"/>
              <w:right w:w="108" w:type="dxa"/>
            </w:tcMar>
            <w:hideMark/>
          </w:tcPr>
          <w:p w14:paraId="6C7B35A5"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Уровни звука и эквивалентные уровни звука в дБ (А)</w:t>
            </w:r>
          </w:p>
        </w:tc>
      </w:tr>
      <w:tr w:rsidR="0041746F" w:rsidRPr="00B065E9" w14:paraId="5E40993E" w14:textId="77777777" w:rsidTr="00BB5CE9">
        <w:tc>
          <w:tcPr>
            <w:tcW w:w="810" w:type="dxa"/>
            <w:vMerge/>
            <w:tcBorders>
              <w:top w:val="single" w:sz="8" w:space="0" w:color="auto"/>
              <w:left w:val="double" w:sz="4" w:space="0" w:color="auto"/>
              <w:bottom w:val="single" w:sz="8" w:space="0" w:color="auto"/>
              <w:right w:val="single" w:sz="8" w:space="0" w:color="auto"/>
            </w:tcBorders>
            <w:shd w:val="clear" w:color="auto" w:fill="FFFFFF"/>
            <w:vAlign w:val="center"/>
            <w:hideMark/>
          </w:tcPr>
          <w:p w14:paraId="3C32AF5E" w14:textId="77777777" w:rsidR="0041746F" w:rsidRPr="00B065E9" w:rsidRDefault="0041746F" w:rsidP="00ED4EA2">
            <w:pPr>
              <w:jc w:val="both"/>
              <w:rPr>
                <w:rFonts w:ascii="Arial" w:hAnsi="Arial" w:cs="Arial"/>
                <w:sz w:val="20"/>
                <w:szCs w:val="20"/>
              </w:rPr>
            </w:pPr>
          </w:p>
        </w:tc>
        <w:tc>
          <w:tcPr>
            <w:tcW w:w="5271" w:type="dxa"/>
            <w:vMerge/>
            <w:tcBorders>
              <w:top w:val="single" w:sz="8" w:space="0" w:color="auto"/>
              <w:left w:val="nil"/>
              <w:bottom w:val="single" w:sz="8" w:space="0" w:color="auto"/>
              <w:right w:val="single" w:sz="8" w:space="0" w:color="auto"/>
            </w:tcBorders>
            <w:shd w:val="clear" w:color="auto" w:fill="FFFFFF"/>
            <w:vAlign w:val="center"/>
            <w:hideMark/>
          </w:tcPr>
          <w:p w14:paraId="7F7E6B88" w14:textId="77777777" w:rsidR="0041746F" w:rsidRPr="00B065E9" w:rsidRDefault="0041746F" w:rsidP="00ED4EA2">
            <w:pPr>
              <w:ind w:firstLine="709"/>
              <w:jc w:val="both"/>
              <w:rPr>
                <w:rFonts w:ascii="Arial" w:hAnsi="Arial" w:cs="Arial"/>
                <w:sz w:val="20"/>
                <w:szCs w:val="20"/>
              </w:rPr>
            </w:pPr>
          </w:p>
        </w:tc>
        <w:tc>
          <w:tcPr>
            <w:tcW w:w="634" w:type="dxa"/>
            <w:tcBorders>
              <w:top w:val="nil"/>
              <w:left w:val="nil"/>
              <w:bottom w:val="single" w:sz="8" w:space="0" w:color="auto"/>
              <w:right w:val="single" w:sz="8" w:space="0" w:color="auto"/>
            </w:tcBorders>
            <w:shd w:val="clear" w:color="auto" w:fill="FFFFFF"/>
            <w:hideMark/>
          </w:tcPr>
          <w:p w14:paraId="2FF03E10" w14:textId="77777777" w:rsidR="0041746F" w:rsidRPr="00B065E9" w:rsidRDefault="0041746F" w:rsidP="00ED4EA2">
            <w:pPr>
              <w:jc w:val="center"/>
              <w:rPr>
                <w:rFonts w:ascii="Arial" w:hAnsi="Arial" w:cs="Arial"/>
                <w:sz w:val="20"/>
                <w:szCs w:val="20"/>
              </w:rPr>
            </w:pPr>
            <w:r w:rsidRPr="00B065E9">
              <w:rPr>
                <w:rFonts w:ascii="Arial" w:hAnsi="Arial" w:cs="Arial"/>
                <w:sz w:val="20"/>
                <w:szCs w:val="20"/>
              </w:rPr>
              <w:t>3,15</w:t>
            </w:r>
          </w:p>
        </w:tc>
        <w:tc>
          <w:tcPr>
            <w:tcW w:w="553" w:type="dxa"/>
            <w:tcBorders>
              <w:top w:val="nil"/>
              <w:left w:val="nil"/>
              <w:bottom w:val="single" w:sz="8" w:space="0" w:color="auto"/>
              <w:right w:val="single" w:sz="8" w:space="0" w:color="auto"/>
            </w:tcBorders>
            <w:shd w:val="clear" w:color="auto" w:fill="FFFFFF"/>
            <w:hideMark/>
          </w:tcPr>
          <w:p w14:paraId="2E89B6D1" w14:textId="77777777" w:rsidR="0041746F" w:rsidRPr="00B065E9" w:rsidRDefault="0041746F" w:rsidP="00ED4EA2">
            <w:pPr>
              <w:jc w:val="center"/>
              <w:rPr>
                <w:rFonts w:ascii="Arial" w:hAnsi="Arial" w:cs="Arial"/>
                <w:sz w:val="20"/>
                <w:szCs w:val="20"/>
              </w:rPr>
            </w:pPr>
            <w:r w:rsidRPr="00B065E9">
              <w:rPr>
                <w:rFonts w:ascii="Arial" w:hAnsi="Arial" w:cs="Arial"/>
                <w:sz w:val="20"/>
                <w:szCs w:val="20"/>
              </w:rPr>
              <w:t>63</w:t>
            </w:r>
          </w:p>
        </w:tc>
        <w:tc>
          <w:tcPr>
            <w:tcW w:w="539" w:type="dxa"/>
            <w:tcBorders>
              <w:top w:val="nil"/>
              <w:left w:val="nil"/>
              <w:bottom w:val="single" w:sz="8" w:space="0" w:color="auto"/>
              <w:right w:val="single" w:sz="8" w:space="0" w:color="auto"/>
            </w:tcBorders>
            <w:shd w:val="clear" w:color="auto" w:fill="FFFFFF"/>
            <w:hideMark/>
          </w:tcPr>
          <w:p w14:paraId="743742F2" w14:textId="77777777" w:rsidR="0041746F" w:rsidRPr="00B065E9" w:rsidRDefault="0041746F" w:rsidP="00ED4EA2">
            <w:pPr>
              <w:jc w:val="center"/>
              <w:rPr>
                <w:rFonts w:ascii="Arial" w:hAnsi="Arial" w:cs="Arial"/>
                <w:sz w:val="20"/>
                <w:szCs w:val="20"/>
              </w:rPr>
            </w:pPr>
            <w:r w:rsidRPr="00B065E9">
              <w:rPr>
                <w:rFonts w:ascii="Arial" w:hAnsi="Arial" w:cs="Arial"/>
                <w:sz w:val="20"/>
                <w:szCs w:val="20"/>
              </w:rPr>
              <w:t>125</w:t>
            </w:r>
          </w:p>
        </w:tc>
        <w:tc>
          <w:tcPr>
            <w:tcW w:w="539" w:type="dxa"/>
            <w:tcBorders>
              <w:top w:val="nil"/>
              <w:left w:val="nil"/>
              <w:bottom w:val="single" w:sz="8" w:space="0" w:color="auto"/>
              <w:right w:val="single" w:sz="8" w:space="0" w:color="auto"/>
            </w:tcBorders>
            <w:shd w:val="clear" w:color="auto" w:fill="FFFFFF"/>
            <w:hideMark/>
          </w:tcPr>
          <w:p w14:paraId="071021A6" w14:textId="77777777" w:rsidR="0041746F" w:rsidRPr="00B065E9" w:rsidRDefault="0041746F" w:rsidP="00ED4EA2">
            <w:pPr>
              <w:jc w:val="center"/>
              <w:rPr>
                <w:rFonts w:ascii="Arial" w:hAnsi="Arial" w:cs="Arial"/>
                <w:sz w:val="20"/>
                <w:szCs w:val="20"/>
              </w:rPr>
            </w:pPr>
            <w:r w:rsidRPr="00B065E9">
              <w:rPr>
                <w:rFonts w:ascii="Arial" w:hAnsi="Arial" w:cs="Arial"/>
                <w:sz w:val="20"/>
                <w:szCs w:val="20"/>
              </w:rPr>
              <w:t>250</w:t>
            </w:r>
          </w:p>
        </w:tc>
        <w:tc>
          <w:tcPr>
            <w:tcW w:w="8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0E787CB" w14:textId="77777777" w:rsidR="0041746F" w:rsidRPr="00B065E9" w:rsidRDefault="0041746F" w:rsidP="00ED4EA2">
            <w:pPr>
              <w:jc w:val="center"/>
              <w:rPr>
                <w:rFonts w:ascii="Arial" w:hAnsi="Arial" w:cs="Arial"/>
                <w:sz w:val="20"/>
                <w:szCs w:val="20"/>
              </w:rPr>
            </w:pPr>
            <w:r w:rsidRPr="00B065E9">
              <w:rPr>
                <w:rFonts w:ascii="Arial" w:hAnsi="Arial" w:cs="Arial"/>
                <w:sz w:val="20"/>
                <w:szCs w:val="20"/>
              </w:rPr>
              <w:t>500</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D5129DA" w14:textId="77777777" w:rsidR="0041746F" w:rsidRPr="00B065E9" w:rsidRDefault="0041746F" w:rsidP="00ED4EA2">
            <w:pPr>
              <w:jc w:val="center"/>
              <w:rPr>
                <w:rFonts w:ascii="Arial" w:hAnsi="Arial" w:cs="Arial"/>
                <w:sz w:val="20"/>
                <w:szCs w:val="20"/>
              </w:rPr>
            </w:pPr>
            <w:r w:rsidRPr="00B065E9">
              <w:rPr>
                <w:rFonts w:ascii="Arial" w:hAnsi="Arial" w:cs="Arial"/>
                <w:sz w:val="20"/>
                <w:szCs w:val="20"/>
              </w:rPr>
              <w:t>1000</w:t>
            </w:r>
          </w:p>
        </w:tc>
        <w:tc>
          <w:tcPr>
            <w:tcW w:w="13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DBF3F06" w14:textId="77777777" w:rsidR="0041746F" w:rsidRPr="00B065E9" w:rsidRDefault="0041746F" w:rsidP="00ED4EA2">
            <w:pPr>
              <w:jc w:val="center"/>
              <w:rPr>
                <w:rFonts w:ascii="Arial" w:hAnsi="Arial" w:cs="Arial"/>
                <w:sz w:val="20"/>
                <w:szCs w:val="20"/>
              </w:rPr>
            </w:pPr>
            <w:r w:rsidRPr="00B065E9">
              <w:rPr>
                <w:rFonts w:ascii="Arial" w:hAnsi="Arial" w:cs="Arial"/>
                <w:sz w:val="20"/>
                <w:szCs w:val="20"/>
              </w:rPr>
              <w:t>20000</w:t>
            </w:r>
          </w:p>
        </w:tc>
        <w:tc>
          <w:tcPr>
            <w:tcW w:w="10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CE1B72D" w14:textId="77777777" w:rsidR="0041746F" w:rsidRPr="00B065E9" w:rsidRDefault="0041746F" w:rsidP="00ED4EA2">
            <w:pPr>
              <w:jc w:val="center"/>
              <w:rPr>
                <w:rFonts w:ascii="Arial" w:hAnsi="Arial" w:cs="Arial"/>
                <w:sz w:val="20"/>
                <w:szCs w:val="20"/>
              </w:rPr>
            </w:pPr>
            <w:r w:rsidRPr="00B065E9">
              <w:rPr>
                <w:rFonts w:ascii="Arial" w:hAnsi="Arial" w:cs="Arial"/>
                <w:sz w:val="20"/>
                <w:szCs w:val="20"/>
              </w:rPr>
              <w:t>4000</w:t>
            </w:r>
          </w:p>
        </w:tc>
        <w:tc>
          <w:tcPr>
            <w:tcW w:w="122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A3D05B3" w14:textId="77777777" w:rsidR="0041746F" w:rsidRPr="00B065E9" w:rsidRDefault="0041746F" w:rsidP="00ED4EA2">
            <w:pPr>
              <w:jc w:val="center"/>
              <w:rPr>
                <w:rFonts w:ascii="Arial" w:hAnsi="Arial" w:cs="Arial"/>
                <w:sz w:val="20"/>
                <w:szCs w:val="20"/>
              </w:rPr>
            </w:pPr>
            <w:r w:rsidRPr="00B065E9">
              <w:rPr>
                <w:rFonts w:ascii="Arial" w:hAnsi="Arial" w:cs="Arial"/>
                <w:sz w:val="20"/>
                <w:szCs w:val="20"/>
              </w:rPr>
              <w:t>8000</w:t>
            </w:r>
          </w:p>
        </w:tc>
        <w:tc>
          <w:tcPr>
            <w:tcW w:w="1145" w:type="dxa"/>
            <w:gridSpan w:val="2"/>
            <w:tcBorders>
              <w:top w:val="single" w:sz="8" w:space="0" w:color="auto"/>
              <w:left w:val="nil"/>
              <w:bottom w:val="single" w:sz="8" w:space="0" w:color="auto"/>
              <w:right w:val="double" w:sz="4" w:space="0" w:color="auto"/>
            </w:tcBorders>
            <w:shd w:val="clear" w:color="auto" w:fill="FFFFFF"/>
            <w:vAlign w:val="center"/>
            <w:hideMark/>
          </w:tcPr>
          <w:p w14:paraId="52108163" w14:textId="77777777" w:rsidR="0041746F" w:rsidRPr="00B065E9" w:rsidRDefault="0041746F" w:rsidP="00ED4EA2">
            <w:pPr>
              <w:ind w:firstLine="709"/>
              <w:jc w:val="both"/>
              <w:rPr>
                <w:rFonts w:ascii="Arial" w:hAnsi="Arial" w:cs="Arial"/>
                <w:sz w:val="20"/>
                <w:szCs w:val="20"/>
              </w:rPr>
            </w:pPr>
          </w:p>
        </w:tc>
      </w:tr>
      <w:tr w:rsidR="00BB5CE9" w:rsidRPr="00B065E9" w14:paraId="709F9C18" w14:textId="77777777" w:rsidTr="00BB5CE9">
        <w:tc>
          <w:tcPr>
            <w:tcW w:w="810" w:type="dxa"/>
            <w:tcBorders>
              <w:top w:val="nil"/>
              <w:left w:val="double" w:sz="4" w:space="0" w:color="auto"/>
              <w:bottom w:val="single" w:sz="8" w:space="0" w:color="auto"/>
              <w:right w:val="single" w:sz="8" w:space="0" w:color="auto"/>
            </w:tcBorders>
            <w:shd w:val="clear" w:color="auto" w:fill="FFFFFF"/>
          </w:tcPr>
          <w:p w14:paraId="6F43B70A" w14:textId="77777777" w:rsidR="00BB5CE9" w:rsidRPr="00B065E9" w:rsidRDefault="00BB5CE9" w:rsidP="00ED4EA2">
            <w:pPr>
              <w:jc w:val="both"/>
              <w:rPr>
                <w:rFonts w:ascii="Arial" w:hAnsi="Arial" w:cs="Arial"/>
                <w:sz w:val="20"/>
                <w:szCs w:val="20"/>
              </w:rPr>
            </w:pPr>
          </w:p>
        </w:tc>
        <w:tc>
          <w:tcPr>
            <w:tcW w:w="5271" w:type="dxa"/>
            <w:tcBorders>
              <w:top w:val="nil"/>
              <w:left w:val="nil"/>
              <w:bottom w:val="single" w:sz="8" w:space="0" w:color="auto"/>
              <w:right w:val="single" w:sz="8" w:space="0" w:color="auto"/>
            </w:tcBorders>
            <w:shd w:val="clear" w:color="auto" w:fill="FFFFFF"/>
          </w:tcPr>
          <w:p w14:paraId="13D1DA78" w14:textId="77777777" w:rsidR="00BB5CE9" w:rsidRPr="00B065E9" w:rsidRDefault="00BB5CE9" w:rsidP="00ED4EA2">
            <w:pPr>
              <w:ind w:firstLine="709"/>
              <w:jc w:val="both"/>
              <w:rPr>
                <w:rFonts w:ascii="Arial" w:hAnsi="Arial" w:cs="Arial"/>
                <w:sz w:val="20"/>
                <w:szCs w:val="20"/>
              </w:rPr>
            </w:pPr>
          </w:p>
        </w:tc>
        <w:tc>
          <w:tcPr>
            <w:tcW w:w="634" w:type="dxa"/>
            <w:tcBorders>
              <w:top w:val="nil"/>
              <w:left w:val="nil"/>
              <w:bottom w:val="single" w:sz="8" w:space="0" w:color="auto"/>
              <w:right w:val="single" w:sz="8" w:space="0" w:color="auto"/>
            </w:tcBorders>
            <w:shd w:val="clear" w:color="auto" w:fill="FFFFFF"/>
          </w:tcPr>
          <w:p w14:paraId="74B6ED5B" w14:textId="77777777" w:rsidR="00BB5CE9" w:rsidRPr="00B065E9" w:rsidRDefault="00BB5CE9" w:rsidP="00ED4EA2">
            <w:pPr>
              <w:ind w:firstLine="709"/>
              <w:jc w:val="both"/>
              <w:rPr>
                <w:rFonts w:ascii="Arial" w:hAnsi="Arial" w:cs="Arial"/>
                <w:sz w:val="20"/>
                <w:szCs w:val="20"/>
              </w:rPr>
            </w:pPr>
          </w:p>
        </w:tc>
        <w:tc>
          <w:tcPr>
            <w:tcW w:w="553" w:type="dxa"/>
            <w:tcBorders>
              <w:top w:val="nil"/>
              <w:left w:val="nil"/>
              <w:bottom w:val="single" w:sz="8" w:space="0" w:color="auto"/>
              <w:right w:val="single" w:sz="8" w:space="0" w:color="auto"/>
            </w:tcBorders>
            <w:shd w:val="clear" w:color="auto" w:fill="FFFFFF"/>
          </w:tcPr>
          <w:p w14:paraId="28BCAC01" w14:textId="77777777" w:rsidR="00BB5CE9" w:rsidRPr="00B065E9" w:rsidRDefault="00BB5CE9" w:rsidP="00ED4EA2">
            <w:pPr>
              <w:ind w:firstLine="709"/>
              <w:jc w:val="both"/>
              <w:rPr>
                <w:rFonts w:ascii="Arial" w:hAnsi="Arial" w:cs="Arial"/>
                <w:sz w:val="20"/>
                <w:szCs w:val="20"/>
              </w:rPr>
            </w:pPr>
          </w:p>
        </w:tc>
        <w:tc>
          <w:tcPr>
            <w:tcW w:w="539" w:type="dxa"/>
            <w:tcBorders>
              <w:top w:val="nil"/>
              <w:left w:val="nil"/>
              <w:bottom w:val="single" w:sz="8" w:space="0" w:color="auto"/>
              <w:right w:val="single" w:sz="8" w:space="0" w:color="auto"/>
            </w:tcBorders>
            <w:shd w:val="clear" w:color="auto" w:fill="FFFFFF"/>
          </w:tcPr>
          <w:p w14:paraId="691F6439" w14:textId="77777777" w:rsidR="00BB5CE9" w:rsidRPr="00B065E9" w:rsidRDefault="00BB5CE9" w:rsidP="00ED4EA2">
            <w:pPr>
              <w:ind w:firstLine="709"/>
              <w:jc w:val="both"/>
              <w:rPr>
                <w:rFonts w:ascii="Arial" w:hAnsi="Arial" w:cs="Arial"/>
                <w:sz w:val="20"/>
                <w:szCs w:val="20"/>
              </w:rPr>
            </w:pPr>
          </w:p>
        </w:tc>
        <w:tc>
          <w:tcPr>
            <w:tcW w:w="539" w:type="dxa"/>
            <w:tcBorders>
              <w:top w:val="nil"/>
              <w:left w:val="nil"/>
              <w:bottom w:val="single" w:sz="8" w:space="0" w:color="auto"/>
              <w:right w:val="single" w:sz="8" w:space="0" w:color="auto"/>
            </w:tcBorders>
            <w:shd w:val="clear" w:color="auto" w:fill="FFFFFF"/>
          </w:tcPr>
          <w:p w14:paraId="7454D1F2" w14:textId="77777777" w:rsidR="00BB5CE9" w:rsidRPr="00B065E9" w:rsidRDefault="00BB5CE9" w:rsidP="00ED4EA2">
            <w:pPr>
              <w:ind w:firstLine="709"/>
              <w:jc w:val="both"/>
              <w:rPr>
                <w:rFonts w:ascii="Arial" w:hAnsi="Arial" w:cs="Arial"/>
                <w:sz w:val="20"/>
                <w:szCs w:val="20"/>
              </w:rPr>
            </w:pPr>
          </w:p>
        </w:tc>
        <w:tc>
          <w:tcPr>
            <w:tcW w:w="8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750718B0" w14:textId="77777777" w:rsidR="00BB5CE9" w:rsidRPr="00B065E9" w:rsidRDefault="00BB5CE9" w:rsidP="00ED4EA2">
            <w:pPr>
              <w:ind w:firstLine="709"/>
              <w:jc w:val="both"/>
              <w:rPr>
                <w:rFonts w:ascii="Arial" w:hAnsi="Arial" w:cs="Arial"/>
                <w:sz w:val="20"/>
                <w:szCs w:val="20"/>
              </w:rPr>
            </w:pP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2C4B07CF" w14:textId="77777777" w:rsidR="00BB5CE9" w:rsidRPr="00B065E9" w:rsidRDefault="00BB5CE9" w:rsidP="00ED4EA2">
            <w:pPr>
              <w:ind w:firstLine="709"/>
              <w:jc w:val="both"/>
              <w:rPr>
                <w:rFonts w:ascii="Arial" w:hAnsi="Arial" w:cs="Arial"/>
                <w:sz w:val="20"/>
                <w:szCs w:val="20"/>
              </w:rPr>
            </w:pPr>
          </w:p>
        </w:tc>
        <w:tc>
          <w:tcPr>
            <w:tcW w:w="13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55774B04" w14:textId="77777777" w:rsidR="00BB5CE9" w:rsidRPr="00B065E9" w:rsidRDefault="00BB5CE9" w:rsidP="00ED4EA2">
            <w:pPr>
              <w:ind w:firstLine="709"/>
              <w:jc w:val="both"/>
              <w:rPr>
                <w:rFonts w:ascii="Arial" w:hAnsi="Arial" w:cs="Arial"/>
                <w:sz w:val="20"/>
                <w:szCs w:val="20"/>
              </w:rPr>
            </w:pPr>
          </w:p>
        </w:tc>
        <w:tc>
          <w:tcPr>
            <w:tcW w:w="10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5C85C8D8" w14:textId="77777777" w:rsidR="00BB5CE9" w:rsidRPr="00B065E9" w:rsidRDefault="00BB5CE9" w:rsidP="00ED4EA2">
            <w:pPr>
              <w:ind w:firstLine="709"/>
              <w:jc w:val="both"/>
              <w:rPr>
                <w:rFonts w:ascii="Arial" w:hAnsi="Arial" w:cs="Arial"/>
                <w:sz w:val="20"/>
                <w:szCs w:val="20"/>
              </w:rPr>
            </w:pPr>
          </w:p>
        </w:tc>
        <w:tc>
          <w:tcPr>
            <w:tcW w:w="122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1376F1FE" w14:textId="77777777" w:rsidR="00BB5CE9" w:rsidRPr="00B065E9" w:rsidRDefault="00BB5CE9" w:rsidP="00ED4EA2">
            <w:pPr>
              <w:ind w:firstLine="709"/>
              <w:jc w:val="both"/>
              <w:rPr>
                <w:rFonts w:ascii="Arial" w:hAnsi="Arial" w:cs="Arial"/>
                <w:sz w:val="20"/>
                <w:szCs w:val="20"/>
              </w:rPr>
            </w:pPr>
          </w:p>
        </w:tc>
        <w:tc>
          <w:tcPr>
            <w:tcW w:w="1145" w:type="dxa"/>
            <w:gridSpan w:val="2"/>
            <w:tcBorders>
              <w:top w:val="nil"/>
              <w:left w:val="nil"/>
              <w:bottom w:val="single" w:sz="8" w:space="0" w:color="auto"/>
              <w:right w:val="double" w:sz="4" w:space="0" w:color="auto"/>
            </w:tcBorders>
            <w:shd w:val="clear" w:color="auto" w:fill="FFFFFF"/>
            <w:tcMar>
              <w:top w:w="0" w:type="dxa"/>
              <w:left w:w="108" w:type="dxa"/>
              <w:bottom w:w="0" w:type="dxa"/>
              <w:right w:w="108" w:type="dxa"/>
            </w:tcMar>
          </w:tcPr>
          <w:p w14:paraId="552E69D9" w14:textId="77777777" w:rsidR="00BB5CE9" w:rsidRPr="00B065E9" w:rsidRDefault="00BB5CE9" w:rsidP="00ED4EA2">
            <w:pPr>
              <w:ind w:firstLine="709"/>
              <w:jc w:val="both"/>
              <w:rPr>
                <w:rFonts w:ascii="Arial" w:hAnsi="Arial" w:cs="Arial"/>
                <w:sz w:val="20"/>
                <w:szCs w:val="20"/>
              </w:rPr>
            </w:pPr>
          </w:p>
        </w:tc>
      </w:tr>
      <w:tr w:rsidR="0041746F" w:rsidRPr="00B065E9" w14:paraId="397E5B18" w14:textId="77777777" w:rsidTr="00BB5CE9">
        <w:trPr>
          <w:trHeight w:val="60"/>
        </w:trPr>
        <w:tc>
          <w:tcPr>
            <w:tcW w:w="810" w:type="dxa"/>
            <w:tcBorders>
              <w:top w:val="nil"/>
              <w:left w:val="double" w:sz="4" w:space="0" w:color="auto"/>
              <w:bottom w:val="single" w:sz="8" w:space="0" w:color="auto"/>
              <w:right w:val="single" w:sz="8" w:space="0" w:color="auto"/>
            </w:tcBorders>
            <w:shd w:val="clear" w:color="auto" w:fill="FFFFFF"/>
            <w:hideMark/>
          </w:tcPr>
          <w:p w14:paraId="363444FF"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1</w:t>
            </w:r>
          </w:p>
        </w:tc>
        <w:tc>
          <w:tcPr>
            <w:tcW w:w="5271" w:type="dxa"/>
            <w:tcBorders>
              <w:top w:val="nil"/>
              <w:left w:val="nil"/>
              <w:bottom w:val="single" w:sz="8" w:space="0" w:color="auto"/>
              <w:right w:val="single" w:sz="8" w:space="0" w:color="auto"/>
            </w:tcBorders>
            <w:shd w:val="clear" w:color="auto" w:fill="FFFFFF"/>
            <w:hideMark/>
          </w:tcPr>
          <w:p w14:paraId="0E47C348" w14:textId="77777777" w:rsidR="0041746F" w:rsidRPr="00B065E9" w:rsidRDefault="0041746F" w:rsidP="00ED4EA2">
            <w:pPr>
              <w:ind w:firstLine="709"/>
              <w:jc w:val="both"/>
              <w:rPr>
                <w:rFonts w:ascii="Arial" w:hAnsi="Arial" w:cs="Arial"/>
                <w:sz w:val="20"/>
                <w:szCs w:val="20"/>
              </w:rPr>
            </w:pPr>
            <w:r w:rsidRPr="00B065E9">
              <w:rPr>
                <w:rFonts w:ascii="Arial" w:hAnsi="Arial" w:cs="Arial"/>
                <w:sz w:val="20"/>
                <w:szCs w:val="20"/>
              </w:rPr>
              <w:t>2</w:t>
            </w:r>
          </w:p>
        </w:tc>
        <w:tc>
          <w:tcPr>
            <w:tcW w:w="634" w:type="dxa"/>
            <w:tcBorders>
              <w:top w:val="nil"/>
              <w:left w:val="nil"/>
              <w:bottom w:val="single" w:sz="8" w:space="0" w:color="auto"/>
              <w:right w:val="single" w:sz="8" w:space="0" w:color="auto"/>
            </w:tcBorders>
            <w:shd w:val="clear" w:color="auto" w:fill="FFFFFF"/>
            <w:hideMark/>
          </w:tcPr>
          <w:p w14:paraId="721B500F"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3</w:t>
            </w:r>
          </w:p>
        </w:tc>
        <w:tc>
          <w:tcPr>
            <w:tcW w:w="553" w:type="dxa"/>
            <w:tcBorders>
              <w:top w:val="nil"/>
              <w:left w:val="nil"/>
              <w:bottom w:val="single" w:sz="8" w:space="0" w:color="auto"/>
              <w:right w:val="single" w:sz="8" w:space="0" w:color="auto"/>
            </w:tcBorders>
            <w:shd w:val="clear" w:color="auto" w:fill="FFFFFF"/>
            <w:hideMark/>
          </w:tcPr>
          <w:p w14:paraId="1CDB446A"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4</w:t>
            </w:r>
          </w:p>
        </w:tc>
        <w:tc>
          <w:tcPr>
            <w:tcW w:w="539" w:type="dxa"/>
            <w:tcBorders>
              <w:top w:val="nil"/>
              <w:left w:val="nil"/>
              <w:bottom w:val="single" w:sz="8" w:space="0" w:color="auto"/>
              <w:right w:val="single" w:sz="8" w:space="0" w:color="auto"/>
            </w:tcBorders>
            <w:shd w:val="clear" w:color="auto" w:fill="FFFFFF"/>
            <w:hideMark/>
          </w:tcPr>
          <w:p w14:paraId="22DC5ED1"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5</w:t>
            </w:r>
          </w:p>
        </w:tc>
        <w:tc>
          <w:tcPr>
            <w:tcW w:w="539" w:type="dxa"/>
            <w:tcBorders>
              <w:top w:val="nil"/>
              <w:left w:val="nil"/>
              <w:bottom w:val="single" w:sz="8" w:space="0" w:color="auto"/>
              <w:right w:val="single" w:sz="8" w:space="0" w:color="auto"/>
            </w:tcBorders>
            <w:shd w:val="clear" w:color="auto" w:fill="FFFFFF"/>
            <w:hideMark/>
          </w:tcPr>
          <w:p w14:paraId="7B2E3643"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6</w:t>
            </w:r>
          </w:p>
        </w:tc>
        <w:tc>
          <w:tcPr>
            <w:tcW w:w="8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6E4AD57"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7</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DDAA5F6"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8</w:t>
            </w:r>
          </w:p>
        </w:tc>
        <w:tc>
          <w:tcPr>
            <w:tcW w:w="13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81DD9E2"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9</w:t>
            </w:r>
          </w:p>
        </w:tc>
        <w:tc>
          <w:tcPr>
            <w:tcW w:w="10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C3C9555"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10</w:t>
            </w:r>
          </w:p>
        </w:tc>
        <w:tc>
          <w:tcPr>
            <w:tcW w:w="122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B39BCBC"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11</w:t>
            </w:r>
          </w:p>
        </w:tc>
        <w:tc>
          <w:tcPr>
            <w:tcW w:w="1145" w:type="dxa"/>
            <w:gridSpan w:val="2"/>
            <w:tcBorders>
              <w:top w:val="nil"/>
              <w:left w:val="nil"/>
              <w:bottom w:val="single" w:sz="8" w:space="0" w:color="auto"/>
              <w:right w:val="double" w:sz="4" w:space="0" w:color="auto"/>
            </w:tcBorders>
            <w:shd w:val="clear" w:color="auto" w:fill="FFFFFF"/>
            <w:tcMar>
              <w:top w:w="0" w:type="dxa"/>
              <w:left w:w="108" w:type="dxa"/>
              <w:bottom w:w="0" w:type="dxa"/>
              <w:right w:w="108" w:type="dxa"/>
            </w:tcMar>
            <w:hideMark/>
          </w:tcPr>
          <w:p w14:paraId="710A76D9"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12</w:t>
            </w:r>
          </w:p>
        </w:tc>
      </w:tr>
      <w:tr w:rsidR="0041746F" w:rsidRPr="00B065E9" w14:paraId="3B9C82CD" w14:textId="77777777" w:rsidTr="00BB5CE9">
        <w:tc>
          <w:tcPr>
            <w:tcW w:w="810" w:type="dxa"/>
            <w:tcBorders>
              <w:top w:val="nil"/>
              <w:left w:val="double" w:sz="4" w:space="0" w:color="auto"/>
              <w:bottom w:val="single" w:sz="8" w:space="0" w:color="auto"/>
              <w:right w:val="single" w:sz="8" w:space="0" w:color="auto"/>
            </w:tcBorders>
            <w:shd w:val="clear" w:color="auto" w:fill="FFFFFF"/>
            <w:hideMark/>
          </w:tcPr>
          <w:p w14:paraId="3F796FBA"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1</w:t>
            </w:r>
          </w:p>
        </w:tc>
        <w:tc>
          <w:tcPr>
            <w:tcW w:w="5271" w:type="dxa"/>
            <w:tcBorders>
              <w:top w:val="nil"/>
              <w:left w:val="nil"/>
              <w:bottom w:val="single" w:sz="8" w:space="0" w:color="auto"/>
              <w:right w:val="single" w:sz="8" w:space="0" w:color="auto"/>
            </w:tcBorders>
            <w:shd w:val="clear" w:color="auto" w:fill="FFFFFF"/>
            <w:hideMark/>
          </w:tcPr>
          <w:p w14:paraId="30BFFB67"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Творческая деятельность, руководящая работа с повышенными требованиями, научная деятельность, конструирование и проектирование, программирование, преподавание и обучение, врачебная деятельность: рабочие места в помещениях - дирекции, проектно-конструкторских бюро; расчетчиков, программистов вычислительных машин, в лабораториях для теоретических работ и обработки данных, приема больных в здравпунктах.</w:t>
            </w:r>
          </w:p>
        </w:tc>
        <w:tc>
          <w:tcPr>
            <w:tcW w:w="634" w:type="dxa"/>
            <w:tcBorders>
              <w:top w:val="nil"/>
              <w:left w:val="nil"/>
              <w:bottom w:val="single" w:sz="8" w:space="0" w:color="auto"/>
              <w:right w:val="single" w:sz="8" w:space="0" w:color="auto"/>
            </w:tcBorders>
            <w:shd w:val="clear" w:color="auto" w:fill="FFFFFF"/>
            <w:hideMark/>
          </w:tcPr>
          <w:p w14:paraId="501C672C"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86</w:t>
            </w:r>
          </w:p>
        </w:tc>
        <w:tc>
          <w:tcPr>
            <w:tcW w:w="553" w:type="dxa"/>
            <w:tcBorders>
              <w:top w:val="nil"/>
              <w:left w:val="nil"/>
              <w:bottom w:val="single" w:sz="8" w:space="0" w:color="auto"/>
              <w:right w:val="single" w:sz="8" w:space="0" w:color="auto"/>
            </w:tcBorders>
            <w:shd w:val="clear" w:color="auto" w:fill="FFFFFF"/>
            <w:hideMark/>
          </w:tcPr>
          <w:p w14:paraId="6CAEEB22"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71</w:t>
            </w:r>
          </w:p>
        </w:tc>
        <w:tc>
          <w:tcPr>
            <w:tcW w:w="539" w:type="dxa"/>
            <w:tcBorders>
              <w:top w:val="nil"/>
              <w:left w:val="nil"/>
              <w:bottom w:val="single" w:sz="8" w:space="0" w:color="auto"/>
              <w:right w:val="single" w:sz="8" w:space="0" w:color="auto"/>
            </w:tcBorders>
            <w:shd w:val="clear" w:color="auto" w:fill="FFFFFF"/>
            <w:hideMark/>
          </w:tcPr>
          <w:p w14:paraId="0D7F63A0"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61</w:t>
            </w:r>
          </w:p>
        </w:tc>
        <w:tc>
          <w:tcPr>
            <w:tcW w:w="539" w:type="dxa"/>
            <w:tcBorders>
              <w:top w:val="nil"/>
              <w:left w:val="nil"/>
              <w:bottom w:val="single" w:sz="8" w:space="0" w:color="auto"/>
              <w:right w:val="single" w:sz="8" w:space="0" w:color="auto"/>
            </w:tcBorders>
            <w:shd w:val="clear" w:color="auto" w:fill="FFFFFF"/>
            <w:hideMark/>
          </w:tcPr>
          <w:p w14:paraId="6B1DB6BB"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54</w:t>
            </w:r>
          </w:p>
        </w:tc>
        <w:tc>
          <w:tcPr>
            <w:tcW w:w="8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DF81A51"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49</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2169554"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45</w:t>
            </w:r>
          </w:p>
        </w:tc>
        <w:tc>
          <w:tcPr>
            <w:tcW w:w="13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76B93C1" w14:textId="77777777" w:rsidR="0041746F" w:rsidRPr="00B065E9" w:rsidRDefault="0041746F" w:rsidP="00ED4EA2">
            <w:pPr>
              <w:ind w:firstLine="709"/>
              <w:jc w:val="both"/>
              <w:rPr>
                <w:rFonts w:ascii="Arial" w:hAnsi="Arial" w:cs="Arial"/>
                <w:sz w:val="20"/>
                <w:szCs w:val="20"/>
              </w:rPr>
            </w:pPr>
            <w:r w:rsidRPr="00B065E9">
              <w:rPr>
                <w:rFonts w:ascii="Arial" w:hAnsi="Arial" w:cs="Arial"/>
                <w:sz w:val="20"/>
                <w:szCs w:val="20"/>
              </w:rPr>
              <w:t>42</w:t>
            </w:r>
          </w:p>
        </w:tc>
        <w:tc>
          <w:tcPr>
            <w:tcW w:w="10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5101D98"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40</w:t>
            </w:r>
          </w:p>
        </w:tc>
        <w:tc>
          <w:tcPr>
            <w:tcW w:w="122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64C18D3" w14:textId="77777777" w:rsidR="0041746F" w:rsidRPr="00B065E9" w:rsidRDefault="0041746F" w:rsidP="00ED4EA2">
            <w:pPr>
              <w:ind w:firstLine="709"/>
              <w:jc w:val="both"/>
              <w:rPr>
                <w:rFonts w:ascii="Arial" w:hAnsi="Arial" w:cs="Arial"/>
                <w:sz w:val="20"/>
                <w:szCs w:val="20"/>
              </w:rPr>
            </w:pPr>
            <w:r w:rsidRPr="00B065E9">
              <w:rPr>
                <w:rFonts w:ascii="Arial" w:hAnsi="Arial" w:cs="Arial"/>
                <w:sz w:val="20"/>
                <w:szCs w:val="20"/>
              </w:rPr>
              <w:t>8</w:t>
            </w:r>
          </w:p>
        </w:tc>
        <w:tc>
          <w:tcPr>
            <w:tcW w:w="1145" w:type="dxa"/>
            <w:gridSpan w:val="2"/>
            <w:tcBorders>
              <w:top w:val="nil"/>
              <w:left w:val="nil"/>
              <w:bottom w:val="single" w:sz="8" w:space="0" w:color="auto"/>
              <w:right w:val="double" w:sz="4" w:space="0" w:color="auto"/>
            </w:tcBorders>
            <w:shd w:val="clear" w:color="auto" w:fill="FFFFFF"/>
            <w:tcMar>
              <w:top w:w="0" w:type="dxa"/>
              <w:left w:w="108" w:type="dxa"/>
              <w:bottom w:w="0" w:type="dxa"/>
              <w:right w:w="108" w:type="dxa"/>
            </w:tcMar>
            <w:hideMark/>
          </w:tcPr>
          <w:p w14:paraId="506130DE"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50</w:t>
            </w:r>
          </w:p>
        </w:tc>
      </w:tr>
      <w:tr w:rsidR="0041746F" w:rsidRPr="00B065E9" w14:paraId="6DC81249" w14:textId="77777777" w:rsidTr="00BB5CE9">
        <w:tc>
          <w:tcPr>
            <w:tcW w:w="810" w:type="dxa"/>
            <w:tcBorders>
              <w:top w:val="nil"/>
              <w:left w:val="double" w:sz="4" w:space="0" w:color="auto"/>
              <w:bottom w:val="single" w:sz="8" w:space="0" w:color="auto"/>
              <w:right w:val="single" w:sz="8" w:space="0" w:color="auto"/>
            </w:tcBorders>
            <w:shd w:val="clear" w:color="auto" w:fill="FFFFFF"/>
            <w:hideMark/>
          </w:tcPr>
          <w:p w14:paraId="7E52B741"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2.</w:t>
            </w:r>
          </w:p>
        </w:tc>
        <w:tc>
          <w:tcPr>
            <w:tcW w:w="5271" w:type="dxa"/>
            <w:tcBorders>
              <w:top w:val="nil"/>
              <w:left w:val="nil"/>
              <w:bottom w:val="single" w:sz="8" w:space="0" w:color="auto"/>
              <w:right w:val="single" w:sz="8" w:space="0" w:color="auto"/>
            </w:tcBorders>
            <w:shd w:val="clear" w:color="auto" w:fill="FFFFFF"/>
            <w:hideMark/>
          </w:tcPr>
          <w:p w14:paraId="464D2F13"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Высококвалифицированная работа, требующая сосредоточенности, административно-управленческая деятельность, измерительные и аналитические работы в лаборатории: рабочие места в помещениях цехового управленческого аппарата, в рабочих комнатах конторских помещений, лабораториях.</w:t>
            </w:r>
          </w:p>
        </w:tc>
        <w:tc>
          <w:tcPr>
            <w:tcW w:w="634" w:type="dxa"/>
            <w:tcBorders>
              <w:top w:val="nil"/>
              <w:left w:val="nil"/>
              <w:bottom w:val="single" w:sz="8" w:space="0" w:color="auto"/>
              <w:right w:val="single" w:sz="8" w:space="0" w:color="auto"/>
            </w:tcBorders>
            <w:shd w:val="clear" w:color="auto" w:fill="FFFFFF"/>
            <w:hideMark/>
          </w:tcPr>
          <w:p w14:paraId="1A13CC7D"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93</w:t>
            </w:r>
          </w:p>
        </w:tc>
        <w:tc>
          <w:tcPr>
            <w:tcW w:w="553" w:type="dxa"/>
            <w:tcBorders>
              <w:top w:val="nil"/>
              <w:left w:val="nil"/>
              <w:bottom w:val="single" w:sz="8" w:space="0" w:color="auto"/>
              <w:right w:val="single" w:sz="8" w:space="0" w:color="auto"/>
            </w:tcBorders>
            <w:shd w:val="clear" w:color="auto" w:fill="FFFFFF"/>
            <w:hideMark/>
          </w:tcPr>
          <w:p w14:paraId="0498900F"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79</w:t>
            </w:r>
          </w:p>
        </w:tc>
        <w:tc>
          <w:tcPr>
            <w:tcW w:w="539" w:type="dxa"/>
            <w:tcBorders>
              <w:top w:val="nil"/>
              <w:left w:val="nil"/>
              <w:bottom w:val="single" w:sz="8" w:space="0" w:color="auto"/>
              <w:right w:val="single" w:sz="8" w:space="0" w:color="auto"/>
            </w:tcBorders>
            <w:shd w:val="clear" w:color="auto" w:fill="FFFFFF"/>
            <w:hideMark/>
          </w:tcPr>
          <w:p w14:paraId="6BDB4F36"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70</w:t>
            </w:r>
          </w:p>
        </w:tc>
        <w:tc>
          <w:tcPr>
            <w:tcW w:w="539" w:type="dxa"/>
            <w:tcBorders>
              <w:top w:val="nil"/>
              <w:left w:val="nil"/>
              <w:bottom w:val="single" w:sz="8" w:space="0" w:color="auto"/>
              <w:right w:val="single" w:sz="8" w:space="0" w:color="auto"/>
            </w:tcBorders>
            <w:shd w:val="clear" w:color="auto" w:fill="FFFFFF"/>
            <w:hideMark/>
          </w:tcPr>
          <w:p w14:paraId="577ABA8F"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63</w:t>
            </w:r>
          </w:p>
        </w:tc>
        <w:tc>
          <w:tcPr>
            <w:tcW w:w="821" w:type="dxa"/>
            <w:tcBorders>
              <w:top w:val="nil"/>
              <w:left w:val="nil"/>
              <w:bottom w:val="single" w:sz="8" w:space="0" w:color="auto"/>
              <w:right w:val="single" w:sz="8" w:space="0" w:color="auto"/>
            </w:tcBorders>
            <w:shd w:val="clear" w:color="auto" w:fill="FFFFFF"/>
            <w:hideMark/>
          </w:tcPr>
          <w:p w14:paraId="1A53E82D" w14:textId="77777777" w:rsidR="00BB5CE9" w:rsidRPr="00B065E9" w:rsidRDefault="00BB5CE9" w:rsidP="00ED4EA2">
            <w:pPr>
              <w:jc w:val="both"/>
              <w:rPr>
                <w:rFonts w:ascii="Arial" w:hAnsi="Arial" w:cs="Arial"/>
                <w:sz w:val="20"/>
                <w:szCs w:val="20"/>
              </w:rPr>
            </w:pPr>
          </w:p>
          <w:p w14:paraId="1FFED33A"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58</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DFA197C"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55</w:t>
            </w:r>
          </w:p>
        </w:tc>
        <w:tc>
          <w:tcPr>
            <w:tcW w:w="13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EB0737A"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52</w:t>
            </w:r>
          </w:p>
        </w:tc>
        <w:tc>
          <w:tcPr>
            <w:tcW w:w="10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24AE975"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50</w:t>
            </w:r>
          </w:p>
        </w:tc>
        <w:tc>
          <w:tcPr>
            <w:tcW w:w="122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EEB1B0C"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49</w:t>
            </w:r>
          </w:p>
        </w:tc>
        <w:tc>
          <w:tcPr>
            <w:tcW w:w="1145" w:type="dxa"/>
            <w:gridSpan w:val="2"/>
            <w:tcBorders>
              <w:top w:val="nil"/>
              <w:left w:val="nil"/>
              <w:bottom w:val="single" w:sz="8" w:space="0" w:color="auto"/>
              <w:right w:val="double" w:sz="4" w:space="0" w:color="auto"/>
            </w:tcBorders>
            <w:shd w:val="clear" w:color="auto" w:fill="FFFFFF"/>
            <w:tcMar>
              <w:top w:w="0" w:type="dxa"/>
              <w:left w:w="108" w:type="dxa"/>
              <w:bottom w:w="0" w:type="dxa"/>
              <w:right w:w="108" w:type="dxa"/>
            </w:tcMar>
            <w:hideMark/>
          </w:tcPr>
          <w:p w14:paraId="4C798AA1"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60</w:t>
            </w:r>
          </w:p>
        </w:tc>
      </w:tr>
      <w:tr w:rsidR="0041746F" w:rsidRPr="00B065E9" w14:paraId="0DEA453F" w14:textId="77777777" w:rsidTr="00BB5CE9">
        <w:tc>
          <w:tcPr>
            <w:tcW w:w="810" w:type="dxa"/>
            <w:tcBorders>
              <w:top w:val="nil"/>
              <w:left w:val="double" w:sz="4" w:space="0" w:color="auto"/>
              <w:bottom w:val="single" w:sz="8" w:space="0" w:color="auto"/>
              <w:right w:val="single" w:sz="8" w:space="0" w:color="auto"/>
            </w:tcBorders>
            <w:shd w:val="clear" w:color="auto" w:fill="FFFFFF"/>
            <w:hideMark/>
          </w:tcPr>
          <w:p w14:paraId="2F726585"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3.</w:t>
            </w:r>
          </w:p>
        </w:tc>
        <w:tc>
          <w:tcPr>
            <w:tcW w:w="5271" w:type="dxa"/>
            <w:tcBorders>
              <w:top w:val="nil"/>
              <w:left w:val="nil"/>
              <w:bottom w:val="single" w:sz="8" w:space="0" w:color="auto"/>
              <w:right w:val="single" w:sz="8" w:space="0" w:color="auto"/>
            </w:tcBorders>
            <w:shd w:val="clear" w:color="auto" w:fill="FFFFFF"/>
            <w:hideMark/>
          </w:tcPr>
          <w:p w14:paraId="52AD617A"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 xml:space="preserve">Работа, выполняемая с часто получаемыми указаниями и акустическими сигналами, работа, требующая постоянного слухового контроля, операторская работа по точному графику с инструкцией, диспетчерская работа: рабочие места в помещениях диспетчерской службы, кабинетах и помещениях наблюдения и дистанционного управления с речевой связью по телефону, машинописных бюро, на участках точной сборки, на телефонных и телеграфных станциях, в помещениях </w:t>
            </w:r>
            <w:r w:rsidRPr="00B065E9">
              <w:rPr>
                <w:rFonts w:ascii="Arial" w:hAnsi="Arial" w:cs="Arial"/>
                <w:sz w:val="20"/>
                <w:szCs w:val="20"/>
              </w:rPr>
              <w:lastRenderedPageBreak/>
              <w:t>мастеров, в залах обработки информации на вычислительных машинах.</w:t>
            </w:r>
          </w:p>
        </w:tc>
        <w:tc>
          <w:tcPr>
            <w:tcW w:w="634" w:type="dxa"/>
            <w:tcBorders>
              <w:top w:val="nil"/>
              <w:left w:val="nil"/>
              <w:bottom w:val="single" w:sz="8" w:space="0" w:color="auto"/>
              <w:right w:val="single" w:sz="8" w:space="0" w:color="auto"/>
            </w:tcBorders>
            <w:shd w:val="clear" w:color="auto" w:fill="FFFFFF"/>
            <w:hideMark/>
          </w:tcPr>
          <w:p w14:paraId="60816E12"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lastRenderedPageBreak/>
              <w:t>96</w:t>
            </w:r>
          </w:p>
        </w:tc>
        <w:tc>
          <w:tcPr>
            <w:tcW w:w="553" w:type="dxa"/>
            <w:tcBorders>
              <w:top w:val="nil"/>
              <w:left w:val="nil"/>
              <w:bottom w:val="single" w:sz="8" w:space="0" w:color="auto"/>
              <w:right w:val="single" w:sz="8" w:space="0" w:color="auto"/>
            </w:tcBorders>
            <w:shd w:val="clear" w:color="auto" w:fill="FFFFFF"/>
            <w:hideMark/>
          </w:tcPr>
          <w:p w14:paraId="60687FD4"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83</w:t>
            </w:r>
          </w:p>
        </w:tc>
        <w:tc>
          <w:tcPr>
            <w:tcW w:w="539" w:type="dxa"/>
            <w:tcBorders>
              <w:top w:val="nil"/>
              <w:left w:val="nil"/>
              <w:bottom w:val="single" w:sz="8" w:space="0" w:color="auto"/>
              <w:right w:val="single" w:sz="8" w:space="0" w:color="auto"/>
            </w:tcBorders>
            <w:shd w:val="clear" w:color="auto" w:fill="FFFFFF"/>
            <w:hideMark/>
          </w:tcPr>
          <w:p w14:paraId="23FCD94F"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74</w:t>
            </w:r>
          </w:p>
        </w:tc>
        <w:tc>
          <w:tcPr>
            <w:tcW w:w="539" w:type="dxa"/>
            <w:tcBorders>
              <w:top w:val="nil"/>
              <w:left w:val="nil"/>
              <w:bottom w:val="single" w:sz="8" w:space="0" w:color="auto"/>
              <w:right w:val="single" w:sz="8" w:space="0" w:color="auto"/>
            </w:tcBorders>
            <w:shd w:val="clear" w:color="auto" w:fill="FFFFFF"/>
            <w:hideMark/>
          </w:tcPr>
          <w:p w14:paraId="362977C1"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68</w:t>
            </w:r>
          </w:p>
        </w:tc>
        <w:tc>
          <w:tcPr>
            <w:tcW w:w="821" w:type="dxa"/>
            <w:tcBorders>
              <w:top w:val="nil"/>
              <w:left w:val="nil"/>
              <w:bottom w:val="single" w:sz="8" w:space="0" w:color="auto"/>
              <w:right w:val="single" w:sz="8" w:space="0" w:color="auto"/>
            </w:tcBorders>
            <w:shd w:val="clear" w:color="auto" w:fill="FFFFFF"/>
            <w:hideMark/>
          </w:tcPr>
          <w:p w14:paraId="6FE3E899"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63</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55F2C59"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60</w:t>
            </w:r>
          </w:p>
        </w:tc>
        <w:tc>
          <w:tcPr>
            <w:tcW w:w="13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F35020F"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57</w:t>
            </w:r>
          </w:p>
        </w:tc>
        <w:tc>
          <w:tcPr>
            <w:tcW w:w="10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F9CEE57"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55</w:t>
            </w:r>
          </w:p>
        </w:tc>
        <w:tc>
          <w:tcPr>
            <w:tcW w:w="122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27040DF"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54</w:t>
            </w:r>
          </w:p>
        </w:tc>
        <w:tc>
          <w:tcPr>
            <w:tcW w:w="1145" w:type="dxa"/>
            <w:gridSpan w:val="2"/>
            <w:tcBorders>
              <w:top w:val="nil"/>
              <w:left w:val="nil"/>
              <w:bottom w:val="single" w:sz="8" w:space="0" w:color="auto"/>
              <w:right w:val="double" w:sz="4" w:space="0" w:color="auto"/>
            </w:tcBorders>
            <w:shd w:val="clear" w:color="auto" w:fill="FFFFFF"/>
            <w:tcMar>
              <w:top w:w="0" w:type="dxa"/>
              <w:left w:w="108" w:type="dxa"/>
              <w:bottom w:w="0" w:type="dxa"/>
              <w:right w:w="108" w:type="dxa"/>
            </w:tcMar>
            <w:hideMark/>
          </w:tcPr>
          <w:p w14:paraId="17756682"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65</w:t>
            </w:r>
          </w:p>
        </w:tc>
      </w:tr>
      <w:tr w:rsidR="0041746F" w:rsidRPr="00B065E9" w14:paraId="5D2CBCAB" w14:textId="77777777" w:rsidTr="00BB5CE9">
        <w:tc>
          <w:tcPr>
            <w:tcW w:w="810" w:type="dxa"/>
            <w:tcBorders>
              <w:top w:val="nil"/>
              <w:left w:val="double" w:sz="4" w:space="0" w:color="auto"/>
              <w:bottom w:val="single" w:sz="8" w:space="0" w:color="auto"/>
              <w:right w:val="single" w:sz="8" w:space="0" w:color="auto"/>
            </w:tcBorders>
            <w:shd w:val="clear" w:color="auto" w:fill="FFFFFF"/>
            <w:hideMark/>
          </w:tcPr>
          <w:p w14:paraId="6F6F4851"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4.</w:t>
            </w:r>
          </w:p>
        </w:tc>
        <w:tc>
          <w:tcPr>
            <w:tcW w:w="5271" w:type="dxa"/>
            <w:tcBorders>
              <w:top w:val="nil"/>
              <w:left w:val="nil"/>
              <w:bottom w:val="single" w:sz="8" w:space="0" w:color="auto"/>
              <w:right w:val="single" w:sz="8" w:space="0" w:color="auto"/>
            </w:tcBorders>
            <w:shd w:val="clear" w:color="auto" w:fill="FFFFFF"/>
            <w:hideMark/>
          </w:tcPr>
          <w:p w14:paraId="1B3641BD"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Работа, требующая сосредоточенности, работа с повышенными требованиями к процессам наблюдения и дистанционного управления производственными циклами: рабочие места за пультами в кабинах наблюдения и дистанционного управления без речевой связи по телефону; в помещениях лабораторий с шумным оборудованием, в помещениях для размещения шумных агрегатов вычислительных машин.</w:t>
            </w:r>
          </w:p>
        </w:tc>
        <w:tc>
          <w:tcPr>
            <w:tcW w:w="634" w:type="dxa"/>
            <w:tcBorders>
              <w:top w:val="nil"/>
              <w:left w:val="nil"/>
              <w:bottom w:val="single" w:sz="8" w:space="0" w:color="auto"/>
              <w:right w:val="single" w:sz="8" w:space="0" w:color="auto"/>
            </w:tcBorders>
            <w:shd w:val="clear" w:color="auto" w:fill="FFFFFF"/>
            <w:hideMark/>
          </w:tcPr>
          <w:p w14:paraId="0B84C24F"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103</w:t>
            </w:r>
          </w:p>
        </w:tc>
        <w:tc>
          <w:tcPr>
            <w:tcW w:w="553" w:type="dxa"/>
            <w:tcBorders>
              <w:top w:val="nil"/>
              <w:left w:val="nil"/>
              <w:bottom w:val="single" w:sz="8" w:space="0" w:color="auto"/>
              <w:right w:val="single" w:sz="8" w:space="0" w:color="auto"/>
            </w:tcBorders>
            <w:shd w:val="clear" w:color="auto" w:fill="FFFFFF"/>
            <w:hideMark/>
          </w:tcPr>
          <w:p w14:paraId="7F1F1195"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91</w:t>
            </w:r>
          </w:p>
        </w:tc>
        <w:tc>
          <w:tcPr>
            <w:tcW w:w="539" w:type="dxa"/>
            <w:tcBorders>
              <w:top w:val="nil"/>
              <w:left w:val="nil"/>
              <w:bottom w:val="single" w:sz="8" w:space="0" w:color="auto"/>
              <w:right w:val="single" w:sz="8" w:space="0" w:color="auto"/>
            </w:tcBorders>
            <w:shd w:val="clear" w:color="auto" w:fill="FFFFFF"/>
            <w:hideMark/>
          </w:tcPr>
          <w:p w14:paraId="65F28CDE"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83</w:t>
            </w:r>
          </w:p>
        </w:tc>
        <w:tc>
          <w:tcPr>
            <w:tcW w:w="539" w:type="dxa"/>
            <w:tcBorders>
              <w:top w:val="nil"/>
              <w:left w:val="nil"/>
              <w:bottom w:val="single" w:sz="8" w:space="0" w:color="auto"/>
              <w:right w:val="single" w:sz="8" w:space="0" w:color="auto"/>
            </w:tcBorders>
            <w:shd w:val="clear" w:color="auto" w:fill="FFFFFF"/>
            <w:hideMark/>
          </w:tcPr>
          <w:p w14:paraId="251317B6"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77</w:t>
            </w:r>
          </w:p>
        </w:tc>
        <w:tc>
          <w:tcPr>
            <w:tcW w:w="821" w:type="dxa"/>
            <w:tcBorders>
              <w:top w:val="nil"/>
              <w:left w:val="nil"/>
              <w:bottom w:val="single" w:sz="8" w:space="0" w:color="auto"/>
              <w:right w:val="single" w:sz="8" w:space="0" w:color="auto"/>
            </w:tcBorders>
            <w:shd w:val="clear" w:color="auto" w:fill="FFFFFF"/>
            <w:hideMark/>
          </w:tcPr>
          <w:p w14:paraId="68816CA5"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73</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831D360"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70</w:t>
            </w:r>
          </w:p>
        </w:tc>
        <w:tc>
          <w:tcPr>
            <w:tcW w:w="13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A86F71F"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68</w:t>
            </w:r>
          </w:p>
        </w:tc>
        <w:tc>
          <w:tcPr>
            <w:tcW w:w="10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6C333A8"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66</w:t>
            </w:r>
          </w:p>
        </w:tc>
        <w:tc>
          <w:tcPr>
            <w:tcW w:w="122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9A1943D"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64</w:t>
            </w:r>
          </w:p>
        </w:tc>
        <w:tc>
          <w:tcPr>
            <w:tcW w:w="1145" w:type="dxa"/>
            <w:gridSpan w:val="2"/>
            <w:tcBorders>
              <w:top w:val="nil"/>
              <w:left w:val="nil"/>
              <w:bottom w:val="single" w:sz="8" w:space="0" w:color="auto"/>
              <w:right w:val="double" w:sz="4" w:space="0" w:color="auto"/>
            </w:tcBorders>
            <w:shd w:val="clear" w:color="auto" w:fill="FFFFFF"/>
            <w:tcMar>
              <w:top w:w="0" w:type="dxa"/>
              <w:left w:w="108" w:type="dxa"/>
              <w:bottom w:w="0" w:type="dxa"/>
              <w:right w:w="108" w:type="dxa"/>
            </w:tcMar>
            <w:hideMark/>
          </w:tcPr>
          <w:p w14:paraId="76C0CAB0"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75</w:t>
            </w:r>
          </w:p>
        </w:tc>
      </w:tr>
      <w:tr w:rsidR="0041746F" w:rsidRPr="00B065E9" w14:paraId="3DC1F58C" w14:textId="77777777" w:rsidTr="00BB5CE9">
        <w:tc>
          <w:tcPr>
            <w:tcW w:w="810" w:type="dxa"/>
            <w:tcBorders>
              <w:top w:val="nil"/>
              <w:left w:val="double" w:sz="4" w:space="0" w:color="auto"/>
              <w:bottom w:val="single" w:sz="4" w:space="0" w:color="auto"/>
              <w:right w:val="single" w:sz="8" w:space="0" w:color="auto"/>
            </w:tcBorders>
            <w:shd w:val="clear" w:color="auto" w:fill="FFFFFF"/>
            <w:hideMark/>
          </w:tcPr>
          <w:p w14:paraId="184EDA58"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5.</w:t>
            </w:r>
          </w:p>
        </w:tc>
        <w:tc>
          <w:tcPr>
            <w:tcW w:w="5271" w:type="dxa"/>
            <w:tcBorders>
              <w:top w:val="nil"/>
              <w:left w:val="nil"/>
              <w:bottom w:val="single" w:sz="4" w:space="0" w:color="auto"/>
              <w:right w:val="single" w:sz="8" w:space="0" w:color="auto"/>
            </w:tcBorders>
            <w:shd w:val="clear" w:color="auto" w:fill="FFFFFF"/>
            <w:hideMark/>
          </w:tcPr>
          <w:p w14:paraId="241B1CDD"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Выполнение всех видов работ (за исключением перечисленных в пп. 1 - 4 и аналогичных им) на постоянных рабочих местах в производственных помещениях и на территории предприятий.</w:t>
            </w:r>
          </w:p>
        </w:tc>
        <w:tc>
          <w:tcPr>
            <w:tcW w:w="634" w:type="dxa"/>
            <w:tcBorders>
              <w:top w:val="nil"/>
              <w:left w:val="nil"/>
              <w:bottom w:val="single" w:sz="4" w:space="0" w:color="auto"/>
              <w:right w:val="single" w:sz="8" w:space="0" w:color="auto"/>
            </w:tcBorders>
            <w:shd w:val="clear" w:color="auto" w:fill="FFFFFF"/>
            <w:hideMark/>
          </w:tcPr>
          <w:p w14:paraId="3F2F1B48"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107</w:t>
            </w:r>
          </w:p>
        </w:tc>
        <w:tc>
          <w:tcPr>
            <w:tcW w:w="553" w:type="dxa"/>
            <w:tcBorders>
              <w:top w:val="nil"/>
              <w:left w:val="nil"/>
              <w:bottom w:val="single" w:sz="4" w:space="0" w:color="auto"/>
              <w:right w:val="single" w:sz="8" w:space="0" w:color="auto"/>
            </w:tcBorders>
            <w:shd w:val="clear" w:color="auto" w:fill="FFFFFF"/>
            <w:hideMark/>
          </w:tcPr>
          <w:p w14:paraId="0D368090"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95</w:t>
            </w:r>
          </w:p>
        </w:tc>
        <w:tc>
          <w:tcPr>
            <w:tcW w:w="539" w:type="dxa"/>
            <w:tcBorders>
              <w:top w:val="nil"/>
              <w:left w:val="nil"/>
              <w:bottom w:val="single" w:sz="4" w:space="0" w:color="auto"/>
              <w:right w:val="single" w:sz="8" w:space="0" w:color="auto"/>
            </w:tcBorders>
            <w:shd w:val="clear" w:color="auto" w:fill="FFFFFF"/>
            <w:hideMark/>
          </w:tcPr>
          <w:p w14:paraId="7EEEBAE6"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87</w:t>
            </w:r>
          </w:p>
        </w:tc>
        <w:tc>
          <w:tcPr>
            <w:tcW w:w="539" w:type="dxa"/>
            <w:tcBorders>
              <w:top w:val="nil"/>
              <w:left w:val="nil"/>
              <w:bottom w:val="single" w:sz="4" w:space="0" w:color="auto"/>
              <w:right w:val="single" w:sz="8" w:space="0" w:color="auto"/>
            </w:tcBorders>
            <w:shd w:val="clear" w:color="auto" w:fill="FFFFFF"/>
            <w:hideMark/>
          </w:tcPr>
          <w:p w14:paraId="2784F84D"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82</w:t>
            </w:r>
          </w:p>
        </w:tc>
        <w:tc>
          <w:tcPr>
            <w:tcW w:w="821" w:type="dxa"/>
            <w:tcBorders>
              <w:top w:val="nil"/>
              <w:left w:val="nil"/>
              <w:bottom w:val="single" w:sz="4" w:space="0" w:color="auto"/>
              <w:right w:val="single" w:sz="8" w:space="0" w:color="auto"/>
            </w:tcBorders>
            <w:shd w:val="clear" w:color="auto" w:fill="FFFFFF"/>
            <w:hideMark/>
          </w:tcPr>
          <w:p w14:paraId="3336676F"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78</w:t>
            </w:r>
          </w:p>
        </w:tc>
        <w:tc>
          <w:tcPr>
            <w:tcW w:w="990" w:type="dxa"/>
            <w:tcBorders>
              <w:top w:val="nil"/>
              <w:left w:val="nil"/>
              <w:bottom w:val="single" w:sz="4" w:space="0" w:color="auto"/>
              <w:right w:val="single" w:sz="8" w:space="0" w:color="auto"/>
            </w:tcBorders>
            <w:shd w:val="clear" w:color="auto" w:fill="FFFFFF"/>
            <w:tcMar>
              <w:top w:w="0" w:type="dxa"/>
              <w:left w:w="108" w:type="dxa"/>
              <w:bottom w:w="0" w:type="dxa"/>
              <w:right w:w="108" w:type="dxa"/>
            </w:tcMar>
            <w:hideMark/>
          </w:tcPr>
          <w:p w14:paraId="492ACF69"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75</w:t>
            </w:r>
          </w:p>
        </w:tc>
        <w:tc>
          <w:tcPr>
            <w:tcW w:w="1376" w:type="dxa"/>
            <w:tcBorders>
              <w:top w:val="nil"/>
              <w:left w:val="nil"/>
              <w:bottom w:val="single" w:sz="4" w:space="0" w:color="auto"/>
              <w:right w:val="single" w:sz="8" w:space="0" w:color="auto"/>
            </w:tcBorders>
            <w:shd w:val="clear" w:color="auto" w:fill="FFFFFF"/>
            <w:tcMar>
              <w:top w:w="0" w:type="dxa"/>
              <w:left w:w="108" w:type="dxa"/>
              <w:bottom w:w="0" w:type="dxa"/>
              <w:right w:w="108" w:type="dxa"/>
            </w:tcMar>
            <w:hideMark/>
          </w:tcPr>
          <w:p w14:paraId="0A63D0EE"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73</w:t>
            </w:r>
          </w:p>
        </w:tc>
        <w:tc>
          <w:tcPr>
            <w:tcW w:w="1021" w:type="dxa"/>
            <w:tcBorders>
              <w:top w:val="nil"/>
              <w:left w:val="nil"/>
              <w:bottom w:val="single" w:sz="4" w:space="0" w:color="auto"/>
              <w:right w:val="single" w:sz="8" w:space="0" w:color="auto"/>
            </w:tcBorders>
            <w:shd w:val="clear" w:color="auto" w:fill="FFFFFF"/>
            <w:tcMar>
              <w:top w:w="0" w:type="dxa"/>
              <w:left w:w="108" w:type="dxa"/>
              <w:bottom w:w="0" w:type="dxa"/>
              <w:right w:w="108" w:type="dxa"/>
            </w:tcMar>
            <w:hideMark/>
          </w:tcPr>
          <w:p w14:paraId="3252EF83"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71</w:t>
            </w:r>
          </w:p>
        </w:tc>
        <w:tc>
          <w:tcPr>
            <w:tcW w:w="1224" w:type="dxa"/>
            <w:tcBorders>
              <w:top w:val="nil"/>
              <w:left w:val="nil"/>
              <w:bottom w:val="single" w:sz="4" w:space="0" w:color="auto"/>
              <w:right w:val="single" w:sz="8" w:space="0" w:color="auto"/>
            </w:tcBorders>
            <w:shd w:val="clear" w:color="auto" w:fill="FFFFFF"/>
            <w:tcMar>
              <w:top w:w="0" w:type="dxa"/>
              <w:left w:w="108" w:type="dxa"/>
              <w:bottom w:w="0" w:type="dxa"/>
              <w:right w:w="108" w:type="dxa"/>
            </w:tcMar>
            <w:hideMark/>
          </w:tcPr>
          <w:p w14:paraId="32BB3F25"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69</w:t>
            </w:r>
          </w:p>
        </w:tc>
        <w:tc>
          <w:tcPr>
            <w:tcW w:w="1145" w:type="dxa"/>
            <w:gridSpan w:val="2"/>
            <w:tcBorders>
              <w:top w:val="nil"/>
              <w:left w:val="nil"/>
              <w:bottom w:val="single" w:sz="4" w:space="0" w:color="auto"/>
              <w:right w:val="double" w:sz="4" w:space="0" w:color="auto"/>
            </w:tcBorders>
            <w:shd w:val="clear" w:color="auto" w:fill="FFFFFF"/>
            <w:tcMar>
              <w:top w:w="0" w:type="dxa"/>
              <w:left w:w="108" w:type="dxa"/>
              <w:bottom w:w="0" w:type="dxa"/>
              <w:right w:w="108" w:type="dxa"/>
            </w:tcMar>
            <w:hideMark/>
          </w:tcPr>
          <w:p w14:paraId="54723E04"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80</w:t>
            </w:r>
          </w:p>
        </w:tc>
      </w:tr>
      <w:tr w:rsidR="0041746F" w:rsidRPr="00B065E9" w14:paraId="6DA307ED" w14:textId="77777777" w:rsidTr="00BB5CE9">
        <w:tc>
          <w:tcPr>
            <w:tcW w:w="14927" w:type="dxa"/>
            <w:gridSpan w:val="13"/>
            <w:tcBorders>
              <w:top w:val="single" w:sz="4" w:space="0" w:color="auto"/>
              <w:left w:val="double" w:sz="4" w:space="0" w:color="auto"/>
              <w:bottom w:val="double" w:sz="4" w:space="0" w:color="auto"/>
              <w:right w:val="double" w:sz="4" w:space="0" w:color="auto"/>
            </w:tcBorders>
            <w:shd w:val="clear" w:color="auto" w:fill="FFFFFF"/>
            <w:hideMark/>
          </w:tcPr>
          <w:p w14:paraId="54F5CA62"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 для колеблющегося во времени и прерывистого шума максимальный уровень звука не должен превышать 110 дБ (А);</w:t>
            </w:r>
          </w:p>
          <w:p w14:paraId="7461F939" w14:textId="77777777" w:rsidR="0041746F" w:rsidRPr="00B065E9" w:rsidRDefault="0041746F" w:rsidP="00ED4EA2">
            <w:pPr>
              <w:jc w:val="both"/>
              <w:rPr>
                <w:rFonts w:ascii="Arial" w:hAnsi="Arial" w:cs="Arial"/>
                <w:sz w:val="20"/>
                <w:szCs w:val="20"/>
              </w:rPr>
            </w:pPr>
            <w:r w:rsidRPr="00B065E9">
              <w:rPr>
                <w:rFonts w:ascii="Arial" w:hAnsi="Arial" w:cs="Arial"/>
                <w:sz w:val="20"/>
                <w:szCs w:val="20"/>
              </w:rPr>
              <w:t>- для импульсного шума максимальный уровень звука не должен превышать 125 дБ (АI).</w:t>
            </w:r>
          </w:p>
        </w:tc>
      </w:tr>
    </w:tbl>
    <w:p w14:paraId="2273F1A1" w14:textId="77777777" w:rsidR="00BB5CE9" w:rsidRPr="00B065E9" w:rsidRDefault="00BB5CE9" w:rsidP="00ED4EA2">
      <w:pPr>
        <w:ind w:firstLine="709"/>
        <w:jc w:val="both"/>
        <w:rPr>
          <w:rFonts w:ascii="Arial" w:hAnsi="Arial" w:cs="Arial"/>
          <w:b/>
          <w:bCs/>
          <w:iCs/>
          <w:highlight w:val="yellow"/>
        </w:rPr>
        <w:sectPr w:rsidR="00BB5CE9" w:rsidRPr="00B065E9" w:rsidSect="00BB5CE9">
          <w:headerReference w:type="default" r:id="rId37"/>
          <w:pgSz w:w="16838" w:h="11906" w:orient="landscape"/>
          <w:pgMar w:top="1701" w:right="1134" w:bottom="851" w:left="1276" w:header="709" w:footer="130" w:gutter="0"/>
          <w:cols w:space="708"/>
          <w:docGrid w:linePitch="360"/>
        </w:sectPr>
      </w:pPr>
    </w:p>
    <w:p w14:paraId="550981EE" w14:textId="77777777" w:rsidR="0041746F" w:rsidRPr="00B065E9" w:rsidRDefault="0041746F" w:rsidP="00ED4EA2">
      <w:pPr>
        <w:ind w:firstLine="709"/>
        <w:jc w:val="both"/>
        <w:rPr>
          <w:rFonts w:ascii="Arial" w:hAnsi="Arial" w:cs="Arial"/>
          <w:iCs/>
        </w:rPr>
      </w:pPr>
      <w:r w:rsidRPr="00B065E9">
        <w:rPr>
          <w:rFonts w:ascii="Arial" w:hAnsi="Arial" w:cs="Arial"/>
          <w:b/>
          <w:bCs/>
          <w:iCs/>
        </w:rPr>
        <w:lastRenderedPageBreak/>
        <w:tab/>
      </w:r>
      <w:bookmarkStart w:id="115" w:name="_Toc32405967"/>
      <w:bookmarkStart w:id="116" w:name="_Toc79760714"/>
      <w:bookmarkStart w:id="117" w:name="_Toc88068153"/>
      <w:r w:rsidRPr="00B065E9">
        <w:rPr>
          <w:rFonts w:ascii="Arial" w:hAnsi="Arial" w:cs="Arial"/>
          <w:b/>
          <w:bCs/>
          <w:iCs/>
        </w:rPr>
        <w:t>Шум от автотранспорта</w:t>
      </w:r>
      <w:bookmarkEnd w:id="115"/>
      <w:bookmarkEnd w:id="116"/>
      <w:bookmarkEnd w:id="117"/>
    </w:p>
    <w:p w14:paraId="68CA7C7F" w14:textId="77777777" w:rsidR="0041746F" w:rsidRPr="00B065E9" w:rsidRDefault="0041746F" w:rsidP="00ED4EA2">
      <w:pPr>
        <w:ind w:firstLine="709"/>
        <w:jc w:val="both"/>
        <w:rPr>
          <w:rFonts w:ascii="Arial" w:hAnsi="Arial" w:cs="Arial"/>
        </w:rPr>
      </w:pPr>
      <w:r w:rsidRPr="00B065E9">
        <w:rPr>
          <w:rFonts w:ascii="Arial" w:hAnsi="Arial" w:cs="Arial"/>
        </w:rPr>
        <w:t>Внешний шум автомобилей принято измерять в соответствии Допустимые уровни и методы измерений». Допустимые уровни внешнего шума автомобилей, действующие в настоящее время, применительно к условиям строительных работ, составляют: грузовые автомобили с полезной массой свыше 3,5т создают уровень звука – 89 дБ(А); грузовые –дизельные автомобили с двигателем мощностью 162 кВт и выше – 91 дБ(А).</w:t>
      </w:r>
    </w:p>
    <w:p w14:paraId="3B1709B3" w14:textId="77777777" w:rsidR="0041746F" w:rsidRPr="00B065E9" w:rsidRDefault="0041746F" w:rsidP="00ED4EA2">
      <w:pPr>
        <w:ind w:firstLine="709"/>
        <w:jc w:val="both"/>
        <w:rPr>
          <w:rFonts w:ascii="Arial" w:hAnsi="Arial" w:cs="Arial"/>
        </w:rPr>
      </w:pPr>
      <w:r w:rsidRPr="00B065E9">
        <w:rPr>
          <w:rFonts w:ascii="Arial" w:hAnsi="Arial" w:cs="Arial"/>
        </w:rPr>
        <w:t>В настоящее время средний допустимый уровень звука на дорогах различного назначения, в том числе местного, составляет 73 дБ(А). Эта величина зависит от ряда факторов, в том числе от технического состояния транспорта, дорожного покрытия, интенсивности движения, времени суток, конструктивных особенностей дорог и др.</w:t>
      </w:r>
    </w:p>
    <w:p w14:paraId="7DDBF1A3" w14:textId="77777777" w:rsidR="0041746F" w:rsidRPr="00B065E9" w:rsidRDefault="0041746F" w:rsidP="00ED4EA2">
      <w:pPr>
        <w:ind w:firstLine="709"/>
        <w:jc w:val="both"/>
        <w:rPr>
          <w:rFonts w:ascii="Arial" w:hAnsi="Arial" w:cs="Arial"/>
        </w:rPr>
      </w:pPr>
      <w:r w:rsidRPr="00B065E9">
        <w:rPr>
          <w:rFonts w:ascii="Arial" w:hAnsi="Arial" w:cs="Arial"/>
        </w:rPr>
        <w:t>В условиях планируемых строительных работ, будут преобладать кратковременные маршрутные линии. Использование автотранспорта для обеспечения работ, перевозки персонала, технических грузов и др. с учетом создания звуковых нагрузок, не будет превышать допустимых нормированных шумов – 80 дБ(А), а использование мероприятий по минимизации шумов при работах, даст возможность значительно снизить последние.</w:t>
      </w:r>
    </w:p>
    <w:p w14:paraId="79D203B4" w14:textId="77777777" w:rsidR="0041746F" w:rsidRPr="00B065E9" w:rsidRDefault="0041746F" w:rsidP="00ED4EA2">
      <w:pPr>
        <w:ind w:firstLine="709"/>
        <w:jc w:val="both"/>
        <w:rPr>
          <w:rFonts w:ascii="Arial" w:hAnsi="Arial" w:cs="Arial"/>
        </w:rPr>
      </w:pPr>
      <w:r w:rsidRPr="00B065E9">
        <w:rPr>
          <w:rFonts w:ascii="Arial" w:hAnsi="Arial" w:cs="Arial"/>
        </w:rPr>
        <w:t>Снижение звукового давления на производственном участке может быть достигнуто при разработке специальных мероприятий по снижению звуковых нагрузок. К мероприятиям такого характера относятся: оптимизация и регулирование транспортных потоков; уменьшение, по мере возможности, движения грузовых автомобилей большой грузоподъемности и строительной техники; создание дорожных обходов; оптимизация работы технологического оборудования, использование звукопоглощающих материалов и индивидуальных средств защиты от шума.</w:t>
      </w:r>
    </w:p>
    <w:p w14:paraId="08E51C96" w14:textId="77777777" w:rsidR="0041746F" w:rsidRPr="00B065E9" w:rsidRDefault="0041746F" w:rsidP="00ED4EA2">
      <w:pPr>
        <w:ind w:firstLine="709"/>
        <w:jc w:val="both"/>
        <w:rPr>
          <w:rFonts w:ascii="Arial" w:hAnsi="Arial" w:cs="Arial"/>
        </w:rPr>
      </w:pPr>
    </w:p>
    <w:p w14:paraId="58865446" w14:textId="77777777" w:rsidR="0041746F" w:rsidRPr="00B065E9" w:rsidRDefault="0041746F" w:rsidP="00ED4EA2">
      <w:pPr>
        <w:ind w:firstLine="709"/>
        <w:jc w:val="both"/>
        <w:rPr>
          <w:rFonts w:ascii="Arial" w:hAnsi="Arial" w:cs="Arial"/>
          <w:iCs/>
        </w:rPr>
      </w:pPr>
      <w:bookmarkStart w:id="118" w:name="_Toc32405968"/>
      <w:bookmarkStart w:id="119" w:name="_Toc79760715"/>
      <w:bookmarkStart w:id="120" w:name="_Toc88068154"/>
      <w:r w:rsidRPr="00B065E9">
        <w:rPr>
          <w:rFonts w:ascii="Arial" w:hAnsi="Arial" w:cs="Arial"/>
          <w:b/>
          <w:bCs/>
          <w:iCs/>
        </w:rPr>
        <w:t>Вибрация</w:t>
      </w:r>
      <w:bookmarkEnd w:id="118"/>
      <w:bookmarkEnd w:id="119"/>
      <w:bookmarkEnd w:id="120"/>
    </w:p>
    <w:p w14:paraId="345BDA98" w14:textId="77777777" w:rsidR="0041746F" w:rsidRPr="00B065E9" w:rsidRDefault="0041746F" w:rsidP="00ED4EA2">
      <w:pPr>
        <w:ind w:firstLine="709"/>
        <w:jc w:val="both"/>
        <w:rPr>
          <w:rFonts w:ascii="Arial" w:hAnsi="Arial" w:cs="Arial"/>
        </w:rPr>
      </w:pPr>
      <w:r w:rsidRPr="00B065E9">
        <w:rPr>
          <w:rFonts w:ascii="Arial" w:hAnsi="Arial" w:cs="Arial"/>
        </w:rPr>
        <w:t xml:space="preserve">По своей физической природе вибрация тесно связана с шумом. Вибрация представляет собой колебания твердых тел или образующих их частиц. В отличие от звука вибрации воспринимаются различными органами и частями тела. При низкочастотных колебаниях вибрации воспринимаются отолитовым и вестибулярным аппаратом человека, нервными окончаниями кожного покрова, а вибрации высоких частот воспринимаются подобно ультразвуковым колебаниям, вызывая тепловое ощущение. Вибрация, подобно шуму, приводит к снижению производительности труда, нарушает деятельность центральной нервной системы, приводит к заболеваниям </w:t>
      </w:r>
      <w:r w:rsidR="00AD028E" w:rsidRPr="00B065E9">
        <w:rPr>
          <w:rFonts w:ascii="Arial" w:hAnsi="Arial" w:cs="Arial"/>
        </w:rPr>
        <w:t>сердечно-сосудистой</w:t>
      </w:r>
      <w:r w:rsidRPr="00B065E9">
        <w:rPr>
          <w:rFonts w:ascii="Arial" w:hAnsi="Arial" w:cs="Arial"/>
        </w:rPr>
        <w:t xml:space="preserve"> системы.</w:t>
      </w:r>
    </w:p>
    <w:p w14:paraId="42DDD8E7" w14:textId="77777777" w:rsidR="0041746F" w:rsidRPr="00B065E9" w:rsidRDefault="0041746F" w:rsidP="00ED4EA2">
      <w:pPr>
        <w:ind w:firstLine="709"/>
        <w:jc w:val="both"/>
        <w:rPr>
          <w:rFonts w:ascii="Arial" w:hAnsi="Arial" w:cs="Arial"/>
        </w:rPr>
      </w:pPr>
      <w:r w:rsidRPr="00B065E9">
        <w:rPr>
          <w:rFonts w:ascii="Arial" w:hAnsi="Arial" w:cs="Arial"/>
        </w:rPr>
        <w:t>Вибрации возникают, главным образом, вследствие вращательного или поступательного движения неуравновешенных масс двигателя и механических систем машин.</w:t>
      </w:r>
    </w:p>
    <w:p w14:paraId="53D6EE08" w14:textId="77777777" w:rsidR="0041746F" w:rsidRPr="00B065E9" w:rsidRDefault="0041746F" w:rsidP="00ED4EA2">
      <w:pPr>
        <w:ind w:firstLine="709"/>
        <w:jc w:val="both"/>
        <w:rPr>
          <w:rFonts w:ascii="Arial" w:hAnsi="Arial" w:cs="Arial"/>
        </w:rPr>
      </w:pPr>
      <w:r w:rsidRPr="00B065E9">
        <w:rPr>
          <w:rFonts w:ascii="Arial" w:hAnsi="Arial" w:cs="Arial"/>
        </w:rPr>
        <w:t>Уровни вибрации (в пределах, не превышающих 63 Гц, согласно ГОСТ 12.1.012-2004) не могут причинить вреда здоровью человека и негативно отразиться на состоянии фауны.</w:t>
      </w:r>
    </w:p>
    <w:p w14:paraId="77769A1F" w14:textId="77777777" w:rsidR="0041746F" w:rsidRPr="00B065E9" w:rsidRDefault="0041746F" w:rsidP="00ED4EA2">
      <w:pPr>
        <w:ind w:firstLine="709"/>
        <w:jc w:val="both"/>
        <w:rPr>
          <w:rFonts w:ascii="Arial" w:hAnsi="Arial" w:cs="Arial"/>
        </w:rPr>
      </w:pPr>
      <w:r w:rsidRPr="00B065E9">
        <w:rPr>
          <w:rFonts w:ascii="Arial" w:hAnsi="Arial" w:cs="Arial"/>
        </w:rPr>
        <w:t>Для смягчения этих воздействий предусматривается:</w:t>
      </w:r>
    </w:p>
    <w:p w14:paraId="1C0382B6" w14:textId="77777777" w:rsidR="0041746F" w:rsidRPr="00B065E9" w:rsidRDefault="0041746F" w:rsidP="00E90465">
      <w:pPr>
        <w:numPr>
          <w:ilvl w:val="0"/>
          <w:numId w:val="42"/>
        </w:numPr>
        <w:jc w:val="both"/>
        <w:rPr>
          <w:rFonts w:ascii="Arial" w:hAnsi="Arial" w:cs="Arial"/>
        </w:rPr>
      </w:pPr>
      <w:r w:rsidRPr="00B065E9">
        <w:rPr>
          <w:rFonts w:ascii="Arial" w:hAnsi="Arial" w:cs="Arial"/>
        </w:rPr>
        <w:t>применение производственного оборудования с низким уровнем шума;</w:t>
      </w:r>
    </w:p>
    <w:p w14:paraId="4DBA45E0" w14:textId="77777777" w:rsidR="0041746F" w:rsidRPr="00B065E9" w:rsidRDefault="0041746F" w:rsidP="00E90465">
      <w:pPr>
        <w:numPr>
          <w:ilvl w:val="0"/>
          <w:numId w:val="42"/>
        </w:numPr>
        <w:jc w:val="both"/>
        <w:rPr>
          <w:rFonts w:ascii="Arial" w:hAnsi="Arial" w:cs="Arial"/>
        </w:rPr>
      </w:pPr>
      <w:r w:rsidRPr="00B065E9">
        <w:rPr>
          <w:rFonts w:ascii="Arial" w:hAnsi="Arial" w:cs="Arial"/>
        </w:rPr>
        <w:lastRenderedPageBreak/>
        <w:t>регулярное техническое обслуживание производственного оборудования и его эксплуатация в соответствии со стандартами изготовителей;</w:t>
      </w:r>
    </w:p>
    <w:p w14:paraId="7E178055" w14:textId="77777777" w:rsidR="0041746F" w:rsidRPr="00B065E9" w:rsidRDefault="0041746F" w:rsidP="00E90465">
      <w:pPr>
        <w:numPr>
          <w:ilvl w:val="0"/>
          <w:numId w:val="42"/>
        </w:numPr>
        <w:jc w:val="both"/>
        <w:rPr>
          <w:rFonts w:ascii="Arial" w:hAnsi="Arial" w:cs="Arial"/>
        </w:rPr>
      </w:pPr>
      <w:r w:rsidRPr="00B065E9">
        <w:rPr>
          <w:rFonts w:ascii="Arial" w:hAnsi="Arial" w:cs="Arial"/>
        </w:rPr>
        <w:t>установка вторичных глушителей выхлопа на дизельных двигателях.</w:t>
      </w:r>
    </w:p>
    <w:p w14:paraId="66A3348A" w14:textId="77777777" w:rsidR="0041746F" w:rsidRPr="00B065E9" w:rsidRDefault="0041746F" w:rsidP="00ED4EA2">
      <w:pPr>
        <w:ind w:firstLine="709"/>
        <w:jc w:val="both"/>
        <w:rPr>
          <w:rFonts w:ascii="Arial" w:hAnsi="Arial" w:cs="Arial"/>
        </w:rPr>
      </w:pPr>
    </w:p>
    <w:p w14:paraId="1E236F1F" w14:textId="77777777" w:rsidR="0041746F" w:rsidRPr="00B065E9" w:rsidRDefault="0041746F" w:rsidP="00ED4EA2">
      <w:pPr>
        <w:ind w:firstLine="709"/>
        <w:jc w:val="both"/>
        <w:rPr>
          <w:rFonts w:ascii="Arial" w:hAnsi="Arial" w:cs="Arial"/>
        </w:rPr>
      </w:pPr>
      <w:r w:rsidRPr="00B065E9">
        <w:rPr>
          <w:rFonts w:ascii="Arial" w:hAnsi="Arial" w:cs="Arial"/>
        </w:rPr>
        <w:t>Вибрацию вызывают неуравновешенные силовые воздействия, возникающие при работе различных машин и механизмов.</w:t>
      </w:r>
    </w:p>
    <w:p w14:paraId="506ABBB2" w14:textId="77777777" w:rsidR="0041746F" w:rsidRPr="00B065E9" w:rsidRDefault="0041746F" w:rsidP="00ED4EA2">
      <w:pPr>
        <w:ind w:firstLine="709"/>
        <w:jc w:val="both"/>
        <w:rPr>
          <w:rFonts w:ascii="Arial" w:hAnsi="Arial" w:cs="Arial"/>
        </w:rPr>
      </w:pPr>
      <w:r w:rsidRPr="00B065E9">
        <w:rPr>
          <w:rFonts w:ascii="Arial" w:hAnsi="Arial" w:cs="Arial"/>
        </w:rPr>
        <w:t>В зависимости от источника возникновения выделяют три категории вибрации:</w:t>
      </w:r>
    </w:p>
    <w:p w14:paraId="29AF87CA" w14:textId="77777777" w:rsidR="0041746F" w:rsidRPr="00B065E9" w:rsidRDefault="0041746F" w:rsidP="00E90465">
      <w:pPr>
        <w:numPr>
          <w:ilvl w:val="0"/>
          <w:numId w:val="41"/>
        </w:numPr>
        <w:jc w:val="both"/>
        <w:rPr>
          <w:rFonts w:ascii="Arial" w:hAnsi="Arial" w:cs="Arial"/>
        </w:rPr>
      </w:pPr>
      <w:r w:rsidRPr="00B065E9">
        <w:rPr>
          <w:rFonts w:ascii="Arial" w:hAnsi="Arial" w:cs="Arial"/>
        </w:rPr>
        <w:t>транспортная;</w:t>
      </w:r>
    </w:p>
    <w:p w14:paraId="4DF907FB" w14:textId="77777777" w:rsidR="0041746F" w:rsidRPr="00B065E9" w:rsidRDefault="0041746F" w:rsidP="00E90465">
      <w:pPr>
        <w:numPr>
          <w:ilvl w:val="0"/>
          <w:numId w:val="41"/>
        </w:numPr>
        <w:jc w:val="both"/>
        <w:rPr>
          <w:rFonts w:ascii="Arial" w:hAnsi="Arial" w:cs="Arial"/>
        </w:rPr>
      </w:pPr>
      <w:r w:rsidRPr="00B065E9">
        <w:rPr>
          <w:rFonts w:ascii="Arial" w:hAnsi="Arial" w:cs="Arial"/>
        </w:rPr>
        <w:t>транспортно – технологическая;</w:t>
      </w:r>
    </w:p>
    <w:p w14:paraId="65B3F97B" w14:textId="77777777" w:rsidR="0041746F" w:rsidRPr="00B065E9" w:rsidRDefault="0041746F" w:rsidP="00E90465">
      <w:pPr>
        <w:numPr>
          <w:ilvl w:val="0"/>
          <w:numId w:val="41"/>
        </w:numPr>
        <w:jc w:val="both"/>
        <w:rPr>
          <w:rFonts w:ascii="Arial" w:hAnsi="Arial" w:cs="Arial"/>
        </w:rPr>
      </w:pPr>
      <w:r w:rsidRPr="00B065E9">
        <w:rPr>
          <w:rFonts w:ascii="Arial" w:hAnsi="Arial" w:cs="Arial"/>
        </w:rPr>
        <w:t>технологическая.</w:t>
      </w:r>
    </w:p>
    <w:p w14:paraId="4476C098" w14:textId="77777777" w:rsidR="0041746F" w:rsidRPr="00B065E9" w:rsidRDefault="0041746F" w:rsidP="00ED4EA2">
      <w:pPr>
        <w:ind w:firstLine="709"/>
        <w:jc w:val="both"/>
        <w:rPr>
          <w:rFonts w:ascii="Arial" w:hAnsi="Arial" w:cs="Arial"/>
        </w:rPr>
      </w:pPr>
      <w:r w:rsidRPr="00B065E9">
        <w:rPr>
          <w:rFonts w:ascii="Arial" w:hAnsi="Arial" w:cs="Arial"/>
        </w:rPr>
        <w:t xml:space="preserve">При выборе машин и оборудования для проектируемого объекта, следует отдавать предпочтение кинематическим и технологическим схемам, которые исключают или максимально снижают динамику процессов, вызываемых ударами, резкими ускорениями и т.д. </w:t>
      </w:r>
    </w:p>
    <w:p w14:paraId="1AC76A0D" w14:textId="77777777" w:rsidR="0041746F" w:rsidRPr="00B065E9" w:rsidRDefault="0041746F" w:rsidP="00ED4EA2">
      <w:pPr>
        <w:ind w:firstLine="709"/>
        <w:jc w:val="both"/>
        <w:rPr>
          <w:rFonts w:ascii="Arial" w:hAnsi="Arial" w:cs="Arial"/>
        </w:rPr>
      </w:pPr>
      <w:r w:rsidRPr="00B065E9">
        <w:rPr>
          <w:rFonts w:ascii="Arial" w:hAnsi="Arial" w:cs="Arial"/>
        </w:rPr>
        <w:t>Также для снижения вибрации необходимо устранение резонансных режимов работы оборудования, то есть выбор режима работы при тщательном учете собственных частот машин и механизмов.</w:t>
      </w:r>
    </w:p>
    <w:p w14:paraId="6F3C3E99" w14:textId="77777777" w:rsidR="0041746F" w:rsidRPr="00B065E9" w:rsidRDefault="0041746F" w:rsidP="00ED4EA2">
      <w:pPr>
        <w:ind w:firstLine="709"/>
        <w:jc w:val="both"/>
        <w:rPr>
          <w:rFonts w:ascii="Arial" w:hAnsi="Arial" w:cs="Arial"/>
        </w:rPr>
      </w:pPr>
    </w:p>
    <w:p w14:paraId="753A7787" w14:textId="77777777" w:rsidR="0041746F" w:rsidRPr="00B065E9" w:rsidRDefault="0041746F" w:rsidP="00ED4EA2">
      <w:pPr>
        <w:ind w:firstLine="709"/>
        <w:jc w:val="both"/>
        <w:rPr>
          <w:rFonts w:ascii="Arial" w:hAnsi="Arial" w:cs="Arial"/>
          <w:iCs/>
        </w:rPr>
      </w:pPr>
      <w:bookmarkStart w:id="121" w:name="_Toc32405969"/>
      <w:bookmarkStart w:id="122" w:name="_Toc79760716"/>
      <w:bookmarkStart w:id="123" w:name="_Toc88068155"/>
      <w:r w:rsidRPr="00B065E9">
        <w:rPr>
          <w:rFonts w:ascii="Arial" w:hAnsi="Arial" w:cs="Arial"/>
          <w:b/>
          <w:bCs/>
          <w:iCs/>
        </w:rPr>
        <w:t>Мероприятия по снижению физических и шумовых факторов в производстве</w:t>
      </w:r>
      <w:bookmarkEnd w:id="121"/>
      <w:bookmarkEnd w:id="122"/>
      <w:bookmarkEnd w:id="123"/>
    </w:p>
    <w:p w14:paraId="5F08714C" w14:textId="77777777" w:rsidR="0041746F" w:rsidRPr="00B065E9" w:rsidRDefault="0041746F" w:rsidP="00ED4EA2">
      <w:pPr>
        <w:ind w:firstLine="709"/>
        <w:jc w:val="both"/>
        <w:rPr>
          <w:rFonts w:ascii="Arial" w:hAnsi="Arial" w:cs="Arial"/>
        </w:rPr>
      </w:pPr>
      <w:r w:rsidRPr="00B065E9">
        <w:rPr>
          <w:rFonts w:ascii="Arial" w:hAnsi="Arial" w:cs="Arial"/>
        </w:rPr>
        <w:t>К мероприятиям такого характера относятся:</w:t>
      </w:r>
    </w:p>
    <w:p w14:paraId="61EF692B" w14:textId="77777777" w:rsidR="0041746F" w:rsidRPr="00B065E9" w:rsidRDefault="0041746F" w:rsidP="00E90465">
      <w:pPr>
        <w:numPr>
          <w:ilvl w:val="0"/>
          <w:numId w:val="38"/>
        </w:numPr>
        <w:jc w:val="both"/>
        <w:rPr>
          <w:rFonts w:ascii="Arial" w:hAnsi="Arial" w:cs="Arial"/>
        </w:rPr>
      </w:pPr>
      <w:r w:rsidRPr="00B065E9">
        <w:rPr>
          <w:rFonts w:ascii="Arial" w:hAnsi="Arial" w:cs="Arial"/>
        </w:rPr>
        <w:t>оптимизация и регулирование транспортных потоков;</w:t>
      </w:r>
    </w:p>
    <w:p w14:paraId="38A27A6D" w14:textId="77777777" w:rsidR="0041746F" w:rsidRPr="00B065E9" w:rsidRDefault="0041746F" w:rsidP="00E90465">
      <w:pPr>
        <w:numPr>
          <w:ilvl w:val="0"/>
          <w:numId w:val="38"/>
        </w:numPr>
        <w:jc w:val="both"/>
        <w:rPr>
          <w:rFonts w:ascii="Arial" w:hAnsi="Arial" w:cs="Arial"/>
        </w:rPr>
      </w:pPr>
      <w:r w:rsidRPr="00B065E9">
        <w:rPr>
          <w:rFonts w:ascii="Arial" w:hAnsi="Arial" w:cs="Arial"/>
        </w:rPr>
        <w:t>уменьшение, по   мере   возможности, движения   грузовых   автомобилей большой грузоподъемности;</w:t>
      </w:r>
    </w:p>
    <w:p w14:paraId="4C3F7F57" w14:textId="77777777" w:rsidR="0041746F" w:rsidRPr="00B065E9" w:rsidRDefault="0041746F" w:rsidP="00E90465">
      <w:pPr>
        <w:numPr>
          <w:ilvl w:val="0"/>
          <w:numId w:val="38"/>
        </w:numPr>
        <w:jc w:val="both"/>
        <w:rPr>
          <w:rFonts w:ascii="Arial" w:hAnsi="Arial" w:cs="Arial"/>
        </w:rPr>
      </w:pPr>
      <w:r w:rsidRPr="00B065E9">
        <w:rPr>
          <w:rFonts w:ascii="Arial" w:hAnsi="Arial" w:cs="Arial"/>
        </w:rPr>
        <w:t>создание дорожных обходов;</w:t>
      </w:r>
    </w:p>
    <w:p w14:paraId="3B04FAFB" w14:textId="77777777" w:rsidR="0041746F" w:rsidRPr="00B065E9" w:rsidRDefault="0041746F" w:rsidP="00E90465">
      <w:pPr>
        <w:numPr>
          <w:ilvl w:val="0"/>
          <w:numId w:val="38"/>
        </w:numPr>
        <w:jc w:val="both"/>
        <w:rPr>
          <w:rFonts w:ascii="Arial" w:hAnsi="Arial" w:cs="Arial"/>
        </w:rPr>
      </w:pPr>
      <w:r w:rsidRPr="00B065E9">
        <w:rPr>
          <w:rFonts w:ascii="Arial" w:hAnsi="Arial" w:cs="Arial"/>
        </w:rPr>
        <w:t>оптимизация</w:t>
      </w:r>
      <w:r w:rsidRPr="00B065E9">
        <w:rPr>
          <w:rFonts w:ascii="Arial" w:hAnsi="Arial" w:cs="Arial"/>
        </w:rPr>
        <w:tab/>
        <w:t>работы</w:t>
      </w:r>
      <w:r w:rsidRPr="00B065E9">
        <w:rPr>
          <w:rFonts w:ascii="Arial" w:hAnsi="Arial" w:cs="Arial"/>
        </w:rPr>
        <w:tab/>
        <w:t>технологического</w:t>
      </w:r>
      <w:r w:rsidRPr="00B065E9">
        <w:rPr>
          <w:rFonts w:ascii="Arial" w:hAnsi="Arial" w:cs="Arial"/>
        </w:rPr>
        <w:tab/>
        <w:t>оборудования, использование звукопоглощающих материалов и индивидуальных средств защиты от шума.</w:t>
      </w:r>
    </w:p>
    <w:p w14:paraId="491D48DF" w14:textId="77777777" w:rsidR="0041746F" w:rsidRPr="00B065E9" w:rsidRDefault="0041746F" w:rsidP="00ED4EA2">
      <w:pPr>
        <w:ind w:firstLine="709"/>
        <w:jc w:val="both"/>
        <w:rPr>
          <w:rFonts w:ascii="Arial" w:hAnsi="Arial" w:cs="Arial"/>
        </w:rPr>
      </w:pPr>
      <w:r w:rsidRPr="00B065E9">
        <w:rPr>
          <w:rFonts w:ascii="Arial" w:hAnsi="Arial" w:cs="Arial"/>
        </w:rPr>
        <w:t>Исследованиями воздействия шума и искусственного освещения на поведение птиц и млекопитающих установлено, что они довольно быстро привыкают к новым звукам или свету и вызывают озабоченность или испуг только при возникновении нового шума, а затем через короткий промежуток времени возвращаются к своей нормальной деятельности. Воздействие физических факторов на наземную фауну оценивается в пространственном масштабе как локальное, во временном масштабе как постоянное и по величине воздействия как незначительные.</w:t>
      </w:r>
    </w:p>
    <w:p w14:paraId="03817D1D" w14:textId="77777777" w:rsidR="0041746F" w:rsidRPr="00B065E9" w:rsidRDefault="0041746F" w:rsidP="00ED4EA2">
      <w:pPr>
        <w:ind w:firstLine="709"/>
        <w:jc w:val="both"/>
        <w:rPr>
          <w:rFonts w:ascii="Arial" w:hAnsi="Arial" w:cs="Arial"/>
        </w:rPr>
      </w:pPr>
      <w:r w:rsidRPr="00B065E9">
        <w:rPr>
          <w:rFonts w:ascii="Arial" w:hAnsi="Arial" w:cs="Arial"/>
        </w:rPr>
        <w:t>Учитывая низкую численность и плотность населения животных в районах работ и отсутствие мест обитания высокой чувствительности, воздействие на наземную фауну от физического присутствия оценивается в пространственном масштабе как локальное, во временном масштабе как постоянное и по величине воздействия как незначительное.</w:t>
      </w:r>
    </w:p>
    <w:p w14:paraId="19A97CCE" w14:textId="77777777" w:rsidR="0041746F" w:rsidRPr="00B065E9" w:rsidRDefault="0041746F" w:rsidP="00ED4EA2">
      <w:pPr>
        <w:ind w:firstLine="709"/>
        <w:jc w:val="both"/>
        <w:rPr>
          <w:rFonts w:ascii="Arial" w:hAnsi="Arial" w:cs="Arial"/>
          <w:iCs/>
        </w:rPr>
      </w:pPr>
      <w:bookmarkStart w:id="124" w:name="_Toc32405970"/>
      <w:bookmarkStart w:id="125" w:name="_Toc79760717"/>
      <w:bookmarkStart w:id="126" w:name="_Toc88068156"/>
      <w:r w:rsidRPr="00B065E9">
        <w:rPr>
          <w:rFonts w:ascii="Arial" w:hAnsi="Arial" w:cs="Arial"/>
          <w:b/>
          <w:bCs/>
          <w:iCs/>
        </w:rPr>
        <w:t>Радиационная безопасность</w:t>
      </w:r>
      <w:bookmarkEnd w:id="124"/>
      <w:bookmarkEnd w:id="125"/>
      <w:bookmarkEnd w:id="126"/>
    </w:p>
    <w:p w14:paraId="1625B851" w14:textId="77777777" w:rsidR="0041746F" w:rsidRPr="00B065E9" w:rsidRDefault="0041746F" w:rsidP="00ED4EA2">
      <w:pPr>
        <w:ind w:firstLine="709"/>
        <w:jc w:val="both"/>
        <w:rPr>
          <w:rFonts w:ascii="Arial" w:hAnsi="Arial" w:cs="Arial"/>
        </w:rPr>
      </w:pPr>
      <w:r w:rsidRPr="00B065E9">
        <w:rPr>
          <w:rFonts w:ascii="Arial" w:hAnsi="Arial" w:cs="Arial"/>
        </w:rPr>
        <w:t>Радиоактивным загрязнением считается повышение концентраций естественных или природных радионуклидов сверх установленных санитарно-</w:t>
      </w:r>
      <w:r w:rsidRPr="00B065E9">
        <w:rPr>
          <w:rFonts w:ascii="Arial" w:hAnsi="Arial" w:cs="Arial"/>
        </w:rPr>
        <w:lastRenderedPageBreak/>
        <w:t>гигиенических нормативов - предельно допустимых концентраций (ПДК) в окружающей среде (почве, воде, воздухе) и предельно допустимых уровней (ПДУ) излучения, а также сверхнормативные содержания радиоактивных элементов в материалах, на поверхности технологического оборудования и в отходах промышленных производств.</w:t>
      </w:r>
    </w:p>
    <w:p w14:paraId="401CA7DC" w14:textId="77777777" w:rsidR="0041746F" w:rsidRPr="00B065E9" w:rsidRDefault="0041746F" w:rsidP="00ED4EA2">
      <w:pPr>
        <w:ind w:firstLine="709"/>
        <w:jc w:val="both"/>
        <w:rPr>
          <w:rFonts w:ascii="Arial" w:hAnsi="Arial" w:cs="Arial"/>
        </w:rPr>
      </w:pPr>
      <w:r w:rsidRPr="00B065E9">
        <w:rPr>
          <w:rFonts w:ascii="Arial" w:hAnsi="Arial" w:cs="Arial"/>
        </w:rPr>
        <w:t>Радиационная безопасность обеспечивается соблюдением действующих «Санитарно-эпидемиологических требовании к обеспечению радиационной безопасности», утвержденным приказом и.о. Министра здравохранения Республики Казахстан РК от 15 декабря 2020 года №ҚР ДСМ-275/2020 и других республиканских и отраслевых нормативных документов.</w:t>
      </w:r>
    </w:p>
    <w:p w14:paraId="266071C0" w14:textId="77777777" w:rsidR="0041746F" w:rsidRPr="00B065E9" w:rsidRDefault="0041746F" w:rsidP="00ED4EA2">
      <w:pPr>
        <w:ind w:firstLine="709"/>
        <w:jc w:val="both"/>
        <w:rPr>
          <w:rFonts w:ascii="Arial" w:hAnsi="Arial" w:cs="Arial"/>
        </w:rPr>
      </w:pPr>
      <w:r w:rsidRPr="00B065E9">
        <w:rPr>
          <w:rFonts w:ascii="Arial" w:hAnsi="Arial" w:cs="Arial"/>
        </w:rPr>
        <w:t>Основные требования радиационной безопасности предусматривают:</w:t>
      </w:r>
    </w:p>
    <w:p w14:paraId="5CF88985" w14:textId="77777777" w:rsidR="0041746F" w:rsidRPr="00B065E9" w:rsidRDefault="0041746F" w:rsidP="00E90465">
      <w:pPr>
        <w:numPr>
          <w:ilvl w:val="0"/>
          <w:numId w:val="40"/>
        </w:numPr>
        <w:jc w:val="both"/>
        <w:rPr>
          <w:rFonts w:ascii="Arial" w:hAnsi="Arial" w:cs="Arial"/>
        </w:rPr>
      </w:pPr>
      <w:r w:rsidRPr="00B065E9">
        <w:rPr>
          <w:rFonts w:ascii="Arial" w:hAnsi="Arial" w:cs="Arial"/>
        </w:rPr>
        <w:t>исключение всякого необоснованного облучения населения и производственного персонала предприятий;</w:t>
      </w:r>
    </w:p>
    <w:p w14:paraId="45C0AB0D" w14:textId="77777777" w:rsidR="0041746F" w:rsidRPr="00B065E9" w:rsidRDefault="0041746F" w:rsidP="00E90465">
      <w:pPr>
        <w:numPr>
          <w:ilvl w:val="0"/>
          <w:numId w:val="40"/>
        </w:numPr>
        <w:jc w:val="both"/>
        <w:rPr>
          <w:rFonts w:ascii="Arial" w:hAnsi="Arial" w:cs="Arial"/>
        </w:rPr>
      </w:pPr>
      <w:r w:rsidRPr="00B065E9">
        <w:rPr>
          <w:rFonts w:ascii="Arial" w:hAnsi="Arial" w:cs="Arial"/>
        </w:rPr>
        <w:t>непревышение установленных предельных доз радиоактивного облучения;</w:t>
      </w:r>
    </w:p>
    <w:p w14:paraId="0B6EF59B" w14:textId="77777777" w:rsidR="0041746F" w:rsidRPr="00B065E9" w:rsidRDefault="0041746F" w:rsidP="00E90465">
      <w:pPr>
        <w:numPr>
          <w:ilvl w:val="0"/>
          <w:numId w:val="40"/>
        </w:numPr>
        <w:jc w:val="both"/>
        <w:rPr>
          <w:rFonts w:ascii="Arial" w:hAnsi="Arial" w:cs="Arial"/>
        </w:rPr>
      </w:pPr>
      <w:r w:rsidRPr="00B065E9">
        <w:rPr>
          <w:rFonts w:ascii="Arial" w:hAnsi="Arial" w:cs="Arial"/>
        </w:rPr>
        <w:t>снижение дозы облучения до возможно низкого уровня.</w:t>
      </w:r>
    </w:p>
    <w:p w14:paraId="3AD0F3A8" w14:textId="77777777" w:rsidR="0041746F" w:rsidRPr="00B065E9" w:rsidRDefault="0041746F" w:rsidP="00ED4EA2">
      <w:pPr>
        <w:ind w:firstLine="709"/>
        <w:jc w:val="both"/>
        <w:rPr>
          <w:rFonts w:ascii="Arial" w:hAnsi="Arial" w:cs="Arial"/>
          <w:highlight w:val="yellow"/>
        </w:rPr>
      </w:pPr>
    </w:p>
    <w:p w14:paraId="7D203E48" w14:textId="77777777" w:rsidR="0041746F" w:rsidRPr="00B065E9" w:rsidRDefault="0041746F" w:rsidP="00ED4EA2">
      <w:pPr>
        <w:ind w:firstLine="709"/>
        <w:jc w:val="both"/>
        <w:rPr>
          <w:rFonts w:ascii="Arial" w:hAnsi="Arial" w:cs="Arial"/>
          <w:iCs/>
        </w:rPr>
      </w:pPr>
      <w:bookmarkStart w:id="127" w:name="_Toc452009078"/>
      <w:bookmarkStart w:id="128" w:name="_Toc32405972"/>
      <w:bookmarkStart w:id="129" w:name="_Toc79760718"/>
      <w:bookmarkStart w:id="130" w:name="_Toc88068157"/>
      <w:r w:rsidRPr="00B065E9">
        <w:rPr>
          <w:rFonts w:ascii="Arial" w:hAnsi="Arial" w:cs="Arial"/>
          <w:b/>
          <w:bCs/>
          <w:iCs/>
        </w:rPr>
        <w:t>Электромагнитные излучения</w:t>
      </w:r>
      <w:bookmarkEnd w:id="127"/>
      <w:bookmarkEnd w:id="128"/>
      <w:bookmarkEnd w:id="129"/>
      <w:bookmarkEnd w:id="130"/>
    </w:p>
    <w:p w14:paraId="59025095" w14:textId="77777777" w:rsidR="0041746F" w:rsidRPr="00B065E9" w:rsidRDefault="0041746F" w:rsidP="00ED4EA2">
      <w:pPr>
        <w:ind w:firstLine="709"/>
        <w:jc w:val="both"/>
        <w:rPr>
          <w:rFonts w:ascii="Arial" w:hAnsi="Arial" w:cs="Arial"/>
        </w:rPr>
      </w:pPr>
      <w:r w:rsidRPr="00B065E9">
        <w:rPr>
          <w:rFonts w:ascii="Arial" w:hAnsi="Arial" w:cs="Arial"/>
        </w:rPr>
        <w:t>Источниками электромагнитных полей являются атмосферное электричество, космические лучи, излучение солнца, а также искусственные источники: различные генераторы, трансформаторы, антенны, лазерные установки, микроволновые печи, мониторы компьютеров и т.д. На предприятиях источниками электромагнитных полей промышленной частоты являются высоковольтные линии электропередач (ЛЭП), измерительные приборы, устройства защиты и автоматики, соединительные шины и др. Основными источниками излучения ЭМП в окружающую среду служат антенные системы радиолокационных станций (РЛС), ра</w:t>
      </w:r>
      <w:r w:rsidRPr="00B065E9">
        <w:rPr>
          <w:rFonts w:ascii="Arial" w:hAnsi="Arial" w:cs="Arial"/>
        </w:rPr>
        <w:softHyphen/>
        <w:t>дио- и теле-радиостанций, в том числе, систем мобильной радиосвязи и воздушные линии электропередачи.</w:t>
      </w:r>
    </w:p>
    <w:p w14:paraId="48DA4ADB" w14:textId="77777777" w:rsidR="0041746F" w:rsidRPr="00B065E9" w:rsidRDefault="0041746F" w:rsidP="00ED4EA2">
      <w:pPr>
        <w:ind w:firstLine="709"/>
        <w:jc w:val="both"/>
        <w:rPr>
          <w:rFonts w:ascii="Arial" w:hAnsi="Arial" w:cs="Arial"/>
        </w:rPr>
      </w:pPr>
      <w:r w:rsidRPr="00B065E9">
        <w:rPr>
          <w:rFonts w:ascii="Arial" w:hAnsi="Arial" w:cs="Arial"/>
        </w:rPr>
        <w:t>Оценка воздействия МП на человека производится на основании двух параметров -интенсивности и времени (продолжительности) воздействия.</w:t>
      </w:r>
    </w:p>
    <w:p w14:paraId="79768E85" w14:textId="77777777" w:rsidR="0041746F" w:rsidRPr="00B065E9" w:rsidRDefault="0041746F" w:rsidP="00ED4EA2">
      <w:pPr>
        <w:ind w:firstLine="709"/>
        <w:jc w:val="both"/>
        <w:rPr>
          <w:rFonts w:ascii="Arial" w:hAnsi="Arial" w:cs="Arial"/>
        </w:rPr>
      </w:pPr>
      <w:r w:rsidRPr="00B065E9">
        <w:rPr>
          <w:rFonts w:ascii="Arial" w:hAnsi="Arial" w:cs="Arial"/>
        </w:rPr>
        <w:t>Интенсивность воздействия МП определяется напряженностью (Н) или магнитной индукцией (В) (их эффективными значениями). Напряженность МП выражается в А/м (кратная величина кА/м); магнитная индукция в Тл (дольные величины мТл, мкТл, нТл). Индукция и напряженность МП связаны следующим соотношением:</w:t>
      </w:r>
    </w:p>
    <w:p w14:paraId="544671C9" w14:textId="77777777" w:rsidR="0041746F" w:rsidRPr="00B065E9" w:rsidRDefault="0041746F" w:rsidP="00ED4EA2">
      <w:pPr>
        <w:ind w:firstLine="709"/>
        <w:jc w:val="both"/>
        <w:rPr>
          <w:rFonts w:ascii="Arial" w:hAnsi="Arial" w:cs="Arial"/>
        </w:rPr>
      </w:pPr>
      <w:r w:rsidRPr="00B065E9">
        <w:rPr>
          <w:rFonts w:ascii="Arial" w:hAnsi="Arial" w:cs="Arial"/>
        </w:rPr>
        <w:t>В = m</w:t>
      </w:r>
      <w:r w:rsidRPr="00B065E9">
        <w:rPr>
          <w:rFonts w:ascii="Arial" w:hAnsi="Arial" w:cs="Arial"/>
          <w:vertAlign w:val="subscript"/>
        </w:rPr>
        <w:t>0</w:t>
      </w:r>
      <w:r w:rsidRPr="00B065E9">
        <w:rPr>
          <w:rFonts w:ascii="Arial" w:hAnsi="Arial" w:cs="Arial"/>
        </w:rPr>
        <w:t xml:space="preserve">* Н, </w:t>
      </w:r>
    </w:p>
    <w:p w14:paraId="2D881465" w14:textId="77777777" w:rsidR="0041746F" w:rsidRPr="00B065E9" w:rsidRDefault="0041746F" w:rsidP="00ED4EA2">
      <w:pPr>
        <w:ind w:firstLine="709"/>
        <w:jc w:val="both"/>
        <w:rPr>
          <w:rFonts w:ascii="Arial" w:hAnsi="Arial" w:cs="Arial"/>
        </w:rPr>
      </w:pPr>
      <w:r w:rsidRPr="00B065E9">
        <w:rPr>
          <w:rFonts w:ascii="Arial" w:hAnsi="Arial" w:cs="Arial"/>
        </w:rPr>
        <w:t>где: m</w:t>
      </w:r>
      <w:r w:rsidRPr="00B065E9">
        <w:rPr>
          <w:rFonts w:ascii="Arial" w:hAnsi="Arial" w:cs="Arial"/>
          <w:vertAlign w:val="subscript"/>
        </w:rPr>
        <w:t xml:space="preserve">0 </w:t>
      </w:r>
      <w:r w:rsidRPr="00B065E9">
        <w:rPr>
          <w:rFonts w:ascii="Arial" w:hAnsi="Arial" w:cs="Arial"/>
        </w:rPr>
        <w:t>= 4*p*10</w:t>
      </w:r>
      <w:r w:rsidRPr="00B065E9">
        <w:rPr>
          <w:rFonts w:ascii="Arial" w:hAnsi="Arial" w:cs="Arial"/>
          <w:vertAlign w:val="superscript"/>
        </w:rPr>
        <w:t>-7</w:t>
      </w:r>
      <w:r w:rsidRPr="00B065E9">
        <w:rPr>
          <w:rFonts w:ascii="Arial" w:hAnsi="Arial" w:cs="Arial"/>
        </w:rPr>
        <w:t xml:space="preserve"> Гн/м - магнитная постоянная. Если измеряется в мкТл, то 1 (А/м) = 1,25(мкТл).</w:t>
      </w:r>
    </w:p>
    <w:p w14:paraId="58834181" w14:textId="77777777" w:rsidR="0041746F" w:rsidRPr="00B065E9" w:rsidRDefault="0041746F" w:rsidP="00ED4EA2">
      <w:pPr>
        <w:ind w:firstLine="709"/>
        <w:jc w:val="both"/>
        <w:rPr>
          <w:rFonts w:ascii="Arial" w:hAnsi="Arial" w:cs="Arial"/>
        </w:rPr>
      </w:pPr>
      <w:r w:rsidRPr="00B065E9">
        <w:rPr>
          <w:rFonts w:ascii="Arial" w:hAnsi="Arial" w:cs="Arial"/>
        </w:rPr>
        <w:t>Продолжительность воздействия (Т) измеряется в часах (ч).</w:t>
      </w:r>
    </w:p>
    <w:p w14:paraId="3E74D166" w14:textId="77777777" w:rsidR="0041746F" w:rsidRPr="00B065E9" w:rsidRDefault="0041746F" w:rsidP="00ED4EA2">
      <w:pPr>
        <w:ind w:firstLine="709"/>
        <w:jc w:val="both"/>
        <w:rPr>
          <w:rFonts w:ascii="Arial" w:hAnsi="Arial" w:cs="Arial"/>
        </w:rPr>
      </w:pPr>
      <w:r w:rsidRPr="00B065E9">
        <w:rPr>
          <w:rFonts w:ascii="Arial" w:hAnsi="Arial" w:cs="Arial"/>
        </w:rPr>
        <w:t>Предельно допустимые уровни (ПДУ) МП устанавливаются в зависимости от времени превышения персонала для условий общего (на все тело) и локального (на конечности) воздействия.</w:t>
      </w:r>
    </w:p>
    <w:p w14:paraId="2292003C" w14:textId="186AE918" w:rsidR="0041746F" w:rsidRPr="00B065E9" w:rsidRDefault="00756E1C" w:rsidP="00ED4EA2">
      <w:pPr>
        <w:pStyle w:val="afffb"/>
        <w:spacing w:after="0"/>
        <w:rPr>
          <w:rFonts w:ascii="Arial" w:hAnsi="Arial" w:cs="Arial"/>
          <w:b/>
          <w:i w:val="0"/>
          <w:iCs w:val="0"/>
          <w:color w:val="auto"/>
          <w:sz w:val="20"/>
          <w:szCs w:val="20"/>
        </w:rPr>
      </w:pPr>
      <w:bookmarkStart w:id="131" w:name="_Toc216430037"/>
      <w:r w:rsidRPr="00B065E9">
        <w:rPr>
          <w:rFonts w:ascii="Arial" w:hAnsi="Arial" w:cs="Arial"/>
          <w:b/>
          <w:i w:val="0"/>
          <w:color w:val="auto"/>
          <w:sz w:val="20"/>
          <w:szCs w:val="20"/>
        </w:rPr>
        <w:t xml:space="preserve">Таблица </w:t>
      </w:r>
      <w:r w:rsidR="00497A2A" w:rsidRPr="00B065E9">
        <w:rPr>
          <w:rFonts w:ascii="Arial" w:hAnsi="Arial" w:cs="Arial"/>
          <w:b/>
          <w:i w:val="0"/>
          <w:color w:val="auto"/>
          <w:sz w:val="20"/>
          <w:szCs w:val="20"/>
        </w:rPr>
        <w:fldChar w:fldCharType="begin"/>
      </w:r>
      <w:r w:rsidR="00497A2A" w:rsidRPr="00B065E9">
        <w:rPr>
          <w:rFonts w:ascii="Arial" w:hAnsi="Arial" w:cs="Arial"/>
          <w:b/>
          <w:i w:val="0"/>
          <w:color w:val="auto"/>
          <w:sz w:val="20"/>
          <w:szCs w:val="20"/>
        </w:rPr>
        <w:instrText xml:space="preserve"> STYLEREF 1 \s </w:instrText>
      </w:r>
      <w:r w:rsidR="00497A2A" w:rsidRPr="00B065E9">
        <w:rPr>
          <w:rFonts w:ascii="Arial" w:hAnsi="Arial" w:cs="Arial"/>
          <w:b/>
          <w:i w:val="0"/>
          <w:color w:val="auto"/>
          <w:sz w:val="20"/>
          <w:szCs w:val="20"/>
        </w:rPr>
        <w:fldChar w:fldCharType="separate"/>
      </w:r>
      <w:r w:rsidR="00497A2A" w:rsidRPr="00B065E9">
        <w:rPr>
          <w:rFonts w:ascii="Arial" w:hAnsi="Arial" w:cs="Arial"/>
          <w:b/>
          <w:i w:val="0"/>
          <w:noProof/>
          <w:color w:val="auto"/>
          <w:sz w:val="20"/>
          <w:szCs w:val="20"/>
        </w:rPr>
        <w:t>6</w:t>
      </w:r>
      <w:r w:rsidR="00497A2A" w:rsidRPr="00B065E9">
        <w:rPr>
          <w:rFonts w:ascii="Arial" w:hAnsi="Arial" w:cs="Arial"/>
          <w:b/>
          <w:i w:val="0"/>
          <w:color w:val="auto"/>
          <w:sz w:val="20"/>
          <w:szCs w:val="20"/>
        </w:rPr>
        <w:fldChar w:fldCharType="end"/>
      </w:r>
      <w:r w:rsidR="00497A2A" w:rsidRPr="00B065E9">
        <w:rPr>
          <w:rFonts w:ascii="Arial" w:hAnsi="Arial" w:cs="Arial"/>
          <w:b/>
          <w:i w:val="0"/>
          <w:color w:val="auto"/>
          <w:sz w:val="20"/>
          <w:szCs w:val="20"/>
        </w:rPr>
        <w:t>.</w:t>
      </w:r>
      <w:r w:rsidR="00497A2A" w:rsidRPr="00B065E9">
        <w:rPr>
          <w:rFonts w:ascii="Arial" w:hAnsi="Arial" w:cs="Arial"/>
          <w:b/>
          <w:i w:val="0"/>
          <w:color w:val="auto"/>
          <w:sz w:val="20"/>
          <w:szCs w:val="20"/>
        </w:rPr>
        <w:fldChar w:fldCharType="begin"/>
      </w:r>
      <w:r w:rsidR="00497A2A" w:rsidRPr="00B065E9">
        <w:rPr>
          <w:rFonts w:ascii="Arial" w:hAnsi="Arial" w:cs="Arial"/>
          <w:b/>
          <w:i w:val="0"/>
          <w:color w:val="auto"/>
          <w:sz w:val="20"/>
          <w:szCs w:val="20"/>
        </w:rPr>
        <w:instrText xml:space="preserve"> SEQ Таблица \* ARABIC \s 1 </w:instrText>
      </w:r>
      <w:r w:rsidR="00497A2A" w:rsidRPr="00B065E9">
        <w:rPr>
          <w:rFonts w:ascii="Arial" w:hAnsi="Arial" w:cs="Arial"/>
          <w:b/>
          <w:i w:val="0"/>
          <w:color w:val="auto"/>
          <w:sz w:val="20"/>
          <w:szCs w:val="20"/>
        </w:rPr>
        <w:fldChar w:fldCharType="separate"/>
      </w:r>
      <w:r w:rsidR="00497A2A" w:rsidRPr="00B065E9">
        <w:rPr>
          <w:rFonts w:ascii="Arial" w:hAnsi="Arial" w:cs="Arial"/>
          <w:b/>
          <w:i w:val="0"/>
          <w:noProof/>
          <w:color w:val="auto"/>
          <w:sz w:val="20"/>
          <w:szCs w:val="20"/>
        </w:rPr>
        <w:t>2</w:t>
      </w:r>
      <w:bookmarkEnd w:id="131"/>
      <w:r w:rsidR="00497A2A" w:rsidRPr="00B065E9">
        <w:rPr>
          <w:rFonts w:ascii="Arial" w:hAnsi="Arial" w:cs="Arial"/>
          <w:b/>
          <w:i w:val="0"/>
          <w:color w:val="auto"/>
          <w:sz w:val="20"/>
          <w:szCs w:val="20"/>
        </w:rPr>
        <w:fldChar w:fldCharType="end"/>
      </w:r>
    </w:p>
    <w:tbl>
      <w:tblPr>
        <w:tblW w:w="5000" w:type="pct"/>
        <w:tblCellMar>
          <w:left w:w="40" w:type="dxa"/>
          <w:right w:w="40" w:type="dxa"/>
        </w:tblCellMar>
        <w:tblLook w:val="0000" w:firstRow="0" w:lastRow="0" w:firstColumn="0" w:lastColumn="0" w:noHBand="0" w:noVBand="0"/>
      </w:tblPr>
      <w:tblGrid>
        <w:gridCol w:w="2577"/>
        <w:gridCol w:w="3385"/>
        <w:gridCol w:w="3362"/>
      </w:tblGrid>
      <w:tr w:rsidR="0041746F" w:rsidRPr="00B065E9" w14:paraId="43E3F8B2" w14:textId="77777777" w:rsidTr="0041746F">
        <w:trPr>
          <w:trHeight w:hRule="exact" w:val="285"/>
        </w:trPr>
        <w:tc>
          <w:tcPr>
            <w:tcW w:w="1382" w:type="pct"/>
            <w:vMerge w:val="restart"/>
            <w:tcBorders>
              <w:top w:val="double" w:sz="4" w:space="0" w:color="auto"/>
              <w:left w:val="double" w:sz="4" w:space="0" w:color="auto"/>
              <w:bottom w:val="nil"/>
              <w:right w:val="single" w:sz="6" w:space="0" w:color="auto"/>
            </w:tcBorders>
            <w:shd w:val="clear" w:color="auto" w:fill="FFFFFF"/>
            <w:vAlign w:val="center"/>
          </w:tcPr>
          <w:p w14:paraId="561FD0E4" w14:textId="77777777" w:rsidR="0041746F" w:rsidRPr="00B065E9" w:rsidRDefault="0041746F" w:rsidP="00ED4EA2">
            <w:pPr>
              <w:ind w:firstLine="709"/>
              <w:jc w:val="both"/>
              <w:rPr>
                <w:rFonts w:ascii="Arial" w:hAnsi="Arial" w:cs="Arial"/>
                <w:b/>
                <w:bCs/>
                <w:sz w:val="20"/>
                <w:szCs w:val="20"/>
              </w:rPr>
            </w:pPr>
            <w:r w:rsidRPr="00B065E9">
              <w:rPr>
                <w:rFonts w:ascii="Arial" w:hAnsi="Arial" w:cs="Arial"/>
                <w:b/>
                <w:bCs/>
                <w:sz w:val="20"/>
                <w:szCs w:val="20"/>
              </w:rPr>
              <w:t>Время пребывания (ч)</w:t>
            </w:r>
          </w:p>
        </w:tc>
        <w:tc>
          <w:tcPr>
            <w:tcW w:w="3618" w:type="pct"/>
            <w:gridSpan w:val="2"/>
            <w:tcBorders>
              <w:top w:val="double" w:sz="4" w:space="0" w:color="auto"/>
              <w:left w:val="single" w:sz="6" w:space="0" w:color="auto"/>
              <w:bottom w:val="single" w:sz="6" w:space="0" w:color="auto"/>
              <w:right w:val="double" w:sz="4" w:space="0" w:color="auto"/>
            </w:tcBorders>
            <w:shd w:val="clear" w:color="auto" w:fill="FFFFFF"/>
            <w:vAlign w:val="center"/>
          </w:tcPr>
          <w:p w14:paraId="1D9DA587" w14:textId="77777777" w:rsidR="0041746F" w:rsidRPr="00B065E9" w:rsidRDefault="0041746F" w:rsidP="00ED4EA2">
            <w:pPr>
              <w:ind w:firstLine="709"/>
              <w:jc w:val="both"/>
              <w:rPr>
                <w:rFonts w:ascii="Arial" w:hAnsi="Arial" w:cs="Arial"/>
                <w:b/>
                <w:bCs/>
                <w:sz w:val="20"/>
                <w:szCs w:val="20"/>
              </w:rPr>
            </w:pPr>
            <w:r w:rsidRPr="00B065E9">
              <w:rPr>
                <w:rFonts w:ascii="Arial" w:hAnsi="Arial" w:cs="Arial"/>
                <w:b/>
                <w:bCs/>
                <w:sz w:val="20"/>
                <w:szCs w:val="20"/>
              </w:rPr>
              <w:t>Допустимые уровни МП, Н(А/м)/В(мкТл)</w:t>
            </w:r>
          </w:p>
        </w:tc>
      </w:tr>
      <w:tr w:rsidR="0041746F" w:rsidRPr="00B065E9" w14:paraId="47155FC6" w14:textId="77777777" w:rsidTr="0041746F">
        <w:trPr>
          <w:trHeight w:hRule="exact" w:val="274"/>
        </w:trPr>
        <w:tc>
          <w:tcPr>
            <w:tcW w:w="1382" w:type="pct"/>
            <w:tcBorders>
              <w:top w:val="nil"/>
              <w:left w:val="double" w:sz="4" w:space="0" w:color="auto"/>
              <w:bottom w:val="single" w:sz="6" w:space="0" w:color="auto"/>
              <w:right w:val="single" w:sz="6" w:space="0" w:color="auto"/>
            </w:tcBorders>
            <w:shd w:val="clear" w:color="auto" w:fill="FFFFFF"/>
            <w:vAlign w:val="center"/>
          </w:tcPr>
          <w:p w14:paraId="1BC8978A" w14:textId="77777777" w:rsidR="0041746F" w:rsidRPr="00B065E9" w:rsidRDefault="0041746F" w:rsidP="00ED4EA2">
            <w:pPr>
              <w:ind w:firstLine="709"/>
              <w:jc w:val="both"/>
              <w:rPr>
                <w:rFonts w:ascii="Arial" w:hAnsi="Arial" w:cs="Arial"/>
                <w:b/>
                <w:bCs/>
                <w:sz w:val="20"/>
                <w:szCs w:val="20"/>
              </w:rPr>
            </w:pPr>
          </w:p>
          <w:p w14:paraId="796A388F" w14:textId="77777777" w:rsidR="0041746F" w:rsidRPr="00B065E9" w:rsidRDefault="0041746F" w:rsidP="00ED4EA2">
            <w:pPr>
              <w:ind w:firstLine="709"/>
              <w:jc w:val="both"/>
              <w:rPr>
                <w:rFonts w:ascii="Arial" w:hAnsi="Arial" w:cs="Arial"/>
                <w:b/>
                <w:bCs/>
                <w:sz w:val="20"/>
                <w:szCs w:val="20"/>
              </w:rPr>
            </w:pPr>
          </w:p>
        </w:tc>
        <w:tc>
          <w:tcPr>
            <w:tcW w:w="1815" w:type="pct"/>
            <w:tcBorders>
              <w:top w:val="single" w:sz="6" w:space="0" w:color="auto"/>
              <w:left w:val="single" w:sz="6" w:space="0" w:color="auto"/>
              <w:bottom w:val="single" w:sz="6" w:space="0" w:color="auto"/>
              <w:right w:val="single" w:sz="6" w:space="0" w:color="auto"/>
            </w:tcBorders>
            <w:shd w:val="clear" w:color="auto" w:fill="FFFFFF"/>
            <w:vAlign w:val="center"/>
          </w:tcPr>
          <w:p w14:paraId="7B08C553" w14:textId="77777777" w:rsidR="0041746F" w:rsidRPr="00B065E9" w:rsidRDefault="0041746F" w:rsidP="00ED4EA2">
            <w:pPr>
              <w:ind w:firstLine="709"/>
              <w:jc w:val="both"/>
              <w:rPr>
                <w:rFonts w:ascii="Arial" w:hAnsi="Arial" w:cs="Arial"/>
                <w:b/>
                <w:bCs/>
                <w:sz w:val="20"/>
                <w:szCs w:val="20"/>
              </w:rPr>
            </w:pPr>
            <w:r w:rsidRPr="00B065E9">
              <w:rPr>
                <w:rFonts w:ascii="Arial" w:hAnsi="Arial" w:cs="Arial"/>
                <w:b/>
                <w:bCs/>
                <w:sz w:val="20"/>
                <w:szCs w:val="20"/>
              </w:rPr>
              <w:t>общем</w:t>
            </w:r>
          </w:p>
        </w:tc>
        <w:tc>
          <w:tcPr>
            <w:tcW w:w="1803" w:type="pct"/>
            <w:tcBorders>
              <w:top w:val="single" w:sz="6" w:space="0" w:color="auto"/>
              <w:left w:val="single" w:sz="6" w:space="0" w:color="auto"/>
              <w:bottom w:val="single" w:sz="6" w:space="0" w:color="auto"/>
              <w:right w:val="double" w:sz="4" w:space="0" w:color="auto"/>
            </w:tcBorders>
            <w:shd w:val="clear" w:color="auto" w:fill="FFFFFF"/>
            <w:vAlign w:val="center"/>
          </w:tcPr>
          <w:p w14:paraId="1A86F944" w14:textId="77777777" w:rsidR="0041746F" w:rsidRPr="00B065E9" w:rsidRDefault="0041746F" w:rsidP="00ED4EA2">
            <w:pPr>
              <w:ind w:firstLine="709"/>
              <w:jc w:val="both"/>
              <w:rPr>
                <w:rFonts w:ascii="Arial" w:hAnsi="Arial" w:cs="Arial"/>
                <w:b/>
                <w:bCs/>
                <w:sz w:val="20"/>
                <w:szCs w:val="20"/>
              </w:rPr>
            </w:pPr>
            <w:r w:rsidRPr="00B065E9">
              <w:rPr>
                <w:rFonts w:ascii="Arial" w:hAnsi="Arial" w:cs="Arial"/>
                <w:b/>
                <w:bCs/>
                <w:sz w:val="20"/>
                <w:szCs w:val="20"/>
              </w:rPr>
              <w:t>локальном</w:t>
            </w:r>
          </w:p>
        </w:tc>
      </w:tr>
      <w:tr w:rsidR="0041746F" w:rsidRPr="00B065E9" w14:paraId="13ADA7BA" w14:textId="77777777" w:rsidTr="0041746F">
        <w:trPr>
          <w:trHeight w:hRule="exact" w:val="307"/>
        </w:trPr>
        <w:tc>
          <w:tcPr>
            <w:tcW w:w="1382" w:type="pct"/>
            <w:tcBorders>
              <w:top w:val="single" w:sz="6" w:space="0" w:color="auto"/>
              <w:left w:val="double" w:sz="4" w:space="0" w:color="auto"/>
              <w:bottom w:val="single" w:sz="6" w:space="0" w:color="auto"/>
              <w:right w:val="single" w:sz="6" w:space="0" w:color="auto"/>
            </w:tcBorders>
            <w:shd w:val="clear" w:color="auto" w:fill="FFFFFF"/>
          </w:tcPr>
          <w:p w14:paraId="1A080001" w14:textId="77777777" w:rsidR="0041746F" w:rsidRPr="00B065E9" w:rsidRDefault="0041746F" w:rsidP="00ED4EA2">
            <w:pPr>
              <w:ind w:firstLine="709"/>
              <w:jc w:val="both"/>
              <w:rPr>
                <w:rFonts w:ascii="Arial" w:hAnsi="Arial" w:cs="Arial"/>
                <w:sz w:val="20"/>
                <w:szCs w:val="20"/>
              </w:rPr>
            </w:pPr>
            <w:r w:rsidRPr="00B065E9">
              <w:rPr>
                <w:rFonts w:ascii="Arial" w:hAnsi="Arial" w:cs="Arial"/>
                <w:sz w:val="20"/>
                <w:szCs w:val="20"/>
              </w:rPr>
              <w:t>&lt;1</w:t>
            </w:r>
          </w:p>
        </w:tc>
        <w:tc>
          <w:tcPr>
            <w:tcW w:w="1815" w:type="pct"/>
            <w:tcBorders>
              <w:top w:val="single" w:sz="6" w:space="0" w:color="auto"/>
              <w:left w:val="single" w:sz="6" w:space="0" w:color="auto"/>
              <w:bottom w:val="single" w:sz="6" w:space="0" w:color="auto"/>
              <w:right w:val="single" w:sz="6" w:space="0" w:color="auto"/>
            </w:tcBorders>
            <w:shd w:val="clear" w:color="auto" w:fill="FFFFFF"/>
          </w:tcPr>
          <w:p w14:paraId="3FF4EE5F" w14:textId="77777777" w:rsidR="0041746F" w:rsidRPr="00B065E9" w:rsidRDefault="0041746F" w:rsidP="00ED4EA2">
            <w:pPr>
              <w:ind w:firstLine="709"/>
              <w:jc w:val="both"/>
              <w:rPr>
                <w:rFonts w:ascii="Arial" w:hAnsi="Arial" w:cs="Arial"/>
                <w:sz w:val="20"/>
                <w:szCs w:val="20"/>
              </w:rPr>
            </w:pPr>
            <w:r w:rsidRPr="00B065E9">
              <w:rPr>
                <w:rFonts w:ascii="Arial" w:hAnsi="Arial" w:cs="Arial"/>
                <w:sz w:val="20"/>
                <w:szCs w:val="20"/>
              </w:rPr>
              <w:t>1600/2000</w:t>
            </w:r>
          </w:p>
        </w:tc>
        <w:tc>
          <w:tcPr>
            <w:tcW w:w="1803" w:type="pct"/>
            <w:tcBorders>
              <w:top w:val="single" w:sz="6" w:space="0" w:color="auto"/>
              <w:left w:val="single" w:sz="6" w:space="0" w:color="auto"/>
              <w:bottom w:val="single" w:sz="6" w:space="0" w:color="auto"/>
              <w:right w:val="double" w:sz="4" w:space="0" w:color="auto"/>
            </w:tcBorders>
            <w:shd w:val="clear" w:color="auto" w:fill="FFFFFF"/>
          </w:tcPr>
          <w:p w14:paraId="32697B58" w14:textId="77777777" w:rsidR="0041746F" w:rsidRPr="00B065E9" w:rsidRDefault="0041746F" w:rsidP="00ED4EA2">
            <w:pPr>
              <w:ind w:firstLine="709"/>
              <w:jc w:val="both"/>
              <w:rPr>
                <w:rFonts w:ascii="Arial" w:hAnsi="Arial" w:cs="Arial"/>
                <w:sz w:val="20"/>
                <w:szCs w:val="20"/>
              </w:rPr>
            </w:pPr>
            <w:r w:rsidRPr="00B065E9">
              <w:rPr>
                <w:rFonts w:ascii="Arial" w:hAnsi="Arial" w:cs="Arial"/>
                <w:sz w:val="20"/>
                <w:szCs w:val="20"/>
              </w:rPr>
              <w:t>6400/8000</w:t>
            </w:r>
          </w:p>
        </w:tc>
      </w:tr>
      <w:tr w:rsidR="0041746F" w:rsidRPr="00B065E9" w14:paraId="18A3A891" w14:textId="77777777" w:rsidTr="0041746F">
        <w:trPr>
          <w:trHeight w:hRule="exact" w:val="307"/>
        </w:trPr>
        <w:tc>
          <w:tcPr>
            <w:tcW w:w="1382" w:type="pct"/>
            <w:tcBorders>
              <w:top w:val="single" w:sz="6" w:space="0" w:color="auto"/>
              <w:left w:val="double" w:sz="4" w:space="0" w:color="auto"/>
              <w:bottom w:val="single" w:sz="6" w:space="0" w:color="auto"/>
              <w:right w:val="single" w:sz="6" w:space="0" w:color="auto"/>
            </w:tcBorders>
            <w:shd w:val="clear" w:color="auto" w:fill="FFFFFF"/>
          </w:tcPr>
          <w:p w14:paraId="08084C5C" w14:textId="77777777" w:rsidR="0041746F" w:rsidRPr="00B065E9" w:rsidRDefault="0041746F" w:rsidP="00ED4EA2">
            <w:pPr>
              <w:ind w:firstLine="709"/>
              <w:jc w:val="both"/>
              <w:rPr>
                <w:rFonts w:ascii="Arial" w:hAnsi="Arial" w:cs="Arial"/>
                <w:sz w:val="20"/>
                <w:szCs w:val="20"/>
              </w:rPr>
            </w:pPr>
            <w:r w:rsidRPr="00B065E9">
              <w:rPr>
                <w:rFonts w:ascii="Arial" w:hAnsi="Arial" w:cs="Arial"/>
                <w:sz w:val="20"/>
                <w:szCs w:val="20"/>
              </w:rPr>
              <w:t>2</w:t>
            </w:r>
          </w:p>
        </w:tc>
        <w:tc>
          <w:tcPr>
            <w:tcW w:w="1815" w:type="pct"/>
            <w:tcBorders>
              <w:top w:val="single" w:sz="6" w:space="0" w:color="auto"/>
              <w:left w:val="single" w:sz="6" w:space="0" w:color="auto"/>
              <w:bottom w:val="single" w:sz="6" w:space="0" w:color="auto"/>
              <w:right w:val="single" w:sz="6" w:space="0" w:color="auto"/>
            </w:tcBorders>
            <w:shd w:val="clear" w:color="auto" w:fill="FFFFFF"/>
          </w:tcPr>
          <w:p w14:paraId="41662B55" w14:textId="77777777" w:rsidR="0041746F" w:rsidRPr="00B065E9" w:rsidRDefault="0041746F" w:rsidP="00ED4EA2">
            <w:pPr>
              <w:ind w:firstLine="709"/>
              <w:jc w:val="both"/>
              <w:rPr>
                <w:rFonts w:ascii="Arial" w:hAnsi="Arial" w:cs="Arial"/>
                <w:sz w:val="20"/>
                <w:szCs w:val="20"/>
              </w:rPr>
            </w:pPr>
            <w:r w:rsidRPr="00B065E9">
              <w:rPr>
                <w:rFonts w:ascii="Arial" w:hAnsi="Arial" w:cs="Arial"/>
                <w:sz w:val="20"/>
                <w:szCs w:val="20"/>
              </w:rPr>
              <w:t>800/1000</w:t>
            </w:r>
          </w:p>
        </w:tc>
        <w:tc>
          <w:tcPr>
            <w:tcW w:w="1803" w:type="pct"/>
            <w:tcBorders>
              <w:top w:val="single" w:sz="6" w:space="0" w:color="auto"/>
              <w:left w:val="single" w:sz="6" w:space="0" w:color="auto"/>
              <w:bottom w:val="single" w:sz="6" w:space="0" w:color="auto"/>
              <w:right w:val="double" w:sz="4" w:space="0" w:color="auto"/>
            </w:tcBorders>
            <w:shd w:val="clear" w:color="auto" w:fill="FFFFFF"/>
          </w:tcPr>
          <w:p w14:paraId="0799216B" w14:textId="77777777" w:rsidR="0041746F" w:rsidRPr="00B065E9" w:rsidRDefault="0041746F" w:rsidP="00ED4EA2">
            <w:pPr>
              <w:ind w:firstLine="709"/>
              <w:jc w:val="both"/>
              <w:rPr>
                <w:rFonts w:ascii="Arial" w:hAnsi="Arial" w:cs="Arial"/>
                <w:sz w:val="20"/>
                <w:szCs w:val="20"/>
              </w:rPr>
            </w:pPr>
            <w:r w:rsidRPr="00B065E9">
              <w:rPr>
                <w:rFonts w:ascii="Arial" w:hAnsi="Arial" w:cs="Arial"/>
                <w:sz w:val="20"/>
                <w:szCs w:val="20"/>
              </w:rPr>
              <w:t>3200/4000</w:t>
            </w:r>
          </w:p>
        </w:tc>
      </w:tr>
      <w:tr w:rsidR="0041746F" w:rsidRPr="00B065E9" w14:paraId="0074FCB5" w14:textId="77777777" w:rsidTr="0041746F">
        <w:trPr>
          <w:trHeight w:hRule="exact" w:val="307"/>
        </w:trPr>
        <w:tc>
          <w:tcPr>
            <w:tcW w:w="1382" w:type="pct"/>
            <w:tcBorders>
              <w:top w:val="single" w:sz="6" w:space="0" w:color="auto"/>
              <w:left w:val="double" w:sz="4" w:space="0" w:color="auto"/>
              <w:bottom w:val="single" w:sz="6" w:space="0" w:color="auto"/>
              <w:right w:val="single" w:sz="6" w:space="0" w:color="auto"/>
            </w:tcBorders>
            <w:shd w:val="clear" w:color="auto" w:fill="FFFFFF"/>
          </w:tcPr>
          <w:p w14:paraId="598679F9" w14:textId="77777777" w:rsidR="0041746F" w:rsidRPr="00B065E9" w:rsidRDefault="0041746F" w:rsidP="00ED4EA2">
            <w:pPr>
              <w:ind w:firstLine="709"/>
              <w:jc w:val="both"/>
              <w:rPr>
                <w:rFonts w:ascii="Arial" w:hAnsi="Arial" w:cs="Arial"/>
                <w:sz w:val="20"/>
                <w:szCs w:val="20"/>
              </w:rPr>
            </w:pPr>
            <w:r w:rsidRPr="00B065E9">
              <w:rPr>
                <w:rFonts w:ascii="Arial" w:hAnsi="Arial" w:cs="Arial"/>
                <w:sz w:val="20"/>
                <w:szCs w:val="20"/>
              </w:rPr>
              <w:lastRenderedPageBreak/>
              <w:t>4</w:t>
            </w:r>
          </w:p>
        </w:tc>
        <w:tc>
          <w:tcPr>
            <w:tcW w:w="1815" w:type="pct"/>
            <w:tcBorders>
              <w:top w:val="single" w:sz="6" w:space="0" w:color="auto"/>
              <w:left w:val="single" w:sz="6" w:space="0" w:color="auto"/>
              <w:bottom w:val="single" w:sz="6" w:space="0" w:color="auto"/>
              <w:right w:val="single" w:sz="6" w:space="0" w:color="auto"/>
            </w:tcBorders>
            <w:shd w:val="clear" w:color="auto" w:fill="FFFFFF"/>
          </w:tcPr>
          <w:p w14:paraId="1702213F" w14:textId="77777777" w:rsidR="0041746F" w:rsidRPr="00B065E9" w:rsidRDefault="0041746F" w:rsidP="00ED4EA2">
            <w:pPr>
              <w:ind w:firstLine="709"/>
              <w:jc w:val="both"/>
              <w:rPr>
                <w:rFonts w:ascii="Arial" w:hAnsi="Arial" w:cs="Arial"/>
                <w:sz w:val="20"/>
                <w:szCs w:val="20"/>
              </w:rPr>
            </w:pPr>
            <w:r w:rsidRPr="00B065E9">
              <w:rPr>
                <w:rFonts w:ascii="Arial" w:hAnsi="Arial" w:cs="Arial"/>
                <w:sz w:val="20"/>
                <w:szCs w:val="20"/>
              </w:rPr>
              <w:t>400/500</w:t>
            </w:r>
          </w:p>
        </w:tc>
        <w:tc>
          <w:tcPr>
            <w:tcW w:w="1803" w:type="pct"/>
            <w:tcBorders>
              <w:top w:val="single" w:sz="6" w:space="0" w:color="auto"/>
              <w:left w:val="single" w:sz="6" w:space="0" w:color="auto"/>
              <w:bottom w:val="single" w:sz="6" w:space="0" w:color="auto"/>
              <w:right w:val="double" w:sz="4" w:space="0" w:color="auto"/>
            </w:tcBorders>
            <w:shd w:val="clear" w:color="auto" w:fill="FFFFFF"/>
          </w:tcPr>
          <w:p w14:paraId="47C234EB" w14:textId="77777777" w:rsidR="0041746F" w:rsidRPr="00B065E9" w:rsidRDefault="0041746F" w:rsidP="00ED4EA2">
            <w:pPr>
              <w:ind w:firstLine="709"/>
              <w:jc w:val="both"/>
              <w:rPr>
                <w:rFonts w:ascii="Arial" w:hAnsi="Arial" w:cs="Arial"/>
                <w:sz w:val="20"/>
                <w:szCs w:val="20"/>
              </w:rPr>
            </w:pPr>
            <w:r w:rsidRPr="00B065E9">
              <w:rPr>
                <w:rFonts w:ascii="Arial" w:hAnsi="Arial" w:cs="Arial"/>
                <w:sz w:val="20"/>
                <w:szCs w:val="20"/>
              </w:rPr>
              <w:t>1600/2000</w:t>
            </w:r>
          </w:p>
        </w:tc>
      </w:tr>
      <w:tr w:rsidR="0041746F" w:rsidRPr="00B065E9" w14:paraId="78C696D4" w14:textId="77777777" w:rsidTr="0041746F">
        <w:trPr>
          <w:trHeight w:hRule="exact" w:val="336"/>
        </w:trPr>
        <w:tc>
          <w:tcPr>
            <w:tcW w:w="1382" w:type="pct"/>
            <w:tcBorders>
              <w:top w:val="single" w:sz="6" w:space="0" w:color="auto"/>
              <w:left w:val="double" w:sz="4" w:space="0" w:color="auto"/>
              <w:bottom w:val="double" w:sz="4" w:space="0" w:color="auto"/>
              <w:right w:val="single" w:sz="6" w:space="0" w:color="auto"/>
            </w:tcBorders>
            <w:shd w:val="clear" w:color="auto" w:fill="FFFFFF"/>
          </w:tcPr>
          <w:p w14:paraId="230F5D5C" w14:textId="77777777" w:rsidR="0041746F" w:rsidRPr="00B065E9" w:rsidRDefault="0041746F" w:rsidP="00ED4EA2">
            <w:pPr>
              <w:ind w:firstLine="709"/>
              <w:jc w:val="both"/>
              <w:rPr>
                <w:rFonts w:ascii="Arial" w:hAnsi="Arial" w:cs="Arial"/>
                <w:sz w:val="20"/>
                <w:szCs w:val="20"/>
              </w:rPr>
            </w:pPr>
            <w:r w:rsidRPr="00B065E9">
              <w:rPr>
                <w:rFonts w:ascii="Arial" w:hAnsi="Arial" w:cs="Arial"/>
                <w:sz w:val="20"/>
                <w:szCs w:val="20"/>
              </w:rPr>
              <w:t>8-</w:t>
            </w:r>
          </w:p>
        </w:tc>
        <w:tc>
          <w:tcPr>
            <w:tcW w:w="1815" w:type="pct"/>
            <w:tcBorders>
              <w:top w:val="single" w:sz="6" w:space="0" w:color="auto"/>
              <w:left w:val="single" w:sz="6" w:space="0" w:color="auto"/>
              <w:bottom w:val="double" w:sz="4" w:space="0" w:color="auto"/>
              <w:right w:val="single" w:sz="6" w:space="0" w:color="auto"/>
            </w:tcBorders>
            <w:shd w:val="clear" w:color="auto" w:fill="FFFFFF"/>
          </w:tcPr>
          <w:p w14:paraId="1F7D4F58" w14:textId="77777777" w:rsidR="0041746F" w:rsidRPr="00B065E9" w:rsidRDefault="0041746F" w:rsidP="00ED4EA2">
            <w:pPr>
              <w:ind w:firstLine="709"/>
              <w:jc w:val="both"/>
              <w:rPr>
                <w:rFonts w:ascii="Arial" w:hAnsi="Arial" w:cs="Arial"/>
                <w:sz w:val="20"/>
                <w:szCs w:val="20"/>
              </w:rPr>
            </w:pPr>
            <w:r w:rsidRPr="00B065E9">
              <w:rPr>
                <w:rFonts w:ascii="Arial" w:hAnsi="Arial" w:cs="Arial"/>
                <w:sz w:val="20"/>
                <w:szCs w:val="20"/>
              </w:rPr>
              <w:t>80/100</w:t>
            </w:r>
          </w:p>
        </w:tc>
        <w:tc>
          <w:tcPr>
            <w:tcW w:w="1803" w:type="pct"/>
            <w:tcBorders>
              <w:top w:val="single" w:sz="6" w:space="0" w:color="auto"/>
              <w:left w:val="single" w:sz="6" w:space="0" w:color="auto"/>
              <w:bottom w:val="double" w:sz="4" w:space="0" w:color="auto"/>
              <w:right w:val="double" w:sz="4" w:space="0" w:color="auto"/>
            </w:tcBorders>
            <w:shd w:val="clear" w:color="auto" w:fill="FFFFFF"/>
          </w:tcPr>
          <w:p w14:paraId="2559956F" w14:textId="77777777" w:rsidR="0041746F" w:rsidRPr="00B065E9" w:rsidRDefault="0041746F" w:rsidP="00ED4EA2">
            <w:pPr>
              <w:ind w:firstLine="709"/>
              <w:jc w:val="both"/>
              <w:rPr>
                <w:rFonts w:ascii="Arial" w:hAnsi="Arial" w:cs="Arial"/>
                <w:sz w:val="20"/>
                <w:szCs w:val="20"/>
              </w:rPr>
            </w:pPr>
            <w:r w:rsidRPr="00B065E9">
              <w:rPr>
                <w:rFonts w:ascii="Arial" w:hAnsi="Arial" w:cs="Arial"/>
                <w:sz w:val="20"/>
                <w:szCs w:val="20"/>
              </w:rPr>
              <w:t>800/1000</w:t>
            </w:r>
          </w:p>
        </w:tc>
      </w:tr>
    </w:tbl>
    <w:p w14:paraId="759540DB" w14:textId="77777777" w:rsidR="0041746F" w:rsidRPr="00B065E9" w:rsidRDefault="0041746F" w:rsidP="00ED4EA2">
      <w:pPr>
        <w:ind w:firstLine="709"/>
        <w:jc w:val="both"/>
        <w:rPr>
          <w:rFonts w:ascii="Arial" w:hAnsi="Arial" w:cs="Arial"/>
        </w:rPr>
      </w:pPr>
    </w:p>
    <w:p w14:paraId="79E60120" w14:textId="77777777" w:rsidR="0041746F" w:rsidRPr="00B065E9" w:rsidRDefault="0041746F" w:rsidP="00ED4EA2">
      <w:pPr>
        <w:ind w:firstLine="709"/>
        <w:jc w:val="both"/>
        <w:rPr>
          <w:rFonts w:ascii="Arial" w:hAnsi="Arial" w:cs="Arial"/>
        </w:rPr>
      </w:pPr>
      <w:r w:rsidRPr="00B065E9">
        <w:rPr>
          <w:rFonts w:ascii="Arial" w:hAnsi="Arial" w:cs="Arial"/>
        </w:rPr>
        <w:t>Обеспечение защиты работающих от неблагоприятного влияния МП осуществляется путем проведения организационных и технических мероприятий.</w:t>
      </w:r>
    </w:p>
    <w:p w14:paraId="07C6144D" w14:textId="77777777" w:rsidR="0041746F" w:rsidRPr="00B065E9" w:rsidRDefault="0041746F" w:rsidP="00ED4EA2">
      <w:pPr>
        <w:ind w:firstLine="709"/>
        <w:jc w:val="both"/>
        <w:rPr>
          <w:rFonts w:ascii="Arial" w:hAnsi="Arial" w:cs="Arial"/>
        </w:rPr>
      </w:pPr>
      <w:r w:rsidRPr="00B065E9">
        <w:rPr>
          <w:rFonts w:ascii="Arial" w:hAnsi="Arial" w:cs="Arial"/>
        </w:rPr>
        <w:t xml:space="preserve">Участки производственной зоны с уровнями, превышающими ПДУ, должны быть обозначены специальными предупредительными знаками с расшифровкой: «Осторожно! Магнитное поле!». </w:t>
      </w:r>
    </w:p>
    <w:p w14:paraId="55058232" w14:textId="77777777" w:rsidR="0041746F" w:rsidRPr="00B065E9" w:rsidRDefault="0041746F" w:rsidP="00ED4EA2">
      <w:pPr>
        <w:ind w:firstLine="709"/>
        <w:jc w:val="both"/>
        <w:rPr>
          <w:rFonts w:ascii="Arial" w:hAnsi="Arial" w:cs="Arial"/>
        </w:rPr>
      </w:pPr>
      <w:r w:rsidRPr="00B065E9">
        <w:rPr>
          <w:rFonts w:ascii="Arial" w:hAnsi="Arial" w:cs="Arial"/>
        </w:rPr>
        <w:t>На производствах, где работающие подвергаются воздействию элект</w:t>
      </w:r>
      <w:r w:rsidRPr="00B065E9">
        <w:rPr>
          <w:rFonts w:ascii="Arial" w:hAnsi="Arial" w:cs="Arial"/>
        </w:rPr>
        <w:softHyphen/>
        <w:t>ромагнитных полей промышленной частоты (ЭМП ПЧ), используются три основных принципа:</w:t>
      </w:r>
    </w:p>
    <w:p w14:paraId="4F60A928" w14:textId="77777777" w:rsidR="0041746F" w:rsidRPr="00B065E9" w:rsidRDefault="0041746F" w:rsidP="00E90465">
      <w:pPr>
        <w:numPr>
          <w:ilvl w:val="0"/>
          <w:numId w:val="39"/>
        </w:numPr>
        <w:jc w:val="both"/>
        <w:rPr>
          <w:rFonts w:ascii="Arial" w:hAnsi="Arial" w:cs="Arial"/>
          <w:b/>
          <w:bCs/>
          <w:i/>
          <w:iCs/>
        </w:rPr>
      </w:pPr>
      <w:r w:rsidRPr="00B065E9">
        <w:rPr>
          <w:rFonts w:ascii="Arial" w:hAnsi="Arial" w:cs="Arial"/>
          <w:b/>
          <w:bCs/>
          <w:i/>
          <w:iCs/>
        </w:rPr>
        <w:t>Защита време</w:t>
      </w:r>
      <w:r w:rsidRPr="00B065E9">
        <w:rPr>
          <w:rFonts w:ascii="Arial" w:hAnsi="Arial" w:cs="Arial"/>
          <w:b/>
          <w:bCs/>
          <w:i/>
          <w:iCs/>
        </w:rPr>
        <w:softHyphen/>
        <w:t xml:space="preserve">нем </w:t>
      </w:r>
    </w:p>
    <w:p w14:paraId="4A463A13" w14:textId="77777777" w:rsidR="0041746F" w:rsidRPr="00B065E9" w:rsidRDefault="0041746F" w:rsidP="00ED4EA2">
      <w:pPr>
        <w:ind w:firstLine="709"/>
        <w:jc w:val="both"/>
        <w:rPr>
          <w:rFonts w:ascii="Arial" w:hAnsi="Arial" w:cs="Arial"/>
        </w:rPr>
      </w:pPr>
      <w:r w:rsidRPr="00B065E9">
        <w:rPr>
          <w:rFonts w:ascii="Arial" w:hAnsi="Arial" w:cs="Arial"/>
        </w:rPr>
        <w:t>Регламентация продолжительности рабочего дня (рациональный режим труда и отдыха) с сокра</w:t>
      </w:r>
      <w:r w:rsidRPr="00B065E9">
        <w:rPr>
          <w:rFonts w:ascii="Arial" w:hAnsi="Arial" w:cs="Arial"/>
        </w:rPr>
        <w:softHyphen/>
        <w:t xml:space="preserve">щением его в случаях возрастания интенсивности фактора. Определение маршрута перемещений, ограничивающего контакт с источниками в рабочей зоне. </w:t>
      </w:r>
    </w:p>
    <w:p w14:paraId="032EBCE1" w14:textId="77777777" w:rsidR="0041746F" w:rsidRPr="00B065E9" w:rsidRDefault="0041746F" w:rsidP="00E90465">
      <w:pPr>
        <w:numPr>
          <w:ilvl w:val="0"/>
          <w:numId w:val="39"/>
        </w:numPr>
        <w:jc w:val="both"/>
        <w:rPr>
          <w:rFonts w:ascii="Arial" w:hAnsi="Arial" w:cs="Arial"/>
          <w:b/>
          <w:bCs/>
          <w:i/>
          <w:iCs/>
        </w:rPr>
      </w:pPr>
      <w:r w:rsidRPr="00B065E9">
        <w:rPr>
          <w:rFonts w:ascii="Arial" w:hAnsi="Arial" w:cs="Arial"/>
          <w:b/>
          <w:bCs/>
          <w:i/>
          <w:iCs/>
        </w:rPr>
        <w:t xml:space="preserve">Защита расстоянием </w:t>
      </w:r>
    </w:p>
    <w:p w14:paraId="3310AC47" w14:textId="77777777" w:rsidR="0041746F" w:rsidRPr="00B065E9" w:rsidRDefault="0041746F" w:rsidP="00ED4EA2">
      <w:pPr>
        <w:ind w:firstLine="709"/>
        <w:jc w:val="both"/>
        <w:rPr>
          <w:rFonts w:ascii="Arial" w:hAnsi="Arial" w:cs="Arial"/>
        </w:rPr>
      </w:pPr>
      <w:r w:rsidRPr="00B065E9">
        <w:rPr>
          <w:rFonts w:ascii="Arial" w:hAnsi="Arial" w:cs="Arial"/>
        </w:rPr>
        <w:t>Для населения эта защита обеспечивается за счет принципа защиты расстоянием. В этом плане для воздушных линий электропередачи (ЛЭП) устанавливаются защитные зоны, размеры которых в зависимости от напряжения ЛЭП составляют:</w:t>
      </w:r>
    </w:p>
    <w:p w14:paraId="21ADDD8A" w14:textId="06FA99F3" w:rsidR="0041746F" w:rsidRPr="00B065E9" w:rsidRDefault="00756E1C" w:rsidP="00ED4EA2">
      <w:pPr>
        <w:pStyle w:val="afffb"/>
        <w:spacing w:after="0"/>
        <w:rPr>
          <w:rFonts w:ascii="Arial" w:hAnsi="Arial" w:cs="Arial"/>
          <w:b/>
          <w:i w:val="0"/>
          <w:iCs w:val="0"/>
          <w:color w:val="auto"/>
          <w:sz w:val="20"/>
          <w:szCs w:val="20"/>
        </w:rPr>
      </w:pPr>
      <w:bookmarkStart w:id="132" w:name="_Toc216430038"/>
      <w:r w:rsidRPr="00B065E9">
        <w:rPr>
          <w:rFonts w:ascii="Arial" w:hAnsi="Arial" w:cs="Arial"/>
          <w:b/>
          <w:i w:val="0"/>
          <w:color w:val="auto"/>
          <w:sz w:val="20"/>
          <w:szCs w:val="20"/>
        </w:rPr>
        <w:t xml:space="preserve">Таблица </w:t>
      </w:r>
      <w:r w:rsidR="00497A2A" w:rsidRPr="00B065E9">
        <w:rPr>
          <w:rFonts w:ascii="Arial" w:hAnsi="Arial" w:cs="Arial"/>
          <w:b/>
          <w:i w:val="0"/>
          <w:color w:val="auto"/>
          <w:sz w:val="20"/>
          <w:szCs w:val="20"/>
        </w:rPr>
        <w:fldChar w:fldCharType="begin"/>
      </w:r>
      <w:r w:rsidR="00497A2A" w:rsidRPr="00B065E9">
        <w:rPr>
          <w:rFonts w:ascii="Arial" w:hAnsi="Arial" w:cs="Arial"/>
          <w:b/>
          <w:i w:val="0"/>
          <w:color w:val="auto"/>
          <w:sz w:val="20"/>
          <w:szCs w:val="20"/>
        </w:rPr>
        <w:instrText xml:space="preserve"> STYLEREF 1 \s </w:instrText>
      </w:r>
      <w:r w:rsidR="00497A2A" w:rsidRPr="00B065E9">
        <w:rPr>
          <w:rFonts w:ascii="Arial" w:hAnsi="Arial" w:cs="Arial"/>
          <w:b/>
          <w:i w:val="0"/>
          <w:color w:val="auto"/>
          <w:sz w:val="20"/>
          <w:szCs w:val="20"/>
        </w:rPr>
        <w:fldChar w:fldCharType="separate"/>
      </w:r>
      <w:r w:rsidR="00497A2A" w:rsidRPr="00B065E9">
        <w:rPr>
          <w:rFonts w:ascii="Arial" w:hAnsi="Arial" w:cs="Arial"/>
          <w:b/>
          <w:i w:val="0"/>
          <w:noProof/>
          <w:color w:val="auto"/>
          <w:sz w:val="20"/>
          <w:szCs w:val="20"/>
        </w:rPr>
        <w:t>6</w:t>
      </w:r>
      <w:r w:rsidR="00497A2A" w:rsidRPr="00B065E9">
        <w:rPr>
          <w:rFonts w:ascii="Arial" w:hAnsi="Arial" w:cs="Arial"/>
          <w:b/>
          <w:i w:val="0"/>
          <w:color w:val="auto"/>
          <w:sz w:val="20"/>
          <w:szCs w:val="20"/>
        </w:rPr>
        <w:fldChar w:fldCharType="end"/>
      </w:r>
      <w:r w:rsidR="00497A2A" w:rsidRPr="00B065E9">
        <w:rPr>
          <w:rFonts w:ascii="Arial" w:hAnsi="Arial" w:cs="Arial"/>
          <w:b/>
          <w:i w:val="0"/>
          <w:color w:val="auto"/>
          <w:sz w:val="20"/>
          <w:szCs w:val="20"/>
        </w:rPr>
        <w:t>.</w:t>
      </w:r>
      <w:r w:rsidR="00497A2A" w:rsidRPr="00B065E9">
        <w:rPr>
          <w:rFonts w:ascii="Arial" w:hAnsi="Arial" w:cs="Arial"/>
          <w:b/>
          <w:i w:val="0"/>
          <w:color w:val="auto"/>
          <w:sz w:val="20"/>
          <w:szCs w:val="20"/>
        </w:rPr>
        <w:fldChar w:fldCharType="begin"/>
      </w:r>
      <w:r w:rsidR="00497A2A" w:rsidRPr="00B065E9">
        <w:rPr>
          <w:rFonts w:ascii="Arial" w:hAnsi="Arial" w:cs="Arial"/>
          <w:b/>
          <w:i w:val="0"/>
          <w:color w:val="auto"/>
          <w:sz w:val="20"/>
          <w:szCs w:val="20"/>
        </w:rPr>
        <w:instrText xml:space="preserve"> SEQ Таблица \* ARABIC \s 1 </w:instrText>
      </w:r>
      <w:r w:rsidR="00497A2A" w:rsidRPr="00B065E9">
        <w:rPr>
          <w:rFonts w:ascii="Arial" w:hAnsi="Arial" w:cs="Arial"/>
          <w:b/>
          <w:i w:val="0"/>
          <w:color w:val="auto"/>
          <w:sz w:val="20"/>
          <w:szCs w:val="20"/>
        </w:rPr>
        <w:fldChar w:fldCharType="separate"/>
      </w:r>
      <w:r w:rsidR="00497A2A" w:rsidRPr="00B065E9">
        <w:rPr>
          <w:rFonts w:ascii="Arial" w:hAnsi="Arial" w:cs="Arial"/>
          <w:b/>
          <w:i w:val="0"/>
          <w:noProof/>
          <w:color w:val="auto"/>
          <w:sz w:val="20"/>
          <w:szCs w:val="20"/>
        </w:rPr>
        <w:t>3</w:t>
      </w:r>
      <w:bookmarkEnd w:id="132"/>
      <w:r w:rsidR="00497A2A" w:rsidRPr="00B065E9">
        <w:rPr>
          <w:rFonts w:ascii="Arial" w:hAnsi="Arial" w:cs="Arial"/>
          <w:b/>
          <w:i w:val="0"/>
          <w:color w:val="auto"/>
          <w:sz w:val="20"/>
          <w:szCs w:val="20"/>
        </w:rPr>
        <w:fldChar w:fldCharType="end"/>
      </w:r>
    </w:p>
    <w:tbl>
      <w:tblPr>
        <w:tblW w:w="5000" w:type="pct"/>
        <w:tblInd w:w="-38" w:type="dxa"/>
        <w:tblCellMar>
          <w:left w:w="40" w:type="dxa"/>
          <w:right w:w="40" w:type="dxa"/>
        </w:tblCellMar>
        <w:tblLook w:val="0000" w:firstRow="0" w:lastRow="0" w:firstColumn="0" w:lastColumn="0" w:noHBand="0" w:noVBand="0"/>
      </w:tblPr>
      <w:tblGrid>
        <w:gridCol w:w="2009"/>
        <w:gridCol w:w="1041"/>
        <w:gridCol w:w="920"/>
        <w:gridCol w:w="1000"/>
        <w:gridCol w:w="1104"/>
        <w:gridCol w:w="1104"/>
        <w:gridCol w:w="1035"/>
        <w:gridCol w:w="1149"/>
      </w:tblGrid>
      <w:tr w:rsidR="0041746F" w:rsidRPr="00B065E9" w14:paraId="25A0EEBB" w14:textId="77777777" w:rsidTr="0041746F">
        <w:trPr>
          <w:trHeight w:hRule="exact" w:val="327"/>
        </w:trPr>
        <w:tc>
          <w:tcPr>
            <w:tcW w:w="1238" w:type="pct"/>
            <w:tcBorders>
              <w:top w:val="double" w:sz="4" w:space="0" w:color="auto"/>
              <w:left w:val="double" w:sz="4" w:space="0" w:color="auto"/>
              <w:bottom w:val="single" w:sz="6" w:space="0" w:color="auto"/>
              <w:right w:val="single" w:sz="6" w:space="0" w:color="auto"/>
            </w:tcBorders>
            <w:shd w:val="clear" w:color="auto" w:fill="FFFFFF"/>
          </w:tcPr>
          <w:p w14:paraId="2618B507" w14:textId="77777777" w:rsidR="0041746F" w:rsidRPr="00B065E9" w:rsidRDefault="0041746F" w:rsidP="00ED4EA2">
            <w:pPr>
              <w:ind w:firstLine="709"/>
              <w:jc w:val="both"/>
              <w:rPr>
                <w:rFonts w:ascii="Arial" w:hAnsi="Arial" w:cs="Arial"/>
                <w:b/>
                <w:bCs/>
              </w:rPr>
            </w:pPr>
            <w:r w:rsidRPr="00B065E9">
              <w:rPr>
                <w:rFonts w:ascii="Arial" w:hAnsi="Arial" w:cs="Arial"/>
                <w:b/>
                <w:bCs/>
              </w:rPr>
              <w:t>Напряжение, кВ</w:t>
            </w:r>
          </w:p>
        </w:tc>
        <w:tc>
          <w:tcPr>
            <w:tcW w:w="510" w:type="pct"/>
            <w:tcBorders>
              <w:top w:val="double" w:sz="4" w:space="0" w:color="auto"/>
              <w:left w:val="single" w:sz="6" w:space="0" w:color="auto"/>
              <w:bottom w:val="single" w:sz="6" w:space="0" w:color="auto"/>
              <w:right w:val="single" w:sz="6" w:space="0" w:color="auto"/>
            </w:tcBorders>
            <w:shd w:val="clear" w:color="auto" w:fill="FFFFFF"/>
            <w:vAlign w:val="center"/>
          </w:tcPr>
          <w:p w14:paraId="1CE5825F" w14:textId="77777777" w:rsidR="0041746F" w:rsidRPr="00B065E9" w:rsidRDefault="0041746F" w:rsidP="00ED4EA2">
            <w:pPr>
              <w:ind w:firstLine="709"/>
              <w:jc w:val="both"/>
              <w:rPr>
                <w:rFonts w:ascii="Arial" w:hAnsi="Arial" w:cs="Arial"/>
              </w:rPr>
            </w:pPr>
            <w:r w:rsidRPr="00B065E9">
              <w:rPr>
                <w:rFonts w:ascii="Arial" w:hAnsi="Arial" w:cs="Arial"/>
              </w:rPr>
              <w:t>&lt;20</w:t>
            </w:r>
          </w:p>
        </w:tc>
        <w:tc>
          <w:tcPr>
            <w:tcW w:w="418" w:type="pct"/>
            <w:tcBorders>
              <w:top w:val="double" w:sz="4" w:space="0" w:color="auto"/>
              <w:left w:val="single" w:sz="6" w:space="0" w:color="auto"/>
              <w:bottom w:val="single" w:sz="6" w:space="0" w:color="auto"/>
              <w:right w:val="single" w:sz="6" w:space="0" w:color="auto"/>
            </w:tcBorders>
            <w:shd w:val="clear" w:color="auto" w:fill="FFFFFF"/>
            <w:vAlign w:val="center"/>
          </w:tcPr>
          <w:p w14:paraId="2BC72C29" w14:textId="77777777" w:rsidR="0041746F" w:rsidRPr="00B065E9" w:rsidRDefault="0041746F" w:rsidP="00ED4EA2">
            <w:pPr>
              <w:ind w:firstLine="709"/>
              <w:jc w:val="both"/>
              <w:rPr>
                <w:rFonts w:ascii="Arial" w:hAnsi="Arial" w:cs="Arial"/>
              </w:rPr>
            </w:pPr>
            <w:r w:rsidRPr="00B065E9">
              <w:rPr>
                <w:rFonts w:ascii="Arial" w:hAnsi="Arial" w:cs="Arial"/>
              </w:rPr>
              <w:t>35</w:t>
            </w:r>
          </w:p>
        </w:tc>
        <w:tc>
          <w:tcPr>
            <w:tcW w:w="457" w:type="pct"/>
            <w:tcBorders>
              <w:top w:val="double" w:sz="4" w:space="0" w:color="auto"/>
              <w:left w:val="single" w:sz="6" w:space="0" w:color="auto"/>
              <w:bottom w:val="single" w:sz="6" w:space="0" w:color="auto"/>
              <w:right w:val="single" w:sz="6" w:space="0" w:color="auto"/>
            </w:tcBorders>
            <w:shd w:val="clear" w:color="auto" w:fill="FFFFFF"/>
            <w:vAlign w:val="center"/>
          </w:tcPr>
          <w:p w14:paraId="12F5FCD6" w14:textId="77777777" w:rsidR="0041746F" w:rsidRPr="00B065E9" w:rsidRDefault="0041746F" w:rsidP="00ED4EA2">
            <w:pPr>
              <w:ind w:firstLine="709"/>
              <w:jc w:val="both"/>
              <w:rPr>
                <w:rFonts w:ascii="Arial" w:hAnsi="Arial" w:cs="Arial"/>
              </w:rPr>
            </w:pPr>
            <w:r w:rsidRPr="00B065E9">
              <w:rPr>
                <w:rFonts w:ascii="Arial" w:hAnsi="Arial" w:cs="Arial"/>
              </w:rPr>
              <w:t>ПО</w:t>
            </w:r>
          </w:p>
        </w:tc>
        <w:tc>
          <w:tcPr>
            <w:tcW w:w="544" w:type="pct"/>
            <w:tcBorders>
              <w:top w:val="double" w:sz="4" w:space="0" w:color="auto"/>
              <w:left w:val="single" w:sz="6" w:space="0" w:color="auto"/>
              <w:bottom w:val="single" w:sz="6" w:space="0" w:color="auto"/>
              <w:right w:val="single" w:sz="6" w:space="0" w:color="auto"/>
            </w:tcBorders>
            <w:shd w:val="clear" w:color="auto" w:fill="FFFFFF"/>
            <w:vAlign w:val="center"/>
          </w:tcPr>
          <w:p w14:paraId="01F14C5A" w14:textId="77777777" w:rsidR="0041746F" w:rsidRPr="00B065E9" w:rsidRDefault="0041746F" w:rsidP="00ED4EA2">
            <w:pPr>
              <w:ind w:firstLine="709"/>
              <w:jc w:val="both"/>
              <w:rPr>
                <w:rFonts w:ascii="Arial" w:hAnsi="Arial" w:cs="Arial"/>
              </w:rPr>
            </w:pPr>
            <w:r w:rsidRPr="00B065E9">
              <w:rPr>
                <w:rFonts w:ascii="Arial" w:hAnsi="Arial" w:cs="Arial"/>
              </w:rPr>
              <w:t>150-220</w:t>
            </w:r>
          </w:p>
        </w:tc>
        <w:tc>
          <w:tcPr>
            <w:tcW w:w="693" w:type="pct"/>
            <w:tcBorders>
              <w:top w:val="double" w:sz="4" w:space="0" w:color="auto"/>
              <w:left w:val="single" w:sz="6" w:space="0" w:color="auto"/>
              <w:bottom w:val="single" w:sz="6" w:space="0" w:color="auto"/>
              <w:right w:val="single" w:sz="6" w:space="0" w:color="auto"/>
            </w:tcBorders>
            <w:shd w:val="clear" w:color="auto" w:fill="FFFFFF"/>
            <w:vAlign w:val="center"/>
          </w:tcPr>
          <w:p w14:paraId="210ACB6D" w14:textId="77777777" w:rsidR="0041746F" w:rsidRPr="00B065E9" w:rsidRDefault="0041746F" w:rsidP="00ED4EA2">
            <w:pPr>
              <w:ind w:firstLine="709"/>
              <w:jc w:val="both"/>
              <w:rPr>
                <w:rFonts w:ascii="Arial" w:hAnsi="Arial" w:cs="Arial"/>
              </w:rPr>
            </w:pPr>
            <w:r w:rsidRPr="00B065E9">
              <w:rPr>
                <w:rFonts w:ascii="Arial" w:hAnsi="Arial" w:cs="Arial"/>
              </w:rPr>
              <w:t>330-500</w:t>
            </w:r>
          </w:p>
        </w:tc>
        <w:tc>
          <w:tcPr>
            <w:tcW w:w="582" w:type="pct"/>
            <w:tcBorders>
              <w:top w:val="double" w:sz="4" w:space="0" w:color="auto"/>
              <w:left w:val="single" w:sz="6" w:space="0" w:color="auto"/>
              <w:bottom w:val="single" w:sz="6" w:space="0" w:color="auto"/>
              <w:right w:val="single" w:sz="6" w:space="0" w:color="auto"/>
            </w:tcBorders>
            <w:shd w:val="clear" w:color="auto" w:fill="FFFFFF"/>
            <w:vAlign w:val="center"/>
          </w:tcPr>
          <w:p w14:paraId="362AC6F4" w14:textId="77777777" w:rsidR="0041746F" w:rsidRPr="00B065E9" w:rsidRDefault="0041746F" w:rsidP="00ED4EA2">
            <w:pPr>
              <w:ind w:firstLine="709"/>
              <w:jc w:val="both"/>
              <w:rPr>
                <w:rFonts w:ascii="Arial" w:hAnsi="Arial" w:cs="Arial"/>
              </w:rPr>
            </w:pPr>
            <w:r w:rsidRPr="00B065E9">
              <w:rPr>
                <w:rFonts w:ascii="Arial" w:hAnsi="Arial" w:cs="Arial"/>
              </w:rPr>
              <w:t>750</w:t>
            </w:r>
          </w:p>
        </w:tc>
        <w:tc>
          <w:tcPr>
            <w:tcW w:w="558" w:type="pct"/>
            <w:tcBorders>
              <w:top w:val="double" w:sz="4" w:space="0" w:color="auto"/>
              <w:left w:val="single" w:sz="6" w:space="0" w:color="auto"/>
              <w:bottom w:val="single" w:sz="6" w:space="0" w:color="auto"/>
              <w:right w:val="double" w:sz="4" w:space="0" w:color="auto"/>
            </w:tcBorders>
            <w:shd w:val="clear" w:color="auto" w:fill="FFFFFF"/>
            <w:vAlign w:val="center"/>
          </w:tcPr>
          <w:p w14:paraId="221F4B85" w14:textId="77777777" w:rsidR="0041746F" w:rsidRPr="00B065E9" w:rsidRDefault="0041746F" w:rsidP="00ED4EA2">
            <w:pPr>
              <w:ind w:firstLine="709"/>
              <w:jc w:val="both"/>
              <w:rPr>
                <w:rFonts w:ascii="Arial" w:hAnsi="Arial" w:cs="Arial"/>
              </w:rPr>
            </w:pPr>
            <w:r w:rsidRPr="00B065E9">
              <w:rPr>
                <w:rFonts w:ascii="Arial" w:hAnsi="Arial" w:cs="Arial"/>
              </w:rPr>
              <w:t>1150</w:t>
            </w:r>
          </w:p>
        </w:tc>
      </w:tr>
      <w:tr w:rsidR="0041746F" w:rsidRPr="00B065E9" w14:paraId="2F89DDAF" w14:textId="77777777" w:rsidTr="0041746F">
        <w:trPr>
          <w:trHeight w:hRule="exact" w:val="279"/>
        </w:trPr>
        <w:tc>
          <w:tcPr>
            <w:tcW w:w="1238" w:type="pct"/>
            <w:tcBorders>
              <w:top w:val="single" w:sz="6" w:space="0" w:color="auto"/>
              <w:left w:val="double" w:sz="4" w:space="0" w:color="auto"/>
              <w:bottom w:val="double" w:sz="4" w:space="0" w:color="auto"/>
              <w:right w:val="single" w:sz="6" w:space="0" w:color="auto"/>
            </w:tcBorders>
            <w:shd w:val="clear" w:color="auto" w:fill="FFFFFF"/>
          </w:tcPr>
          <w:p w14:paraId="29F3455D" w14:textId="77777777" w:rsidR="0041746F" w:rsidRPr="00B065E9" w:rsidRDefault="0041746F" w:rsidP="00ED4EA2">
            <w:pPr>
              <w:ind w:firstLine="709"/>
              <w:jc w:val="both"/>
              <w:rPr>
                <w:rFonts w:ascii="Arial" w:hAnsi="Arial" w:cs="Arial"/>
                <w:b/>
                <w:bCs/>
              </w:rPr>
            </w:pPr>
            <w:r w:rsidRPr="00B065E9">
              <w:rPr>
                <w:rFonts w:ascii="Arial" w:hAnsi="Arial" w:cs="Arial"/>
                <w:b/>
                <w:bCs/>
              </w:rPr>
              <w:t>Размер охранной зоны, м</w:t>
            </w:r>
          </w:p>
        </w:tc>
        <w:tc>
          <w:tcPr>
            <w:tcW w:w="510" w:type="pct"/>
            <w:tcBorders>
              <w:top w:val="single" w:sz="6" w:space="0" w:color="auto"/>
              <w:left w:val="single" w:sz="6" w:space="0" w:color="auto"/>
              <w:bottom w:val="double" w:sz="4" w:space="0" w:color="auto"/>
              <w:right w:val="single" w:sz="6" w:space="0" w:color="auto"/>
            </w:tcBorders>
            <w:shd w:val="clear" w:color="auto" w:fill="FFFFFF"/>
            <w:vAlign w:val="center"/>
          </w:tcPr>
          <w:p w14:paraId="74B8DAEC" w14:textId="77777777" w:rsidR="0041746F" w:rsidRPr="00B065E9" w:rsidRDefault="0041746F" w:rsidP="00ED4EA2">
            <w:pPr>
              <w:ind w:firstLine="709"/>
              <w:jc w:val="both"/>
              <w:rPr>
                <w:rFonts w:ascii="Arial" w:hAnsi="Arial" w:cs="Arial"/>
              </w:rPr>
            </w:pPr>
            <w:r w:rsidRPr="00B065E9">
              <w:rPr>
                <w:rFonts w:ascii="Arial" w:hAnsi="Arial" w:cs="Arial"/>
              </w:rPr>
              <w:t>10</w:t>
            </w:r>
          </w:p>
        </w:tc>
        <w:tc>
          <w:tcPr>
            <w:tcW w:w="418" w:type="pct"/>
            <w:tcBorders>
              <w:top w:val="single" w:sz="6" w:space="0" w:color="auto"/>
              <w:left w:val="single" w:sz="6" w:space="0" w:color="auto"/>
              <w:bottom w:val="double" w:sz="4" w:space="0" w:color="auto"/>
              <w:right w:val="single" w:sz="6" w:space="0" w:color="auto"/>
            </w:tcBorders>
            <w:shd w:val="clear" w:color="auto" w:fill="FFFFFF"/>
            <w:vAlign w:val="center"/>
          </w:tcPr>
          <w:p w14:paraId="72B37D47" w14:textId="77777777" w:rsidR="0041746F" w:rsidRPr="00B065E9" w:rsidRDefault="0041746F" w:rsidP="00ED4EA2">
            <w:pPr>
              <w:ind w:firstLine="709"/>
              <w:jc w:val="both"/>
              <w:rPr>
                <w:rFonts w:ascii="Arial" w:hAnsi="Arial" w:cs="Arial"/>
              </w:rPr>
            </w:pPr>
            <w:r w:rsidRPr="00B065E9">
              <w:rPr>
                <w:rFonts w:ascii="Arial" w:hAnsi="Arial" w:cs="Arial"/>
              </w:rPr>
              <w:t>15</w:t>
            </w:r>
          </w:p>
        </w:tc>
        <w:tc>
          <w:tcPr>
            <w:tcW w:w="457" w:type="pct"/>
            <w:tcBorders>
              <w:top w:val="single" w:sz="6" w:space="0" w:color="auto"/>
              <w:left w:val="single" w:sz="6" w:space="0" w:color="auto"/>
              <w:bottom w:val="double" w:sz="4" w:space="0" w:color="auto"/>
              <w:right w:val="single" w:sz="6" w:space="0" w:color="auto"/>
            </w:tcBorders>
            <w:shd w:val="clear" w:color="auto" w:fill="FFFFFF"/>
            <w:vAlign w:val="center"/>
          </w:tcPr>
          <w:p w14:paraId="6AD9FC36" w14:textId="77777777" w:rsidR="0041746F" w:rsidRPr="00B065E9" w:rsidRDefault="0041746F" w:rsidP="00ED4EA2">
            <w:pPr>
              <w:ind w:firstLine="709"/>
              <w:jc w:val="both"/>
              <w:rPr>
                <w:rFonts w:ascii="Arial" w:hAnsi="Arial" w:cs="Arial"/>
              </w:rPr>
            </w:pPr>
            <w:r w:rsidRPr="00B065E9">
              <w:rPr>
                <w:rFonts w:ascii="Arial" w:hAnsi="Arial" w:cs="Arial"/>
              </w:rPr>
              <w:t>20</w:t>
            </w:r>
          </w:p>
        </w:tc>
        <w:tc>
          <w:tcPr>
            <w:tcW w:w="544" w:type="pct"/>
            <w:tcBorders>
              <w:top w:val="single" w:sz="6" w:space="0" w:color="auto"/>
              <w:left w:val="single" w:sz="6" w:space="0" w:color="auto"/>
              <w:bottom w:val="double" w:sz="4" w:space="0" w:color="auto"/>
              <w:right w:val="single" w:sz="6" w:space="0" w:color="auto"/>
            </w:tcBorders>
            <w:shd w:val="clear" w:color="auto" w:fill="FFFFFF"/>
            <w:vAlign w:val="center"/>
          </w:tcPr>
          <w:p w14:paraId="47AD815A" w14:textId="77777777" w:rsidR="0041746F" w:rsidRPr="00B065E9" w:rsidRDefault="0041746F" w:rsidP="00ED4EA2">
            <w:pPr>
              <w:ind w:firstLine="709"/>
              <w:jc w:val="both"/>
              <w:rPr>
                <w:rFonts w:ascii="Arial" w:hAnsi="Arial" w:cs="Arial"/>
              </w:rPr>
            </w:pPr>
            <w:r w:rsidRPr="00B065E9">
              <w:rPr>
                <w:rFonts w:ascii="Arial" w:hAnsi="Arial" w:cs="Arial"/>
              </w:rPr>
              <w:t>25</w:t>
            </w:r>
          </w:p>
        </w:tc>
        <w:tc>
          <w:tcPr>
            <w:tcW w:w="693" w:type="pct"/>
            <w:tcBorders>
              <w:top w:val="single" w:sz="6" w:space="0" w:color="auto"/>
              <w:left w:val="single" w:sz="6" w:space="0" w:color="auto"/>
              <w:bottom w:val="double" w:sz="4" w:space="0" w:color="auto"/>
              <w:right w:val="single" w:sz="6" w:space="0" w:color="auto"/>
            </w:tcBorders>
            <w:shd w:val="clear" w:color="auto" w:fill="FFFFFF"/>
            <w:vAlign w:val="center"/>
          </w:tcPr>
          <w:p w14:paraId="66483C86" w14:textId="77777777" w:rsidR="0041746F" w:rsidRPr="00B065E9" w:rsidRDefault="0041746F" w:rsidP="00ED4EA2">
            <w:pPr>
              <w:ind w:firstLine="709"/>
              <w:jc w:val="both"/>
              <w:rPr>
                <w:rFonts w:ascii="Arial" w:hAnsi="Arial" w:cs="Arial"/>
              </w:rPr>
            </w:pPr>
            <w:r w:rsidRPr="00B065E9">
              <w:rPr>
                <w:rFonts w:ascii="Arial" w:hAnsi="Arial" w:cs="Arial"/>
              </w:rPr>
              <w:t>30</w:t>
            </w:r>
          </w:p>
        </w:tc>
        <w:tc>
          <w:tcPr>
            <w:tcW w:w="582" w:type="pct"/>
            <w:tcBorders>
              <w:top w:val="single" w:sz="6" w:space="0" w:color="auto"/>
              <w:left w:val="single" w:sz="6" w:space="0" w:color="auto"/>
              <w:bottom w:val="double" w:sz="4" w:space="0" w:color="auto"/>
              <w:right w:val="single" w:sz="6" w:space="0" w:color="auto"/>
            </w:tcBorders>
            <w:shd w:val="clear" w:color="auto" w:fill="FFFFFF"/>
            <w:vAlign w:val="center"/>
          </w:tcPr>
          <w:p w14:paraId="7C46D0EB" w14:textId="77777777" w:rsidR="0041746F" w:rsidRPr="00B065E9" w:rsidRDefault="0041746F" w:rsidP="00ED4EA2">
            <w:pPr>
              <w:ind w:firstLine="709"/>
              <w:jc w:val="both"/>
              <w:rPr>
                <w:rFonts w:ascii="Arial" w:hAnsi="Arial" w:cs="Arial"/>
              </w:rPr>
            </w:pPr>
            <w:r w:rsidRPr="00B065E9">
              <w:rPr>
                <w:rFonts w:ascii="Arial" w:hAnsi="Arial" w:cs="Arial"/>
              </w:rPr>
              <w:t>40</w:t>
            </w:r>
          </w:p>
        </w:tc>
        <w:tc>
          <w:tcPr>
            <w:tcW w:w="558" w:type="pct"/>
            <w:tcBorders>
              <w:top w:val="single" w:sz="6" w:space="0" w:color="auto"/>
              <w:left w:val="single" w:sz="6" w:space="0" w:color="auto"/>
              <w:bottom w:val="double" w:sz="4" w:space="0" w:color="auto"/>
              <w:right w:val="double" w:sz="4" w:space="0" w:color="auto"/>
            </w:tcBorders>
            <w:shd w:val="clear" w:color="auto" w:fill="FFFFFF"/>
            <w:vAlign w:val="center"/>
          </w:tcPr>
          <w:p w14:paraId="43C9CB52" w14:textId="77777777" w:rsidR="0041746F" w:rsidRPr="00B065E9" w:rsidRDefault="0041746F" w:rsidP="00ED4EA2">
            <w:pPr>
              <w:ind w:firstLine="709"/>
              <w:jc w:val="both"/>
              <w:rPr>
                <w:rFonts w:ascii="Arial" w:hAnsi="Arial" w:cs="Arial"/>
              </w:rPr>
            </w:pPr>
            <w:r w:rsidRPr="00B065E9">
              <w:rPr>
                <w:rFonts w:ascii="Arial" w:hAnsi="Arial" w:cs="Arial"/>
              </w:rPr>
              <w:t>55</w:t>
            </w:r>
          </w:p>
        </w:tc>
      </w:tr>
    </w:tbl>
    <w:p w14:paraId="570A54B2" w14:textId="77777777" w:rsidR="0041746F" w:rsidRPr="00B065E9" w:rsidRDefault="0041746F" w:rsidP="00ED4EA2">
      <w:pPr>
        <w:ind w:firstLine="709"/>
        <w:jc w:val="both"/>
        <w:rPr>
          <w:rFonts w:ascii="Arial" w:hAnsi="Arial" w:cs="Arial"/>
        </w:rPr>
      </w:pPr>
    </w:p>
    <w:p w14:paraId="42600D80" w14:textId="77777777" w:rsidR="0041746F" w:rsidRPr="00B065E9" w:rsidRDefault="0041746F" w:rsidP="00ED4EA2">
      <w:pPr>
        <w:ind w:firstLine="709"/>
        <w:jc w:val="both"/>
        <w:rPr>
          <w:rFonts w:ascii="Arial" w:hAnsi="Arial" w:cs="Arial"/>
        </w:rPr>
      </w:pPr>
      <w:r w:rsidRPr="00B065E9">
        <w:rPr>
          <w:rFonts w:ascii="Arial" w:hAnsi="Arial" w:cs="Arial"/>
        </w:rPr>
        <w:t>Указанные расстояния считаются в обе стороны ЛЭП от проекции крайних проводов.</w:t>
      </w:r>
    </w:p>
    <w:p w14:paraId="79F2C35C" w14:textId="77777777" w:rsidR="0041746F" w:rsidRPr="00B065E9" w:rsidRDefault="0041746F" w:rsidP="00ED4EA2">
      <w:pPr>
        <w:ind w:firstLine="709"/>
        <w:jc w:val="both"/>
        <w:rPr>
          <w:rFonts w:ascii="Arial" w:hAnsi="Arial" w:cs="Arial"/>
          <w:b/>
          <w:bCs/>
          <w:i/>
          <w:iCs/>
        </w:rPr>
      </w:pPr>
    </w:p>
    <w:p w14:paraId="713D94C8" w14:textId="77777777" w:rsidR="0041746F" w:rsidRPr="00B065E9" w:rsidRDefault="0041746F" w:rsidP="00ED4EA2">
      <w:pPr>
        <w:ind w:firstLine="709"/>
        <w:jc w:val="both"/>
        <w:rPr>
          <w:rFonts w:ascii="Arial" w:hAnsi="Arial" w:cs="Arial"/>
          <w:b/>
          <w:bCs/>
        </w:rPr>
      </w:pPr>
      <w:r w:rsidRPr="00B065E9">
        <w:rPr>
          <w:rFonts w:ascii="Arial" w:hAnsi="Arial" w:cs="Arial"/>
          <w:b/>
          <w:bCs/>
        </w:rPr>
        <w:t xml:space="preserve">Вывод: </w:t>
      </w:r>
    </w:p>
    <w:p w14:paraId="6281C04E" w14:textId="77777777" w:rsidR="0041746F" w:rsidRPr="00B065E9" w:rsidRDefault="0041746F" w:rsidP="00ED4EA2">
      <w:pPr>
        <w:ind w:firstLine="709"/>
        <w:jc w:val="both"/>
        <w:rPr>
          <w:rFonts w:ascii="Arial" w:hAnsi="Arial" w:cs="Arial"/>
        </w:rPr>
      </w:pPr>
      <w:r w:rsidRPr="00B065E9">
        <w:rPr>
          <w:rFonts w:ascii="Arial" w:hAnsi="Arial" w:cs="Arial"/>
        </w:rPr>
        <w:t xml:space="preserve">Для предотвращения неблагоприятного воздействия физических факторов на рабочий персонал во время строительства следует предусмотреть все необходимые мероприятия. </w:t>
      </w:r>
    </w:p>
    <w:p w14:paraId="26BB4FB9" w14:textId="083CE261" w:rsidR="0041746F" w:rsidRPr="00B065E9" w:rsidRDefault="0041746F" w:rsidP="00ED4EA2">
      <w:pPr>
        <w:ind w:firstLine="709"/>
        <w:jc w:val="both"/>
        <w:rPr>
          <w:rFonts w:ascii="Arial" w:hAnsi="Arial" w:cs="Arial"/>
        </w:rPr>
      </w:pPr>
      <w:r w:rsidRPr="00B065E9">
        <w:rPr>
          <w:rFonts w:ascii="Arial" w:hAnsi="Arial" w:cs="Arial"/>
        </w:rPr>
        <w:t xml:space="preserve">В результате проводимых работ уровни физических воздействий очень малы, в особенности они проявляются в шумовом воздействии от спецтехники и оборудования. В отношении защиты от шума выполняются требования соответствующих нормативов, принимаются все необходимые меры к их обеспечению. </w:t>
      </w:r>
    </w:p>
    <w:p w14:paraId="22C556DE" w14:textId="77777777" w:rsidR="00266CFF" w:rsidRPr="00B065E9" w:rsidRDefault="00266CFF" w:rsidP="00ED4EA2">
      <w:pPr>
        <w:ind w:firstLine="709"/>
        <w:jc w:val="both"/>
        <w:rPr>
          <w:rFonts w:ascii="Arial" w:hAnsi="Arial" w:cs="Arial"/>
        </w:rPr>
      </w:pPr>
    </w:p>
    <w:p w14:paraId="7AEE2872" w14:textId="77777777" w:rsidR="004D1610" w:rsidRPr="00B065E9" w:rsidRDefault="004D1610" w:rsidP="00E90465">
      <w:pPr>
        <w:pStyle w:val="3"/>
        <w:numPr>
          <w:ilvl w:val="1"/>
          <w:numId w:val="68"/>
        </w:numPr>
        <w:spacing w:line="240" w:lineRule="auto"/>
        <w:ind w:left="709" w:firstLine="284"/>
        <w:jc w:val="left"/>
        <w:rPr>
          <w:rFonts w:cs="Arial"/>
          <w:b/>
          <w:szCs w:val="24"/>
        </w:rPr>
      </w:pPr>
      <w:bookmarkStart w:id="133" w:name="_Toc216429910"/>
      <w:r w:rsidRPr="00B065E9">
        <w:rPr>
          <w:rFonts w:cs="Arial"/>
          <w:b/>
          <w:szCs w:val="24"/>
        </w:rPr>
        <w:t>Характеристика радиационной обстановки в районе работ</w:t>
      </w:r>
      <w:bookmarkEnd w:id="133"/>
    </w:p>
    <w:p w14:paraId="1D929F1E" w14:textId="77777777" w:rsidR="004D1610" w:rsidRPr="00B065E9" w:rsidRDefault="004D1610" w:rsidP="00ED4EA2">
      <w:pPr>
        <w:ind w:firstLine="709"/>
        <w:jc w:val="both"/>
        <w:rPr>
          <w:rFonts w:ascii="Arial" w:hAnsi="Arial" w:cs="Arial"/>
        </w:rPr>
      </w:pPr>
      <w:r w:rsidRPr="00B065E9">
        <w:rPr>
          <w:rFonts w:ascii="Arial" w:hAnsi="Arial" w:cs="Arial"/>
        </w:rPr>
        <w:t xml:space="preserve">Радиационная обстановка в каждой географической точке складывается под влиянием естественного радиационного фона и излучения от техногенных объектов. Природный радиационный фон складывается под влиянием следующих факторов: космического излучения, излучения космогенных радионуклидов, образующихся в атмосфере Земли под воздействием высокоэнергетического </w:t>
      </w:r>
      <w:r w:rsidRPr="00B065E9">
        <w:rPr>
          <w:rFonts w:ascii="Arial" w:hAnsi="Arial" w:cs="Arial"/>
        </w:rPr>
        <w:lastRenderedPageBreak/>
        <w:t xml:space="preserve">космического излучения и излучения природных радионуклидов, содержащихся в биосфере.  </w:t>
      </w:r>
    </w:p>
    <w:p w14:paraId="1CEF0590" w14:textId="77777777" w:rsidR="004D1610" w:rsidRPr="00B065E9" w:rsidRDefault="004D1610" w:rsidP="00ED4EA2">
      <w:pPr>
        <w:ind w:firstLine="709"/>
        <w:jc w:val="both"/>
        <w:rPr>
          <w:rFonts w:ascii="Arial" w:hAnsi="Arial" w:cs="Arial"/>
        </w:rPr>
      </w:pPr>
      <w:r w:rsidRPr="00B065E9">
        <w:rPr>
          <w:rFonts w:ascii="Arial" w:hAnsi="Arial" w:cs="Arial"/>
        </w:rPr>
        <w:t xml:space="preserve">Общая расчетная годовая доза облучения людей от различных природных источников радиации в районах с нормальным радиационным фоном составляет до 2,2 мЗв, что эквивалентно уровню радиоактивности окружающей среды до 16 мкР/час. С учетом дополнительных «техногенных» источников радиации (радионуклиды в строительных материалах, минеральные удобрения, энергетические объекты, глобальные выпадения искусственных радионуклидов при ядерных испытаниях, радиоизотопы, рентгенодиагностика и др.) индивидуальные среднегодовые дозы облучения населения за счет всех источников определены в размере 60 мкР/час. </w:t>
      </w:r>
    </w:p>
    <w:p w14:paraId="18B5199D" w14:textId="77777777" w:rsidR="004D1610" w:rsidRPr="00B065E9" w:rsidRDefault="004D1610" w:rsidP="00ED4EA2">
      <w:pPr>
        <w:rPr>
          <w:rFonts w:ascii="Arial" w:hAnsi="Arial" w:cs="Arial"/>
          <w:b/>
          <w:bCs/>
          <w:i/>
        </w:rPr>
      </w:pPr>
      <w:bookmarkStart w:id="134" w:name="SUB400"/>
      <w:bookmarkStart w:id="135" w:name="_Toc64362638"/>
      <w:bookmarkStart w:id="136" w:name="_Toc90377687"/>
      <w:bookmarkEnd w:id="134"/>
      <w:r w:rsidRPr="00B065E9">
        <w:rPr>
          <w:rFonts w:ascii="Arial" w:hAnsi="Arial" w:cs="Arial"/>
          <w:b/>
          <w:i/>
        </w:rPr>
        <w:t>Критерии оценки радиационной ситуации</w:t>
      </w:r>
      <w:bookmarkEnd w:id="135"/>
      <w:bookmarkEnd w:id="136"/>
    </w:p>
    <w:p w14:paraId="76A46DA1" w14:textId="3A486AC7" w:rsidR="004D1610" w:rsidRPr="00B065E9" w:rsidRDefault="004D1610" w:rsidP="00ED4EA2">
      <w:pPr>
        <w:ind w:firstLine="709"/>
        <w:jc w:val="both"/>
        <w:rPr>
          <w:rFonts w:ascii="Arial" w:hAnsi="Arial" w:cs="Arial"/>
        </w:rPr>
      </w:pPr>
      <w:r w:rsidRPr="00B065E9">
        <w:rPr>
          <w:rFonts w:ascii="Arial" w:hAnsi="Arial" w:cs="Arial"/>
        </w:rPr>
        <w:t>Согласно закону РК от 23 апреля 1998г №219-1 «О радиационной безопасности населения</w:t>
      </w:r>
      <w:r w:rsidR="00530501" w:rsidRPr="00B065E9">
        <w:rPr>
          <w:rFonts w:ascii="Arial" w:hAnsi="Arial" w:cs="Arial"/>
        </w:rPr>
        <w:t>»,</w:t>
      </w:r>
      <w:r w:rsidR="006C051A" w:rsidRPr="00B065E9">
        <w:rPr>
          <w:rFonts w:ascii="Arial" w:hAnsi="Arial" w:cs="Arial"/>
        </w:rPr>
        <w:t xml:space="preserve"> </w:t>
      </w:r>
      <w:r w:rsidRPr="00B065E9">
        <w:rPr>
          <w:rFonts w:ascii="Arial" w:hAnsi="Arial" w:cs="Arial"/>
        </w:rPr>
        <w:t>основными принципами обеспечения радиационной безопасности являются:</w:t>
      </w:r>
    </w:p>
    <w:p w14:paraId="1D0EB246" w14:textId="77777777" w:rsidR="004D1610" w:rsidRPr="00B065E9" w:rsidRDefault="004D1610" w:rsidP="00E90465">
      <w:pPr>
        <w:widowControl w:val="0"/>
        <w:numPr>
          <w:ilvl w:val="0"/>
          <w:numId w:val="26"/>
        </w:numPr>
        <w:tabs>
          <w:tab w:val="clear" w:pos="720"/>
          <w:tab w:val="num" w:pos="0"/>
          <w:tab w:val="left" w:pos="1134"/>
        </w:tabs>
        <w:autoSpaceDE w:val="0"/>
        <w:autoSpaceDN w:val="0"/>
        <w:adjustRightInd w:val="0"/>
        <w:ind w:left="0" w:firstLine="709"/>
        <w:jc w:val="both"/>
        <w:rPr>
          <w:rFonts w:ascii="Arial" w:hAnsi="Arial" w:cs="Arial"/>
        </w:rPr>
      </w:pPr>
      <w:r w:rsidRPr="00B065E9">
        <w:rPr>
          <w:rFonts w:ascii="Arial" w:hAnsi="Arial" w:cs="Arial"/>
        </w:rPr>
        <w:t>принцип нормирования – не превышение допустимых пределов индивидуальных доз облучения граждан от всех источников ионизирующего излучения;</w:t>
      </w:r>
    </w:p>
    <w:p w14:paraId="57D9F9C6" w14:textId="77777777" w:rsidR="004D1610" w:rsidRPr="00B065E9" w:rsidRDefault="004D1610" w:rsidP="00E90465">
      <w:pPr>
        <w:widowControl w:val="0"/>
        <w:numPr>
          <w:ilvl w:val="0"/>
          <w:numId w:val="26"/>
        </w:numPr>
        <w:tabs>
          <w:tab w:val="clear" w:pos="720"/>
          <w:tab w:val="num" w:pos="0"/>
          <w:tab w:val="left" w:pos="1134"/>
        </w:tabs>
        <w:autoSpaceDE w:val="0"/>
        <w:autoSpaceDN w:val="0"/>
        <w:adjustRightInd w:val="0"/>
        <w:ind w:left="0" w:firstLine="709"/>
        <w:jc w:val="both"/>
        <w:rPr>
          <w:rFonts w:ascii="Arial" w:hAnsi="Arial" w:cs="Arial"/>
        </w:rPr>
      </w:pPr>
      <w:r w:rsidRPr="00B065E9">
        <w:rPr>
          <w:rFonts w:ascii="Arial" w:hAnsi="Arial" w:cs="Arial"/>
        </w:rPr>
        <w:t>принцип обоснования – запрещение всех видов деятельности по использованию источников ионизирующего излучения, при которых полученная для человека и общества польза не превышает риск возможного вреда, причиненного дополнительным к естественному фону облучением;</w:t>
      </w:r>
    </w:p>
    <w:p w14:paraId="605012AB" w14:textId="77777777" w:rsidR="004D1610" w:rsidRPr="00B065E9" w:rsidRDefault="004D1610" w:rsidP="00E90465">
      <w:pPr>
        <w:widowControl w:val="0"/>
        <w:numPr>
          <w:ilvl w:val="0"/>
          <w:numId w:val="26"/>
        </w:numPr>
        <w:tabs>
          <w:tab w:val="clear" w:pos="720"/>
          <w:tab w:val="num" w:pos="0"/>
          <w:tab w:val="left" w:pos="1134"/>
        </w:tabs>
        <w:autoSpaceDE w:val="0"/>
        <w:autoSpaceDN w:val="0"/>
        <w:adjustRightInd w:val="0"/>
        <w:ind w:left="0" w:firstLine="709"/>
        <w:jc w:val="both"/>
        <w:rPr>
          <w:rFonts w:ascii="Arial" w:hAnsi="Arial" w:cs="Arial"/>
        </w:rPr>
      </w:pPr>
      <w:r w:rsidRPr="00B065E9">
        <w:rPr>
          <w:rFonts w:ascii="Arial" w:hAnsi="Arial" w:cs="Arial"/>
        </w:rPr>
        <w:t>принцип оптимизации – поддержание на возможно низком и достижимом уровне с учетом экономических и социальных факторов индивидуальных доз облучения и числа облучаемых лиц при использовании любого источника ионизирующего излучения;</w:t>
      </w:r>
    </w:p>
    <w:p w14:paraId="7AE91FFB" w14:textId="77777777" w:rsidR="004D1610" w:rsidRPr="00B065E9" w:rsidRDefault="004D1610" w:rsidP="00E90465">
      <w:pPr>
        <w:widowControl w:val="0"/>
        <w:numPr>
          <w:ilvl w:val="0"/>
          <w:numId w:val="26"/>
        </w:numPr>
        <w:tabs>
          <w:tab w:val="clear" w:pos="720"/>
          <w:tab w:val="num" w:pos="0"/>
          <w:tab w:val="left" w:pos="1134"/>
        </w:tabs>
        <w:autoSpaceDE w:val="0"/>
        <w:autoSpaceDN w:val="0"/>
        <w:adjustRightInd w:val="0"/>
        <w:ind w:left="0" w:firstLine="709"/>
        <w:jc w:val="both"/>
        <w:rPr>
          <w:rFonts w:ascii="Arial" w:hAnsi="Arial" w:cs="Arial"/>
        </w:rPr>
      </w:pPr>
      <w:r w:rsidRPr="00B065E9">
        <w:rPr>
          <w:rFonts w:ascii="Arial" w:hAnsi="Arial" w:cs="Arial"/>
        </w:rPr>
        <w:t>принцип аварийной оптимизации – форма, масштаб и длительность принятия мер в чрезвычайных (аварийных) ситуациях должны быть оптимизированы так, чтобы реальная польза уменьшения вреда здоровью человека была максимально больше ущерба, связанного с ущербом от осуществления вмешательства.</w:t>
      </w:r>
    </w:p>
    <w:p w14:paraId="5C7CD5AB" w14:textId="77777777" w:rsidR="00C46DC6" w:rsidRPr="00B065E9" w:rsidRDefault="00C46DC6" w:rsidP="00ED4EA2">
      <w:pPr>
        <w:ind w:firstLine="709"/>
        <w:jc w:val="both"/>
        <w:rPr>
          <w:rFonts w:ascii="Arial" w:hAnsi="Arial" w:cs="Arial"/>
          <w:b/>
        </w:rPr>
      </w:pPr>
    </w:p>
    <w:p w14:paraId="3C1DFA21" w14:textId="77777777" w:rsidR="00903654" w:rsidRPr="00B065E9" w:rsidRDefault="00903654" w:rsidP="00ED4EA2">
      <w:pPr>
        <w:ind w:firstLine="709"/>
        <w:jc w:val="both"/>
        <w:rPr>
          <w:rFonts w:ascii="Arial" w:hAnsi="Arial" w:cs="Arial"/>
          <w:b/>
        </w:rPr>
      </w:pPr>
    </w:p>
    <w:p w14:paraId="6511AB3D" w14:textId="77777777" w:rsidR="003402F0" w:rsidRPr="00B065E9" w:rsidRDefault="003402F0" w:rsidP="00ED4EA2">
      <w:pPr>
        <w:ind w:firstLine="709"/>
        <w:jc w:val="both"/>
        <w:rPr>
          <w:rFonts w:ascii="Arial" w:hAnsi="Arial" w:cs="Arial"/>
          <w:b/>
        </w:rPr>
      </w:pPr>
    </w:p>
    <w:p w14:paraId="71E32889" w14:textId="77777777" w:rsidR="004C3634" w:rsidRPr="00B065E9" w:rsidRDefault="004C3634" w:rsidP="00ED4EA2">
      <w:pPr>
        <w:ind w:firstLine="709"/>
        <w:jc w:val="both"/>
        <w:rPr>
          <w:rFonts w:ascii="Arial" w:hAnsi="Arial" w:cs="Arial"/>
          <w:b/>
        </w:rPr>
      </w:pPr>
    </w:p>
    <w:p w14:paraId="329706C2" w14:textId="77777777" w:rsidR="004C3634" w:rsidRPr="00B065E9" w:rsidRDefault="004C3634" w:rsidP="00ED4EA2">
      <w:pPr>
        <w:ind w:firstLine="709"/>
        <w:jc w:val="both"/>
        <w:rPr>
          <w:rFonts w:ascii="Arial" w:hAnsi="Arial" w:cs="Arial"/>
          <w:b/>
        </w:rPr>
      </w:pPr>
    </w:p>
    <w:p w14:paraId="66EB0509" w14:textId="77777777" w:rsidR="004C3634" w:rsidRPr="00B065E9" w:rsidRDefault="004C3634" w:rsidP="00ED4EA2">
      <w:pPr>
        <w:ind w:firstLine="709"/>
        <w:jc w:val="both"/>
        <w:rPr>
          <w:rFonts w:ascii="Arial" w:hAnsi="Arial" w:cs="Arial"/>
          <w:b/>
        </w:rPr>
      </w:pPr>
    </w:p>
    <w:p w14:paraId="612D0BD3" w14:textId="77777777" w:rsidR="004C3634" w:rsidRPr="00B065E9" w:rsidRDefault="004C3634" w:rsidP="00ED4EA2">
      <w:pPr>
        <w:ind w:firstLine="709"/>
        <w:jc w:val="both"/>
        <w:rPr>
          <w:rFonts w:ascii="Arial" w:hAnsi="Arial" w:cs="Arial"/>
          <w:b/>
        </w:rPr>
      </w:pPr>
    </w:p>
    <w:p w14:paraId="182B8A87" w14:textId="07351DE0" w:rsidR="004C3634" w:rsidRPr="00B065E9" w:rsidRDefault="004C3634" w:rsidP="00ED4EA2">
      <w:pPr>
        <w:ind w:firstLine="709"/>
        <w:jc w:val="both"/>
        <w:rPr>
          <w:rFonts w:ascii="Arial" w:hAnsi="Arial" w:cs="Arial"/>
          <w:b/>
        </w:rPr>
      </w:pPr>
    </w:p>
    <w:p w14:paraId="1BC7DC17" w14:textId="77777777" w:rsidR="00890622" w:rsidRPr="00B065E9" w:rsidRDefault="00890622" w:rsidP="00ED4EA2">
      <w:pPr>
        <w:ind w:firstLine="709"/>
        <w:jc w:val="both"/>
        <w:rPr>
          <w:rFonts w:ascii="Arial" w:hAnsi="Arial" w:cs="Arial"/>
          <w:b/>
        </w:rPr>
      </w:pPr>
    </w:p>
    <w:p w14:paraId="596E0D98" w14:textId="77777777" w:rsidR="004C3634" w:rsidRPr="00B065E9" w:rsidRDefault="004C3634" w:rsidP="00ED4EA2">
      <w:pPr>
        <w:ind w:firstLine="709"/>
        <w:jc w:val="both"/>
        <w:rPr>
          <w:rFonts w:ascii="Arial" w:hAnsi="Arial" w:cs="Arial"/>
          <w:b/>
        </w:rPr>
      </w:pPr>
    </w:p>
    <w:p w14:paraId="6E0C7508" w14:textId="77777777" w:rsidR="004C3634" w:rsidRPr="00B065E9" w:rsidRDefault="004C3634" w:rsidP="00ED4EA2">
      <w:pPr>
        <w:ind w:firstLine="709"/>
        <w:jc w:val="both"/>
        <w:rPr>
          <w:rFonts w:ascii="Arial" w:hAnsi="Arial" w:cs="Arial"/>
          <w:b/>
        </w:rPr>
      </w:pPr>
    </w:p>
    <w:p w14:paraId="6EF29490" w14:textId="77777777" w:rsidR="004C3634" w:rsidRPr="00B065E9" w:rsidRDefault="004C3634" w:rsidP="00ED4EA2">
      <w:pPr>
        <w:ind w:firstLine="709"/>
        <w:jc w:val="both"/>
        <w:rPr>
          <w:rFonts w:ascii="Arial" w:hAnsi="Arial" w:cs="Arial"/>
          <w:b/>
        </w:rPr>
      </w:pPr>
    </w:p>
    <w:p w14:paraId="6B3A3E70" w14:textId="77777777" w:rsidR="003402F0" w:rsidRPr="00B065E9" w:rsidRDefault="003402F0" w:rsidP="00ED4EA2">
      <w:pPr>
        <w:ind w:firstLine="709"/>
        <w:jc w:val="both"/>
        <w:rPr>
          <w:rFonts w:ascii="Arial" w:hAnsi="Arial" w:cs="Arial"/>
          <w:b/>
        </w:rPr>
      </w:pPr>
    </w:p>
    <w:p w14:paraId="347A3EB5" w14:textId="77777777" w:rsidR="003402F0" w:rsidRPr="00B065E9" w:rsidRDefault="003402F0" w:rsidP="00ED4EA2">
      <w:pPr>
        <w:ind w:firstLine="709"/>
        <w:jc w:val="both"/>
        <w:rPr>
          <w:rFonts w:ascii="Arial" w:hAnsi="Arial" w:cs="Arial"/>
          <w:b/>
        </w:rPr>
      </w:pPr>
    </w:p>
    <w:p w14:paraId="50C46E82" w14:textId="77777777" w:rsidR="004D1610" w:rsidRPr="00B065E9" w:rsidRDefault="004D1610" w:rsidP="00E90465">
      <w:pPr>
        <w:pStyle w:val="11"/>
        <w:numPr>
          <w:ilvl w:val="0"/>
          <w:numId w:val="68"/>
        </w:numPr>
        <w:spacing w:before="0"/>
        <w:rPr>
          <w:rStyle w:val="s0"/>
          <w:rFonts w:ascii="Arial" w:hAnsi="Arial" w:cs="Arial"/>
          <w:b/>
          <w:color w:val="auto"/>
          <w:sz w:val="24"/>
          <w:szCs w:val="24"/>
        </w:rPr>
      </w:pPr>
      <w:bookmarkStart w:id="137" w:name="_Toc216429911"/>
      <w:r w:rsidRPr="00B065E9">
        <w:rPr>
          <w:rStyle w:val="s0"/>
          <w:rFonts w:ascii="Arial" w:hAnsi="Arial" w:cs="Arial"/>
          <w:b/>
          <w:color w:val="auto"/>
          <w:sz w:val="24"/>
          <w:szCs w:val="24"/>
        </w:rPr>
        <w:lastRenderedPageBreak/>
        <w:t>ОЦЕНКА ВОЗДЕЙСТВИЙ НА ЗЕМЕЛЬНЫЕ РЕСУРСЫ И ПОЧВЫ</w:t>
      </w:r>
      <w:bookmarkEnd w:id="137"/>
    </w:p>
    <w:p w14:paraId="1AD05961" w14:textId="77777777" w:rsidR="00903654" w:rsidRPr="00B065E9" w:rsidRDefault="004D1610" w:rsidP="00E90465">
      <w:pPr>
        <w:pStyle w:val="3"/>
        <w:numPr>
          <w:ilvl w:val="1"/>
          <w:numId w:val="68"/>
        </w:numPr>
        <w:spacing w:line="240" w:lineRule="auto"/>
        <w:ind w:left="993" w:hanging="426"/>
        <w:jc w:val="both"/>
        <w:rPr>
          <w:rFonts w:cs="Arial"/>
          <w:b/>
          <w:i/>
          <w:szCs w:val="24"/>
        </w:rPr>
      </w:pPr>
      <w:bookmarkStart w:id="138" w:name="_Toc216429912"/>
      <w:r w:rsidRPr="00B065E9">
        <w:rPr>
          <w:rFonts w:cs="Arial"/>
          <w:b/>
          <w:i/>
          <w:szCs w:val="24"/>
        </w:rPr>
        <w:t>Характеристика современного состояния почвенного покрова в зоне воздействия планируемого объекта</w:t>
      </w:r>
      <w:bookmarkEnd w:id="138"/>
    </w:p>
    <w:p w14:paraId="4601A425" w14:textId="77777777" w:rsidR="004D1610" w:rsidRPr="00B065E9" w:rsidRDefault="004D1610" w:rsidP="00ED4EA2">
      <w:pPr>
        <w:widowControl w:val="0"/>
        <w:ind w:firstLine="708"/>
        <w:jc w:val="both"/>
        <w:rPr>
          <w:rFonts w:ascii="Arial" w:hAnsi="Arial" w:cs="Arial"/>
        </w:rPr>
      </w:pPr>
      <w:r w:rsidRPr="00B065E9">
        <w:rPr>
          <w:rFonts w:ascii="Arial" w:hAnsi="Arial" w:cs="Arial"/>
        </w:rPr>
        <w:t>Описываемая территория по почвенно-географическому районированию относится к Прикаспийской провинции подзоны бурых почв северной пустыни. Аридность климатических условий территории, широкое распространение засоленных почвообразующих пород обуславливают низкую гумусированность почв, слабую выщелоченность от карбонатов и легкорастворимых солей, повышенную щелочность почвенных растворов и широкое проявление процессов солонцевания почв.</w:t>
      </w:r>
    </w:p>
    <w:p w14:paraId="48030B57" w14:textId="77777777" w:rsidR="004D1610" w:rsidRPr="00B065E9" w:rsidRDefault="004D1610" w:rsidP="00ED4EA2">
      <w:pPr>
        <w:widowControl w:val="0"/>
        <w:ind w:firstLine="708"/>
        <w:jc w:val="both"/>
        <w:rPr>
          <w:rFonts w:ascii="Arial" w:hAnsi="Arial" w:cs="Arial"/>
        </w:rPr>
      </w:pPr>
      <w:r w:rsidRPr="00B065E9">
        <w:rPr>
          <w:rFonts w:ascii="Arial" w:hAnsi="Arial" w:cs="Arial"/>
        </w:rPr>
        <w:t>Почвы района обладают низким агроэкологическим потенциалом, непригодны для земледелия без орошения и могут использоваться только в качестве малопродуктивных пастбищных земель. Отсутствие задернованности поверхностных горизонтов, слабая гумусированность и засоленность почв определяют их низкую природную устойчивость и легкую ранимость под влиянием антропогенных воздействий.</w:t>
      </w:r>
    </w:p>
    <w:p w14:paraId="37D6D1A9" w14:textId="77777777" w:rsidR="004D1610" w:rsidRPr="00B065E9" w:rsidRDefault="004D1610" w:rsidP="00ED4EA2">
      <w:pPr>
        <w:ind w:firstLine="708"/>
        <w:rPr>
          <w:rFonts w:ascii="Arial" w:hAnsi="Arial" w:cs="Arial"/>
          <w:b/>
          <w:i/>
        </w:rPr>
      </w:pPr>
      <w:bookmarkStart w:id="139" w:name="_Toc6929272"/>
      <w:bookmarkStart w:id="140" w:name="_Toc83202626"/>
      <w:bookmarkStart w:id="141" w:name="_Toc83379523"/>
      <w:bookmarkStart w:id="142" w:name="_Toc85215904"/>
      <w:r w:rsidRPr="00B065E9">
        <w:rPr>
          <w:rFonts w:ascii="Arial" w:hAnsi="Arial" w:cs="Arial"/>
          <w:b/>
          <w:i/>
        </w:rPr>
        <w:t>Мониторинг почвенного покрова</w:t>
      </w:r>
      <w:bookmarkEnd w:id="139"/>
      <w:bookmarkEnd w:id="140"/>
      <w:bookmarkEnd w:id="141"/>
      <w:bookmarkEnd w:id="142"/>
    </w:p>
    <w:p w14:paraId="47361E0E" w14:textId="77777777" w:rsidR="004D1610" w:rsidRPr="00B065E9" w:rsidRDefault="004D1610" w:rsidP="00ED4EA2">
      <w:pPr>
        <w:ind w:firstLine="708"/>
        <w:jc w:val="both"/>
        <w:rPr>
          <w:rFonts w:ascii="Arial" w:hAnsi="Arial" w:cs="Arial"/>
        </w:rPr>
      </w:pPr>
      <w:r w:rsidRPr="00B065E9">
        <w:rPr>
          <w:rFonts w:ascii="Arial" w:hAnsi="Arial" w:cs="Arial"/>
        </w:rPr>
        <w:t>Мониторинг почв на месторождении является составной частью системы производственного мониторинга окружающей среды и проводится с целью:</w:t>
      </w:r>
    </w:p>
    <w:p w14:paraId="022BDAE1" w14:textId="77777777" w:rsidR="004D1610" w:rsidRPr="00B065E9" w:rsidRDefault="004D1610" w:rsidP="00ED4EA2">
      <w:pPr>
        <w:numPr>
          <w:ilvl w:val="0"/>
          <w:numId w:val="7"/>
        </w:numPr>
        <w:tabs>
          <w:tab w:val="left" w:pos="993"/>
        </w:tabs>
        <w:ind w:left="0" w:firstLine="709"/>
        <w:jc w:val="both"/>
        <w:rPr>
          <w:rFonts w:ascii="Arial" w:hAnsi="Arial" w:cs="Arial"/>
        </w:rPr>
      </w:pPr>
      <w:r w:rsidRPr="00B065E9">
        <w:rPr>
          <w:rFonts w:ascii="Arial" w:hAnsi="Arial" w:cs="Arial"/>
        </w:rPr>
        <w:t>своевременного получения достоверной информации о воздействии объектов месторождений на почвенный покров;</w:t>
      </w:r>
    </w:p>
    <w:p w14:paraId="67788A68" w14:textId="77777777" w:rsidR="004D1610" w:rsidRPr="00B065E9" w:rsidRDefault="004D1610" w:rsidP="00ED4EA2">
      <w:pPr>
        <w:numPr>
          <w:ilvl w:val="0"/>
          <w:numId w:val="7"/>
        </w:numPr>
        <w:tabs>
          <w:tab w:val="left" w:pos="993"/>
        </w:tabs>
        <w:ind w:left="0" w:firstLine="709"/>
        <w:jc w:val="both"/>
        <w:rPr>
          <w:rFonts w:ascii="Arial" w:hAnsi="Arial" w:cs="Arial"/>
        </w:rPr>
      </w:pPr>
      <w:r w:rsidRPr="00B065E9">
        <w:rPr>
          <w:rFonts w:ascii="Arial" w:hAnsi="Arial" w:cs="Arial"/>
        </w:rPr>
        <w:t>оценка прогноза и разработка рекомендаций по предупреждению и устранению негативных последствий техногенного воздействия нефтедобычи на природные комплексы, рациональному использованию и охране почв.</w:t>
      </w:r>
    </w:p>
    <w:p w14:paraId="1662991E" w14:textId="77777777" w:rsidR="004D1610" w:rsidRPr="00B065E9" w:rsidRDefault="004D1610" w:rsidP="00ED4EA2">
      <w:pPr>
        <w:tabs>
          <w:tab w:val="left" w:pos="0"/>
          <w:tab w:val="left" w:pos="993"/>
        </w:tabs>
        <w:ind w:firstLine="709"/>
        <w:jc w:val="both"/>
        <w:rPr>
          <w:rFonts w:ascii="Arial" w:hAnsi="Arial" w:cs="Arial"/>
        </w:rPr>
      </w:pPr>
      <w:r w:rsidRPr="00B065E9">
        <w:rPr>
          <w:rFonts w:ascii="Arial" w:hAnsi="Arial" w:cs="Arial"/>
        </w:rPr>
        <w:t xml:space="preserve">Непосредственно наблюдения за динамикой изменения свойств почв осуществляются на </w:t>
      </w:r>
      <w:r w:rsidRPr="00B065E9">
        <w:rPr>
          <w:rFonts w:ascii="Arial" w:hAnsi="Arial" w:cs="Arial"/>
          <w:i/>
        </w:rPr>
        <w:t>стационарных экологических площадках</w:t>
      </w:r>
      <w:r w:rsidRPr="00B065E9">
        <w:rPr>
          <w:rFonts w:ascii="Arial" w:hAnsi="Arial" w:cs="Arial"/>
        </w:rPr>
        <w:t xml:space="preserve"> (СЭП), на которых проводятся многолетние периодические наблюдения за комплексом показателей свойств почв. Эти наблюдения обеспечивают выявление изменений направленности протекающих процессов и свойств, определяющих экологическое состояние почв; выявления тенденций и динамики изменений, структуры и состава почвенно-растительных экосистем под влиянием действия природных и антропогенных факторов.</w:t>
      </w:r>
      <w:r w:rsidRPr="00B065E9">
        <w:rPr>
          <w:rFonts w:ascii="Arial" w:hAnsi="Arial" w:cs="Arial"/>
          <w:b/>
        </w:rPr>
        <w:t xml:space="preserve"> </w:t>
      </w:r>
    </w:p>
    <w:p w14:paraId="5F98DC81" w14:textId="77777777" w:rsidR="004D1610" w:rsidRPr="00B065E9" w:rsidRDefault="004D1610" w:rsidP="00ED4EA2">
      <w:pPr>
        <w:ind w:firstLine="709"/>
        <w:jc w:val="both"/>
        <w:rPr>
          <w:rFonts w:ascii="Arial" w:hAnsi="Arial" w:cs="Arial"/>
        </w:rPr>
      </w:pPr>
      <w:r w:rsidRPr="00B065E9">
        <w:rPr>
          <w:rFonts w:ascii="Arial" w:hAnsi="Arial" w:cs="Arial"/>
        </w:rPr>
        <w:t>Проводимый экологический мониторинг осуществляет контроль состояния почв с целью сохранения их ресурсного потенциала, обеспечения экологической безопасности производства, условий проживания и ведения трудовой деятельности персонала.</w:t>
      </w:r>
    </w:p>
    <w:p w14:paraId="06501B15" w14:textId="77777777" w:rsidR="003624FE" w:rsidRPr="00B065E9" w:rsidRDefault="003624FE" w:rsidP="00ED4EA2">
      <w:pPr>
        <w:ind w:firstLine="709"/>
        <w:jc w:val="both"/>
        <w:rPr>
          <w:rFonts w:ascii="Arial" w:hAnsi="Arial" w:cs="Arial"/>
        </w:rPr>
      </w:pPr>
    </w:p>
    <w:p w14:paraId="4A2B9C6A" w14:textId="77777777" w:rsidR="004D1610" w:rsidRPr="00B065E9" w:rsidRDefault="003624FE" w:rsidP="00E90465">
      <w:pPr>
        <w:pStyle w:val="3"/>
        <w:numPr>
          <w:ilvl w:val="1"/>
          <w:numId w:val="68"/>
        </w:numPr>
        <w:spacing w:line="240" w:lineRule="auto"/>
        <w:jc w:val="both"/>
        <w:rPr>
          <w:rFonts w:cs="Arial"/>
          <w:b/>
          <w:i/>
          <w:szCs w:val="24"/>
        </w:rPr>
      </w:pPr>
      <w:r w:rsidRPr="00B065E9">
        <w:rPr>
          <w:rFonts w:cs="Arial"/>
          <w:b/>
          <w:szCs w:val="24"/>
        </w:rPr>
        <w:t xml:space="preserve"> </w:t>
      </w:r>
      <w:bookmarkStart w:id="143" w:name="_Toc216429913"/>
      <w:r w:rsidR="008131B4" w:rsidRPr="00B065E9">
        <w:rPr>
          <w:rFonts w:cs="Arial"/>
          <w:b/>
          <w:szCs w:val="24"/>
        </w:rPr>
        <w:t>Характеристика ожидаемого воздействия на почвенный покров</w:t>
      </w:r>
      <w:bookmarkEnd w:id="143"/>
    </w:p>
    <w:p w14:paraId="061C79A9" w14:textId="77777777" w:rsidR="008131B4" w:rsidRPr="00B065E9" w:rsidRDefault="008131B4" w:rsidP="00ED4EA2">
      <w:pPr>
        <w:ind w:firstLine="737"/>
        <w:jc w:val="both"/>
        <w:rPr>
          <w:rFonts w:ascii="Arial" w:hAnsi="Arial" w:cs="Arial"/>
          <w:iCs/>
        </w:rPr>
      </w:pPr>
      <w:r w:rsidRPr="00B065E9">
        <w:rPr>
          <w:rFonts w:ascii="Arial" w:hAnsi="Arial" w:cs="Arial"/>
          <w:iCs/>
        </w:rPr>
        <w:t xml:space="preserve">В данном проекте приводится характеристика антропогенных факторов (физических и химических) воздействия на почвенный покров и почвы, связанных с реализацией данного проекта. </w:t>
      </w:r>
    </w:p>
    <w:p w14:paraId="0D73F222" w14:textId="77777777" w:rsidR="008131B4" w:rsidRPr="00B065E9" w:rsidRDefault="008131B4" w:rsidP="00ED4EA2">
      <w:pPr>
        <w:autoSpaceDE w:val="0"/>
        <w:autoSpaceDN w:val="0"/>
        <w:adjustRightInd w:val="0"/>
        <w:ind w:firstLine="720"/>
        <w:jc w:val="both"/>
        <w:rPr>
          <w:rFonts w:ascii="Arial" w:hAnsi="Arial" w:cs="Arial"/>
        </w:rPr>
      </w:pPr>
      <w:r w:rsidRPr="00B065E9">
        <w:rPr>
          <w:rFonts w:ascii="Arial" w:hAnsi="Arial" w:cs="Arial"/>
        </w:rPr>
        <w:t>Антропогенные факторы воздействия выделяются в две большие группы:</w:t>
      </w:r>
    </w:p>
    <w:p w14:paraId="341CBC7F" w14:textId="77777777" w:rsidR="008131B4" w:rsidRPr="00B065E9" w:rsidRDefault="008131B4" w:rsidP="00E90465">
      <w:pPr>
        <w:numPr>
          <w:ilvl w:val="0"/>
          <w:numId w:val="27"/>
        </w:numPr>
        <w:autoSpaceDE w:val="0"/>
        <w:autoSpaceDN w:val="0"/>
        <w:adjustRightInd w:val="0"/>
        <w:ind w:left="993" w:hanging="284"/>
        <w:jc w:val="both"/>
        <w:rPr>
          <w:rFonts w:ascii="Arial" w:hAnsi="Arial" w:cs="Arial"/>
        </w:rPr>
      </w:pPr>
      <w:r w:rsidRPr="00B065E9">
        <w:rPr>
          <w:rFonts w:ascii="Arial" w:hAnsi="Arial" w:cs="Arial"/>
        </w:rPr>
        <w:t>физические;</w:t>
      </w:r>
    </w:p>
    <w:p w14:paraId="4D782C2D" w14:textId="77777777" w:rsidR="008131B4" w:rsidRPr="00B065E9" w:rsidRDefault="008131B4" w:rsidP="00E90465">
      <w:pPr>
        <w:numPr>
          <w:ilvl w:val="0"/>
          <w:numId w:val="27"/>
        </w:numPr>
        <w:autoSpaceDE w:val="0"/>
        <w:autoSpaceDN w:val="0"/>
        <w:adjustRightInd w:val="0"/>
        <w:ind w:left="993" w:hanging="284"/>
        <w:jc w:val="both"/>
        <w:rPr>
          <w:rFonts w:ascii="Arial" w:hAnsi="Arial" w:cs="Arial"/>
        </w:rPr>
      </w:pPr>
      <w:r w:rsidRPr="00B065E9">
        <w:rPr>
          <w:rFonts w:ascii="Arial" w:hAnsi="Arial" w:cs="Arial"/>
        </w:rPr>
        <w:t>химические.</w:t>
      </w:r>
    </w:p>
    <w:p w14:paraId="1643A499" w14:textId="77777777" w:rsidR="008131B4" w:rsidRPr="00B065E9" w:rsidRDefault="008131B4" w:rsidP="00ED4EA2">
      <w:pPr>
        <w:autoSpaceDE w:val="0"/>
        <w:autoSpaceDN w:val="0"/>
        <w:adjustRightInd w:val="0"/>
        <w:ind w:firstLine="720"/>
        <w:jc w:val="both"/>
        <w:rPr>
          <w:rFonts w:ascii="Arial" w:hAnsi="Arial" w:cs="Arial"/>
        </w:rPr>
      </w:pPr>
      <w:r w:rsidRPr="00B065E9">
        <w:rPr>
          <w:rFonts w:ascii="Arial" w:hAnsi="Arial" w:cs="Arial"/>
        </w:rPr>
        <w:lastRenderedPageBreak/>
        <w:t>Воздействие физических факторов в большей степени характеризуется механическим воздействием на почвенный покров (движение автотранспорта, строительство).</w:t>
      </w:r>
    </w:p>
    <w:p w14:paraId="3C0E4ACA" w14:textId="77777777" w:rsidR="008131B4" w:rsidRPr="00B065E9" w:rsidRDefault="008131B4" w:rsidP="00ED4EA2">
      <w:pPr>
        <w:autoSpaceDE w:val="0"/>
        <w:autoSpaceDN w:val="0"/>
        <w:adjustRightInd w:val="0"/>
        <w:ind w:firstLine="720"/>
        <w:jc w:val="both"/>
        <w:rPr>
          <w:rFonts w:ascii="Arial" w:hAnsi="Arial" w:cs="Arial"/>
        </w:rPr>
      </w:pPr>
      <w:r w:rsidRPr="00B065E9">
        <w:rPr>
          <w:rFonts w:ascii="Arial" w:hAnsi="Arial" w:cs="Arial"/>
        </w:rPr>
        <w:t>К химическим факторам воздействия можно отнести: хоз-бытовыми стоками, бытовыми и производственными отходами, при аварийных (случайных) разли</w:t>
      </w:r>
      <w:r w:rsidRPr="00B065E9">
        <w:rPr>
          <w:rFonts w:ascii="Arial" w:hAnsi="Arial" w:cs="Arial"/>
        </w:rPr>
        <w:softHyphen/>
        <w:t>вах ГСМ.</w:t>
      </w:r>
    </w:p>
    <w:p w14:paraId="0B57EC9F" w14:textId="77777777" w:rsidR="008131B4" w:rsidRPr="00B065E9" w:rsidRDefault="008131B4" w:rsidP="00ED4EA2">
      <w:pPr>
        <w:rPr>
          <w:rFonts w:ascii="Arial" w:eastAsia="Times New Roman" w:hAnsi="Arial" w:cs="Arial"/>
          <w:b/>
          <w:bCs/>
          <w:iCs/>
          <w:szCs w:val="28"/>
          <w:lang w:eastAsia="ru-RU"/>
        </w:rPr>
      </w:pPr>
      <w:bookmarkStart w:id="144" w:name="_Toc64362624"/>
      <w:r w:rsidRPr="00B065E9">
        <w:rPr>
          <w:rFonts w:ascii="Arial" w:eastAsia="Times New Roman" w:hAnsi="Arial" w:cs="Arial"/>
          <w:b/>
          <w:bCs/>
          <w:iCs/>
          <w:szCs w:val="28"/>
          <w:lang w:eastAsia="ru-RU"/>
        </w:rPr>
        <w:tab/>
        <w:t>Физические факторы</w:t>
      </w:r>
      <w:bookmarkEnd w:id="144"/>
    </w:p>
    <w:p w14:paraId="471D3CF2" w14:textId="77777777" w:rsidR="008131B4" w:rsidRPr="00B065E9" w:rsidRDefault="008131B4" w:rsidP="00ED4EA2">
      <w:pPr>
        <w:autoSpaceDE w:val="0"/>
        <w:autoSpaceDN w:val="0"/>
        <w:adjustRightInd w:val="0"/>
        <w:jc w:val="both"/>
        <w:rPr>
          <w:rFonts w:ascii="Arial" w:hAnsi="Arial" w:cs="Arial"/>
        </w:rPr>
      </w:pPr>
      <w:r w:rsidRPr="00B065E9">
        <w:rPr>
          <w:rFonts w:ascii="Arial" w:hAnsi="Arial" w:cs="Arial"/>
          <w:b/>
          <w:i/>
        </w:rPr>
        <w:t xml:space="preserve">   </w:t>
      </w:r>
      <w:r w:rsidRPr="00B065E9">
        <w:rPr>
          <w:rFonts w:ascii="Arial" w:hAnsi="Arial" w:cs="Arial"/>
          <w:b/>
          <w:i/>
        </w:rPr>
        <w:tab/>
        <w:t>Автотранспорт.</w:t>
      </w:r>
      <w:r w:rsidRPr="00B065E9">
        <w:rPr>
          <w:rFonts w:ascii="Arial" w:hAnsi="Arial" w:cs="Arial"/>
        </w:rPr>
        <w:t xml:space="preserve"> Наибольшая степень деградации почвенного покрова территории мо</w:t>
      </w:r>
      <w:r w:rsidRPr="00B065E9">
        <w:rPr>
          <w:rFonts w:ascii="Arial" w:hAnsi="Arial" w:cs="Arial"/>
        </w:rPr>
        <w:softHyphen/>
        <w:t>жет быть вызвана развитием густой сети полевых дорог при проведении работ на изу</w:t>
      </w:r>
      <w:r w:rsidRPr="00B065E9">
        <w:rPr>
          <w:rFonts w:ascii="Arial" w:hAnsi="Arial" w:cs="Arial"/>
        </w:rPr>
        <w:softHyphen/>
        <w:t>чаемой площади: ГСМ и др., ежедневная доставка рабочего персонала из вахтового поселка.</w:t>
      </w:r>
    </w:p>
    <w:p w14:paraId="47B7D7B2" w14:textId="77777777" w:rsidR="008131B4" w:rsidRPr="00B065E9" w:rsidRDefault="008131B4" w:rsidP="00ED4EA2">
      <w:pPr>
        <w:autoSpaceDE w:val="0"/>
        <w:autoSpaceDN w:val="0"/>
        <w:adjustRightInd w:val="0"/>
        <w:ind w:firstLine="720"/>
        <w:jc w:val="both"/>
        <w:rPr>
          <w:rFonts w:ascii="Arial" w:hAnsi="Arial" w:cs="Arial"/>
        </w:rPr>
      </w:pPr>
      <w:r w:rsidRPr="00B065E9">
        <w:rPr>
          <w:rFonts w:ascii="Arial" w:hAnsi="Arial" w:cs="Arial"/>
        </w:rPr>
        <w:t>При дорожной дигрессии изменениям подвержены все компоненты экосистем</w:t>
      </w:r>
      <w:r w:rsidRPr="00B065E9">
        <w:rPr>
          <w:rFonts w:ascii="Arial" w:hAnsi="Arial" w:cs="Arial"/>
          <w:noProof/>
        </w:rPr>
        <w:t xml:space="preserve"> -</w:t>
      </w:r>
      <w:r w:rsidRPr="00B065E9">
        <w:rPr>
          <w:rFonts w:ascii="Arial" w:hAnsi="Arial" w:cs="Arial"/>
        </w:rPr>
        <w:t xml:space="preserve"> расти</w:t>
      </w:r>
      <w:r w:rsidRPr="00B065E9">
        <w:rPr>
          <w:rFonts w:ascii="Arial" w:hAnsi="Arial" w:cs="Arial"/>
        </w:rPr>
        <w:softHyphen/>
        <w:t>тельность, почвы и даже литогенная основа. При этом происходит частичное или полное уничтожение растительности, разрушение почвенных горизонтов, их распыление и уп</w:t>
      </w:r>
      <w:r w:rsidRPr="00B065E9">
        <w:rPr>
          <w:rFonts w:ascii="Arial" w:hAnsi="Arial" w:cs="Arial"/>
        </w:rPr>
        <w:softHyphen/>
        <w:t xml:space="preserve">лотнение. </w:t>
      </w:r>
    </w:p>
    <w:p w14:paraId="72DAA1F3" w14:textId="77777777" w:rsidR="008131B4" w:rsidRPr="00B065E9" w:rsidRDefault="008131B4" w:rsidP="00ED4EA2">
      <w:pPr>
        <w:autoSpaceDE w:val="0"/>
        <w:autoSpaceDN w:val="0"/>
        <w:adjustRightInd w:val="0"/>
        <w:ind w:firstLine="720"/>
        <w:jc w:val="both"/>
        <w:rPr>
          <w:rFonts w:ascii="Arial" w:hAnsi="Arial" w:cs="Arial"/>
        </w:rPr>
      </w:pPr>
      <w:r w:rsidRPr="00B065E9">
        <w:rPr>
          <w:rFonts w:ascii="Arial" w:hAnsi="Arial" w:cs="Arial"/>
        </w:rPr>
        <w:t>Степень нарушенности будет зависеть от интенсивности нагрузок и внутренней устойчивости экосистем. Оценка таких нарушений может производиться с позиций оцен</w:t>
      </w:r>
      <w:r w:rsidRPr="00B065E9">
        <w:rPr>
          <w:rFonts w:ascii="Arial" w:hAnsi="Arial" w:cs="Arial"/>
        </w:rPr>
        <w:softHyphen/>
        <w:t>ки транспортного типа воздействий</w:t>
      </w:r>
      <w:r w:rsidRPr="00B065E9">
        <w:rPr>
          <w:rFonts w:ascii="Arial" w:hAnsi="Arial" w:cs="Arial"/>
          <w:noProof/>
        </w:rPr>
        <w:t>,</w:t>
      </w:r>
      <w:r w:rsidRPr="00B065E9">
        <w:rPr>
          <w:rFonts w:ascii="Arial" w:hAnsi="Arial" w:cs="Arial"/>
        </w:rPr>
        <w:t xml:space="preserve"> как по площади производимых нарушений, так и по степени воздействия. При этом, как правило, учитываются состояние почвенных го</w:t>
      </w:r>
      <w:r w:rsidRPr="00B065E9">
        <w:rPr>
          <w:rFonts w:ascii="Arial" w:hAnsi="Arial" w:cs="Arial"/>
        </w:rPr>
        <w:softHyphen/>
        <w:t>ризонтов, их мощность, уплотнение, структура, глубина вреза колеи, проявление процес</w:t>
      </w:r>
      <w:r w:rsidRPr="00B065E9">
        <w:rPr>
          <w:rFonts w:ascii="Arial" w:hAnsi="Arial" w:cs="Arial"/>
        </w:rPr>
        <w:softHyphen/>
        <w:t>сов дефляции и водной эрозии. При более детальной оценке могут привлекаться материа</w:t>
      </w:r>
      <w:r w:rsidRPr="00B065E9">
        <w:rPr>
          <w:rFonts w:ascii="Arial" w:hAnsi="Arial" w:cs="Arial"/>
        </w:rPr>
        <w:softHyphen/>
        <w:t>лы лабораторных анализов определения физико-химических свойств почв. В этом случае показателями деградации почв могут служить данные об уменьшении запасов гумуса, из</w:t>
      </w:r>
      <w:r w:rsidRPr="00B065E9">
        <w:rPr>
          <w:rFonts w:ascii="Arial" w:hAnsi="Arial" w:cs="Arial"/>
        </w:rPr>
        <w:softHyphen/>
        <w:t>менении реакции почвенного раствора, увеличении содержания легкорастворимых солей и карбонатов, а также данные об ухудшении водно-физических свойств. Оценка роли до</w:t>
      </w:r>
      <w:r w:rsidRPr="00B065E9">
        <w:rPr>
          <w:rFonts w:ascii="Arial" w:hAnsi="Arial" w:cs="Arial"/>
        </w:rPr>
        <w:softHyphen/>
        <w:t>рожной дигрессии производится, как правило, по пятибалльной качественно-количественной шкале</w:t>
      </w:r>
      <w:r w:rsidRPr="00B065E9">
        <w:rPr>
          <w:rFonts w:ascii="Arial" w:hAnsi="Arial" w:cs="Arial"/>
          <w:noProof/>
        </w:rPr>
        <w:t>.</w:t>
      </w:r>
      <w:r w:rsidRPr="00B065E9">
        <w:rPr>
          <w:rFonts w:ascii="Arial" w:hAnsi="Arial" w:cs="Arial"/>
        </w:rPr>
        <w:t xml:space="preserve">    </w:t>
      </w:r>
    </w:p>
    <w:p w14:paraId="4883E2C2" w14:textId="77777777" w:rsidR="008131B4" w:rsidRPr="00B065E9" w:rsidRDefault="008131B4" w:rsidP="00ED4EA2">
      <w:pPr>
        <w:autoSpaceDE w:val="0"/>
        <w:autoSpaceDN w:val="0"/>
        <w:adjustRightInd w:val="0"/>
        <w:jc w:val="both"/>
        <w:rPr>
          <w:rFonts w:ascii="Arial" w:hAnsi="Arial" w:cs="Arial"/>
        </w:rPr>
      </w:pPr>
      <w:r w:rsidRPr="00B065E9">
        <w:rPr>
          <w:rFonts w:ascii="Arial" w:hAnsi="Arial" w:cs="Arial"/>
        </w:rPr>
        <w:t xml:space="preserve">  </w:t>
      </w:r>
      <w:r w:rsidRPr="00B065E9">
        <w:rPr>
          <w:rFonts w:ascii="Arial" w:hAnsi="Arial" w:cs="Arial"/>
        </w:rPr>
        <w:tab/>
        <w:t>В научно-методических рекомендациях по мониторингу земель предлагается оценивать степень разрушения почвенного покрова по глубине на</w:t>
      </w:r>
      <w:r w:rsidRPr="00B065E9">
        <w:rPr>
          <w:rFonts w:ascii="Arial" w:hAnsi="Arial" w:cs="Arial"/>
        </w:rPr>
        <w:softHyphen/>
        <w:t>рушений следующим образом:</w:t>
      </w:r>
    </w:p>
    <w:p w14:paraId="069F1382" w14:textId="77777777" w:rsidR="008131B4" w:rsidRPr="00B065E9" w:rsidRDefault="008131B4" w:rsidP="00E90465">
      <w:pPr>
        <w:numPr>
          <w:ilvl w:val="0"/>
          <w:numId w:val="29"/>
        </w:numPr>
        <w:tabs>
          <w:tab w:val="left" w:pos="993"/>
        </w:tabs>
        <w:autoSpaceDE w:val="0"/>
        <w:autoSpaceDN w:val="0"/>
        <w:adjustRightInd w:val="0"/>
        <w:ind w:hanging="11"/>
        <w:jc w:val="both"/>
        <w:rPr>
          <w:rFonts w:ascii="Arial" w:hAnsi="Arial" w:cs="Arial"/>
        </w:rPr>
      </w:pPr>
      <w:r w:rsidRPr="00B065E9">
        <w:rPr>
          <w:rFonts w:ascii="Arial" w:hAnsi="Arial" w:cs="Arial"/>
        </w:rPr>
        <w:t>слабая степень – глубина разрушения до</w:t>
      </w:r>
      <w:r w:rsidRPr="00B065E9">
        <w:rPr>
          <w:rFonts w:ascii="Arial" w:hAnsi="Arial" w:cs="Arial"/>
          <w:noProof/>
        </w:rPr>
        <w:t xml:space="preserve"> 5</w:t>
      </w:r>
      <w:r w:rsidRPr="00B065E9">
        <w:rPr>
          <w:rFonts w:ascii="Arial" w:hAnsi="Arial" w:cs="Arial"/>
        </w:rPr>
        <w:t xml:space="preserve"> см;</w:t>
      </w:r>
    </w:p>
    <w:p w14:paraId="1FBC0C57" w14:textId="77777777" w:rsidR="008131B4" w:rsidRPr="00B065E9" w:rsidRDefault="008131B4" w:rsidP="00E90465">
      <w:pPr>
        <w:numPr>
          <w:ilvl w:val="0"/>
          <w:numId w:val="29"/>
        </w:numPr>
        <w:tabs>
          <w:tab w:val="left" w:pos="993"/>
        </w:tabs>
        <w:autoSpaceDE w:val="0"/>
        <w:autoSpaceDN w:val="0"/>
        <w:adjustRightInd w:val="0"/>
        <w:ind w:hanging="11"/>
        <w:jc w:val="both"/>
        <w:rPr>
          <w:rFonts w:ascii="Arial" w:hAnsi="Arial" w:cs="Arial"/>
        </w:rPr>
      </w:pPr>
      <w:r w:rsidRPr="00B065E9">
        <w:rPr>
          <w:rFonts w:ascii="Arial" w:hAnsi="Arial" w:cs="Arial"/>
        </w:rPr>
        <w:t>средняя степень – глубина разрушения</w:t>
      </w:r>
      <w:r w:rsidRPr="00B065E9">
        <w:rPr>
          <w:rFonts w:ascii="Arial" w:hAnsi="Arial" w:cs="Arial"/>
          <w:noProof/>
        </w:rPr>
        <w:t xml:space="preserve"> 6-10</w:t>
      </w:r>
      <w:r w:rsidRPr="00B065E9">
        <w:rPr>
          <w:rFonts w:ascii="Arial" w:hAnsi="Arial" w:cs="Arial"/>
        </w:rPr>
        <w:t xml:space="preserve"> см;</w:t>
      </w:r>
    </w:p>
    <w:p w14:paraId="0C321C3B" w14:textId="77777777" w:rsidR="008131B4" w:rsidRPr="00B065E9" w:rsidRDefault="008131B4" w:rsidP="00E90465">
      <w:pPr>
        <w:numPr>
          <w:ilvl w:val="0"/>
          <w:numId w:val="29"/>
        </w:numPr>
        <w:tabs>
          <w:tab w:val="left" w:pos="993"/>
        </w:tabs>
        <w:autoSpaceDE w:val="0"/>
        <w:autoSpaceDN w:val="0"/>
        <w:adjustRightInd w:val="0"/>
        <w:ind w:hanging="11"/>
        <w:jc w:val="both"/>
        <w:rPr>
          <w:rFonts w:ascii="Arial" w:hAnsi="Arial" w:cs="Arial"/>
        </w:rPr>
      </w:pPr>
      <w:r w:rsidRPr="00B065E9">
        <w:rPr>
          <w:rFonts w:ascii="Arial" w:hAnsi="Arial" w:cs="Arial"/>
        </w:rPr>
        <w:t>сильная степень</w:t>
      </w:r>
      <w:r w:rsidRPr="00B065E9">
        <w:rPr>
          <w:rFonts w:ascii="Arial" w:hAnsi="Arial" w:cs="Arial"/>
          <w:noProof/>
        </w:rPr>
        <w:t xml:space="preserve"> – </w:t>
      </w:r>
      <w:r w:rsidRPr="00B065E9">
        <w:rPr>
          <w:rFonts w:ascii="Arial" w:hAnsi="Arial" w:cs="Arial"/>
        </w:rPr>
        <w:t>глубина разрушения</w:t>
      </w:r>
      <w:r w:rsidRPr="00B065E9">
        <w:rPr>
          <w:rFonts w:ascii="Arial" w:hAnsi="Arial" w:cs="Arial"/>
          <w:noProof/>
        </w:rPr>
        <w:t xml:space="preserve"> 11-15</w:t>
      </w:r>
      <w:r w:rsidRPr="00B065E9">
        <w:rPr>
          <w:rFonts w:ascii="Arial" w:hAnsi="Arial" w:cs="Arial"/>
        </w:rPr>
        <w:t xml:space="preserve"> см;</w:t>
      </w:r>
    </w:p>
    <w:p w14:paraId="7971C6DE" w14:textId="77777777" w:rsidR="008131B4" w:rsidRPr="00B065E9" w:rsidRDefault="008131B4" w:rsidP="00E90465">
      <w:pPr>
        <w:numPr>
          <w:ilvl w:val="0"/>
          <w:numId w:val="29"/>
        </w:numPr>
        <w:tabs>
          <w:tab w:val="left" w:pos="993"/>
        </w:tabs>
        <w:autoSpaceDE w:val="0"/>
        <w:autoSpaceDN w:val="0"/>
        <w:adjustRightInd w:val="0"/>
        <w:ind w:hanging="11"/>
        <w:jc w:val="both"/>
        <w:rPr>
          <w:rFonts w:ascii="Arial" w:hAnsi="Arial" w:cs="Arial"/>
        </w:rPr>
      </w:pPr>
      <w:r w:rsidRPr="00B065E9">
        <w:rPr>
          <w:rFonts w:ascii="Arial" w:hAnsi="Arial" w:cs="Arial"/>
        </w:rPr>
        <w:t>очень сильная степень</w:t>
      </w:r>
      <w:r w:rsidRPr="00B065E9">
        <w:rPr>
          <w:rFonts w:ascii="Arial" w:hAnsi="Arial" w:cs="Arial"/>
          <w:noProof/>
        </w:rPr>
        <w:t xml:space="preserve"> – </w:t>
      </w:r>
      <w:r w:rsidRPr="00B065E9">
        <w:rPr>
          <w:rFonts w:ascii="Arial" w:hAnsi="Arial" w:cs="Arial"/>
        </w:rPr>
        <w:t>глубина разрушения более</w:t>
      </w:r>
      <w:r w:rsidRPr="00B065E9">
        <w:rPr>
          <w:rFonts w:ascii="Arial" w:hAnsi="Arial" w:cs="Arial"/>
          <w:noProof/>
        </w:rPr>
        <w:t xml:space="preserve"> 15</w:t>
      </w:r>
      <w:r w:rsidRPr="00B065E9">
        <w:rPr>
          <w:rFonts w:ascii="Arial" w:hAnsi="Arial" w:cs="Arial"/>
        </w:rPr>
        <w:t xml:space="preserve"> см.</w:t>
      </w:r>
    </w:p>
    <w:p w14:paraId="1CE71EC6" w14:textId="77777777" w:rsidR="008131B4" w:rsidRPr="00B065E9" w:rsidRDefault="008131B4" w:rsidP="00E81687">
      <w:pPr>
        <w:ind w:firstLine="708"/>
        <w:rPr>
          <w:rFonts w:ascii="Arial" w:hAnsi="Arial" w:cs="Arial"/>
          <w:b/>
          <w:i/>
          <w:lang w:eastAsia="ru-RU"/>
        </w:rPr>
      </w:pPr>
      <w:r w:rsidRPr="00B065E9">
        <w:rPr>
          <w:rFonts w:ascii="Arial" w:hAnsi="Arial" w:cs="Arial"/>
          <w:b/>
          <w:lang w:eastAsia="ru-RU"/>
        </w:rPr>
        <w:t>Механические нарушения почв</w:t>
      </w:r>
    </w:p>
    <w:p w14:paraId="69944999" w14:textId="77777777" w:rsidR="008131B4" w:rsidRPr="00B065E9" w:rsidRDefault="008131B4" w:rsidP="00ED4EA2">
      <w:pPr>
        <w:ind w:firstLine="709"/>
        <w:jc w:val="both"/>
        <w:rPr>
          <w:rFonts w:ascii="Arial" w:hAnsi="Arial" w:cs="Arial"/>
        </w:rPr>
      </w:pPr>
      <w:r w:rsidRPr="00B065E9">
        <w:rPr>
          <w:rFonts w:ascii="Arial" w:hAnsi="Arial" w:cs="Arial"/>
        </w:rPr>
        <w:t>Механические нарушения почв выражаются в уничтожении плодородных верхних горизонтов, разрушении их структурного состояния и переуплотнении, изменении микрорельефа местности (ямы, канавы, отвалы, выбросы, колеи дорог). Вид и степень деградации почвенного покрова при антропогенных воздействиях, в первую очередь, определяется комплексом морфогенетических и физико-химических свойств почв, обусловленных биоклиматическими и геоморфологическими условиями почвообразования (механический состав почв; наличие плотных генетических горизонтов:</w:t>
      </w:r>
      <w:r w:rsidRPr="00B065E9">
        <w:rPr>
          <w:rFonts w:ascii="Arial" w:hAnsi="Arial" w:cs="Arial"/>
          <w:noProof/>
        </w:rPr>
        <w:t xml:space="preserve"> </w:t>
      </w:r>
      <w:r w:rsidRPr="00B065E9">
        <w:rPr>
          <w:rFonts w:ascii="Arial" w:hAnsi="Arial" w:cs="Arial"/>
        </w:rPr>
        <w:t xml:space="preserve">коркового, солонцового; задернованность и гумусированность поверхностных горизонтов; состав поглощенных катионов; содержание водопрочных агрегатов, тип водного режима и </w:t>
      </w:r>
      <w:r w:rsidRPr="00B065E9">
        <w:rPr>
          <w:rFonts w:ascii="Arial" w:hAnsi="Arial" w:cs="Arial"/>
        </w:rPr>
        <w:lastRenderedPageBreak/>
        <w:t>пр.). Чем выше уровень естественного плодородия почв, тем более устойчивы их экологические функции по отношению к антропогенному прессу. Исследования показывают, что допустимые уровни антропогенных нагрузок значительно выше на хорошо гумусированных структурных почвах, чем на малогумусных бесструктурных.</w:t>
      </w:r>
    </w:p>
    <w:p w14:paraId="78D87135" w14:textId="77777777" w:rsidR="008131B4" w:rsidRPr="00B065E9" w:rsidRDefault="008131B4" w:rsidP="00ED4EA2">
      <w:pPr>
        <w:rPr>
          <w:rFonts w:ascii="Arial" w:eastAsia="Times New Roman" w:hAnsi="Arial" w:cs="Arial"/>
          <w:b/>
          <w:bCs/>
          <w:iCs/>
          <w:szCs w:val="28"/>
          <w:lang w:eastAsia="ru-RU"/>
        </w:rPr>
      </w:pPr>
      <w:bookmarkStart w:id="145" w:name="_Toc64362625"/>
      <w:r w:rsidRPr="00B065E9">
        <w:rPr>
          <w:rFonts w:ascii="Arial" w:eastAsia="Times New Roman" w:hAnsi="Arial" w:cs="Arial"/>
          <w:b/>
          <w:bCs/>
          <w:iCs/>
          <w:szCs w:val="28"/>
          <w:lang w:eastAsia="ru-RU"/>
        </w:rPr>
        <w:tab/>
        <w:t>Химические факторы</w:t>
      </w:r>
      <w:bookmarkEnd w:id="145"/>
    </w:p>
    <w:p w14:paraId="227BFD69" w14:textId="77777777" w:rsidR="008131B4" w:rsidRPr="00B065E9" w:rsidRDefault="008131B4" w:rsidP="00ED4EA2">
      <w:pPr>
        <w:autoSpaceDE w:val="0"/>
        <w:autoSpaceDN w:val="0"/>
        <w:adjustRightInd w:val="0"/>
        <w:ind w:firstLine="720"/>
        <w:jc w:val="both"/>
        <w:rPr>
          <w:rFonts w:ascii="Arial" w:hAnsi="Arial" w:cs="Arial"/>
        </w:rPr>
      </w:pPr>
      <w:r w:rsidRPr="00B065E9">
        <w:rPr>
          <w:rFonts w:ascii="Arial" w:hAnsi="Arial" w:cs="Arial"/>
        </w:rPr>
        <w:t>Основными потенциальными факторами химического загрязнения почвенного покрова на территории проведения работ являются:</w:t>
      </w:r>
    </w:p>
    <w:p w14:paraId="09B56211" w14:textId="77777777" w:rsidR="008131B4" w:rsidRPr="00B065E9" w:rsidRDefault="008131B4" w:rsidP="00E90465">
      <w:pPr>
        <w:numPr>
          <w:ilvl w:val="0"/>
          <w:numId w:val="28"/>
        </w:numPr>
        <w:tabs>
          <w:tab w:val="num" w:pos="0"/>
          <w:tab w:val="left" w:pos="993"/>
        </w:tabs>
        <w:autoSpaceDE w:val="0"/>
        <w:autoSpaceDN w:val="0"/>
        <w:adjustRightInd w:val="0"/>
        <w:ind w:left="0" w:firstLine="709"/>
        <w:jc w:val="both"/>
        <w:rPr>
          <w:rFonts w:ascii="Arial" w:hAnsi="Arial" w:cs="Arial"/>
        </w:rPr>
      </w:pPr>
      <w:r w:rsidRPr="00B065E9">
        <w:rPr>
          <w:rFonts w:ascii="Arial" w:hAnsi="Arial" w:cs="Arial"/>
        </w:rPr>
        <w:t>загрязнение в результате газопылевых осаждений из атмосферы;</w:t>
      </w:r>
    </w:p>
    <w:p w14:paraId="0E7FCD24" w14:textId="77777777" w:rsidR="008131B4" w:rsidRPr="00B065E9" w:rsidRDefault="008131B4" w:rsidP="00E90465">
      <w:pPr>
        <w:numPr>
          <w:ilvl w:val="0"/>
          <w:numId w:val="28"/>
        </w:numPr>
        <w:tabs>
          <w:tab w:val="num" w:pos="0"/>
          <w:tab w:val="left" w:pos="993"/>
        </w:tabs>
        <w:autoSpaceDE w:val="0"/>
        <w:autoSpaceDN w:val="0"/>
        <w:adjustRightInd w:val="0"/>
        <w:ind w:left="0" w:firstLine="709"/>
        <w:jc w:val="both"/>
        <w:rPr>
          <w:rFonts w:ascii="Arial" w:hAnsi="Arial" w:cs="Arial"/>
        </w:rPr>
      </w:pPr>
      <w:r w:rsidRPr="00B065E9">
        <w:rPr>
          <w:rFonts w:ascii="Arial" w:hAnsi="Arial" w:cs="Arial"/>
        </w:rPr>
        <w:t>загрязнение отходами строительства;</w:t>
      </w:r>
    </w:p>
    <w:p w14:paraId="57EDA2F0" w14:textId="77777777" w:rsidR="008131B4" w:rsidRPr="00B065E9" w:rsidRDefault="008131B4" w:rsidP="00ED4EA2">
      <w:pPr>
        <w:autoSpaceDE w:val="0"/>
        <w:autoSpaceDN w:val="0"/>
        <w:adjustRightInd w:val="0"/>
        <w:ind w:firstLine="720"/>
        <w:jc w:val="both"/>
        <w:rPr>
          <w:rFonts w:ascii="Arial" w:hAnsi="Arial" w:cs="Arial"/>
        </w:rPr>
      </w:pPr>
      <w:r w:rsidRPr="00B065E9">
        <w:rPr>
          <w:rFonts w:ascii="Arial" w:hAnsi="Arial" w:cs="Arial"/>
        </w:rPr>
        <w:t>По масштабам воздействия все виды химического загрязнения почв относятся к точеч</w:t>
      </w:r>
      <w:r w:rsidRPr="00B065E9">
        <w:rPr>
          <w:rFonts w:ascii="Arial" w:hAnsi="Arial" w:cs="Arial"/>
        </w:rPr>
        <w:softHyphen/>
        <w:t>ным.</w:t>
      </w:r>
    </w:p>
    <w:p w14:paraId="5290A841" w14:textId="77777777" w:rsidR="008131B4" w:rsidRPr="00B065E9" w:rsidRDefault="008131B4" w:rsidP="00ED4EA2">
      <w:pPr>
        <w:autoSpaceDE w:val="0"/>
        <w:autoSpaceDN w:val="0"/>
        <w:adjustRightInd w:val="0"/>
        <w:ind w:firstLine="720"/>
        <w:jc w:val="both"/>
        <w:rPr>
          <w:rFonts w:ascii="Arial" w:hAnsi="Arial" w:cs="Arial"/>
        </w:rPr>
      </w:pPr>
      <w:r w:rsidRPr="00B065E9">
        <w:rPr>
          <w:rFonts w:ascii="Arial" w:hAnsi="Arial" w:cs="Arial"/>
          <w:b/>
          <w:i/>
        </w:rPr>
        <w:t>Загрязнение почв в результате газопылевых осаждений из атмосферы</w:t>
      </w:r>
      <w:r w:rsidRPr="00B065E9">
        <w:rPr>
          <w:rFonts w:ascii="Arial" w:hAnsi="Arial" w:cs="Arial"/>
        </w:rPr>
        <w:t xml:space="preserve"> пропорцио</w:t>
      </w:r>
      <w:r w:rsidRPr="00B065E9">
        <w:rPr>
          <w:rFonts w:ascii="Arial" w:hAnsi="Arial" w:cs="Arial"/>
        </w:rPr>
        <w:softHyphen/>
        <w:t>нально объемам газопылевых выбросов и концентрации в них веществ-загрязнителей. Ис</w:t>
      </w:r>
      <w:r w:rsidRPr="00B065E9">
        <w:rPr>
          <w:rFonts w:ascii="Arial" w:hAnsi="Arial" w:cs="Arial"/>
        </w:rPr>
        <w:softHyphen/>
        <w:t>точниками этого вида загрязнения являются все источники выбросов, охарактеризованные в разделе «Оценка воздействия на атмосферный воздух» данного проекта. В силу времен</w:t>
      </w:r>
      <w:r w:rsidRPr="00B065E9">
        <w:rPr>
          <w:rFonts w:ascii="Arial" w:hAnsi="Arial" w:cs="Arial"/>
        </w:rPr>
        <w:softHyphen/>
        <w:t>ного характера, периодичности их действия, сравнительно низкой интенсивности выбро</w:t>
      </w:r>
      <w:r w:rsidRPr="00B065E9">
        <w:rPr>
          <w:rFonts w:ascii="Arial" w:hAnsi="Arial" w:cs="Arial"/>
        </w:rPr>
        <w:softHyphen/>
        <w:t>сов и благоприятных для рассеивания метеоклиматических условий, воздействие на поч</w:t>
      </w:r>
      <w:r w:rsidRPr="00B065E9">
        <w:rPr>
          <w:rFonts w:ascii="Arial" w:hAnsi="Arial" w:cs="Arial"/>
        </w:rPr>
        <w:softHyphen/>
        <w:t>венный покров этих факторов будет крайне незначительным и практически неуловимым.</w:t>
      </w:r>
    </w:p>
    <w:p w14:paraId="1293A201" w14:textId="77777777" w:rsidR="008131B4" w:rsidRPr="00B065E9" w:rsidRDefault="008131B4" w:rsidP="00ED4EA2">
      <w:pPr>
        <w:autoSpaceDE w:val="0"/>
        <w:autoSpaceDN w:val="0"/>
        <w:adjustRightInd w:val="0"/>
        <w:ind w:firstLine="720"/>
        <w:jc w:val="both"/>
        <w:rPr>
          <w:rFonts w:ascii="Arial" w:hAnsi="Arial" w:cs="Arial"/>
        </w:rPr>
      </w:pPr>
    </w:p>
    <w:p w14:paraId="44BAB26A" w14:textId="77777777" w:rsidR="008131B4" w:rsidRPr="00B065E9" w:rsidRDefault="008131B4" w:rsidP="00E90465">
      <w:pPr>
        <w:pStyle w:val="3"/>
        <w:numPr>
          <w:ilvl w:val="1"/>
          <w:numId w:val="68"/>
        </w:numPr>
        <w:spacing w:line="240" w:lineRule="auto"/>
        <w:jc w:val="left"/>
        <w:rPr>
          <w:rFonts w:cs="Arial"/>
          <w:b/>
          <w:i/>
          <w:szCs w:val="24"/>
        </w:rPr>
      </w:pPr>
      <w:bookmarkStart w:id="146" w:name="_Toc216429914"/>
      <w:r w:rsidRPr="00B065E9">
        <w:rPr>
          <w:rFonts w:eastAsiaTheme="minorEastAsia" w:cs="Arial"/>
          <w:b/>
          <w:i/>
          <w:szCs w:val="24"/>
        </w:rPr>
        <w:t>Планируемые мероприятия и проектные решения</w:t>
      </w:r>
      <w:bookmarkEnd w:id="146"/>
    </w:p>
    <w:p w14:paraId="495B733C" w14:textId="77777777" w:rsidR="008131B4" w:rsidRPr="00B065E9" w:rsidRDefault="008131B4" w:rsidP="00ED4EA2">
      <w:pPr>
        <w:autoSpaceDE w:val="0"/>
        <w:autoSpaceDN w:val="0"/>
        <w:adjustRightInd w:val="0"/>
        <w:ind w:firstLine="720"/>
        <w:jc w:val="both"/>
        <w:rPr>
          <w:rFonts w:ascii="Arial" w:hAnsi="Arial" w:cs="Arial"/>
        </w:rPr>
      </w:pPr>
      <w:r w:rsidRPr="00B065E9">
        <w:rPr>
          <w:rFonts w:ascii="Arial" w:hAnsi="Arial" w:cs="Arial"/>
        </w:rPr>
        <w:t>Комплекс проектных технических решений по защите земельных ресурсов от загрязнения и истощения и минимизации последствий при проведении подготовительных работ включает в себя:</w:t>
      </w:r>
    </w:p>
    <w:p w14:paraId="54609FC2" w14:textId="77777777" w:rsidR="008131B4" w:rsidRPr="00B065E9" w:rsidRDefault="008131B4" w:rsidP="00E90465">
      <w:pPr>
        <w:numPr>
          <w:ilvl w:val="0"/>
          <w:numId w:val="30"/>
        </w:numPr>
        <w:autoSpaceDE w:val="0"/>
        <w:autoSpaceDN w:val="0"/>
        <w:adjustRightInd w:val="0"/>
        <w:jc w:val="both"/>
        <w:rPr>
          <w:rFonts w:ascii="Arial" w:hAnsi="Arial" w:cs="Arial"/>
        </w:rPr>
      </w:pPr>
      <w:r w:rsidRPr="00B065E9">
        <w:rPr>
          <w:rFonts w:ascii="Arial" w:hAnsi="Arial" w:cs="Arial"/>
        </w:rPr>
        <w:t xml:space="preserve">проведение работ </w:t>
      </w:r>
      <w:r w:rsidR="00C10308" w:rsidRPr="00B065E9">
        <w:rPr>
          <w:rFonts w:ascii="Arial" w:hAnsi="Arial" w:cs="Arial"/>
        </w:rPr>
        <w:t>в пределах,</w:t>
      </w:r>
      <w:r w:rsidRPr="00B065E9">
        <w:rPr>
          <w:rFonts w:ascii="Arial" w:hAnsi="Arial" w:cs="Arial"/>
        </w:rPr>
        <w:t xml:space="preserve"> лишь отведенных во временное пользование территорий;</w:t>
      </w:r>
    </w:p>
    <w:p w14:paraId="19DDC2F3" w14:textId="77777777" w:rsidR="008131B4" w:rsidRPr="00B065E9" w:rsidRDefault="008131B4" w:rsidP="00E90465">
      <w:pPr>
        <w:numPr>
          <w:ilvl w:val="0"/>
          <w:numId w:val="30"/>
        </w:numPr>
        <w:autoSpaceDE w:val="0"/>
        <w:autoSpaceDN w:val="0"/>
        <w:adjustRightInd w:val="0"/>
        <w:jc w:val="both"/>
        <w:rPr>
          <w:rFonts w:ascii="Arial" w:hAnsi="Arial" w:cs="Arial"/>
        </w:rPr>
      </w:pPr>
      <w:r w:rsidRPr="00B065E9">
        <w:rPr>
          <w:rFonts w:ascii="Arial" w:hAnsi="Arial" w:cs="Arial"/>
        </w:rPr>
        <w:t>движение транспорта только по утвержденным трассам;</w:t>
      </w:r>
    </w:p>
    <w:p w14:paraId="6B8CA636" w14:textId="77777777" w:rsidR="008131B4" w:rsidRPr="00B065E9" w:rsidRDefault="008131B4" w:rsidP="00E90465">
      <w:pPr>
        <w:numPr>
          <w:ilvl w:val="0"/>
          <w:numId w:val="30"/>
        </w:numPr>
        <w:autoSpaceDE w:val="0"/>
        <w:autoSpaceDN w:val="0"/>
        <w:adjustRightInd w:val="0"/>
        <w:jc w:val="both"/>
        <w:rPr>
          <w:rFonts w:ascii="Arial" w:hAnsi="Arial" w:cs="Arial"/>
        </w:rPr>
      </w:pPr>
      <w:r w:rsidRPr="00B065E9">
        <w:rPr>
          <w:rFonts w:ascii="Arial" w:hAnsi="Arial" w:cs="Arial"/>
        </w:rPr>
        <w:t>бетонирование площадки, устройство насыпи и обваловки у склада ГСМ, склада реагентов для буровых растворов и стоянки автотранспорта;</w:t>
      </w:r>
    </w:p>
    <w:p w14:paraId="0DD15FD4" w14:textId="77777777" w:rsidR="008131B4" w:rsidRPr="00B065E9" w:rsidRDefault="008131B4" w:rsidP="00E90465">
      <w:pPr>
        <w:numPr>
          <w:ilvl w:val="0"/>
          <w:numId w:val="30"/>
        </w:numPr>
        <w:autoSpaceDE w:val="0"/>
        <w:autoSpaceDN w:val="0"/>
        <w:adjustRightInd w:val="0"/>
        <w:jc w:val="both"/>
        <w:rPr>
          <w:rFonts w:ascii="Arial" w:hAnsi="Arial" w:cs="Arial"/>
        </w:rPr>
      </w:pPr>
      <w:r w:rsidRPr="00B065E9">
        <w:rPr>
          <w:rFonts w:ascii="Arial" w:hAnsi="Arial" w:cs="Arial"/>
        </w:rPr>
        <w:t>для предотвращения загрязнения почв химреагентами их транспортировку произ</w:t>
      </w:r>
      <w:r w:rsidRPr="00B065E9">
        <w:rPr>
          <w:rFonts w:ascii="Arial" w:hAnsi="Arial" w:cs="Arial"/>
        </w:rPr>
        <w:softHyphen/>
        <w:t>водить в закрытой таре, а хранение в специальном помещении с гидроизолированным полом;</w:t>
      </w:r>
    </w:p>
    <w:p w14:paraId="34560562" w14:textId="77777777" w:rsidR="008131B4" w:rsidRPr="00B065E9" w:rsidRDefault="008131B4" w:rsidP="00E90465">
      <w:pPr>
        <w:numPr>
          <w:ilvl w:val="0"/>
          <w:numId w:val="30"/>
        </w:numPr>
        <w:autoSpaceDE w:val="0"/>
        <w:autoSpaceDN w:val="0"/>
        <w:adjustRightInd w:val="0"/>
        <w:jc w:val="both"/>
        <w:rPr>
          <w:rFonts w:ascii="Arial" w:hAnsi="Arial" w:cs="Arial"/>
        </w:rPr>
      </w:pPr>
      <w:r w:rsidRPr="00B065E9">
        <w:rPr>
          <w:rFonts w:ascii="Arial" w:hAnsi="Arial" w:cs="Arial"/>
        </w:rPr>
        <w:t>хранить в емкостях на специально оборудованной площадке.</w:t>
      </w:r>
    </w:p>
    <w:p w14:paraId="6319515F" w14:textId="77777777" w:rsidR="00C14822" w:rsidRPr="00B065E9" w:rsidRDefault="00C14822" w:rsidP="000B6E45">
      <w:pPr>
        <w:rPr>
          <w:rFonts w:ascii="Arial" w:hAnsi="Arial" w:cs="Arial"/>
        </w:rPr>
      </w:pPr>
    </w:p>
    <w:p w14:paraId="5D53A25F" w14:textId="77777777" w:rsidR="004D1610" w:rsidRPr="00B065E9" w:rsidRDefault="004C3634" w:rsidP="00E90465">
      <w:pPr>
        <w:pStyle w:val="3"/>
        <w:numPr>
          <w:ilvl w:val="1"/>
          <w:numId w:val="68"/>
        </w:numPr>
        <w:spacing w:line="240" w:lineRule="auto"/>
        <w:jc w:val="left"/>
        <w:rPr>
          <w:rFonts w:cs="Arial"/>
          <w:b/>
          <w:i/>
          <w:szCs w:val="24"/>
        </w:rPr>
      </w:pPr>
      <w:r w:rsidRPr="00B065E9">
        <w:rPr>
          <w:rFonts w:cs="Arial"/>
          <w:b/>
          <w:i/>
          <w:szCs w:val="24"/>
        </w:rPr>
        <w:t xml:space="preserve"> </w:t>
      </w:r>
      <w:bookmarkStart w:id="147" w:name="_Toc216429915"/>
      <w:r w:rsidR="008131B4" w:rsidRPr="00B065E9">
        <w:rPr>
          <w:rFonts w:cs="Arial"/>
          <w:b/>
          <w:i/>
          <w:szCs w:val="24"/>
        </w:rPr>
        <w:t>Организация экологического мониторинга почв</w:t>
      </w:r>
      <w:bookmarkEnd w:id="147"/>
    </w:p>
    <w:p w14:paraId="6C88EFD3" w14:textId="77777777" w:rsidR="004D1610" w:rsidRPr="00B065E9" w:rsidRDefault="008131B4" w:rsidP="00ED4EA2">
      <w:pPr>
        <w:rPr>
          <w:rFonts w:ascii="Arial" w:hAnsi="Arial" w:cs="Arial"/>
          <w:b/>
          <w:i/>
          <w:lang w:eastAsia="ru-RU"/>
        </w:rPr>
      </w:pPr>
      <w:r w:rsidRPr="00B065E9">
        <w:rPr>
          <w:rFonts w:ascii="Arial" w:hAnsi="Arial" w:cs="Arial"/>
        </w:rPr>
        <w:t>Экологический мониторинг почв должен предусматривать наблюдения за уровнем загрязнения почв в соответствии с существующими требованиями по почвам</w:t>
      </w:r>
      <w:r w:rsidRPr="00B065E9">
        <w:rPr>
          <w:rFonts w:ascii="Arial" w:hAnsi="Arial" w:cs="Arial"/>
          <w:b/>
          <w:i/>
        </w:rPr>
        <w:t>.</w:t>
      </w:r>
    </w:p>
    <w:p w14:paraId="5C655F45" w14:textId="77777777" w:rsidR="008131B4" w:rsidRPr="00B065E9" w:rsidRDefault="008131B4" w:rsidP="00ED4EA2">
      <w:pPr>
        <w:pStyle w:val="ac"/>
        <w:spacing w:after="0"/>
        <w:ind w:left="0" w:firstLine="720"/>
        <w:jc w:val="both"/>
        <w:rPr>
          <w:rFonts w:ascii="Arial" w:hAnsi="Arial" w:cs="Arial"/>
          <w:b/>
        </w:rPr>
      </w:pPr>
      <w:r w:rsidRPr="00B065E9">
        <w:rPr>
          <w:rFonts w:ascii="Arial" w:hAnsi="Arial" w:cs="Arial"/>
        </w:rPr>
        <w:t>При составлении ПЭМ рекомендуем запланировать проведения мониторинга почв не реже 2 раза в год.</w:t>
      </w:r>
    </w:p>
    <w:p w14:paraId="3804D061" w14:textId="77777777" w:rsidR="004C3634" w:rsidRPr="00B065E9" w:rsidRDefault="004C3634" w:rsidP="00ED4EA2">
      <w:pPr>
        <w:ind w:firstLine="709"/>
        <w:jc w:val="both"/>
        <w:rPr>
          <w:rFonts w:ascii="Arial" w:hAnsi="Arial" w:cs="Arial"/>
          <w:b/>
        </w:rPr>
      </w:pPr>
    </w:p>
    <w:p w14:paraId="2BBAEBD0" w14:textId="77777777" w:rsidR="00903654" w:rsidRPr="00B065E9" w:rsidRDefault="008131B4" w:rsidP="00ED4EA2">
      <w:pPr>
        <w:ind w:firstLine="709"/>
        <w:jc w:val="both"/>
        <w:rPr>
          <w:rFonts w:ascii="Arial" w:hAnsi="Arial" w:cs="Arial"/>
          <w:b/>
        </w:rPr>
      </w:pPr>
      <w:r w:rsidRPr="00B065E9">
        <w:rPr>
          <w:rFonts w:ascii="Arial" w:hAnsi="Arial" w:cs="Arial"/>
          <w:b/>
        </w:rPr>
        <w:br/>
      </w:r>
    </w:p>
    <w:p w14:paraId="3CF5447C" w14:textId="77777777" w:rsidR="008131B4" w:rsidRPr="00B065E9" w:rsidRDefault="003624FE" w:rsidP="00ED4EA2">
      <w:pPr>
        <w:pStyle w:val="11"/>
        <w:spacing w:before="0"/>
        <w:ind w:left="360"/>
        <w:jc w:val="center"/>
        <w:rPr>
          <w:rFonts w:ascii="Arial" w:hAnsi="Arial" w:cs="Arial"/>
          <w:b/>
          <w:color w:val="auto"/>
          <w:sz w:val="24"/>
          <w:szCs w:val="24"/>
        </w:rPr>
      </w:pPr>
      <w:bookmarkStart w:id="148" w:name="_Toc216429916"/>
      <w:r w:rsidRPr="00B065E9">
        <w:rPr>
          <w:rFonts w:ascii="Arial" w:hAnsi="Arial" w:cs="Arial"/>
          <w:b/>
          <w:color w:val="auto"/>
          <w:sz w:val="24"/>
          <w:szCs w:val="24"/>
        </w:rPr>
        <w:lastRenderedPageBreak/>
        <w:t xml:space="preserve">8. </w:t>
      </w:r>
      <w:r w:rsidR="008131B4" w:rsidRPr="00B065E9">
        <w:rPr>
          <w:rFonts w:ascii="Arial" w:hAnsi="Arial" w:cs="Arial"/>
          <w:b/>
          <w:color w:val="auto"/>
          <w:sz w:val="24"/>
          <w:szCs w:val="24"/>
        </w:rPr>
        <w:t>ОЦЕНКА ВОЗДЕЙСТВИЯ НА РАСТИТЕЛЬНОСТЬ</w:t>
      </w:r>
      <w:bookmarkEnd w:id="148"/>
    </w:p>
    <w:p w14:paraId="28510C2F" w14:textId="77777777" w:rsidR="008131B4" w:rsidRPr="00B065E9" w:rsidRDefault="008131B4" w:rsidP="00E90465">
      <w:pPr>
        <w:pStyle w:val="20"/>
        <w:numPr>
          <w:ilvl w:val="1"/>
          <w:numId w:val="69"/>
        </w:numPr>
        <w:spacing w:before="0" w:after="0"/>
        <w:ind w:firstLine="491"/>
        <w:rPr>
          <w:b w:val="0"/>
          <w:sz w:val="24"/>
          <w:szCs w:val="24"/>
        </w:rPr>
      </w:pPr>
      <w:bookmarkStart w:id="149" w:name="_Toc216429917"/>
      <w:r w:rsidRPr="00B065E9">
        <w:rPr>
          <w:sz w:val="24"/>
          <w:szCs w:val="24"/>
        </w:rPr>
        <w:t>Современное состояние растительного покрова в зоне</w:t>
      </w:r>
      <w:r w:rsidRPr="00B065E9">
        <w:rPr>
          <w:b w:val="0"/>
          <w:sz w:val="24"/>
          <w:szCs w:val="24"/>
        </w:rPr>
        <w:t xml:space="preserve"> </w:t>
      </w:r>
      <w:r w:rsidRPr="00B065E9">
        <w:rPr>
          <w:sz w:val="24"/>
          <w:szCs w:val="24"/>
        </w:rPr>
        <w:t>воздействия объекта</w:t>
      </w:r>
      <w:bookmarkEnd w:id="149"/>
    </w:p>
    <w:p w14:paraId="484D3752" w14:textId="77777777" w:rsidR="00C10308" w:rsidRPr="00B065E9" w:rsidRDefault="00C10308" w:rsidP="00ED4EA2">
      <w:pPr>
        <w:ind w:firstLine="708"/>
        <w:jc w:val="both"/>
        <w:rPr>
          <w:rFonts w:ascii="Arial" w:hAnsi="Arial" w:cs="Arial"/>
        </w:rPr>
      </w:pPr>
      <w:r w:rsidRPr="00B065E9">
        <w:rPr>
          <w:rFonts w:ascii="Arial" w:hAnsi="Arial" w:cs="Arial"/>
        </w:rPr>
        <w:t xml:space="preserve">Рассматриваемая территория в основном формируются сообщества с доминированием плотнодерновинных злаков: типчака (Festuca valesiaca, F.beckerii) и ковыля-тырсы (Stipa sareptana). Субдоминантами выступают дерновинные злаки (Stipa capillata, Koeleria gracilis, Agropyron flagile) и полыни (Artemisia lerchiana, A.austriaca). В составе сообществ часто присутствует значительная доля ксерофитного пустынно-степного разнотравья (Potentilla bifurca, Dianthus ltptopetalus, Linosyris tatarica, Taracetum millefolium). В оврагах и логах присутствует ярус кустарников с доминированием таволги </w:t>
      </w:r>
    </w:p>
    <w:p w14:paraId="5550333B" w14:textId="77777777" w:rsidR="00C10308" w:rsidRPr="00B065E9" w:rsidRDefault="00C10308" w:rsidP="00ED4EA2">
      <w:pPr>
        <w:jc w:val="both"/>
        <w:rPr>
          <w:rFonts w:ascii="Arial" w:hAnsi="Arial" w:cs="Arial"/>
        </w:rPr>
      </w:pPr>
      <w:r w:rsidRPr="00B065E9">
        <w:rPr>
          <w:rFonts w:ascii="Arial" w:hAnsi="Arial" w:cs="Arial"/>
        </w:rPr>
        <w:t xml:space="preserve">(Spiraea hypericifolia), караганы кустарниковой (Caragana frutex). </w:t>
      </w:r>
    </w:p>
    <w:p w14:paraId="00CA549A" w14:textId="77777777" w:rsidR="00C10308" w:rsidRPr="00B065E9" w:rsidRDefault="00C10308" w:rsidP="00ED4EA2">
      <w:pPr>
        <w:ind w:firstLine="708"/>
        <w:jc w:val="both"/>
        <w:rPr>
          <w:rFonts w:ascii="Arial" w:hAnsi="Arial" w:cs="Arial"/>
        </w:rPr>
      </w:pPr>
      <w:r w:rsidRPr="00B065E9">
        <w:rPr>
          <w:rFonts w:ascii="Arial" w:hAnsi="Arial" w:cs="Arial"/>
        </w:rPr>
        <w:t>Эти сообщества отличаются высокой видовой насыщенностью. На светло-каштановых супесчаных почвах преобладают тырсово-ковылковые (Stipa lessindiana, S.capillata), еркеково-тырсиковые (Stipa sareptana, Agropyron flagile), житняково-тырсиковые (Stipa sareptana, Agropyron cristatum) сообщества. На эродированных и перевыпасаемых участках в этих сообществах доминирует полынь Лерховская (Artemisia lerchana). Видовое разнообразие сообществ низкое 8-10 видов. Из разнотравья обычны молочай Сегиеровский (Euphorbia sequierana), цмин песчаный (Helishrisum arenarium), полынь песчаная (Artemisia arenaria), тысячелистник обыкновенный и тысячелистник мелкоцветковый (Achillea millefolium). К полугидроморфным местообитаниям в понижениях рельефа приурочены лугово-степные сообщества: вострецовые (Agropyron ramosum), пырейные (Elytrigia repens) с разнотравьем (Galium verum, Thalictrum minus, Tragopogon stepposum). В весенний период в степных экосистемах развита синузия эфемеров (Poa bulbosa, Ceratocephalus orthoceras, Lappula patula).</w:t>
      </w:r>
    </w:p>
    <w:p w14:paraId="6D1C3637" w14:textId="77777777" w:rsidR="00AD028E" w:rsidRPr="00B065E9" w:rsidRDefault="00AD028E" w:rsidP="00ED4EA2">
      <w:pPr>
        <w:suppressAutoHyphens/>
        <w:ind w:firstLine="709"/>
        <w:jc w:val="both"/>
        <w:rPr>
          <w:rFonts w:ascii="Arial" w:hAnsi="Arial" w:cs="Arial"/>
        </w:rPr>
      </w:pPr>
    </w:p>
    <w:p w14:paraId="6E58C481" w14:textId="77777777" w:rsidR="008131B4" w:rsidRPr="00B065E9" w:rsidRDefault="008131B4" w:rsidP="00E90465">
      <w:pPr>
        <w:pStyle w:val="20"/>
        <w:numPr>
          <w:ilvl w:val="1"/>
          <w:numId w:val="69"/>
        </w:numPr>
        <w:spacing w:before="0" w:after="0"/>
        <w:ind w:firstLine="207"/>
        <w:rPr>
          <w:b w:val="0"/>
          <w:bCs w:val="0"/>
          <w:iCs w:val="0"/>
          <w:sz w:val="24"/>
          <w:szCs w:val="24"/>
        </w:rPr>
      </w:pPr>
      <w:bookmarkStart w:id="150" w:name="_Toc216429918"/>
      <w:r w:rsidRPr="00B065E9">
        <w:rPr>
          <w:sz w:val="24"/>
          <w:szCs w:val="24"/>
        </w:rPr>
        <w:t>Характеристика воздействия объекта на растительность</w:t>
      </w:r>
      <w:bookmarkEnd w:id="150"/>
      <w:r w:rsidRPr="00B065E9">
        <w:rPr>
          <w:sz w:val="24"/>
          <w:szCs w:val="24"/>
        </w:rPr>
        <w:t xml:space="preserve"> </w:t>
      </w:r>
    </w:p>
    <w:p w14:paraId="5E777D3A" w14:textId="77777777" w:rsidR="00A904E3" w:rsidRPr="00B065E9" w:rsidRDefault="00A904E3" w:rsidP="00ED4EA2">
      <w:pPr>
        <w:ind w:firstLine="720"/>
        <w:jc w:val="both"/>
        <w:rPr>
          <w:rFonts w:ascii="Arial" w:hAnsi="Arial" w:cs="Arial"/>
        </w:rPr>
      </w:pPr>
      <w:r w:rsidRPr="00B065E9">
        <w:rPr>
          <w:rFonts w:ascii="Arial" w:hAnsi="Arial" w:cs="Arial"/>
        </w:rPr>
        <w:t xml:space="preserve">На состояние растительности территории оказывают воздействие как </w:t>
      </w:r>
      <w:r w:rsidR="009779ED" w:rsidRPr="00B065E9">
        <w:rPr>
          <w:rFonts w:ascii="Arial" w:hAnsi="Arial" w:cs="Arial"/>
        </w:rPr>
        <w:t>природные,</w:t>
      </w:r>
      <w:r w:rsidRPr="00B065E9">
        <w:rPr>
          <w:rFonts w:ascii="Arial" w:hAnsi="Arial" w:cs="Arial"/>
        </w:rPr>
        <w:t xml:space="preserve"> так и антропогенные факторы, кумулятивный эффект которых выражается в развитии и направлении процессов динамики как растительности, так и экосистем в целом.</w:t>
      </w:r>
    </w:p>
    <w:p w14:paraId="290BF75C" w14:textId="77777777" w:rsidR="00A904E3" w:rsidRPr="00B065E9" w:rsidRDefault="00A904E3" w:rsidP="00ED4EA2">
      <w:pPr>
        <w:ind w:firstLine="720"/>
        <w:jc w:val="both"/>
        <w:rPr>
          <w:rFonts w:ascii="Arial" w:hAnsi="Arial" w:cs="Arial"/>
        </w:rPr>
      </w:pPr>
      <w:r w:rsidRPr="00B065E9">
        <w:rPr>
          <w:rFonts w:ascii="Arial" w:hAnsi="Arial" w:cs="Arial"/>
        </w:rPr>
        <w:t>Динамические процессы условно можно объединить в 3 группы:</w:t>
      </w:r>
    </w:p>
    <w:p w14:paraId="4B1D3D5E" w14:textId="77777777" w:rsidR="00A904E3" w:rsidRPr="00B065E9" w:rsidRDefault="00A904E3" w:rsidP="00ED4EA2">
      <w:pPr>
        <w:numPr>
          <w:ilvl w:val="0"/>
          <w:numId w:val="12"/>
        </w:numPr>
        <w:tabs>
          <w:tab w:val="clear" w:pos="720"/>
          <w:tab w:val="left" w:pos="567"/>
          <w:tab w:val="left" w:pos="709"/>
          <w:tab w:val="left" w:pos="993"/>
        </w:tabs>
        <w:ind w:left="0" w:firstLine="709"/>
        <w:jc w:val="both"/>
        <w:rPr>
          <w:rFonts w:ascii="Arial" w:hAnsi="Arial" w:cs="Arial"/>
        </w:rPr>
      </w:pPr>
      <w:r w:rsidRPr="00B065E9">
        <w:rPr>
          <w:rFonts w:ascii="Arial" w:hAnsi="Arial" w:cs="Arial"/>
        </w:rPr>
        <w:t>природные (климатические, эдафические, литологические и др.);</w:t>
      </w:r>
    </w:p>
    <w:p w14:paraId="3BC81AC9" w14:textId="77777777" w:rsidR="00A904E3" w:rsidRPr="00B065E9" w:rsidRDefault="00A904E3" w:rsidP="00ED4EA2">
      <w:pPr>
        <w:numPr>
          <w:ilvl w:val="0"/>
          <w:numId w:val="12"/>
        </w:numPr>
        <w:tabs>
          <w:tab w:val="clear" w:pos="720"/>
          <w:tab w:val="left" w:pos="567"/>
          <w:tab w:val="left" w:pos="709"/>
          <w:tab w:val="left" w:pos="993"/>
        </w:tabs>
        <w:ind w:left="0" w:firstLine="709"/>
        <w:jc w:val="both"/>
        <w:rPr>
          <w:rFonts w:ascii="Arial" w:hAnsi="Arial" w:cs="Arial"/>
        </w:rPr>
      </w:pPr>
      <w:r w:rsidRPr="00B065E9">
        <w:rPr>
          <w:rFonts w:ascii="Arial" w:hAnsi="Arial" w:cs="Arial"/>
        </w:rPr>
        <w:t xml:space="preserve">антропогенно-природные, или антропогенно-стимулированные, опустынивание, засоление); </w:t>
      </w:r>
    </w:p>
    <w:p w14:paraId="06B8707B" w14:textId="77777777" w:rsidR="00A904E3" w:rsidRPr="00B065E9" w:rsidRDefault="00A904E3" w:rsidP="00ED4EA2">
      <w:pPr>
        <w:numPr>
          <w:ilvl w:val="0"/>
          <w:numId w:val="12"/>
        </w:numPr>
        <w:tabs>
          <w:tab w:val="clear" w:pos="720"/>
          <w:tab w:val="left" w:pos="567"/>
          <w:tab w:val="left" w:pos="709"/>
          <w:tab w:val="left" w:pos="993"/>
        </w:tabs>
        <w:ind w:left="0" w:firstLine="709"/>
        <w:jc w:val="both"/>
        <w:rPr>
          <w:rFonts w:ascii="Arial" w:hAnsi="Arial" w:cs="Arial"/>
        </w:rPr>
      </w:pPr>
      <w:r w:rsidRPr="00B065E9">
        <w:rPr>
          <w:rFonts w:ascii="Arial" w:hAnsi="Arial" w:cs="Arial"/>
        </w:rPr>
        <w:t>антропогенные (выпас, строительство и др.).</w:t>
      </w:r>
    </w:p>
    <w:p w14:paraId="6CBFE1E4" w14:textId="77777777" w:rsidR="00A904E3" w:rsidRPr="00B065E9" w:rsidRDefault="00A904E3" w:rsidP="00ED4EA2">
      <w:pPr>
        <w:ind w:firstLine="720"/>
        <w:jc w:val="both"/>
        <w:rPr>
          <w:rFonts w:ascii="Arial" w:hAnsi="Arial" w:cs="Arial"/>
        </w:rPr>
      </w:pPr>
      <w:r w:rsidRPr="00B065E9">
        <w:rPr>
          <w:rFonts w:ascii="Arial" w:hAnsi="Arial" w:cs="Arial"/>
        </w:rPr>
        <w:t>Природные процессы неразрывно связаны с ландшафтно-региональными, физико-географическими условиями. Если их рассматривать отдельно, они наиболее стабильны, имеют четкие закономерности развития и не приводят к деградации растительности (исключая стихийные бедствия и катастрофы). Природная динамика растительности имеет характер циклических флюктуаций или сукцессий, так как за длительный исторический период эволюционного развития растения адаптировались к конкретным условиям среды обитания.</w:t>
      </w:r>
    </w:p>
    <w:p w14:paraId="1849E569" w14:textId="77777777" w:rsidR="00A904E3" w:rsidRPr="00B065E9" w:rsidRDefault="00A904E3" w:rsidP="00ED4EA2">
      <w:pPr>
        <w:ind w:firstLine="720"/>
        <w:jc w:val="both"/>
        <w:rPr>
          <w:rFonts w:ascii="Arial" w:hAnsi="Arial" w:cs="Arial"/>
        </w:rPr>
      </w:pPr>
      <w:r w:rsidRPr="00B065E9">
        <w:rPr>
          <w:rFonts w:ascii="Arial" w:hAnsi="Arial" w:cs="Arial"/>
        </w:rPr>
        <w:t xml:space="preserve">В разных типах экосистем природные смены (флюктуации, сукцессии) растительности протекают по-разному и имеют свои закономерности. </w:t>
      </w:r>
      <w:r w:rsidRPr="00B065E9">
        <w:rPr>
          <w:rFonts w:ascii="Arial" w:hAnsi="Arial" w:cs="Arial"/>
        </w:rPr>
        <w:lastRenderedPageBreak/>
        <w:t>Растительность массива обследования развивается в очень суровых природных условиях: засушливость климата, большие амплитуды колебания температур, резкий недостаток влаги в сочетании с широким распространением засоленных почвообразующих и подстилающих пород, вызывающих преобладание восходящих минеральных растворов в почве.</w:t>
      </w:r>
    </w:p>
    <w:p w14:paraId="65F2B11A" w14:textId="77777777" w:rsidR="00A904E3" w:rsidRPr="00B065E9" w:rsidRDefault="00A904E3" w:rsidP="00ED4EA2">
      <w:pPr>
        <w:ind w:firstLine="720"/>
        <w:jc w:val="both"/>
        <w:rPr>
          <w:rFonts w:ascii="Arial" w:hAnsi="Arial" w:cs="Arial"/>
        </w:rPr>
      </w:pPr>
      <w:r w:rsidRPr="00B065E9">
        <w:rPr>
          <w:rFonts w:ascii="Arial" w:hAnsi="Arial" w:cs="Arial"/>
        </w:rPr>
        <w:t>В современной динамике экосистем и растительности антропогенно-природные процессы превалируют, так как вследствие интенсивной хозяйственной деятельности в регионе чисто природные процессы вычленить невозможно. Они лишь являются фоном, на которые накладываются антропогенные факторы, приводящие к деградации экосистем.</w:t>
      </w:r>
    </w:p>
    <w:p w14:paraId="2A8128FC" w14:textId="77777777" w:rsidR="00A904E3" w:rsidRPr="00B065E9" w:rsidRDefault="00A904E3" w:rsidP="00ED4EA2">
      <w:pPr>
        <w:ind w:firstLine="720"/>
        <w:jc w:val="both"/>
        <w:rPr>
          <w:rFonts w:ascii="Arial" w:hAnsi="Arial" w:cs="Arial"/>
        </w:rPr>
      </w:pPr>
      <w:r w:rsidRPr="00B065E9">
        <w:rPr>
          <w:rFonts w:ascii="Arial" w:hAnsi="Arial" w:cs="Arial"/>
        </w:rPr>
        <w:t xml:space="preserve">Антропогенные процессы непосредственно связаны с хозяйственной </w:t>
      </w:r>
    </w:p>
    <w:p w14:paraId="380E0CA9" w14:textId="77777777" w:rsidR="00A904E3" w:rsidRPr="00B065E9" w:rsidRDefault="00A904E3" w:rsidP="00ED4EA2">
      <w:pPr>
        <w:ind w:firstLine="720"/>
        <w:jc w:val="both"/>
        <w:rPr>
          <w:rFonts w:ascii="Arial" w:hAnsi="Arial" w:cs="Arial"/>
        </w:rPr>
      </w:pPr>
      <w:r w:rsidRPr="00B065E9">
        <w:rPr>
          <w:rFonts w:ascii="Arial" w:hAnsi="Arial" w:cs="Arial"/>
        </w:rPr>
        <w:t>Территориальные экологические последствия влияния этих факторов не равноценны. Кроме того, повсеместно экосистемы испытывают влияние многих факторов одновременно, но интегральный, кумулятивный эффект этих воздействий не одинаков и зависит от исходного состояния и потенциальной устойчивости растительности конкретных участков.</w:t>
      </w:r>
    </w:p>
    <w:p w14:paraId="0E088351" w14:textId="77777777" w:rsidR="00A904E3" w:rsidRPr="00B065E9" w:rsidRDefault="00A904E3" w:rsidP="00ED4EA2">
      <w:pPr>
        <w:ind w:firstLine="720"/>
        <w:jc w:val="both"/>
        <w:rPr>
          <w:rFonts w:ascii="Arial" w:hAnsi="Arial" w:cs="Arial"/>
        </w:rPr>
      </w:pPr>
      <w:r w:rsidRPr="00B065E9">
        <w:rPr>
          <w:rFonts w:ascii="Arial" w:hAnsi="Arial" w:cs="Arial"/>
        </w:rPr>
        <w:t>Источниками воздействия на растительность являются:</w:t>
      </w:r>
    </w:p>
    <w:p w14:paraId="77A27EAF" w14:textId="77777777" w:rsidR="00A904E3" w:rsidRPr="00B065E9" w:rsidRDefault="00A904E3" w:rsidP="00ED4EA2">
      <w:pPr>
        <w:numPr>
          <w:ilvl w:val="0"/>
          <w:numId w:val="14"/>
        </w:numPr>
        <w:tabs>
          <w:tab w:val="clear" w:pos="1440"/>
          <w:tab w:val="num" w:pos="1080"/>
        </w:tabs>
        <w:ind w:left="1080"/>
        <w:jc w:val="both"/>
        <w:rPr>
          <w:rFonts w:ascii="Arial" w:hAnsi="Arial" w:cs="Arial"/>
        </w:rPr>
      </w:pPr>
      <w:r w:rsidRPr="00B065E9">
        <w:rPr>
          <w:rFonts w:ascii="Arial" w:hAnsi="Arial" w:cs="Arial"/>
        </w:rPr>
        <w:t>изъятие земель;</w:t>
      </w:r>
    </w:p>
    <w:p w14:paraId="2FE2EB9F" w14:textId="77777777" w:rsidR="00A904E3" w:rsidRPr="00B065E9" w:rsidRDefault="00A904E3" w:rsidP="00ED4EA2">
      <w:pPr>
        <w:numPr>
          <w:ilvl w:val="0"/>
          <w:numId w:val="14"/>
        </w:numPr>
        <w:tabs>
          <w:tab w:val="clear" w:pos="1440"/>
          <w:tab w:val="num" w:pos="1080"/>
        </w:tabs>
        <w:ind w:left="1080"/>
        <w:jc w:val="both"/>
        <w:rPr>
          <w:rFonts w:ascii="Arial" w:hAnsi="Arial" w:cs="Arial"/>
        </w:rPr>
      </w:pPr>
      <w:r w:rsidRPr="00B065E9">
        <w:rPr>
          <w:rFonts w:ascii="Arial" w:hAnsi="Arial" w:cs="Arial"/>
        </w:rPr>
        <w:t>передвижение транспорта и специальной техники;</w:t>
      </w:r>
    </w:p>
    <w:p w14:paraId="2F7609E8" w14:textId="77777777" w:rsidR="00A904E3" w:rsidRPr="00B065E9" w:rsidRDefault="00A904E3" w:rsidP="00ED4EA2">
      <w:pPr>
        <w:numPr>
          <w:ilvl w:val="0"/>
          <w:numId w:val="14"/>
        </w:numPr>
        <w:tabs>
          <w:tab w:val="clear" w:pos="1440"/>
          <w:tab w:val="num" w:pos="1080"/>
        </w:tabs>
        <w:ind w:left="1080"/>
        <w:jc w:val="both"/>
        <w:rPr>
          <w:rFonts w:ascii="Arial" w:hAnsi="Arial" w:cs="Arial"/>
        </w:rPr>
      </w:pPr>
      <w:r w:rsidRPr="00B065E9">
        <w:rPr>
          <w:rFonts w:ascii="Arial" w:hAnsi="Arial" w:cs="Arial"/>
        </w:rPr>
        <w:t>подготовка поверхности для строительства скважины и иных технологических объектов, в том числе устройство базового полевого лагеря;</w:t>
      </w:r>
    </w:p>
    <w:p w14:paraId="5E66C645" w14:textId="77777777" w:rsidR="00A904E3" w:rsidRPr="00B065E9" w:rsidRDefault="00A904E3" w:rsidP="00ED4EA2">
      <w:pPr>
        <w:numPr>
          <w:ilvl w:val="0"/>
          <w:numId w:val="14"/>
        </w:numPr>
        <w:tabs>
          <w:tab w:val="clear" w:pos="1440"/>
          <w:tab w:val="num" w:pos="1080"/>
        </w:tabs>
        <w:ind w:left="1080"/>
        <w:jc w:val="both"/>
        <w:rPr>
          <w:rFonts w:ascii="Arial" w:hAnsi="Arial" w:cs="Arial"/>
        </w:rPr>
      </w:pPr>
      <w:r w:rsidRPr="00B065E9">
        <w:rPr>
          <w:rFonts w:ascii="Arial" w:hAnsi="Arial" w:cs="Arial"/>
        </w:rPr>
        <w:t>твердые производственные и бытовые отходы, сточные воды.</w:t>
      </w:r>
    </w:p>
    <w:p w14:paraId="27D13FBA" w14:textId="77777777" w:rsidR="00253B13" w:rsidRPr="00B065E9" w:rsidRDefault="00253B13" w:rsidP="00ED4EA2">
      <w:pPr>
        <w:ind w:left="1080"/>
        <w:jc w:val="both"/>
        <w:rPr>
          <w:rFonts w:ascii="Arial" w:hAnsi="Arial" w:cs="Arial"/>
        </w:rPr>
      </w:pPr>
    </w:p>
    <w:p w14:paraId="2186834F" w14:textId="77777777" w:rsidR="00B87E60" w:rsidRPr="00B065E9" w:rsidRDefault="00B87E60" w:rsidP="00E90465">
      <w:pPr>
        <w:pStyle w:val="20"/>
        <w:numPr>
          <w:ilvl w:val="1"/>
          <w:numId w:val="69"/>
        </w:numPr>
        <w:spacing w:before="0" w:after="0"/>
        <w:ind w:firstLine="349"/>
        <w:rPr>
          <w:rFonts w:eastAsiaTheme="minorEastAsia"/>
          <w:sz w:val="24"/>
          <w:szCs w:val="24"/>
        </w:rPr>
      </w:pPr>
      <w:bookmarkStart w:id="151" w:name="_Toc216429919"/>
      <w:r w:rsidRPr="00B065E9">
        <w:rPr>
          <w:rFonts w:eastAsiaTheme="minorEastAsia"/>
          <w:sz w:val="24"/>
          <w:szCs w:val="24"/>
        </w:rPr>
        <w:t>Обоснование объемов использования растительных ресурсов</w:t>
      </w:r>
      <w:bookmarkEnd w:id="151"/>
    </w:p>
    <w:p w14:paraId="40684524" w14:textId="77777777" w:rsidR="00B87E60" w:rsidRPr="00B065E9" w:rsidRDefault="00253B13" w:rsidP="00ED4EA2">
      <w:pPr>
        <w:ind w:firstLine="708"/>
        <w:jc w:val="both"/>
        <w:rPr>
          <w:rFonts w:ascii="Arial" w:hAnsi="Arial" w:cs="Arial"/>
          <w:lang w:eastAsia="ru-RU"/>
        </w:rPr>
      </w:pPr>
      <w:r w:rsidRPr="00B065E9">
        <w:rPr>
          <w:rFonts w:ascii="Arial" w:hAnsi="Arial" w:cs="Arial"/>
          <w:lang w:eastAsia="ru-RU"/>
        </w:rPr>
        <w:t xml:space="preserve">На период строительства </w:t>
      </w:r>
      <w:r w:rsidR="00B87E60" w:rsidRPr="00B065E9">
        <w:rPr>
          <w:rFonts w:ascii="Arial" w:hAnsi="Arial" w:cs="Arial"/>
          <w:lang w:eastAsia="ru-RU"/>
        </w:rPr>
        <w:t xml:space="preserve">на месторождении растительные ресурсы не используются.  </w:t>
      </w:r>
    </w:p>
    <w:p w14:paraId="7B314EF1" w14:textId="77777777" w:rsidR="00B87E60" w:rsidRPr="00B065E9" w:rsidRDefault="00B87E60" w:rsidP="00ED4EA2">
      <w:pPr>
        <w:ind w:firstLine="708"/>
        <w:jc w:val="both"/>
        <w:rPr>
          <w:rFonts w:ascii="Arial" w:hAnsi="Arial" w:cs="Arial"/>
          <w:lang w:eastAsia="ru-RU"/>
        </w:rPr>
      </w:pPr>
    </w:p>
    <w:p w14:paraId="2DAE5DBA" w14:textId="77777777" w:rsidR="00B87E60" w:rsidRPr="00B065E9" w:rsidRDefault="00B87E60" w:rsidP="00E90465">
      <w:pPr>
        <w:pStyle w:val="20"/>
        <w:numPr>
          <w:ilvl w:val="1"/>
          <w:numId w:val="69"/>
        </w:numPr>
        <w:tabs>
          <w:tab w:val="left" w:pos="1134"/>
        </w:tabs>
        <w:spacing w:before="0" w:after="0"/>
        <w:ind w:firstLine="349"/>
        <w:jc w:val="both"/>
        <w:rPr>
          <w:sz w:val="24"/>
          <w:szCs w:val="24"/>
        </w:rPr>
      </w:pPr>
      <w:bookmarkStart w:id="152" w:name="_Toc216429920"/>
      <w:r w:rsidRPr="00B065E9">
        <w:rPr>
          <w:sz w:val="24"/>
          <w:szCs w:val="24"/>
        </w:rPr>
        <w:t>Определение зоны влияния планируемой деятельности на растительность</w:t>
      </w:r>
      <w:bookmarkEnd w:id="152"/>
    </w:p>
    <w:p w14:paraId="154E6AE3" w14:textId="77777777" w:rsidR="00C10308" w:rsidRPr="00B065E9" w:rsidRDefault="00253B13" w:rsidP="00ED4EA2">
      <w:pPr>
        <w:ind w:firstLine="708"/>
        <w:jc w:val="both"/>
        <w:rPr>
          <w:rFonts w:ascii="Arial" w:hAnsi="Arial" w:cs="Arial"/>
          <w:lang w:eastAsia="ru-RU"/>
        </w:rPr>
      </w:pPr>
      <w:r w:rsidRPr="00B065E9">
        <w:rPr>
          <w:rFonts w:ascii="Arial" w:hAnsi="Arial" w:cs="Arial"/>
          <w:lang w:eastAsia="ru-RU"/>
        </w:rPr>
        <w:t xml:space="preserve">На период строительства на месторождении растительные ресурсы не используются. </w:t>
      </w:r>
    </w:p>
    <w:p w14:paraId="7C67306C" w14:textId="77777777" w:rsidR="00B87E60" w:rsidRPr="00B065E9" w:rsidRDefault="00253B13" w:rsidP="00ED4EA2">
      <w:pPr>
        <w:ind w:firstLine="708"/>
        <w:jc w:val="both"/>
        <w:rPr>
          <w:rFonts w:ascii="Arial" w:hAnsi="Arial" w:cs="Arial"/>
          <w:lang w:eastAsia="ru-RU"/>
        </w:rPr>
      </w:pPr>
      <w:r w:rsidRPr="00B065E9">
        <w:rPr>
          <w:rFonts w:ascii="Arial" w:hAnsi="Arial" w:cs="Arial"/>
          <w:lang w:eastAsia="ru-RU"/>
        </w:rPr>
        <w:t xml:space="preserve"> </w:t>
      </w:r>
      <w:r w:rsidR="00B87E60" w:rsidRPr="00B065E9">
        <w:rPr>
          <w:rFonts w:ascii="Arial" w:hAnsi="Arial" w:cs="Arial"/>
          <w:lang w:eastAsia="ru-RU"/>
        </w:rPr>
        <w:t xml:space="preserve"> </w:t>
      </w:r>
    </w:p>
    <w:p w14:paraId="1DB994A6" w14:textId="77777777" w:rsidR="00B87E60" w:rsidRPr="00B065E9" w:rsidRDefault="00B87E60" w:rsidP="00E90465">
      <w:pPr>
        <w:pStyle w:val="20"/>
        <w:numPr>
          <w:ilvl w:val="1"/>
          <w:numId w:val="69"/>
        </w:numPr>
        <w:spacing w:before="0" w:after="0"/>
        <w:ind w:firstLine="349"/>
        <w:rPr>
          <w:b w:val="0"/>
          <w:i w:val="0"/>
          <w:sz w:val="24"/>
          <w:szCs w:val="24"/>
        </w:rPr>
      </w:pPr>
      <w:bookmarkStart w:id="153" w:name="_Toc216429921"/>
      <w:r w:rsidRPr="00B065E9">
        <w:rPr>
          <w:sz w:val="24"/>
          <w:szCs w:val="24"/>
        </w:rPr>
        <w:t>Ожидаемые изменения в растительном покрове</w:t>
      </w:r>
      <w:bookmarkEnd w:id="153"/>
      <w:r w:rsidRPr="00B065E9">
        <w:rPr>
          <w:sz w:val="24"/>
          <w:szCs w:val="24"/>
        </w:rPr>
        <w:t xml:space="preserve"> </w:t>
      </w:r>
    </w:p>
    <w:p w14:paraId="7388700E" w14:textId="77777777" w:rsidR="00A904E3" w:rsidRPr="00B065E9" w:rsidRDefault="00A904E3" w:rsidP="00ED4EA2">
      <w:pPr>
        <w:ind w:firstLine="720"/>
        <w:jc w:val="both"/>
        <w:rPr>
          <w:rFonts w:ascii="Arial" w:hAnsi="Arial" w:cs="Arial"/>
        </w:rPr>
      </w:pPr>
      <w:r w:rsidRPr="00B065E9">
        <w:rPr>
          <w:rFonts w:ascii="Arial" w:hAnsi="Arial" w:cs="Arial"/>
        </w:rPr>
        <w:t>Помимо санкционированного участка отчуждения по территории будет наезжена сеть несанкционированных дорог. Это приведет к дополнительным площадям с деградированной растительностью. Чем шире будет сеть наезженных дорог, тем больше вероятности расширения очагов опустынивания.</w:t>
      </w:r>
    </w:p>
    <w:p w14:paraId="543FBB6D" w14:textId="77777777" w:rsidR="00A904E3" w:rsidRPr="00B065E9" w:rsidRDefault="00A904E3" w:rsidP="00ED4EA2">
      <w:pPr>
        <w:ind w:firstLine="720"/>
        <w:jc w:val="both"/>
        <w:rPr>
          <w:rFonts w:ascii="Arial" w:hAnsi="Arial" w:cs="Arial"/>
        </w:rPr>
      </w:pPr>
      <w:r w:rsidRPr="00B065E9">
        <w:rPr>
          <w:rFonts w:ascii="Arial" w:hAnsi="Arial" w:cs="Arial"/>
        </w:rPr>
        <w:t xml:space="preserve">Территории обследования, в настоящее время представленные естественной зональной растительностью, могут подвергнуться сильным антропогенным воздействиям. В связи с этим вокруг промышленных площадок будет полностью нарушен морфологический профиль почв. Такие участки длительное время не зарастают. При прекращении непосредственного воздействия (до 3-х месяцев) на второй-третий год начнется постепенное зарастание. На первой стадии будут внедряться пионерные виды растительности. </w:t>
      </w:r>
      <w:r w:rsidRPr="00B065E9">
        <w:rPr>
          <w:rFonts w:ascii="Arial" w:hAnsi="Arial" w:cs="Arial"/>
        </w:rPr>
        <w:lastRenderedPageBreak/>
        <w:t xml:space="preserve">Это, в основном, виды, произрастающие на легких разностях зональных почв, такие, как рогач сумчатый и некоторые виды однолетних солянок рода </w:t>
      </w:r>
      <w:r w:rsidRPr="00B065E9">
        <w:rPr>
          <w:rFonts w:ascii="Arial" w:hAnsi="Arial" w:cs="Arial"/>
          <w:lang w:val="en-US"/>
        </w:rPr>
        <w:t>Petrosimonia</w:t>
      </w:r>
      <w:r w:rsidRPr="00B065E9">
        <w:rPr>
          <w:rFonts w:ascii="Arial" w:hAnsi="Arial" w:cs="Arial"/>
        </w:rPr>
        <w:t>.</w:t>
      </w:r>
    </w:p>
    <w:p w14:paraId="2C0625A2" w14:textId="77777777" w:rsidR="00A904E3" w:rsidRPr="00B065E9" w:rsidRDefault="00A904E3" w:rsidP="00ED4EA2">
      <w:pPr>
        <w:ind w:firstLine="708"/>
        <w:jc w:val="both"/>
        <w:rPr>
          <w:rFonts w:ascii="Arial" w:hAnsi="Arial" w:cs="Arial"/>
        </w:rPr>
      </w:pPr>
      <w:r w:rsidRPr="00B065E9">
        <w:rPr>
          <w:rFonts w:ascii="Arial" w:hAnsi="Arial" w:cs="Arial"/>
        </w:rPr>
        <w:t>На этой стадии начинает формироваться структура растительных сообществ. Они более устойчивы к антропогенным воздействиям. Стадии многолетних сорняков очень длительн</w:t>
      </w:r>
      <w:r w:rsidRPr="00B065E9">
        <w:rPr>
          <w:rFonts w:ascii="Arial" w:hAnsi="Arial" w:cs="Arial"/>
          <w:lang w:val="kk-KZ"/>
        </w:rPr>
        <w:t>ы</w:t>
      </w:r>
      <w:r w:rsidRPr="00B065E9">
        <w:rPr>
          <w:rFonts w:ascii="Arial" w:hAnsi="Arial" w:cs="Arial"/>
        </w:rPr>
        <w:t xml:space="preserve"> по времени (более 10 лет), так как формирование состава и структуры растительных сообществ неразрывно связано с формированием почв. На каждом этапе зарастания растительный покров строго соответствует физико-химическим свойствам почв. Ускорить эти процессы в пустынной зоне можно только при помощи проведения специальных рекультивационных мероприятий.</w:t>
      </w:r>
    </w:p>
    <w:p w14:paraId="02DE73F3" w14:textId="77777777" w:rsidR="00B87E60" w:rsidRPr="00B065E9" w:rsidRDefault="00B87E60" w:rsidP="00ED4EA2">
      <w:pPr>
        <w:ind w:firstLine="708"/>
        <w:jc w:val="both"/>
        <w:rPr>
          <w:rFonts w:ascii="Arial" w:hAnsi="Arial" w:cs="Arial"/>
        </w:rPr>
      </w:pPr>
    </w:p>
    <w:p w14:paraId="2B12D851" w14:textId="77777777" w:rsidR="00B87E60" w:rsidRPr="00B065E9" w:rsidRDefault="00B87E60" w:rsidP="00E90465">
      <w:pPr>
        <w:pStyle w:val="20"/>
        <w:numPr>
          <w:ilvl w:val="1"/>
          <w:numId w:val="69"/>
        </w:numPr>
        <w:spacing w:before="0" w:after="0"/>
        <w:ind w:left="0" w:firstLine="709"/>
        <w:rPr>
          <w:sz w:val="24"/>
          <w:szCs w:val="24"/>
        </w:rPr>
      </w:pPr>
      <w:bookmarkStart w:id="154" w:name="_Toc216429922"/>
      <w:r w:rsidRPr="00B065E9">
        <w:rPr>
          <w:sz w:val="24"/>
          <w:szCs w:val="24"/>
        </w:rPr>
        <w:t>Рекомендации по сохранению растительных сообществ</w:t>
      </w:r>
      <w:bookmarkEnd w:id="154"/>
    </w:p>
    <w:p w14:paraId="0D016742" w14:textId="77777777" w:rsidR="00B87E60" w:rsidRPr="00B065E9" w:rsidRDefault="00B87E60" w:rsidP="00ED4EA2">
      <w:pPr>
        <w:ind w:firstLine="709"/>
        <w:jc w:val="both"/>
        <w:rPr>
          <w:rFonts w:ascii="Arial" w:hAnsi="Arial" w:cs="Arial"/>
        </w:rPr>
      </w:pPr>
      <w:r w:rsidRPr="00B065E9">
        <w:rPr>
          <w:rFonts w:ascii="Arial" w:hAnsi="Arial" w:cs="Arial"/>
        </w:rPr>
        <w:t xml:space="preserve">При хозяйственном освоении пустынных территорий часто возникают трудности из-за выдувания слабоустойчивых грунтов и песчаных заносов. Это особенно ощутимо сейчас, когда с освоением новых месторождений нефти и газа в рассматриваемом районе темпы освоения расширяются. Столь интенсивному развитию процессов дефляции способствуют жаркий засушливый климат, весьма малое количество атмосферных осадков и ветровой режим. Следует </w:t>
      </w:r>
      <w:r w:rsidR="00854ABF" w:rsidRPr="00B065E9">
        <w:rPr>
          <w:rFonts w:ascii="Arial" w:hAnsi="Arial" w:cs="Arial"/>
        </w:rPr>
        <w:t xml:space="preserve">учесть, что на месторождении </w:t>
      </w:r>
      <w:r w:rsidRPr="00B065E9">
        <w:rPr>
          <w:rFonts w:ascii="Arial" w:hAnsi="Arial" w:cs="Arial"/>
        </w:rPr>
        <w:t>имеет место деградация растительного покрова в результате проведенных работ по поискам нефти на этой территории и разработки ближайших нефтяных месторождений.</w:t>
      </w:r>
    </w:p>
    <w:p w14:paraId="09E31291" w14:textId="77777777" w:rsidR="00B87E60" w:rsidRPr="00B065E9" w:rsidRDefault="00B87E60" w:rsidP="00ED4EA2">
      <w:pPr>
        <w:ind w:firstLine="720"/>
        <w:jc w:val="both"/>
        <w:rPr>
          <w:rFonts w:ascii="Arial" w:hAnsi="Arial" w:cs="Arial"/>
        </w:rPr>
      </w:pPr>
      <w:r w:rsidRPr="00B065E9">
        <w:rPr>
          <w:rFonts w:ascii="Arial" w:hAnsi="Arial" w:cs="Arial"/>
        </w:rPr>
        <w:t>Для предотвращения нежелательных последствий при проведении планируемых работ на месторождении и сокращении площадей с уничтоженной и трансформированной растительностью необходимо выполнение комплекса мероприятий по охране растительности:</w:t>
      </w:r>
    </w:p>
    <w:p w14:paraId="674BF201" w14:textId="77777777" w:rsidR="00B87E60" w:rsidRPr="00B065E9" w:rsidRDefault="00B87E60" w:rsidP="00ED4EA2">
      <w:pPr>
        <w:numPr>
          <w:ilvl w:val="0"/>
          <w:numId w:val="13"/>
        </w:numPr>
        <w:tabs>
          <w:tab w:val="clear" w:pos="720"/>
          <w:tab w:val="left" w:pos="993"/>
        </w:tabs>
        <w:ind w:left="0" w:firstLine="709"/>
        <w:jc w:val="both"/>
        <w:rPr>
          <w:rFonts w:ascii="Arial" w:hAnsi="Arial" w:cs="Arial"/>
        </w:rPr>
      </w:pPr>
      <w:r w:rsidRPr="00B065E9">
        <w:rPr>
          <w:rFonts w:ascii="Arial" w:hAnsi="Arial" w:cs="Arial"/>
        </w:rPr>
        <w:t>свести к минимуму количество вновь прокладываемых грунтовых дорог;</w:t>
      </w:r>
    </w:p>
    <w:p w14:paraId="67900C71" w14:textId="77777777" w:rsidR="00B87E60" w:rsidRPr="00B065E9" w:rsidRDefault="00B87E60" w:rsidP="00ED4EA2">
      <w:pPr>
        <w:numPr>
          <w:ilvl w:val="0"/>
          <w:numId w:val="13"/>
        </w:numPr>
        <w:tabs>
          <w:tab w:val="clear" w:pos="720"/>
          <w:tab w:val="left" w:pos="993"/>
        </w:tabs>
        <w:ind w:left="0" w:firstLine="709"/>
        <w:jc w:val="both"/>
        <w:rPr>
          <w:rFonts w:ascii="Arial" w:hAnsi="Arial" w:cs="Arial"/>
        </w:rPr>
      </w:pPr>
      <w:r w:rsidRPr="00B065E9">
        <w:rPr>
          <w:rFonts w:ascii="Arial" w:hAnsi="Arial" w:cs="Arial"/>
        </w:rPr>
        <w:t>рациональное использование земель, выбор оптимальных размеров рабочей зоны при строительстве. Расположение объектов на площадке буровой должно соответствовать утвержденной схеме расположения оборудования;</w:t>
      </w:r>
    </w:p>
    <w:p w14:paraId="1C3A4377" w14:textId="77777777" w:rsidR="00B87E60" w:rsidRPr="00B065E9" w:rsidRDefault="00B87E60" w:rsidP="00ED4EA2">
      <w:pPr>
        <w:numPr>
          <w:ilvl w:val="0"/>
          <w:numId w:val="13"/>
        </w:numPr>
        <w:tabs>
          <w:tab w:val="clear" w:pos="720"/>
          <w:tab w:val="left" w:pos="993"/>
        </w:tabs>
        <w:ind w:left="0" w:firstLine="709"/>
        <w:jc w:val="both"/>
        <w:rPr>
          <w:rFonts w:ascii="Arial" w:hAnsi="Arial" w:cs="Arial"/>
        </w:rPr>
      </w:pPr>
      <w:r w:rsidRPr="00B065E9">
        <w:rPr>
          <w:rFonts w:ascii="Arial" w:hAnsi="Arial" w:cs="Arial"/>
        </w:rPr>
        <w:t>снятие и сохранение плодородного почвенного слоя для последующего использования его при рекультивационных работах;</w:t>
      </w:r>
    </w:p>
    <w:p w14:paraId="023ADBBD" w14:textId="77777777" w:rsidR="00B87E60" w:rsidRPr="00B065E9" w:rsidRDefault="00B87E60" w:rsidP="00ED4EA2">
      <w:pPr>
        <w:numPr>
          <w:ilvl w:val="0"/>
          <w:numId w:val="13"/>
        </w:numPr>
        <w:tabs>
          <w:tab w:val="clear" w:pos="720"/>
          <w:tab w:val="left" w:pos="993"/>
        </w:tabs>
        <w:ind w:left="0" w:firstLine="709"/>
        <w:jc w:val="both"/>
        <w:rPr>
          <w:rFonts w:ascii="Arial" w:hAnsi="Arial" w:cs="Arial"/>
        </w:rPr>
      </w:pPr>
      <w:r w:rsidRPr="00B065E9">
        <w:rPr>
          <w:rFonts w:ascii="Arial" w:hAnsi="Arial" w:cs="Arial"/>
        </w:rPr>
        <w:t>не допускать расширения дорожного полотна;</w:t>
      </w:r>
    </w:p>
    <w:p w14:paraId="270C9B48" w14:textId="77777777" w:rsidR="00B87E60" w:rsidRPr="00B065E9" w:rsidRDefault="00B87E60" w:rsidP="00ED4EA2">
      <w:pPr>
        <w:numPr>
          <w:ilvl w:val="0"/>
          <w:numId w:val="13"/>
        </w:numPr>
        <w:tabs>
          <w:tab w:val="clear" w:pos="720"/>
          <w:tab w:val="left" w:pos="993"/>
        </w:tabs>
        <w:ind w:left="0" w:firstLine="709"/>
        <w:jc w:val="both"/>
        <w:rPr>
          <w:rFonts w:ascii="Arial" w:hAnsi="Arial" w:cs="Arial"/>
        </w:rPr>
      </w:pPr>
      <w:r w:rsidRPr="00B065E9">
        <w:rPr>
          <w:rFonts w:ascii="Arial" w:hAnsi="Arial" w:cs="Arial"/>
        </w:rPr>
        <w:t>осуществить профилактические мероприятия, способствующие прекращению роста площадей, подвергаемых воздействию при производстве работ;</w:t>
      </w:r>
    </w:p>
    <w:p w14:paraId="29ADE6C9" w14:textId="77777777" w:rsidR="00B87E60" w:rsidRPr="00B065E9" w:rsidRDefault="00B87E60" w:rsidP="00ED4EA2">
      <w:pPr>
        <w:numPr>
          <w:ilvl w:val="0"/>
          <w:numId w:val="13"/>
        </w:numPr>
        <w:tabs>
          <w:tab w:val="clear" w:pos="720"/>
          <w:tab w:val="left" w:pos="993"/>
        </w:tabs>
        <w:ind w:left="0" w:firstLine="709"/>
        <w:jc w:val="both"/>
        <w:rPr>
          <w:rFonts w:ascii="Arial" w:hAnsi="Arial" w:cs="Arial"/>
        </w:rPr>
      </w:pPr>
      <w:r w:rsidRPr="00B065E9">
        <w:rPr>
          <w:rFonts w:ascii="Arial" w:hAnsi="Arial" w:cs="Arial"/>
        </w:rPr>
        <w:t>не прокладывать дорогу по соровым участкам (особенно по их кромке);</w:t>
      </w:r>
    </w:p>
    <w:p w14:paraId="0F7B7E65" w14:textId="77777777" w:rsidR="00B87E60" w:rsidRPr="00B065E9" w:rsidRDefault="00B87E60" w:rsidP="00ED4EA2">
      <w:pPr>
        <w:numPr>
          <w:ilvl w:val="0"/>
          <w:numId w:val="13"/>
        </w:numPr>
        <w:tabs>
          <w:tab w:val="clear" w:pos="720"/>
          <w:tab w:val="left" w:pos="993"/>
        </w:tabs>
        <w:ind w:left="0" w:firstLine="709"/>
        <w:jc w:val="both"/>
        <w:rPr>
          <w:rFonts w:ascii="Arial" w:hAnsi="Arial" w:cs="Arial"/>
          <w:b/>
          <w:noProof/>
        </w:rPr>
      </w:pPr>
      <w:r w:rsidRPr="00B065E9">
        <w:rPr>
          <w:rFonts w:ascii="Arial" w:hAnsi="Arial" w:cs="Arial"/>
        </w:rPr>
        <w:t>исключить использование несанкционированной территории под хозяйственные нужды.</w:t>
      </w:r>
    </w:p>
    <w:p w14:paraId="0FACA636" w14:textId="71EFE5F9" w:rsidR="00B87E60" w:rsidRPr="00B065E9" w:rsidRDefault="00B87E60" w:rsidP="00ED4EA2">
      <w:pPr>
        <w:tabs>
          <w:tab w:val="left" w:pos="720"/>
        </w:tabs>
        <w:jc w:val="both"/>
        <w:rPr>
          <w:rFonts w:ascii="Arial" w:hAnsi="Arial" w:cs="Arial"/>
        </w:rPr>
      </w:pPr>
      <w:r w:rsidRPr="00B065E9">
        <w:rPr>
          <w:rFonts w:ascii="Arial" w:hAnsi="Arial" w:cs="Arial"/>
        </w:rPr>
        <w:tab/>
        <w:t>С целью контроля и оценки происходящих изменений состояния окружающей среды, прогноза их дальнейшего развития и оценки эффективности применяемых природоохранных мероприятий предусмотрено ведение производственного мониторинга.</w:t>
      </w:r>
    </w:p>
    <w:p w14:paraId="1B568436" w14:textId="77777777" w:rsidR="003350F4" w:rsidRPr="00B065E9" w:rsidRDefault="003350F4" w:rsidP="00ED4EA2">
      <w:pPr>
        <w:tabs>
          <w:tab w:val="left" w:pos="720"/>
        </w:tabs>
        <w:jc w:val="both"/>
        <w:rPr>
          <w:rFonts w:ascii="Arial" w:hAnsi="Arial" w:cs="Arial"/>
          <w:b/>
          <w:noProof/>
        </w:rPr>
      </w:pPr>
    </w:p>
    <w:p w14:paraId="3BE51B86" w14:textId="77777777" w:rsidR="00E81687" w:rsidRPr="00B065E9" w:rsidRDefault="00E81687" w:rsidP="00ED4EA2">
      <w:pPr>
        <w:tabs>
          <w:tab w:val="left" w:pos="720"/>
        </w:tabs>
        <w:jc w:val="both"/>
        <w:rPr>
          <w:rFonts w:ascii="Arial" w:hAnsi="Arial" w:cs="Arial"/>
          <w:b/>
          <w:noProof/>
        </w:rPr>
      </w:pPr>
    </w:p>
    <w:p w14:paraId="6D711DF6" w14:textId="77777777" w:rsidR="00B87E60" w:rsidRPr="00B065E9" w:rsidRDefault="00B87E60" w:rsidP="00E90465">
      <w:pPr>
        <w:pStyle w:val="20"/>
        <w:numPr>
          <w:ilvl w:val="1"/>
          <w:numId w:val="69"/>
        </w:numPr>
        <w:tabs>
          <w:tab w:val="left" w:pos="1134"/>
        </w:tabs>
        <w:spacing w:before="0" w:after="0"/>
        <w:ind w:left="0" w:firstLine="709"/>
        <w:rPr>
          <w:rFonts w:eastAsiaTheme="minorEastAsia"/>
          <w:sz w:val="24"/>
          <w:szCs w:val="24"/>
        </w:rPr>
      </w:pPr>
      <w:bookmarkStart w:id="155" w:name="_Toc216429923"/>
      <w:r w:rsidRPr="00B065E9">
        <w:rPr>
          <w:rFonts w:eastAsiaTheme="minorEastAsia"/>
          <w:sz w:val="24"/>
          <w:szCs w:val="24"/>
        </w:rPr>
        <w:lastRenderedPageBreak/>
        <w:t>Мероприятия по предотвращению негативных воздействий</w:t>
      </w:r>
      <w:bookmarkEnd w:id="155"/>
    </w:p>
    <w:p w14:paraId="279756FC" w14:textId="77777777" w:rsidR="00B87E60" w:rsidRPr="00B065E9" w:rsidRDefault="00B87E60" w:rsidP="00ED4EA2">
      <w:pPr>
        <w:rPr>
          <w:rFonts w:ascii="Arial" w:eastAsiaTheme="minorEastAsia" w:hAnsi="Arial" w:cs="Arial"/>
          <w:lang w:eastAsia="ru-RU"/>
        </w:rPr>
      </w:pPr>
    </w:p>
    <w:p w14:paraId="73F0DBAF" w14:textId="77777777" w:rsidR="00B87E60" w:rsidRPr="00B065E9" w:rsidRDefault="00B87E60" w:rsidP="00ED4EA2">
      <w:pPr>
        <w:ind w:firstLine="708"/>
        <w:jc w:val="both"/>
        <w:rPr>
          <w:rFonts w:ascii="Arial" w:hAnsi="Arial" w:cs="Arial"/>
        </w:rPr>
      </w:pPr>
      <w:r w:rsidRPr="00B065E9">
        <w:rPr>
          <w:rFonts w:ascii="Arial" w:hAnsi="Arial" w:cs="Arial"/>
        </w:rPr>
        <w:t>При проведении работ необходимо строгое соблю</w:t>
      </w:r>
      <w:r w:rsidRPr="00B065E9">
        <w:rPr>
          <w:rFonts w:ascii="Arial" w:hAnsi="Arial" w:cs="Arial"/>
        </w:rPr>
        <w:softHyphen/>
        <w:t>дение, предложенных проектом решений.</w:t>
      </w:r>
    </w:p>
    <w:p w14:paraId="7A28B61E" w14:textId="77777777" w:rsidR="00B87E60" w:rsidRPr="00B065E9" w:rsidRDefault="00B87E60" w:rsidP="00ED4EA2">
      <w:pPr>
        <w:ind w:firstLine="720"/>
        <w:jc w:val="both"/>
        <w:rPr>
          <w:rFonts w:ascii="Arial" w:eastAsia="Times New Roman" w:hAnsi="Arial" w:cs="Arial"/>
          <w:szCs w:val="20"/>
          <w:lang w:eastAsia="ru-RU"/>
        </w:rPr>
      </w:pPr>
      <w:r w:rsidRPr="00B065E9">
        <w:rPr>
          <w:rFonts w:ascii="Arial" w:eastAsia="Times New Roman" w:hAnsi="Arial" w:cs="Arial"/>
          <w:szCs w:val="20"/>
          <w:lang w:eastAsia="ru-RU"/>
        </w:rPr>
        <w:t>В дополнение к проектным решениям по уменьшению воздействия рекомендуется:</w:t>
      </w:r>
    </w:p>
    <w:p w14:paraId="06DF8C52" w14:textId="77777777" w:rsidR="00B87E60" w:rsidRPr="00B065E9" w:rsidRDefault="00B87E60" w:rsidP="00ED4EA2">
      <w:pPr>
        <w:numPr>
          <w:ilvl w:val="0"/>
          <w:numId w:val="5"/>
        </w:numPr>
        <w:tabs>
          <w:tab w:val="clear" w:pos="720"/>
          <w:tab w:val="num" w:pos="0"/>
          <w:tab w:val="left" w:pos="1080"/>
        </w:tabs>
        <w:ind w:left="0" w:firstLine="709"/>
        <w:jc w:val="both"/>
        <w:rPr>
          <w:rFonts w:ascii="Arial" w:hAnsi="Arial" w:cs="Arial"/>
        </w:rPr>
      </w:pPr>
      <w:r w:rsidRPr="00B065E9">
        <w:rPr>
          <w:rFonts w:ascii="Arial" w:hAnsi="Arial" w:cs="Arial"/>
        </w:rPr>
        <w:t>ограничение движения транспорта по бездорожью;</w:t>
      </w:r>
    </w:p>
    <w:p w14:paraId="4916DD29" w14:textId="77777777" w:rsidR="00B87E60" w:rsidRPr="00B065E9" w:rsidRDefault="00B87E60" w:rsidP="00ED4EA2">
      <w:pPr>
        <w:numPr>
          <w:ilvl w:val="0"/>
          <w:numId w:val="5"/>
        </w:numPr>
        <w:tabs>
          <w:tab w:val="clear" w:pos="720"/>
          <w:tab w:val="num" w:pos="0"/>
          <w:tab w:val="left" w:pos="1080"/>
        </w:tabs>
        <w:ind w:left="0" w:firstLine="709"/>
        <w:jc w:val="both"/>
        <w:rPr>
          <w:rFonts w:ascii="Arial" w:hAnsi="Arial" w:cs="Arial"/>
        </w:rPr>
      </w:pPr>
      <w:r w:rsidRPr="00B065E9">
        <w:rPr>
          <w:rFonts w:ascii="Arial" w:hAnsi="Arial" w:cs="Arial"/>
        </w:rPr>
        <w:t>использование в соровых понижениях автотранспорта с низким давлением шин;</w:t>
      </w:r>
    </w:p>
    <w:p w14:paraId="0D2F50A7" w14:textId="77777777" w:rsidR="00B87E60" w:rsidRPr="00B065E9" w:rsidRDefault="00B87E60" w:rsidP="00ED4EA2">
      <w:pPr>
        <w:numPr>
          <w:ilvl w:val="0"/>
          <w:numId w:val="5"/>
        </w:numPr>
        <w:tabs>
          <w:tab w:val="clear" w:pos="720"/>
          <w:tab w:val="num" w:pos="0"/>
          <w:tab w:val="left" w:pos="1080"/>
        </w:tabs>
        <w:ind w:left="0" w:firstLine="709"/>
        <w:jc w:val="both"/>
        <w:rPr>
          <w:rFonts w:ascii="Arial" w:hAnsi="Arial" w:cs="Arial"/>
        </w:rPr>
      </w:pPr>
      <w:r w:rsidRPr="00B065E9">
        <w:rPr>
          <w:rFonts w:ascii="Arial" w:hAnsi="Arial" w:cs="Arial"/>
        </w:rPr>
        <w:t>размещение топливных резервуаров на безопасном расстоянии от промплощадки (не менее 173 м от операторской) и огораживание валом для локализации при случайных разливах.</w:t>
      </w:r>
    </w:p>
    <w:p w14:paraId="6B35D994" w14:textId="77777777" w:rsidR="00B87E60" w:rsidRPr="00B065E9" w:rsidRDefault="00B87E60" w:rsidP="00ED4EA2">
      <w:pPr>
        <w:rPr>
          <w:rFonts w:ascii="Arial" w:eastAsiaTheme="minorEastAsia" w:hAnsi="Arial" w:cs="Arial"/>
          <w:lang w:eastAsia="ru-RU"/>
        </w:rPr>
      </w:pPr>
    </w:p>
    <w:p w14:paraId="0BE8E47A" w14:textId="77777777" w:rsidR="00B87E60" w:rsidRPr="00B065E9" w:rsidRDefault="00B87E60" w:rsidP="00ED4EA2">
      <w:pPr>
        <w:rPr>
          <w:rFonts w:ascii="Arial" w:hAnsi="Arial" w:cs="Arial"/>
          <w:lang w:eastAsia="ru-RU"/>
        </w:rPr>
      </w:pPr>
    </w:p>
    <w:p w14:paraId="0091CA68" w14:textId="77777777" w:rsidR="00A904E3" w:rsidRPr="00B065E9" w:rsidRDefault="00A904E3" w:rsidP="00ED4EA2">
      <w:pPr>
        <w:jc w:val="center"/>
        <w:rPr>
          <w:rFonts w:ascii="Arial" w:hAnsi="Arial" w:cs="Arial"/>
          <w:b/>
          <w:highlight w:val="yellow"/>
        </w:rPr>
      </w:pPr>
    </w:p>
    <w:p w14:paraId="740EA017" w14:textId="77777777" w:rsidR="00A904E3" w:rsidRPr="00B065E9" w:rsidRDefault="00A904E3" w:rsidP="00ED4EA2">
      <w:pPr>
        <w:jc w:val="center"/>
        <w:rPr>
          <w:rFonts w:ascii="Arial" w:hAnsi="Arial" w:cs="Arial"/>
          <w:b/>
          <w:highlight w:val="yellow"/>
        </w:rPr>
      </w:pPr>
    </w:p>
    <w:p w14:paraId="702087EB" w14:textId="77777777" w:rsidR="00A904E3" w:rsidRPr="00B065E9" w:rsidRDefault="00A904E3" w:rsidP="00ED4EA2">
      <w:pPr>
        <w:jc w:val="center"/>
        <w:rPr>
          <w:rFonts w:ascii="Arial" w:hAnsi="Arial" w:cs="Arial"/>
          <w:b/>
          <w:highlight w:val="yellow"/>
        </w:rPr>
      </w:pPr>
    </w:p>
    <w:p w14:paraId="2B0B279A" w14:textId="77777777" w:rsidR="00A904E3" w:rsidRPr="00B065E9" w:rsidRDefault="00A904E3" w:rsidP="00ED4EA2">
      <w:pPr>
        <w:rPr>
          <w:rFonts w:ascii="Arial" w:hAnsi="Arial" w:cs="Arial"/>
          <w:b/>
          <w:highlight w:val="yellow"/>
        </w:rPr>
      </w:pPr>
      <w:r w:rsidRPr="00B065E9">
        <w:rPr>
          <w:rFonts w:ascii="Arial" w:hAnsi="Arial" w:cs="Arial"/>
          <w:b/>
          <w:highlight w:val="yellow"/>
        </w:rPr>
        <w:br w:type="page"/>
      </w:r>
    </w:p>
    <w:p w14:paraId="65FB01B4" w14:textId="77777777" w:rsidR="00A904E3" w:rsidRPr="00B065E9" w:rsidRDefault="00A904E3" w:rsidP="00E90465">
      <w:pPr>
        <w:pStyle w:val="11"/>
        <w:numPr>
          <w:ilvl w:val="0"/>
          <w:numId w:val="69"/>
        </w:numPr>
        <w:spacing w:before="0"/>
        <w:ind w:left="0" w:firstLine="709"/>
        <w:rPr>
          <w:rFonts w:ascii="Arial" w:hAnsi="Arial" w:cs="Arial"/>
          <w:b/>
          <w:color w:val="auto"/>
          <w:spacing w:val="-2"/>
          <w:sz w:val="24"/>
          <w:szCs w:val="24"/>
        </w:rPr>
      </w:pPr>
      <w:bookmarkStart w:id="156" w:name="_Toc216429924"/>
      <w:r w:rsidRPr="00B065E9">
        <w:rPr>
          <w:rFonts w:ascii="Arial" w:hAnsi="Arial" w:cs="Arial"/>
          <w:b/>
          <w:color w:val="auto"/>
          <w:spacing w:val="-2"/>
          <w:sz w:val="24"/>
          <w:szCs w:val="24"/>
        </w:rPr>
        <w:lastRenderedPageBreak/>
        <w:t>ОЦЕНКА ВОЗДЕЙСТВИЙ НА ЖИВОТНЫЙ МИР</w:t>
      </w:r>
      <w:bookmarkEnd w:id="156"/>
    </w:p>
    <w:p w14:paraId="697D5086" w14:textId="77777777" w:rsidR="00C10308" w:rsidRPr="00B065E9" w:rsidRDefault="00C10308" w:rsidP="00ED4EA2">
      <w:pPr>
        <w:ind w:firstLine="708"/>
        <w:jc w:val="both"/>
        <w:rPr>
          <w:rFonts w:ascii="Arial" w:hAnsi="Arial" w:cs="Arial"/>
        </w:rPr>
      </w:pPr>
      <w:r w:rsidRPr="00B065E9">
        <w:rPr>
          <w:rFonts w:ascii="Arial" w:hAnsi="Arial" w:cs="Arial"/>
        </w:rPr>
        <w:t xml:space="preserve">Животный мир исследуемой территории богат и </w:t>
      </w:r>
      <w:r w:rsidR="001D5EC1" w:rsidRPr="00B065E9">
        <w:rPr>
          <w:rFonts w:ascii="Arial" w:hAnsi="Arial" w:cs="Arial"/>
        </w:rPr>
        <w:t>разнообразен,</w:t>
      </w:r>
      <w:r w:rsidRPr="00B065E9">
        <w:rPr>
          <w:rFonts w:ascii="Arial" w:hAnsi="Arial" w:cs="Arial"/>
        </w:rPr>
        <w:t xml:space="preserve"> и представлен 2 видами земноводных, 20 видами пресмыкающихся, 227 видами птиц 40 видами млекопитающих. </w:t>
      </w:r>
    </w:p>
    <w:p w14:paraId="0787015F" w14:textId="77777777" w:rsidR="00C10308" w:rsidRPr="00B065E9" w:rsidRDefault="00C10308" w:rsidP="00ED4EA2">
      <w:pPr>
        <w:tabs>
          <w:tab w:val="left" w:pos="0"/>
        </w:tabs>
        <w:jc w:val="both"/>
        <w:rPr>
          <w:rFonts w:ascii="Arial" w:hAnsi="Arial" w:cs="Arial"/>
        </w:rPr>
      </w:pPr>
      <w:r w:rsidRPr="00B065E9">
        <w:rPr>
          <w:rFonts w:ascii="Arial" w:hAnsi="Arial" w:cs="Arial"/>
        </w:rPr>
        <w:tab/>
        <w:t xml:space="preserve">Фауна земноводных и пресмыкающихся обеднена в силу экологических условий. Так, с одной стороны это бедность территорий поверхностными водами и засоленные твердые суглинки с галькой и с другой стороны – это резко континентальный климат в сочетании с выровненным рельефом, усугубляющим суровость климата, особенно во время зимовок. Земноводные в исследуемом районе представлены двумя видами жаб – зеленой и серой и озерной лягушкой. Способность жаб переносить значительную сухость воздуха, использовать для икрометания временные водоемы и ночной образ жизни позволяют им заселить территорию, удаленную от водоемов. Пресмыкающиеся представлены 15 видами, что составляет 30,6% от герпетофауны Республики Казахстан. </w:t>
      </w:r>
    </w:p>
    <w:p w14:paraId="45694C25" w14:textId="489AA5C7" w:rsidR="00C10308" w:rsidRPr="00B065E9" w:rsidRDefault="00C10308" w:rsidP="00ED4EA2">
      <w:pPr>
        <w:tabs>
          <w:tab w:val="left" w:pos="0"/>
        </w:tabs>
        <w:jc w:val="both"/>
        <w:rPr>
          <w:rFonts w:ascii="Arial" w:hAnsi="Arial" w:cs="Arial"/>
        </w:rPr>
      </w:pPr>
      <w:r w:rsidRPr="00B065E9">
        <w:rPr>
          <w:rFonts w:ascii="Arial" w:hAnsi="Arial" w:cs="Arial"/>
        </w:rPr>
        <w:tab/>
        <w:t xml:space="preserve">Орнитофауна территории экологических изысканий весьма разнообразна и насчитывает около 203 видов птиц, что составляет 41,4% орнитофауны республики. </w:t>
      </w:r>
    </w:p>
    <w:p w14:paraId="739B03E6" w14:textId="77777777" w:rsidR="001E7CAD" w:rsidRPr="00B065E9" w:rsidRDefault="001E7CAD" w:rsidP="00ED4EA2">
      <w:pPr>
        <w:tabs>
          <w:tab w:val="left" w:pos="0"/>
        </w:tabs>
        <w:jc w:val="both"/>
        <w:rPr>
          <w:rFonts w:ascii="Arial" w:hAnsi="Arial" w:cs="Arial"/>
        </w:rPr>
      </w:pPr>
    </w:p>
    <w:p w14:paraId="1CF1944E" w14:textId="77777777" w:rsidR="00A904E3" w:rsidRPr="00B065E9" w:rsidRDefault="00A904E3" w:rsidP="00E90465">
      <w:pPr>
        <w:pStyle w:val="20"/>
        <w:numPr>
          <w:ilvl w:val="1"/>
          <w:numId w:val="69"/>
        </w:numPr>
        <w:tabs>
          <w:tab w:val="left" w:pos="1276"/>
        </w:tabs>
        <w:spacing w:before="0" w:after="0"/>
        <w:ind w:left="0" w:firstLine="709"/>
        <w:jc w:val="both"/>
        <w:rPr>
          <w:sz w:val="24"/>
        </w:rPr>
      </w:pPr>
      <w:bookmarkStart w:id="157" w:name="_Toc216429925"/>
      <w:r w:rsidRPr="00B065E9">
        <w:rPr>
          <w:sz w:val="24"/>
        </w:rPr>
        <w:t>Оценка современного состояния животного мира. Мероприятия по их охране</w:t>
      </w:r>
      <w:bookmarkEnd w:id="157"/>
    </w:p>
    <w:p w14:paraId="7AD330A6" w14:textId="77777777" w:rsidR="00A904E3" w:rsidRPr="00B065E9" w:rsidRDefault="00A904E3" w:rsidP="00ED4EA2">
      <w:pPr>
        <w:autoSpaceDE w:val="0"/>
        <w:autoSpaceDN w:val="0"/>
        <w:adjustRightInd w:val="0"/>
        <w:ind w:firstLine="708"/>
        <w:jc w:val="both"/>
        <w:rPr>
          <w:rFonts w:ascii="Arial" w:hAnsi="Arial" w:cs="Arial"/>
        </w:rPr>
      </w:pPr>
      <w:r w:rsidRPr="00B065E9">
        <w:rPr>
          <w:rFonts w:ascii="Arial" w:hAnsi="Arial" w:cs="Arial"/>
        </w:rPr>
        <w:t>Разнообразие животного мира представляет огромную ценность, это – уникальный при</w:t>
      </w:r>
      <w:r w:rsidRPr="00B065E9">
        <w:rPr>
          <w:rFonts w:ascii="Arial" w:hAnsi="Arial" w:cs="Arial"/>
        </w:rPr>
        <w:softHyphen/>
        <w:t>родный ресурс, который играет чрезвычайно важную роль в жизни и хозяйственной дея</w:t>
      </w:r>
      <w:r w:rsidRPr="00B065E9">
        <w:rPr>
          <w:rFonts w:ascii="Arial" w:hAnsi="Arial" w:cs="Arial"/>
        </w:rPr>
        <w:softHyphen/>
        <w:t>тельности людей. Сохранение биологического разнообразия является одной из форм ра</w:t>
      </w:r>
      <w:r w:rsidRPr="00B065E9">
        <w:rPr>
          <w:rFonts w:ascii="Arial" w:hAnsi="Arial" w:cs="Arial"/>
        </w:rPr>
        <w:softHyphen/>
        <w:t>ционального использования и воспроизводства природных ресурсов.</w:t>
      </w:r>
    </w:p>
    <w:p w14:paraId="12FE58FA" w14:textId="77777777" w:rsidR="00A904E3" w:rsidRPr="00B065E9" w:rsidRDefault="00A904E3" w:rsidP="00ED4EA2">
      <w:pPr>
        <w:autoSpaceDE w:val="0"/>
        <w:autoSpaceDN w:val="0"/>
        <w:adjustRightInd w:val="0"/>
        <w:ind w:firstLine="708"/>
        <w:jc w:val="both"/>
        <w:rPr>
          <w:rFonts w:ascii="Arial" w:hAnsi="Arial" w:cs="Arial"/>
        </w:rPr>
      </w:pPr>
      <w:r w:rsidRPr="00B065E9">
        <w:rPr>
          <w:rFonts w:ascii="Arial" w:hAnsi="Arial" w:cs="Arial"/>
        </w:rPr>
        <w:t>В период проведения работ по реализации рассматриваемого проекта влияние на предста</w:t>
      </w:r>
      <w:r w:rsidRPr="00B065E9">
        <w:rPr>
          <w:rFonts w:ascii="Arial" w:hAnsi="Arial" w:cs="Arial"/>
        </w:rPr>
        <w:softHyphen/>
        <w:t>вителей животного мира может сказываться при воздействии следующих факторов:</w:t>
      </w:r>
    </w:p>
    <w:p w14:paraId="42A82E49" w14:textId="77777777" w:rsidR="00A904E3" w:rsidRPr="00B065E9" w:rsidRDefault="00A904E3" w:rsidP="00ED4EA2">
      <w:pPr>
        <w:numPr>
          <w:ilvl w:val="0"/>
          <w:numId w:val="16"/>
        </w:numPr>
        <w:autoSpaceDE w:val="0"/>
        <w:autoSpaceDN w:val="0"/>
        <w:adjustRightInd w:val="0"/>
        <w:jc w:val="both"/>
        <w:rPr>
          <w:rFonts w:ascii="Arial" w:hAnsi="Arial" w:cs="Arial"/>
        </w:rPr>
      </w:pPr>
      <w:r w:rsidRPr="00B065E9">
        <w:rPr>
          <w:rFonts w:ascii="Arial" w:hAnsi="Arial" w:cs="Arial"/>
        </w:rPr>
        <w:t>прямых (изъятие или вытеснение части популяций, уничтожение части местообитаний т.п.);</w:t>
      </w:r>
    </w:p>
    <w:p w14:paraId="49047A97" w14:textId="77777777" w:rsidR="00A904E3" w:rsidRPr="00B065E9" w:rsidRDefault="00A904E3" w:rsidP="00ED4EA2">
      <w:pPr>
        <w:numPr>
          <w:ilvl w:val="0"/>
          <w:numId w:val="16"/>
        </w:numPr>
        <w:autoSpaceDE w:val="0"/>
        <w:autoSpaceDN w:val="0"/>
        <w:adjustRightInd w:val="0"/>
        <w:jc w:val="both"/>
        <w:rPr>
          <w:rFonts w:ascii="Arial" w:hAnsi="Arial" w:cs="Arial"/>
        </w:rPr>
      </w:pPr>
      <w:r w:rsidRPr="00B065E9">
        <w:rPr>
          <w:rFonts w:ascii="Arial" w:hAnsi="Arial" w:cs="Arial"/>
        </w:rPr>
        <w:t>косвенных (сокращение площади местообитаний, качественное изменение среды оби</w:t>
      </w:r>
      <w:r w:rsidRPr="00B065E9">
        <w:rPr>
          <w:rFonts w:ascii="Arial" w:hAnsi="Arial" w:cs="Arial"/>
        </w:rPr>
        <w:softHyphen/>
        <w:t>тания).</w:t>
      </w:r>
    </w:p>
    <w:p w14:paraId="4BDFC50D" w14:textId="77777777" w:rsidR="00A904E3" w:rsidRPr="00B065E9" w:rsidRDefault="00A904E3" w:rsidP="00ED4EA2">
      <w:pPr>
        <w:autoSpaceDE w:val="0"/>
        <w:autoSpaceDN w:val="0"/>
        <w:adjustRightInd w:val="0"/>
        <w:ind w:firstLine="708"/>
        <w:jc w:val="both"/>
        <w:rPr>
          <w:rFonts w:ascii="Arial" w:hAnsi="Arial" w:cs="Arial"/>
        </w:rPr>
      </w:pPr>
      <w:r w:rsidRPr="00B065E9">
        <w:rPr>
          <w:rFonts w:ascii="Arial" w:hAnsi="Arial" w:cs="Arial"/>
        </w:rPr>
        <w:t>Факторы воздействия различаются по времени воздействия: сезонные, годовые, много</w:t>
      </w:r>
      <w:r w:rsidRPr="00B065E9">
        <w:rPr>
          <w:rFonts w:ascii="Arial" w:hAnsi="Arial" w:cs="Arial"/>
        </w:rPr>
        <w:softHyphen/>
        <w:t>летние и необратимые.</w:t>
      </w:r>
    </w:p>
    <w:p w14:paraId="62976786" w14:textId="77777777" w:rsidR="00A904E3" w:rsidRPr="00B065E9" w:rsidRDefault="00A904E3" w:rsidP="00ED4EA2">
      <w:pPr>
        <w:autoSpaceDE w:val="0"/>
        <w:autoSpaceDN w:val="0"/>
        <w:adjustRightInd w:val="0"/>
        <w:ind w:firstLine="708"/>
        <w:jc w:val="both"/>
        <w:rPr>
          <w:rFonts w:ascii="Arial" w:hAnsi="Arial" w:cs="Arial"/>
        </w:rPr>
      </w:pPr>
      <w:r w:rsidRPr="00B065E9">
        <w:rPr>
          <w:rFonts w:ascii="Arial" w:hAnsi="Arial" w:cs="Arial"/>
        </w:rPr>
        <w:t>Необходимо учитывать и территориальную широту воздействия: то ли оно будет касаться лишь непосредственного участка, повлияет на смежные территории, изменит местообитание на относительно больших территориях или охватит огромные регионы.</w:t>
      </w:r>
    </w:p>
    <w:p w14:paraId="656B7DC8" w14:textId="77777777" w:rsidR="00A904E3" w:rsidRPr="00B065E9" w:rsidRDefault="00A904E3" w:rsidP="00ED4EA2">
      <w:pPr>
        <w:ind w:firstLine="708"/>
        <w:rPr>
          <w:rFonts w:ascii="Arial" w:hAnsi="Arial" w:cs="Arial"/>
          <w:b/>
          <w:i/>
        </w:rPr>
      </w:pPr>
      <w:bookmarkStart w:id="158" w:name="_Toc83202675"/>
      <w:bookmarkStart w:id="159" w:name="_Toc83379573"/>
      <w:bookmarkStart w:id="160" w:name="_Toc85215956"/>
      <w:r w:rsidRPr="00B065E9">
        <w:rPr>
          <w:rFonts w:ascii="Arial" w:hAnsi="Arial" w:cs="Arial"/>
          <w:b/>
          <w:i/>
        </w:rPr>
        <w:t>Антропогенные факторы</w:t>
      </w:r>
      <w:bookmarkEnd w:id="158"/>
      <w:bookmarkEnd w:id="159"/>
      <w:bookmarkEnd w:id="160"/>
    </w:p>
    <w:p w14:paraId="67C55664" w14:textId="77777777" w:rsidR="00A904E3" w:rsidRPr="00B065E9" w:rsidRDefault="00A904E3" w:rsidP="00ED4EA2">
      <w:pPr>
        <w:ind w:firstLine="708"/>
        <w:jc w:val="both"/>
        <w:rPr>
          <w:rFonts w:ascii="Arial" w:hAnsi="Arial" w:cs="Arial"/>
        </w:rPr>
      </w:pPr>
      <w:r w:rsidRPr="00B065E9">
        <w:rPr>
          <w:rFonts w:ascii="Arial" w:hAnsi="Arial" w:cs="Arial"/>
        </w:rPr>
        <w:t>Проблема развития биоценозов пустынь в одновременных условиях нарушенной и постоянно изменяемой в процессе освоения земель природной среды в последние годы особенно актуальна. Происходящие в пустынной зоне изменения лишь отчасти и в немногих точках могут рассматриваться как позитивные, на большой же территории аридных земель имеют место деградационные процессы, в той или иной мере отражающиеся и на животном мире.</w:t>
      </w:r>
    </w:p>
    <w:p w14:paraId="18903A62" w14:textId="77777777" w:rsidR="00A904E3" w:rsidRPr="00B065E9" w:rsidRDefault="00A904E3" w:rsidP="00ED4EA2">
      <w:pPr>
        <w:ind w:firstLine="709"/>
        <w:jc w:val="both"/>
        <w:rPr>
          <w:rFonts w:ascii="Arial" w:hAnsi="Arial" w:cs="Arial"/>
        </w:rPr>
      </w:pPr>
      <w:r w:rsidRPr="00B065E9">
        <w:rPr>
          <w:rFonts w:ascii="Arial" w:hAnsi="Arial" w:cs="Arial"/>
        </w:rPr>
        <w:lastRenderedPageBreak/>
        <w:t>Практическое значение для человека имеют как массовые, так и некоторые редкие виды. Можно предположить, что влияние человека на массовые виды меньше, чем на редкие виды. Однако, как показывает опыт освоения человеком ресурсов дикой фауны пустынь, численность и само существование массовых, особенно стадных, видов в большей мере подвержены влиянию со стороны человека, чем численность редких или малочисленных видов. Массовые виды имеют наибольшее значение в экономике природы и, соответственно, имеют особую привлекательность и доступность для практического использования их человеком. Значит, интенсивность использования массовых видов во много раз больше, чем редких и малочисленных, которые рассеяны по территории и малодоступны.</w:t>
      </w:r>
    </w:p>
    <w:p w14:paraId="701C8556" w14:textId="77777777" w:rsidR="00A904E3" w:rsidRPr="00B065E9" w:rsidRDefault="00A904E3" w:rsidP="00ED4EA2">
      <w:pPr>
        <w:ind w:firstLine="709"/>
        <w:jc w:val="both"/>
        <w:rPr>
          <w:rFonts w:ascii="Arial" w:hAnsi="Arial" w:cs="Arial"/>
        </w:rPr>
      </w:pPr>
      <w:r w:rsidRPr="00B065E9">
        <w:rPr>
          <w:rFonts w:ascii="Arial" w:hAnsi="Arial" w:cs="Arial"/>
        </w:rPr>
        <w:t>В современных условиях лучше выживают и даже процветают животные, способные обитать в измененных биотопах, переходить на новые доступные кормовые объекты, включа</w:t>
      </w:r>
      <w:r w:rsidRPr="00B065E9">
        <w:rPr>
          <w:rFonts w:ascii="Arial" w:hAnsi="Arial" w:cs="Arial"/>
        </w:rPr>
        <w:softHyphen/>
        <w:t>ясь в иные трофические цепи. Такие виды оказываются строителями биогеоценозов в из</w:t>
      </w:r>
      <w:r w:rsidRPr="00B065E9">
        <w:rPr>
          <w:rFonts w:ascii="Arial" w:hAnsi="Arial" w:cs="Arial"/>
        </w:rPr>
        <w:softHyphen/>
        <w:t>мененных условиях, быстро расселяются по антропогенным угодьям, вдоль транспортных путей, вокруг временных построек и инженерных сооружений. К подобным животным относятся грызуны, в частности, большая песчанка. Повышенной плотностью колоний этих зверьков характеризуются как новые, так и старые грунтовые дороги. Поселения больших песчанок тянутся плотными длинными цепочками по краям и по соседству с дорогами, которые представляют собой хороший пример «экологических русел», по кото</w:t>
      </w:r>
      <w:r w:rsidRPr="00B065E9">
        <w:rPr>
          <w:rFonts w:ascii="Arial" w:hAnsi="Arial" w:cs="Arial"/>
        </w:rPr>
        <w:softHyphen/>
        <w:t>рым происходит освоение окружающих пространств этими и некоторыми другими грызу</w:t>
      </w:r>
      <w:r w:rsidRPr="00B065E9">
        <w:rPr>
          <w:rFonts w:ascii="Arial" w:hAnsi="Arial" w:cs="Arial"/>
        </w:rPr>
        <w:softHyphen/>
        <w:t>нами.</w:t>
      </w:r>
    </w:p>
    <w:p w14:paraId="113415E0" w14:textId="77777777" w:rsidR="00A904E3" w:rsidRPr="00B065E9" w:rsidRDefault="00A904E3" w:rsidP="00ED4EA2">
      <w:pPr>
        <w:ind w:firstLine="708"/>
        <w:jc w:val="both"/>
        <w:rPr>
          <w:rFonts w:ascii="Arial" w:hAnsi="Arial" w:cs="Arial"/>
        </w:rPr>
      </w:pPr>
      <w:r w:rsidRPr="00B065E9">
        <w:rPr>
          <w:rFonts w:ascii="Arial" w:hAnsi="Arial" w:cs="Arial"/>
        </w:rPr>
        <w:t>В последние годы повсеместно отмечается повышение численности таких хищных млеко</w:t>
      </w:r>
      <w:r w:rsidRPr="00B065E9">
        <w:rPr>
          <w:rFonts w:ascii="Arial" w:hAnsi="Arial" w:cs="Arial"/>
        </w:rPr>
        <w:softHyphen/>
        <w:t>питающих, как волк, лиса, корсак и расширение ареала шакала. Основной причиной высо</w:t>
      </w:r>
      <w:r w:rsidRPr="00B065E9">
        <w:rPr>
          <w:rFonts w:ascii="Arial" w:hAnsi="Arial" w:cs="Arial"/>
        </w:rPr>
        <w:softHyphen/>
        <w:t>кого обилия этих животных является их недопромысел, вызванный отсутствием должной организации охотничье-промысловых мероприятий и низкими премиями за отстрел хищ</w:t>
      </w:r>
      <w:r w:rsidRPr="00B065E9">
        <w:rPr>
          <w:rFonts w:ascii="Arial" w:hAnsi="Arial" w:cs="Arial"/>
        </w:rPr>
        <w:softHyphen/>
        <w:t>ников.</w:t>
      </w:r>
    </w:p>
    <w:p w14:paraId="1637FFEE" w14:textId="77777777" w:rsidR="00A904E3" w:rsidRPr="00B065E9" w:rsidRDefault="00A904E3" w:rsidP="00ED4EA2">
      <w:pPr>
        <w:autoSpaceDE w:val="0"/>
        <w:autoSpaceDN w:val="0"/>
        <w:adjustRightInd w:val="0"/>
        <w:ind w:firstLine="708"/>
        <w:jc w:val="both"/>
        <w:rPr>
          <w:rFonts w:ascii="Arial" w:hAnsi="Arial" w:cs="Arial"/>
        </w:rPr>
      </w:pPr>
      <w:r w:rsidRPr="00B065E9">
        <w:rPr>
          <w:rFonts w:ascii="Arial" w:hAnsi="Arial" w:cs="Arial"/>
        </w:rPr>
        <w:t>Практические мероприятия, направленные на сохранение животных и мест</w:t>
      </w:r>
      <w:r w:rsidRPr="00B065E9">
        <w:rPr>
          <w:rFonts w:ascii="Arial" w:hAnsi="Arial" w:cs="Arial"/>
          <w:b/>
        </w:rPr>
        <w:t xml:space="preserve"> </w:t>
      </w:r>
      <w:r w:rsidRPr="00B065E9">
        <w:rPr>
          <w:rFonts w:ascii="Arial" w:hAnsi="Arial" w:cs="Arial"/>
        </w:rPr>
        <w:t>их обитания, должны проводиться уже с самых первых шагов по освоению ресурсов пустыни. На дан</w:t>
      </w:r>
      <w:r w:rsidRPr="00B065E9">
        <w:rPr>
          <w:rFonts w:ascii="Arial" w:hAnsi="Arial" w:cs="Arial"/>
        </w:rPr>
        <w:softHyphen/>
        <w:t>ном этапе освоения площади работ необходима разработка Плана безопасного ведения работ, обязательным пунктом которого являются мероприятия по охране окружающей среды.</w:t>
      </w:r>
    </w:p>
    <w:p w14:paraId="7D6200DC" w14:textId="77777777" w:rsidR="00A904E3" w:rsidRPr="00B065E9" w:rsidRDefault="00A904E3" w:rsidP="00ED4EA2">
      <w:pPr>
        <w:ind w:firstLine="708"/>
        <w:rPr>
          <w:rFonts w:ascii="Arial" w:hAnsi="Arial" w:cs="Arial"/>
          <w:b/>
          <w:i/>
        </w:rPr>
      </w:pPr>
      <w:bookmarkStart w:id="161" w:name="_Toc83202676"/>
      <w:bookmarkStart w:id="162" w:name="_Toc83379574"/>
      <w:bookmarkStart w:id="163" w:name="_Toc85215957"/>
      <w:r w:rsidRPr="00B065E9">
        <w:rPr>
          <w:rFonts w:ascii="Arial" w:hAnsi="Arial" w:cs="Arial"/>
          <w:b/>
          <w:i/>
        </w:rPr>
        <w:t>Техногенные факторы воздействия</w:t>
      </w:r>
      <w:bookmarkEnd w:id="161"/>
      <w:bookmarkEnd w:id="162"/>
      <w:bookmarkEnd w:id="163"/>
    </w:p>
    <w:p w14:paraId="33C7E8FD" w14:textId="77777777" w:rsidR="00A904E3" w:rsidRPr="00B065E9" w:rsidRDefault="00A904E3" w:rsidP="00ED4EA2">
      <w:pPr>
        <w:autoSpaceDE w:val="0"/>
        <w:autoSpaceDN w:val="0"/>
        <w:adjustRightInd w:val="0"/>
        <w:ind w:firstLine="708"/>
        <w:jc w:val="both"/>
        <w:rPr>
          <w:rFonts w:ascii="Arial" w:hAnsi="Arial" w:cs="Arial"/>
        </w:rPr>
      </w:pPr>
      <w:r w:rsidRPr="00B065E9">
        <w:rPr>
          <w:rFonts w:ascii="Arial" w:hAnsi="Arial" w:cs="Arial"/>
        </w:rPr>
        <w:t>Наиболее сильное и действенное влияние на животный мир на территории участка оказывают прямые факторы. На территории предполагаемых работ их воздейст</w:t>
      </w:r>
      <w:r w:rsidRPr="00B065E9">
        <w:rPr>
          <w:rFonts w:ascii="Arial" w:hAnsi="Arial" w:cs="Arial"/>
        </w:rPr>
        <w:softHyphen/>
        <w:t>вие может сказаться в период проведения подготовительных работ (стадия разрушения биоценоза) путем изъятия части популяций некоторых животных и уничтожения части их местообитаний. В результате чего участки территории, где будут расположены буровые установки и техноло</w:t>
      </w:r>
      <w:r w:rsidRPr="00B065E9">
        <w:rPr>
          <w:rFonts w:ascii="Arial" w:hAnsi="Arial" w:cs="Arial"/>
        </w:rPr>
        <w:softHyphen/>
        <w:t xml:space="preserve">гическое оборудование, на весь период </w:t>
      </w:r>
      <w:r w:rsidR="00C905F6" w:rsidRPr="00B065E9">
        <w:rPr>
          <w:rFonts w:ascii="Arial" w:hAnsi="Arial" w:cs="Arial"/>
        </w:rPr>
        <w:t>строительства</w:t>
      </w:r>
      <w:r w:rsidRPr="00B065E9">
        <w:rPr>
          <w:rFonts w:ascii="Arial" w:hAnsi="Arial" w:cs="Arial"/>
        </w:rPr>
        <w:t xml:space="preserve"> будут непригодны для поселения диких животных.</w:t>
      </w:r>
    </w:p>
    <w:p w14:paraId="17420F80" w14:textId="77777777" w:rsidR="00A904E3" w:rsidRPr="00B065E9" w:rsidRDefault="00A904E3" w:rsidP="00ED4EA2">
      <w:pPr>
        <w:autoSpaceDE w:val="0"/>
        <w:autoSpaceDN w:val="0"/>
        <w:adjustRightInd w:val="0"/>
        <w:ind w:firstLine="708"/>
        <w:jc w:val="both"/>
        <w:rPr>
          <w:rFonts w:ascii="Arial" w:hAnsi="Arial" w:cs="Arial"/>
        </w:rPr>
      </w:pPr>
      <w:r w:rsidRPr="00B065E9">
        <w:rPr>
          <w:rFonts w:ascii="Arial" w:hAnsi="Arial" w:cs="Arial"/>
        </w:rPr>
        <w:t>Хозяйственная деятельность на участке работ приведет к усилению фактора беспокойства животных. С прилежащей к производственным площадкам территории некоторые виды животных будут вытеснены в связи с воздействием фактора беспокойства, вызванным по</w:t>
      </w:r>
      <w:r w:rsidRPr="00B065E9">
        <w:rPr>
          <w:rFonts w:ascii="Arial" w:hAnsi="Arial" w:cs="Arial"/>
        </w:rPr>
        <w:softHyphen/>
        <w:t xml:space="preserve">стоянным присутствием людей, шумом </w:t>
      </w:r>
      <w:r w:rsidRPr="00B065E9">
        <w:rPr>
          <w:rFonts w:ascii="Arial" w:hAnsi="Arial" w:cs="Arial"/>
        </w:rPr>
        <w:lastRenderedPageBreak/>
        <w:t>работающих механизмов и передвижением авто</w:t>
      </w:r>
      <w:r w:rsidRPr="00B065E9">
        <w:rPr>
          <w:rFonts w:ascii="Arial" w:hAnsi="Arial" w:cs="Arial"/>
        </w:rPr>
        <w:softHyphen/>
        <w:t>транспорта, а также нелегальной охотой. В этом случае главное направление отбора бу</w:t>
      </w:r>
      <w:r w:rsidRPr="00B065E9">
        <w:rPr>
          <w:rFonts w:ascii="Arial" w:hAnsi="Arial" w:cs="Arial"/>
        </w:rPr>
        <w:softHyphen/>
        <w:t>дет идти по линии преобладания популяций мелких животных, которые лучше других способны противостоять отрицательному воздействию благодаря мелким размерам, ши</w:t>
      </w:r>
      <w:r w:rsidRPr="00B065E9">
        <w:rPr>
          <w:rFonts w:ascii="Arial" w:hAnsi="Arial" w:cs="Arial"/>
        </w:rPr>
        <w:softHyphen/>
        <w:t>рокой экологической пластичности, лабильной форме поведения и др.</w:t>
      </w:r>
    </w:p>
    <w:p w14:paraId="5C594FF4" w14:textId="77777777" w:rsidR="00A904E3" w:rsidRPr="00B065E9" w:rsidRDefault="00A904E3" w:rsidP="00ED4EA2">
      <w:pPr>
        <w:rPr>
          <w:rFonts w:ascii="Arial" w:hAnsi="Arial" w:cs="Arial"/>
        </w:rPr>
      </w:pPr>
    </w:p>
    <w:p w14:paraId="695D3528" w14:textId="77777777" w:rsidR="00A904E3" w:rsidRPr="00B065E9" w:rsidRDefault="00156C65" w:rsidP="00E90465">
      <w:pPr>
        <w:pStyle w:val="20"/>
        <w:numPr>
          <w:ilvl w:val="1"/>
          <w:numId w:val="69"/>
        </w:numPr>
        <w:spacing w:before="0" w:after="0"/>
        <w:ind w:left="0" w:firstLine="709"/>
        <w:jc w:val="both"/>
        <w:rPr>
          <w:bCs w:val="0"/>
          <w:sz w:val="24"/>
          <w:szCs w:val="24"/>
        </w:rPr>
      </w:pPr>
      <w:bookmarkStart w:id="164" w:name="_Toc216429926"/>
      <w:r w:rsidRPr="00B065E9">
        <w:rPr>
          <w:bCs w:val="0"/>
          <w:sz w:val="24"/>
          <w:szCs w:val="24"/>
        </w:rPr>
        <w:t>М</w:t>
      </w:r>
      <w:r w:rsidRPr="00B065E9">
        <w:rPr>
          <w:sz w:val="24"/>
          <w:szCs w:val="24"/>
        </w:rPr>
        <w:t>ероприятия по предотвращению негативных воздействий</w:t>
      </w:r>
      <w:r w:rsidR="00A904E3" w:rsidRPr="00B065E9">
        <w:rPr>
          <w:bCs w:val="0"/>
          <w:sz w:val="24"/>
          <w:szCs w:val="24"/>
        </w:rPr>
        <w:t xml:space="preserve">   на животный мир</w:t>
      </w:r>
      <w:bookmarkEnd w:id="164"/>
    </w:p>
    <w:p w14:paraId="37CD207D" w14:textId="77777777" w:rsidR="00A904E3" w:rsidRPr="00B065E9" w:rsidRDefault="00A904E3" w:rsidP="00ED4EA2">
      <w:pPr>
        <w:shd w:val="clear" w:color="auto" w:fill="FFFFFF"/>
        <w:autoSpaceDE w:val="0"/>
        <w:autoSpaceDN w:val="0"/>
        <w:adjustRightInd w:val="0"/>
        <w:ind w:firstLine="708"/>
        <w:jc w:val="both"/>
        <w:rPr>
          <w:rFonts w:ascii="Arial" w:hAnsi="Arial" w:cs="Arial"/>
        </w:rPr>
      </w:pPr>
      <w:r w:rsidRPr="00B065E9">
        <w:rPr>
          <w:rFonts w:ascii="Arial" w:hAnsi="Arial" w:cs="Arial"/>
        </w:rPr>
        <w:t>Охрана окружающей среды и предотвращение ее загрязнения в процессе строительства сводится к определению предполагаемого воздействия на компоненты окружающей природной среды (в т.ч. животный мир), разработке природоохранных мероприятий, сводящих к минимуму возможное воздействие.</w:t>
      </w:r>
    </w:p>
    <w:p w14:paraId="536436E6" w14:textId="77777777" w:rsidR="00A904E3" w:rsidRPr="00B065E9" w:rsidRDefault="00A904E3" w:rsidP="00ED4EA2">
      <w:pPr>
        <w:shd w:val="clear" w:color="auto" w:fill="FFFFFF"/>
        <w:autoSpaceDE w:val="0"/>
        <w:autoSpaceDN w:val="0"/>
        <w:adjustRightInd w:val="0"/>
        <w:ind w:firstLine="708"/>
        <w:jc w:val="both"/>
        <w:rPr>
          <w:rFonts w:ascii="Arial" w:hAnsi="Arial" w:cs="Arial"/>
        </w:rPr>
      </w:pPr>
      <w:r w:rsidRPr="00B065E9">
        <w:rPr>
          <w:rFonts w:ascii="Arial" w:hAnsi="Arial" w:cs="Arial"/>
        </w:rPr>
        <w:t>Охране подлежат не только редкие, но и обычные, пока еще достаточно распространенные животные.</w:t>
      </w:r>
    </w:p>
    <w:p w14:paraId="469AE714" w14:textId="77777777" w:rsidR="00A904E3" w:rsidRPr="00B065E9" w:rsidRDefault="00A904E3" w:rsidP="00ED4EA2">
      <w:pPr>
        <w:shd w:val="clear" w:color="auto" w:fill="FFFFFF"/>
        <w:autoSpaceDE w:val="0"/>
        <w:autoSpaceDN w:val="0"/>
        <w:adjustRightInd w:val="0"/>
        <w:ind w:firstLine="708"/>
        <w:jc w:val="both"/>
        <w:rPr>
          <w:rFonts w:ascii="Arial" w:hAnsi="Arial" w:cs="Arial"/>
        </w:rPr>
      </w:pPr>
      <w:r w:rsidRPr="00B065E9">
        <w:rPr>
          <w:rFonts w:ascii="Arial" w:hAnsi="Arial" w:cs="Arial"/>
        </w:rPr>
        <w:t>Процессы строительства характеризуются высокими темпами работ, минимальной численностью одновременно занятых строителей, минимизацией монтажных операций на площадках, высокой квалификацией персонала, минимальной площадью земель, отводимых во временное пользование для технологических и социальных нужд строителей на время работ, оптимизация транспортной схемы и др.</w:t>
      </w:r>
    </w:p>
    <w:p w14:paraId="3F9FB5B8" w14:textId="77777777" w:rsidR="00A904E3" w:rsidRPr="00B065E9" w:rsidRDefault="00A904E3" w:rsidP="00ED4EA2">
      <w:pPr>
        <w:shd w:val="clear" w:color="auto" w:fill="FFFFFF"/>
        <w:autoSpaceDE w:val="0"/>
        <w:autoSpaceDN w:val="0"/>
        <w:adjustRightInd w:val="0"/>
        <w:ind w:firstLine="708"/>
        <w:jc w:val="both"/>
        <w:rPr>
          <w:rFonts w:ascii="Arial" w:hAnsi="Arial" w:cs="Arial"/>
        </w:rPr>
      </w:pPr>
      <w:r w:rsidRPr="00B065E9">
        <w:rPr>
          <w:rFonts w:ascii="Arial" w:hAnsi="Arial" w:cs="Arial"/>
        </w:rPr>
        <w:t>Основные мероприятия по минимизации отрицательного антропогенного воздействия на животный мир должны включать:</w:t>
      </w:r>
    </w:p>
    <w:p w14:paraId="6D0B2A4F" w14:textId="77777777" w:rsidR="00A904E3" w:rsidRPr="00B065E9" w:rsidRDefault="00A904E3" w:rsidP="00ED4EA2">
      <w:pPr>
        <w:numPr>
          <w:ilvl w:val="0"/>
          <w:numId w:val="17"/>
        </w:numPr>
        <w:shd w:val="clear" w:color="auto" w:fill="FFFFFF"/>
        <w:autoSpaceDE w:val="0"/>
        <w:autoSpaceDN w:val="0"/>
        <w:adjustRightInd w:val="0"/>
        <w:jc w:val="both"/>
        <w:rPr>
          <w:rFonts w:ascii="Arial" w:hAnsi="Arial" w:cs="Arial"/>
        </w:rPr>
      </w:pPr>
      <w:r w:rsidRPr="00B065E9">
        <w:rPr>
          <w:rFonts w:ascii="Arial" w:hAnsi="Arial" w:cs="Arial"/>
        </w:rPr>
        <w:t>инструктаж персонала о недопустимости охоты на животных, бесцельном уничтожении пресмыкающихся;</w:t>
      </w:r>
    </w:p>
    <w:p w14:paraId="60630A10" w14:textId="77777777" w:rsidR="00A904E3" w:rsidRPr="00B065E9" w:rsidRDefault="00A904E3" w:rsidP="00ED4EA2">
      <w:pPr>
        <w:numPr>
          <w:ilvl w:val="0"/>
          <w:numId w:val="17"/>
        </w:numPr>
        <w:shd w:val="clear" w:color="auto" w:fill="FFFFFF"/>
        <w:autoSpaceDE w:val="0"/>
        <w:autoSpaceDN w:val="0"/>
        <w:adjustRightInd w:val="0"/>
        <w:jc w:val="both"/>
        <w:rPr>
          <w:rFonts w:ascii="Arial" w:hAnsi="Arial" w:cs="Arial"/>
        </w:rPr>
      </w:pPr>
      <w:r w:rsidRPr="00B065E9">
        <w:rPr>
          <w:rFonts w:ascii="Arial" w:hAnsi="Arial" w:cs="Arial"/>
        </w:rPr>
        <w:t>строгое соблюдение технологии;</w:t>
      </w:r>
    </w:p>
    <w:p w14:paraId="52860145" w14:textId="77777777" w:rsidR="00A904E3" w:rsidRPr="00B065E9" w:rsidRDefault="00A904E3" w:rsidP="00ED4EA2">
      <w:pPr>
        <w:numPr>
          <w:ilvl w:val="0"/>
          <w:numId w:val="17"/>
        </w:numPr>
        <w:shd w:val="clear" w:color="auto" w:fill="FFFFFF"/>
        <w:autoSpaceDE w:val="0"/>
        <w:autoSpaceDN w:val="0"/>
        <w:adjustRightInd w:val="0"/>
        <w:jc w:val="both"/>
        <w:rPr>
          <w:rFonts w:ascii="Arial" w:hAnsi="Arial" w:cs="Arial"/>
        </w:rPr>
      </w:pPr>
      <w:r w:rsidRPr="00B065E9">
        <w:rPr>
          <w:rFonts w:ascii="Arial" w:hAnsi="Arial" w:cs="Arial"/>
        </w:rPr>
        <w:t>запрещение кормления и приманки диких животных;</w:t>
      </w:r>
    </w:p>
    <w:p w14:paraId="79EB9EC3" w14:textId="77777777" w:rsidR="00A904E3" w:rsidRPr="00B065E9" w:rsidRDefault="00A904E3" w:rsidP="00ED4EA2">
      <w:pPr>
        <w:numPr>
          <w:ilvl w:val="0"/>
          <w:numId w:val="17"/>
        </w:numPr>
        <w:shd w:val="clear" w:color="auto" w:fill="FFFFFF"/>
        <w:autoSpaceDE w:val="0"/>
        <w:autoSpaceDN w:val="0"/>
        <w:adjustRightInd w:val="0"/>
        <w:jc w:val="both"/>
        <w:rPr>
          <w:rFonts w:ascii="Arial" w:hAnsi="Arial" w:cs="Arial"/>
        </w:rPr>
      </w:pPr>
      <w:r w:rsidRPr="00B065E9">
        <w:rPr>
          <w:rFonts w:ascii="Arial" w:hAnsi="Arial" w:cs="Arial"/>
        </w:rPr>
        <w:t>запрещение браконьерства и любых видов охоты;</w:t>
      </w:r>
    </w:p>
    <w:p w14:paraId="5F3691DA" w14:textId="77777777" w:rsidR="00A904E3" w:rsidRPr="00B065E9" w:rsidRDefault="00A904E3" w:rsidP="00ED4EA2">
      <w:pPr>
        <w:numPr>
          <w:ilvl w:val="0"/>
          <w:numId w:val="17"/>
        </w:numPr>
        <w:shd w:val="clear" w:color="auto" w:fill="FFFFFF"/>
        <w:autoSpaceDE w:val="0"/>
        <w:autoSpaceDN w:val="0"/>
        <w:adjustRightInd w:val="0"/>
        <w:jc w:val="both"/>
        <w:rPr>
          <w:rFonts w:ascii="Arial" w:hAnsi="Arial" w:cs="Arial"/>
        </w:rPr>
      </w:pPr>
      <w:r w:rsidRPr="00B065E9">
        <w:rPr>
          <w:rFonts w:ascii="Arial" w:hAnsi="Arial" w:cs="Arial"/>
        </w:rPr>
        <w:t>использование техники, освещения, источников шума должно быть ограничено минимумом;</w:t>
      </w:r>
    </w:p>
    <w:p w14:paraId="4B865181" w14:textId="77777777" w:rsidR="00A904E3" w:rsidRPr="00B065E9" w:rsidRDefault="00A904E3" w:rsidP="00ED4EA2">
      <w:pPr>
        <w:numPr>
          <w:ilvl w:val="0"/>
          <w:numId w:val="17"/>
        </w:numPr>
        <w:shd w:val="clear" w:color="auto" w:fill="FFFFFF"/>
        <w:autoSpaceDE w:val="0"/>
        <w:autoSpaceDN w:val="0"/>
        <w:adjustRightInd w:val="0"/>
        <w:jc w:val="both"/>
        <w:rPr>
          <w:rFonts w:ascii="Arial" w:hAnsi="Arial" w:cs="Arial"/>
        </w:rPr>
      </w:pPr>
      <w:r w:rsidRPr="00B065E9">
        <w:rPr>
          <w:rFonts w:ascii="Arial" w:hAnsi="Arial" w:cs="Arial"/>
        </w:rPr>
        <w:t>работы по восстановлению деградированных земель.</w:t>
      </w:r>
    </w:p>
    <w:p w14:paraId="7AF19E9F" w14:textId="77777777" w:rsidR="00A904E3" w:rsidRPr="00B065E9" w:rsidRDefault="00A904E3" w:rsidP="00ED4EA2">
      <w:pPr>
        <w:shd w:val="clear" w:color="auto" w:fill="FFFFFF"/>
        <w:autoSpaceDE w:val="0"/>
        <w:autoSpaceDN w:val="0"/>
        <w:adjustRightInd w:val="0"/>
        <w:ind w:firstLine="708"/>
        <w:jc w:val="both"/>
        <w:rPr>
          <w:rFonts w:ascii="Arial" w:hAnsi="Arial" w:cs="Arial"/>
        </w:rPr>
      </w:pPr>
      <w:r w:rsidRPr="00B065E9">
        <w:rPr>
          <w:rFonts w:ascii="Arial" w:hAnsi="Arial" w:cs="Arial"/>
        </w:rPr>
        <w:t>Следует предусмотреть мероприятия, ограничивающие контакты обслуживающего персонала с носителями переносчиков опасных заболеваний, обращая внимание на расположение особо крупных колоний этих животных.</w:t>
      </w:r>
    </w:p>
    <w:p w14:paraId="225F3505" w14:textId="77777777" w:rsidR="00A904E3" w:rsidRPr="00B065E9" w:rsidRDefault="00A904E3" w:rsidP="00ED4EA2">
      <w:pPr>
        <w:shd w:val="clear" w:color="auto" w:fill="FFFFFF"/>
        <w:autoSpaceDE w:val="0"/>
        <w:autoSpaceDN w:val="0"/>
        <w:adjustRightInd w:val="0"/>
        <w:ind w:firstLine="708"/>
        <w:jc w:val="both"/>
        <w:rPr>
          <w:rFonts w:ascii="Arial" w:hAnsi="Arial" w:cs="Arial"/>
        </w:rPr>
      </w:pPr>
      <w:r w:rsidRPr="00B065E9">
        <w:rPr>
          <w:rFonts w:ascii="Arial" w:hAnsi="Arial" w:cs="Arial"/>
        </w:rPr>
        <w:t>Необходимо обратить особое внимание на снижение отрицательного воздействия на особо охраняемые виды животных, занесенных в Красную книгу РК. В частности, пропагандировать среди обслуживающего персонала недопустимость отлова и уничтожения пресмыкающихся. Предотвратить фактор беспокойства для птиц в гнездовой период. Проводить разъяснительную работу о предотвращении разорения легкодоступных гнезд и необходимости охраны хищных птиц.</w:t>
      </w:r>
    </w:p>
    <w:p w14:paraId="3981D303" w14:textId="77777777" w:rsidR="00A904E3" w:rsidRPr="00B065E9" w:rsidRDefault="00A904E3" w:rsidP="00ED4EA2">
      <w:pPr>
        <w:ind w:firstLine="708"/>
        <w:jc w:val="both"/>
        <w:rPr>
          <w:rFonts w:ascii="Arial" w:hAnsi="Arial" w:cs="Arial"/>
        </w:rPr>
      </w:pPr>
      <w:r w:rsidRPr="00B065E9">
        <w:rPr>
          <w:rFonts w:ascii="Arial" w:hAnsi="Arial" w:cs="Arial"/>
        </w:rPr>
        <w:t xml:space="preserve">При условии выполнения всех природоохранных мероприятий влияние от реализации проекта строительства </w:t>
      </w:r>
      <w:r w:rsidR="00C905F6" w:rsidRPr="00B065E9">
        <w:rPr>
          <w:rFonts w:ascii="Arial" w:hAnsi="Arial" w:cs="Arial"/>
        </w:rPr>
        <w:t>склад</w:t>
      </w:r>
      <w:r w:rsidR="007E5E7B" w:rsidRPr="00B065E9">
        <w:rPr>
          <w:rFonts w:ascii="Arial" w:hAnsi="Arial" w:cs="Arial"/>
        </w:rPr>
        <w:t>а</w:t>
      </w:r>
      <w:r w:rsidRPr="00B065E9">
        <w:rPr>
          <w:rFonts w:ascii="Arial" w:hAnsi="Arial" w:cs="Arial"/>
        </w:rPr>
        <w:t xml:space="preserve"> можно будет свести к минимуму.</w:t>
      </w:r>
    </w:p>
    <w:p w14:paraId="4488FDE5" w14:textId="77777777" w:rsidR="00F54D75" w:rsidRPr="00B065E9" w:rsidRDefault="00F54D75" w:rsidP="00ED4EA2">
      <w:pPr>
        <w:ind w:firstLine="708"/>
        <w:jc w:val="both"/>
        <w:rPr>
          <w:rFonts w:ascii="Arial" w:hAnsi="Arial" w:cs="Arial"/>
        </w:rPr>
      </w:pPr>
    </w:p>
    <w:p w14:paraId="568111EE" w14:textId="77777777" w:rsidR="00A904E3" w:rsidRPr="00B065E9" w:rsidRDefault="00A904E3" w:rsidP="00E90465">
      <w:pPr>
        <w:pStyle w:val="11"/>
        <w:numPr>
          <w:ilvl w:val="0"/>
          <w:numId w:val="69"/>
        </w:numPr>
        <w:tabs>
          <w:tab w:val="left" w:pos="1134"/>
        </w:tabs>
        <w:spacing w:before="0"/>
        <w:ind w:left="0" w:firstLine="709"/>
        <w:jc w:val="both"/>
        <w:rPr>
          <w:rFonts w:ascii="Arial" w:hAnsi="Arial" w:cs="Arial"/>
          <w:b/>
          <w:color w:val="auto"/>
          <w:spacing w:val="-2"/>
          <w:sz w:val="24"/>
          <w:szCs w:val="24"/>
        </w:rPr>
      </w:pPr>
      <w:bookmarkStart w:id="165" w:name="_Toc216429927"/>
      <w:r w:rsidRPr="00B065E9">
        <w:rPr>
          <w:rFonts w:ascii="Arial" w:hAnsi="Arial" w:cs="Arial"/>
          <w:b/>
          <w:color w:val="auto"/>
          <w:spacing w:val="-2"/>
          <w:sz w:val="24"/>
          <w:szCs w:val="24"/>
        </w:rPr>
        <w:lastRenderedPageBreak/>
        <w:t>ОЦЕНКА ВОЗДЕЙСТВИ</w:t>
      </w:r>
      <w:r w:rsidR="00156C65" w:rsidRPr="00B065E9">
        <w:rPr>
          <w:rFonts w:ascii="Arial" w:hAnsi="Arial" w:cs="Arial"/>
          <w:b/>
          <w:color w:val="auto"/>
          <w:spacing w:val="-2"/>
          <w:sz w:val="24"/>
          <w:szCs w:val="24"/>
        </w:rPr>
        <w:t>Я</w:t>
      </w:r>
      <w:r w:rsidRPr="00B065E9">
        <w:rPr>
          <w:rFonts w:ascii="Arial" w:hAnsi="Arial" w:cs="Arial"/>
          <w:b/>
          <w:color w:val="auto"/>
          <w:spacing w:val="-2"/>
          <w:sz w:val="24"/>
          <w:szCs w:val="24"/>
        </w:rPr>
        <w:t xml:space="preserve"> НА ЛАНДШАФТЫ И МЕРЫ ПО ПРЕДОТВРАЩЕНИЮ, МИНИМИЗАЦИИ, СМЯГЧЕНИЮ НЕГАТИВНЫХ ВОЗДЕЙСТВИЙ, ВОССТАНОВЛЕНИЮ ЛАНДШАФТОВ В СЛУЧАЯХ ИХ НАРУШЕНИЯ</w:t>
      </w:r>
      <w:bookmarkEnd w:id="165"/>
    </w:p>
    <w:p w14:paraId="173B9A38" w14:textId="77777777" w:rsidR="00CE6F1A" w:rsidRPr="00B065E9" w:rsidRDefault="00156C65" w:rsidP="00ED4EA2">
      <w:pPr>
        <w:autoSpaceDE w:val="0"/>
        <w:autoSpaceDN w:val="0"/>
        <w:adjustRightInd w:val="0"/>
        <w:ind w:firstLine="708"/>
        <w:jc w:val="both"/>
        <w:rPr>
          <w:rFonts w:ascii="Arial" w:eastAsiaTheme="minorHAnsi" w:hAnsi="Arial" w:cs="Arial"/>
          <w:lang w:eastAsia="en-US"/>
        </w:rPr>
      </w:pPr>
      <w:r w:rsidRPr="00B065E9">
        <w:rPr>
          <w:rFonts w:ascii="Arial" w:eastAsiaTheme="minorHAnsi" w:hAnsi="Arial" w:cs="Arial"/>
          <w:lang w:eastAsia="en-US"/>
        </w:rPr>
        <w:t>Ландшафт географический – относительно однородный участок географической оболочки, отличающийся закономерным сочетанием её компонентов (рельефа, климата, растительности и др.) и морфологических частей (фаций, урочищ,</w:t>
      </w:r>
      <w:r w:rsidR="009779ED" w:rsidRPr="00B065E9">
        <w:rPr>
          <w:rFonts w:ascii="Arial" w:eastAsiaTheme="minorHAnsi" w:hAnsi="Arial" w:cs="Arial"/>
          <w:lang w:eastAsia="en-US"/>
        </w:rPr>
        <w:t xml:space="preserve"> </w:t>
      </w:r>
      <w:r w:rsidRPr="00B065E9">
        <w:rPr>
          <w:rFonts w:ascii="Arial" w:eastAsiaTheme="minorHAnsi" w:hAnsi="Arial" w:cs="Arial"/>
          <w:lang w:eastAsia="en-US"/>
        </w:rPr>
        <w:t>местностей), а также особенностями сочетаний и характером взаимосвязей с более</w:t>
      </w:r>
      <w:r w:rsidR="009779ED" w:rsidRPr="00B065E9">
        <w:rPr>
          <w:rFonts w:ascii="Arial" w:eastAsiaTheme="minorHAnsi" w:hAnsi="Arial" w:cs="Arial"/>
          <w:lang w:eastAsia="en-US"/>
        </w:rPr>
        <w:t xml:space="preserve"> </w:t>
      </w:r>
      <w:r w:rsidRPr="00B065E9">
        <w:rPr>
          <w:rFonts w:ascii="Arial" w:eastAsiaTheme="minorHAnsi" w:hAnsi="Arial" w:cs="Arial"/>
          <w:lang w:eastAsia="en-US"/>
        </w:rPr>
        <w:t>низкими территориальными единицами.</w:t>
      </w:r>
      <w:r w:rsidR="00CE6F1A" w:rsidRPr="00B065E9">
        <w:rPr>
          <w:rFonts w:ascii="Arial" w:eastAsiaTheme="minorHAnsi" w:hAnsi="Arial" w:cs="Arial"/>
          <w:lang w:eastAsia="en-US"/>
        </w:rPr>
        <w:t xml:space="preserve"> </w:t>
      </w:r>
      <w:r w:rsidRPr="00B065E9">
        <w:rPr>
          <w:rFonts w:ascii="Arial" w:eastAsiaTheme="minorHAnsi" w:hAnsi="Arial" w:cs="Arial"/>
          <w:lang w:eastAsia="en-US"/>
        </w:rPr>
        <w:t xml:space="preserve"> </w:t>
      </w:r>
    </w:p>
    <w:p w14:paraId="64981A14" w14:textId="77777777" w:rsidR="00156C65" w:rsidRPr="00B065E9" w:rsidRDefault="00156C65" w:rsidP="00ED4EA2">
      <w:pPr>
        <w:autoSpaceDE w:val="0"/>
        <w:autoSpaceDN w:val="0"/>
        <w:adjustRightInd w:val="0"/>
        <w:ind w:firstLine="708"/>
        <w:jc w:val="both"/>
        <w:rPr>
          <w:rFonts w:ascii="Arial" w:eastAsiaTheme="minorHAnsi" w:hAnsi="Arial" w:cs="Arial"/>
          <w:lang w:eastAsia="en-US"/>
        </w:rPr>
      </w:pPr>
      <w:r w:rsidRPr="00B065E9">
        <w:rPr>
          <w:rFonts w:ascii="Arial" w:eastAsiaTheme="minorHAnsi" w:hAnsi="Arial" w:cs="Arial"/>
          <w:lang w:eastAsia="en-US"/>
        </w:rPr>
        <w:t xml:space="preserve">Географические </w:t>
      </w:r>
      <w:r w:rsidR="00CE6F1A" w:rsidRPr="00B065E9">
        <w:rPr>
          <w:rFonts w:ascii="Arial" w:eastAsiaTheme="minorHAnsi" w:hAnsi="Arial" w:cs="Arial"/>
          <w:lang w:eastAsia="en-US"/>
        </w:rPr>
        <w:t>ландшафты можно под</w:t>
      </w:r>
      <w:r w:rsidRPr="00B065E9">
        <w:rPr>
          <w:rFonts w:ascii="Arial" w:eastAsiaTheme="minorHAnsi" w:hAnsi="Arial" w:cs="Arial"/>
          <w:lang w:eastAsia="en-US"/>
        </w:rPr>
        <w:t>разделить на 3 категории: природные, антропогенные и техноген</w:t>
      </w:r>
      <w:r w:rsidR="00BB5CE9" w:rsidRPr="00B065E9">
        <w:rPr>
          <w:rFonts w:ascii="Arial" w:eastAsiaTheme="minorHAnsi" w:hAnsi="Arial" w:cs="Arial"/>
          <w:lang w:eastAsia="en-US"/>
        </w:rPr>
        <w:t xml:space="preserve">ные: </w:t>
      </w:r>
      <w:r w:rsidRPr="00B065E9">
        <w:rPr>
          <w:rFonts w:ascii="Arial" w:eastAsiaTheme="minorHAnsi" w:hAnsi="Arial" w:cs="Arial"/>
          <w:lang w:eastAsia="en-US"/>
        </w:rPr>
        <w:t>Антропогенные ландшафты включают посевы, молодые (до 5 лет) и старые</w:t>
      </w:r>
      <w:r w:rsidR="00CE6F1A" w:rsidRPr="00B065E9">
        <w:rPr>
          <w:rFonts w:ascii="Arial" w:eastAsiaTheme="minorHAnsi" w:hAnsi="Arial" w:cs="Arial"/>
          <w:lang w:eastAsia="en-US"/>
        </w:rPr>
        <w:t xml:space="preserve"> </w:t>
      </w:r>
      <w:r w:rsidRPr="00B065E9">
        <w:rPr>
          <w:rFonts w:ascii="Arial" w:eastAsiaTheme="minorHAnsi" w:hAnsi="Arial" w:cs="Arial"/>
          <w:lang w:eastAsia="en-US"/>
        </w:rPr>
        <w:t>(более 5 лет) пашни, пастбища, заросшие водоёмы и т.д.</w:t>
      </w:r>
      <w:r w:rsidR="00BB5CE9" w:rsidRPr="00B065E9">
        <w:rPr>
          <w:rFonts w:ascii="Arial" w:eastAsiaTheme="minorHAnsi" w:hAnsi="Arial" w:cs="Arial"/>
          <w:lang w:eastAsia="en-US"/>
        </w:rPr>
        <w:t xml:space="preserve"> </w:t>
      </w:r>
      <w:r w:rsidRPr="00B065E9">
        <w:rPr>
          <w:rFonts w:ascii="Arial" w:eastAsiaTheme="minorHAnsi" w:hAnsi="Arial" w:cs="Arial"/>
          <w:lang w:eastAsia="en-US"/>
        </w:rPr>
        <w:t xml:space="preserve"> Техногенные ландшафты</w:t>
      </w:r>
      <w:r w:rsidR="00CE6F1A" w:rsidRPr="00B065E9">
        <w:rPr>
          <w:rFonts w:ascii="Arial" w:eastAsiaTheme="minorHAnsi" w:hAnsi="Arial" w:cs="Arial"/>
          <w:lang w:eastAsia="en-US"/>
        </w:rPr>
        <w:t xml:space="preserve"> </w:t>
      </w:r>
      <w:r w:rsidRPr="00B065E9">
        <w:rPr>
          <w:rFonts w:ascii="Arial" w:eastAsiaTheme="minorHAnsi" w:hAnsi="Arial" w:cs="Arial"/>
          <w:lang w:eastAsia="en-US"/>
        </w:rPr>
        <w:t>представлены карьерами, отвалами пород и т</w:t>
      </w:r>
      <w:r w:rsidR="00CE6F1A" w:rsidRPr="00B065E9">
        <w:rPr>
          <w:rFonts w:ascii="Arial" w:eastAsiaTheme="minorHAnsi" w:hAnsi="Arial" w:cs="Arial"/>
          <w:lang w:eastAsia="en-US"/>
        </w:rPr>
        <w:t>ехногенных минеральных образова</w:t>
      </w:r>
      <w:r w:rsidRPr="00B065E9">
        <w:rPr>
          <w:rFonts w:ascii="Arial" w:eastAsiaTheme="minorHAnsi" w:hAnsi="Arial" w:cs="Arial"/>
          <w:lang w:eastAsia="en-US"/>
        </w:rPr>
        <w:t>ний, насыпными полотнами шоссейных и желез</w:t>
      </w:r>
      <w:r w:rsidR="00CE6F1A" w:rsidRPr="00B065E9">
        <w:rPr>
          <w:rFonts w:ascii="Arial" w:eastAsiaTheme="minorHAnsi" w:hAnsi="Arial" w:cs="Arial"/>
          <w:lang w:eastAsia="en-US"/>
        </w:rPr>
        <w:t>ных дорог, трубопроводами, насе</w:t>
      </w:r>
      <w:r w:rsidRPr="00B065E9">
        <w:rPr>
          <w:rFonts w:ascii="Arial" w:eastAsiaTheme="minorHAnsi" w:hAnsi="Arial" w:cs="Arial"/>
          <w:lang w:eastAsia="en-US"/>
        </w:rPr>
        <w:t>лёнными пунктами и объектами инфраструкту</w:t>
      </w:r>
      <w:r w:rsidR="00CE6F1A" w:rsidRPr="00B065E9">
        <w:rPr>
          <w:rFonts w:ascii="Arial" w:eastAsiaTheme="minorHAnsi" w:hAnsi="Arial" w:cs="Arial"/>
          <w:lang w:eastAsia="en-US"/>
        </w:rPr>
        <w:t>р. Природные ландшафты подразде</w:t>
      </w:r>
      <w:r w:rsidRPr="00B065E9">
        <w:rPr>
          <w:rFonts w:ascii="Arial" w:eastAsiaTheme="minorHAnsi" w:hAnsi="Arial" w:cs="Arial"/>
          <w:lang w:eastAsia="en-US"/>
        </w:rPr>
        <w:t>ляются на два вида: 1 – слабоизменённые, 2 – модифицированные.</w:t>
      </w:r>
    </w:p>
    <w:p w14:paraId="3A2D52E6" w14:textId="77777777" w:rsidR="00156C65" w:rsidRPr="00B065E9" w:rsidRDefault="00156C65" w:rsidP="00ED4EA2">
      <w:pPr>
        <w:autoSpaceDE w:val="0"/>
        <w:autoSpaceDN w:val="0"/>
        <w:adjustRightInd w:val="0"/>
        <w:ind w:firstLine="708"/>
        <w:jc w:val="both"/>
        <w:rPr>
          <w:rFonts w:ascii="Arial" w:eastAsiaTheme="minorHAnsi" w:hAnsi="Arial" w:cs="Arial"/>
          <w:lang w:eastAsia="en-US"/>
        </w:rPr>
      </w:pPr>
      <w:r w:rsidRPr="00B065E9">
        <w:rPr>
          <w:rFonts w:ascii="Arial" w:eastAsiaTheme="minorHAnsi" w:hAnsi="Arial" w:cs="Arial"/>
          <w:lang w:eastAsia="en-US"/>
        </w:rPr>
        <w:t>Эколого-ландшафтная ситуация в рассмат</w:t>
      </w:r>
      <w:r w:rsidR="00CE6F1A" w:rsidRPr="00B065E9">
        <w:rPr>
          <w:rFonts w:ascii="Arial" w:eastAsiaTheme="minorHAnsi" w:hAnsi="Arial" w:cs="Arial"/>
          <w:lang w:eastAsia="en-US"/>
        </w:rPr>
        <w:t>риваемом районе определяется со</w:t>
      </w:r>
      <w:r w:rsidRPr="00B065E9">
        <w:rPr>
          <w:rFonts w:ascii="Arial" w:eastAsiaTheme="minorHAnsi" w:hAnsi="Arial" w:cs="Arial"/>
          <w:lang w:eastAsia="en-US"/>
        </w:rPr>
        <w:t>четание мантропогенных и техногенных ландшафтов.</w:t>
      </w:r>
    </w:p>
    <w:p w14:paraId="77D20F07" w14:textId="77777777" w:rsidR="00CE6F1A" w:rsidRPr="00B065E9" w:rsidRDefault="00156C65" w:rsidP="00ED4EA2">
      <w:pPr>
        <w:autoSpaceDE w:val="0"/>
        <w:autoSpaceDN w:val="0"/>
        <w:adjustRightInd w:val="0"/>
        <w:jc w:val="both"/>
        <w:rPr>
          <w:rFonts w:ascii="Arial" w:eastAsiaTheme="minorHAnsi" w:hAnsi="Arial" w:cs="Arial"/>
          <w:lang w:eastAsia="en-US"/>
        </w:rPr>
      </w:pPr>
      <w:r w:rsidRPr="00B065E9">
        <w:rPr>
          <w:rFonts w:ascii="Arial" w:eastAsiaTheme="minorHAnsi" w:hAnsi="Arial" w:cs="Arial"/>
          <w:lang w:eastAsia="en-US"/>
        </w:rPr>
        <w:t>С западной и юго-восточной сторон от промышленной площадки сохраняются</w:t>
      </w:r>
      <w:r w:rsidR="00CE6F1A" w:rsidRPr="00B065E9">
        <w:rPr>
          <w:rFonts w:ascii="Arial" w:eastAsiaTheme="minorHAnsi" w:hAnsi="Arial" w:cs="Arial"/>
          <w:lang w:eastAsia="en-US"/>
        </w:rPr>
        <w:t xml:space="preserve"> </w:t>
      </w:r>
      <w:r w:rsidRPr="00B065E9">
        <w:rPr>
          <w:rFonts w:ascii="Arial" w:eastAsiaTheme="minorHAnsi" w:hAnsi="Arial" w:cs="Arial"/>
          <w:lang w:eastAsia="en-US"/>
        </w:rPr>
        <w:t>антропогенные ландшафты. С южной и юго-западной сторон расположены земли</w:t>
      </w:r>
      <w:r w:rsidR="00CE6F1A" w:rsidRPr="00B065E9">
        <w:rPr>
          <w:rFonts w:ascii="Arial" w:eastAsiaTheme="minorHAnsi" w:hAnsi="Arial" w:cs="Arial"/>
          <w:lang w:eastAsia="en-US"/>
        </w:rPr>
        <w:t xml:space="preserve"> </w:t>
      </w:r>
      <w:r w:rsidRPr="00B065E9">
        <w:rPr>
          <w:rFonts w:ascii="Arial" w:eastAsiaTheme="minorHAnsi" w:hAnsi="Arial" w:cs="Arial"/>
          <w:lang w:eastAsia="en-US"/>
        </w:rPr>
        <w:t xml:space="preserve">промышленности – техногенные ландшафты. </w:t>
      </w:r>
    </w:p>
    <w:p w14:paraId="509778B4" w14:textId="77777777" w:rsidR="00A904E3" w:rsidRPr="00B065E9" w:rsidRDefault="00156C65" w:rsidP="00ED4EA2">
      <w:pPr>
        <w:autoSpaceDE w:val="0"/>
        <w:autoSpaceDN w:val="0"/>
        <w:adjustRightInd w:val="0"/>
        <w:ind w:firstLine="708"/>
        <w:jc w:val="both"/>
        <w:rPr>
          <w:rFonts w:ascii="Arial" w:eastAsiaTheme="minorHAnsi" w:hAnsi="Arial" w:cs="Arial"/>
          <w:lang w:eastAsia="en-US"/>
        </w:rPr>
      </w:pPr>
      <w:r w:rsidRPr="00B065E9">
        <w:rPr>
          <w:rFonts w:ascii="Arial" w:eastAsiaTheme="minorHAnsi" w:hAnsi="Arial" w:cs="Arial"/>
          <w:lang w:eastAsia="en-US"/>
        </w:rPr>
        <w:t>На</w:t>
      </w:r>
      <w:r w:rsidR="00CE6F1A" w:rsidRPr="00B065E9">
        <w:rPr>
          <w:rFonts w:ascii="Arial" w:eastAsiaTheme="minorHAnsi" w:hAnsi="Arial" w:cs="Arial"/>
          <w:lang w:eastAsia="en-US"/>
        </w:rPr>
        <w:t>мечаемая деятельность не предпо</w:t>
      </w:r>
      <w:r w:rsidRPr="00B065E9">
        <w:rPr>
          <w:rFonts w:ascii="Arial" w:eastAsiaTheme="minorHAnsi" w:hAnsi="Arial" w:cs="Arial"/>
          <w:lang w:eastAsia="en-US"/>
        </w:rPr>
        <w:t>лагает изменения на данных территориях состоявшегося ландшафта.</w:t>
      </w:r>
    </w:p>
    <w:p w14:paraId="5DFE604A" w14:textId="77777777" w:rsidR="001E7CAD" w:rsidRPr="00B065E9" w:rsidRDefault="001E7CAD" w:rsidP="00ED4EA2">
      <w:pPr>
        <w:autoSpaceDE w:val="0"/>
        <w:autoSpaceDN w:val="0"/>
        <w:adjustRightInd w:val="0"/>
        <w:ind w:firstLine="708"/>
        <w:jc w:val="both"/>
        <w:rPr>
          <w:rFonts w:ascii="Arial" w:eastAsiaTheme="minorHAnsi" w:hAnsi="Arial" w:cs="Arial"/>
          <w:sz w:val="26"/>
          <w:szCs w:val="26"/>
          <w:highlight w:val="yellow"/>
          <w:lang w:eastAsia="en-US"/>
        </w:rPr>
      </w:pPr>
    </w:p>
    <w:p w14:paraId="02C0DAFE" w14:textId="77777777" w:rsidR="001E7CAD" w:rsidRPr="00B065E9" w:rsidRDefault="001E7CAD" w:rsidP="00ED4EA2">
      <w:pPr>
        <w:autoSpaceDE w:val="0"/>
        <w:autoSpaceDN w:val="0"/>
        <w:adjustRightInd w:val="0"/>
        <w:ind w:firstLine="708"/>
        <w:jc w:val="both"/>
        <w:rPr>
          <w:rFonts w:ascii="Arial" w:eastAsiaTheme="minorHAnsi" w:hAnsi="Arial" w:cs="Arial"/>
          <w:sz w:val="26"/>
          <w:szCs w:val="26"/>
          <w:highlight w:val="yellow"/>
          <w:lang w:eastAsia="en-US"/>
        </w:rPr>
      </w:pPr>
    </w:p>
    <w:p w14:paraId="3B9DE929" w14:textId="77777777" w:rsidR="001E7CAD" w:rsidRPr="00B065E9" w:rsidRDefault="001E7CAD" w:rsidP="00ED4EA2">
      <w:pPr>
        <w:autoSpaceDE w:val="0"/>
        <w:autoSpaceDN w:val="0"/>
        <w:adjustRightInd w:val="0"/>
        <w:ind w:firstLine="708"/>
        <w:jc w:val="both"/>
        <w:rPr>
          <w:rFonts w:ascii="Arial" w:eastAsiaTheme="minorHAnsi" w:hAnsi="Arial" w:cs="Arial"/>
          <w:sz w:val="26"/>
          <w:szCs w:val="26"/>
          <w:highlight w:val="yellow"/>
          <w:lang w:eastAsia="en-US"/>
        </w:rPr>
      </w:pPr>
    </w:p>
    <w:p w14:paraId="3406AE27" w14:textId="77777777" w:rsidR="001E7CAD" w:rsidRPr="00B065E9" w:rsidRDefault="001E7CAD" w:rsidP="00ED4EA2">
      <w:pPr>
        <w:autoSpaceDE w:val="0"/>
        <w:autoSpaceDN w:val="0"/>
        <w:adjustRightInd w:val="0"/>
        <w:ind w:firstLine="708"/>
        <w:jc w:val="both"/>
        <w:rPr>
          <w:rFonts w:ascii="Arial" w:eastAsiaTheme="minorHAnsi" w:hAnsi="Arial" w:cs="Arial"/>
          <w:sz w:val="26"/>
          <w:szCs w:val="26"/>
          <w:highlight w:val="yellow"/>
          <w:lang w:eastAsia="en-US"/>
        </w:rPr>
      </w:pPr>
    </w:p>
    <w:p w14:paraId="7F53D9FE" w14:textId="77777777" w:rsidR="00D327C5" w:rsidRPr="00B065E9" w:rsidRDefault="00D327C5" w:rsidP="00ED4EA2">
      <w:pPr>
        <w:autoSpaceDE w:val="0"/>
        <w:autoSpaceDN w:val="0"/>
        <w:adjustRightInd w:val="0"/>
        <w:ind w:firstLine="708"/>
        <w:jc w:val="both"/>
        <w:rPr>
          <w:rFonts w:ascii="Arial" w:eastAsiaTheme="minorHAnsi" w:hAnsi="Arial" w:cs="Arial"/>
          <w:sz w:val="26"/>
          <w:szCs w:val="26"/>
          <w:highlight w:val="yellow"/>
          <w:lang w:eastAsia="en-US"/>
        </w:rPr>
      </w:pPr>
    </w:p>
    <w:p w14:paraId="4EDEDE95" w14:textId="77777777" w:rsidR="00D327C5" w:rsidRPr="00B065E9" w:rsidRDefault="00D327C5" w:rsidP="00ED4EA2">
      <w:pPr>
        <w:autoSpaceDE w:val="0"/>
        <w:autoSpaceDN w:val="0"/>
        <w:adjustRightInd w:val="0"/>
        <w:ind w:firstLine="708"/>
        <w:jc w:val="both"/>
        <w:rPr>
          <w:rFonts w:ascii="Arial" w:eastAsiaTheme="minorHAnsi" w:hAnsi="Arial" w:cs="Arial"/>
          <w:sz w:val="26"/>
          <w:szCs w:val="26"/>
          <w:highlight w:val="yellow"/>
          <w:lang w:eastAsia="en-US"/>
        </w:rPr>
      </w:pPr>
    </w:p>
    <w:p w14:paraId="570DD6F7" w14:textId="77777777" w:rsidR="00D327C5" w:rsidRPr="00B065E9" w:rsidRDefault="00D327C5" w:rsidP="00ED4EA2">
      <w:pPr>
        <w:autoSpaceDE w:val="0"/>
        <w:autoSpaceDN w:val="0"/>
        <w:adjustRightInd w:val="0"/>
        <w:ind w:firstLine="708"/>
        <w:jc w:val="both"/>
        <w:rPr>
          <w:rFonts w:ascii="Arial" w:eastAsiaTheme="minorHAnsi" w:hAnsi="Arial" w:cs="Arial"/>
          <w:sz w:val="26"/>
          <w:szCs w:val="26"/>
          <w:highlight w:val="yellow"/>
          <w:lang w:eastAsia="en-US"/>
        </w:rPr>
      </w:pPr>
    </w:p>
    <w:p w14:paraId="48FC9D98" w14:textId="77777777" w:rsidR="00D327C5" w:rsidRPr="00B065E9" w:rsidRDefault="00D327C5" w:rsidP="00ED4EA2">
      <w:pPr>
        <w:autoSpaceDE w:val="0"/>
        <w:autoSpaceDN w:val="0"/>
        <w:adjustRightInd w:val="0"/>
        <w:ind w:firstLine="708"/>
        <w:jc w:val="both"/>
        <w:rPr>
          <w:rFonts w:ascii="Arial" w:eastAsiaTheme="minorHAnsi" w:hAnsi="Arial" w:cs="Arial"/>
          <w:sz w:val="26"/>
          <w:szCs w:val="26"/>
          <w:highlight w:val="yellow"/>
          <w:lang w:eastAsia="en-US"/>
        </w:rPr>
      </w:pPr>
    </w:p>
    <w:p w14:paraId="1E369E39" w14:textId="77777777" w:rsidR="00D327C5" w:rsidRPr="00B065E9" w:rsidRDefault="00D327C5" w:rsidP="00ED4EA2">
      <w:pPr>
        <w:autoSpaceDE w:val="0"/>
        <w:autoSpaceDN w:val="0"/>
        <w:adjustRightInd w:val="0"/>
        <w:ind w:firstLine="708"/>
        <w:jc w:val="both"/>
        <w:rPr>
          <w:rFonts w:ascii="Arial" w:eastAsiaTheme="minorHAnsi" w:hAnsi="Arial" w:cs="Arial"/>
          <w:sz w:val="26"/>
          <w:szCs w:val="26"/>
          <w:highlight w:val="yellow"/>
          <w:lang w:eastAsia="en-US"/>
        </w:rPr>
      </w:pPr>
    </w:p>
    <w:p w14:paraId="3060A78E" w14:textId="77777777" w:rsidR="00D327C5" w:rsidRPr="00B065E9" w:rsidRDefault="00D327C5" w:rsidP="00ED4EA2">
      <w:pPr>
        <w:autoSpaceDE w:val="0"/>
        <w:autoSpaceDN w:val="0"/>
        <w:adjustRightInd w:val="0"/>
        <w:ind w:firstLine="708"/>
        <w:jc w:val="both"/>
        <w:rPr>
          <w:rFonts w:ascii="Arial" w:eastAsiaTheme="minorHAnsi" w:hAnsi="Arial" w:cs="Arial"/>
          <w:sz w:val="26"/>
          <w:szCs w:val="26"/>
          <w:highlight w:val="yellow"/>
          <w:lang w:eastAsia="en-US"/>
        </w:rPr>
      </w:pPr>
    </w:p>
    <w:p w14:paraId="18EC40CB" w14:textId="77777777" w:rsidR="00E81687" w:rsidRPr="00B065E9" w:rsidRDefault="00E81687" w:rsidP="00ED4EA2">
      <w:pPr>
        <w:autoSpaceDE w:val="0"/>
        <w:autoSpaceDN w:val="0"/>
        <w:adjustRightInd w:val="0"/>
        <w:ind w:firstLine="708"/>
        <w:jc w:val="both"/>
        <w:rPr>
          <w:rFonts w:ascii="Arial" w:eastAsiaTheme="minorHAnsi" w:hAnsi="Arial" w:cs="Arial"/>
          <w:sz w:val="26"/>
          <w:szCs w:val="26"/>
          <w:highlight w:val="yellow"/>
          <w:lang w:eastAsia="en-US"/>
        </w:rPr>
      </w:pPr>
    </w:p>
    <w:p w14:paraId="1C31E9BA" w14:textId="77777777" w:rsidR="00E81687" w:rsidRPr="00B065E9" w:rsidRDefault="00E81687" w:rsidP="00ED4EA2">
      <w:pPr>
        <w:autoSpaceDE w:val="0"/>
        <w:autoSpaceDN w:val="0"/>
        <w:adjustRightInd w:val="0"/>
        <w:ind w:firstLine="708"/>
        <w:jc w:val="both"/>
        <w:rPr>
          <w:rFonts w:ascii="Arial" w:eastAsiaTheme="minorHAnsi" w:hAnsi="Arial" w:cs="Arial"/>
          <w:sz w:val="26"/>
          <w:szCs w:val="26"/>
          <w:highlight w:val="yellow"/>
          <w:lang w:eastAsia="en-US"/>
        </w:rPr>
      </w:pPr>
    </w:p>
    <w:p w14:paraId="552B8F7E" w14:textId="77777777" w:rsidR="00E81687" w:rsidRPr="00B065E9" w:rsidRDefault="00E81687" w:rsidP="00ED4EA2">
      <w:pPr>
        <w:autoSpaceDE w:val="0"/>
        <w:autoSpaceDN w:val="0"/>
        <w:adjustRightInd w:val="0"/>
        <w:ind w:firstLine="708"/>
        <w:jc w:val="both"/>
        <w:rPr>
          <w:rFonts w:ascii="Arial" w:eastAsiaTheme="minorHAnsi" w:hAnsi="Arial" w:cs="Arial"/>
          <w:sz w:val="26"/>
          <w:szCs w:val="26"/>
          <w:highlight w:val="yellow"/>
          <w:lang w:eastAsia="en-US"/>
        </w:rPr>
      </w:pPr>
    </w:p>
    <w:p w14:paraId="64111042" w14:textId="77777777" w:rsidR="00E81687" w:rsidRPr="00B065E9" w:rsidRDefault="00E81687" w:rsidP="00ED4EA2">
      <w:pPr>
        <w:autoSpaceDE w:val="0"/>
        <w:autoSpaceDN w:val="0"/>
        <w:adjustRightInd w:val="0"/>
        <w:ind w:firstLine="708"/>
        <w:jc w:val="both"/>
        <w:rPr>
          <w:rFonts w:ascii="Arial" w:eastAsiaTheme="minorHAnsi" w:hAnsi="Arial" w:cs="Arial"/>
          <w:sz w:val="26"/>
          <w:szCs w:val="26"/>
          <w:highlight w:val="yellow"/>
          <w:lang w:eastAsia="en-US"/>
        </w:rPr>
      </w:pPr>
    </w:p>
    <w:p w14:paraId="6E4AA13C" w14:textId="77777777" w:rsidR="00E81687" w:rsidRPr="00B065E9" w:rsidRDefault="00E81687" w:rsidP="00ED4EA2">
      <w:pPr>
        <w:autoSpaceDE w:val="0"/>
        <w:autoSpaceDN w:val="0"/>
        <w:adjustRightInd w:val="0"/>
        <w:ind w:firstLine="708"/>
        <w:jc w:val="both"/>
        <w:rPr>
          <w:rFonts w:ascii="Arial" w:eastAsiaTheme="minorHAnsi" w:hAnsi="Arial" w:cs="Arial"/>
          <w:sz w:val="26"/>
          <w:szCs w:val="26"/>
          <w:highlight w:val="yellow"/>
          <w:lang w:eastAsia="en-US"/>
        </w:rPr>
      </w:pPr>
    </w:p>
    <w:p w14:paraId="0353A1DC" w14:textId="77777777" w:rsidR="00E81687" w:rsidRPr="00B065E9" w:rsidRDefault="00E81687" w:rsidP="00ED4EA2">
      <w:pPr>
        <w:autoSpaceDE w:val="0"/>
        <w:autoSpaceDN w:val="0"/>
        <w:adjustRightInd w:val="0"/>
        <w:ind w:firstLine="708"/>
        <w:jc w:val="both"/>
        <w:rPr>
          <w:rFonts w:ascii="Arial" w:eastAsiaTheme="minorHAnsi" w:hAnsi="Arial" w:cs="Arial"/>
          <w:sz w:val="26"/>
          <w:szCs w:val="26"/>
          <w:highlight w:val="yellow"/>
          <w:lang w:eastAsia="en-US"/>
        </w:rPr>
      </w:pPr>
    </w:p>
    <w:p w14:paraId="0708CAEE" w14:textId="77777777" w:rsidR="00D327C5" w:rsidRPr="00B065E9" w:rsidRDefault="00D327C5" w:rsidP="00ED4EA2">
      <w:pPr>
        <w:autoSpaceDE w:val="0"/>
        <w:autoSpaceDN w:val="0"/>
        <w:adjustRightInd w:val="0"/>
        <w:ind w:firstLine="708"/>
        <w:jc w:val="both"/>
        <w:rPr>
          <w:rFonts w:ascii="Arial" w:eastAsiaTheme="minorHAnsi" w:hAnsi="Arial" w:cs="Arial"/>
          <w:sz w:val="26"/>
          <w:szCs w:val="26"/>
          <w:highlight w:val="yellow"/>
          <w:lang w:eastAsia="en-US"/>
        </w:rPr>
      </w:pPr>
    </w:p>
    <w:p w14:paraId="775DC5DA" w14:textId="77777777" w:rsidR="001E7CAD" w:rsidRPr="00B065E9" w:rsidRDefault="001E7CAD" w:rsidP="00ED4EA2">
      <w:pPr>
        <w:autoSpaceDE w:val="0"/>
        <w:autoSpaceDN w:val="0"/>
        <w:adjustRightInd w:val="0"/>
        <w:ind w:firstLine="708"/>
        <w:jc w:val="both"/>
        <w:rPr>
          <w:rFonts w:ascii="Arial" w:eastAsiaTheme="minorHAnsi" w:hAnsi="Arial" w:cs="Arial"/>
          <w:sz w:val="26"/>
          <w:szCs w:val="26"/>
          <w:highlight w:val="yellow"/>
          <w:lang w:eastAsia="en-US"/>
        </w:rPr>
      </w:pPr>
    </w:p>
    <w:p w14:paraId="637C41A4" w14:textId="77777777" w:rsidR="00A904E3" w:rsidRPr="00B065E9" w:rsidRDefault="00A904E3" w:rsidP="00E90465">
      <w:pPr>
        <w:pStyle w:val="11"/>
        <w:numPr>
          <w:ilvl w:val="0"/>
          <w:numId w:val="69"/>
        </w:numPr>
        <w:spacing w:before="0"/>
        <w:ind w:left="0" w:firstLine="0"/>
        <w:jc w:val="both"/>
        <w:rPr>
          <w:rFonts w:ascii="Arial" w:hAnsi="Arial" w:cs="Arial"/>
          <w:b/>
          <w:color w:val="auto"/>
          <w:spacing w:val="-2"/>
          <w:sz w:val="24"/>
          <w:szCs w:val="24"/>
        </w:rPr>
      </w:pPr>
      <w:bookmarkStart w:id="166" w:name="_Toc216429928"/>
      <w:r w:rsidRPr="00B065E9">
        <w:rPr>
          <w:rFonts w:ascii="Arial" w:hAnsi="Arial" w:cs="Arial"/>
          <w:b/>
          <w:color w:val="auto"/>
          <w:spacing w:val="-2"/>
          <w:sz w:val="24"/>
          <w:szCs w:val="24"/>
        </w:rPr>
        <w:lastRenderedPageBreak/>
        <w:t>ОЦЕНКА ВОЗДЕЙСТВИ</w:t>
      </w:r>
      <w:r w:rsidR="00156C65" w:rsidRPr="00B065E9">
        <w:rPr>
          <w:rFonts w:ascii="Arial" w:hAnsi="Arial" w:cs="Arial"/>
          <w:b/>
          <w:color w:val="auto"/>
          <w:spacing w:val="-2"/>
          <w:sz w:val="24"/>
          <w:szCs w:val="24"/>
        </w:rPr>
        <w:t>Я</w:t>
      </w:r>
      <w:r w:rsidRPr="00B065E9">
        <w:rPr>
          <w:rFonts w:ascii="Arial" w:hAnsi="Arial" w:cs="Arial"/>
          <w:b/>
          <w:color w:val="auto"/>
          <w:spacing w:val="-2"/>
          <w:sz w:val="24"/>
          <w:szCs w:val="24"/>
        </w:rPr>
        <w:t xml:space="preserve"> НА СОЦИАЛЬНО-ЭКОНОМИЧЕСКУЮ СРЕДУ</w:t>
      </w:r>
      <w:bookmarkEnd w:id="166"/>
    </w:p>
    <w:p w14:paraId="30EF1DC0" w14:textId="77777777" w:rsidR="00A904E3" w:rsidRPr="00B065E9" w:rsidRDefault="00A904E3" w:rsidP="00E90465">
      <w:pPr>
        <w:pStyle w:val="20"/>
        <w:numPr>
          <w:ilvl w:val="1"/>
          <w:numId w:val="69"/>
        </w:numPr>
        <w:spacing w:before="0" w:after="0"/>
        <w:ind w:hanging="371"/>
        <w:rPr>
          <w:sz w:val="24"/>
          <w:szCs w:val="24"/>
        </w:rPr>
      </w:pPr>
      <w:bookmarkStart w:id="167" w:name="_Toc216429929"/>
      <w:r w:rsidRPr="00B065E9">
        <w:rPr>
          <w:sz w:val="24"/>
          <w:szCs w:val="24"/>
        </w:rPr>
        <w:t>Социально-экономические условия района</w:t>
      </w:r>
      <w:bookmarkEnd w:id="167"/>
    </w:p>
    <w:p w14:paraId="5FF5FB11" w14:textId="77777777" w:rsidR="00E81687" w:rsidRPr="00B065E9" w:rsidRDefault="00E81687" w:rsidP="00497A2A">
      <w:pPr>
        <w:ind w:right="57" w:firstLine="709"/>
        <w:jc w:val="both"/>
        <w:rPr>
          <w:rFonts w:ascii="Arial" w:hAnsi="Arial" w:cs="Arial"/>
          <w:szCs w:val="20"/>
        </w:rPr>
      </w:pPr>
      <w:bookmarkStart w:id="168" w:name="_Toc66195612"/>
      <w:bookmarkStart w:id="169" w:name="_Toc90377708"/>
      <w:bookmarkStart w:id="170" w:name="_Toc90406120"/>
      <w:bookmarkStart w:id="171" w:name="_Toc90407928"/>
      <w:bookmarkStart w:id="172" w:name="_Toc94698548"/>
      <w:bookmarkStart w:id="173" w:name="_Toc94698985"/>
      <w:r w:rsidRPr="00B065E9">
        <w:rPr>
          <w:rFonts w:ascii="Arial" w:eastAsia="Times New Roman" w:hAnsi="Arial" w:cs="Arial"/>
          <w:szCs w:val="20"/>
          <w:u w:val="single"/>
        </w:rPr>
        <w:t xml:space="preserve">Численность и миграция населения. </w:t>
      </w:r>
      <w:r w:rsidRPr="00B065E9">
        <w:rPr>
          <w:rFonts w:ascii="Arial" w:hAnsi="Arial" w:cs="Arial"/>
          <w:szCs w:val="20"/>
        </w:rPr>
        <w:t>Численность населения Актюбинской области на 1 мая 2025 года составила 951,4 тыс. человек, в том числе 720,9 тыс. человек (75,8%) – городских, 230,5 тыс. человек (24,2%) – сельских жителей.</w:t>
      </w:r>
    </w:p>
    <w:p w14:paraId="7AADACFD" w14:textId="77777777" w:rsidR="00E81687" w:rsidRPr="00B065E9" w:rsidRDefault="00E81687" w:rsidP="00497A2A">
      <w:pPr>
        <w:ind w:right="57" w:firstLine="709"/>
        <w:jc w:val="both"/>
        <w:rPr>
          <w:rFonts w:ascii="Arial" w:hAnsi="Arial" w:cs="Arial"/>
          <w:szCs w:val="20"/>
        </w:rPr>
      </w:pPr>
      <w:r w:rsidRPr="00B065E9">
        <w:rPr>
          <w:rFonts w:ascii="Arial" w:hAnsi="Arial" w:cs="Arial"/>
          <w:szCs w:val="20"/>
        </w:rPr>
        <w:t>Естественный прирост населения в январе-апреле 2025 года составил 3255 человек (в соответствующем периоде предыдущего года – 4168 человек).</w:t>
      </w:r>
    </w:p>
    <w:p w14:paraId="73D262BD" w14:textId="77777777" w:rsidR="00E81687" w:rsidRPr="00B065E9" w:rsidRDefault="00E81687" w:rsidP="00497A2A">
      <w:pPr>
        <w:ind w:right="57" w:firstLine="709"/>
        <w:jc w:val="both"/>
        <w:rPr>
          <w:rFonts w:ascii="Arial" w:hAnsi="Arial" w:cs="Arial"/>
          <w:szCs w:val="20"/>
        </w:rPr>
      </w:pPr>
      <w:r w:rsidRPr="00B065E9">
        <w:rPr>
          <w:rFonts w:ascii="Arial" w:hAnsi="Arial" w:cs="Arial"/>
          <w:szCs w:val="20"/>
        </w:rPr>
        <w:t>За январь-апрель 2025 года число родившихся составило 5047 человек (на 16,8% меньше чем в январе-апреле 2024 года), число умерших составило 1792 человека (на 5,7% меньше, чем в январе-апреле 2024 года).</w:t>
      </w:r>
    </w:p>
    <w:p w14:paraId="6922DE2D" w14:textId="77777777" w:rsidR="00E81687" w:rsidRPr="00B065E9" w:rsidRDefault="00E81687" w:rsidP="00497A2A">
      <w:pPr>
        <w:ind w:right="57" w:firstLine="709"/>
        <w:jc w:val="both"/>
        <w:rPr>
          <w:rFonts w:ascii="Arial" w:hAnsi="Arial" w:cs="Arial"/>
          <w:szCs w:val="20"/>
        </w:rPr>
      </w:pPr>
      <w:r w:rsidRPr="00B065E9">
        <w:rPr>
          <w:rFonts w:ascii="Arial" w:hAnsi="Arial" w:cs="Arial"/>
          <w:szCs w:val="20"/>
        </w:rPr>
        <w:t>Сальдо миграции отрицательное и составило – -1367 человек (в январе-апреле 2024 года – -903 человека), в том числе во внешней миграции – положительное сальдо 118 человек (188), во внутренней – -1485 человек (-1091).</w:t>
      </w:r>
    </w:p>
    <w:p w14:paraId="37B41ECE" w14:textId="2B0BA43D" w:rsidR="00E547B9" w:rsidRPr="00B065E9" w:rsidRDefault="00E547B9" w:rsidP="00890622">
      <w:pPr>
        <w:pStyle w:val="afffb"/>
        <w:spacing w:after="0"/>
        <w:ind w:firstLine="567"/>
        <w:rPr>
          <w:rFonts w:ascii="Arial" w:hAnsi="Arial" w:cs="Arial"/>
          <w:b/>
          <w:i w:val="0"/>
          <w:color w:val="auto"/>
        </w:rPr>
      </w:pPr>
      <w:bookmarkStart w:id="174" w:name="_Toc216430039"/>
      <w:r w:rsidRPr="00B065E9">
        <w:rPr>
          <w:rFonts w:ascii="Arial" w:hAnsi="Arial" w:cs="Arial"/>
          <w:b/>
          <w:i w:val="0"/>
          <w:color w:val="auto"/>
        </w:rPr>
        <w:t xml:space="preserve">Таблица </w:t>
      </w:r>
      <w:r w:rsidR="00497A2A" w:rsidRPr="00B065E9">
        <w:rPr>
          <w:rFonts w:ascii="Arial" w:hAnsi="Arial" w:cs="Arial"/>
          <w:b/>
          <w:i w:val="0"/>
          <w:color w:val="auto"/>
        </w:rPr>
        <w:fldChar w:fldCharType="begin"/>
      </w:r>
      <w:r w:rsidR="00497A2A" w:rsidRPr="00B065E9">
        <w:rPr>
          <w:rFonts w:ascii="Arial" w:hAnsi="Arial" w:cs="Arial"/>
          <w:b/>
          <w:i w:val="0"/>
          <w:color w:val="auto"/>
        </w:rPr>
        <w:instrText xml:space="preserve"> STYLEREF 1 \s </w:instrText>
      </w:r>
      <w:r w:rsidR="00497A2A" w:rsidRPr="00B065E9">
        <w:rPr>
          <w:rFonts w:ascii="Arial" w:hAnsi="Arial" w:cs="Arial"/>
          <w:b/>
          <w:i w:val="0"/>
          <w:color w:val="auto"/>
        </w:rPr>
        <w:fldChar w:fldCharType="separate"/>
      </w:r>
      <w:r w:rsidR="00497A2A" w:rsidRPr="00B065E9">
        <w:rPr>
          <w:rFonts w:ascii="Arial" w:hAnsi="Arial" w:cs="Arial"/>
          <w:b/>
          <w:i w:val="0"/>
          <w:noProof/>
          <w:color w:val="auto"/>
        </w:rPr>
        <w:t>11</w:t>
      </w:r>
      <w:r w:rsidR="00497A2A" w:rsidRPr="00B065E9">
        <w:rPr>
          <w:rFonts w:ascii="Arial" w:hAnsi="Arial" w:cs="Arial"/>
          <w:b/>
          <w:i w:val="0"/>
          <w:color w:val="auto"/>
        </w:rPr>
        <w:fldChar w:fldCharType="end"/>
      </w:r>
      <w:r w:rsidR="00497A2A" w:rsidRPr="00B065E9">
        <w:rPr>
          <w:rFonts w:ascii="Arial" w:hAnsi="Arial" w:cs="Arial"/>
          <w:b/>
          <w:i w:val="0"/>
          <w:color w:val="auto"/>
        </w:rPr>
        <w:t>.</w:t>
      </w:r>
      <w:r w:rsidR="00497A2A" w:rsidRPr="00B065E9">
        <w:rPr>
          <w:rFonts w:ascii="Arial" w:hAnsi="Arial" w:cs="Arial"/>
          <w:b/>
          <w:i w:val="0"/>
          <w:color w:val="auto"/>
        </w:rPr>
        <w:fldChar w:fldCharType="begin"/>
      </w:r>
      <w:r w:rsidR="00497A2A" w:rsidRPr="00B065E9">
        <w:rPr>
          <w:rFonts w:ascii="Arial" w:hAnsi="Arial" w:cs="Arial"/>
          <w:b/>
          <w:i w:val="0"/>
          <w:color w:val="auto"/>
        </w:rPr>
        <w:instrText xml:space="preserve"> SEQ Таблица \* ARABIC \s 1 </w:instrText>
      </w:r>
      <w:r w:rsidR="00497A2A" w:rsidRPr="00B065E9">
        <w:rPr>
          <w:rFonts w:ascii="Arial" w:hAnsi="Arial" w:cs="Arial"/>
          <w:b/>
          <w:i w:val="0"/>
          <w:color w:val="auto"/>
        </w:rPr>
        <w:fldChar w:fldCharType="separate"/>
      </w:r>
      <w:r w:rsidR="00497A2A" w:rsidRPr="00B065E9">
        <w:rPr>
          <w:rFonts w:ascii="Arial" w:hAnsi="Arial" w:cs="Arial"/>
          <w:b/>
          <w:i w:val="0"/>
          <w:noProof/>
          <w:color w:val="auto"/>
        </w:rPr>
        <w:t>1</w:t>
      </w:r>
      <w:r w:rsidR="00497A2A" w:rsidRPr="00B065E9">
        <w:rPr>
          <w:rFonts w:ascii="Arial" w:hAnsi="Arial" w:cs="Arial"/>
          <w:b/>
          <w:i w:val="0"/>
          <w:color w:val="auto"/>
        </w:rPr>
        <w:fldChar w:fldCharType="end"/>
      </w:r>
      <w:r w:rsidRPr="00B065E9">
        <w:rPr>
          <w:rFonts w:ascii="Arial" w:hAnsi="Arial" w:cs="Arial"/>
          <w:b/>
          <w:i w:val="0"/>
          <w:color w:val="auto"/>
        </w:rPr>
        <w:t xml:space="preserve"> – </w:t>
      </w:r>
      <w:bookmarkEnd w:id="168"/>
      <w:bookmarkEnd w:id="169"/>
      <w:bookmarkEnd w:id="170"/>
      <w:bookmarkEnd w:id="171"/>
      <w:bookmarkEnd w:id="172"/>
      <w:bookmarkEnd w:id="173"/>
      <w:r w:rsidR="00E81687" w:rsidRPr="00B065E9">
        <w:rPr>
          <w:rFonts w:ascii="Arial" w:hAnsi="Arial" w:cs="Arial"/>
          <w:b/>
          <w:i w:val="0"/>
          <w:color w:val="auto"/>
        </w:rPr>
        <w:t>Численность населения Республики Казахстан по областям, городам и районам на 1 января 2025г.</w:t>
      </w:r>
      <w:bookmarkEnd w:id="17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2"/>
        <w:gridCol w:w="917"/>
        <w:gridCol w:w="811"/>
        <w:gridCol w:w="842"/>
        <w:gridCol w:w="918"/>
        <w:gridCol w:w="811"/>
        <w:gridCol w:w="842"/>
        <w:gridCol w:w="918"/>
        <w:gridCol w:w="811"/>
        <w:gridCol w:w="842"/>
      </w:tblGrid>
      <w:tr w:rsidR="00E81687" w:rsidRPr="00B065E9" w14:paraId="147AEC9F" w14:textId="77777777" w:rsidTr="00476303">
        <w:trPr>
          <w:trHeight w:val="225"/>
        </w:trPr>
        <w:tc>
          <w:tcPr>
            <w:tcW w:w="365" w:type="pct"/>
            <w:vMerge w:val="restart"/>
            <w:shd w:val="clear" w:color="auto" w:fill="auto"/>
            <w:noWrap/>
            <w:vAlign w:val="center"/>
            <w:hideMark/>
          </w:tcPr>
          <w:p w14:paraId="19722581" w14:textId="77777777" w:rsidR="00E81687" w:rsidRPr="00B065E9" w:rsidRDefault="00E81687" w:rsidP="00476303">
            <w:pPr>
              <w:rPr>
                <w:rFonts w:ascii="Arial" w:eastAsia="Times New Roman" w:hAnsi="Arial" w:cs="Arial"/>
                <w:sz w:val="22"/>
                <w:szCs w:val="22"/>
                <w:lang w:eastAsia="ru-RU"/>
              </w:rPr>
            </w:pPr>
            <w:r w:rsidRPr="00B065E9">
              <w:rPr>
                <w:rFonts w:ascii="Arial" w:eastAsia="Times New Roman" w:hAnsi="Arial" w:cs="Arial"/>
                <w:sz w:val="22"/>
                <w:szCs w:val="22"/>
                <w:lang w:eastAsia="ru-RU"/>
              </w:rPr>
              <w:t> </w:t>
            </w:r>
          </w:p>
        </w:tc>
        <w:tc>
          <w:tcPr>
            <w:tcW w:w="262" w:type="pct"/>
            <w:vMerge w:val="restart"/>
            <w:shd w:val="clear" w:color="auto" w:fill="auto"/>
            <w:vAlign w:val="center"/>
            <w:hideMark/>
          </w:tcPr>
          <w:p w14:paraId="4B15743E" w14:textId="77777777" w:rsidR="00E81687" w:rsidRPr="00B065E9" w:rsidRDefault="00E81687"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Все население</w:t>
            </w:r>
          </w:p>
        </w:tc>
        <w:tc>
          <w:tcPr>
            <w:tcW w:w="4372" w:type="pct"/>
            <w:gridSpan w:val="8"/>
            <w:shd w:val="clear" w:color="auto" w:fill="auto"/>
            <w:vAlign w:val="center"/>
            <w:hideMark/>
          </w:tcPr>
          <w:p w14:paraId="11195913" w14:textId="77777777" w:rsidR="00E81687" w:rsidRPr="00B065E9" w:rsidRDefault="00E81687"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В том числе:</w:t>
            </w:r>
          </w:p>
        </w:tc>
      </w:tr>
      <w:tr w:rsidR="00E81687" w:rsidRPr="00B065E9" w14:paraId="7E459FB7" w14:textId="77777777" w:rsidTr="00476303">
        <w:trPr>
          <w:trHeight w:val="225"/>
        </w:trPr>
        <w:tc>
          <w:tcPr>
            <w:tcW w:w="365" w:type="pct"/>
            <w:vMerge/>
            <w:vAlign w:val="center"/>
            <w:hideMark/>
          </w:tcPr>
          <w:p w14:paraId="4AD44483" w14:textId="77777777" w:rsidR="00E81687" w:rsidRPr="00B065E9" w:rsidRDefault="00E81687" w:rsidP="00476303">
            <w:pPr>
              <w:rPr>
                <w:rFonts w:ascii="Arial" w:eastAsia="Times New Roman" w:hAnsi="Arial" w:cs="Arial"/>
                <w:sz w:val="22"/>
                <w:szCs w:val="22"/>
                <w:lang w:eastAsia="ru-RU"/>
              </w:rPr>
            </w:pPr>
          </w:p>
        </w:tc>
        <w:tc>
          <w:tcPr>
            <w:tcW w:w="262" w:type="pct"/>
            <w:vMerge/>
            <w:vAlign w:val="center"/>
            <w:hideMark/>
          </w:tcPr>
          <w:p w14:paraId="4C552AA2" w14:textId="77777777" w:rsidR="00E81687" w:rsidRPr="00B065E9" w:rsidRDefault="00E81687" w:rsidP="00476303">
            <w:pPr>
              <w:rPr>
                <w:rFonts w:ascii="Arial" w:eastAsia="Times New Roman" w:hAnsi="Arial" w:cs="Arial"/>
                <w:sz w:val="16"/>
                <w:szCs w:val="16"/>
                <w:lang w:eastAsia="ru-RU"/>
              </w:rPr>
            </w:pPr>
          </w:p>
        </w:tc>
        <w:tc>
          <w:tcPr>
            <w:tcW w:w="2030" w:type="pct"/>
            <w:vMerge w:val="restart"/>
            <w:shd w:val="clear" w:color="auto" w:fill="auto"/>
            <w:vAlign w:val="center"/>
            <w:hideMark/>
          </w:tcPr>
          <w:p w14:paraId="7A5168E8" w14:textId="77777777" w:rsidR="00E81687" w:rsidRPr="00B065E9" w:rsidRDefault="00E81687"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мужчины</w:t>
            </w:r>
          </w:p>
        </w:tc>
        <w:tc>
          <w:tcPr>
            <w:tcW w:w="262" w:type="pct"/>
            <w:vMerge w:val="restart"/>
            <w:shd w:val="clear" w:color="auto" w:fill="auto"/>
            <w:vAlign w:val="center"/>
            <w:hideMark/>
          </w:tcPr>
          <w:p w14:paraId="2032873E" w14:textId="77777777" w:rsidR="00E81687" w:rsidRPr="00B065E9" w:rsidRDefault="00E81687"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женщины</w:t>
            </w:r>
          </w:p>
        </w:tc>
        <w:tc>
          <w:tcPr>
            <w:tcW w:w="263" w:type="pct"/>
            <w:vMerge w:val="restart"/>
            <w:shd w:val="clear" w:color="auto" w:fill="auto"/>
            <w:vAlign w:val="center"/>
            <w:hideMark/>
          </w:tcPr>
          <w:p w14:paraId="4D7B0BD9" w14:textId="77777777" w:rsidR="00E81687" w:rsidRPr="00B065E9" w:rsidRDefault="00E81687"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городское население</w:t>
            </w:r>
          </w:p>
        </w:tc>
        <w:tc>
          <w:tcPr>
            <w:tcW w:w="777" w:type="pct"/>
            <w:gridSpan w:val="2"/>
            <w:shd w:val="clear" w:color="auto" w:fill="auto"/>
            <w:vAlign w:val="center"/>
            <w:hideMark/>
          </w:tcPr>
          <w:p w14:paraId="048251C3" w14:textId="77777777" w:rsidR="00E81687" w:rsidRPr="00B065E9" w:rsidRDefault="00E81687"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в том числе:</w:t>
            </w:r>
          </w:p>
        </w:tc>
        <w:tc>
          <w:tcPr>
            <w:tcW w:w="263" w:type="pct"/>
            <w:vMerge w:val="restart"/>
            <w:shd w:val="clear" w:color="auto" w:fill="auto"/>
            <w:vAlign w:val="center"/>
            <w:hideMark/>
          </w:tcPr>
          <w:p w14:paraId="168755B9" w14:textId="77777777" w:rsidR="00E81687" w:rsidRPr="00B065E9" w:rsidRDefault="00E81687"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сельское население</w:t>
            </w:r>
          </w:p>
        </w:tc>
        <w:tc>
          <w:tcPr>
            <w:tcW w:w="777" w:type="pct"/>
            <w:gridSpan w:val="2"/>
            <w:shd w:val="clear" w:color="auto" w:fill="auto"/>
            <w:vAlign w:val="center"/>
            <w:hideMark/>
          </w:tcPr>
          <w:p w14:paraId="60F0504E" w14:textId="77777777" w:rsidR="00E81687" w:rsidRPr="00B065E9" w:rsidRDefault="00E81687"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в том числе:</w:t>
            </w:r>
          </w:p>
        </w:tc>
      </w:tr>
      <w:tr w:rsidR="00E81687" w:rsidRPr="00B065E9" w14:paraId="09AEA456" w14:textId="77777777" w:rsidTr="00476303">
        <w:trPr>
          <w:trHeight w:val="225"/>
        </w:trPr>
        <w:tc>
          <w:tcPr>
            <w:tcW w:w="365" w:type="pct"/>
            <w:vMerge/>
            <w:vAlign w:val="center"/>
            <w:hideMark/>
          </w:tcPr>
          <w:p w14:paraId="500D3873" w14:textId="77777777" w:rsidR="00E81687" w:rsidRPr="00B065E9" w:rsidRDefault="00E81687" w:rsidP="00476303">
            <w:pPr>
              <w:rPr>
                <w:rFonts w:ascii="Arial" w:eastAsia="Times New Roman" w:hAnsi="Arial" w:cs="Arial"/>
                <w:sz w:val="22"/>
                <w:szCs w:val="22"/>
                <w:lang w:eastAsia="ru-RU"/>
              </w:rPr>
            </w:pPr>
          </w:p>
        </w:tc>
        <w:tc>
          <w:tcPr>
            <w:tcW w:w="262" w:type="pct"/>
            <w:vMerge/>
            <w:vAlign w:val="center"/>
            <w:hideMark/>
          </w:tcPr>
          <w:p w14:paraId="263B6F1E" w14:textId="77777777" w:rsidR="00E81687" w:rsidRPr="00B065E9" w:rsidRDefault="00E81687" w:rsidP="00476303">
            <w:pPr>
              <w:rPr>
                <w:rFonts w:ascii="Arial" w:eastAsia="Times New Roman" w:hAnsi="Arial" w:cs="Arial"/>
                <w:sz w:val="16"/>
                <w:szCs w:val="16"/>
                <w:lang w:eastAsia="ru-RU"/>
              </w:rPr>
            </w:pPr>
          </w:p>
        </w:tc>
        <w:tc>
          <w:tcPr>
            <w:tcW w:w="2030" w:type="pct"/>
            <w:vMerge/>
            <w:vAlign w:val="center"/>
            <w:hideMark/>
          </w:tcPr>
          <w:p w14:paraId="5122957C" w14:textId="77777777" w:rsidR="00E81687" w:rsidRPr="00B065E9" w:rsidRDefault="00E81687" w:rsidP="00476303">
            <w:pPr>
              <w:rPr>
                <w:rFonts w:ascii="Arial" w:eastAsia="Times New Roman" w:hAnsi="Arial" w:cs="Arial"/>
                <w:sz w:val="16"/>
                <w:szCs w:val="16"/>
                <w:lang w:eastAsia="ru-RU"/>
              </w:rPr>
            </w:pPr>
          </w:p>
        </w:tc>
        <w:tc>
          <w:tcPr>
            <w:tcW w:w="262" w:type="pct"/>
            <w:vMerge/>
            <w:vAlign w:val="center"/>
            <w:hideMark/>
          </w:tcPr>
          <w:p w14:paraId="36CD89BE" w14:textId="77777777" w:rsidR="00E81687" w:rsidRPr="00B065E9" w:rsidRDefault="00E81687" w:rsidP="00476303">
            <w:pPr>
              <w:rPr>
                <w:rFonts w:ascii="Arial" w:eastAsia="Times New Roman" w:hAnsi="Arial" w:cs="Arial"/>
                <w:sz w:val="16"/>
                <w:szCs w:val="16"/>
                <w:lang w:eastAsia="ru-RU"/>
              </w:rPr>
            </w:pPr>
          </w:p>
        </w:tc>
        <w:tc>
          <w:tcPr>
            <w:tcW w:w="263" w:type="pct"/>
            <w:vMerge/>
            <w:vAlign w:val="center"/>
            <w:hideMark/>
          </w:tcPr>
          <w:p w14:paraId="062A13BF" w14:textId="77777777" w:rsidR="00E81687" w:rsidRPr="00B065E9" w:rsidRDefault="00E81687" w:rsidP="00476303">
            <w:pPr>
              <w:rPr>
                <w:rFonts w:ascii="Arial" w:eastAsia="Times New Roman" w:hAnsi="Arial" w:cs="Arial"/>
                <w:sz w:val="16"/>
                <w:szCs w:val="16"/>
                <w:lang w:eastAsia="ru-RU"/>
              </w:rPr>
            </w:pPr>
          </w:p>
        </w:tc>
        <w:tc>
          <w:tcPr>
            <w:tcW w:w="515" w:type="pct"/>
            <w:shd w:val="clear" w:color="auto" w:fill="auto"/>
            <w:vAlign w:val="center"/>
            <w:hideMark/>
          </w:tcPr>
          <w:p w14:paraId="17443213" w14:textId="77777777" w:rsidR="00E81687" w:rsidRPr="00B065E9" w:rsidRDefault="00E81687"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мужчины</w:t>
            </w:r>
          </w:p>
        </w:tc>
        <w:tc>
          <w:tcPr>
            <w:tcW w:w="262" w:type="pct"/>
            <w:shd w:val="clear" w:color="auto" w:fill="auto"/>
            <w:vAlign w:val="center"/>
            <w:hideMark/>
          </w:tcPr>
          <w:p w14:paraId="2E41B269" w14:textId="77777777" w:rsidR="00E81687" w:rsidRPr="00B065E9" w:rsidRDefault="00E81687"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женщины</w:t>
            </w:r>
          </w:p>
        </w:tc>
        <w:tc>
          <w:tcPr>
            <w:tcW w:w="263" w:type="pct"/>
            <w:vMerge/>
            <w:vAlign w:val="center"/>
            <w:hideMark/>
          </w:tcPr>
          <w:p w14:paraId="29661FC4" w14:textId="77777777" w:rsidR="00E81687" w:rsidRPr="00B065E9" w:rsidRDefault="00E81687" w:rsidP="00476303">
            <w:pPr>
              <w:rPr>
                <w:rFonts w:ascii="Arial" w:eastAsia="Times New Roman" w:hAnsi="Arial" w:cs="Arial"/>
                <w:sz w:val="16"/>
                <w:szCs w:val="16"/>
                <w:lang w:eastAsia="ru-RU"/>
              </w:rPr>
            </w:pPr>
          </w:p>
        </w:tc>
        <w:tc>
          <w:tcPr>
            <w:tcW w:w="515" w:type="pct"/>
            <w:shd w:val="clear" w:color="auto" w:fill="auto"/>
            <w:vAlign w:val="center"/>
            <w:hideMark/>
          </w:tcPr>
          <w:p w14:paraId="4DDD6FD4" w14:textId="77777777" w:rsidR="00E81687" w:rsidRPr="00B065E9" w:rsidRDefault="00E81687"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мужчины</w:t>
            </w:r>
          </w:p>
        </w:tc>
        <w:tc>
          <w:tcPr>
            <w:tcW w:w="262" w:type="pct"/>
            <w:shd w:val="clear" w:color="auto" w:fill="auto"/>
            <w:vAlign w:val="center"/>
            <w:hideMark/>
          </w:tcPr>
          <w:p w14:paraId="4317F8C0" w14:textId="77777777" w:rsidR="00E81687" w:rsidRPr="00B065E9" w:rsidRDefault="00E81687"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женщины</w:t>
            </w:r>
          </w:p>
        </w:tc>
      </w:tr>
      <w:tr w:rsidR="00E81687" w:rsidRPr="00B065E9" w14:paraId="08713EA4" w14:textId="77777777" w:rsidTr="00476303">
        <w:trPr>
          <w:trHeight w:val="225"/>
        </w:trPr>
        <w:tc>
          <w:tcPr>
            <w:tcW w:w="365" w:type="pct"/>
            <w:shd w:val="clear" w:color="auto" w:fill="auto"/>
            <w:noWrap/>
            <w:vAlign w:val="bottom"/>
            <w:hideMark/>
          </w:tcPr>
          <w:p w14:paraId="0BE32EC4" w14:textId="77777777" w:rsidR="00E81687" w:rsidRPr="00B065E9" w:rsidRDefault="00E81687"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Актюбинская</w:t>
            </w:r>
          </w:p>
        </w:tc>
        <w:tc>
          <w:tcPr>
            <w:tcW w:w="262" w:type="pct"/>
            <w:shd w:val="clear" w:color="auto" w:fill="auto"/>
            <w:vAlign w:val="center"/>
            <w:hideMark/>
          </w:tcPr>
          <w:p w14:paraId="2585DF89"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949 601</w:t>
            </w:r>
          </w:p>
        </w:tc>
        <w:tc>
          <w:tcPr>
            <w:tcW w:w="2030" w:type="pct"/>
            <w:shd w:val="clear" w:color="auto" w:fill="auto"/>
            <w:vAlign w:val="center"/>
            <w:hideMark/>
          </w:tcPr>
          <w:p w14:paraId="1BDD4571"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466 231</w:t>
            </w:r>
          </w:p>
        </w:tc>
        <w:tc>
          <w:tcPr>
            <w:tcW w:w="262" w:type="pct"/>
            <w:shd w:val="clear" w:color="auto" w:fill="auto"/>
            <w:vAlign w:val="center"/>
            <w:hideMark/>
          </w:tcPr>
          <w:p w14:paraId="12BDBC25"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483 370</w:t>
            </w:r>
          </w:p>
        </w:tc>
        <w:tc>
          <w:tcPr>
            <w:tcW w:w="263" w:type="pct"/>
            <w:shd w:val="clear" w:color="auto" w:fill="auto"/>
            <w:vAlign w:val="center"/>
            <w:hideMark/>
          </w:tcPr>
          <w:p w14:paraId="13E7A4D8"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717 680</w:t>
            </w:r>
          </w:p>
        </w:tc>
        <w:tc>
          <w:tcPr>
            <w:tcW w:w="515" w:type="pct"/>
            <w:shd w:val="clear" w:color="auto" w:fill="auto"/>
            <w:vAlign w:val="center"/>
            <w:hideMark/>
          </w:tcPr>
          <w:p w14:paraId="38ABBE4C"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346 877</w:t>
            </w:r>
          </w:p>
        </w:tc>
        <w:tc>
          <w:tcPr>
            <w:tcW w:w="262" w:type="pct"/>
            <w:shd w:val="clear" w:color="auto" w:fill="auto"/>
            <w:vAlign w:val="center"/>
            <w:hideMark/>
          </w:tcPr>
          <w:p w14:paraId="2FB03C8E"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370 803</w:t>
            </w:r>
          </w:p>
        </w:tc>
        <w:tc>
          <w:tcPr>
            <w:tcW w:w="263" w:type="pct"/>
            <w:shd w:val="clear" w:color="auto" w:fill="auto"/>
            <w:vAlign w:val="center"/>
            <w:hideMark/>
          </w:tcPr>
          <w:p w14:paraId="170FF05A"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231 921</w:t>
            </w:r>
          </w:p>
        </w:tc>
        <w:tc>
          <w:tcPr>
            <w:tcW w:w="515" w:type="pct"/>
            <w:shd w:val="clear" w:color="auto" w:fill="auto"/>
            <w:vAlign w:val="center"/>
            <w:hideMark/>
          </w:tcPr>
          <w:p w14:paraId="59845B39"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119 354</w:t>
            </w:r>
          </w:p>
        </w:tc>
        <w:tc>
          <w:tcPr>
            <w:tcW w:w="262" w:type="pct"/>
            <w:shd w:val="clear" w:color="auto" w:fill="auto"/>
            <w:vAlign w:val="center"/>
            <w:hideMark/>
          </w:tcPr>
          <w:p w14:paraId="45AC9231"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112 567</w:t>
            </w:r>
          </w:p>
        </w:tc>
      </w:tr>
      <w:tr w:rsidR="00E81687" w:rsidRPr="00B065E9" w14:paraId="419EA577" w14:textId="77777777" w:rsidTr="00476303">
        <w:trPr>
          <w:trHeight w:val="225"/>
        </w:trPr>
        <w:tc>
          <w:tcPr>
            <w:tcW w:w="365" w:type="pct"/>
            <w:shd w:val="clear" w:color="auto" w:fill="auto"/>
            <w:noWrap/>
            <w:vAlign w:val="bottom"/>
            <w:hideMark/>
          </w:tcPr>
          <w:p w14:paraId="7B7CCF13" w14:textId="77777777" w:rsidR="00E81687" w:rsidRPr="00B065E9" w:rsidRDefault="00E81687"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Актобе г.а.</w:t>
            </w:r>
          </w:p>
        </w:tc>
        <w:tc>
          <w:tcPr>
            <w:tcW w:w="262" w:type="pct"/>
            <w:shd w:val="clear" w:color="auto" w:fill="auto"/>
            <w:vAlign w:val="center"/>
            <w:hideMark/>
          </w:tcPr>
          <w:p w14:paraId="7E210043"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584 769</w:t>
            </w:r>
          </w:p>
        </w:tc>
        <w:tc>
          <w:tcPr>
            <w:tcW w:w="2030" w:type="pct"/>
            <w:shd w:val="clear" w:color="auto" w:fill="auto"/>
            <w:vAlign w:val="center"/>
            <w:hideMark/>
          </w:tcPr>
          <w:p w14:paraId="53140DFD"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280 908</w:t>
            </w:r>
          </w:p>
        </w:tc>
        <w:tc>
          <w:tcPr>
            <w:tcW w:w="262" w:type="pct"/>
            <w:shd w:val="clear" w:color="auto" w:fill="auto"/>
            <w:vAlign w:val="center"/>
            <w:hideMark/>
          </w:tcPr>
          <w:p w14:paraId="4369824B"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303 861</w:t>
            </w:r>
          </w:p>
        </w:tc>
        <w:tc>
          <w:tcPr>
            <w:tcW w:w="263" w:type="pct"/>
            <w:shd w:val="clear" w:color="auto" w:fill="auto"/>
            <w:vAlign w:val="center"/>
            <w:hideMark/>
          </w:tcPr>
          <w:p w14:paraId="41B859DA"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584 769</w:t>
            </w:r>
          </w:p>
        </w:tc>
        <w:tc>
          <w:tcPr>
            <w:tcW w:w="515" w:type="pct"/>
            <w:shd w:val="clear" w:color="auto" w:fill="auto"/>
            <w:vAlign w:val="center"/>
            <w:hideMark/>
          </w:tcPr>
          <w:p w14:paraId="585BDB88"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280 908</w:t>
            </w:r>
          </w:p>
        </w:tc>
        <w:tc>
          <w:tcPr>
            <w:tcW w:w="262" w:type="pct"/>
            <w:shd w:val="clear" w:color="auto" w:fill="auto"/>
            <w:vAlign w:val="center"/>
            <w:hideMark/>
          </w:tcPr>
          <w:p w14:paraId="5701DA5B"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303 861</w:t>
            </w:r>
          </w:p>
        </w:tc>
        <w:tc>
          <w:tcPr>
            <w:tcW w:w="263" w:type="pct"/>
            <w:shd w:val="clear" w:color="auto" w:fill="auto"/>
            <w:vAlign w:val="center"/>
            <w:hideMark/>
          </w:tcPr>
          <w:p w14:paraId="7D22A8C0"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w:t>
            </w:r>
          </w:p>
        </w:tc>
        <w:tc>
          <w:tcPr>
            <w:tcW w:w="515" w:type="pct"/>
            <w:shd w:val="clear" w:color="auto" w:fill="auto"/>
            <w:vAlign w:val="center"/>
            <w:hideMark/>
          </w:tcPr>
          <w:p w14:paraId="35B0C9D5"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w:t>
            </w:r>
          </w:p>
        </w:tc>
        <w:tc>
          <w:tcPr>
            <w:tcW w:w="262" w:type="pct"/>
            <w:shd w:val="clear" w:color="auto" w:fill="auto"/>
            <w:vAlign w:val="center"/>
            <w:hideMark/>
          </w:tcPr>
          <w:p w14:paraId="5A3BC26D"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w:t>
            </w:r>
          </w:p>
        </w:tc>
      </w:tr>
      <w:tr w:rsidR="00E81687" w:rsidRPr="00B065E9" w14:paraId="0D696A99" w14:textId="77777777" w:rsidTr="00476303">
        <w:trPr>
          <w:trHeight w:val="225"/>
        </w:trPr>
        <w:tc>
          <w:tcPr>
            <w:tcW w:w="365" w:type="pct"/>
            <w:shd w:val="clear" w:color="auto" w:fill="auto"/>
            <w:noWrap/>
            <w:vAlign w:val="bottom"/>
            <w:hideMark/>
          </w:tcPr>
          <w:p w14:paraId="7E3EA636" w14:textId="77777777" w:rsidR="00E81687" w:rsidRPr="00B065E9" w:rsidRDefault="00E81687"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Алгинский район</w:t>
            </w:r>
          </w:p>
        </w:tc>
        <w:tc>
          <w:tcPr>
            <w:tcW w:w="262" w:type="pct"/>
            <w:shd w:val="clear" w:color="auto" w:fill="auto"/>
            <w:vAlign w:val="center"/>
            <w:hideMark/>
          </w:tcPr>
          <w:p w14:paraId="447B599B"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43 682</w:t>
            </w:r>
          </w:p>
        </w:tc>
        <w:tc>
          <w:tcPr>
            <w:tcW w:w="2030" w:type="pct"/>
            <w:shd w:val="clear" w:color="auto" w:fill="auto"/>
            <w:vAlign w:val="center"/>
            <w:hideMark/>
          </w:tcPr>
          <w:p w14:paraId="4B29700A"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21 938</w:t>
            </w:r>
          </w:p>
        </w:tc>
        <w:tc>
          <w:tcPr>
            <w:tcW w:w="262" w:type="pct"/>
            <w:shd w:val="clear" w:color="auto" w:fill="auto"/>
            <w:vAlign w:val="center"/>
            <w:hideMark/>
          </w:tcPr>
          <w:p w14:paraId="0FBC1C95"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21 744</w:t>
            </w:r>
          </w:p>
        </w:tc>
        <w:tc>
          <w:tcPr>
            <w:tcW w:w="263" w:type="pct"/>
            <w:shd w:val="clear" w:color="auto" w:fill="auto"/>
            <w:vAlign w:val="center"/>
            <w:hideMark/>
          </w:tcPr>
          <w:p w14:paraId="3EA137A7"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22 722</w:t>
            </w:r>
          </w:p>
        </w:tc>
        <w:tc>
          <w:tcPr>
            <w:tcW w:w="515" w:type="pct"/>
            <w:shd w:val="clear" w:color="auto" w:fill="auto"/>
            <w:vAlign w:val="center"/>
            <w:hideMark/>
          </w:tcPr>
          <w:p w14:paraId="49E0CBFF"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11 076</w:t>
            </w:r>
          </w:p>
        </w:tc>
        <w:tc>
          <w:tcPr>
            <w:tcW w:w="262" w:type="pct"/>
            <w:shd w:val="clear" w:color="auto" w:fill="auto"/>
            <w:vAlign w:val="center"/>
            <w:hideMark/>
          </w:tcPr>
          <w:p w14:paraId="4FFED6AB"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11 646</w:t>
            </w:r>
          </w:p>
        </w:tc>
        <w:tc>
          <w:tcPr>
            <w:tcW w:w="263" w:type="pct"/>
            <w:shd w:val="clear" w:color="auto" w:fill="auto"/>
            <w:vAlign w:val="center"/>
            <w:hideMark/>
          </w:tcPr>
          <w:p w14:paraId="7E7E4093"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20 960</w:t>
            </w:r>
          </w:p>
        </w:tc>
        <w:tc>
          <w:tcPr>
            <w:tcW w:w="515" w:type="pct"/>
            <w:shd w:val="clear" w:color="auto" w:fill="auto"/>
            <w:vAlign w:val="center"/>
            <w:hideMark/>
          </w:tcPr>
          <w:p w14:paraId="4C803B2B"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10 862</w:t>
            </w:r>
          </w:p>
        </w:tc>
        <w:tc>
          <w:tcPr>
            <w:tcW w:w="262" w:type="pct"/>
            <w:shd w:val="clear" w:color="auto" w:fill="auto"/>
            <w:vAlign w:val="center"/>
            <w:hideMark/>
          </w:tcPr>
          <w:p w14:paraId="6E6AAC85"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10 098</w:t>
            </w:r>
          </w:p>
        </w:tc>
      </w:tr>
      <w:tr w:rsidR="00E81687" w:rsidRPr="00B065E9" w14:paraId="1A9AA919" w14:textId="77777777" w:rsidTr="00476303">
        <w:trPr>
          <w:trHeight w:val="225"/>
        </w:trPr>
        <w:tc>
          <w:tcPr>
            <w:tcW w:w="365" w:type="pct"/>
            <w:shd w:val="clear" w:color="auto" w:fill="auto"/>
            <w:noWrap/>
            <w:vAlign w:val="bottom"/>
            <w:hideMark/>
          </w:tcPr>
          <w:p w14:paraId="202B21DC" w14:textId="77777777" w:rsidR="00E81687" w:rsidRPr="00B065E9" w:rsidRDefault="00E81687"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Айтекебийский район</w:t>
            </w:r>
          </w:p>
        </w:tc>
        <w:tc>
          <w:tcPr>
            <w:tcW w:w="262" w:type="pct"/>
            <w:shd w:val="clear" w:color="auto" w:fill="auto"/>
            <w:vAlign w:val="center"/>
            <w:hideMark/>
          </w:tcPr>
          <w:p w14:paraId="31BECA31"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20 182</w:t>
            </w:r>
          </w:p>
        </w:tc>
        <w:tc>
          <w:tcPr>
            <w:tcW w:w="2030" w:type="pct"/>
            <w:shd w:val="clear" w:color="auto" w:fill="auto"/>
            <w:vAlign w:val="center"/>
            <w:hideMark/>
          </w:tcPr>
          <w:p w14:paraId="7F5F8866"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10 465</w:t>
            </w:r>
          </w:p>
        </w:tc>
        <w:tc>
          <w:tcPr>
            <w:tcW w:w="262" w:type="pct"/>
            <w:shd w:val="clear" w:color="auto" w:fill="auto"/>
            <w:vAlign w:val="center"/>
            <w:hideMark/>
          </w:tcPr>
          <w:p w14:paraId="0F009FA7"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9 717</w:t>
            </w:r>
          </w:p>
        </w:tc>
        <w:tc>
          <w:tcPr>
            <w:tcW w:w="263" w:type="pct"/>
            <w:shd w:val="clear" w:color="auto" w:fill="auto"/>
            <w:vAlign w:val="center"/>
            <w:hideMark/>
          </w:tcPr>
          <w:p w14:paraId="25F9810B"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w:t>
            </w:r>
          </w:p>
        </w:tc>
        <w:tc>
          <w:tcPr>
            <w:tcW w:w="515" w:type="pct"/>
            <w:shd w:val="clear" w:color="auto" w:fill="auto"/>
            <w:vAlign w:val="center"/>
            <w:hideMark/>
          </w:tcPr>
          <w:p w14:paraId="6FD83F63"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w:t>
            </w:r>
          </w:p>
        </w:tc>
        <w:tc>
          <w:tcPr>
            <w:tcW w:w="262" w:type="pct"/>
            <w:shd w:val="clear" w:color="auto" w:fill="auto"/>
            <w:vAlign w:val="center"/>
            <w:hideMark/>
          </w:tcPr>
          <w:p w14:paraId="5604A23D"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w:t>
            </w:r>
          </w:p>
        </w:tc>
        <w:tc>
          <w:tcPr>
            <w:tcW w:w="263" w:type="pct"/>
            <w:shd w:val="clear" w:color="auto" w:fill="auto"/>
            <w:vAlign w:val="center"/>
            <w:hideMark/>
          </w:tcPr>
          <w:p w14:paraId="0AD0DFF2"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20 182</w:t>
            </w:r>
          </w:p>
        </w:tc>
        <w:tc>
          <w:tcPr>
            <w:tcW w:w="515" w:type="pct"/>
            <w:shd w:val="clear" w:color="auto" w:fill="auto"/>
            <w:vAlign w:val="center"/>
            <w:hideMark/>
          </w:tcPr>
          <w:p w14:paraId="0A2BFBF8"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10 465</w:t>
            </w:r>
          </w:p>
        </w:tc>
        <w:tc>
          <w:tcPr>
            <w:tcW w:w="262" w:type="pct"/>
            <w:shd w:val="clear" w:color="auto" w:fill="auto"/>
            <w:vAlign w:val="center"/>
            <w:hideMark/>
          </w:tcPr>
          <w:p w14:paraId="546DFD48"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9 717</w:t>
            </w:r>
          </w:p>
        </w:tc>
      </w:tr>
      <w:tr w:rsidR="00E81687" w:rsidRPr="00B065E9" w14:paraId="53560F2E" w14:textId="77777777" w:rsidTr="00476303">
        <w:trPr>
          <w:trHeight w:val="225"/>
        </w:trPr>
        <w:tc>
          <w:tcPr>
            <w:tcW w:w="365" w:type="pct"/>
            <w:shd w:val="clear" w:color="auto" w:fill="auto"/>
            <w:noWrap/>
            <w:vAlign w:val="bottom"/>
            <w:hideMark/>
          </w:tcPr>
          <w:p w14:paraId="3A55D3D0" w14:textId="77777777" w:rsidR="00E81687" w:rsidRPr="00B065E9" w:rsidRDefault="00E81687"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Байганинский район</w:t>
            </w:r>
          </w:p>
        </w:tc>
        <w:tc>
          <w:tcPr>
            <w:tcW w:w="262" w:type="pct"/>
            <w:shd w:val="clear" w:color="auto" w:fill="auto"/>
            <w:vAlign w:val="center"/>
            <w:hideMark/>
          </w:tcPr>
          <w:p w14:paraId="09ABA117"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22 693</w:t>
            </w:r>
          </w:p>
        </w:tc>
        <w:tc>
          <w:tcPr>
            <w:tcW w:w="2030" w:type="pct"/>
            <w:shd w:val="clear" w:color="auto" w:fill="auto"/>
            <w:vAlign w:val="center"/>
            <w:hideMark/>
          </w:tcPr>
          <w:p w14:paraId="184FB09F"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11 666</w:t>
            </w:r>
          </w:p>
        </w:tc>
        <w:tc>
          <w:tcPr>
            <w:tcW w:w="262" w:type="pct"/>
            <w:shd w:val="clear" w:color="auto" w:fill="auto"/>
            <w:vAlign w:val="center"/>
            <w:hideMark/>
          </w:tcPr>
          <w:p w14:paraId="44377F41"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11 027</w:t>
            </w:r>
          </w:p>
        </w:tc>
        <w:tc>
          <w:tcPr>
            <w:tcW w:w="263" w:type="pct"/>
            <w:shd w:val="clear" w:color="auto" w:fill="auto"/>
            <w:vAlign w:val="center"/>
            <w:hideMark/>
          </w:tcPr>
          <w:p w14:paraId="2019C2FF"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w:t>
            </w:r>
          </w:p>
        </w:tc>
        <w:tc>
          <w:tcPr>
            <w:tcW w:w="515" w:type="pct"/>
            <w:shd w:val="clear" w:color="auto" w:fill="auto"/>
            <w:vAlign w:val="center"/>
            <w:hideMark/>
          </w:tcPr>
          <w:p w14:paraId="175A7712"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w:t>
            </w:r>
          </w:p>
        </w:tc>
        <w:tc>
          <w:tcPr>
            <w:tcW w:w="262" w:type="pct"/>
            <w:shd w:val="clear" w:color="auto" w:fill="auto"/>
            <w:vAlign w:val="center"/>
            <w:hideMark/>
          </w:tcPr>
          <w:p w14:paraId="0496BD7E"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w:t>
            </w:r>
          </w:p>
        </w:tc>
        <w:tc>
          <w:tcPr>
            <w:tcW w:w="263" w:type="pct"/>
            <w:shd w:val="clear" w:color="auto" w:fill="auto"/>
            <w:vAlign w:val="center"/>
            <w:hideMark/>
          </w:tcPr>
          <w:p w14:paraId="25F036FC"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22 693</w:t>
            </w:r>
          </w:p>
        </w:tc>
        <w:tc>
          <w:tcPr>
            <w:tcW w:w="515" w:type="pct"/>
            <w:shd w:val="clear" w:color="auto" w:fill="auto"/>
            <w:vAlign w:val="center"/>
            <w:hideMark/>
          </w:tcPr>
          <w:p w14:paraId="0B7A1B78"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11 666</w:t>
            </w:r>
          </w:p>
        </w:tc>
        <w:tc>
          <w:tcPr>
            <w:tcW w:w="262" w:type="pct"/>
            <w:shd w:val="clear" w:color="auto" w:fill="auto"/>
            <w:vAlign w:val="center"/>
            <w:hideMark/>
          </w:tcPr>
          <w:p w14:paraId="667C8DBA"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11 027</w:t>
            </w:r>
          </w:p>
        </w:tc>
      </w:tr>
      <w:tr w:rsidR="00E81687" w:rsidRPr="00B065E9" w14:paraId="3C1A115C" w14:textId="77777777" w:rsidTr="00476303">
        <w:trPr>
          <w:trHeight w:val="225"/>
        </w:trPr>
        <w:tc>
          <w:tcPr>
            <w:tcW w:w="365" w:type="pct"/>
            <w:shd w:val="clear" w:color="auto" w:fill="auto"/>
            <w:noWrap/>
            <w:vAlign w:val="bottom"/>
            <w:hideMark/>
          </w:tcPr>
          <w:p w14:paraId="27914628" w14:textId="77777777" w:rsidR="00E81687" w:rsidRPr="00B065E9" w:rsidRDefault="00E81687"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Каргалинский район</w:t>
            </w:r>
          </w:p>
        </w:tc>
        <w:tc>
          <w:tcPr>
            <w:tcW w:w="262" w:type="pct"/>
            <w:shd w:val="clear" w:color="auto" w:fill="auto"/>
            <w:vAlign w:val="center"/>
            <w:hideMark/>
          </w:tcPr>
          <w:p w14:paraId="0B3D3C55"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15 186</w:t>
            </w:r>
          </w:p>
        </w:tc>
        <w:tc>
          <w:tcPr>
            <w:tcW w:w="2030" w:type="pct"/>
            <w:shd w:val="clear" w:color="auto" w:fill="auto"/>
            <w:vAlign w:val="center"/>
            <w:hideMark/>
          </w:tcPr>
          <w:p w14:paraId="47404D83"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7 638</w:t>
            </w:r>
          </w:p>
        </w:tc>
        <w:tc>
          <w:tcPr>
            <w:tcW w:w="262" w:type="pct"/>
            <w:shd w:val="clear" w:color="auto" w:fill="auto"/>
            <w:vAlign w:val="center"/>
            <w:hideMark/>
          </w:tcPr>
          <w:p w14:paraId="08EA831E"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7 548</w:t>
            </w:r>
          </w:p>
        </w:tc>
        <w:tc>
          <w:tcPr>
            <w:tcW w:w="263" w:type="pct"/>
            <w:shd w:val="clear" w:color="auto" w:fill="auto"/>
            <w:vAlign w:val="center"/>
            <w:hideMark/>
          </w:tcPr>
          <w:p w14:paraId="27B4D849"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w:t>
            </w:r>
          </w:p>
        </w:tc>
        <w:tc>
          <w:tcPr>
            <w:tcW w:w="515" w:type="pct"/>
            <w:shd w:val="clear" w:color="auto" w:fill="auto"/>
            <w:vAlign w:val="center"/>
            <w:hideMark/>
          </w:tcPr>
          <w:p w14:paraId="5FDA3FCF"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w:t>
            </w:r>
          </w:p>
        </w:tc>
        <w:tc>
          <w:tcPr>
            <w:tcW w:w="262" w:type="pct"/>
            <w:shd w:val="clear" w:color="auto" w:fill="auto"/>
            <w:vAlign w:val="center"/>
            <w:hideMark/>
          </w:tcPr>
          <w:p w14:paraId="52CED97D"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w:t>
            </w:r>
          </w:p>
        </w:tc>
        <w:tc>
          <w:tcPr>
            <w:tcW w:w="263" w:type="pct"/>
            <w:shd w:val="clear" w:color="auto" w:fill="auto"/>
            <w:vAlign w:val="center"/>
            <w:hideMark/>
          </w:tcPr>
          <w:p w14:paraId="647A82D3"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15 186</w:t>
            </w:r>
          </w:p>
        </w:tc>
        <w:tc>
          <w:tcPr>
            <w:tcW w:w="515" w:type="pct"/>
            <w:shd w:val="clear" w:color="auto" w:fill="auto"/>
            <w:vAlign w:val="center"/>
            <w:hideMark/>
          </w:tcPr>
          <w:p w14:paraId="4AF9C081"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7 638</w:t>
            </w:r>
          </w:p>
        </w:tc>
        <w:tc>
          <w:tcPr>
            <w:tcW w:w="262" w:type="pct"/>
            <w:shd w:val="clear" w:color="auto" w:fill="auto"/>
            <w:vAlign w:val="center"/>
            <w:hideMark/>
          </w:tcPr>
          <w:p w14:paraId="6A5AE542"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7 548</w:t>
            </w:r>
          </w:p>
        </w:tc>
      </w:tr>
      <w:tr w:rsidR="00E81687" w:rsidRPr="00B065E9" w14:paraId="36066F0D" w14:textId="77777777" w:rsidTr="00476303">
        <w:trPr>
          <w:trHeight w:val="225"/>
        </w:trPr>
        <w:tc>
          <w:tcPr>
            <w:tcW w:w="365" w:type="pct"/>
            <w:shd w:val="clear" w:color="auto" w:fill="auto"/>
            <w:noWrap/>
            <w:vAlign w:val="bottom"/>
            <w:hideMark/>
          </w:tcPr>
          <w:p w14:paraId="4F18BDFA" w14:textId="77777777" w:rsidR="00E81687" w:rsidRPr="00B065E9" w:rsidRDefault="00E81687"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Хобдинский район</w:t>
            </w:r>
          </w:p>
        </w:tc>
        <w:tc>
          <w:tcPr>
            <w:tcW w:w="262" w:type="pct"/>
            <w:shd w:val="clear" w:color="auto" w:fill="auto"/>
            <w:vAlign w:val="center"/>
            <w:hideMark/>
          </w:tcPr>
          <w:p w14:paraId="033D0B92"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15 712</w:t>
            </w:r>
          </w:p>
        </w:tc>
        <w:tc>
          <w:tcPr>
            <w:tcW w:w="2030" w:type="pct"/>
            <w:shd w:val="clear" w:color="auto" w:fill="auto"/>
            <w:vAlign w:val="center"/>
            <w:hideMark/>
          </w:tcPr>
          <w:p w14:paraId="57F19B28"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8 108</w:t>
            </w:r>
          </w:p>
        </w:tc>
        <w:tc>
          <w:tcPr>
            <w:tcW w:w="262" w:type="pct"/>
            <w:shd w:val="clear" w:color="auto" w:fill="auto"/>
            <w:vAlign w:val="center"/>
            <w:hideMark/>
          </w:tcPr>
          <w:p w14:paraId="6ADA336F"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7 604</w:t>
            </w:r>
          </w:p>
        </w:tc>
        <w:tc>
          <w:tcPr>
            <w:tcW w:w="263" w:type="pct"/>
            <w:shd w:val="clear" w:color="auto" w:fill="auto"/>
            <w:vAlign w:val="center"/>
            <w:hideMark/>
          </w:tcPr>
          <w:p w14:paraId="4FF41B5D"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w:t>
            </w:r>
          </w:p>
        </w:tc>
        <w:tc>
          <w:tcPr>
            <w:tcW w:w="515" w:type="pct"/>
            <w:shd w:val="clear" w:color="auto" w:fill="auto"/>
            <w:vAlign w:val="center"/>
            <w:hideMark/>
          </w:tcPr>
          <w:p w14:paraId="62CAAA4E"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w:t>
            </w:r>
          </w:p>
        </w:tc>
        <w:tc>
          <w:tcPr>
            <w:tcW w:w="262" w:type="pct"/>
            <w:shd w:val="clear" w:color="auto" w:fill="auto"/>
            <w:vAlign w:val="center"/>
            <w:hideMark/>
          </w:tcPr>
          <w:p w14:paraId="13F46547"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w:t>
            </w:r>
          </w:p>
        </w:tc>
        <w:tc>
          <w:tcPr>
            <w:tcW w:w="263" w:type="pct"/>
            <w:shd w:val="clear" w:color="auto" w:fill="auto"/>
            <w:vAlign w:val="center"/>
            <w:hideMark/>
          </w:tcPr>
          <w:p w14:paraId="21DE20B3"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15 712</w:t>
            </w:r>
          </w:p>
        </w:tc>
        <w:tc>
          <w:tcPr>
            <w:tcW w:w="515" w:type="pct"/>
            <w:shd w:val="clear" w:color="auto" w:fill="auto"/>
            <w:vAlign w:val="center"/>
            <w:hideMark/>
          </w:tcPr>
          <w:p w14:paraId="61992694"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8 108</w:t>
            </w:r>
          </w:p>
        </w:tc>
        <w:tc>
          <w:tcPr>
            <w:tcW w:w="262" w:type="pct"/>
            <w:shd w:val="clear" w:color="auto" w:fill="auto"/>
            <w:vAlign w:val="center"/>
            <w:hideMark/>
          </w:tcPr>
          <w:p w14:paraId="4B69D468"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7 604</w:t>
            </w:r>
          </w:p>
        </w:tc>
      </w:tr>
      <w:tr w:rsidR="00E81687" w:rsidRPr="00B065E9" w14:paraId="47F2C8B3" w14:textId="77777777" w:rsidTr="00476303">
        <w:trPr>
          <w:trHeight w:val="225"/>
        </w:trPr>
        <w:tc>
          <w:tcPr>
            <w:tcW w:w="365" w:type="pct"/>
            <w:shd w:val="clear" w:color="auto" w:fill="auto"/>
            <w:noWrap/>
            <w:vAlign w:val="bottom"/>
            <w:hideMark/>
          </w:tcPr>
          <w:p w14:paraId="2FDF1453" w14:textId="77777777" w:rsidR="00E81687" w:rsidRPr="00B065E9" w:rsidRDefault="00E81687"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Мартукский район</w:t>
            </w:r>
          </w:p>
        </w:tc>
        <w:tc>
          <w:tcPr>
            <w:tcW w:w="262" w:type="pct"/>
            <w:shd w:val="clear" w:color="auto" w:fill="auto"/>
            <w:vAlign w:val="center"/>
            <w:hideMark/>
          </w:tcPr>
          <w:p w14:paraId="1C1B7C63"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29 466</w:t>
            </w:r>
          </w:p>
        </w:tc>
        <w:tc>
          <w:tcPr>
            <w:tcW w:w="2030" w:type="pct"/>
            <w:shd w:val="clear" w:color="auto" w:fill="auto"/>
            <w:vAlign w:val="center"/>
            <w:hideMark/>
          </w:tcPr>
          <w:p w14:paraId="657F9956"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14 794</w:t>
            </w:r>
          </w:p>
        </w:tc>
        <w:tc>
          <w:tcPr>
            <w:tcW w:w="262" w:type="pct"/>
            <w:shd w:val="clear" w:color="auto" w:fill="auto"/>
            <w:vAlign w:val="center"/>
            <w:hideMark/>
          </w:tcPr>
          <w:p w14:paraId="6B2A5AFF"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14 672</w:t>
            </w:r>
          </w:p>
        </w:tc>
        <w:tc>
          <w:tcPr>
            <w:tcW w:w="263" w:type="pct"/>
            <w:shd w:val="clear" w:color="auto" w:fill="auto"/>
            <w:vAlign w:val="center"/>
            <w:hideMark/>
          </w:tcPr>
          <w:p w14:paraId="52F1D1E9"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w:t>
            </w:r>
          </w:p>
        </w:tc>
        <w:tc>
          <w:tcPr>
            <w:tcW w:w="515" w:type="pct"/>
            <w:shd w:val="clear" w:color="auto" w:fill="auto"/>
            <w:vAlign w:val="center"/>
            <w:hideMark/>
          </w:tcPr>
          <w:p w14:paraId="220EB96E"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w:t>
            </w:r>
          </w:p>
        </w:tc>
        <w:tc>
          <w:tcPr>
            <w:tcW w:w="262" w:type="pct"/>
            <w:shd w:val="clear" w:color="auto" w:fill="auto"/>
            <w:vAlign w:val="center"/>
            <w:hideMark/>
          </w:tcPr>
          <w:p w14:paraId="29EC6603"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w:t>
            </w:r>
          </w:p>
        </w:tc>
        <w:tc>
          <w:tcPr>
            <w:tcW w:w="263" w:type="pct"/>
            <w:shd w:val="clear" w:color="auto" w:fill="auto"/>
            <w:vAlign w:val="center"/>
            <w:hideMark/>
          </w:tcPr>
          <w:p w14:paraId="6D124BA4"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29 466</w:t>
            </w:r>
          </w:p>
        </w:tc>
        <w:tc>
          <w:tcPr>
            <w:tcW w:w="515" w:type="pct"/>
            <w:shd w:val="clear" w:color="auto" w:fill="auto"/>
            <w:vAlign w:val="center"/>
            <w:hideMark/>
          </w:tcPr>
          <w:p w14:paraId="71ECC883"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14 794</w:t>
            </w:r>
          </w:p>
        </w:tc>
        <w:tc>
          <w:tcPr>
            <w:tcW w:w="262" w:type="pct"/>
            <w:shd w:val="clear" w:color="auto" w:fill="auto"/>
            <w:vAlign w:val="center"/>
            <w:hideMark/>
          </w:tcPr>
          <w:p w14:paraId="23D54633"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14 672</w:t>
            </w:r>
          </w:p>
        </w:tc>
      </w:tr>
      <w:tr w:rsidR="00E81687" w:rsidRPr="00B065E9" w14:paraId="5FBDE3EA" w14:textId="77777777" w:rsidTr="00476303">
        <w:trPr>
          <w:trHeight w:val="225"/>
        </w:trPr>
        <w:tc>
          <w:tcPr>
            <w:tcW w:w="365" w:type="pct"/>
            <w:shd w:val="clear" w:color="auto" w:fill="auto"/>
            <w:noWrap/>
            <w:vAlign w:val="bottom"/>
            <w:hideMark/>
          </w:tcPr>
          <w:p w14:paraId="480A6161" w14:textId="77777777" w:rsidR="00E81687" w:rsidRPr="00B065E9" w:rsidRDefault="00E81687"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Мугалжарский район</w:t>
            </w:r>
          </w:p>
        </w:tc>
        <w:tc>
          <w:tcPr>
            <w:tcW w:w="262" w:type="pct"/>
            <w:shd w:val="clear" w:color="auto" w:fill="auto"/>
            <w:vAlign w:val="center"/>
            <w:hideMark/>
          </w:tcPr>
          <w:p w14:paraId="5146A4B9"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64 928</w:t>
            </w:r>
          </w:p>
        </w:tc>
        <w:tc>
          <w:tcPr>
            <w:tcW w:w="2030" w:type="pct"/>
            <w:shd w:val="clear" w:color="auto" w:fill="auto"/>
            <w:vAlign w:val="center"/>
            <w:hideMark/>
          </w:tcPr>
          <w:p w14:paraId="1E2A28EC"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32 568</w:t>
            </w:r>
          </w:p>
        </w:tc>
        <w:tc>
          <w:tcPr>
            <w:tcW w:w="262" w:type="pct"/>
            <w:shd w:val="clear" w:color="auto" w:fill="auto"/>
            <w:vAlign w:val="center"/>
            <w:hideMark/>
          </w:tcPr>
          <w:p w14:paraId="5270A5CC"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32 360</w:t>
            </w:r>
          </w:p>
        </w:tc>
        <w:tc>
          <w:tcPr>
            <w:tcW w:w="263" w:type="pct"/>
            <w:shd w:val="clear" w:color="auto" w:fill="auto"/>
            <w:vAlign w:val="center"/>
            <w:hideMark/>
          </w:tcPr>
          <w:p w14:paraId="46956890"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49 577</w:t>
            </w:r>
          </w:p>
        </w:tc>
        <w:tc>
          <w:tcPr>
            <w:tcW w:w="515" w:type="pct"/>
            <w:shd w:val="clear" w:color="auto" w:fill="auto"/>
            <w:vAlign w:val="center"/>
            <w:hideMark/>
          </w:tcPr>
          <w:p w14:paraId="6CD933E7"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24 511</w:t>
            </w:r>
          </w:p>
        </w:tc>
        <w:tc>
          <w:tcPr>
            <w:tcW w:w="262" w:type="pct"/>
            <w:shd w:val="clear" w:color="auto" w:fill="auto"/>
            <w:vAlign w:val="center"/>
            <w:hideMark/>
          </w:tcPr>
          <w:p w14:paraId="63A90BB8"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25 066</w:t>
            </w:r>
          </w:p>
        </w:tc>
        <w:tc>
          <w:tcPr>
            <w:tcW w:w="263" w:type="pct"/>
            <w:shd w:val="clear" w:color="auto" w:fill="auto"/>
            <w:vAlign w:val="center"/>
            <w:hideMark/>
          </w:tcPr>
          <w:p w14:paraId="673373C6"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15 351</w:t>
            </w:r>
          </w:p>
        </w:tc>
        <w:tc>
          <w:tcPr>
            <w:tcW w:w="515" w:type="pct"/>
            <w:shd w:val="clear" w:color="auto" w:fill="auto"/>
            <w:vAlign w:val="center"/>
            <w:hideMark/>
          </w:tcPr>
          <w:p w14:paraId="3BED5C48"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8 057</w:t>
            </w:r>
          </w:p>
        </w:tc>
        <w:tc>
          <w:tcPr>
            <w:tcW w:w="262" w:type="pct"/>
            <w:shd w:val="clear" w:color="auto" w:fill="auto"/>
            <w:vAlign w:val="center"/>
            <w:hideMark/>
          </w:tcPr>
          <w:p w14:paraId="1BF9F878"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7 294</w:t>
            </w:r>
          </w:p>
        </w:tc>
      </w:tr>
      <w:tr w:rsidR="00E81687" w:rsidRPr="00B065E9" w14:paraId="4EF95A1A" w14:textId="77777777" w:rsidTr="00476303">
        <w:trPr>
          <w:trHeight w:val="225"/>
        </w:trPr>
        <w:tc>
          <w:tcPr>
            <w:tcW w:w="365" w:type="pct"/>
            <w:shd w:val="clear" w:color="auto" w:fill="auto"/>
            <w:noWrap/>
            <w:vAlign w:val="bottom"/>
            <w:hideMark/>
          </w:tcPr>
          <w:p w14:paraId="12DD7D6C" w14:textId="77777777" w:rsidR="00E81687" w:rsidRPr="00B065E9" w:rsidRDefault="00E81687"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Уилский район</w:t>
            </w:r>
          </w:p>
        </w:tc>
        <w:tc>
          <w:tcPr>
            <w:tcW w:w="262" w:type="pct"/>
            <w:shd w:val="clear" w:color="auto" w:fill="auto"/>
            <w:vAlign w:val="center"/>
            <w:hideMark/>
          </w:tcPr>
          <w:p w14:paraId="562163E9"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15 558</w:t>
            </w:r>
          </w:p>
        </w:tc>
        <w:tc>
          <w:tcPr>
            <w:tcW w:w="2030" w:type="pct"/>
            <w:shd w:val="clear" w:color="auto" w:fill="auto"/>
            <w:vAlign w:val="center"/>
            <w:hideMark/>
          </w:tcPr>
          <w:p w14:paraId="5A02CD04"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8 148</w:t>
            </w:r>
          </w:p>
        </w:tc>
        <w:tc>
          <w:tcPr>
            <w:tcW w:w="262" w:type="pct"/>
            <w:shd w:val="clear" w:color="auto" w:fill="auto"/>
            <w:vAlign w:val="center"/>
            <w:hideMark/>
          </w:tcPr>
          <w:p w14:paraId="387FF775"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7 410</w:t>
            </w:r>
          </w:p>
        </w:tc>
        <w:tc>
          <w:tcPr>
            <w:tcW w:w="263" w:type="pct"/>
            <w:shd w:val="clear" w:color="auto" w:fill="auto"/>
            <w:vAlign w:val="center"/>
            <w:hideMark/>
          </w:tcPr>
          <w:p w14:paraId="204517A7"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w:t>
            </w:r>
          </w:p>
        </w:tc>
        <w:tc>
          <w:tcPr>
            <w:tcW w:w="515" w:type="pct"/>
            <w:shd w:val="clear" w:color="auto" w:fill="auto"/>
            <w:vAlign w:val="center"/>
            <w:hideMark/>
          </w:tcPr>
          <w:p w14:paraId="15A91479"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w:t>
            </w:r>
          </w:p>
        </w:tc>
        <w:tc>
          <w:tcPr>
            <w:tcW w:w="262" w:type="pct"/>
            <w:shd w:val="clear" w:color="auto" w:fill="auto"/>
            <w:vAlign w:val="center"/>
            <w:hideMark/>
          </w:tcPr>
          <w:p w14:paraId="12831F48"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w:t>
            </w:r>
          </w:p>
        </w:tc>
        <w:tc>
          <w:tcPr>
            <w:tcW w:w="263" w:type="pct"/>
            <w:shd w:val="clear" w:color="auto" w:fill="auto"/>
            <w:vAlign w:val="center"/>
            <w:hideMark/>
          </w:tcPr>
          <w:p w14:paraId="4B53BEE9"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15 558</w:t>
            </w:r>
          </w:p>
        </w:tc>
        <w:tc>
          <w:tcPr>
            <w:tcW w:w="515" w:type="pct"/>
            <w:shd w:val="clear" w:color="auto" w:fill="auto"/>
            <w:vAlign w:val="center"/>
            <w:hideMark/>
          </w:tcPr>
          <w:p w14:paraId="66CFBB7F"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8 148</w:t>
            </w:r>
          </w:p>
        </w:tc>
        <w:tc>
          <w:tcPr>
            <w:tcW w:w="262" w:type="pct"/>
            <w:shd w:val="clear" w:color="auto" w:fill="auto"/>
            <w:vAlign w:val="center"/>
            <w:hideMark/>
          </w:tcPr>
          <w:p w14:paraId="4A58E295"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7 410</w:t>
            </w:r>
          </w:p>
        </w:tc>
      </w:tr>
      <w:tr w:rsidR="00E81687" w:rsidRPr="00B065E9" w14:paraId="793D97F9" w14:textId="77777777" w:rsidTr="00476303">
        <w:trPr>
          <w:trHeight w:val="225"/>
        </w:trPr>
        <w:tc>
          <w:tcPr>
            <w:tcW w:w="365" w:type="pct"/>
            <w:shd w:val="clear" w:color="auto" w:fill="auto"/>
            <w:noWrap/>
            <w:vAlign w:val="bottom"/>
            <w:hideMark/>
          </w:tcPr>
          <w:p w14:paraId="4F026778" w14:textId="77777777" w:rsidR="00E81687" w:rsidRPr="00B065E9" w:rsidRDefault="00E81687"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Темирский район</w:t>
            </w:r>
          </w:p>
        </w:tc>
        <w:tc>
          <w:tcPr>
            <w:tcW w:w="262" w:type="pct"/>
            <w:shd w:val="clear" w:color="auto" w:fill="auto"/>
            <w:vAlign w:val="center"/>
            <w:hideMark/>
          </w:tcPr>
          <w:p w14:paraId="2A484022"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35 050</w:t>
            </w:r>
          </w:p>
        </w:tc>
        <w:tc>
          <w:tcPr>
            <w:tcW w:w="2030" w:type="pct"/>
            <w:shd w:val="clear" w:color="auto" w:fill="auto"/>
            <w:vAlign w:val="center"/>
            <w:hideMark/>
          </w:tcPr>
          <w:p w14:paraId="30D13484"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18 001</w:t>
            </w:r>
          </w:p>
        </w:tc>
        <w:tc>
          <w:tcPr>
            <w:tcW w:w="262" w:type="pct"/>
            <w:shd w:val="clear" w:color="auto" w:fill="auto"/>
            <w:vAlign w:val="center"/>
            <w:hideMark/>
          </w:tcPr>
          <w:p w14:paraId="64D86F76"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17 049</w:t>
            </w:r>
          </w:p>
        </w:tc>
        <w:tc>
          <w:tcPr>
            <w:tcW w:w="263" w:type="pct"/>
            <w:shd w:val="clear" w:color="auto" w:fill="auto"/>
            <w:vAlign w:val="center"/>
            <w:hideMark/>
          </w:tcPr>
          <w:p w14:paraId="5E38F4F5"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2 164</w:t>
            </w:r>
          </w:p>
        </w:tc>
        <w:tc>
          <w:tcPr>
            <w:tcW w:w="515" w:type="pct"/>
            <w:shd w:val="clear" w:color="auto" w:fill="auto"/>
            <w:vAlign w:val="center"/>
            <w:hideMark/>
          </w:tcPr>
          <w:p w14:paraId="4A1A34D8"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1 129</w:t>
            </w:r>
          </w:p>
        </w:tc>
        <w:tc>
          <w:tcPr>
            <w:tcW w:w="262" w:type="pct"/>
            <w:shd w:val="clear" w:color="auto" w:fill="auto"/>
            <w:vAlign w:val="center"/>
            <w:hideMark/>
          </w:tcPr>
          <w:p w14:paraId="6A6A1423"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1 035</w:t>
            </w:r>
          </w:p>
        </w:tc>
        <w:tc>
          <w:tcPr>
            <w:tcW w:w="263" w:type="pct"/>
            <w:shd w:val="clear" w:color="auto" w:fill="auto"/>
            <w:vAlign w:val="center"/>
            <w:hideMark/>
          </w:tcPr>
          <w:p w14:paraId="02938279"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32 886</w:t>
            </w:r>
          </w:p>
        </w:tc>
        <w:tc>
          <w:tcPr>
            <w:tcW w:w="515" w:type="pct"/>
            <w:shd w:val="clear" w:color="auto" w:fill="auto"/>
            <w:vAlign w:val="center"/>
            <w:hideMark/>
          </w:tcPr>
          <w:p w14:paraId="700103D1"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16 872</w:t>
            </w:r>
          </w:p>
        </w:tc>
        <w:tc>
          <w:tcPr>
            <w:tcW w:w="262" w:type="pct"/>
            <w:shd w:val="clear" w:color="auto" w:fill="auto"/>
            <w:vAlign w:val="center"/>
            <w:hideMark/>
          </w:tcPr>
          <w:p w14:paraId="71FC5B0B"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16 014</w:t>
            </w:r>
          </w:p>
        </w:tc>
      </w:tr>
      <w:tr w:rsidR="00E81687" w:rsidRPr="00B065E9" w14:paraId="5F7F6078" w14:textId="77777777" w:rsidTr="00476303">
        <w:trPr>
          <w:trHeight w:val="225"/>
        </w:trPr>
        <w:tc>
          <w:tcPr>
            <w:tcW w:w="365" w:type="pct"/>
            <w:shd w:val="clear" w:color="auto" w:fill="auto"/>
            <w:noWrap/>
            <w:vAlign w:val="bottom"/>
            <w:hideMark/>
          </w:tcPr>
          <w:p w14:paraId="4AFC29B6" w14:textId="77777777" w:rsidR="00E81687" w:rsidRPr="00B065E9" w:rsidRDefault="00E81687"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Хромтауский район</w:t>
            </w:r>
          </w:p>
        </w:tc>
        <w:tc>
          <w:tcPr>
            <w:tcW w:w="262" w:type="pct"/>
            <w:shd w:val="clear" w:color="auto" w:fill="auto"/>
            <w:vAlign w:val="center"/>
            <w:hideMark/>
          </w:tcPr>
          <w:p w14:paraId="46D90781"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46 659</w:t>
            </w:r>
          </w:p>
        </w:tc>
        <w:tc>
          <w:tcPr>
            <w:tcW w:w="2030" w:type="pct"/>
            <w:shd w:val="clear" w:color="auto" w:fill="auto"/>
            <w:vAlign w:val="center"/>
            <w:hideMark/>
          </w:tcPr>
          <w:p w14:paraId="0F01B848"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23 485</w:t>
            </w:r>
          </w:p>
        </w:tc>
        <w:tc>
          <w:tcPr>
            <w:tcW w:w="262" w:type="pct"/>
            <w:shd w:val="clear" w:color="auto" w:fill="auto"/>
            <w:vAlign w:val="center"/>
            <w:hideMark/>
          </w:tcPr>
          <w:p w14:paraId="50076285"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23 174</w:t>
            </w:r>
          </w:p>
        </w:tc>
        <w:tc>
          <w:tcPr>
            <w:tcW w:w="263" w:type="pct"/>
            <w:shd w:val="clear" w:color="auto" w:fill="auto"/>
            <w:vAlign w:val="center"/>
            <w:hideMark/>
          </w:tcPr>
          <w:p w14:paraId="465B6347"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30 596</w:t>
            </w:r>
          </w:p>
        </w:tc>
        <w:tc>
          <w:tcPr>
            <w:tcW w:w="515" w:type="pct"/>
            <w:shd w:val="clear" w:color="auto" w:fill="auto"/>
            <w:vAlign w:val="center"/>
            <w:hideMark/>
          </w:tcPr>
          <w:p w14:paraId="3AFC8844"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15 229</w:t>
            </w:r>
          </w:p>
        </w:tc>
        <w:tc>
          <w:tcPr>
            <w:tcW w:w="262" w:type="pct"/>
            <w:shd w:val="clear" w:color="auto" w:fill="auto"/>
            <w:vAlign w:val="center"/>
            <w:hideMark/>
          </w:tcPr>
          <w:p w14:paraId="05045AA5"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15 367</w:t>
            </w:r>
          </w:p>
        </w:tc>
        <w:tc>
          <w:tcPr>
            <w:tcW w:w="263" w:type="pct"/>
            <w:shd w:val="clear" w:color="auto" w:fill="auto"/>
            <w:vAlign w:val="center"/>
            <w:hideMark/>
          </w:tcPr>
          <w:p w14:paraId="1316196D"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16 063</w:t>
            </w:r>
          </w:p>
        </w:tc>
        <w:tc>
          <w:tcPr>
            <w:tcW w:w="515" w:type="pct"/>
            <w:shd w:val="clear" w:color="auto" w:fill="auto"/>
            <w:vAlign w:val="center"/>
            <w:hideMark/>
          </w:tcPr>
          <w:p w14:paraId="51DA27E3"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8 256</w:t>
            </w:r>
          </w:p>
        </w:tc>
        <w:tc>
          <w:tcPr>
            <w:tcW w:w="262" w:type="pct"/>
            <w:shd w:val="clear" w:color="auto" w:fill="auto"/>
            <w:vAlign w:val="center"/>
            <w:hideMark/>
          </w:tcPr>
          <w:p w14:paraId="39391FA2"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7 807</w:t>
            </w:r>
          </w:p>
        </w:tc>
      </w:tr>
      <w:tr w:rsidR="00E81687" w:rsidRPr="00B065E9" w14:paraId="08ECC62A" w14:textId="77777777" w:rsidTr="00476303">
        <w:trPr>
          <w:trHeight w:val="225"/>
        </w:trPr>
        <w:tc>
          <w:tcPr>
            <w:tcW w:w="365" w:type="pct"/>
            <w:shd w:val="clear" w:color="auto" w:fill="auto"/>
            <w:noWrap/>
            <w:vAlign w:val="bottom"/>
            <w:hideMark/>
          </w:tcPr>
          <w:p w14:paraId="34A4B489" w14:textId="77777777" w:rsidR="00E81687" w:rsidRPr="00B065E9" w:rsidRDefault="00E81687"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Шалкарский район</w:t>
            </w:r>
          </w:p>
        </w:tc>
        <w:tc>
          <w:tcPr>
            <w:tcW w:w="262" w:type="pct"/>
            <w:shd w:val="clear" w:color="auto" w:fill="auto"/>
            <w:vAlign w:val="center"/>
            <w:hideMark/>
          </w:tcPr>
          <w:p w14:paraId="2DAEB68D"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42 003</w:t>
            </w:r>
          </w:p>
        </w:tc>
        <w:tc>
          <w:tcPr>
            <w:tcW w:w="2030" w:type="pct"/>
            <w:shd w:val="clear" w:color="auto" w:fill="auto"/>
            <w:vAlign w:val="center"/>
            <w:hideMark/>
          </w:tcPr>
          <w:p w14:paraId="229DFD57"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21 368</w:t>
            </w:r>
          </w:p>
        </w:tc>
        <w:tc>
          <w:tcPr>
            <w:tcW w:w="262" w:type="pct"/>
            <w:shd w:val="clear" w:color="auto" w:fill="auto"/>
            <w:vAlign w:val="center"/>
            <w:hideMark/>
          </w:tcPr>
          <w:p w14:paraId="220CBC56"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20 635</w:t>
            </w:r>
          </w:p>
        </w:tc>
        <w:tc>
          <w:tcPr>
            <w:tcW w:w="263" w:type="pct"/>
            <w:shd w:val="clear" w:color="auto" w:fill="auto"/>
            <w:vAlign w:val="center"/>
            <w:hideMark/>
          </w:tcPr>
          <w:p w14:paraId="5DA1FEE4"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27 852</w:t>
            </w:r>
          </w:p>
        </w:tc>
        <w:tc>
          <w:tcPr>
            <w:tcW w:w="515" w:type="pct"/>
            <w:shd w:val="clear" w:color="auto" w:fill="auto"/>
            <w:vAlign w:val="center"/>
            <w:hideMark/>
          </w:tcPr>
          <w:p w14:paraId="2ABC4DE4"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14 024</w:t>
            </w:r>
          </w:p>
        </w:tc>
        <w:tc>
          <w:tcPr>
            <w:tcW w:w="262" w:type="pct"/>
            <w:shd w:val="clear" w:color="auto" w:fill="auto"/>
            <w:vAlign w:val="center"/>
            <w:hideMark/>
          </w:tcPr>
          <w:p w14:paraId="1504EE3C"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13 828</w:t>
            </w:r>
          </w:p>
        </w:tc>
        <w:tc>
          <w:tcPr>
            <w:tcW w:w="263" w:type="pct"/>
            <w:shd w:val="clear" w:color="auto" w:fill="auto"/>
            <w:vAlign w:val="center"/>
            <w:hideMark/>
          </w:tcPr>
          <w:p w14:paraId="7934356E"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14 151</w:t>
            </w:r>
          </w:p>
        </w:tc>
        <w:tc>
          <w:tcPr>
            <w:tcW w:w="515" w:type="pct"/>
            <w:shd w:val="clear" w:color="auto" w:fill="auto"/>
            <w:vAlign w:val="center"/>
            <w:hideMark/>
          </w:tcPr>
          <w:p w14:paraId="62F2C1A8"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7 344</w:t>
            </w:r>
          </w:p>
        </w:tc>
        <w:tc>
          <w:tcPr>
            <w:tcW w:w="262" w:type="pct"/>
            <w:shd w:val="clear" w:color="auto" w:fill="auto"/>
            <w:vAlign w:val="center"/>
            <w:hideMark/>
          </w:tcPr>
          <w:p w14:paraId="15FC3E3F"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6 807</w:t>
            </w:r>
          </w:p>
        </w:tc>
      </w:tr>
      <w:tr w:rsidR="00E81687" w:rsidRPr="00B065E9" w14:paraId="6601E5B6" w14:textId="77777777" w:rsidTr="00476303">
        <w:trPr>
          <w:trHeight w:val="225"/>
        </w:trPr>
        <w:tc>
          <w:tcPr>
            <w:tcW w:w="365" w:type="pct"/>
            <w:shd w:val="clear" w:color="auto" w:fill="auto"/>
            <w:noWrap/>
            <w:vAlign w:val="bottom"/>
            <w:hideMark/>
          </w:tcPr>
          <w:p w14:paraId="7E7AF379" w14:textId="77777777" w:rsidR="00E81687" w:rsidRPr="00B065E9" w:rsidRDefault="00E81687"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Иргизский район</w:t>
            </w:r>
          </w:p>
        </w:tc>
        <w:tc>
          <w:tcPr>
            <w:tcW w:w="262" w:type="pct"/>
            <w:shd w:val="clear" w:color="auto" w:fill="auto"/>
            <w:vAlign w:val="center"/>
            <w:hideMark/>
          </w:tcPr>
          <w:p w14:paraId="4DDB6E54"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13 713</w:t>
            </w:r>
          </w:p>
        </w:tc>
        <w:tc>
          <w:tcPr>
            <w:tcW w:w="2030" w:type="pct"/>
            <w:shd w:val="clear" w:color="auto" w:fill="auto"/>
            <w:vAlign w:val="center"/>
            <w:hideMark/>
          </w:tcPr>
          <w:p w14:paraId="762472A4"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7 144</w:t>
            </w:r>
          </w:p>
        </w:tc>
        <w:tc>
          <w:tcPr>
            <w:tcW w:w="262" w:type="pct"/>
            <w:shd w:val="clear" w:color="auto" w:fill="auto"/>
            <w:vAlign w:val="center"/>
            <w:hideMark/>
          </w:tcPr>
          <w:p w14:paraId="6F4EED85"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6 569</w:t>
            </w:r>
          </w:p>
        </w:tc>
        <w:tc>
          <w:tcPr>
            <w:tcW w:w="263" w:type="pct"/>
            <w:shd w:val="clear" w:color="auto" w:fill="auto"/>
            <w:vAlign w:val="center"/>
            <w:hideMark/>
          </w:tcPr>
          <w:p w14:paraId="41FAEF8B"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w:t>
            </w:r>
          </w:p>
        </w:tc>
        <w:tc>
          <w:tcPr>
            <w:tcW w:w="515" w:type="pct"/>
            <w:shd w:val="clear" w:color="auto" w:fill="auto"/>
            <w:vAlign w:val="center"/>
            <w:hideMark/>
          </w:tcPr>
          <w:p w14:paraId="52C47472"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w:t>
            </w:r>
          </w:p>
        </w:tc>
        <w:tc>
          <w:tcPr>
            <w:tcW w:w="262" w:type="pct"/>
            <w:shd w:val="clear" w:color="auto" w:fill="auto"/>
            <w:vAlign w:val="center"/>
            <w:hideMark/>
          </w:tcPr>
          <w:p w14:paraId="55B42828"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w:t>
            </w:r>
          </w:p>
        </w:tc>
        <w:tc>
          <w:tcPr>
            <w:tcW w:w="263" w:type="pct"/>
            <w:shd w:val="clear" w:color="auto" w:fill="auto"/>
            <w:vAlign w:val="center"/>
            <w:hideMark/>
          </w:tcPr>
          <w:p w14:paraId="7B757233"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13 713</w:t>
            </w:r>
          </w:p>
        </w:tc>
        <w:tc>
          <w:tcPr>
            <w:tcW w:w="515" w:type="pct"/>
            <w:shd w:val="clear" w:color="auto" w:fill="auto"/>
            <w:vAlign w:val="center"/>
            <w:hideMark/>
          </w:tcPr>
          <w:p w14:paraId="63AB0F67"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7 144</w:t>
            </w:r>
          </w:p>
        </w:tc>
        <w:tc>
          <w:tcPr>
            <w:tcW w:w="262" w:type="pct"/>
            <w:shd w:val="clear" w:color="auto" w:fill="auto"/>
            <w:vAlign w:val="center"/>
            <w:hideMark/>
          </w:tcPr>
          <w:p w14:paraId="347ACC71" w14:textId="77777777" w:rsidR="00E81687" w:rsidRPr="00B065E9" w:rsidRDefault="00E81687"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6 569</w:t>
            </w:r>
          </w:p>
        </w:tc>
      </w:tr>
    </w:tbl>
    <w:p w14:paraId="71A51717" w14:textId="77777777" w:rsidR="00E81687" w:rsidRPr="00B065E9" w:rsidRDefault="00E81687" w:rsidP="00E81687">
      <w:pPr>
        <w:rPr>
          <w:rFonts w:ascii="Arial" w:hAnsi="Arial" w:cs="Arial"/>
        </w:rPr>
      </w:pPr>
    </w:p>
    <w:p w14:paraId="431BD25D" w14:textId="77777777" w:rsidR="00497A2A" w:rsidRPr="00B065E9" w:rsidRDefault="00497A2A" w:rsidP="00497A2A">
      <w:pPr>
        <w:ind w:right="57" w:firstLine="709"/>
        <w:jc w:val="both"/>
        <w:rPr>
          <w:rFonts w:ascii="Arial" w:hAnsi="Arial" w:cs="Arial"/>
          <w:szCs w:val="20"/>
        </w:rPr>
      </w:pPr>
      <w:r w:rsidRPr="00B065E9">
        <w:rPr>
          <w:rFonts w:ascii="Arial" w:eastAsia="Times New Roman" w:hAnsi="Arial" w:cs="Arial"/>
          <w:szCs w:val="20"/>
          <w:u w:val="single"/>
        </w:rPr>
        <w:t xml:space="preserve">Отраслевая статистика. </w:t>
      </w:r>
      <w:r w:rsidRPr="00B065E9">
        <w:rPr>
          <w:rFonts w:ascii="Arial" w:hAnsi="Arial" w:cs="Arial"/>
          <w:szCs w:val="20"/>
        </w:rPr>
        <w:t>Объем промышленного производства в январе-мае 2025 года составил 1155331,9 млн. тенге в действующих ценах, что на 2,6% больше, чем в январе-мае 2024 года.</w:t>
      </w:r>
    </w:p>
    <w:p w14:paraId="1D621979" w14:textId="77777777" w:rsidR="00497A2A" w:rsidRPr="00B065E9" w:rsidRDefault="00497A2A" w:rsidP="00497A2A">
      <w:pPr>
        <w:ind w:right="57" w:firstLine="709"/>
        <w:jc w:val="both"/>
        <w:rPr>
          <w:rFonts w:ascii="Arial" w:hAnsi="Arial" w:cs="Arial"/>
          <w:szCs w:val="20"/>
        </w:rPr>
      </w:pPr>
      <w:r w:rsidRPr="00B065E9">
        <w:rPr>
          <w:rFonts w:ascii="Arial" w:hAnsi="Arial" w:cs="Arial"/>
          <w:szCs w:val="20"/>
        </w:rPr>
        <w:t>В горнодобывающей промышленности объемы производства выросли на 2,6%, в обрабатывающей промышленности рост – на 6,3%. В снабжении электроэнергией, газом, паром, горячей водой и кондиционированным воздухом снижение - на 21,1%, а водоснабжении, сборе, обработке и удалении отходов, деятельности по ликвидации загрязнений снижение - на 20,9%.</w:t>
      </w:r>
    </w:p>
    <w:p w14:paraId="5777E8B5" w14:textId="77777777" w:rsidR="00497A2A" w:rsidRPr="00B065E9" w:rsidRDefault="00497A2A" w:rsidP="00497A2A">
      <w:pPr>
        <w:ind w:right="57" w:firstLine="709"/>
        <w:jc w:val="both"/>
        <w:rPr>
          <w:rFonts w:ascii="Arial" w:hAnsi="Arial" w:cs="Arial"/>
          <w:szCs w:val="20"/>
        </w:rPr>
      </w:pPr>
      <w:r w:rsidRPr="00B065E9">
        <w:rPr>
          <w:rFonts w:ascii="Arial" w:hAnsi="Arial" w:cs="Arial"/>
          <w:szCs w:val="20"/>
        </w:rPr>
        <w:t>Объем валового выпуска продукции (услуг) сельского хозяйства в январе-мае 2025 года составил 78921,9 млн. тенге, или 102,3% к январю-маю 2024 года.</w:t>
      </w:r>
    </w:p>
    <w:p w14:paraId="2E2758F9" w14:textId="77777777" w:rsidR="00497A2A" w:rsidRPr="00B065E9" w:rsidRDefault="00497A2A" w:rsidP="00497A2A">
      <w:pPr>
        <w:ind w:right="57" w:firstLine="709"/>
        <w:jc w:val="both"/>
        <w:rPr>
          <w:rFonts w:ascii="Arial" w:hAnsi="Arial" w:cs="Arial"/>
          <w:szCs w:val="20"/>
        </w:rPr>
      </w:pPr>
      <w:r w:rsidRPr="00B065E9">
        <w:rPr>
          <w:rFonts w:ascii="Arial" w:hAnsi="Arial" w:cs="Arial"/>
          <w:szCs w:val="20"/>
        </w:rPr>
        <w:lastRenderedPageBreak/>
        <w:t>Объем грузооборота в январе-мае 2025 года составил 18580,6 млн. ткм (с учетом оценки объема грузооборота индивидуальных предпринимателей, занимающихся коммерческими перевозками), или 108,7% к январю-маю 2024 года.</w:t>
      </w:r>
    </w:p>
    <w:p w14:paraId="368D0D8B" w14:textId="77777777" w:rsidR="00497A2A" w:rsidRPr="00B065E9" w:rsidRDefault="00497A2A" w:rsidP="00497A2A">
      <w:pPr>
        <w:ind w:right="57" w:firstLine="709"/>
        <w:jc w:val="both"/>
        <w:rPr>
          <w:rFonts w:ascii="Arial" w:hAnsi="Arial" w:cs="Arial"/>
          <w:szCs w:val="20"/>
        </w:rPr>
      </w:pPr>
      <w:r w:rsidRPr="00B065E9">
        <w:rPr>
          <w:rFonts w:ascii="Arial" w:hAnsi="Arial" w:cs="Arial"/>
          <w:szCs w:val="20"/>
        </w:rPr>
        <w:t>Объем пассажирооборота –1436,3 млн. пкм, или 108,7% к январю-маю 2024 года</w:t>
      </w:r>
    </w:p>
    <w:p w14:paraId="5C4D531A" w14:textId="77777777" w:rsidR="00497A2A" w:rsidRPr="00B065E9" w:rsidRDefault="00497A2A" w:rsidP="00497A2A">
      <w:pPr>
        <w:ind w:right="57" w:firstLine="709"/>
        <w:jc w:val="both"/>
        <w:rPr>
          <w:rFonts w:ascii="Arial" w:hAnsi="Arial" w:cs="Arial"/>
          <w:szCs w:val="20"/>
        </w:rPr>
      </w:pPr>
      <w:r w:rsidRPr="00B065E9">
        <w:rPr>
          <w:rFonts w:ascii="Arial" w:hAnsi="Arial" w:cs="Arial"/>
          <w:szCs w:val="20"/>
        </w:rPr>
        <w:t>Объем строительных работ (услуг) составил 82353,1 млн. тенге, или 114,9% к январю-маю 2024 года</w:t>
      </w:r>
    </w:p>
    <w:p w14:paraId="1D7A02D6" w14:textId="77777777" w:rsidR="00497A2A" w:rsidRPr="00B065E9" w:rsidRDefault="00497A2A" w:rsidP="00497A2A">
      <w:pPr>
        <w:ind w:right="57" w:firstLine="709"/>
        <w:jc w:val="both"/>
        <w:rPr>
          <w:rFonts w:ascii="Arial" w:hAnsi="Arial" w:cs="Arial"/>
          <w:szCs w:val="20"/>
        </w:rPr>
      </w:pPr>
      <w:r w:rsidRPr="00B065E9">
        <w:rPr>
          <w:rFonts w:ascii="Arial" w:hAnsi="Arial" w:cs="Arial"/>
          <w:szCs w:val="20"/>
        </w:rPr>
        <w:t>В январе-мае 2025 года общая площадь введенного в эксплуатацию жилья увеличилась на 6,2% и составила 315,6 тыс. кв.м, из них в многоквартирных жилых домах уменьшилась – на 20,4% (116,6 тыс. кв. м.). При этом, общая площадь введенных в эксплуатацию индивидуальных жилых домов увеличилась – на 35,7% (199,1 тыс. кв. м.).</w:t>
      </w:r>
    </w:p>
    <w:p w14:paraId="6CCB7EEA" w14:textId="77777777" w:rsidR="00497A2A" w:rsidRPr="00B065E9" w:rsidRDefault="00497A2A" w:rsidP="00497A2A">
      <w:pPr>
        <w:ind w:right="57" w:firstLine="709"/>
        <w:jc w:val="both"/>
        <w:rPr>
          <w:rFonts w:ascii="Arial" w:hAnsi="Arial" w:cs="Arial"/>
          <w:szCs w:val="20"/>
        </w:rPr>
      </w:pPr>
      <w:r w:rsidRPr="00B065E9">
        <w:rPr>
          <w:rFonts w:ascii="Arial" w:hAnsi="Arial" w:cs="Arial"/>
          <w:szCs w:val="20"/>
        </w:rPr>
        <w:t>Объем инвестиций в основной капитал в январе-мае 2025 года составил 322159,1 млн. тенге, или 134,7% к январю-маю 2024 года.</w:t>
      </w:r>
    </w:p>
    <w:p w14:paraId="0562F44A" w14:textId="55D0D988" w:rsidR="00E547B9" w:rsidRPr="00B065E9" w:rsidRDefault="00497A2A" w:rsidP="00497A2A">
      <w:pPr>
        <w:jc w:val="both"/>
        <w:rPr>
          <w:rFonts w:ascii="Arial" w:hAnsi="Arial" w:cs="Arial"/>
          <w:lang w:eastAsia="x-none"/>
        </w:rPr>
      </w:pPr>
      <w:r w:rsidRPr="00B065E9">
        <w:rPr>
          <w:rFonts w:ascii="Arial" w:hAnsi="Arial" w:cs="Arial"/>
          <w:szCs w:val="20"/>
        </w:rPr>
        <w:t>Количество зарегистрированных юридических лиц по состоянию на 1 июня 2025 года составило 19293 единицы и уменьшилось по сравнению с соответствующей датой предыдущего года на 1,7% в том числе 18904 единиц с численностью работников менее 100 человек. Количество действующих юридических лиц составило 15725 единиц, среди которых 15337 единиц – малые предприятия. Количество зарегистрированных предприятий малого и среднего предпринимательства (юридические лица) в области составило 16423 единицы и уменьшилось по сравнению с соответствующей датой предыдущего года на 2%.</w:t>
      </w:r>
    </w:p>
    <w:p w14:paraId="40427EB1" w14:textId="75F8D465" w:rsidR="00E547B9" w:rsidRPr="00B065E9" w:rsidRDefault="00E547B9" w:rsidP="00890622">
      <w:pPr>
        <w:pStyle w:val="afffb"/>
        <w:spacing w:after="0"/>
        <w:ind w:firstLine="567"/>
        <w:rPr>
          <w:rFonts w:ascii="Arial" w:hAnsi="Arial" w:cs="Arial"/>
        </w:rPr>
      </w:pPr>
      <w:bookmarkStart w:id="175" w:name="_Toc66195613"/>
      <w:bookmarkStart w:id="176" w:name="_Toc90377709"/>
      <w:bookmarkStart w:id="177" w:name="_Toc90406121"/>
      <w:bookmarkStart w:id="178" w:name="_Toc90407929"/>
      <w:bookmarkStart w:id="179" w:name="_Toc94698549"/>
      <w:bookmarkStart w:id="180" w:name="_Toc94698986"/>
      <w:bookmarkStart w:id="181" w:name="_Toc216430040"/>
      <w:r w:rsidRPr="00B065E9">
        <w:rPr>
          <w:rFonts w:ascii="Arial" w:hAnsi="Arial" w:cs="Arial"/>
          <w:b/>
          <w:i w:val="0"/>
          <w:color w:val="auto"/>
        </w:rPr>
        <w:t xml:space="preserve">Таблица </w:t>
      </w:r>
      <w:r w:rsidR="00497A2A" w:rsidRPr="00B065E9">
        <w:rPr>
          <w:rFonts w:ascii="Arial" w:hAnsi="Arial" w:cs="Arial"/>
          <w:b/>
          <w:i w:val="0"/>
          <w:color w:val="auto"/>
        </w:rPr>
        <w:fldChar w:fldCharType="begin"/>
      </w:r>
      <w:r w:rsidR="00497A2A" w:rsidRPr="00B065E9">
        <w:rPr>
          <w:rFonts w:ascii="Arial" w:hAnsi="Arial" w:cs="Arial"/>
          <w:b/>
          <w:i w:val="0"/>
          <w:color w:val="auto"/>
        </w:rPr>
        <w:instrText xml:space="preserve"> STYLEREF 1 \s </w:instrText>
      </w:r>
      <w:r w:rsidR="00497A2A" w:rsidRPr="00B065E9">
        <w:rPr>
          <w:rFonts w:ascii="Arial" w:hAnsi="Arial" w:cs="Arial"/>
          <w:b/>
          <w:i w:val="0"/>
          <w:color w:val="auto"/>
        </w:rPr>
        <w:fldChar w:fldCharType="separate"/>
      </w:r>
      <w:r w:rsidR="00497A2A" w:rsidRPr="00B065E9">
        <w:rPr>
          <w:rFonts w:ascii="Arial" w:hAnsi="Arial" w:cs="Arial"/>
          <w:b/>
          <w:i w:val="0"/>
          <w:noProof/>
          <w:color w:val="auto"/>
        </w:rPr>
        <w:t>11</w:t>
      </w:r>
      <w:r w:rsidR="00497A2A" w:rsidRPr="00B065E9">
        <w:rPr>
          <w:rFonts w:ascii="Arial" w:hAnsi="Arial" w:cs="Arial"/>
          <w:b/>
          <w:i w:val="0"/>
          <w:color w:val="auto"/>
        </w:rPr>
        <w:fldChar w:fldCharType="end"/>
      </w:r>
      <w:r w:rsidR="00497A2A" w:rsidRPr="00B065E9">
        <w:rPr>
          <w:rFonts w:ascii="Arial" w:hAnsi="Arial" w:cs="Arial"/>
          <w:b/>
          <w:i w:val="0"/>
          <w:color w:val="auto"/>
        </w:rPr>
        <w:t>.</w:t>
      </w:r>
      <w:r w:rsidR="00497A2A" w:rsidRPr="00B065E9">
        <w:rPr>
          <w:rFonts w:ascii="Arial" w:hAnsi="Arial" w:cs="Arial"/>
          <w:b/>
          <w:i w:val="0"/>
          <w:color w:val="auto"/>
        </w:rPr>
        <w:fldChar w:fldCharType="begin"/>
      </w:r>
      <w:r w:rsidR="00497A2A" w:rsidRPr="00B065E9">
        <w:rPr>
          <w:rFonts w:ascii="Arial" w:hAnsi="Arial" w:cs="Arial"/>
          <w:b/>
          <w:i w:val="0"/>
          <w:color w:val="auto"/>
        </w:rPr>
        <w:instrText xml:space="preserve"> SEQ Таблица \* ARABIC \s 1 </w:instrText>
      </w:r>
      <w:r w:rsidR="00497A2A" w:rsidRPr="00B065E9">
        <w:rPr>
          <w:rFonts w:ascii="Arial" w:hAnsi="Arial" w:cs="Arial"/>
          <w:b/>
          <w:i w:val="0"/>
          <w:color w:val="auto"/>
        </w:rPr>
        <w:fldChar w:fldCharType="separate"/>
      </w:r>
      <w:r w:rsidR="00497A2A" w:rsidRPr="00B065E9">
        <w:rPr>
          <w:rFonts w:ascii="Arial" w:hAnsi="Arial" w:cs="Arial"/>
          <w:b/>
          <w:i w:val="0"/>
          <w:noProof/>
          <w:color w:val="auto"/>
        </w:rPr>
        <w:t>2</w:t>
      </w:r>
      <w:r w:rsidR="00497A2A" w:rsidRPr="00B065E9">
        <w:rPr>
          <w:rFonts w:ascii="Arial" w:hAnsi="Arial" w:cs="Arial"/>
          <w:b/>
          <w:i w:val="0"/>
          <w:color w:val="auto"/>
        </w:rPr>
        <w:fldChar w:fldCharType="end"/>
      </w:r>
      <w:r w:rsidRPr="00B065E9">
        <w:rPr>
          <w:rFonts w:ascii="Arial" w:hAnsi="Arial" w:cs="Arial"/>
          <w:b/>
          <w:i w:val="0"/>
          <w:color w:val="auto"/>
        </w:rPr>
        <w:t xml:space="preserve"> - </w:t>
      </w:r>
      <w:bookmarkEnd w:id="175"/>
      <w:bookmarkEnd w:id="176"/>
      <w:bookmarkEnd w:id="177"/>
      <w:bookmarkEnd w:id="178"/>
      <w:bookmarkEnd w:id="179"/>
      <w:bookmarkEnd w:id="180"/>
      <w:r w:rsidR="00497A2A" w:rsidRPr="00B065E9">
        <w:rPr>
          <w:rFonts w:ascii="Arial" w:hAnsi="Arial" w:cs="Arial"/>
          <w:b/>
          <w:bCs/>
          <w:i w:val="0"/>
          <w:color w:val="auto"/>
        </w:rPr>
        <w:t>Индексы промышленного производства по основным видам экономической деятельности в Актюбинской области за 2025г</w:t>
      </w:r>
      <w:bookmarkEnd w:id="181"/>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327"/>
        <w:gridCol w:w="1592"/>
        <w:gridCol w:w="1611"/>
        <w:gridCol w:w="1536"/>
        <w:gridCol w:w="1837"/>
        <w:gridCol w:w="1421"/>
      </w:tblGrid>
      <w:tr w:rsidR="00497A2A" w:rsidRPr="00B065E9" w14:paraId="53AFFA3A" w14:textId="77777777" w:rsidTr="00497A2A">
        <w:trPr>
          <w:trHeight w:val="300"/>
        </w:trPr>
        <w:tc>
          <w:tcPr>
            <w:tcW w:w="667" w:type="pct"/>
            <w:vMerge w:val="restart"/>
            <w:shd w:val="clear" w:color="auto" w:fill="auto"/>
            <w:noWrap/>
            <w:vAlign w:val="bottom"/>
            <w:hideMark/>
          </w:tcPr>
          <w:p w14:paraId="05C0D206" w14:textId="77777777" w:rsidR="00497A2A" w:rsidRPr="00B065E9" w:rsidRDefault="00497A2A" w:rsidP="00476303">
            <w:pPr>
              <w:jc w:val="center"/>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 </w:t>
            </w:r>
          </w:p>
        </w:tc>
        <w:tc>
          <w:tcPr>
            <w:tcW w:w="529" w:type="pct"/>
            <w:vMerge w:val="restart"/>
            <w:shd w:val="clear" w:color="auto" w:fill="auto"/>
            <w:vAlign w:val="center"/>
            <w:hideMark/>
          </w:tcPr>
          <w:p w14:paraId="5145D5A5" w14:textId="77777777" w:rsidR="00497A2A" w:rsidRPr="00B065E9" w:rsidRDefault="00497A2A" w:rsidP="00476303">
            <w:pPr>
              <w:jc w:val="center"/>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Промышленность-всего</w:t>
            </w:r>
          </w:p>
        </w:tc>
        <w:tc>
          <w:tcPr>
            <w:tcW w:w="3804" w:type="pct"/>
            <w:gridSpan w:val="4"/>
            <w:shd w:val="clear" w:color="auto" w:fill="auto"/>
            <w:noWrap/>
            <w:vAlign w:val="bottom"/>
            <w:hideMark/>
          </w:tcPr>
          <w:p w14:paraId="7F21EDE2" w14:textId="77777777" w:rsidR="00497A2A" w:rsidRPr="00B065E9" w:rsidRDefault="00497A2A" w:rsidP="00476303">
            <w:pPr>
              <w:jc w:val="center"/>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в том числе</w:t>
            </w:r>
          </w:p>
        </w:tc>
      </w:tr>
      <w:tr w:rsidR="00497A2A" w:rsidRPr="00B065E9" w14:paraId="0F3D611E" w14:textId="77777777" w:rsidTr="00497A2A">
        <w:trPr>
          <w:trHeight w:val="900"/>
        </w:trPr>
        <w:tc>
          <w:tcPr>
            <w:tcW w:w="667" w:type="pct"/>
            <w:vMerge/>
            <w:vAlign w:val="center"/>
            <w:hideMark/>
          </w:tcPr>
          <w:p w14:paraId="211F581E" w14:textId="77777777" w:rsidR="00497A2A" w:rsidRPr="00B065E9" w:rsidRDefault="00497A2A" w:rsidP="00476303">
            <w:pPr>
              <w:rPr>
                <w:rFonts w:ascii="Arial" w:eastAsia="Times New Roman" w:hAnsi="Arial" w:cs="Arial"/>
                <w:color w:val="000000"/>
                <w:sz w:val="16"/>
                <w:szCs w:val="16"/>
                <w:lang w:eastAsia="ru-RU"/>
              </w:rPr>
            </w:pPr>
          </w:p>
        </w:tc>
        <w:tc>
          <w:tcPr>
            <w:tcW w:w="529" w:type="pct"/>
            <w:vMerge/>
            <w:vAlign w:val="center"/>
            <w:hideMark/>
          </w:tcPr>
          <w:p w14:paraId="4A843098" w14:textId="77777777" w:rsidR="00497A2A" w:rsidRPr="00B065E9" w:rsidRDefault="00497A2A" w:rsidP="00476303">
            <w:pPr>
              <w:rPr>
                <w:rFonts w:ascii="Arial" w:eastAsia="Times New Roman" w:hAnsi="Arial" w:cs="Arial"/>
                <w:color w:val="000000"/>
                <w:sz w:val="16"/>
                <w:szCs w:val="16"/>
                <w:lang w:eastAsia="ru-RU"/>
              </w:rPr>
            </w:pPr>
          </w:p>
        </w:tc>
        <w:tc>
          <w:tcPr>
            <w:tcW w:w="2183" w:type="pct"/>
            <w:shd w:val="clear" w:color="auto" w:fill="auto"/>
            <w:vAlign w:val="center"/>
            <w:hideMark/>
          </w:tcPr>
          <w:p w14:paraId="4C490BD0" w14:textId="77777777" w:rsidR="00497A2A" w:rsidRPr="00B065E9" w:rsidRDefault="00497A2A" w:rsidP="00476303">
            <w:pPr>
              <w:jc w:val="center"/>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 xml:space="preserve">горнодобывающая промышленность и разработка карьеров </w:t>
            </w:r>
          </w:p>
        </w:tc>
        <w:tc>
          <w:tcPr>
            <w:tcW w:w="510" w:type="pct"/>
            <w:shd w:val="clear" w:color="auto" w:fill="auto"/>
            <w:vAlign w:val="center"/>
            <w:hideMark/>
          </w:tcPr>
          <w:p w14:paraId="2957072D" w14:textId="77777777" w:rsidR="00497A2A" w:rsidRPr="00B065E9" w:rsidRDefault="00497A2A" w:rsidP="00476303">
            <w:pPr>
              <w:jc w:val="center"/>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 xml:space="preserve">обрабатывающая промышленность  </w:t>
            </w:r>
          </w:p>
        </w:tc>
        <w:tc>
          <w:tcPr>
            <w:tcW w:w="610" w:type="pct"/>
            <w:shd w:val="clear" w:color="auto" w:fill="auto"/>
            <w:vAlign w:val="center"/>
            <w:hideMark/>
          </w:tcPr>
          <w:p w14:paraId="0ABB104F" w14:textId="77777777" w:rsidR="00497A2A" w:rsidRPr="00B065E9" w:rsidRDefault="00497A2A" w:rsidP="00476303">
            <w:pPr>
              <w:jc w:val="center"/>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снабжение электроэнергией, газом, паром, горячей водой и кондиционированным воздухом</w:t>
            </w:r>
          </w:p>
        </w:tc>
        <w:tc>
          <w:tcPr>
            <w:tcW w:w="501" w:type="pct"/>
            <w:shd w:val="clear" w:color="auto" w:fill="auto"/>
            <w:vAlign w:val="center"/>
            <w:hideMark/>
          </w:tcPr>
          <w:p w14:paraId="456D5AB3" w14:textId="77777777" w:rsidR="00497A2A" w:rsidRPr="00B065E9" w:rsidRDefault="00497A2A" w:rsidP="00476303">
            <w:pPr>
              <w:jc w:val="center"/>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водоснабжение; сбор, обработка и удаление отходов, деятельность по ликвидации загрязнений</w:t>
            </w:r>
          </w:p>
        </w:tc>
      </w:tr>
      <w:tr w:rsidR="00497A2A" w:rsidRPr="00B065E9" w14:paraId="5315BB4F" w14:textId="77777777" w:rsidTr="00497A2A">
        <w:trPr>
          <w:trHeight w:val="345"/>
        </w:trPr>
        <w:tc>
          <w:tcPr>
            <w:tcW w:w="667" w:type="pct"/>
            <w:shd w:val="clear" w:color="auto" w:fill="auto"/>
            <w:vAlign w:val="center"/>
            <w:hideMark/>
          </w:tcPr>
          <w:p w14:paraId="40C37871" w14:textId="77777777" w:rsidR="00497A2A" w:rsidRPr="00B065E9" w:rsidRDefault="00497A2A" w:rsidP="00476303">
            <w:pPr>
              <w:rPr>
                <w:rFonts w:ascii="Arial" w:eastAsia="Times New Roman" w:hAnsi="Arial" w:cs="Arial"/>
                <w:b/>
                <w:bCs/>
                <w:color w:val="000000"/>
                <w:sz w:val="16"/>
                <w:szCs w:val="16"/>
                <w:lang w:eastAsia="ru-RU"/>
              </w:rPr>
            </w:pPr>
            <w:r w:rsidRPr="00B065E9">
              <w:rPr>
                <w:rFonts w:ascii="Arial" w:eastAsia="Times New Roman" w:hAnsi="Arial" w:cs="Arial"/>
                <w:b/>
                <w:bCs/>
                <w:color w:val="000000"/>
                <w:sz w:val="16"/>
                <w:szCs w:val="16"/>
                <w:lang w:eastAsia="ru-RU"/>
              </w:rPr>
              <w:t>Актюбинская  область</w:t>
            </w:r>
          </w:p>
        </w:tc>
        <w:tc>
          <w:tcPr>
            <w:tcW w:w="529" w:type="pct"/>
            <w:shd w:val="clear" w:color="auto" w:fill="auto"/>
            <w:vAlign w:val="bottom"/>
            <w:hideMark/>
          </w:tcPr>
          <w:p w14:paraId="25F057E6"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102,6</w:t>
            </w:r>
          </w:p>
        </w:tc>
        <w:tc>
          <w:tcPr>
            <w:tcW w:w="2183" w:type="pct"/>
            <w:shd w:val="clear" w:color="auto" w:fill="auto"/>
            <w:vAlign w:val="bottom"/>
            <w:hideMark/>
          </w:tcPr>
          <w:p w14:paraId="1068EC06"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102,6</w:t>
            </w:r>
          </w:p>
        </w:tc>
        <w:tc>
          <w:tcPr>
            <w:tcW w:w="510" w:type="pct"/>
            <w:shd w:val="clear" w:color="auto" w:fill="auto"/>
            <w:vAlign w:val="bottom"/>
            <w:hideMark/>
          </w:tcPr>
          <w:p w14:paraId="24335103"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106,3</w:t>
            </w:r>
          </w:p>
        </w:tc>
        <w:tc>
          <w:tcPr>
            <w:tcW w:w="610" w:type="pct"/>
            <w:shd w:val="clear" w:color="auto" w:fill="auto"/>
            <w:vAlign w:val="bottom"/>
            <w:hideMark/>
          </w:tcPr>
          <w:p w14:paraId="5FB7A7B8"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78,9</w:t>
            </w:r>
          </w:p>
        </w:tc>
        <w:tc>
          <w:tcPr>
            <w:tcW w:w="501" w:type="pct"/>
            <w:shd w:val="clear" w:color="auto" w:fill="auto"/>
            <w:vAlign w:val="bottom"/>
            <w:hideMark/>
          </w:tcPr>
          <w:p w14:paraId="23AA3090"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79,1</w:t>
            </w:r>
          </w:p>
        </w:tc>
      </w:tr>
      <w:tr w:rsidR="00497A2A" w:rsidRPr="00B065E9" w14:paraId="56E31074" w14:textId="77777777" w:rsidTr="00497A2A">
        <w:trPr>
          <w:trHeight w:val="300"/>
        </w:trPr>
        <w:tc>
          <w:tcPr>
            <w:tcW w:w="667" w:type="pct"/>
            <w:shd w:val="clear" w:color="auto" w:fill="auto"/>
            <w:vAlign w:val="center"/>
            <w:hideMark/>
          </w:tcPr>
          <w:p w14:paraId="03BFABFB" w14:textId="77777777" w:rsidR="00497A2A" w:rsidRPr="00B065E9" w:rsidRDefault="00497A2A" w:rsidP="00476303">
            <w:pPr>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 xml:space="preserve">г. Актобе </w:t>
            </w:r>
          </w:p>
        </w:tc>
        <w:tc>
          <w:tcPr>
            <w:tcW w:w="529" w:type="pct"/>
            <w:shd w:val="clear" w:color="auto" w:fill="auto"/>
            <w:vAlign w:val="bottom"/>
            <w:hideMark/>
          </w:tcPr>
          <w:p w14:paraId="6B356D56"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102,5</w:t>
            </w:r>
          </w:p>
        </w:tc>
        <w:tc>
          <w:tcPr>
            <w:tcW w:w="2183" w:type="pct"/>
            <w:shd w:val="clear" w:color="auto" w:fill="auto"/>
            <w:vAlign w:val="bottom"/>
            <w:hideMark/>
          </w:tcPr>
          <w:p w14:paraId="7BB05C12"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92,2</w:t>
            </w:r>
          </w:p>
        </w:tc>
        <w:tc>
          <w:tcPr>
            <w:tcW w:w="510" w:type="pct"/>
            <w:shd w:val="clear" w:color="auto" w:fill="auto"/>
            <w:vAlign w:val="bottom"/>
            <w:hideMark/>
          </w:tcPr>
          <w:p w14:paraId="37C92B08"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107,0</w:t>
            </w:r>
          </w:p>
        </w:tc>
        <w:tc>
          <w:tcPr>
            <w:tcW w:w="610" w:type="pct"/>
            <w:shd w:val="clear" w:color="auto" w:fill="auto"/>
            <w:vAlign w:val="bottom"/>
            <w:hideMark/>
          </w:tcPr>
          <w:p w14:paraId="3B849B90"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68,9</w:t>
            </w:r>
          </w:p>
        </w:tc>
        <w:tc>
          <w:tcPr>
            <w:tcW w:w="501" w:type="pct"/>
            <w:shd w:val="clear" w:color="auto" w:fill="auto"/>
            <w:vAlign w:val="bottom"/>
            <w:hideMark/>
          </w:tcPr>
          <w:p w14:paraId="6950ABFE"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74,5</w:t>
            </w:r>
          </w:p>
        </w:tc>
      </w:tr>
      <w:tr w:rsidR="00497A2A" w:rsidRPr="00B065E9" w14:paraId="79E0123F" w14:textId="77777777" w:rsidTr="00497A2A">
        <w:trPr>
          <w:trHeight w:val="300"/>
        </w:trPr>
        <w:tc>
          <w:tcPr>
            <w:tcW w:w="667" w:type="pct"/>
            <w:shd w:val="clear" w:color="auto" w:fill="auto"/>
            <w:vAlign w:val="center"/>
            <w:hideMark/>
          </w:tcPr>
          <w:p w14:paraId="5FFB2288" w14:textId="77777777" w:rsidR="00497A2A" w:rsidRPr="00B065E9" w:rsidRDefault="00497A2A" w:rsidP="00476303">
            <w:pPr>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Алгинский</w:t>
            </w:r>
          </w:p>
        </w:tc>
        <w:tc>
          <w:tcPr>
            <w:tcW w:w="529" w:type="pct"/>
            <w:shd w:val="clear" w:color="auto" w:fill="auto"/>
            <w:vAlign w:val="bottom"/>
            <w:hideMark/>
          </w:tcPr>
          <w:p w14:paraId="4068A6EE"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88,0</w:t>
            </w:r>
          </w:p>
        </w:tc>
        <w:tc>
          <w:tcPr>
            <w:tcW w:w="2183" w:type="pct"/>
            <w:shd w:val="clear" w:color="auto" w:fill="auto"/>
            <w:vAlign w:val="bottom"/>
            <w:hideMark/>
          </w:tcPr>
          <w:p w14:paraId="09D8C50B"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124,2</w:t>
            </w:r>
          </w:p>
        </w:tc>
        <w:tc>
          <w:tcPr>
            <w:tcW w:w="510" w:type="pct"/>
            <w:shd w:val="clear" w:color="auto" w:fill="auto"/>
            <w:vAlign w:val="bottom"/>
            <w:hideMark/>
          </w:tcPr>
          <w:p w14:paraId="5C0BDC89"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87,0</w:t>
            </w:r>
          </w:p>
        </w:tc>
        <w:tc>
          <w:tcPr>
            <w:tcW w:w="610" w:type="pct"/>
            <w:shd w:val="clear" w:color="auto" w:fill="auto"/>
            <w:vAlign w:val="bottom"/>
            <w:hideMark/>
          </w:tcPr>
          <w:p w14:paraId="4E184DAF"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94,1</w:t>
            </w:r>
          </w:p>
        </w:tc>
        <w:tc>
          <w:tcPr>
            <w:tcW w:w="501" w:type="pct"/>
            <w:shd w:val="clear" w:color="auto" w:fill="auto"/>
            <w:vAlign w:val="bottom"/>
            <w:hideMark/>
          </w:tcPr>
          <w:p w14:paraId="15690B38"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101,2</w:t>
            </w:r>
          </w:p>
        </w:tc>
      </w:tr>
      <w:tr w:rsidR="00497A2A" w:rsidRPr="00B065E9" w14:paraId="7106E93A" w14:textId="77777777" w:rsidTr="00497A2A">
        <w:trPr>
          <w:trHeight w:val="330"/>
        </w:trPr>
        <w:tc>
          <w:tcPr>
            <w:tcW w:w="667" w:type="pct"/>
            <w:shd w:val="clear" w:color="auto" w:fill="auto"/>
            <w:vAlign w:val="center"/>
            <w:hideMark/>
          </w:tcPr>
          <w:p w14:paraId="2428EFDA" w14:textId="77777777" w:rsidR="00497A2A" w:rsidRPr="00B065E9" w:rsidRDefault="00497A2A" w:rsidP="00476303">
            <w:pPr>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Айтекебийский</w:t>
            </w:r>
          </w:p>
        </w:tc>
        <w:tc>
          <w:tcPr>
            <w:tcW w:w="529" w:type="pct"/>
            <w:shd w:val="clear" w:color="auto" w:fill="auto"/>
            <w:vAlign w:val="bottom"/>
            <w:hideMark/>
          </w:tcPr>
          <w:p w14:paraId="51864680"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93,7</w:t>
            </w:r>
          </w:p>
        </w:tc>
        <w:tc>
          <w:tcPr>
            <w:tcW w:w="2183" w:type="pct"/>
            <w:shd w:val="clear" w:color="auto" w:fill="auto"/>
            <w:vAlign w:val="bottom"/>
            <w:hideMark/>
          </w:tcPr>
          <w:p w14:paraId="274B8135"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94,7</w:t>
            </w:r>
          </w:p>
        </w:tc>
        <w:tc>
          <w:tcPr>
            <w:tcW w:w="510" w:type="pct"/>
            <w:shd w:val="clear" w:color="auto" w:fill="auto"/>
            <w:vAlign w:val="bottom"/>
            <w:hideMark/>
          </w:tcPr>
          <w:p w14:paraId="16A88687"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74,8</w:t>
            </w:r>
          </w:p>
        </w:tc>
        <w:tc>
          <w:tcPr>
            <w:tcW w:w="610" w:type="pct"/>
            <w:shd w:val="clear" w:color="auto" w:fill="auto"/>
            <w:vAlign w:val="bottom"/>
            <w:hideMark/>
          </w:tcPr>
          <w:p w14:paraId="5A3DAC54"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90,8</w:t>
            </w:r>
          </w:p>
        </w:tc>
        <w:tc>
          <w:tcPr>
            <w:tcW w:w="501" w:type="pct"/>
            <w:shd w:val="clear" w:color="auto" w:fill="auto"/>
            <w:vAlign w:val="bottom"/>
            <w:hideMark/>
          </w:tcPr>
          <w:p w14:paraId="0B08F0B4"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91,8</w:t>
            </w:r>
          </w:p>
        </w:tc>
      </w:tr>
      <w:tr w:rsidR="00497A2A" w:rsidRPr="00B065E9" w14:paraId="526FEEBA" w14:textId="77777777" w:rsidTr="00497A2A">
        <w:trPr>
          <w:trHeight w:val="315"/>
        </w:trPr>
        <w:tc>
          <w:tcPr>
            <w:tcW w:w="667" w:type="pct"/>
            <w:shd w:val="clear" w:color="auto" w:fill="auto"/>
            <w:vAlign w:val="center"/>
            <w:hideMark/>
          </w:tcPr>
          <w:p w14:paraId="312E4CFC" w14:textId="77777777" w:rsidR="00497A2A" w:rsidRPr="00B065E9" w:rsidRDefault="00497A2A" w:rsidP="00476303">
            <w:pPr>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Байганинский</w:t>
            </w:r>
          </w:p>
        </w:tc>
        <w:tc>
          <w:tcPr>
            <w:tcW w:w="529" w:type="pct"/>
            <w:shd w:val="clear" w:color="auto" w:fill="auto"/>
            <w:vAlign w:val="bottom"/>
            <w:hideMark/>
          </w:tcPr>
          <w:p w14:paraId="584C1D36"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105,9</w:t>
            </w:r>
          </w:p>
        </w:tc>
        <w:tc>
          <w:tcPr>
            <w:tcW w:w="2183" w:type="pct"/>
            <w:shd w:val="clear" w:color="auto" w:fill="auto"/>
            <w:vAlign w:val="bottom"/>
            <w:hideMark/>
          </w:tcPr>
          <w:p w14:paraId="7B098D43"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105,9</w:t>
            </w:r>
          </w:p>
        </w:tc>
        <w:tc>
          <w:tcPr>
            <w:tcW w:w="510" w:type="pct"/>
            <w:shd w:val="clear" w:color="auto" w:fill="auto"/>
            <w:vAlign w:val="bottom"/>
            <w:hideMark/>
          </w:tcPr>
          <w:p w14:paraId="387D2BB7"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106,6</w:t>
            </w:r>
          </w:p>
        </w:tc>
        <w:tc>
          <w:tcPr>
            <w:tcW w:w="610" w:type="pct"/>
            <w:shd w:val="clear" w:color="auto" w:fill="auto"/>
            <w:vAlign w:val="bottom"/>
            <w:hideMark/>
          </w:tcPr>
          <w:p w14:paraId="3502E65F"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108,6</w:t>
            </w:r>
          </w:p>
        </w:tc>
        <w:tc>
          <w:tcPr>
            <w:tcW w:w="501" w:type="pct"/>
            <w:shd w:val="clear" w:color="auto" w:fill="auto"/>
            <w:vAlign w:val="bottom"/>
            <w:hideMark/>
          </w:tcPr>
          <w:p w14:paraId="4B4C8AA6"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139,1</w:t>
            </w:r>
          </w:p>
        </w:tc>
      </w:tr>
      <w:tr w:rsidR="00497A2A" w:rsidRPr="00B065E9" w14:paraId="58BC2C72" w14:textId="77777777" w:rsidTr="00497A2A">
        <w:trPr>
          <w:trHeight w:val="300"/>
        </w:trPr>
        <w:tc>
          <w:tcPr>
            <w:tcW w:w="667" w:type="pct"/>
            <w:shd w:val="clear" w:color="auto" w:fill="auto"/>
            <w:vAlign w:val="center"/>
            <w:hideMark/>
          </w:tcPr>
          <w:p w14:paraId="2B26290B" w14:textId="77777777" w:rsidR="00497A2A" w:rsidRPr="00B065E9" w:rsidRDefault="00497A2A" w:rsidP="00476303">
            <w:pPr>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Каргалинский</w:t>
            </w:r>
          </w:p>
        </w:tc>
        <w:tc>
          <w:tcPr>
            <w:tcW w:w="529" w:type="pct"/>
            <w:shd w:val="clear" w:color="auto" w:fill="auto"/>
            <w:vAlign w:val="bottom"/>
            <w:hideMark/>
          </w:tcPr>
          <w:p w14:paraId="72014BCE"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84,5</w:t>
            </w:r>
          </w:p>
        </w:tc>
        <w:tc>
          <w:tcPr>
            <w:tcW w:w="2183" w:type="pct"/>
            <w:shd w:val="clear" w:color="auto" w:fill="auto"/>
            <w:vAlign w:val="bottom"/>
            <w:hideMark/>
          </w:tcPr>
          <w:p w14:paraId="36C6229C"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112,4</w:t>
            </w:r>
          </w:p>
        </w:tc>
        <w:tc>
          <w:tcPr>
            <w:tcW w:w="510" w:type="pct"/>
            <w:shd w:val="clear" w:color="auto" w:fill="auto"/>
            <w:vAlign w:val="bottom"/>
            <w:hideMark/>
          </w:tcPr>
          <w:p w14:paraId="6A2A8F6A"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91,3</w:t>
            </w:r>
          </w:p>
        </w:tc>
        <w:tc>
          <w:tcPr>
            <w:tcW w:w="610" w:type="pct"/>
            <w:shd w:val="clear" w:color="auto" w:fill="auto"/>
            <w:vAlign w:val="bottom"/>
            <w:hideMark/>
          </w:tcPr>
          <w:p w14:paraId="7DCCC00D"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85,7</w:t>
            </w:r>
          </w:p>
        </w:tc>
        <w:tc>
          <w:tcPr>
            <w:tcW w:w="501" w:type="pct"/>
            <w:shd w:val="clear" w:color="auto" w:fill="auto"/>
            <w:vAlign w:val="bottom"/>
            <w:hideMark/>
          </w:tcPr>
          <w:p w14:paraId="32F0BE2A"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99,4</w:t>
            </w:r>
          </w:p>
        </w:tc>
      </w:tr>
      <w:tr w:rsidR="00497A2A" w:rsidRPr="00B065E9" w14:paraId="08FFA455" w14:textId="77777777" w:rsidTr="00497A2A">
        <w:trPr>
          <w:trHeight w:val="270"/>
        </w:trPr>
        <w:tc>
          <w:tcPr>
            <w:tcW w:w="667" w:type="pct"/>
            <w:shd w:val="clear" w:color="auto" w:fill="auto"/>
            <w:vAlign w:val="center"/>
            <w:hideMark/>
          </w:tcPr>
          <w:p w14:paraId="4601ED6D" w14:textId="77777777" w:rsidR="00497A2A" w:rsidRPr="00B065E9" w:rsidRDefault="00497A2A" w:rsidP="00476303">
            <w:pPr>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Хобдинский</w:t>
            </w:r>
          </w:p>
        </w:tc>
        <w:tc>
          <w:tcPr>
            <w:tcW w:w="529" w:type="pct"/>
            <w:shd w:val="clear" w:color="auto" w:fill="auto"/>
            <w:vAlign w:val="bottom"/>
            <w:hideMark/>
          </w:tcPr>
          <w:p w14:paraId="52FE4A89"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63,2</w:t>
            </w:r>
          </w:p>
        </w:tc>
        <w:tc>
          <w:tcPr>
            <w:tcW w:w="2183" w:type="pct"/>
            <w:shd w:val="clear" w:color="auto" w:fill="auto"/>
            <w:vAlign w:val="bottom"/>
            <w:hideMark/>
          </w:tcPr>
          <w:p w14:paraId="007E3EBE" w14:textId="77777777" w:rsidR="00497A2A" w:rsidRPr="00B065E9" w:rsidRDefault="00497A2A" w:rsidP="00476303">
            <w:pPr>
              <w:jc w:val="right"/>
              <w:rPr>
                <w:rFonts w:ascii="Arial" w:eastAsia="Times New Roman" w:hAnsi="Arial" w:cs="Arial"/>
                <w:color w:val="000000"/>
                <w:sz w:val="16"/>
                <w:szCs w:val="22"/>
                <w:lang w:eastAsia="ru-RU"/>
              </w:rPr>
            </w:pPr>
            <w:r w:rsidRPr="00B065E9">
              <w:rPr>
                <w:rFonts w:ascii="Arial" w:eastAsia="Times New Roman" w:hAnsi="Arial" w:cs="Arial"/>
                <w:color w:val="000000"/>
                <w:sz w:val="16"/>
                <w:szCs w:val="22"/>
                <w:lang w:eastAsia="ru-RU"/>
              </w:rPr>
              <w:t>-</w:t>
            </w:r>
          </w:p>
        </w:tc>
        <w:tc>
          <w:tcPr>
            <w:tcW w:w="510" w:type="pct"/>
            <w:shd w:val="clear" w:color="auto" w:fill="auto"/>
            <w:vAlign w:val="bottom"/>
            <w:hideMark/>
          </w:tcPr>
          <w:p w14:paraId="0639B1C1"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56,6</w:t>
            </w:r>
          </w:p>
        </w:tc>
        <w:tc>
          <w:tcPr>
            <w:tcW w:w="610" w:type="pct"/>
            <w:shd w:val="clear" w:color="auto" w:fill="auto"/>
            <w:vAlign w:val="bottom"/>
            <w:hideMark/>
          </w:tcPr>
          <w:p w14:paraId="6E64EB77"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98,6</w:t>
            </w:r>
          </w:p>
        </w:tc>
        <w:tc>
          <w:tcPr>
            <w:tcW w:w="501" w:type="pct"/>
            <w:shd w:val="clear" w:color="auto" w:fill="auto"/>
            <w:vAlign w:val="bottom"/>
            <w:hideMark/>
          </w:tcPr>
          <w:p w14:paraId="30AA1BF7"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98,0</w:t>
            </w:r>
          </w:p>
        </w:tc>
      </w:tr>
      <w:tr w:rsidR="00497A2A" w:rsidRPr="00B065E9" w14:paraId="55B47FBB" w14:textId="77777777" w:rsidTr="00497A2A">
        <w:trPr>
          <w:trHeight w:val="285"/>
        </w:trPr>
        <w:tc>
          <w:tcPr>
            <w:tcW w:w="667" w:type="pct"/>
            <w:shd w:val="clear" w:color="auto" w:fill="auto"/>
            <w:vAlign w:val="center"/>
            <w:hideMark/>
          </w:tcPr>
          <w:p w14:paraId="524FFCF0" w14:textId="77777777" w:rsidR="00497A2A" w:rsidRPr="00B065E9" w:rsidRDefault="00497A2A" w:rsidP="00476303">
            <w:pPr>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Мартукский</w:t>
            </w:r>
          </w:p>
        </w:tc>
        <w:tc>
          <w:tcPr>
            <w:tcW w:w="529" w:type="pct"/>
            <w:shd w:val="clear" w:color="auto" w:fill="auto"/>
            <w:vAlign w:val="bottom"/>
            <w:hideMark/>
          </w:tcPr>
          <w:p w14:paraId="61A75588"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99,1</w:t>
            </w:r>
          </w:p>
        </w:tc>
        <w:tc>
          <w:tcPr>
            <w:tcW w:w="2183" w:type="pct"/>
            <w:shd w:val="clear" w:color="auto" w:fill="auto"/>
            <w:vAlign w:val="bottom"/>
            <w:hideMark/>
          </w:tcPr>
          <w:p w14:paraId="6B893425"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116,7</w:t>
            </w:r>
          </w:p>
        </w:tc>
        <w:tc>
          <w:tcPr>
            <w:tcW w:w="510" w:type="pct"/>
            <w:shd w:val="clear" w:color="auto" w:fill="auto"/>
            <w:vAlign w:val="bottom"/>
            <w:hideMark/>
          </w:tcPr>
          <w:p w14:paraId="09A2654F"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89,3</w:t>
            </w:r>
          </w:p>
        </w:tc>
        <w:tc>
          <w:tcPr>
            <w:tcW w:w="610" w:type="pct"/>
            <w:shd w:val="clear" w:color="auto" w:fill="auto"/>
            <w:vAlign w:val="bottom"/>
            <w:hideMark/>
          </w:tcPr>
          <w:p w14:paraId="36153089"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98,5</w:t>
            </w:r>
          </w:p>
        </w:tc>
        <w:tc>
          <w:tcPr>
            <w:tcW w:w="501" w:type="pct"/>
            <w:shd w:val="clear" w:color="auto" w:fill="auto"/>
            <w:vAlign w:val="bottom"/>
            <w:hideMark/>
          </w:tcPr>
          <w:p w14:paraId="65F3D162"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110,7</w:t>
            </w:r>
          </w:p>
        </w:tc>
      </w:tr>
      <w:tr w:rsidR="00497A2A" w:rsidRPr="00B065E9" w14:paraId="3F628637" w14:textId="77777777" w:rsidTr="00497A2A">
        <w:trPr>
          <w:trHeight w:val="315"/>
        </w:trPr>
        <w:tc>
          <w:tcPr>
            <w:tcW w:w="667" w:type="pct"/>
            <w:shd w:val="clear" w:color="auto" w:fill="auto"/>
            <w:vAlign w:val="center"/>
            <w:hideMark/>
          </w:tcPr>
          <w:p w14:paraId="08950EB1" w14:textId="77777777" w:rsidR="00497A2A" w:rsidRPr="00B065E9" w:rsidRDefault="00497A2A" w:rsidP="00476303">
            <w:pPr>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Мугалжарский</w:t>
            </w:r>
          </w:p>
        </w:tc>
        <w:tc>
          <w:tcPr>
            <w:tcW w:w="529" w:type="pct"/>
            <w:shd w:val="clear" w:color="auto" w:fill="auto"/>
            <w:vAlign w:val="bottom"/>
            <w:hideMark/>
          </w:tcPr>
          <w:p w14:paraId="5961430A"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103,7</w:t>
            </w:r>
          </w:p>
        </w:tc>
        <w:tc>
          <w:tcPr>
            <w:tcW w:w="2183" w:type="pct"/>
            <w:shd w:val="clear" w:color="auto" w:fill="auto"/>
            <w:vAlign w:val="bottom"/>
            <w:hideMark/>
          </w:tcPr>
          <w:p w14:paraId="0355ACF4"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102,0</w:t>
            </w:r>
          </w:p>
        </w:tc>
        <w:tc>
          <w:tcPr>
            <w:tcW w:w="510" w:type="pct"/>
            <w:shd w:val="clear" w:color="auto" w:fill="auto"/>
            <w:vAlign w:val="bottom"/>
            <w:hideMark/>
          </w:tcPr>
          <w:p w14:paraId="08D8C9B6"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118,6</w:t>
            </w:r>
          </w:p>
        </w:tc>
        <w:tc>
          <w:tcPr>
            <w:tcW w:w="610" w:type="pct"/>
            <w:shd w:val="clear" w:color="auto" w:fill="auto"/>
            <w:vAlign w:val="bottom"/>
            <w:hideMark/>
          </w:tcPr>
          <w:p w14:paraId="7FBF0003"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98,1</w:t>
            </w:r>
          </w:p>
        </w:tc>
        <w:tc>
          <w:tcPr>
            <w:tcW w:w="501" w:type="pct"/>
            <w:shd w:val="clear" w:color="auto" w:fill="auto"/>
            <w:vAlign w:val="bottom"/>
            <w:hideMark/>
          </w:tcPr>
          <w:p w14:paraId="5D707C6F"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83,2</w:t>
            </w:r>
          </w:p>
        </w:tc>
      </w:tr>
      <w:tr w:rsidR="00497A2A" w:rsidRPr="00B065E9" w14:paraId="2472BEDA" w14:textId="77777777" w:rsidTr="00497A2A">
        <w:trPr>
          <w:trHeight w:val="300"/>
        </w:trPr>
        <w:tc>
          <w:tcPr>
            <w:tcW w:w="667" w:type="pct"/>
            <w:shd w:val="clear" w:color="auto" w:fill="auto"/>
            <w:vAlign w:val="center"/>
            <w:hideMark/>
          </w:tcPr>
          <w:p w14:paraId="41C3C84B" w14:textId="77777777" w:rsidR="00497A2A" w:rsidRPr="00B065E9" w:rsidRDefault="00497A2A" w:rsidP="00476303">
            <w:pPr>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Уилский</w:t>
            </w:r>
          </w:p>
        </w:tc>
        <w:tc>
          <w:tcPr>
            <w:tcW w:w="529" w:type="pct"/>
            <w:shd w:val="clear" w:color="auto" w:fill="auto"/>
            <w:vAlign w:val="bottom"/>
            <w:hideMark/>
          </w:tcPr>
          <w:p w14:paraId="0EE7B6B2"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155,2</w:t>
            </w:r>
          </w:p>
        </w:tc>
        <w:tc>
          <w:tcPr>
            <w:tcW w:w="2183" w:type="pct"/>
            <w:shd w:val="clear" w:color="auto" w:fill="auto"/>
            <w:vAlign w:val="bottom"/>
            <w:hideMark/>
          </w:tcPr>
          <w:p w14:paraId="6A588F25" w14:textId="77777777" w:rsidR="00497A2A" w:rsidRPr="00B065E9" w:rsidRDefault="00497A2A" w:rsidP="00476303">
            <w:pPr>
              <w:jc w:val="right"/>
              <w:rPr>
                <w:rFonts w:ascii="Arial" w:eastAsia="Times New Roman" w:hAnsi="Arial" w:cs="Arial"/>
                <w:color w:val="000000"/>
                <w:sz w:val="16"/>
                <w:szCs w:val="22"/>
                <w:lang w:eastAsia="ru-RU"/>
              </w:rPr>
            </w:pPr>
            <w:r w:rsidRPr="00B065E9">
              <w:rPr>
                <w:rFonts w:ascii="Arial" w:eastAsia="Times New Roman" w:hAnsi="Arial" w:cs="Arial"/>
                <w:color w:val="000000"/>
                <w:sz w:val="16"/>
                <w:szCs w:val="22"/>
                <w:lang w:eastAsia="ru-RU"/>
              </w:rPr>
              <w:t>-</w:t>
            </w:r>
          </w:p>
        </w:tc>
        <w:tc>
          <w:tcPr>
            <w:tcW w:w="510" w:type="pct"/>
            <w:shd w:val="clear" w:color="auto" w:fill="auto"/>
            <w:vAlign w:val="bottom"/>
            <w:hideMark/>
          </w:tcPr>
          <w:p w14:paraId="62787F64"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182,8</w:t>
            </w:r>
          </w:p>
        </w:tc>
        <w:tc>
          <w:tcPr>
            <w:tcW w:w="610" w:type="pct"/>
            <w:shd w:val="clear" w:color="auto" w:fill="auto"/>
            <w:vAlign w:val="bottom"/>
            <w:hideMark/>
          </w:tcPr>
          <w:p w14:paraId="43BC1052"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94,0</w:t>
            </w:r>
          </w:p>
        </w:tc>
        <w:tc>
          <w:tcPr>
            <w:tcW w:w="501" w:type="pct"/>
            <w:shd w:val="clear" w:color="auto" w:fill="auto"/>
            <w:vAlign w:val="bottom"/>
            <w:hideMark/>
          </w:tcPr>
          <w:p w14:paraId="20CAF055"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101,3</w:t>
            </w:r>
          </w:p>
        </w:tc>
      </w:tr>
      <w:tr w:rsidR="00497A2A" w:rsidRPr="00B065E9" w14:paraId="4D3F5593" w14:textId="77777777" w:rsidTr="00497A2A">
        <w:trPr>
          <w:trHeight w:val="300"/>
        </w:trPr>
        <w:tc>
          <w:tcPr>
            <w:tcW w:w="667" w:type="pct"/>
            <w:shd w:val="clear" w:color="auto" w:fill="auto"/>
            <w:vAlign w:val="center"/>
            <w:hideMark/>
          </w:tcPr>
          <w:p w14:paraId="61108018" w14:textId="77777777" w:rsidR="00497A2A" w:rsidRPr="00B065E9" w:rsidRDefault="00497A2A" w:rsidP="00476303">
            <w:pPr>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Темирский</w:t>
            </w:r>
          </w:p>
        </w:tc>
        <w:tc>
          <w:tcPr>
            <w:tcW w:w="529" w:type="pct"/>
            <w:shd w:val="clear" w:color="auto" w:fill="auto"/>
            <w:vAlign w:val="bottom"/>
            <w:hideMark/>
          </w:tcPr>
          <w:p w14:paraId="510EFCD2"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107,8</w:t>
            </w:r>
          </w:p>
        </w:tc>
        <w:tc>
          <w:tcPr>
            <w:tcW w:w="2183" w:type="pct"/>
            <w:shd w:val="clear" w:color="auto" w:fill="auto"/>
            <w:vAlign w:val="bottom"/>
            <w:hideMark/>
          </w:tcPr>
          <w:p w14:paraId="4705F7E7"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108,1</w:t>
            </w:r>
          </w:p>
        </w:tc>
        <w:tc>
          <w:tcPr>
            <w:tcW w:w="510" w:type="pct"/>
            <w:shd w:val="clear" w:color="auto" w:fill="auto"/>
            <w:vAlign w:val="bottom"/>
            <w:hideMark/>
          </w:tcPr>
          <w:p w14:paraId="4B043D2C"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1 114,7</w:t>
            </w:r>
          </w:p>
        </w:tc>
        <w:tc>
          <w:tcPr>
            <w:tcW w:w="610" w:type="pct"/>
            <w:shd w:val="clear" w:color="auto" w:fill="auto"/>
            <w:vAlign w:val="bottom"/>
            <w:hideMark/>
          </w:tcPr>
          <w:p w14:paraId="7CAB9C2B"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99,3</w:t>
            </w:r>
          </w:p>
        </w:tc>
        <w:tc>
          <w:tcPr>
            <w:tcW w:w="501" w:type="pct"/>
            <w:shd w:val="clear" w:color="auto" w:fill="auto"/>
            <w:vAlign w:val="bottom"/>
            <w:hideMark/>
          </w:tcPr>
          <w:p w14:paraId="5E931FFF"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116,7</w:t>
            </w:r>
          </w:p>
        </w:tc>
      </w:tr>
      <w:tr w:rsidR="00497A2A" w:rsidRPr="00B065E9" w14:paraId="379BA1C2" w14:textId="77777777" w:rsidTr="00497A2A">
        <w:trPr>
          <w:trHeight w:val="360"/>
        </w:trPr>
        <w:tc>
          <w:tcPr>
            <w:tcW w:w="667" w:type="pct"/>
            <w:shd w:val="clear" w:color="auto" w:fill="auto"/>
            <w:vAlign w:val="center"/>
            <w:hideMark/>
          </w:tcPr>
          <w:p w14:paraId="11C2BD60" w14:textId="77777777" w:rsidR="00497A2A" w:rsidRPr="00B065E9" w:rsidRDefault="00497A2A" w:rsidP="00476303">
            <w:pPr>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Хромтауский</w:t>
            </w:r>
          </w:p>
        </w:tc>
        <w:tc>
          <w:tcPr>
            <w:tcW w:w="529" w:type="pct"/>
            <w:shd w:val="clear" w:color="auto" w:fill="auto"/>
            <w:vAlign w:val="bottom"/>
            <w:hideMark/>
          </w:tcPr>
          <w:p w14:paraId="76E7BE99"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103,4</w:t>
            </w:r>
          </w:p>
        </w:tc>
        <w:tc>
          <w:tcPr>
            <w:tcW w:w="2183" w:type="pct"/>
            <w:shd w:val="clear" w:color="auto" w:fill="auto"/>
            <w:vAlign w:val="bottom"/>
            <w:hideMark/>
          </w:tcPr>
          <w:p w14:paraId="3387F2A9"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102,1</w:t>
            </w:r>
          </w:p>
        </w:tc>
        <w:tc>
          <w:tcPr>
            <w:tcW w:w="510" w:type="pct"/>
            <w:shd w:val="clear" w:color="auto" w:fill="auto"/>
            <w:vAlign w:val="bottom"/>
            <w:hideMark/>
          </w:tcPr>
          <w:p w14:paraId="017519A3"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159,3</w:t>
            </w:r>
          </w:p>
        </w:tc>
        <w:tc>
          <w:tcPr>
            <w:tcW w:w="610" w:type="pct"/>
            <w:shd w:val="clear" w:color="auto" w:fill="auto"/>
            <w:vAlign w:val="bottom"/>
            <w:hideMark/>
          </w:tcPr>
          <w:p w14:paraId="04652656"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93,9</w:t>
            </w:r>
          </w:p>
        </w:tc>
        <w:tc>
          <w:tcPr>
            <w:tcW w:w="501" w:type="pct"/>
            <w:shd w:val="clear" w:color="auto" w:fill="auto"/>
            <w:vAlign w:val="bottom"/>
            <w:hideMark/>
          </w:tcPr>
          <w:p w14:paraId="377C537D"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54,7</w:t>
            </w:r>
          </w:p>
        </w:tc>
      </w:tr>
      <w:tr w:rsidR="00497A2A" w:rsidRPr="00B065E9" w14:paraId="7C6E9793" w14:textId="77777777" w:rsidTr="00497A2A">
        <w:trPr>
          <w:trHeight w:val="315"/>
        </w:trPr>
        <w:tc>
          <w:tcPr>
            <w:tcW w:w="667" w:type="pct"/>
            <w:shd w:val="clear" w:color="auto" w:fill="auto"/>
            <w:vAlign w:val="center"/>
            <w:hideMark/>
          </w:tcPr>
          <w:p w14:paraId="689964AB" w14:textId="77777777" w:rsidR="00497A2A" w:rsidRPr="00B065E9" w:rsidRDefault="00497A2A" w:rsidP="00476303">
            <w:pPr>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Шалкарский</w:t>
            </w:r>
          </w:p>
        </w:tc>
        <w:tc>
          <w:tcPr>
            <w:tcW w:w="529" w:type="pct"/>
            <w:shd w:val="clear" w:color="auto" w:fill="auto"/>
            <w:vAlign w:val="bottom"/>
            <w:hideMark/>
          </w:tcPr>
          <w:p w14:paraId="5FB7E21D"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111,4</w:t>
            </w:r>
          </w:p>
        </w:tc>
        <w:tc>
          <w:tcPr>
            <w:tcW w:w="2183" w:type="pct"/>
            <w:shd w:val="clear" w:color="auto" w:fill="auto"/>
            <w:vAlign w:val="bottom"/>
            <w:hideMark/>
          </w:tcPr>
          <w:p w14:paraId="2C6A6540"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112,1</w:t>
            </w:r>
          </w:p>
        </w:tc>
        <w:tc>
          <w:tcPr>
            <w:tcW w:w="510" w:type="pct"/>
            <w:shd w:val="clear" w:color="auto" w:fill="auto"/>
            <w:vAlign w:val="bottom"/>
            <w:hideMark/>
          </w:tcPr>
          <w:p w14:paraId="08BB259D"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124,7</w:t>
            </w:r>
          </w:p>
        </w:tc>
        <w:tc>
          <w:tcPr>
            <w:tcW w:w="610" w:type="pct"/>
            <w:shd w:val="clear" w:color="auto" w:fill="auto"/>
            <w:vAlign w:val="bottom"/>
            <w:hideMark/>
          </w:tcPr>
          <w:p w14:paraId="0E9EB7F4"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102,8</w:t>
            </w:r>
          </w:p>
        </w:tc>
        <w:tc>
          <w:tcPr>
            <w:tcW w:w="501" w:type="pct"/>
            <w:shd w:val="clear" w:color="auto" w:fill="auto"/>
            <w:vAlign w:val="bottom"/>
            <w:hideMark/>
          </w:tcPr>
          <w:p w14:paraId="7A03BCCA"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144,6</w:t>
            </w:r>
          </w:p>
        </w:tc>
      </w:tr>
      <w:tr w:rsidR="00497A2A" w:rsidRPr="00B065E9" w14:paraId="375075B2" w14:textId="77777777" w:rsidTr="00497A2A">
        <w:trPr>
          <w:trHeight w:val="300"/>
        </w:trPr>
        <w:tc>
          <w:tcPr>
            <w:tcW w:w="667" w:type="pct"/>
            <w:shd w:val="clear" w:color="auto" w:fill="auto"/>
            <w:vAlign w:val="center"/>
            <w:hideMark/>
          </w:tcPr>
          <w:p w14:paraId="39B9EEE5" w14:textId="77777777" w:rsidR="00497A2A" w:rsidRPr="00B065E9" w:rsidRDefault="00497A2A" w:rsidP="00476303">
            <w:pPr>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lastRenderedPageBreak/>
              <w:t>Иргизский</w:t>
            </w:r>
          </w:p>
        </w:tc>
        <w:tc>
          <w:tcPr>
            <w:tcW w:w="529" w:type="pct"/>
            <w:shd w:val="clear" w:color="auto" w:fill="auto"/>
            <w:vAlign w:val="bottom"/>
            <w:hideMark/>
          </w:tcPr>
          <w:p w14:paraId="2D0E90D9"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110,7</w:t>
            </w:r>
          </w:p>
        </w:tc>
        <w:tc>
          <w:tcPr>
            <w:tcW w:w="2183" w:type="pct"/>
            <w:shd w:val="clear" w:color="auto" w:fill="auto"/>
            <w:vAlign w:val="bottom"/>
            <w:hideMark/>
          </w:tcPr>
          <w:p w14:paraId="22D79D84" w14:textId="77777777" w:rsidR="00497A2A" w:rsidRPr="00B065E9" w:rsidRDefault="00497A2A" w:rsidP="00476303">
            <w:pPr>
              <w:jc w:val="right"/>
              <w:rPr>
                <w:rFonts w:ascii="Arial" w:eastAsia="Times New Roman" w:hAnsi="Arial" w:cs="Arial"/>
                <w:color w:val="000000"/>
                <w:sz w:val="16"/>
                <w:szCs w:val="22"/>
                <w:lang w:eastAsia="ru-RU"/>
              </w:rPr>
            </w:pPr>
            <w:r w:rsidRPr="00B065E9">
              <w:rPr>
                <w:rFonts w:ascii="Arial" w:eastAsia="Times New Roman" w:hAnsi="Arial" w:cs="Arial"/>
                <w:color w:val="000000"/>
                <w:sz w:val="16"/>
                <w:szCs w:val="22"/>
                <w:lang w:eastAsia="ru-RU"/>
              </w:rPr>
              <w:t>-</w:t>
            </w:r>
          </w:p>
        </w:tc>
        <w:tc>
          <w:tcPr>
            <w:tcW w:w="510" w:type="pct"/>
            <w:shd w:val="clear" w:color="auto" w:fill="auto"/>
            <w:vAlign w:val="bottom"/>
            <w:hideMark/>
          </w:tcPr>
          <w:p w14:paraId="44C28BC6"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110,9</w:t>
            </w:r>
          </w:p>
        </w:tc>
        <w:tc>
          <w:tcPr>
            <w:tcW w:w="610" w:type="pct"/>
            <w:shd w:val="clear" w:color="auto" w:fill="auto"/>
            <w:vAlign w:val="bottom"/>
            <w:hideMark/>
          </w:tcPr>
          <w:p w14:paraId="7678F4F5"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100,6</w:t>
            </w:r>
          </w:p>
        </w:tc>
        <w:tc>
          <w:tcPr>
            <w:tcW w:w="501" w:type="pct"/>
            <w:shd w:val="clear" w:color="auto" w:fill="auto"/>
            <w:vAlign w:val="bottom"/>
            <w:hideMark/>
          </w:tcPr>
          <w:p w14:paraId="195A4687" w14:textId="77777777" w:rsidR="00497A2A" w:rsidRPr="00B065E9" w:rsidRDefault="00497A2A" w:rsidP="00476303">
            <w:pPr>
              <w:jc w:val="right"/>
              <w:rPr>
                <w:rFonts w:ascii="Arial" w:eastAsia="Times New Roman" w:hAnsi="Arial" w:cs="Arial"/>
                <w:color w:val="000000"/>
                <w:sz w:val="16"/>
                <w:szCs w:val="16"/>
                <w:lang w:eastAsia="ru-RU"/>
              </w:rPr>
            </w:pPr>
            <w:r w:rsidRPr="00B065E9">
              <w:rPr>
                <w:rFonts w:ascii="Arial" w:eastAsia="Times New Roman" w:hAnsi="Arial" w:cs="Arial"/>
                <w:color w:val="000000"/>
                <w:sz w:val="16"/>
                <w:szCs w:val="16"/>
                <w:lang w:eastAsia="ru-RU"/>
              </w:rPr>
              <w:t>126,8</w:t>
            </w:r>
          </w:p>
        </w:tc>
      </w:tr>
    </w:tbl>
    <w:p w14:paraId="7C5B1E6A" w14:textId="77777777" w:rsidR="00E547B9" w:rsidRPr="00B065E9" w:rsidRDefault="00E547B9" w:rsidP="00E547B9">
      <w:pPr>
        <w:ind w:firstLine="708"/>
        <w:jc w:val="both"/>
        <w:rPr>
          <w:rFonts w:ascii="Arial" w:hAnsi="Arial" w:cs="Arial"/>
        </w:rPr>
      </w:pPr>
    </w:p>
    <w:p w14:paraId="46777B83" w14:textId="59AEA1A8" w:rsidR="00497A2A" w:rsidRPr="00B065E9" w:rsidRDefault="00497A2A" w:rsidP="00497A2A">
      <w:pPr>
        <w:ind w:right="57" w:firstLine="709"/>
        <w:jc w:val="both"/>
        <w:rPr>
          <w:rFonts w:ascii="Arial" w:hAnsi="Arial" w:cs="Arial"/>
          <w:szCs w:val="20"/>
        </w:rPr>
      </w:pPr>
      <w:r w:rsidRPr="00B065E9">
        <w:rPr>
          <w:rFonts w:ascii="Arial" w:eastAsia="Times New Roman" w:hAnsi="Arial" w:cs="Arial"/>
          <w:szCs w:val="20"/>
          <w:u w:val="single"/>
        </w:rPr>
        <w:t xml:space="preserve">Труд и доходы. </w:t>
      </w:r>
      <w:r w:rsidRPr="00B065E9">
        <w:rPr>
          <w:rFonts w:ascii="Arial" w:hAnsi="Arial" w:cs="Arial"/>
          <w:szCs w:val="20"/>
        </w:rPr>
        <w:t>Численность безработных в I квартале 2025 года составила 23 тыс. человек. Уровень безработицы составил 4,7 % к численности рабочей силы.</w:t>
      </w:r>
    </w:p>
    <w:p w14:paraId="70CA3990" w14:textId="77777777" w:rsidR="00497A2A" w:rsidRPr="00B065E9" w:rsidRDefault="00497A2A" w:rsidP="00497A2A">
      <w:pPr>
        <w:ind w:right="57" w:firstLine="709"/>
        <w:jc w:val="both"/>
        <w:rPr>
          <w:rFonts w:ascii="Arial" w:hAnsi="Arial" w:cs="Arial"/>
          <w:szCs w:val="20"/>
        </w:rPr>
      </w:pPr>
      <w:r w:rsidRPr="00B065E9">
        <w:rPr>
          <w:rFonts w:ascii="Arial" w:hAnsi="Arial" w:cs="Arial"/>
          <w:szCs w:val="20"/>
        </w:rPr>
        <w:t>Численность лиц, зарегистрированных в органах занятости в качестве безработных, на 1 июня 2025 года составила 21075 человек, или 4,3% к численности рабочей силы.</w:t>
      </w:r>
    </w:p>
    <w:p w14:paraId="190F3583" w14:textId="77777777" w:rsidR="00497A2A" w:rsidRPr="00B065E9" w:rsidRDefault="00497A2A" w:rsidP="00497A2A">
      <w:pPr>
        <w:ind w:right="57" w:firstLine="709"/>
        <w:jc w:val="both"/>
        <w:rPr>
          <w:rFonts w:ascii="Arial" w:hAnsi="Arial" w:cs="Arial"/>
          <w:szCs w:val="20"/>
        </w:rPr>
      </w:pPr>
      <w:r w:rsidRPr="00B065E9">
        <w:rPr>
          <w:rFonts w:ascii="Arial" w:hAnsi="Arial" w:cs="Arial"/>
          <w:szCs w:val="20"/>
        </w:rPr>
        <w:t>Среднемесячная номинальная заработная плата, начисленная работникам (без малых предприятий, занимающихся предпринимательской деятельностью), в I квартале 2025 года составила 385569 тенге, прирост к І кварталу 2024 года составил 11,5%.</w:t>
      </w:r>
    </w:p>
    <w:p w14:paraId="7784A127" w14:textId="77777777" w:rsidR="00497A2A" w:rsidRPr="00B065E9" w:rsidRDefault="00497A2A" w:rsidP="00497A2A">
      <w:pPr>
        <w:ind w:right="57" w:firstLine="709"/>
        <w:jc w:val="both"/>
        <w:rPr>
          <w:rFonts w:ascii="Arial" w:hAnsi="Arial" w:cs="Arial"/>
          <w:szCs w:val="20"/>
        </w:rPr>
      </w:pPr>
      <w:r w:rsidRPr="00B065E9">
        <w:rPr>
          <w:rFonts w:ascii="Arial" w:hAnsi="Arial" w:cs="Arial"/>
          <w:szCs w:val="20"/>
        </w:rPr>
        <w:t>Индекс реальной заработной платы в I квартале 2025 года составил 101,8%.</w:t>
      </w:r>
    </w:p>
    <w:p w14:paraId="362748B5" w14:textId="77777777" w:rsidR="00497A2A" w:rsidRPr="00572429" w:rsidRDefault="00497A2A" w:rsidP="00497A2A">
      <w:pPr>
        <w:ind w:right="57" w:firstLine="709"/>
        <w:jc w:val="both"/>
        <w:rPr>
          <w:rFonts w:ascii="Arial" w:hAnsi="Arial" w:cs="Arial"/>
          <w:szCs w:val="20"/>
        </w:rPr>
      </w:pPr>
      <w:r w:rsidRPr="00B065E9">
        <w:rPr>
          <w:rFonts w:ascii="Arial" w:hAnsi="Arial" w:cs="Arial"/>
          <w:szCs w:val="20"/>
        </w:rPr>
        <w:t>Среднедушевые номинальные денежные доходы населения по оценке в IV квартале 2024 года составили 205010 тенге, что на 14,8% выше, чем в IV квартале 2023 года, темп роста реальных денежных доходов за указанный период – 5,7%.</w:t>
      </w:r>
    </w:p>
    <w:p w14:paraId="265B802D" w14:textId="77777777" w:rsidR="00497A2A" w:rsidRPr="00572429" w:rsidRDefault="00497A2A" w:rsidP="00497A2A">
      <w:pPr>
        <w:ind w:right="57" w:firstLine="709"/>
        <w:rPr>
          <w:rFonts w:ascii="Arial" w:hAnsi="Arial" w:cs="Arial"/>
          <w:szCs w:val="20"/>
        </w:rPr>
      </w:pPr>
    </w:p>
    <w:p w14:paraId="7CE7082A" w14:textId="1BF282D2" w:rsidR="00497A2A" w:rsidRPr="00B065E9" w:rsidRDefault="00497A2A" w:rsidP="00497A2A">
      <w:pPr>
        <w:pStyle w:val="afffb"/>
        <w:keepNext/>
        <w:spacing w:after="0"/>
        <w:rPr>
          <w:rFonts w:ascii="Arial" w:eastAsia="Times New Roman" w:hAnsi="Arial" w:cs="Arial"/>
          <w:b/>
          <w:bCs/>
          <w:i w:val="0"/>
          <w:iCs w:val="0"/>
          <w:color w:val="auto"/>
          <w:sz w:val="20"/>
          <w:szCs w:val="20"/>
          <w:lang w:val="kk-KZ"/>
        </w:rPr>
      </w:pPr>
      <w:bookmarkStart w:id="182" w:name="_Toc216430041"/>
      <w:r w:rsidRPr="00B065E9">
        <w:rPr>
          <w:rFonts w:ascii="Arial" w:hAnsi="Arial" w:cs="Arial"/>
          <w:b/>
          <w:bCs/>
          <w:i w:val="0"/>
          <w:iCs w:val="0"/>
          <w:color w:val="auto"/>
        </w:rPr>
        <w:t xml:space="preserve">Таблица </w:t>
      </w:r>
      <w:r w:rsidRPr="00B065E9">
        <w:rPr>
          <w:rFonts w:ascii="Arial" w:hAnsi="Arial" w:cs="Arial"/>
          <w:b/>
          <w:bCs/>
          <w:i w:val="0"/>
          <w:iCs w:val="0"/>
          <w:color w:val="auto"/>
        </w:rPr>
        <w:fldChar w:fldCharType="begin"/>
      </w:r>
      <w:r w:rsidRPr="00B065E9">
        <w:rPr>
          <w:rFonts w:ascii="Arial" w:hAnsi="Arial" w:cs="Arial"/>
          <w:b/>
          <w:bCs/>
          <w:i w:val="0"/>
          <w:iCs w:val="0"/>
          <w:color w:val="auto"/>
        </w:rPr>
        <w:instrText xml:space="preserve"> STYLEREF 1 \s </w:instrText>
      </w:r>
      <w:r w:rsidRPr="00B065E9">
        <w:rPr>
          <w:rFonts w:ascii="Arial" w:hAnsi="Arial" w:cs="Arial"/>
          <w:b/>
          <w:bCs/>
          <w:i w:val="0"/>
          <w:iCs w:val="0"/>
          <w:color w:val="auto"/>
        </w:rPr>
        <w:fldChar w:fldCharType="separate"/>
      </w:r>
      <w:r w:rsidRPr="00B065E9">
        <w:rPr>
          <w:rFonts w:ascii="Arial" w:hAnsi="Arial" w:cs="Arial"/>
          <w:b/>
          <w:bCs/>
          <w:i w:val="0"/>
          <w:iCs w:val="0"/>
          <w:noProof/>
          <w:color w:val="auto"/>
        </w:rPr>
        <w:t>11</w:t>
      </w:r>
      <w:r w:rsidRPr="00B065E9">
        <w:rPr>
          <w:rFonts w:ascii="Arial" w:hAnsi="Arial" w:cs="Arial"/>
          <w:b/>
          <w:bCs/>
          <w:i w:val="0"/>
          <w:iCs w:val="0"/>
          <w:color w:val="auto"/>
        </w:rPr>
        <w:fldChar w:fldCharType="end"/>
      </w:r>
      <w:r w:rsidRPr="00B065E9">
        <w:rPr>
          <w:rFonts w:ascii="Arial" w:hAnsi="Arial" w:cs="Arial"/>
          <w:b/>
          <w:bCs/>
          <w:i w:val="0"/>
          <w:iCs w:val="0"/>
          <w:color w:val="auto"/>
        </w:rPr>
        <w:t>.</w:t>
      </w:r>
      <w:r w:rsidRPr="00B065E9">
        <w:rPr>
          <w:rFonts w:ascii="Arial" w:hAnsi="Arial" w:cs="Arial"/>
          <w:b/>
          <w:bCs/>
          <w:i w:val="0"/>
          <w:iCs w:val="0"/>
          <w:color w:val="auto"/>
        </w:rPr>
        <w:fldChar w:fldCharType="begin"/>
      </w:r>
      <w:r w:rsidRPr="00B065E9">
        <w:rPr>
          <w:rFonts w:ascii="Arial" w:hAnsi="Arial" w:cs="Arial"/>
          <w:b/>
          <w:bCs/>
          <w:i w:val="0"/>
          <w:iCs w:val="0"/>
          <w:color w:val="auto"/>
        </w:rPr>
        <w:instrText xml:space="preserve"> SEQ Таблица \* ARABIC \s 1 </w:instrText>
      </w:r>
      <w:r w:rsidRPr="00B065E9">
        <w:rPr>
          <w:rFonts w:ascii="Arial" w:hAnsi="Arial" w:cs="Arial"/>
          <w:b/>
          <w:bCs/>
          <w:i w:val="0"/>
          <w:iCs w:val="0"/>
          <w:color w:val="auto"/>
        </w:rPr>
        <w:fldChar w:fldCharType="separate"/>
      </w:r>
      <w:r w:rsidRPr="00B065E9">
        <w:rPr>
          <w:rFonts w:ascii="Arial" w:hAnsi="Arial" w:cs="Arial"/>
          <w:b/>
          <w:bCs/>
          <w:i w:val="0"/>
          <w:iCs w:val="0"/>
          <w:noProof/>
          <w:color w:val="auto"/>
        </w:rPr>
        <w:t>3</w:t>
      </w:r>
      <w:r w:rsidRPr="00B065E9">
        <w:rPr>
          <w:rFonts w:ascii="Arial" w:hAnsi="Arial" w:cs="Arial"/>
          <w:b/>
          <w:bCs/>
          <w:i w:val="0"/>
          <w:iCs w:val="0"/>
          <w:color w:val="auto"/>
        </w:rPr>
        <w:fldChar w:fldCharType="end"/>
      </w:r>
      <w:r w:rsidRPr="00B065E9">
        <w:rPr>
          <w:rFonts w:ascii="Arial" w:hAnsi="Arial" w:cs="Arial"/>
          <w:b/>
          <w:bCs/>
          <w:i w:val="0"/>
          <w:iCs w:val="0"/>
          <w:color w:val="auto"/>
        </w:rPr>
        <w:t xml:space="preserve"> </w:t>
      </w:r>
      <w:r w:rsidRPr="00B065E9">
        <w:rPr>
          <w:rFonts w:ascii="Arial" w:eastAsia="Times New Roman" w:hAnsi="Arial" w:cs="Arial"/>
          <w:b/>
          <w:bCs/>
          <w:i w:val="0"/>
          <w:iCs w:val="0"/>
          <w:color w:val="auto"/>
          <w:sz w:val="20"/>
          <w:szCs w:val="20"/>
        </w:rPr>
        <w:t>Занятое население на основной работе по видам экономической деятельности и статусу занятости по районам</w:t>
      </w:r>
      <w:r w:rsidRPr="00B065E9">
        <w:rPr>
          <w:rFonts w:ascii="Arial" w:eastAsia="Times New Roman" w:hAnsi="Arial" w:cs="Arial"/>
          <w:b/>
          <w:bCs/>
          <w:i w:val="0"/>
          <w:iCs w:val="0"/>
          <w:color w:val="auto"/>
          <w:sz w:val="20"/>
          <w:szCs w:val="20"/>
          <w:lang w:val="kk-KZ"/>
        </w:rPr>
        <w:t xml:space="preserve"> Актюбинской</w:t>
      </w:r>
      <w:r w:rsidRPr="00B065E9">
        <w:rPr>
          <w:rFonts w:ascii="Arial" w:eastAsia="Times New Roman" w:hAnsi="Arial" w:cs="Arial"/>
          <w:b/>
          <w:bCs/>
          <w:i w:val="0"/>
          <w:iCs w:val="0"/>
          <w:color w:val="auto"/>
          <w:sz w:val="20"/>
          <w:szCs w:val="20"/>
        </w:rPr>
        <w:t xml:space="preserve"> области за 2025г</w:t>
      </w:r>
      <w:r w:rsidRPr="00B065E9">
        <w:rPr>
          <w:rFonts w:ascii="Arial" w:eastAsia="Times New Roman" w:hAnsi="Arial" w:cs="Arial"/>
          <w:b/>
          <w:bCs/>
          <w:i w:val="0"/>
          <w:iCs w:val="0"/>
          <w:color w:val="auto"/>
          <w:sz w:val="20"/>
          <w:szCs w:val="20"/>
          <w:lang w:val="kk-KZ"/>
        </w:rPr>
        <w:t>.</w:t>
      </w:r>
      <w:bookmarkEnd w:id="182"/>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781"/>
        <w:gridCol w:w="851"/>
        <w:gridCol w:w="851"/>
        <w:gridCol w:w="851"/>
        <w:gridCol w:w="851"/>
        <w:gridCol w:w="851"/>
        <w:gridCol w:w="851"/>
        <w:gridCol w:w="772"/>
        <w:gridCol w:w="817"/>
        <w:gridCol w:w="848"/>
      </w:tblGrid>
      <w:tr w:rsidR="00497A2A" w:rsidRPr="00B065E9" w14:paraId="63A8AFAC" w14:textId="77777777" w:rsidTr="00497A2A">
        <w:trPr>
          <w:trHeight w:val="225"/>
        </w:trPr>
        <w:tc>
          <w:tcPr>
            <w:tcW w:w="449" w:type="pct"/>
            <w:vMerge w:val="restart"/>
            <w:shd w:val="clear" w:color="auto" w:fill="auto"/>
            <w:noWrap/>
            <w:vAlign w:val="center"/>
            <w:hideMark/>
          </w:tcPr>
          <w:p w14:paraId="46313316" w14:textId="77777777" w:rsidR="00497A2A" w:rsidRPr="00B065E9" w:rsidRDefault="00497A2A"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 </w:t>
            </w:r>
          </w:p>
        </w:tc>
        <w:tc>
          <w:tcPr>
            <w:tcW w:w="805" w:type="pct"/>
            <w:gridSpan w:val="3"/>
            <w:shd w:val="clear" w:color="auto" w:fill="auto"/>
            <w:vAlign w:val="center"/>
            <w:hideMark/>
          </w:tcPr>
          <w:p w14:paraId="6881A855" w14:textId="77777777" w:rsidR="00497A2A" w:rsidRPr="00B065E9" w:rsidRDefault="00497A2A"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Всего</w:t>
            </w:r>
          </w:p>
        </w:tc>
        <w:tc>
          <w:tcPr>
            <w:tcW w:w="3745" w:type="pct"/>
            <w:gridSpan w:val="6"/>
            <w:shd w:val="clear" w:color="auto" w:fill="auto"/>
            <w:vAlign w:val="center"/>
            <w:hideMark/>
          </w:tcPr>
          <w:p w14:paraId="5123C0CF" w14:textId="77777777" w:rsidR="00497A2A" w:rsidRPr="00B065E9" w:rsidRDefault="00497A2A"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В том числе</w:t>
            </w:r>
          </w:p>
        </w:tc>
      </w:tr>
      <w:tr w:rsidR="00497A2A" w:rsidRPr="00B065E9" w14:paraId="3CB63262" w14:textId="77777777" w:rsidTr="00497A2A">
        <w:trPr>
          <w:trHeight w:val="225"/>
        </w:trPr>
        <w:tc>
          <w:tcPr>
            <w:tcW w:w="449" w:type="pct"/>
            <w:vMerge/>
            <w:vAlign w:val="center"/>
            <w:hideMark/>
          </w:tcPr>
          <w:p w14:paraId="59683798" w14:textId="77777777" w:rsidR="00497A2A" w:rsidRPr="00B065E9" w:rsidRDefault="00497A2A" w:rsidP="00476303">
            <w:pPr>
              <w:rPr>
                <w:rFonts w:ascii="Arial" w:eastAsia="Times New Roman" w:hAnsi="Arial" w:cs="Arial"/>
                <w:sz w:val="16"/>
                <w:szCs w:val="16"/>
                <w:lang w:eastAsia="ru-RU"/>
              </w:rPr>
            </w:pPr>
          </w:p>
        </w:tc>
        <w:tc>
          <w:tcPr>
            <w:tcW w:w="194" w:type="pct"/>
            <w:vMerge w:val="restart"/>
            <w:shd w:val="clear" w:color="auto" w:fill="auto"/>
            <w:vAlign w:val="center"/>
            <w:hideMark/>
          </w:tcPr>
          <w:p w14:paraId="0E29A175" w14:textId="77777777" w:rsidR="00497A2A" w:rsidRPr="00B065E9" w:rsidRDefault="00497A2A"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оба пола</w:t>
            </w:r>
          </w:p>
        </w:tc>
        <w:tc>
          <w:tcPr>
            <w:tcW w:w="612" w:type="pct"/>
            <w:gridSpan w:val="2"/>
            <w:shd w:val="clear" w:color="auto" w:fill="auto"/>
            <w:vAlign w:val="center"/>
            <w:hideMark/>
          </w:tcPr>
          <w:p w14:paraId="6E23B3CF" w14:textId="77777777" w:rsidR="00497A2A" w:rsidRPr="00B065E9" w:rsidRDefault="00497A2A"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в том числе</w:t>
            </w:r>
          </w:p>
        </w:tc>
        <w:tc>
          <w:tcPr>
            <w:tcW w:w="805" w:type="pct"/>
            <w:gridSpan w:val="3"/>
            <w:shd w:val="clear" w:color="auto" w:fill="auto"/>
            <w:vAlign w:val="center"/>
            <w:hideMark/>
          </w:tcPr>
          <w:p w14:paraId="6AB5EFC7" w14:textId="77777777" w:rsidR="00497A2A" w:rsidRPr="00B065E9" w:rsidRDefault="00497A2A"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наемные работники</w:t>
            </w:r>
          </w:p>
        </w:tc>
        <w:tc>
          <w:tcPr>
            <w:tcW w:w="2940" w:type="pct"/>
            <w:gridSpan w:val="3"/>
            <w:shd w:val="clear" w:color="auto" w:fill="auto"/>
            <w:vAlign w:val="center"/>
            <w:hideMark/>
          </w:tcPr>
          <w:p w14:paraId="60BC8E91" w14:textId="77777777" w:rsidR="00497A2A" w:rsidRPr="00B065E9" w:rsidRDefault="00497A2A"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другие категории занятого населения</w:t>
            </w:r>
          </w:p>
        </w:tc>
      </w:tr>
      <w:tr w:rsidR="00497A2A" w:rsidRPr="00B065E9" w14:paraId="28AF28D5" w14:textId="77777777" w:rsidTr="00497A2A">
        <w:trPr>
          <w:trHeight w:val="225"/>
        </w:trPr>
        <w:tc>
          <w:tcPr>
            <w:tcW w:w="449" w:type="pct"/>
            <w:vMerge/>
            <w:vAlign w:val="center"/>
            <w:hideMark/>
          </w:tcPr>
          <w:p w14:paraId="34B7AE0C" w14:textId="77777777" w:rsidR="00497A2A" w:rsidRPr="00B065E9" w:rsidRDefault="00497A2A" w:rsidP="00476303">
            <w:pPr>
              <w:rPr>
                <w:rFonts w:ascii="Arial" w:eastAsia="Times New Roman" w:hAnsi="Arial" w:cs="Arial"/>
                <w:sz w:val="16"/>
                <w:szCs w:val="16"/>
                <w:lang w:eastAsia="ru-RU"/>
              </w:rPr>
            </w:pPr>
          </w:p>
        </w:tc>
        <w:tc>
          <w:tcPr>
            <w:tcW w:w="194" w:type="pct"/>
            <w:vMerge/>
            <w:vAlign w:val="center"/>
            <w:hideMark/>
          </w:tcPr>
          <w:p w14:paraId="059CD10A" w14:textId="77777777" w:rsidR="00497A2A" w:rsidRPr="00B065E9" w:rsidRDefault="00497A2A" w:rsidP="00476303">
            <w:pPr>
              <w:rPr>
                <w:rFonts w:ascii="Arial" w:eastAsia="Times New Roman" w:hAnsi="Arial" w:cs="Arial"/>
                <w:sz w:val="16"/>
                <w:szCs w:val="16"/>
                <w:lang w:eastAsia="ru-RU"/>
              </w:rPr>
            </w:pPr>
          </w:p>
        </w:tc>
        <w:tc>
          <w:tcPr>
            <w:tcW w:w="300" w:type="pct"/>
            <w:vMerge w:val="restart"/>
            <w:shd w:val="clear" w:color="auto" w:fill="auto"/>
            <w:vAlign w:val="center"/>
            <w:hideMark/>
          </w:tcPr>
          <w:p w14:paraId="6C0C1577" w14:textId="77777777" w:rsidR="00497A2A" w:rsidRPr="00B065E9" w:rsidRDefault="00497A2A"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мужчины</w:t>
            </w:r>
          </w:p>
        </w:tc>
        <w:tc>
          <w:tcPr>
            <w:tcW w:w="312" w:type="pct"/>
            <w:vMerge w:val="restart"/>
            <w:shd w:val="clear" w:color="auto" w:fill="auto"/>
            <w:vAlign w:val="center"/>
            <w:hideMark/>
          </w:tcPr>
          <w:p w14:paraId="26A07636" w14:textId="77777777" w:rsidR="00497A2A" w:rsidRPr="00B065E9" w:rsidRDefault="00497A2A"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женщины</w:t>
            </w:r>
          </w:p>
        </w:tc>
        <w:tc>
          <w:tcPr>
            <w:tcW w:w="194" w:type="pct"/>
            <w:vMerge w:val="restart"/>
            <w:shd w:val="clear" w:color="auto" w:fill="auto"/>
            <w:vAlign w:val="center"/>
            <w:hideMark/>
          </w:tcPr>
          <w:p w14:paraId="74E3B262" w14:textId="77777777" w:rsidR="00497A2A" w:rsidRPr="00B065E9" w:rsidRDefault="00497A2A"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оба пола</w:t>
            </w:r>
          </w:p>
        </w:tc>
        <w:tc>
          <w:tcPr>
            <w:tcW w:w="612" w:type="pct"/>
            <w:gridSpan w:val="2"/>
            <w:shd w:val="clear" w:color="auto" w:fill="auto"/>
            <w:vAlign w:val="center"/>
            <w:hideMark/>
          </w:tcPr>
          <w:p w14:paraId="5E3F3F5A" w14:textId="77777777" w:rsidR="00497A2A" w:rsidRPr="00B065E9" w:rsidRDefault="00497A2A"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в том числе</w:t>
            </w:r>
          </w:p>
        </w:tc>
        <w:tc>
          <w:tcPr>
            <w:tcW w:w="1497" w:type="pct"/>
            <w:vMerge w:val="restart"/>
            <w:shd w:val="clear" w:color="auto" w:fill="auto"/>
            <w:vAlign w:val="center"/>
            <w:hideMark/>
          </w:tcPr>
          <w:p w14:paraId="3B6E534F" w14:textId="77777777" w:rsidR="00497A2A" w:rsidRPr="00B065E9" w:rsidRDefault="00497A2A"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оба пола</w:t>
            </w:r>
          </w:p>
        </w:tc>
        <w:tc>
          <w:tcPr>
            <w:tcW w:w="1443" w:type="pct"/>
            <w:gridSpan w:val="2"/>
            <w:shd w:val="clear" w:color="auto" w:fill="auto"/>
            <w:vAlign w:val="center"/>
            <w:hideMark/>
          </w:tcPr>
          <w:p w14:paraId="127EE1F5" w14:textId="77777777" w:rsidR="00497A2A" w:rsidRPr="00B065E9" w:rsidRDefault="00497A2A"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в том числе</w:t>
            </w:r>
          </w:p>
        </w:tc>
      </w:tr>
      <w:tr w:rsidR="00497A2A" w:rsidRPr="00B065E9" w14:paraId="74AB19E9" w14:textId="77777777" w:rsidTr="00497A2A">
        <w:trPr>
          <w:trHeight w:val="225"/>
        </w:trPr>
        <w:tc>
          <w:tcPr>
            <w:tcW w:w="449" w:type="pct"/>
            <w:vMerge/>
            <w:vAlign w:val="center"/>
            <w:hideMark/>
          </w:tcPr>
          <w:p w14:paraId="62BE2907" w14:textId="77777777" w:rsidR="00497A2A" w:rsidRPr="00B065E9" w:rsidRDefault="00497A2A" w:rsidP="00476303">
            <w:pPr>
              <w:rPr>
                <w:rFonts w:ascii="Arial" w:eastAsia="Times New Roman" w:hAnsi="Arial" w:cs="Arial"/>
                <w:sz w:val="16"/>
                <w:szCs w:val="16"/>
                <w:lang w:eastAsia="ru-RU"/>
              </w:rPr>
            </w:pPr>
          </w:p>
        </w:tc>
        <w:tc>
          <w:tcPr>
            <w:tcW w:w="194" w:type="pct"/>
            <w:vMerge/>
            <w:vAlign w:val="center"/>
            <w:hideMark/>
          </w:tcPr>
          <w:p w14:paraId="3438CD7B" w14:textId="77777777" w:rsidR="00497A2A" w:rsidRPr="00B065E9" w:rsidRDefault="00497A2A" w:rsidP="00476303">
            <w:pPr>
              <w:rPr>
                <w:rFonts w:ascii="Arial" w:eastAsia="Times New Roman" w:hAnsi="Arial" w:cs="Arial"/>
                <w:sz w:val="16"/>
                <w:szCs w:val="16"/>
                <w:lang w:eastAsia="ru-RU"/>
              </w:rPr>
            </w:pPr>
          </w:p>
        </w:tc>
        <w:tc>
          <w:tcPr>
            <w:tcW w:w="300" w:type="pct"/>
            <w:vMerge/>
            <w:vAlign w:val="center"/>
            <w:hideMark/>
          </w:tcPr>
          <w:p w14:paraId="022FBCA8" w14:textId="77777777" w:rsidR="00497A2A" w:rsidRPr="00B065E9" w:rsidRDefault="00497A2A" w:rsidP="00476303">
            <w:pPr>
              <w:rPr>
                <w:rFonts w:ascii="Arial" w:eastAsia="Times New Roman" w:hAnsi="Arial" w:cs="Arial"/>
                <w:sz w:val="16"/>
                <w:szCs w:val="16"/>
                <w:lang w:eastAsia="ru-RU"/>
              </w:rPr>
            </w:pPr>
          </w:p>
        </w:tc>
        <w:tc>
          <w:tcPr>
            <w:tcW w:w="312" w:type="pct"/>
            <w:vMerge/>
            <w:vAlign w:val="center"/>
            <w:hideMark/>
          </w:tcPr>
          <w:p w14:paraId="7C652BC1" w14:textId="77777777" w:rsidR="00497A2A" w:rsidRPr="00B065E9" w:rsidRDefault="00497A2A" w:rsidP="00476303">
            <w:pPr>
              <w:rPr>
                <w:rFonts w:ascii="Arial" w:eastAsia="Times New Roman" w:hAnsi="Arial" w:cs="Arial"/>
                <w:sz w:val="16"/>
                <w:szCs w:val="16"/>
                <w:lang w:eastAsia="ru-RU"/>
              </w:rPr>
            </w:pPr>
          </w:p>
        </w:tc>
        <w:tc>
          <w:tcPr>
            <w:tcW w:w="194" w:type="pct"/>
            <w:vMerge/>
            <w:vAlign w:val="center"/>
            <w:hideMark/>
          </w:tcPr>
          <w:p w14:paraId="504C8A31" w14:textId="77777777" w:rsidR="00497A2A" w:rsidRPr="00B065E9" w:rsidRDefault="00497A2A" w:rsidP="00476303">
            <w:pPr>
              <w:rPr>
                <w:rFonts w:ascii="Arial" w:eastAsia="Times New Roman" w:hAnsi="Arial" w:cs="Arial"/>
                <w:sz w:val="16"/>
                <w:szCs w:val="16"/>
                <w:lang w:eastAsia="ru-RU"/>
              </w:rPr>
            </w:pPr>
          </w:p>
        </w:tc>
        <w:tc>
          <w:tcPr>
            <w:tcW w:w="300" w:type="pct"/>
            <w:shd w:val="clear" w:color="auto" w:fill="auto"/>
            <w:vAlign w:val="center"/>
            <w:hideMark/>
          </w:tcPr>
          <w:p w14:paraId="235E6D1E" w14:textId="77777777" w:rsidR="00497A2A" w:rsidRPr="00B065E9" w:rsidRDefault="00497A2A"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мужчины</w:t>
            </w:r>
          </w:p>
        </w:tc>
        <w:tc>
          <w:tcPr>
            <w:tcW w:w="312" w:type="pct"/>
            <w:shd w:val="clear" w:color="auto" w:fill="auto"/>
            <w:vAlign w:val="center"/>
            <w:hideMark/>
          </w:tcPr>
          <w:p w14:paraId="788CE047" w14:textId="77777777" w:rsidR="00497A2A" w:rsidRPr="00B065E9" w:rsidRDefault="00497A2A"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женщины</w:t>
            </w:r>
          </w:p>
        </w:tc>
        <w:tc>
          <w:tcPr>
            <w:tcW w:w="1497" w:type="pct"/>
            <w:vMerge/>
            <w:vAlign w:val="center"/>
            <w:hideMark/>
          </w:tcPr>
          <w:p w14:paraId="4F84EF77" w14:textId="77777777" w:rsidR="00497A2A" w:rsidRPr="00B065E9" w:rsidRDefault="00497A2A" w:rsidP="00476303">
            <w:pPr>
              <w:rPr>
                <w:rFonts w:ascii="Arial" w:eastAsia="Times New Roman" w:hAnsi="Arial" w:cs="Arial"/>
                <w:sz w:val="16"/>
                <w:szCs w:val="16"/>
                <w:lang w:eastAsia="ru-RU"/>
              </w:rPr>
            </w:pPr>
          </w:p>
        </w:tc>
        <w:tc>
          <w:tcPr>
            <w:tcW w:w="951" w:type="pct"/>
            <w:shd w:val="clear" w:color="auto" w:fill="auto"/>
            <w:vAlign w:val="center"/>
            <w:hideMark/>
          </w:tcPr>
          <w:p w14:paraId="39E382D2" w14:textId="77777777" w:rsidR="00497A2A" w:rsidRPr="00B065E9" w:rsidRDefault="00497A2A"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мужчины</w:t>
            </w:r>
          </w:p>
        </w:tc>
        <w:tc>
          <w:tcPr>
            <w:tcW w:w="492" w:type="pct"/>
            <w:shd w:val="clear" w:color="auto" w:fill="auto"/>
            <w:vAlign w:val="center"/>
            <w:hideMark/>
          </w:tcPr>
          <w:p w14:paraId="681E7CEA" w14:textId="77777777" w:rsidR="00497A2A" w:rsidRPr="00B065E9" w:rsidRDefault="00497A2A" w:rsidP="00476303">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женщины</w:t>
            </w:r>
          </w:p>
        </w:tc>
      </w:tr>
      <w:tr w:rsidR="00497A2A" w:rsidRPr="00B065E9" w14:paraId="29EF273C" w14:textId="77777777" w:rsidTr="00497A2A">
        <w:trPr>
          <w:trHeight w:val="225"/>
        </w:trPr>
        <w:tc>
          <w:tcPr>
            <w:tcW w:w="5000" w:type="pct"/>
            <w:gridSpan w:val="10"/>
            <w:shd w:val="clear" w:color="auto" w:fill="auto"/>
            <w:vAlign w:val="center"/>
            <w:hideMark/>
          </w:tcPr>
          <w:p w14:paraId="630DF7FA" w14:textId="77777777" w:rsidR="00497A2A" w:rsidRPr="00B065E9" w:rsidRDefault="00497A2A" w:rsidP="00476303">
            <w:pPr>
              <w:jc w:val="center"/>
              <w:rPr>
                <w:rFonts w:ascii="Arial" w:eastAsia="Times New Roman" w:hAnsi="Arial" w:cs="Arial"/>
                <w:b/>
                <w:bCs/>
                <w:sz w:val="16"/>
                <w:szCs w:val="16"/>
                <w:lang w:eastAsia="ru-RU"/>
              </w:rPr>
            </w:pPr>
            <w:r w:rsidRPr="00B065E9">
              <w:rPr>
                <w:rFonts w:ascii="Arial" w:eastAsia="Times New Roman" w:hAnsi="Arial" w:cs="Arial"/>
                <w:b/>
                <w:bCs/>
                <w:sz w:val="16"/>
                <w:szCs w:val="16"/>
                <w:lang w:eastAsia="ru-RU"/>
              </w:rPr>
              <w:t xml:space="preserve">Все виды экономической деятельности </w:t>
            </w:r>
          </w:p>
        </w:tc>
      </w:tr>
      <w:tr w:rsidR="00497A2A" w:rsidRPr="00B065E9" w14:paraId="4C2D6288" w14:textId="77777777" w:rsidTr="00497A2A">
        <w:trPr>
          <w:trHeight w:val="225"/>
        </w:trPr>
        <w:tc>
          <w:tcPr>
            <w:tcW w:w="449" w:type="pct"/>
            <w:shd w:val="clear" w:color="auto" w:fill="auto"/>
            <w:noWrap/>
            <w:vAlign w:val="bottom"/>
            <w:hideMark/>
          </w:tcPr>
          <w:p w14:paraId="56C0F479" w14:textId="77777777" w:rsidR="00497A2A" w:rsidRPr="00B065E9" w:rsidRDefault="00497A2A" w:rsidP="00476303">
            <w:pPr>
              <w:rPr>
                <w:rFonts w:ascii="Arial" w:eastAsia="Times New Roman" w:hAnsi="Arial" w:cs="Arial"/>
                <w:b/>
                <w:bCs/>
                <w:sz w:val="16"/>
                <w:szCs w:val="16"/>
                <w:lang w:eastAsia="ru-RU"/>
              </w:rPr>
            </w:pPr>
            <w:r w:rsidRPr="00B065E9">
              <w:rPr>
                <w:rFonts w:ascii="Arial" w:eastAsia="Times New Roman" w:hAnsi="Arial" w:cs="Arial"/>
                <w:b/>
                <w:bCs/>
                <w:sz w:val="16"/>
                <w:szCs w:val="16"/>
                <w:lang w:eastAsia="ru-RU"/>
              </w:rPr>
              <w:t>Актюбинская область</w:t>
            </w:r>
          </w:p>
        </w:tc>
        <w:tc>
          <w:tcPr>
            <w:tcW w:w="194" w:type="pct"/>
            <w:shd w:val="clear" w:color="auto" w:fill="auto"/>
            <w:noWrap/>
            <w:vAlign w:val="center"/>
            <w:hideMark/>
          </w:tcPr>
          <w:p w14:paraId="436FB154"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434 939</w:t>
            </w:r>
          </w:p>
        </w:tc>
        <w:tc>
          <w:tcPr>
            <w:tcW w:w="300" w:type="pct"/>
            <w:shd w:val="clear" w:color="auto" w:fill="auto"/>
            <w:noWrap/>
            <w:vAlign w:val="center"/>
            <w:hideMark/>
          </w:tcPr>
          <w:p w14:paraId="2EF2C885"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230 518</w:t>
            </w:r>
          </w:p>
        </w:tc>
        <w:tc>
          <w:tcPr>
            <w:tcW w:w="312" w:type="pct"/>
            <w:shd w:val="clear" w:color="auto" w:fill="auto"/>
            <w:noWrap/>
            <w:vAlign w:val="center"/>
            <w:hideMark/>
          </w:tcPr>
          <w:p w14:paraId="33036A76"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204 421</w:t>
            </w:r>
          </w:p>
        </w:tc>
        <w:tc>
          <w:tcPr>
            <w:tcW w:w="194" w:type="pct"/>
            <w:shd w:val="clear" w:color="auto" w:fill="auto"/>
            <w:noWrap/>
            <w:vAlign w:val="center"/>
            <w:hideMark/>
          </w:tcPr>
          <w:p w14:paraId="25180A09"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366 155</w:t>
            </w:r>
          </w:p>
        </w:tc>
        <w:tc>
          <w:tcPr>
            <w:tcW w:w="300" w:type="pct"/>
            <w:shd w:val="clear" w:color="auto" w:fill="auto"/>
            <w:noWrap/>
            <w:vAlign w:val="center"/>
            <w:hideMark/>
          </w:tcPr>
          <w:p w14:paraId="2645B497"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188 387</w:t>
            </w:r>
          </w:p>
        </w:tc>
        <w:tc>
          <w:tcPr>
            <w:tcW w:w="312" w:type="pct"/>
            <w:shd w:val="clear" w:color="auto" w:fill="auto"/>
            <w:noWrap/>
            <w:vAlign w:val="center"/>
            <w:hideMark/>
          </w:tcPr>
          <w:p w14:paraId="5B2DDCF8"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177 768</w:t>
            </w:r>
          </w:p>
        </w:tc>
        <w:tc>
          <w:tcPr>
            <w:tcW w:w="1497" w:type="pct"/>
            <w:shd w:val="clear" w:color="auto" w:fill="auto"/>
            <w:noWrap/>
            <w:vAlign w:val="center"/>
            <w:hideMark/>
          </w:tcPr>
          <w:p w14:paraId="09830750"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68 784</w:t>
            </w:r>
          </w:p>
        </w:tc>
        <w:tc>
          <w:tcPr>
            <w:tcW w:w="951" w:type="pct"/>
            <w:shd w:val="clear" w:color="auto" w:fill="auto"/>
            <w:noWrap/>
            <w:vAlign w:val="center"/>
            <w:hideMark/>
          </w:tcPr>
          <w:p w14:paraId="02BC4D27"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42 131</w:t>
            </w:r>
          </w:p>
        </w:tc>
        <w:tc>
          <w:tcPr>
            <w:tcW w:w="492" w:type="pct"/>
            <w:shd w:val="clear" w:color="auto" w:fill="auto"/>
            <w:noWrap/>
            <w:vAlign w:val="center"/>
            <w:hideMark/>
          </w:tcPr>
          <w:p w14:paraId="0CE8706B"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26 653</w:t>
            </w:r>
          </w:p>
        </w:tc>
      </w:tr>
      <w:tr w:rsidR="00497A2A" w:rsidRPr="00B065E9" w14:paraId="3F5279A0" w14:textId="77777777" w:rsidTr="00497A2A">
        <w:trPr>
          <w:trHeight w:val="225"/>
        </w:trPr>
        <w:tc>
          <w:tcPr>
            <w:tcW w:w="449" w:type="pct"/>
            <w:shd w:val="clear" w:color="auto" w:fill="auto"/>
            <w:noWrap/>
            <w:vAlign w:val="bottom"/>
            <w:hideMark/>
          </w:tcPr>
          <w:p w14:paraId="0429EBF1" w14:textId="77777777" w:rsidR="00497A2A" w:rsidRPr="00B065E9" w:rsidRDefault="00497A2A"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Актобе г.а.</w:t>
            </w:r>
          </w:p>
        </w:tc>
        <w:tc>
          <w:tcPr>
            <w:tcW w:w="194" w:type="pct"/>
            <w:shd w:val="clear" w:color="auto" w:fill="auto"/>
            <w:noWrap/>
            <w:vAlign w:val="center"/>
            <w:hideMark/>
          </w:tcPr>
          <w:p w14:paraId="574D405C"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255 749</w:t>
            </w:r>
          </w:p>
        </w:tc>
        <w:tc>
          <w:tcPr>
            <w:tcW w:w="300" w:type="pct"/>
            <w:shd w:val="clear" w:color="auto" w:fill="auto"/>
            <w:noWrap/>
            <w:vAlign w:val="center"/>
            <w:hideMark/>
          </w:tcPr>
          <w:p w14:paraId="49AAF206"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132 380</w:t>
            </w:r>
          </w:p>
        </w:tc>
        <w:tc>
          <w:tcPr>
            <w:tcW w:w="312" w:type="pct"/>
            <w:shd w:val="clear" w:color="auto" w:fill="auto"/>
            <w:noWrap/>
            <w:vAlign w:val="center"/>
            <w:hideMark/>
          </w:tcPr>
          <w:p w14:paraId="3E139989"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123 369</w:t>
            </w:r>
          </w:p>
        </w:tc>
        <w:tc>
          <w:tcPr>
            <w:tcW w:w="194" w:type="pct"/>
            <w:shd w:val="clear" w:color="auto" w:fill="auto"/>
            <w:noWrap/>
            <w:vAlign w:val="center"/>
            <w:hideMark/>
          </w:tcPr>
          <w:p w14:paraId="10F5EFF1"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216 907</w:t>
            </w:r>
          </w:p>
        </w:tc>
        <w:tc>
          <w:tcPr>
            <w:tcW w:w="300" w:type="pct"/>
            <w:shd w:val="clear" w:color="auto" w:fill="auto"/>
            <w:noWrap/>
            <w:vAlign w:val="center"/>
            <w:hideMark/>
          </w:tcPr>
          <w:p w14:paraId="4602BBDB"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107 754</w:t>
            </w:r>
          </w:p>
        </w:tc>
        <w:tc>
          <w:tcPr>
            <w:tcW w:w="312" w:type="pct"/>
            <w:shd w:val="clear" w:color="auto" w:fill="auto"/>
            <w:noWrap/>
            <w:vAlign w:val="center"/>
            <w:hideMark/>
          </w:tcPr>
          <w:p w14:paraId="71ED8916"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109 153</w:t>
            </w:r>
          </w:p>
        </w:tc>
        <w:tc>
          <w:tcPr>
            <w:tcW w:w="1497" w:type="pct"/>
            <w:shd w:val="clear" w:color="auto" w:fill="auto"/>
            <w:noWrap/>
            <w:vAlign w:val="center"/>
            <w:hideMark/>
          </w:tcPr>
          <w:p w14:paraId="40B10A9A"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38 842</w:t>
            </w:r>
          </w:p>
        </w:tc>
        <w:tc>
          <w:tcPr>
            <w:tcW w:w="951" w:type="pct"/>
            <w:shd w:val="clear" w:color="auto" w:fill="auto"/>
            <w:noWrap/>
            <w:vAlign w:val="center"/>
            <w:hideMark/>
          </w:tcPr>
          <w:p w14:paraId="62F0884A"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24 626</w:t>
            </w:r>
          </w:p>
        </w:tc>
        <w:tc>
          <w:tcPr>
            <w:tcW w:w="492" w:type="pct"/>
            <w:shd w:val="clear" w:color="auto" w:fill="auto"/>
            <w:noWrap/>
            <w:vAlign w:val="center"/>
            <w:hideMark/>
          </w:tcPr>
          <w:p w14:paraId="40A970A0"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14 216</w:t>
            </w:r>
          </w:p>
        </w:tc>
      </w:tr>
      <w:tr w:rsidR="00497A2A" w:rsidRPr="00B065E9" w14:paraId="442E9CD7" w14:textId="77777777" w:rsidTr="00497A2A">
        <w:trPr>
          <w:trHeight w:val="225"/>
        </w:trPr>
        <w:tc>
          <w:tcPr>
            <w:tcW w:w="449" w:type="pct"/>
            <w:shd w:val="clear" w:color="auto" w:fill="auto"/>
            <w:noWrap/>
            <w:vAlign w:val="bottom"/>
            <w:hideMark/>
          </w:tcPr>
          <w:p w14:paraId="5A10BE3F" w14:textId="77777777" w:rsidR="00497A2A" w:rsidRPr="00B065E9" w:rsidRDefault="00497A2A"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Алгинский район</w:t>
            </w:r>
          </w:p>
        </w:tc>
        <w:tc>
          <w:tcPr>
            <w:tcW w:w="194" w:type="pct"/>
            <w:shd w:val="clear" w:color="auto" w:fill="auto"/>
            <w:noWrap/>
            <w:vAlign w:val="center"/>
            <w:hideMark/>
          </w:tcPr>
          <w:p w14:paraId="4F5F6FE5"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17 950</w:t>
            </w:r>
          </w:p>
        </w:tc>
        <w:tc>
          <w:tcPr>
            <w:tcW w:w="300" w:type="pct"/>
            <w:shd w:val="clear" w:color="auto" w:fill="auto"/>
            <w:noWrap/>
            <w:vAlign w:val="center"/>
            <w:hideMark/>
          </w:tcPr>
          <w:p w14:paraId="1B548B72"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11 000</w:t>
            </w:r>
          </w:p>
        </w:tc>
        <w:tc>
          <w:tcPr>
            <w:tcW w:w="312" w:type="pct"/>
            <w:shd w:val="clear" w:color="auto" w:fill="auto"/>
            <w:noWrap/>
            <w:vAlign w:val="center"/>
            <w:hideMark/>
          </w:tcPr>
          <w:p w14:paraId="1576536F"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6 950</w:t>
            </w:r>
          </w:p>
        </w:tc>
        <w:tc>
          <w:tcPr>
            <w:tcW w:w="194" w:type="pct"/>
            <w:shd w:val="clear" w:color="auto" w:fill="auto"/>
            <w:noWrap/>
            <w:vAlign w:val="center"/>
            <w:hideMark/>
          </w:tcPr>
          <w:p w14:paraId="776B7395"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16 842</w:t>
            </w:r>
          </w:p>
        </w:tc>
        <w:tc>
          <w:tcPr>
            <w:tcW w:w="300" w:type="pct"/>
            <w:shd w:val="clear" w:color="auto" w:fill="auto"/>
            <w:noWrap/>
            <w:vAlign w:val="center"/>
            <w:hideMark/>
          </w:tcPr>
          <w:p w14:paraId="703E060D"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10 250</w:t>
            </w:r>
          </w:p>
        </w:tc>
        <w:tc>
          <w:tcPr>
            <w:tcW w:w="312" w:type="pct"/>
            <w:shd w:val="clear" w:color="auto" w:fill="auto"/>
            <w:noWrap/>
            <w:vAlign w:val="center"/>
            <w:hideMark/>
          </w:tcPr>
          <w:p w14:paraId="167B025B"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6 592</w:t>
            </w:r>
          </w:p>
        </w:tc>
        <w:tc>
          <w:tcPr>
            <w:tcW w:w="1497" w:type="pct"/>
            <w:shd w:val="clear" w:color="auto" w:fill="auto"/>
            <w:noWrap/>
            <w:vAlign w:val="center"/>
            <w:hideMark/>
          </w:tcPr>
          <w:p w14:paraId="08162A9D"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1 108</w:t>
            </w:r>
          </w:p>
        </w:tc>
        <w:tc>
          <w:tcPr>
            <w:tcW w:w="951" w:type="pct"/>
            <w:shd w:val="clear" w:color="auto" w:fill="auto"/>
            <w:noWrap/>
            <w:vAlign w:val="center"/>
            <w:hideMark/>
          </w:tcPr>
          <w:p w14:paraId="556D7C6F"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750</w:t>
            </w:r>
          </w:p>
        </w:tc>
        <w:tc>
          <w:tcPr>
            <w:tcW w:w="492" w:type="pct"/>
            <w:shd w:val="clear" w:color="auto" w:fill="auto"/>
            <w:noWrap/>
            <w:vAlign w:val="center"/>
            <w:hideMark/>
          </w:tcPr>
          <w:p w14:paraId="644B9F64"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358</w:t>
            </w:r>
          </w:p>
        </w:tc>
      </w:tr>
      <w:tr w:rsidR="00497A2A" w:rsidRPr="00B065E9" w14:paraId="1475B531" w14:textId="77777777" w:rsidTr="00497A2A">
        <w:trPr>
          <w:trHeight w:val="225"/>
        </w:trPr>
        <w:tc>
          <w:tcPr>
            <w:tcW w:w="449" w:type="pct"/>
            <w:shd w:val="clear" w:color="auto" w:fill="auto"/>
            <w:noWrap/>
            <w:vAlign w:val="bottom"/>
            <w:hideMark/>
          </w:tcPr>
          <w:p w14:paraId="4B43B1F5" w14:textId="77777777" w:rsidR="00497A2A" w:rsidRPr="00B065E9" w:rsidRDefault="00497A2A"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Айтекебийский район </w:t>
            </w:r>
          </w:p>
        </w:tc>
        <w:tc>
          <w:tcPr>
            <w:tcW w:w="194" w:type="pct"/>
            <w:shd w:val="clear" w:color="auto" w:fill="auto"/>
            <w:noWrap/>
            <w:vAlign w:val="center"/>
            <w:hideMark/>
          </w:tcPr>
          <w:p w14:paraId="7F0ED346"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10 659</w:t>
            </w:r>
          </w:p>
        </w:tc>
        <w:tc>
          <w:tcPr>
            <w:tcW w:w="300" w:type="pct"/>
            <w:shd w:val="clear" w:color="auto" w:fill="auto"/>
            <w:noWrap/>
            <w:vAlign w:val="center"/>
            <w:hideMark/>
          </w:tcPr>
          <w:p w14:paraId="76CC2B5F"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5 824</w:t>
            </w:r>
          </w:p>
        </w:tc>
        <w:tc>
          <w:tcPr>
            <w:tcW w:w="312" w:type="pct"/>
            <w:shd w:val="clear" w:color="auto" w:fill="auto"/>
            <w:noWrap/>
            <w:vAlign w:val="center"/>
            <w:hideMark/>
          </w:tcPr>
          <w:p w14:paraId="11A8E0F6"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4 835</w:t>
            </w:r>
          </w:p>
        </w:tc>
        <w:tc>
          <w:tcPr>
            <w:tcW w:w="194" w:type="pct"/>
            <w:shd w:val="clear" w:color="auto" w:fill="auto"/>
            <w:noWrap/>
            <w:vAlign w:val="center"/>
            <w:hideMark/>
          </w:tcPr>
          <w:p w14:paraId="16CB042D"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8 841</w:t>
            </w:r>
          </w:p>
        </w:tc>
        <w:tc>
          <w:tcPr>
            <w:tcW w:w="300" w:type="pct"/>
            <w:shd w:val="clear" w:color="auto" w:fill="auto"/>
            <w:noWrap/>
            <w:vAlign w:val="center"/>
            <w:hideMark/>
          </w:tcPr>
          <w:p w14:paraId="056BFEC7"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4 681</w:t>
            </w:r>
          </w:p>
        </w:tc>
        <w:tc>
          <w:tcPr>
            <w:tcW w:w="312" w:type="pct"/>
            <w:shd w:val="clear" w:color="auto" w:fill="auto"/>
            <w:noWrap/>
            <w:vAlign w:val="center"/>
            <w:hideMark/>
          </w:tcPr>
          <w:p w14:paraId="1B19D643"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4 160</w:t>
            </w:r>
          </w:p>
        </w:tc>
        <w:tc>
          <w:tcPr>
            <w:tcW w:w="1497" w:type="pct"/>
            <w:shd w:val="clear" w:color="auto" w:fill="auto"/>
            <w:noWrap/>
            <w:vAlign w:val="center"/>
            <w:hideMark/>
          </w:tcPr>
          <w:p w14:paraId="493D8422"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1 818</w:t>
            </w:r>
          </w:p>
        </w:tc>
        <w:tc>
          <w:tcPr>
            <w:tcW w:w="951" w:type="pct"/>
            <w:shd w:val="clear" w:color="auto" w:fill="auto"/>
            <w:noWrap/>
            <w:vAlign w:val="center"/>
            <w:hideMark/>
          </w:tcPr>
          <w:p w14:paraId="5802E43E"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1 143</w:t>
            </w:r>
          </w:p>
        </w:tc>
        <w:tc>
          <w:tcPr>
            <w:tcW w:w="492" w:type="pct"/>
            <w:shd w:val="clear" w:color="auto" w:fill="auto"/>
            <w:noWrap/>
            <w:vAlign w:val="center"/>
            <w:hideMark/>
          </w:tcPr>
          <w:p w14:paraId="01FAFAD7"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675</w:t>
            </w:r>
          </w:p>
        </w:tc>
      </w:tr>
      <w:tr w:rsidR="00497A2A" w:rsidRPr="00B065E9" w14:paraId="3B7565CE" w14:textId="77777777" w:rsidTr="00497A2A">
        <w:trPr>
          <w:trHeight w:val="225"/>
        </w:trPr>
        <w:tc>
          <w:tcPr>
            <w:tcW w:w="449" w:type="pct"/>
            <w:shd w:val="clear" w:color="auto" w:fill="auto"/>
            <w:noWrap/>
            <w:vAlign w:val="bottom"/>
            <w:hideMark/>
          </w:tcPr>
          <w:p w14:paraId="02B4DD4B" w14:textId="77777777" w:rsidR="00497A2A" w:rsidRPr="00B065E9" w:rsidRDefault="00497A2A"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Байганинский район</w:t>
            </w:r>
          </w:p>
        </w:tc>
        <w:tc>
          <w:tcPr>
            <w:tcW w:w="194" w:type="pct"/>
            <w:shd w:val="clear" w:color="auto" w:fill="auto"/>
            <w:noWrap/>
            <w:vAlign w:val="center"/>
            <w:hideMark/>
          </w:tcPr>
          <w:p w14:paraId="6F9A2B1C"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11 331</w:t>
            </w:r>
          </w:p>
        </w:tc>
        <w:tc>
          <w:tcPr>
            <w:tcW w:w="300" w:type="pct"/>
            <w:shd w:val="clear" w:color="auto" w:fill="auto"/>
            <w:noWrap/>
            <w:vAlign w:val="center"/>
            <w:hideMark/>
          </w:tcPr>
          <w:p w14:paraId="0874B91A"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6 257</w:t>
            </w:r>
          </w:p>
        </w:tc>
        <w:tc>
          <w:tcPr>
            <w:tcW w:w="312" w:type="pct"/>
            <w:shd w:val="clear" w:color="auto" w:fill="auto"/>
            <w:noWrap/>
            <w:vAlign w:val="center"/>
            <w:hideMark/>
          </w:tcPr>
          <w:p w14:paraId="00EDE275"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5 074</w:t>
            </w:r>
          </w:p>
        </w:tc>
        <w:tc>
          <w:tcPr>
            <w:tcW w:w="194" w:type="pct"/>
            <w:shd w:val="clear" w:color="auto" w:fill="auto"/>
            <w:noWrap/>
            <w:vAlign w:val="center"/>
            <w:hideMark/>
          </w:tcPr>
          <w:p w14:paraId="411544F9"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8 217</w:t>
            </w:r>
          </w:p>
        </w:tc>
        <w:tc>
          <w:tcPr>
            <w:tcW w:w="300" w:type="pct"/>
            <w:shd w:val="clear" w:color="auto" w:fill="auto"/>
            <w:noWrap/>
            <w:vAlign w:val="center"/>
            <w:hideMark/>
          </w:tcPr>
          <w:p w14:paraId="6803CD36"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3 829</w:t>
            </w:r>
          </w:p>
        </w:tc>
        <w:tc>
          <w:tcPr>
            <w:tcW w:w="312" w:type="pct"/>
            <w:shd w:val="clear" w:color="auto" w:fill="auto"/>
            <w:noWrap/>
            <w:vAlign w:val="center"/>
            <w:hideMark/>
          </w:tcPr>
          <w:p w14:paraId="74E4843B"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4 388</w:t>
            </w:r>
          </w:p>
        </w:tc>
        <w:tc>
          <w:tcPr>
            <w:tcW w:w="1497" w:type="pct"/>
            <w:shd w:val="clear" w:color="auto" w:fill="auto"/>
            <w:noWrap/>
            <w:vAlign w:val="center"/>
            <w:hideMark/>
          </w:tcPr>
          <w:p w14:paraId="7DB1AFAF"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3 114</w:t>
            </w:r>
          </w:p>
        </w:tc>
        <w:tc>
          <w:tcPr>
            <w:tcW w:w="951" w:type="pct"/>
            <w:shd w:val="clear" w:color="auto" w:fill="auto"/>
            <w:noWrap/>
            <w:vAlign w:val="center"/>
            <w:hideMark/>
          </w:tcPr>
          <w:p w14:paraId="24ADCE47"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2 428</w:t>
            </w:r>
          </w:p>
        </w:tc>
        <w:tc>
          <w:tcPr>
            <w:tcW w:w="492" w:type="pct"/>
            <w:shd w:val="clear" w:color="auto" w:fill="auto"/>
            <w:noWrap/>
            <w:vAlign w:val="center"/>
            <w:hideMark/>
          </w:tcPr>
          <w:p w14:paraId="3ACF3D74"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686</w:t>
            </w:r>
          </w:p>
        </w:tc>
      </w:tr>
      <w:tr w:rsidR="00497A2A" w:rsidRPr="00B065E9" w14:paraId="2DAF7B11" w14:textId="77777777" w:rsidTr="00497A2A">
        <w:trPr>
          <w:trHeight w:val="225"/>
        </w:trPr>
        <w:tc>
          <w:tcPr>
            <w:tcW w:w="449" w:type="pct"/>
            <w:shd w:val="clear" w:color="auto" w:fill="auto"/>
            <w:noWrap/>
            <w:vAlign w:val="bottom"/>
            <w:hideMark/>
          </w:tcPr>
          <w:p w14:paraId="21CF616F" w14:textId="77777777" w:rsidR="00497A2A" w:rsidRPr="00B065E9" w:rsidRDefault="00497A2A"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Каргалинский район </w:t>
            </w:r>
          </w:p>
        </w:tc>
        <w:tc>
          <w:tcPr>
            <w:tcW w:w="194" w:type="pct"/>
            <w:shd w:val="clear" w:color="auto" w:fill="auto"/>
            <w:noWrap/>
            <w:vAlign w:val="center"/>
            <w:hideMark/>
          </w:tcPr>
          <w:p w14:paraId="2BD9B1BF"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7 851</w:t>
            </w:r>
          </w:p>
        </w:tc>
        <w:tc>
          <w:tcPr>
            <w:tcW w:w="300" w:type="pct"/>
            <w:shd w:val="clear" w:color="auto" w:fill="auto"/>
            <w:noWrap/>
            <w:vAlign w:val="center"/>
            <w:hideMark/>
          </w:tcPr>
          <w:p w14:paraId="5984BEBB"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4 160</w:t>
            </w:r>
          </w:p>
        </w:tc>
        <w:tc>
          <w:tcPr>
            <w:tcW w:w="312" w:type="pct"/>
            <w:shd w:val="clear" w:color="auto" w:fill="auto"/>
            <w:noWrap/>
            <w:vAlign w:val="center"/>
            <w:hideMark/>
          </w:tcPr>
          <w:p w14:paraId="5495FDAC"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3 691</w:t>
            </w:r>
          </w:p>
        </w:tc>
        <w:tc>
          <w:tcPr>
            <w:tcW w:w="194" w:type="pct"/>
            <w:shd w:val="clear" w:color="auto" w:fill="auto"/>
            <w:noWrap/>
            <w:vAlign w:val="center"/>
            <w:hideMark/>
          </w:tcPr>
          <w:p w14:paraId="1931A559"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6 407</w:t>
            </w:r>
          </w:p>
        </w:tc>
        <w:tc>
          <w:tcPr>
            <w:tcW w:w="300" w:type="pct"/>
            <w:shd w:val="clear" w:color="auto" w:fill="auto"/>
            <w:noWrap/>
            <w:vAlign w:val="center"/>
            <w:hideMark/>
          </w:tcPr>
          <w:p w14:paraId="20A11675"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3 375</w:t>
            </w:r>
          </w:p>
        </w:tc>
        <w:tc>
          <w:tcPr>
            <w:tcW w:w="312" w:type="pct"/>
            <w:shd w:val="clear" w:color="auto" w:fill="auto"/>
            <w:noWrap/>
            <w:vAlign w:val="center"/>
            <w:hideMark/>
          </w:tcPr>
          <w:p w14:paraId="5EE75926"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3 032</w:t>
            </w:r>
          </w:p>
        </w:tc>
        <w:tc>
          <w:tcPr>
            <w:tcW w:w="1497" w:type="pct"/>
            <w:shd w:val="clear" w:color="auto" w:fill="auto"/>
            <w:noWrap/>
            <w:vAlign w:val="center"/>
            <w:hideMark/>
          </w:tcPr>
          <w:p w14:paraId="6C53EE0E"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1 444</w:t>
            </w:r>
          </w:p>
        </w:tc>
        <w:tc>
          <w:tcPr>
            <w:tcW w:w="951" w:type="pct"/>
            <w:shd w:val="clear" w:color="auto" w:fill="auto"/>
            <w:noWrap/>
            <w:vAlign w:val="center"/>
            <w:hideMark/>
          </w:tcPr>
          <w:p w14:paraId="6AE07476"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785</w:t>
            </w:r>
          </w:p>
        </w:tc>
        <w:tc>
          <w:tcPr>
            <w:tcW w:w="492" w:type="pct"/>
            <w:shd w:val="clear" w:color="auto" w:fill="auto"/>
            <w:noWrap/>
            <w:vAlign w:val="center"/>
            <w:hideMark/>
          </w:tcPr>
          <w:p w14:paraId="3FE0C9EE"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659</w:t>
            </w:r>
          </w:p>
        </w:tc>
      </w:tr>
      <w:tr w:rsidR="00497A2A" w:rsidRPr="00B065E9" w14:paraId="618DB832" w14:textId="77777777" w:rsidTr="00497A2A">
        <w:trPr>
          <w:trHeight w:val="225"/>
        </w:trPr>
        <w:tc>
          <w:tcPr>
            <w:tcW w:w="449" w:type="pct"/>
            <w:shd w:val="clear" w:color="auto" w:fill="auto"/>
            <w:noWrap/>
            <w:vAlign w:val="bottom"/>
            <w:hideMark/>
          </w:tcPr>
          <w:p w14:paraId="4010F937" w14:textId="77777777" w:rsidR="00497A2A" w:rsidRPr="00B065E9" w:rsidRDefault="00497A2A"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Хобдинский район</w:t>
            </w:r>
          </w:p>
        </w:tc>
        <w:tc>
          <w:tcPr>
            <w:tcW w:w="194" w:type="pct"/>
            <w:shd w:val="clear" w:color="auto" w:fill="auto"/>
            <w:noWrap/>
            <w:vAlign w:val="center"/>
            <w:hideMark/>
          </w:tcPr>
          <w:p w14:paraId="66359C1A"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8 834</w:t>
            </w:r>
          </w:p>
        </w:tc>
        <w:tc>
          <w:tcPr>
            <w:tcW w:w="300" w:type="pct"/>
            <w:shd w:val="clear" w:color="auto" w:fill="auto"/>
            <w:noWrap/>
            <w:vAlign w:val="center"/>
            <w:hideMark/>
          </w:tcPr>
          <w:p w14:paraId="31B28B94"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4 826</w:t>
            </w:r>
          </w:p>
        </w:tc>
        <w:tc>
          <w:tcPr>
            <w:tcW w:w="312" w:type="pct"/>
            <w:shd w:val="clear" w:color="auto" w:fill="auto"/>
            <w:noWrap/>
            <w:vAlign w:val="center"/>
            <w:hideMark/>
          </w:tcPr>
          <w:p w14:paraId="29A18974"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4 008</w:t>
            </w:r>
          </w:p>
        </w:tc>
        <w:tc>
          <w:tcPr>
            <w:tcW w:w="194" w:type="pct"/>
            <w:shd w:val="clear" w:color="auto" w:fill="auto"/>
            <w:noWrap/>
            <w:vAlign w:val="center"/>
            <w:hideMark/>
          </w:tcPr>
          <w:p w14:paraId="3522F511"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7 032</w:t>
            </w:r>
          </w:p>
        </w:tc>
        <w:tc>
          <w:tcPr>
            <w:tcW w:w="300" w:type="pct"/>
            <w:shd w:val="clear" w:color="auto" w:fill="auto"/>
            <w:noWrap/>
            <w:vAlign w:val="center"/>
            <w:hideMark/>
          </w:tcPr>
          <w:p w14:paraId="1920636C"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3 710</w:t>
            </w:r>
          </w:p>
        </w:tc>
        <w:tc>
          <w:tcPr>
            <w:tcW w:w="312" w:type="pct"/>
            <w:shd w:val="clear" w:color="auto" w:fill="auto"/>
            <w:noWrap/>
            <w:vAlign w:val="center"/>
            <w:hideMark/>
          </w:tcPr>
          <w:p w14:paraId="0A92DC56"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3 322</w:t>
            </w:r>
          </w:p>
        </w:tc>
        <w:tc>
          <w:tcPr>
            <w:tcW w:w="1497" w:type="pct"/>
            <w:shd w:val="clear" w:color="auto" w:fill="auto"/>
            <w:noWrap/>
            <w:vAlign w:val="center"/>
            <w:hideMark/>
          </w:tcPr>
          <w:p w14:paraId="3F1B8843"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1 802</w:t>
            </w:r>
          </w:p>
        </w:tc>
        <w:tc>
          <w:tcPr>
            <w:tcW w:w="951" w:type="pct"/>
            <w:shd w:val="clear" w:color="auto" w:fill="auto"/>
            <w:noWrap/>
            <w:vAlign w:val="center"/>
            <w:hideMark/>
          </w:tcPr>
          <w:p w14:paraId="1E4754F3"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1 116</w:t>
            </w:r>
          </w:p>
        </w:tc>
        <w:tc>
          <w:tcPr>
            <w:tcW w:w="492" w:type="pct"/>
            <w:shd w:val="clear" w:color="auto" w:fill="auto"/>
            <w:noWrap/>
            <w:vAlign w:val="center"/>
            <w:hideMark/>
          </w:tcPr>
          <w:p w14:paraId="3192A341"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686</w:t>
            </w:r>
          </w:p>
        </w:tc>
      </w:tr>
      <w:tr w:rsidR="00497A2A" w:rsidRPr="00B065E9" w14:paraId="150F1BD0" w14:textId="77777777" w:rsidTr="00497A2A">
        <w:trPr>
          <w:trHeight w:val="225"/>
        </w:trPr>
        <w:tc>
          <w:tcPr>
            <w:tcW w:w="449" w:type="pct"/>
            <w:shd w:val="clear" w:color="auto" w:fill="auto"/>
            <w:noWrap/>
            <w:vAlign w:val="bottom"/>
            <w:hideMark/>
          </w:tcPr>
          <w:p w14:paraId="14E0503A" w14:textId="77777777" w:rsidR="00497A2A" w:rsidRPr="00B065E9" w:rsidRDefault="00497A2A"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Мартукский район</w:t>
            </w:r>
          </w:p>
        </w:tc>
        <w:tc>
          <w:tcPr>
            <w:tcW w:w="194" w:type="pct"/>
            <w:shd w:val="clear" w:color="auto" w:fill="auto"/>
            <w:noWrap/>
            <w:vAlign w:val="center"/>
            <w:hideMark/>
          </w:tcPr>
          <w:p w14:paraId="7C72706C"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14 345</w:t>
            </w:r>
          </w:p>
        </w:tc>
        <w:tc>
          <w:tcPr>
            <w:tcW w:w="300" w:type="pct"/>
            <w:shd w:val="clear" w:color="auto" w:fill="auto"/>
            <w:noWrap/>
            <w:vAlign w:val="center"/>
            <w:hideMark/>
          </w:tcPr>
          <w:p w14:paraId="4D4FD7A5"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8 088</w:t>
            </w:r>
          </w:p>
        </w:tc>
        <w:tc>
          <w:tcPr>
            <w:tcW w:w="312" w:type="pct"/>
            <w:shd w:val="clear" w:color="auto" w:fill="auto"/>
            <w:noWrap/>
            <w:vAlign w:val="center"/>
            <w:hideMark/>
          </w:tcPr>
          <w:p w14:paraId="0B10AAE3"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6 257</w:t>
            </w:r>
          </w:p>
        </w:tc>
        <w:tc>
          <w:tcPr>
            <w:tcW w:w="194" w:type="pct"/>
            <w:shd w:val="clear" w:color="auto" w:fill="auto"/>
            <w:noWrap/>
            <w:vAlign w:val="center"/>
            <w:hideMark/>
          </w:tcPr>
          <w:p w14:paraId="1978870E"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9 553</w:t>
            </w:r>
          </w:p>
        </w:tc>
        <w:tc>
          <w:tcPr>
            <w:tcW w:w="300" w:type="pct"/>
            <w:shd w:val="clear" w:color="auto" w:fill="auto"/>
            <w:noWrap/>
            <w:vAlign w:val="center"/>
            <w:hideMark/>
          </w:tcPr>
          <w:p w14:paraId="3FE1ED97"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5 346</w:t>
            </w:r>
          </w:p>
        </w:tc>
        <w:tc>
          <w:tcPr>
            <w:tcW w:w="312" w:type="pct"/>
            <w:shd w:val="clear" w:color="auto" w:fill="auto"/>
            <w:noWrap/>
            <w:vAlign w:val="center"/>
            <w:hideMark/>
          </w:tcPr>
          <w:p w14:paraId="59649AF6"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4 207</w:t>
            </w:r>
          </w:p>
        </w:tc>
        <w:tc>
          <w:tcPr>
            <w:tcW w:w="1497" w:type="pct"/>
            <w:shd w:val="clear" w:color="auto" w:fill="auto"/>
            <w:noWrap/>
            <w:vAlign w:val="center"/>
            <w:hideMark/>
          </w:tcPr>
          <w:p w14:paraId="0399B8CC"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4 792</w:t>
            </w:r>
          </w:p>
        </w:tc>
        <w:tc>
          <w:tcPr>
            <w:tcW w:w="951" w:type="pct"/>
            <w:shd w:val="clear" w:color="auto" w:fill="auto"/>
            <w:noWrap/>
            <w:vAlign w:val="center"/>
            <w:hideMark/>
          </w:tcPr>
          <w:p w14:paraId="3B530D07"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2 742</w:t>
            </w:r>
          </w:p>
        </w:tc>
        <w:tc>
          <w:tcPr>
            <w:tcW w:w="492" w:type="pct"/>
            <w:shd w:val="clear" w:color="auto" w:fill="auto"/>
            <w:noWrap/>
            <w:vAlign w:val="center"/>
            <w:hideMark/>
          </w:tcPr>
          <w:p w14:paraId="7C2791BE"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2 050</w:t>
            </w:r>
          </w:p>
        </w:tc>
      </w:tr>
      <w:tr w:rsidR="00497A2A" w:rsidRPr="00B065E9" w14:paraId="096AC004" w14:textId="77777777" w:rsidTr="00497A2A">
        <w:trPr>
          <w:trHeight w:val="225"/>
        </w:trPr>
        <w:tc>
          <w:tcPr>
            <w:tcW w:w="449" w:type="pct"/>
            <w:shd w:val="clear" w:color="auto" w:fill="auto"/>
            <w:noWrap/>
            <w:vAlign w:val="bottom"/>
            <w:hideMark/>
          </w:tcPr>
          <w:p w14:paraId="7FAAC2B7" w14:textId="77777777" w:rsidR="00497A2A" w:rsidRPr="00B065E9" w:rsidRDefault="00497A2A"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Мугалжарский район </w:t>
            </w:r>
          </w:p>
        </w:tc>
        <w:tc>
          <w:tcPr>
            <w:tcW w:w="194" w:type="pct"/>
            <w:shd w:val="clear" w:color="auto" w:fill="auto"/>
            <w:noWrap/>
            <w:vAlign w:val="center"/>
            <w:hideMark/>
          </w:tcPr>
          <w:p w14:paraId="54FCE39C"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35 032</w:t>
            </w:r>
          </w:p>
        </w:tc>
        <w:tc>
          <w:tcPr>
            <w:tcW w:w="300" w:type="pct"/>
            <w:shd w:val="clear" w:color="auto" w:fill="auto"/>
            <w:noWrap/>
            <w:vAlign w:val="center"/>
            <w:hideMark/>
          </w:tcPr>
          <w:p w14:paraId="04B4BEB4"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17 908</w:t>
            </w:r>
          </w:p>
        </w:tc>
        <w:tc>
          <w:tcPr>
            <w:tcW w:w="312" w:type="pct"/>
            <w:shd w:val="clear" w:color="auto" w:fill="auto"/>
            <w:noWrap/>
            <w:vAlign w:val="center"/>
            <w:hideMark/>
          </w:tcPr>
          <w:p w14:paraId="2504A981"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17 124</w:t>
            </w:r>
          </w:p>
        </w:tc>
        <w:tc>
          <w:tcPr>
            <w:tcW w:w="194" w:type="pct"/>
            <w:shd w:val="clear" w:color="auto" w:fill="auto"/>
            <w:noWrap/>
            <w:vAlign w:val="center"/>
            <w:hideMark/>
          </w:tcPr>
          <w:p w14:paraId="3EE7707D"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30 664</w:t>
            </w:r>
          </w:p>
        </w:tc>
        <w:tc>
          <w:tcPr>
            <w:tcW w:w="300" w:type="pct"/>
            <w:shd w:val="clear" w:color="auto" w:fill="auto"/>
            <w:noWrap/>
            <w:vAlign w:val="center"/>
            <w:hideMark/>
          </w:tcPr>
          <w:p w14:paraId="4FD32ED8"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16 174</w:t>
            </w:r>
          </w:p>
        </w:tc>
        <w:tc>
          <w:tcPr>
            <w:tcW w:w="312" w:type="pct"/>
            <w:shd w:val="clear" w:color="auto" w:fill="auto"/>
            <w:noWrap/>
            <w:vAlign w:val="center"/>
            <w:hideMark/>
          </w:tcPr>
          <w:p w14:paraId="73B90096"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14 490</w:t>
            </w:r>
          </w:p>
        </w:tc>
        <w:tc>
          <w:tcPr>
            <w:tcW w:w="1497" w:type="pct"/>
            <w:shd w:val="clear" w:color="auto" w:fill="auto"/>
            <w:noWrap/>
            <w:vAlign w:val="center"/>
            <w:hideMark/>
          </w:tcPr>
          <w:p w14:paraId="1B587ED1"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4 368</w:t>
            </w:r>
          </w:p>
        </w:tc>
        <w:tc>
          <w:tcPr>
            <w:tcW w:w="951" w:type="pct"/>
            <w:shd w:val="clear" w:color="auto" w:fill="auto"/>
            <w:noWrap/>
            <w:vAlign w:val="center"/>
            <w:hideMark/>
          </w:tcPr>
          <w:p w14:paraId="2D05E960"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1 734</w:t>
            </w:r>
          </w:p>
        </w:tc>
        <w:tc>
          <w:tcPr>
            <w:tcW w:w="492" w:type="pct"/>
            <w:shd w:val="clear" w:color="auto" w:fill="auto"/>
            <w:noWrap/>
            <w:vAlign w:val="center"/>
            <w:hideMark/>
          </w:tcPr>
          <w:p w14:paraId="56D6CC5C"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2 634</w:t>
            </w:r>
          </w:p>
        </w:tc>
      </w:tr>
      <w:tr w:rsidR="00497A2A" w:rsidRPr="00B065E9" w14:paraId="6B63EE34" w14:textId="77777777" w:rsidTr="00497A2A">
        <w:trPr>
          <w:trHeight w:val="225"/>
        </w:trPr>
        <w:tc>
          <w:tcPr>
            <w:tcW w:w="449" w:type="pct"/>
            <w:shd w:val="clear" w:color="auto" w:fill="auto"/>
            <w:noWrap/>
            <w:vAlign w:val="bottom"/>
            <w:hideMark/>
          </w:tcPr>
          <w:p w14:paraId="5F54FDB8" w14:textId="77777777" w:rsidR="00497A2A" w:rsidRPr="00B065E9" w:rsidRDefault="00497A2A"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Уилский район</w:t>
            </w:r>
          </w:p>
        </w:tc>
        <w:tc>
          <w:tcPr>
            <w:tcW w:w="194" w:type="pct"/>
            <w:shd w:val="clear" w:color="auto" w:fill="auto"/>
            <w:noWrap/>
            <w:vAlign w:val="center"/>
            <w:hideMark/>
          </w:tcPr>
          <w:p w14:paraId="5A965262"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8 196</w:t>
            </w:r>
          </w:p>
        </w:tc>
        <w:tc>
          <w:tcPr>
            <w:tcW w:w="300" w:type="pct"/>
            <w:shd w:val="clear" w:color="auto" w:fill="auto"/>
            <w:noWrap/>
            <w:vAlign w:val="center"/>
            <w:hideMark/>
          </w:tcPr>
          <w:p w14:paraId="53E371EF"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4 597</w:t>
            </w:r>
          </w:p>
        </w:tc>
        <w:tc>
          <w:tcPr>
            <w:tcW w:w="312" w:type="pct"/>
            <w:shd w:val="clear" w:color="auto" w:fill="auto"/>
            <w:noWrap/>
            <w:vAlign w:val="center"/>
            <w:hideMark/>
          </w:tcPr>
          <w:p w14:paraId="5796D316"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3 599</w:t>
            </w:r>
          </w:p>
        </w:tc>
        <w:tc>
          <w:tcPr>
            <w:tcW w:w="194" w:type="pct"/>
            <w:shd w:val="clear" w:color="auto" w:fill="auto"/>
            <w:noWrap/>
            <w:vAlign w:val="center"/>
            <w:hideMark/>
          </w:tcPr>
          <w:p w14:paraId="502CD719"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5 102</w:t>
            </w:r>
          </w:p>
        </w:tc>
        <w:tc>
          <w:tcPr>
            <w:tcW w:w="300" w:type="pct"/>
            <w:shd w:val="clear" w:color="auto" w:fill="auto"/>
            <w:noWrap/>
            <w:vAlign w:val="center"/>
            <w:hideMark/>
          </w:tcPr>
          <w:p w14:paraId="6344A755"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2 182</w:t>
            </w:r>
          </w:p>
        </w:tc>
        <w:tc>
          <w:tcPr>
            <w:tcW w:w="312" w:type="pct"/>
            <w:shd w:val="clear" w:color="auto" w:fill="auto"/>
            <w:noWrap/>
            <w:vAlign w:val="center"/>
            <w:hideMark/>
          </w:tcPr>
          <w:p w14:paraId="5BD44C22"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2 920</w:t>
            </w:r>
          </w:p>
        </w:tc>
        <w:tc>
          <w:tcPr>
            <w:tcW w:w="1497" w:type="pct"/>
            <w:shd w:val="clear" w:color="auto" w:fill="auto"/>
            <w:noWrap/>
            <w:vAlign w:val="center"/>
            <w:hideMark/>
          </w:tcPr>
          <w:p w14:paraId="7A798F89"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3 094</w:t>
            </w:r>
          </w:p>
        </w:tc>
        <w:tc>
          <w:tcPr>
            <w:tcW w:w="951" w:type="pct"/>
            <w:shd w:val="clear" w:color="auto" w:fill="auto"/>
            <w:noWrap/>
            <w:vAlign w:val="center"/>
            <w:hideMark/>
          </w:tcPr>
          <w:p w14:paraId="24847D26"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2 415</w:t>
            </w:r>
          </w:p>
        </w:tc>
        <w:tc>
          <w:tcPr>
            <w:tcW w:w="492" w:type="pct"/>
            <w:shd w:val="clear" w:color="auto" w:fill="auto"/>
            <w:noWrap/>
            <w:vAlign w:val="center"/>
            <w:hideMark/>
          </w:tcPr>
          <w:p w14:paraId="09C1D062"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679</w:t>
            </w:r>
          </w:p>
        </w:tc>
      </w:tr>
      <w:tr w:rsidR="00497A2A" w:rsidRPr="00B065E9" w14:paraId="54A4FDE4" w14:textId="77777777" w:rsidTr="00497A2A">
        <w:trPr>
          <w:trHeight w:val="225"/>
        </w:trPr>
        <w:tc>
          <w:tcPr>
            <w:tcW w:w="449" w:type="pct"/>
            <w:shd w:val="clear" w:color="auto" w:fill="auto"/>
            <w:noWrap/>
            <w:vAlign w:val="bottom"/>
            <w:hideMark/>
          </w:tcPr>
          <w:p w14:paraId="73B64057" w14:textId="77777777" w:rsidR="00497A2A" w:rsidRPr="00B065E9" w:rsidRDefault="00497A2A"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Темирский район</w:t>
            </w:r>
          </w:p>
        </w:tc>
        <w:tc>
          <w:tcPr>
            <w:tcW w:w="194" w:type="pct"/>
            <w:shd w:val="clear" w:color="auto" w:fill="auto"/>
            <w:noWrap/>
            <w:vAlign w:val="center"/>
            <w:hideMark/>
          </w:tcPr>
          <w:p w14:paraId="31CF48C3"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16 409</w:t>
            </w:r>
          </w:p>
        </w:tc>
        <w:tc>
          <w:tcPr>
            <w:tcW w:w="300" w:type="pct"/>
            <w:shd w:val="clear" w:color="auto" w:fill="auto"/>
            <w:noWrap/>
            <w:vAlign w:val="center"/>
            <w:hideMark/>
          </w:tcPr>
          <w:p w14:paraId="78271DC1"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8 584</w:t>
            </w:r>
          </w:p>
        </w:tc>
        <w:tc>
          <w:tcPr>
            <w:tcW w:w="312" w:type="pct"/>
            <w:shd w:val="clear" w:color="auto" w:fill="auto"/>
            <w:noWrap/>
            <w:vAlign w:val="center"/>
            <w:hideMark/>
          </w:tcPr>
          <w:p w14:paraId="0FAD68CE"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7 825</w:t>
            </w:r>
          </w:p>
        </w:tc>
        <w:tc>
          <w:tcPr>
            <w:tcW w:w="194" w:type="pct"/>
            <w:shd w:val="clear" w:color="auto" w:fill="auto"/>
            <w:noWrap/>
            <w:vAlign w:val="center"/>
            <w:hideMark/>
          </w:tcPr>
          <w:p w14:paraId="0A9A6BB3"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13 791</w:t>
            </w:r>
          </w:p>
        </w:tc>
        <w:tc>
          <w:tcPr>
            <w:tcW w:w="300" w:type="pct"/>
            <w:shd w:val="clear" w:color="auto" w:fill="auto"/>
            <w:noWrap/>
            <w:vAlign w:val="center"/>
            <w:hideMark/>
          </w:tcPr>
          <w:p w14:paraId="612262BB"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7 241</w:t>
            </w:r>
          </w:p>
        </w:tc>
        <w:tc>
          <w:tcPr>
            <w:tcW w:w="312" w:type="pct"/>
            <w:shd w:val="clear" w:color="auto" w:fill="auto"/>
            <w:noWrap/>
            <w:vAlign w:val="center"/>
            <w:hideMark/>
          </w:tcPr>
          <w:p w14:paraId="7F327C51"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6 550</w:t>
            </w:r>
          </w:p>
        </w:tc>
        <w:tc>
          <w:tcPr>
            <w:tcW w:w="1497" w:type="pct"/>
            <w:shd w:val="clear" w:color="auto" w:fill="auto"/>
            <w:noWrap/>
            <w:vAlign w:val="center"/>
            <w:hideMark/>
          </w:tcPr>
          <w:p w14:paraId="4ED82E34"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2 618</w:t>
            </w:r>
          </w:p>
        </w:tc>
        <w:tc>
          <w:tcPr>
            <w:tcW w:w="951" w:type="pct"/>
            <w:shd w:val="clear" w:color="auto" w:fill="auto"/>
            <w:noWrap/>
            <w:vAlign w:val="center"/>
            <w:hideMark/>
          </w:tcPr>
          <w:p w14:paraId="5671679E"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1 343</w:t>
            </w:r>
          </w:p>
        </w:tc>
        <w:tc>
          <w:tcPr>
            <w:tcW w:w="492" w:type="pct"/>
            <w:shd w:val="clear" w:color="auto" w:fill="auto"/>
            <w:noWrap/>
            <w:vAlign w:val="center"/>
            <w:hideMark/>
          </w:tcPr>
          <w:p w14:paraId="57A0F35C"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1 275</w:t>
            </w:r>
          </w:p>
        </w:tc>
      </w:tr>
      <w:tr w:rsidR="00497A2A" w:rsidRPr="00B065E9" w14:paraId="5A9C4B28" w14:textId="77777777" w:rsidTr="00497A2A">
        <w:trPr>
          <w:trHeight w:val="225"/>
        </w:trPr>
        <w:tc>
          <w:tcPr>
            <w:tcW w:w="449" w:type="pct"/>
            <w:shd w:val="clear" w:color="auto" w:fill="auto"/>
            <w:noWrap/>
            <w:vAlign w:val="bottom"/>
            <w:hideMark/>
          </w:tcPr>
          <w:p w14:paraId="58ACFC21" w14:textId="77777777" w:rsidR="00497A2A" w:rsidRPr="00B065E9" w:rsidRDefault="00497A2A"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Хромтауский район</w:t>
            </w:r>
          </w:p>
        </w:tc>
        <w:tc>
          <w:tcPr>
            <w:tcW w:w="194" w:type="pct"/>
            <w:shd w:val="clear" w:color="auto" w:fill="auto"/>
            <w:noWrap/>
            <w:vAlign w:val="center"/>
            <w:hideMark/>
          </w:tcPr>
          <w:p w14:paraId="7F5151D4"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21 308</w:t>
            </w:r>
          </w:p>
        </w:tc>
        <w:tc>
          <w:tcPr>
            <w:tcW w:w="300" w:type="pct"/>
            <w:shd w:val="clear" w:color="auto" w:fill="auto"/>
            <w:noWrap/>
            <w:vAlign w:val="center"/>
            <w:hideMark/>
          </w:tcPr>
          <w:p w14:paraId="6DBD3C08"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12 599</w:t>
            </w:r>
          </w:p>
        </w:tc>
        <w:tc>
          <w:tcPr>
            <w:tcW w:w="312" w:type="pct"/>
            <w:shd w:val="clear" w:color="auto" w:fill="auto"/>
            <w:noWrap/>
            <w:vAlign w:val="center"/>
            <w:hideMark/>
          </w:tcPr>
          <w:p w14:paraId="0FB4EF3A"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8 709</w:t>
            </w:r>
          </w:p>
        </w:tc>
        <w:tc>
          <w:tcPr>
            <w:tcW w:w="194" w:type="pct"/>
            <w:shd w:val="clear" w:color="auto" w:fill="auto"/>
            <w:noWrap/>
            <w:vAlign w:val="center"/>
            <w:hideMark/>
          </w:tcPr>
          <w:p w14:paraId="2B4A4256"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20 197</w:t>
            </w:r>
          </w:p>
        </w:tc>
        <w:tc>
          <w:tcPr>
            <w:tcW w:w="300" w:type="pct"/>
            <w:shd w:val="clear" w:color="auto" w:fill="auto"/>
            <w:noWrap/>
            <w:vAlign w:val="center"/>
            <w:hideMark/>
          </w:tcPr>
          <w:p w14:paraId="5ADFB4E8"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12 095</w:t>
            </w:r>
          </w:p>
        </w:tc>
        <w:tc>
          <w:tcPr>
            <w:tcW w:w="312" w:type="pct"/>
            <w:shd w:val="clear" w:color="auto" w:fill="auto"/>
            <w:noWrap/>
            <w:vAlign w:val="center"/>
            <w:hideMark/>
          </w:tcPr>
          <w:p w14:paraId="532C160D"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8 102</w:t>
            </w:r>
          </w:p>
        </w:tc>
        <w:tc>
          <w:tcPr>
            <w:tcW w:w="1497" w:type="pct"/>
            <w:shd w:val="clear" w:color="auto" w:fill="auto"/>
            <w:noWrap/>
            <w:vAlign w:val="center"/>
            <w:hideMark/>
          </w:tcPr>
          <w:p w14:paraId="5D56CE88"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1 111</w:t>
            </w:r>
          </w:p>
        </w:tc>
        <w:tc>
          <w:tcPr>
            <w:tcW w:w="951" w:type="pct"/>
            <w:shd w:val="clear" w:color="auto" w:fill="auto"/>
            <w:noWrap/>
            <w:vAlign w:val="center"/>
            <w:hideMark/>
          </w:tcPr>
          <w:p w14:paraId="663E2121"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504</w:t>
            </w:r>
          </w:p>
        </w:tc>
        <w:tc>
          <w:tcPr>
            <w:tcW w:w="492" w:type="pct"/>
            <w:shd w:val="clear" w:color="auto" w:fill="auto"/>
            <w:noWrap/>
            <w:vAlign w:val="center"/>
            <w:hideMark/>
          </w:tcPr>
          <w:p w14:paraId="7889D423"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607</w:t>
            </w:r>
          </w:p>
        </w:tc>
      </w:tr>
      <w:tr w:rsidR="00497A2A" w:rsidRPr="00B065E9" w14:paraId="24A70A39" w14:textId="77777777" w:rsidTr="00497A2A">
        <w:trPr>
          <w:trHeight w:val="225"/>
        </w:trPr>
        <w:tc>
          <w:tcPr>
            <w:tcW w:w="449" w:type="pct"/>
            <w:shd w:val="clear" w:color="auto" w:fill="auto"/>
            <w:noWrap/>
            <w:vAlign w:val="bottom"/>
            <w:hideMark/>
          </w:tcPr>
          <w:p w14:paraId="38FC34E5" w14:textId="77777777" w:rsidR="00497A2A" w:rsidRPr="00B065E9" w:rsidRDefault="00497A2A"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Шалкарский район</w:t>
            </w:r>
          </w:p>
        </w:tc>
        <w:tc>
          <w:tcPr>
            <w:tcW w:w="194" w:type="pct"/>
            <w:shd w:val="clear" w:color="auto" w:fill="auto"/>
            <w:noWrap/>
            <w:vAlign w:val="center"/>
            <w:hideMark/>
          </w:tcPr>
          <w:p w14:paraId="3E85F63B"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20 470</w:t>
            </w:r>
          </w:p>
        </w:tc>
        <w:tc>
          <w:tcPr>
            <w:tcW w:w="300" w:type="pct"/>
            <w:shd w:val="clear" w:color="auto" w:fill="auto"/>
            <w:noWrap/>
            <w:vAlign w:val="center"/>
            <w:hideMark/>
          </w:tcPr>
          <w:p w14:paraId="34440263"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10 660</w:t>
            </w:r>
          </w:p>
        </w:tc>
        <w:tc>
          <w:tcPr>
            <w:tcW w:w="312" w:type="pct"/>
            <w:shd w:val="clear" w:color="auto" w:fill="auto"/>
            <w:noWrap/>
            <w:vAlign w:val="center"/>
            <w:hideMark/>
          </w:tcPr>
          <w:p w14:paraId="301C5859"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9 810</w:t>
            </w:r>
          </w:p>
        </w:tc>
        <w:tc>
          <w:tcPr>
            <w:tcW w:w="194" w:type="pct"/>
            <w:shd w:val="clear" w:color="auto" w:fill="auto"/>
            <w:noWrap/>
            <w:vAlign w:val="center"/>
            <w:hideMark/>
          </w:tcPr>
          <w:p w14:paraId="4A7613A4"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16 778</w:t>
            </w:r>
          </w:p>
        </w:tc>
        <w:tc>
          <w:tcPr>
            <w:tcW w:w="300" w:type="pct"/>
            <w:shd w:val="clear" w:color="auto" w:fill="auto"/>
            <w:noWrap/>
            <w:vAlign w:val="center"/>
            <w:hideMark/>
          </w:tcPr>
          <w:p w14:paraId="2EDC5518"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8 681</w:t>
            </w:r>
          </w:p>
        </w:tc>
        <w:tc>
          <w:tcPr>
            <w:tcW w:w="312" w:type="pct"/>
            <w:shd w:val="clear" w:color="auto" w:fill="auto"/>
            <w:noWrap/>
            <w:vAlign w:val="center"/>
            <w:hideMark/>
          </w:tcPr>
          <w:p w14:paraId="55B93D61"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8 097</w:t>
            </w:r>
          </w:p>
        </w:tc>
        <w:tc>
          <w:tcPr>
            <w:tcW w:w="1497" w:type="pct"/>
            <w:shd w:val="clear" w:color="auto" w:fill="auto"/>
            <w:noWrap/>
            <w:vAlign w:val="center"/>
            <w:hideMark/>
          </w:tcPr>
          <w:p w14:paraId="3E748CE7"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3 692</w:t>
            </w:r>
          </w:p>
        </w:tc>
        <w:tc>
          <w:tcPr>
            <w:tcW w:w="951" w:type="pct"/>
            <w:shd w:val="clear" w:color="auto" w:fill="auto"/>
            <w:noWrap/>
            <w:vAlign w:val="center"/>
            <w:hideMark/>
          </w:tcPr>
          <w:p w14:paraId="184E4B85"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1 979</w:t>
            </w:r>
          </w:p>
        </w:tc>
        <w:tc>
          <w:tcPr>
            <w:tcW w:w="492" w:type="pct"/>
            <w:shd w:val="clear" w:color="auto" w:fill="auto"/>
            <w:noWrap/>
            <w:vAlign w:val="center"/>
            <w:hideMark/>
          </w:tcPr>
          <w:p w14:paraId="0EB3D961"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1 713</w:t>
            </w:r>
          </w:p>
        </w:tc>
      </w:tr>
      <w:tr w:rsidR="00497A2A" w:rsidRPr="00B065E9" w14:paraId="33E7D46E" w14:textId="77777777" w:rsidTr="00497A2A">
        <w:trPr>
          <w:trHeight w:val="225"/>
        </w:trPr>
        <w:tc>
          <w:tcPr>
            <w:tcW w:w="449" w:type="pct"/>
            <w:shd w:val="clear" w:color="auto" w:fill="auto"/>
            <w:noWrap/>
            <w:vAlign w:val="bottom"/>
            <w:hideMark/>
          </w:tcPr>
          <w:p w14:paraId="373FF816" w14:textId="77777777" w:rsidR="00497A2A" w:rsidRPr="00B065E9" w:rsidRDefault="00497A2A" w:rsidP="00476303">
            <w:pPr>
              <w:rPr>
                <w:rFonts w:ascii="Arial" w:eastAsia="Times New Roman" w:hAnsi="Arial" w:cs="Arial"/>
                <w:sz w:val="16"/>
                <w:szCs w:val="16"/>
                <w:lang w:eastAsia="ru-RU"/>
              </w:rPr>
            </w:pPr>
            <w:r w:rsidRPr="00B065E9">
              <w:rPr>
                <w:rFonts w:ascii="Arial" w:eastAsia="Times New Roman" w:hAnsi="Arial" w:cs="Arial"/>
                <w:sz w:val="16"/>
                <w:szCs w:val="16"/>
                <w:lang w:eastAsia="ru-RU"/>
              </w:rPr>
              <w:t>Иргизский район</w:t>
            </w:r>
          </w:p>
        </w:tc>
        <w:tc>
          <w:tcPr>
            <w:tcW w:w="194" w:type="pct"/>
            <w:shd w:val="clear" w:color="auto" w:fill="auto"/>
            <w:noWrap/>
            <w:vAlign w:val="center"/>
            <w:hideMark/>
          </w:tcPr>
          <w:p w14:paraId="2C1D337E"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6 805</w:t>
            </w:r>
          </w:p>
        </w:tc>
        <w:tc>
          <w:tcPr>
            <w:tcW w:w="300" w:type="pct"/>
            <w:shd w:val="clear" w:color="auto" w:fill="auto"/>
            <w:noWrap/>
            <w:vAlign w:val="center"/>
            <w:hideMark/>
          </w:tcPr>
          <w:p w14:paraId="774D37E5"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3 635</w:t>
            </w:r>
          </w:p>
        </w:tc>
        <w:tc>
          <w:tcPr>
            <w:tcW w:w="312" w:type="pct"/>
            <w:shd w:val="clear" w:color="auto" w:fill="auto"/>
            <w:noWrap/>
            <w:vAlign w:val="center"/>
            <w:hideMark/>
          </w:tcPr>
          <w:p w14:paraId="68664533"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3 170</w:t>
            </w:r>
          </w:p>
        </w:tc>
        <w:tc>
          <w:tcPr>
            <w:tcW w:w="194" w:type="pct"/>
            <w:shd w:val="clear" w:color="auto" w:fill="auto"/>
            <w:noWrap/>
            <w:vAlign w:val="center"/>
            <w:hideMark/>
          </w:tcPr>
          <w:p w14:paraId="36799CDB"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5 824</w:t>
            </w:r>
          </w:p>
        </w:tc>
        <w:tc>
          <w:tcPr>
            <w:tcW w:w="300" w:type="pct"/>
            <w:shd w:val="clear" w:color="auto" w:fill="auto"/>
            <w:noWrap/>
            <w:vAlign w:val="center"/>
            <w:hideMark/>
          </w:tcPr>
          <w:p w14:paraId="7283438A"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3 069</w:t>
            </w:r>
          </w:p>
        </w:tc>
        <w:tc>
          <w:tcPr>
            <w:tcW w:w="312" w:type="pct"/>
            <w:shd w:val="clear" w:color="auto" w:fill="auto"/>
            <w:noWrap/>
            <w:vAlign w:val="center"/>
            <w:hideMark/>
          </w:tcPr>
          <w:p w14:paraId="30C2F800"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2 755</w:t>
            </w:r>
          </w:p>
        </w:tc>
        <w:tc>
          <w:tcPr>
            <w:tcW w:w="1497" w:type="pct"/>
            <w:shd w:val="clear" w:color="auto" w:fill="auto"/>
            <w:noWrap/>
            <w:vAlign w:val="center"/>
            <w:hideMark/>
          </w:tcPr>
          <w:p w14:paraId="42B0DD02"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981</w:t>
            </w:r>
          </w:p>
        </w:tc>
        <w:tc>
          <w:tcPr>
            <w:tcW w:w="951" w:type="pct"/>
            <w:shd w:val="clear" w:color="auto" w:fill="auto"/>
            <w:noWrap/>
            <w:vAlign w:val="center"/>
            <w:hideMark/>
          </w:tcPr>
          <w:p w14:paraId="161B7ABC"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566</w:t>
            </w:r>
          </w:p>
        </w:tc>
        <w:tc>
          <w:tcPr>
            <w:tcW w:w="492" w:type="pct"/>
            <w:shd w:val="clear" w:color="auto" w:fill="auto"/>
            <w:noWrap/>
            <w:vAlign w:val="center"/>
            <w:hideMark/>
          </w:tcPr>
          <w:p w14:paraId="37402C14" w14:textId="77777777" w:rsidR="00497A2A" w:rsidRPr="00B065E9" w:rsidRDefault="00497A2A" w:rsidP="00476303">
            <w:pPr>
              <w:jc w:val="right"/>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415</w:t>
            </w:r>
          </w:p>
        </w:tc>
      </w:tr>
    </w:tbl>
    <w:p w14:paraId="5FCD5FA5" w14:textId="77777777" w:rsidR="00497A2A" w:rsidRPr="00B065E9" w:rsidRDefault="00497A2A" w:rsidP="00497A2A">
      <w:pPr>
        <w:ind w:right="57" w:firstLine="709"/>
        <w:rPr>
          <w:rFonts w:ascii="Arial" w:eastAsia="Times New Roman" w:hAnsi="Arial" w:cs="Arial"/>
          <w:szCs w:val="20"/>
          <w:u w:val="single"/>
        </w:rPr>
      </w:pPr>
    </w:p>
    <w:p w14:paraId="64DB150E" w14:textId="77777777" w:rsidR="00497A2A" w:rsidRPr="00B065E9" w:rsidRDefault="00497A2A" w:rsidP="00497A2A">
      <w:pPr>
        <w:ind w:right="57" w:firstLine="709"/>
        <w:jc w:val="both"/>
        <w:rPr>
          <w:rFonts w:ascii="Arial" w:hAnsi="Arial" w:cs="Arial"/>
        </w:rPr>
      </w:pPr>
      <w:r w:rsidRPr="00B065E9">
        <w:rPr>
          <w:rFonts w:ascii="Arial" w:eastAsia="Times New Roman" w:hAnsi="Arial" w:cs="Arial"/>
          <w:szCs w:val="20"/>
          <w:u w:val="single"/>
        </w:rPr>
        <w:t>Экономика.</w:t>
      </w:r>
      <w:r w:rsidRPr="00B065E9">
        <w:rPr>
          <w:rFonts w:ascii="Arial" w:hAnsi="Arial" w:cs="Arial"/>
        </w:rPr>
        <w:t xml:space="preserve">  Объем валового регионального продукта за январь-декабрь 2024 года составил в текущих ценах 4976390,9 млн. тенге. По сравнению с предыдущим годом реальный ВРП увеличился на 6,3%. В структуре ВРП доля производства товаров составила 44,6%, услуг –55,4%.</w:t>
      </w:r>
    </w:p>
    <w:p w14:paraId="448F946B" w14:textId="14A4DF20" w:rsidR="00497A2A" w:rsidRPr="00B065E9" w:rsidRDefault="00497A2A" w:rsidP="00497A2A">
      <w:pPr>
        <w:ind w:right="57" w:firstLine="709"/>
        <w:jc w:val="both"/>
        <w:rPr>
          <w:rFonts w:ascii="Arial" w:hAnsi="Arial" w:cs="Arial"/>
        </w:rPr>
      </w:pPr>
      <w:r w:rsidRPr="00B065E9">
        <w:rPr>
          <w:rFonts w:ascii="Arial" w:hAnsi="Arial" w:cs="Arial"/>
        </w:rPr>
        <w:t>Индекс потребительских цен в мае 2025 года по сравнению декабрем 2024 года составил 106%. Цены на продовольственные товары выросли на 5,9%, непродовольственные товары – на 4,1%, платные услуги для населения – на 7,6%.</w:t>
      </w:r>
    </w:p>
    <w:p w14:paraId="533DB8D8" w14:textId="77777777" w:rsidR="00497A2A" w:rsidRPr="00B065E9" w:rsidRDefault="00497A2A" w:rsidP="00497A2A">
      <w:pPr>
        <w:ind w:right="57" w:firstLine="709"/>
        <w:jc w:val="both"/>
        <w:rPr>
          <w:rFonts w:ascii="Arial" w:hAnsi="Arial" w:cs="Arial"/>
        </w:rPr>
      </w:pPr>
      <w:r w:rsidRPr="00B065E9">
        <w:rPr>
          <w:rFonts w:ascii="Arial" w:hAnsi="Arial" w:cs="Arial"/>
        </w:rPr>
        <w:lastRenderedPageBreak/>
        <w:t>Цены предприятий-производителей промышленной продукции в мае 2025 года по сравнению с декабрем 2024 года снизились на 1,8%.</w:t>
      </w:r>
    </w:p>
    <w:p w14:paraId="2EC57E3A" w14:textId="788F5C93" w:rsidR="00497A2A" w:rsidRPr="00B065E9" w:rsidRDefault="00497A2A" w:rsidP="00497A2A">
      <w:pPr>
        <w:ind w:right="57" w:firstLine="709"/>
        <w:jc w:val="both"/>
        <w:rPr>
          <w:rFonts w:ascii="Arial" w:hAnsi="Arial" w:cs="Arial"/>
        </w:rPr>
      </w:pPr>
      <w:r w:rsidRPr="00B065E9">
        <w:rPr>
          <w:rFonts w:ascii="Arial" w:hAnsi="Arial" w:cs="Arial"/>
        </w:rPr>
        <w:t>Объем розничной торговли в январе-мае 2025 года составил 309357 млн. тенге, или на 2,3% больше соответствующего периода 2024 года. Объем оптовой торговли в январе-мае 2025 года составил 574679,4 млн. тенге, и больше на 0,7% к соответствующему периоду 2024 года. По предварительным данным в январе-апреле 2025 года взаимная торговля со странами ЕАЭС составила 246,6 млн. долларов CША и по сравнению с январем-апрелем 2024 года уменьшилась на 53,8%, в том числе экспорт – 49,4 млн. долларов США (на 70,8% меньше), импорт – 197,2 млн. долларов США (на 45,9% меньше).</w:t>
      </w:r>
    </w:p>
    <w:p w14:paraId="69885195" w14:textId="77777777" w:rsidR="00497A2A" w:rsidRPr="00B065E9" w:rsidRDefault="00497A2A" w:rsidP="00497A2A">
      <w:pPr>
        <w:ind w:right="57" w:firstLine="709"/>
        <w:rPr>
          <w:rFonts w:ascii="Arial" w:hAnsi="Arial" w:cs="Arial"/>
        </w:rPr>
      </w:pPr>
    </w:p>
    <w:p w14:paraId="2DAEAB27" w14:textId="77777777" w:rsidR="00497A2A" w:rsidRPr="00B065E9" w:rsidRDefault="00497A2A" w:rsidP="00497A2A">
      <w:pPr>
        <w:ind w:right="57" w:firstLine="709"/>
        <w:jc w:val="both"/>
        <w:rPr>
          <w:rFonts w:ascii="Arial" w:hAnsi="Arial" w:cs="Arial"/>
          <w:i/>
        </w:rPr>
      </w:pPr>
      <w:r w:rsidRPr="00B065E9">
        <w:rPr>
          <w:rFonts w:ascii="Arial" w:hAnsi="Arial" w:cs="Arial"/>
          <w:i/>
        </w:rPr>
        <w:t xml:space="preserve">Источник: </w:t>
      </w:r>
      <w:bookmarkStart w:id="183" w:name="_Hlk203051850"/>
      <w:r w:rsidRPr="00B065E9">
        <w:rPr>
          <w:rFonts w:ascii="Arial" w:hAnsi="Arial" w:cs="Arial"/>
          <w:i/>
          <w:lang w:val="en-US"/>
        </w:rPr>
        <w:t>stat</w:t>
      </w:r>
      <w:r w:rsidRPr="00B065E9">
        <w:rPr>
          <w:rFonts w:ascii="Arial" w:hAnsi="Arial" w:cs="Arial"/>
          <w:i/>
        </w:rPr>
        <w:t>.</w:t>
      </w:r>
      <w:r w:rsidRPr="00B065E9">
        <w:rPr>
          <w:rFonts w:ascii="Arial" w:hAnsi="Arial" w:cs="Arial"/>
          <w:i/>
          <w:lang w:val="en-US"/>
        </w:rPr>
        <w:t>gov</w:t>
      </w:r>
      <w:r w:rsidRPr="00B065E9">
        <w:rPr>
          <w:rFonts w:ascii="Arial" w:hAnsi="Arial" w:cs="Arial"/>
          <w:i/>
        </w:rPr>
        <w:t>.</w:t>
      </w:r>
      <w:r w:rsidRPr="00B065E9">
        <w:rPr>
          <w:rFonts w:ascii="Arial" w:hAnsi="Arial" w:cs="Arial"/>
          <w:i/>
          <w:lang w:val="en-US"/>
        </w:rPr>
        <w:t>kz</w:t>
      </w:r>
      <w:r w:rsidRPr="00B065E9">
        <w:rPr>
          <w:rFonts w:ascii="Arial" w:hAnsi="Arial" w:cs="Arial"/>
          <w:i/>
        </w:rPr>
        <w:t xml:space="preserve"> </w:t>
      </w:r>
      <w:bookmarkEnd w:id="183"/>
      <w:r w:rsidRPr="00B065E9">
        <w:rPr>
          <w:rFonts w:ascii="Arial" w:hAnsi="Arial" w:cs="Arial"/>
          <w:i/>
        </w:rPr>
        <w:t xml:space="preserve">Бюро национальной статистики. Агентства по стратегическому планированию и реформам Республики Казахстан. </w:t>
      </w:r>
    </w:p>
    <w:p w14:paraId="20E8D1D5" w14:textId="77777777" w:rsidR="00497A2A" w:rsidRPr="00B065E9" w:rsidRDefault="00497A2A" w:rsidP="00497A2A">
      <w:pPr>
        <w:tabs>
          <w:tab w:val="left" w:pos="8364"/>
        </w:tabs>
        <w:ind w:right="141" w:firstLine="720"/>
        <w:jc w:val="right"/>
        <w:rPr>
          <w:rFonts w:ascii="Arial" w:eastAsia="Times New Roman" w:hAnsi="Arial" w:cs="Arial"/>
          <w:sz w:val="16"/>
          <w:szCs w:val="16"/>
          <w:highlight w:val="yellow"/>
          <w:lang w:eastAsia="ru-RU"/>
        </w:rPr>
      </w:pPr>
    </w:p>
    <w:p w14:paraId="1EC6A9FA" w14:textId="77777777" w:rsidR="00497A2A" w:rsidRPr="00B065E9" w:rsidRDefault="00497A2A" w:rsidP="00497A2A">
      <w:pPr>
        <w:rPr>
          <w:rFonts w:ascii="Arial" w:hAnsi="Arial" w:cs="Arial"/>
        </w:rPr>
      </w:pPr>
    </w:p>
    <w:p w14:paraId="1C1D2531" w14:textId="77777777" w:rsidR="00497A2A" w:rsidRPr="00B065E9" w:rsidRDefault="00497A2A" w:rsidP="00497A2A">
      <w:pPr>
        <w:ind w:right="57" w:firstLine="709"/>
        <w:rPr>
          <w:rFonts w:ascii="Arial" w:hAnsi="Arial" w:cs="Arial"/>
          <w:szCs w:val="20"/>
        </w:rPr>
      </w:pPr>
      <w:r w:rsidRPr="00B065E9">
        <w:rPr>
          <w:rFonts w:ascii="Arial" w:hAnsi="Arial" w:cs="Arial"/>
          <w:szCs w:val="20"/>
        </w:rPr>
        <w:br w:type="page"/>
      </w:r>
    </w:p>
    <w:p w14:paraId="0E4FF845" w14:textId="77777777" w:rsidR="00A904E3" w:rsidRPr="00B065E9" w:rsidRDefault="00A904E3" w:rsidP="00E90465">
      <w:pPr>
        <w:pStyle w:val="11"/>
        <w:numPr>
          <w:ilvl w:val="0"/>
          <w:numId w:val="69"/>
        </w:numPr>
        <w:spacing w:before="0"/>
        <w:rPr>
          <w:rFonts w:ascii="Arial" w:hAnsi="Arial" w:cs="Arial"/>
          <w:b/>
          <w:color w:val="auto"/>
          <w:spacing w:val="-2"/>
          <w:sz w:val="24"/>
          <w:szCs w:val="24"/>
        </w:rPr>
      </w:pPr>
      <w:bookmarkStart w:id="184" w:name="_Toc216429930"/>
      <w:r w:rsidRPr="00B065E9">
        <w:rPr>
          <w:rFonts w:ascii="Arial" w:hAnsi="Arial" w:cs="Arial"/>
          <w:b/>
          <w:color w:val="auto"/>
          <w:spacing w:val="-2"/>
          <w:sz w:val="24"/>
          <w:szCs w:val="24"/>
        </w:rPr>
        <w:lastRenderedPageBreak/>
        <w:t>ОЦЕНКА ЭКОЛОГИЧЕСКОГО РИСКА РЕАЛИЗАЦИИ НАМЕЧАЕМОЙ ДЕЯТЕЛЬНОСТИ В РЕГИОНЕ</w:t>
      </w:r>
      <w:bookmarkEnd w:id="184"/>
    </w:p>
    <w:p w14:paraId="2CF42458" w14:textId="77777777" w:rsidR="00156C65" w:rsidRPr="00B065E9" w:rsidRDefault="00156C65" w:rsidP="00ED4EA2">
      <w:pPr>
        <w:ind w:firstLine="708"/>
        <w:jc w:val="both"/>
        <w:rPr>
          <w:rFonts w:ascii="Arial" w:hAnsi="Arial" w:cs="Arial"/>
        </w:rPr>
      </w:pPr>
      <w:r w:rsidRPr="00B065E9">
        <w:rPr>
          <w:rFonts w:ascii="Arial" w:hAnsi="Arial" w:cs="Arial"/>
          <w:b/>
        </w:rPr>
        <w:t xml:space="preserve">Экологический риск – </w:t>
      </w:r>
      <w:r w:rsidRPr="00B065E9">
        <w:rPr>
          <w:rFonts w:ascii="Arial" w:hAnsi="Arial" w:cs="Arial"/>
        </w:rPr>
        <w:t xml:space="preserve">вероятность наступления события, имеющего неблагоприятные последствия для природной среды и вызванного негативным воздействием хозяйственной и иной деятельности, чрезвычайными ситуациями природного и техногенного характера. Под экологическим риском понимают также вероятностную меру опасности причинения вреда окружающей природной среде в виде возможных потерь за определенное время.   </w:t>
      </w:r>
    </w:p>
    <w:p w14:paraId="2D22FD11" w14:textId="77777777" w:rsidR="00156C65" w:rsidRPr="00B065E9" w:rsidRDefault="00156C65" w:rsidP="00ED4EA2">
      <w:pPr>
        <w:ind w:firstLine="708"/>
        <w:jc w:val="both"/>
        <w:rPr>
          <w:rFonts w:ascii="Arial" w:hAnsi="Arial" w:cs="Arial"/>
        </w:rPr>
      </w:pPr>
      <w:r w:rsidRPr="00B065E9">
        <w:rPr>
          <w:rFonts w:ascii="Arial" w:hAnsi="Arial" w:cs="Arial"/>
        </w:rPr>
        <w:t xml:space="preserve">Оценки воздействия на окружающую среду подобных сооружений ориентированы на принятие быстрых управляющих решений на больших территориях в течение значительного срока функционирования, во время которого воздействие сооружения на окружающую среду становится значительным. </w:t>
      </w:r>
    </w:p>
    <w:p w14:paraId="32533863" w14:textId="77777777" w:rsidR="00156C65" w:rsidRPr="00B065E9" w:rsidRDefault="00156C65" w:rsidP="00ED4EA2">
      <w:pPr>
        <w:ind w:firstLine="708"/>
        <w:jc w:val="both"/>
        <w:rPr>
          <w:rFonts w:ascii="Arial" w:hAnsi="Arial" w:cs="Arial"/>
        </w:rPr>
      </w:pPr>
      <w:r w:rsidRPr="00B065E9">
        <w:rPr>
          <w:rFonts w:ascii="Arial" w:hAnsi="Arial" w:cs="Arial"/>
        </w:rPr>
        <w:t>Исследования и оценки риска должны включать:</w:t>
      </w:r>
    </w:p>
    <w:p w14:paraId="3DA7052F" w14:textId="77777777" w:rsidR="00156C65" w:rsidRPr="00B065E9" w:rsidRDefault="00156C65" w:rsidP="00E90465">
      <w:pPr>
        <w:numPr>
          <w:ilvl w:val="0"/>
          <w:numId w:val="32"/>
        </w:numPr>
        <w:tabs>
          <w:tab w:val="clear" w:pos="720"/>
          <w:tab w:val="num" w:pos="0"/>
          <w:tab w:val="left" w:pos="993"/>
        </w:tabs>
        <w:ind w:left="0" w:firstLine="709"/>
        <w:jc w:val="both"/>
        <w:rPr>
          <w:rFonts w:ascii="Arial" w:hAnsi="Arial" w:cs="Arial"/>
        </w:rPr>
      </w:pPr>
      <w:r w:rsidRPr="00B065E9">
        <w:rPr>
          <w:rFonts w:ascii="Arial" w:hAnsi="Arial" w:cs="Arial"/>
        </w:rPr>
        <w:t>выявление потенциально опасных событий, возможных на объекте и его составных частях;</w:t>
      </w:r>
    </w:p>
    <w:p w14:paraId="4B7EA009" w14:textId="77777777" w:rsidR="00156C65" w:rsidRPr="00B065E9" w:rsidRDefault="00156C65" w:rsidP="00E90465">
      <w:pPr>
        <w:numPr>
          <w:ilvl w:val="0"/>
          <w:numId w:val="32"/>
        </w:numPr>
        <w:tabs>
          <w:tab w:val="clear" w:pos="720"/>
          <w:tab w:val="num" w:pos="0"/>
          <w:tab w:val="left" w:pos="993"/>
        </w:tabs>
        <w:ind w:left="0" w:firstLine="709"/>
        <w:jc w:val="both"/>
        <w:rPr>
          <w:rFonts w:ascii="Arial" w:hAnsi="Arial" w:cs="Arial"/>
        </w:rPr>
      </w:pPr>
      <w:r w:rsidRPr="00B065E9">
        <w:rPr>
          <w:rFonts w:ascii="Arial" w:hAnsi="Arial" w:cs="Arial"/>
        </w:rPr>
        <w:t>оценку вероятности осуществления этих событий;</w:t>
      </w:r>
    </w:p>
    <w:p w14:paraId="53CE4971" w14:textId="77777777" w:rsidR="00156C65" w:rsidRPr="00B065E9" w:rsidRDefault="00156C65" w:rsidP="00E90465">
      <w:pPr>
        <w:numPr>
          <w:ilvl w:val="0"/>
          <w:numId w:val="32"/>
        </w:numPr>
        <w:tabs>
          <w:tab w:val="clear" w:pos="720"/>
          <w:tab w:val="num" w:pos="0"/>
          <w:tab w:val="left" w:pos="993"/>
        </w:tabs>
        <w:ind w:left="0" w:firstLine="709"/>
        <w:jc w:val="both"/>
        <w:rPr>
          <w:rFonts w:ascii="Arial" w:hAnsi="Arial" w:cs="Arial"/>
        </w:rPr>
      </w:pPr>
      <w:r w:rsidRPr="00B065E9">
        <w:rPr>
          <w:rFonts w:ascii="Arial" w:hAnsi="Arial" w:cs="Arial"/>
        </w:rPr>
        <w:t>оценку последствий (ущерба) при реализации таких событий.</w:t>
      </w:r>
    </w:p>
    <w:p w14:paraId="2BE45B87" w14:textId="77777777" w:rsidR="00156C65" w:rsidRPr="00B065E9" w:rsidRDefault="00156C65" w:rsidP="00ED4EA2">
      <w:pPr>
        <w:ind w:firstLine="708"/>
        <w:jc w:val="both"/>
        <w:rPr>
          <w:rFonts w:ascii="Arial" w:hAnsi="Arial" w:cs="Arial"/>
        </w:rPr>
      </w:pPr>
      <w:r w:rsidRPr="00B065E9">
        <w:rPr>
          <w:rFonts w:ascii="Arial" w:hAnsi="Arial" w:cs="Arial"/>
        </w:rPr>
        <w:t>Величина риска определяется как произведение величины ущерба I на вероятность W события i, вызывающего этот ущерб:</w:t>
      </w:r>
    </w:p>
    <w:p w14:paraId="72981DF6" w14:textId="77777777" w:rsidR="00156C65" w:rsidRPr="00B065E9" w:rsidRDefault="00156C65" w:rsidP="00ED4EA2">
      <w:pPr>
        <w:jc w:val="both"/>
        <w:rPr>
          <w:rFonts w:ascii="Arial" w:hAnsi="Arial" w:cs="Arial"/>
        </w:rPr>
      </w:pPr>
      <w:r w:rsidRPr="00B065E9">
        <w:rPr>
          <w:rFonts w:ascii="Arial" w:hAnsi="Arial" w:cs="Arial"/>
        </w:rPr>
        <w:t xml:space="preserve">                                    </w:t>
      </w:r>
      <w:r w:rsidRPr="00B065E9">
        <w:rPr>
          <w:rFonts w:ascii="Arial" w:hAnsi="Arial" w:cs="Arial"/>
        </w:rPr>
        <w:tab/>
      </w:r>
      <w:r w:rsidRPr="00B065E9">
        <w:rPr>
          <w:rFonts w:ascii="Arial" w:hAnsi="Arial" w:cs="Arial"/>
        </w:rPr>
        <w:tab/>
      </w:r>
      <w:r w:rsidRPr="00B065E9">
        <w:rPr>
          <w:rFonts w:ascii="Arial" w:hAnsi="Arial" w:cs="Arial"/>
        </w:rPr>
        <w:tab/>
      </w:r>
      <w:r w:rsidRPr="00B065E9">
        <w:rPr>
          <w:rFonts w:ascii="Arial" w:hAnsi="Arial" w:cs="Arial"/>
        </w:rPr>
        <w:tab/>
        <w:t xml:space="preserve">            </w:t>
      </w:r>
    </w:p>
    <w:p w14:paraId="50C250FD" w14:textId="77777777" w:rsidR="00156C65" w:rsidRPr="00B065E9" w:rsidRDefault="00156C65" w:rsidP="00ED4EA2">
      <w:pPr>
        <w:jc w:val="both"/>
        <w:rPr>
          <w:rFonts w:ascii="Arial" w:hAnsi="Arial" w:cs="Arial"/>
          <w:b/>
          <w:i/>
        </w:rPr>
      </w:pPr>
      <w:r w:rsidRPr="00B065E9">
        <w:rPr>
          <w:rFonts w:ascii="Arial" w:hAnsi="Arial" w:cs="Arial"/>
        </w:rPr>
        <w:tab/>
      </w:r>
      <w:r w:rsidRPr="00B065E9">
        <w:rPr>
          <w:rFonts w:ascii="Arial" w:hAnsi="Arial" w:cs="Arial"/>
        </w:rPr>
        <w:tab/>
      </w:r>
      <w:r w:rsidRPr="00B065E9">
        <w:rPr>
          <w:rFonts w:ascii="Arial" w:hAnsi="Arial" w:cs="Arial"/>
        </w:rPr>
        <w:tab/>
      </w:r>
      <w:r w:rsidRPr="00B065E9">
        <w:rPr>
          <w:rFonts w:ascii="Arial" w:hAnsi="Arial" w:cs="Arial"/>
          <w:b/>
          <w:i/>
        </w:rPr>
        <w:t xml:space="preserve">                        </w:t>
      </w:r>
      <w:r w:rsidRPr="00B065E9">
        <w:rPr>
          <w:rFonts w:ascii="Arial" w:hAnsi="Arial" w:cs="Arial"/>
          <w:b/>
          <w:i/>
          <w:lang w:val="en-US"/>
        </w:rPr>
        <w:t>R</w:t>
      </w:r>
      <w:r w:rsidRPr="00B065E9">
        <w:rPr>
          <w:rFonts w:ascii="Arial" w:hAnsi="Arial" w:cs="Arial"/>
          <w:b/>
          <w:i/>
        </w:rPr>
        <w:t xml:space="preserve"> = </w:t>
      </w:r>
      <w:r w:rsidRPr="00B065E9">
        <w:rPr>
          <w:rFonts w:ascii="Arial" w:hAnsi="Arial" w:cs="Arial"/>
          <w:b/>
          <w:i/>
          <w:lang w:val="en-US"/>
        </w:rPr>
        <w:t>I</w:t>
      </w:r>
      <w:r w:rsidRPr="00B065E9">
        <w:rPr>
          <w:rFonts w:ascii="Arial" w:hAnsi="Arial" w:cs="Arial"/>
          <w:b/>
          <w:i/>
        </w:rPr>
        <w:t xml:space="preserve"> </w:t>
      </w:r>
      <w:r w:rsidRPr="00B065E9">
        <w:rPr>
          <w:rFonts w:ascii="Arial" w:hAnsi="Arial" w:cs="Arial"/>
          <w:b/>
          <w:i/>
          <w:lang w:val="en-US"/>
        </w:rPr>
        <w:t>W</w:t>
      </w:r>
      <w:r w:rsidRPr="00B065E9">
        <w:rPr>
          <w:rFonts w:ascii="Arial" w:hAnsi="Arial" w:cs="Arial"/>
          <w:b/>
          <w:i/>
          <w:vertAlign w:val="subscript"/>
          <w:lang w:val="en-US"/>
        </w:rPr>
        <w:t>i</w:t>
      </w:r>
    </w:p>
    <w:p w14:paraId="49A9E608" w14:textId="77777777" w:rsidR="00156C65" w:rsidRPr="00B065E9" w:rsidRDefault="00156C65" w:rsidP="00ED4EA2">
      <w:pPr>
        <w:jc w:val="both"/>
        <w:rPr>
          <w:rFonts w:ascii="Arial" w:hAnsi="Arial" w:cs="Arial"/>
          <w:sz w:val="20"/>
          <w:szCs w:val="20"/>
        </w:rPr>
      </w:pPr>
      <w:r w:rsidRPr="00B065E9">
        <w:rPr>
          <w:rFonts w:ascii="Arial" w:hAnsi="Arial" w:cs="Arial"/>
          <w:sz w:val="20"/>
          <w:szCs w:val="20"/>
        </w:rPr>
        <w:t xml:space="preserve">         </w:t>
      </w:r>
    </w:p>
    <w:p w14:paraId="15EA9EDF" w14:textId="77777777" w:rsidR="00156C65" w:rsidRPr="00B065E9" w:rsidRDefault="00156C65" w:rsidP="00ED4EA2">
      <w:pPr>
        <w:ind w:firstLine="708"/>
        <w:jc w:val="both"/>
        <w:rPr>
          <w:rFonts w:ascii="Arial" w:hAnsi="Arial" w:cs="Arial"/>
        </w:rPr>
      </w:pPr>
      <w:r w:rsidRPr="00B065E9">
        <w:rPr>
          <w:rFonts w:ascii="Arial" w:hAnsi="Arial" w:cs="Arial"/>
        </w:rPr>
        <w:t>В программе работ в обязательном порядке необходимо учитывать возможность возник</w:t>
      </w:r>
      <w:r w:rsidRPr="00B065E9">
        <w:rPr>
          <w:rFonts w:ascii="Arial" w:hAnsi="Arial" w:cs="Arial"/>
        </w:rPr>
        <w:softHyphen/>
        <w:t>новения различного рода катастроф и предусматривать мероприятия по снижению уязви</w:t>
      </w:r>
      <w:r w:rsidRPr="00B065E9">
        <w:rPr>
          <w:rFonts w:ascii="Arial" w:hAnsi="Arial" w:cs="Arial"/>
        </w:rPr>
        <w:softHyphen/>
        <w:t>мости социально-экономических систем, производственных комплексов и объектов от ка</w:t>
      </w:r>
      <w:r w:rsidRPr="00B065E9">
        <w:rPr>
          <w:rFonts w:ascii="Arial" w:hAnsi="Arial" w:cs="Arial"/>
        </w:rPr>
        <w:softHyphen/>
        <w:t>тастроф и их последствий.</w:t>
      </w:r>
    </w:p>
    <w:p w14:paraId="64DD7BF2" w14:textId="77777777" w:rsidR="00156C65" w:rsidRPr="00B065E9" w:rsidRDefault="00156C65" w:rsidP="00ED4EA2">
      <w:pPr>
        <w:jc w:val="both"/>
        <w:rPr>
          <w:rFonts w:ascii="Arial" w:hAnsi="Arial" w:cs="Arial"/>
        </w:rPr>
      </w:pPr>
      <w:r w:rsidRPr="00B065E9">
        <w:rPr>
          <w:rFonts w:ascii="Arial" w:hAnsi="Arial" w:cs="Arial"/>
        </w:rPr>
        <w:t xml:space="preserve">         </w:t>
      </w:r>
      <w:r w:rsidR="005C4E2A" w:rsidRPr="00B065E9">
        <w:rPr>
          <w:rFonts w:ascii="Arial" w:hAnsi="Arial" w:cs="Arial"/>
        </w:rPr>
        <w:t xml:space="preserve"> </w:t>
      </w:r>
      <w:r w:rsidRPr="00B065E9">
        <w:rPr>
          <w:rFonts w:ascii="Arial" w:hAnsi="Arial" w:cs="Arial"/>
        </w:rPr>
        <w:t>Процедура оценки риска состоит из четырех главных фаз: превентивной, кризисной, посткризисной и ликвидационной.</w:t>
      </w:r>
    </w:p>
    <w:p w14:paraId="1FE8CFD4" w14:textId="77777777" w:rsidR="00156C65" w:rsidRPr="00B065E9" w:rsidRDefault="00156C65" w:rsidP="00ED4EA2">
      <w:pPr>
        <w:jc w:val="both"/>
        <w:rPr>
          <w:rFonts w:ascii="Arial" w:hAnsi="Arial" w:cs="Arial"/>
        </w:rPr>
      </w:pPr>
      <w:r w:rsidRPr="00B065E9">
        <w:rPr>
          <w:rFonts w:ascii="Arial" w:hAnsi="Arial" w:cs="Arial"/>
          <w:b/>
        </w:rPr>
        <w:t xml:space="preserve">         </w:t>
      </w:r>
      <w:r w:rsidRPr="00B065E9">
        <w:rPr>
          <w:rFonts w:ascii="Arial" w:hAnsi="Arial" w:cs="Arial"/>
          <w:b/>
        </w:rPr>
        <w:tab/>
      </w:r>
      <w:r w:rsidRPr="00B065E9">
        <w:rPr>
          <w:rFonts w:ascii="Arial" w:hAnsi="Arial" w:cs="Arial"/>
          <w:b/>
          <w:i/>
        </w:rPr>
        <w:t>Превентивная фаза</w:t>
      </w:r>
      <w:r w:rsidRPr="00B065E9">
        <w:rPr>
          <w:rFonts w:ascii="Arial" w:hAnsi="Arial" w:cs="Arial"/>
          <w:i/>
        </w:rPr>
        <w:t xml:space="preserve"> </w:t>
      </w:r>
      <w:r w:rsidRPr="00B065E9">
        <w:rPr>
          <w:rFonts w:ascii="Arial" w:hAnsi="Arial" w:cs="Arial"/>
        </w:rPr>
        <w:t>включает в себя промышленный контроль и экологический мониторинг, прогноз природных и техногенных катастроф, выявление уязвимых и незащищенных зон, разработку аварийных регламентов, ГИС, подготовку сил и средств, тренаж персонала.</w:t>
      </w:r>
    </w:p>
    <w:p w14:paraId="4179B47C" w14:textId="77777777" w:rsidR="00156C65" w:rsidRPr="00B065E9" w:rsidRDefault="00156C65" w:rsidP="00ED4EA2">
      <w:pPr>
        <w:jc w:val="both"/>
        <w:rPr>
          <w:rFonts w:ascii="Arial" w:hAnsi="Arial" w:cs="Arial"/>
        </w:rPr>
      </w:pPr>
      <w:r w:rsidRPr="00B065E9">
        <w:rPr>
          <w:rFonts w:ascii="Arial" w:hAnsi="Arial" w:cs="Arial"/>
          <w:b/>
        </w:rPr>
        <w:t xml:space="preserve">         </w:t>
      </w:r>
      <w:r w:rsidRPr="00B065E9">
        <w:rPr>
          <w:rFonts w:ascii="Arial" w:hAnsi="Arial" w:cs="Arial"/>
          <w:b/>
        </w:rPr>
        <w:tab/>
      </w:r>
      <w:r w:rsidRPr="00B065E9">
        <w:rPr>
          <w:rFonts w:ascii="Arial" w:hAnsi="Arial" w:cs="Arial"/>
          <w:b/>
          <w:i/>
        </w:rPr>
        <w:t>Кризисная фаза</w:t>
      </w:r>
      <w:r w:rsidRPr="00B065E9">
        <w:rPr>
          <w:rFonts w:ascii="Arial" w:hAnsi="Arial" w:cs="Arial"/>
          <w:i/>
        </w:rPr>
        <w:t xml:space="preserve"> </w:t>
      </w:r>
      <w:r w:rsidRPr="00B065E9">
        <w:rPr>
          <w:rFonts w:ascii="Arial" w:hAnsi="Arial" w:cs="Arial"/>
        </w:rPr>
        <w:t>включает в себя систему предупреждения, оперативный контроль, первую помощь, эвакуацию.</w:t>
      </w:r>
    </w:p>
    <w:p w14:paraId="750DC2EC" w14:textId="77777777" w:rsidR="00156C65" w:rsidRPr="00B065E9" w:rsidRDefault="00156C65" w:rsidP="00ED4EA2">
      <w:pPr>
        <w:jc w:val="both"/>
        <w:rPr>
          <w:rFonts w:ascii="Arial" w:hAnsi="Arial" w:cs="Arial"/>
        </w:rPr>
      </w:pPr>
      <w:r w:rsidRPr="00B065E9">
        <w:rPr>
          <w:rFonts w:ascii="Arial" w:hAnsi="Arial" w:cs="Arial"/>
          <w:b/>
          <w:i/>
        </w:rPr>
        <w:t xml:space="preserve">         </w:t>
      </w:r>
      <w:r w:rsidRPr="00B065E9">
        <w:rPr>
          <w:rFonts w:ascii="Arial" w:hAnsi="Arial" w:cs="Arial"/>
          <w:b/>
          <w:i/>
        </w:rPr>
        <w:tab/>
        <w:t>Посткризисная</w:t>
      </w:r>
      <w:r w:rsidRPr="00B065E9">
        <w:rPr>
          <w:rFonts w:ascii="Arial" w:hAnsi="Arial" w:cs="Arial"/>
          <w:i/>
        </w:rPr>
        <w:t xml:space="preserve"> </w:t>
      </w:r>
      <w:r w:rsidRPr="00B065E9">
        <w:rPr>
          <w:rFonts w:ascii="Arial" w:hAnsi="Arial" w:cs="Arial"/>
          <w:b/>
          <w:i/>
        </w:rPr>
        <w:t>фаза</w:t>
      </w:r>
      <w:r w:rsidRPr="00B065E9">
        <w:rPr>
          <w:rFonts w:ascii="Arial" w:hAnsi="Arial" w:cs="Arial"/>
        </w:rPr>
        <w:t xml:space="preserve"> – восстановление жизнеобеспечивающей инфраструктуры, предотвращение рецидива.</w:t>
      </w:r>
      <w:r w:rsidRPr="00B065E9">
        <w:rPr>
          <w:rFonts w:ascii="Arial" w:hAnsi="Arial" w:cs="Arial"/>
        </w:rPr>
        <w:tab/>
      </w:r>
      <w:r w:rsidRPr="00B065E9">
        <w:rPr>
          <w:rFonts w:ascii="Arial" w:hAnsi="Arial" w:cs="Arial"/>
        </w:rPr>
        <w:tab/>
      </w:r>
      <w:r w:rsidRPr="00B065E9">
        <w:rPr>
          <w:rFonts w:ascii="Arial" w:hAnsi="Arial" w:cs="Arial"/>
        </w:rPr>
        <w:tab/>
      </w:r>
      <w:r w:rsidRPr="00B065E9">
        <w:rPr>
          <w:rFonts w:ascii="Arial" w:hAnsi="Arial" w:cs="Arial"/>
        </w:rPr>
        <w:tab/>
      </w:r>
      <w:r w:rsidRPr="00B065E9">
        <w:rPr>
          <w:rFonts w:ascii="Arial" w:hAnsi="Arial" w:cs="Arial"/>
        </w:rPr>
        <w:tab/>
      </w:r>
      <w:r w:rsidRPr="00B065E9">
        <w:rPr>
          <w:rFonts w:ascii="Arial" w:hAnsi="Arial" w:cs="Arial"/>
        </w:rPr>
        <w:tab/>
      </w:r>
      <w:r w:rsidRPr="00B065E9">
        <w:rPr>
          <w:rFonts w:ascii="Arial" w:hAnsi="Arial" w:cs="Arial"/>
          <w:i/>
        </w:rPr>
        <w:t xml:space="preserve">  </w:t>
      </w:r>
    </w:p>
    <w:p w14:paraId="2BFBDBAF" w14:textId="77777777" w:rsidR="00156C65" w:rsidRPr="00B065E9" w:rsidRDefault="00156C65" w:rsidP="00ED4EA2">
      <w:pPr>
        <w:jc w:val="both"/>
        <w:rPr>
          <w:rFonts w:ascii="Arial" w:hAnsi="Arial" w:cs="Arial"/>
          <w:b/>
          <w:i/>
        </w:rPr>
      </w:pPr>
      <w:r w:rsidRPr="00B065E9">
        <w:rPr>
          <w:rFonts w:ascii="Arial" w:hAnsi="Arial" w:cs="Arial"/>
          <w:b/>
          <w:i/>
        </w:rPr>
        <w:t xml:space="preserve">        </w:t>
      </w:r>
      <w:r w:rsidRPr="00B065E9">
        <w:rPr>
          <w:rFonts w:ascii="Arial" w:hAnsi="Arial" w:cs="Arial"/>
          <w:b/>
          <w:i/>
        </w:rPr>
        <w:tab/>
        <w:t xml:space="preserve">Ликвидационная </w:t>
      </w:r>
      <w:r w:rsidR="0015115E" w:rsidRPr="00B065E9">
        <w:rPr>
          <w:rFonts w:ascii="Arial" w:hAnsi="Arial" w:cs="Arial"/>
          <w:b/>
          <w:i/>
        </w:rPr>
        <w:t xml:space="preserve">фаза </w:t>
      </w:r>
      <w:r w:rsidR="0015115E" w:rsidRPr="00B065E9">
        <w:rPr>
          <w:rFonts w:ascii="Arial" w:hAnsi="Arial" w:cs="Arial"/>
          <w:i/>
        </w:rPr>
        <w:t>–</w:t>
      </w:r>
      <w:r w:rsidRPr="00B065E9">
        <w:rPr>
          <w:rFonts w:ascii="Arial" w:hAnsi="Arial" w:cs="Arial"/>
          <w:i/>
        </w:rPr>
        <w:t xml:space="preserve">  </w:t>
      </w:r>
      <w:r w:rsidRPr="00B065E9">
        <w:rPr>
          <w:rFonts w:ascii="Arial" w:hAnsi="Arial" w:cs="Arial"/>
        </w:rPr>
        <w:t>восстановление биоценозов.</w:t>
      </w:r>
      <w:r w:rsidRPr="00B065E9">
        <w:rPr>
          <w:rFonts w:ascii="Arial" w:hAnsi="Arial" w:cs="Arial"/>
          <w:b/>
          <w:i/>
        </w:rPr>
        <w:t xml:space="preserve">   </w:t>
      </w:r>
    </w:p>
    <w:p w14:paraId="78279D77" w14:textId="77777777" w:rsidR="00156C65" w:rsidRPr="00B065E9" w:rsidRDefault="00156C65" w:rsidP="00ED4EA2">
      <w:pPr>
        <w:jc w:val="both"/>
        <w:rPr>
          <w:rFonts w:ascii="Arial" w:hAnsi="Arial" w:cs="Arial"/>
        </w:rPr>
      </w:pPr>
      <w:r w:rsidRPr="00B065E9">
        <w:rPr>
          <w:rFonts w:ascii="Arial" w:hAnsi="Arial" w:cs="Arial"/>
          <w:b/>
        </w:rPr>
        <w:t xml:space="preserve">         </w:t>
      </w:r>
      <w:r w:rsidRPr="00B065E9">
        <w:rPr>
          <w:rFonts w:ascii="Arial" w:hAnsi="Arial" w:cs="Arial"/>
          <w:b/>
        </w:rPr>
        <w:tab/>
      </w:r>
      <w:r w:rsidRPr="00B065E9">
        <w:rPr>
          <w:rFonts w:ascii="Arial" w:hAnsi="Arial" w:cs="Arial"/>
        </w:rPr>
        <w:t xml:space="preserve">Экономическими показателями ущерба являются утрата материальных ценностей, необходимость финансовых, порой значительных, затрат на восстановление потерянного и т.д. </w:t>
      </w:r>
      <w:r w:rsidRPr="00B065E9">
        <w:rPr>
          <w:rFonts w:ascii="Arial" w:hAnsi="Arial" w:cs="Arial"/>
        </w:rPr>
        <w:tab/>
        <w:t>В число социальных показателей входят: заболеваемость, ухудшение здоровья людей, смертность, вынужденная миграция населения, связанная с необходимостью переселения групп людей, и т.п.</w:t>
      </w:r>
    </w:p>
    <w:p w14:paraId="22D0D6B8" w14:textId="77777777" w:rsidR="00156C65" w:rsidRPr="00B065E9" w:rsidRDefault="00156C65" w:rsidP="00ED4EA2">
      <w:pPr>
        <w:ind w:firstLine="708"/>
        <w:rPr>
          <w:rFonts w:ascii="Arial" w:eastAsia="Times New Roman" w:hAnsi="Arial" w:cs="Arial"/>
          <w:b/>
          <w:bCs/>
          <w:iCs/>
          <w:szCs w:val="28"/>
          <w:lang w:eastAsia="ru-RU"/>
        </w:rPr>
      </w:pPr>
      <w:bookmarkStart w:id="185" w:name="_Toc64362645"/>
      <w:bookmarkStart w:id="186" w:name="_Toc88906211"/>
      <w:r w:rsidRPr="00B065E9">
        <w:rPr>
          <w:rFonts w:ascii="Arial" w:eastAsia="Times New Roman" w:hAnsi="Arial" w:cs="Arial"/>
          <w:b/>
          <w:bCs/>
          <w:iCs/>
          <w:szCs w:val="28"/>
          <w:lang w:eastAsia="ru-RU"/>
        </w:rPr>
        <w:t>Обзор возможных аварийных ситуаций</w:t>
      </w:r>
      <w:bookmarkEnd w:id="185"/>
      <w:bookmarkEnd w:id="186"/>
    </w:p>
    <w:p w14:paraId="40CA0751" w14:textId="77777777" w:rsidR="00156C65" w:rsidRPr="00B065E9" w:rsidRDefault="00156C65" w:rsidP="00ED4EA2">
      <w:pPr>
        <w:ind w:firstLine="709"/>
        <w:jc w:val="both"/>
        <w:rPr>
          <w:rFonts w:ascii="Arial" w:hAnsi="Arial" w:cs="Arial"/>
        </w:rPr>
      </w:pPr>
      <w:r w:rsidRPr="00B065E9">
        <w:rPr>
          <w:rFonts w:ascii="Arial" w:hAnsi="Arial" w:cs="Arial"/>
        </w:rPr>
        <w:t>Возможными причинами аварийных ситуаций в общем случае могут быть:</w:t>
      </w:r>
    </w:p>
    <w:p w14:paraId="21878A4A" w14:textId="77777777" w:rsidR="00156C65" w:rsidRPr="00B065E9" w:rsidRDefault="00156C65" w:rsidP="00E90465">
      <w:pPr>
        <w:numPr>
          <w:ilvl w:val="0"/>
          <w:numId w:val="31"/>
        </w:numPr>
        <w:tabs>
          <w:tab w:val="num" w:pos="0"/>
          <w:tab w:val="left" w:pos="720"/>
          <w:tab w:val="left" w:pos="993"/>
        </w:tabs>
        <w:ind w:left="0" w:firstLine="709"/>
        <w:jc w:val="both"/>
        <w:rPr>
          <w:rFonts w:ascii="Arial" w:hAnsi="Arial" w:cs="Arial"/>
        </w:rPr>
      </w:pPr>
      <w:r w:rsidRPr="00B065E9">
        <w:rPr>
          <w:rFonts w:ascii="Arial" w:hAnsi="Arial" w:cs="Arial"/>
        </w:rPr>
        <w:t>случайные технические отказы элементов;</w:t>
      </w:r>
    </w:p>
    <w:p w14:paraId="67D106E2" w14:textId="77777777" w:rsidR="00156C65" w:rsidRPr="00B065E9" w:rsidRDefault="00156C65" w:rsidP="00E90465">
      <w:pPr>
        <w:numPr>
          <w:ilvl w:val="0"/>
          <w:numId w:val="31"/>
        </w:numPr>
        <w:tabs>
          <w:tab w:val="num" w:pos="0"/>
          <w:tab w:val="left" w:pos="720"/>
          <w:tab w:val="left" w:pos="993"/>
        </w:tabs>
        <w:ind w:left="0" w:firstLine="709"/>
        <w:jc w:val="both"/>
        <w:rPr>
          <w:rFonts w:ascii="Arial" w:hAnsi="Arial" w:cs="Arial"/>
        </w:rPr>
      </w:pPr>
      <w:r w:rsidRPr="00B065E9">
        <w:rPr>
          <w:rFonts w:ascii="Arial" w:hAnsi="Arial" w:cs="Arial"/>
        </w:rPr>
        <w:lastRenderedPageBreak/>
        <w:t xml:space="preserve">техногенные аварии, природные катастрофы и стихийные бедствия в районе дислокации объекта;                                                                                                                                                                                     </w:t>
      </w:r>
    </w:p>
    <w:p w14:paraId="5901E950" w14:textId="77777777" w:rsidR="00156C65" w:rsidRPr="00B065E9" w:rsidRDefault="00156C65" w:rsidP="00E90465">
      <w:pPr>
        <w:numPr>
          <w:ilvl w:val="0"/>
          <w:numId w:val="31"/>
        </w:numPr>
        <w:tabs>
          <w:tab w:val="num" w:pos="0"/>
          <w:tab w:val="left" w:pos="720"/>
          <w:tab w:val="left" w:pos="993"/>
        </w:tabs>
        <w:ind w:left="0" w:firstLine="709"/>
        <w:jc w:val="both"/>
        <w:rPr>
          <w:rFonts w:ascii="Arial" w:hAnsi="Arial" w:cs="Arial"/>
        </w:rPr>
      </w:pPr>
      <w:r w:rsidRPr="00B065E9">
        <w:rPr>
          <w:rFonts w:ascii="Arial" w:hAnsi="Arial" w:cs="Arial"/>
        </w:rPr>
        <w:t>неумышленные ошибочные действия обслуживающего персонала;</w:t>
      </w:r>
    </w:p>
    <w:p w14:paraId="39607A67" w14:textId="77777777" w:rsidR="00156C65" w:rsidRPr="00B065E9" w:rsidRDefault="00156C65" w:rsidP="00E90465">
      <w:pPr>
        <w:numPr>
          <w:ilvl w:val="0"/>
          <w:numId w:val="31"/>
        </w:numPr>
        <w:tabs>
          <w:tab w:val="num" w:pos="0"/>
          <w:tab w:val="left" w:pos="720"/>
          <w:tab w:val="left" w:pos="993"/>
        </w:tabs>
        <w:ind w:left="0" w:firstLine="709"/>
        <w:jc w:val="both"/>
        <w:rPr>
          <w:rFonts w:ascii="Arial" w:hAnsi="Arial" w:cs="Arial"/>
        </w:rPr>
      </w:pPr>
      <w:r w:rsidRPr="00B065E9">
        <w:rPr>
          <w:rFonts w:ascii="Arial" w:hAnsi="Arial" w:cs="Arial"/>
        </w:rPr>
        <w:t>преднамеренные злоумышленные действия и воздействия средств поражения.</w:t>
      </w:r>
    </w:p>
    <w:p w14:paraId="4544A12D" w14:textId="77777777" w:rsidR="00156C65" w:rsidRPr="00B065E9" w:rsidRDefault="005C4E2A" w:rsidP="00ED4EA2">
      <w:pPr>
        <w:tabs>
          <w:tab w:val="left" w:pos="993"/>
        </w:tabs>
        <w:ind w:firstLine="709"/>
        <w:jc w:val="both"/>
        <w:rPr>
          <w:rFonts w:ascii="Arial" w:hAnsi="Arial" w:cs="Arial"/>
          <w:b/>
          <w:i/>
          <w:szCs w:val="20"/>
          <w:lang w:eastAsia="ru-RU"/>
        </w:rPr>
      </w:pPr>
      <w:bookmarkStart w:id="187" w:name="_Toc64362646"/>
      <w:bookmarkStart w:id="188" w:name="_Toc88906212"/>
      <w:r w:rsidRPr="00B065E9">
        <w:rPr>
          <w:rFonts w:ascii="Arial" w:hAnsi="Arial" w:cs="Arial"/>
          <w:b/>
        </w:rPr>
        <w:t xml:space="preserve">  </w:t>
      </w:r>
      <w:r w:rsidR="00156C65" w:rsidRPr="00B065E9">
        <w:rPr>
          <w:rFonts w:ascii="Arial" w:hAnsi="Arial" w:cs="Arial"/>
          <w:b/>
          <w:i/>
          <w:szCs w:val="20"/>
          <w:lang w:eastAsia="ru-RU"/>
        </w:rPr>
        <w:t>Природные факторы воздействия</w:t>
      </w:r>
      <w:bookmarkEnd w:id="187"/>
      <w:bookmarkEnd w:id="188"/>
    </w:p>
    <w:p w14:paraId="74E81A6E" w14:textId="77777777" w:rsidR="00156C65" w:rsidRPr="00B065E9" w:rsidRDefault="00156C65" w:rsidP="00ED4EA2">
      <w:pPr>
        <w:ind w:firstLine="708"/>
        <w:jc w:val="both"/>
        <w:rPr>
          <w:rFonts w:ascii="Arial" w:hAnsi="Arial" w:cs="Arial"/>
        </w:rPr>
      </w:pPr>
      <w:r w:rsidRPr="00B065E9">
        <w:rPr>
          <w:rFonts w:ascii="Arial" w:hAnsi="Arial" w:cs="Arial"/>
        </w:rPr>
        <w:t>Под природными факторами понимается разрушительное явление, вызванное геофизиче</w:t>
      </w:r>
      <w:r w:rsidRPr="00B065E9">
        <w:rPr>
          <w:rFonts w:ascii="Arial" w:hAnsi="Arial" w:cs="Arial"/>
        </w:rPr>
        <w:softHyphen/>
        <w:t>скими причинами, которые не контролируются человеком. Иными словами, при возник</w:t>
      </w:r>
      <w:r w:rsidRPr="00B065E9">
        <w:rPr>
          <w:rFonts w:ascii="Arial" w:hAnsi="Arial" w:cs="Arial"/>
        </w:rPr>
        <w:softHyphen/>
        <w:t>новении чрезвычайной природной ситуации возникает опасность саморазрушения окру</w:t>
      </w:r>
      <w:r w:rsidRPr="00B065E9">
        <w:rPr>
          <w:rFonts w:ascii="Arial" w:hAnsi="Arial" w:cs="Arial"/>
        </w:rPr>
        <w:softHyphen/>
        <w:t>жающей среды.</w:t>
      </w:r>
    </w:p>
    <w:p w14:paraId="074ADB0F" w14:textId="77777777" w:rsidR="00156C65" w:rsidRPr="00B065E9" w:rsidRDefault="00156C65" w:rsidP="00ED4EA2">
      <w:pPr>
        <w:jc w:val="both"/>
        <w:rPr>
          <w:rFonts w:ascii="Arial" w:hAnsi="Arial" w:cs="Arial"/>
        </w:rPr>
      </w:pPr>
      <w:r w:rsidRPr="00B065E9">
        <w:rPr>
          <w:rFonts w:ascii="Arial" w:hAnsi="Arial" w:cs="Arial"/>
        </w:rPr>
        <w:t xml:space="preserve">         </w:t>
      </w:r>
      <w:r w:rsidRPr="00B065E9">
        <w:rPr>
          <w:rFonts w:ascii="Arial" w:hAnsi="Arial" w:cs="Arial"/>
        </w:rPr>
        <w:tab/>
        <w:t>Для уменьшения природного риска следует разработать адекватные методы планирования и управления. При этом гибкость планирования и управления должна быть основана на правильном представлении о риске, связанном с природными факторами.</w:t>
      </w:r>
    </w:p>
    <w:p w14:paraId="5DC293E8" w14:textId="77777777" w:rsidR="00156C65" w:rsidRPr="00B065E9" w:rsidRDefault="00156C65" w:rsidP="00ED4EA2">
      <w:pPr>
        <w:jc w:val="both"/>
        <w:rPr>
          <w:rFonts w:ascii="Arial" w:hAnsi="Arial" w:cs="Arial"/>
        </w:rPr>
      </w:pPr>
      <w:r w:rsidRPr="00B065E9">
        <w:rPr>
          <w:rFonts w:ascii="Arial" w:hAnsi="Arial" w:cs="Arial"/>
        </w:rPr>
        <w:t xml:space="preserve">         </w:t>
      </w:r>
      <w:r w:rsidRPr="00B065E9">
        <w:rPr>
          <w:rFonts w:ascii="Arial" w:hAnsi="Arial" w:cs="Arial"/>
        </w:rPr>
        <w:tab/>
        <w:t>К природным факторам относятся:</w:t>
      </w:r>
    </w:p>
    <w:p w14:paraId="0CB113BC" w14:textId="77777777" w:rsidR="00156C65" w:rsidRPr="00B065E9" w:rsidRDefault="00156C65" w:rsidP="00E90465">
      <w:pPr>
        <w:numPr>
          <w:ilvl w:val="0"/>
          <w:numId w:val="33"/>
        </w:numPr>
        <w:tabs>
          <w:tab w:val="left" w:pos="180"/>
          <w:tab w:val="left" w:pos="993"/>
        </w:tabs>
        <w:ind w:left="0" w:firstLine="709"/>
        <w:jc w:val="both"/>
        <w:rPr>
          <w:rFonts w:ascii="Arial" w:hAnsi="Arial" w:cs="Arial"/>
        </w:rPr>
      </w:pPr>
      <w:r w:rsidRPr="00B065E9">
        <w:rPr>
          <w:rFonts w:ascii="Arial" w:hAnsi="Arial" w:cs="Arial"/>
        </w:rPr>
        <w:t>землетрясения;</w:t>
      </w:r>
    </w:p>
    <w:p w14:paraId="004ECEB8" w14:textId="77777777" w:rsidR="00156C65" w:rsidRPr="00B065E9" w:rsidRDefault="00156C65" w:rsidP="00E90465">
      <w:pPr>
        <w:numPr>
          <w:ilvl w:val="0"/>
          <w:numId w:val="33"/>
        </w:numPr>
        <w:tabs>
          <w:tab w:val="left" w:pos="180"/>
          <w:tab w:val="left" w:pos="993"/>
        </w:tabs>
        <w:ind w:left="0" w:firstLine="709"/>
        <w:jc w:val="both"/>
        <w:rPr>
          <w:rFonts w:ascii="Arial" w:hAnsi="Arial" w:cs="Arial"/>
        </w:rPr>
      </w:pPr>
      <w:r w:rsidRPr="00B065E9">
        <w:rPr>
          <w:rFonts w:ascii="Arial" w:hAnsi="Arial" w:cs="Arial"/>
        </w:rPr>
        <w:t>ураганные ветры;</w:t>
      </w:r>
    </w:p>
    <w:p w14:paraId="6A5D1DE4" w14:textId="77777777" w:rsidR="00156C65" w:rsidRPr="00B065E9" w:rsidRDefault="00156C65" w:rsidP="00E90465">
      <w:pPr>
        <w:numPr>
          <w:ilvl w:val="0"/>
          <w:numId w:val="33"/>
        </w:numPr>
        <w:tabs>
          <w:tab w:val="left" w:pos="180"/>
          <w:tab w:val="left" w:pos="993"/>
        </w:tabs>
        <w:ind w:left="0" w:firstLine="709"/>
        <w:jc w:val="both"/>
        <w:rPr>
          <w:rFonts w:ascii="Arial" w:hAnsi="Arial" w:cs="Arial"/>
        </w:rPr>
      </w:pPr>
      <w:r w:rsidRPr="00B065E9">
        <w:rPr>
          <w:rFonts w:ascii="Arial" w:hAnsi="Arial" w:cs="Arial"/>
        </w:rPr>
        <w:t>повышенные атмосферные осадки.</w:t>
      </w:r>
    </w:p>
    <w:p w14:paraId="1150A4C0" w14:textId="77777777" w:rsidR="00156C65" w:rsidRPr="00B065E9" w:rsidRDefault="00156C65" w:rsidP="00ED4EA2">
      <w:pPr>
        <w:jc w:val="both"/>
        <w:rPr>
          <w:rFonts w:ascii="Arial" w:hAnsi="Arial" w:cs="Arial"/>
        </w:rPr>
      </w:pPr>
      <w:r w:rsidRPr="00B065E9">
        <w:rPr>
          <w:rFonts w:ascii="Arial" w:hAnsi="Arial" w:cs="Arial"/>
          <w:b/>
          <w:i/>
        </w:rPr>
        <w:t xml:space="preserve">         </w:t>
      </w:r>
      <w:r w:rsidRPr="00B065E9">
        <w:rPr>
          <w:rFonts w:ascii="Arial" w:hAnsi="Arial" w:cs="Arial"/>
          <w:b/>
          <w:i/>
        </w:rPr>
        <w:tab/>
        <w:t>Сейсмическая активность.</w:t>
      </w:r>
      <w:r w:rsidRPr="00B065E9">
        <w:rPr>
          <w:rFonts w:ascii="Arial" w:hAnsi="Arial" w:cs="Arial"/>
        </w:rPr>
        <w:t xml:space="preserve"> Согласно данным сейсмического микрорайонирования тер</w:t>
      </w:r>
      <w:r w:rsidRPr="00B065E9">
        <w:rPr>
          <w:rFonts w:ascii="Arial" w:hAnsi="Arial" w:cs="Arial"/>
        </w:rPr>
        <w:softHyphen/>
        <w:t>ритория буровых работ не входит в зону риска по сейсмоактивности.</w:t>
      </w:r>
    </w:p>
    <w:p w14:paraId="5DCD1158" w14:textId="77777777" w:rsidR="00156C65" w:rsidRPr="00B065E9" w:rsidRDefault="00156C65" w:rsidP="00ED4EA2">
      <w:pPr>
        <w:jc w:val="both"/>
        <w:rPr>
          <w:rFonts w:ascii="Arial" w:hAnsi="Arial" w:cs="Arial"/>
        </w:rPr>
      </w:pPr>
      <w:r w:rsidRPr="00B065E9">
        <w:rPr>
          <w:rFonts w:ascii="Arial" w:hAnsi="Arial" w:cs="Arial"/>
        </w:rPr>
        <w:t xml:space="preserve">         Характер воздействия: одномоментный. Вероятность возникновения землетрясения с си</w:t>
      </w:r>
      <w:r w:rsidRPr="00B065E9">
        <w:rPr>
          <w:rFonts w:ascii="Arial" w:hAnsi="Arial" w:cs="Arial"/>
        </w:rPr>
        <w:softHyphen/>
        <w:t>лой 7-9 баллов, которое может привести к значительным разрушениям, пренебрежимо мала.</w:t>
      </w:r>
    </w:p>
    <w:p w14:paraId="1F1F54A2" w14:textId="77777777" w:rsidR="00156C65" w:rsidRPr="00B065E9" w:rsidRDefault="00156C65" w:rsidP="00ED4EA2">
      <w:pPr>
        <w:ind w:firstLine="708"/>
        <w:jc w:val="both"/>
        <w:rPr>
          <w:rFonts w:ascii="Arial" w:hAnsi="Arial" w:cs="Arial"/>
        </w:rPr>
      </w:pPr>
      <w:r w:rsidRPr="00B065E9">
        <w:rPr>
          <w:rFonts w:ascii="Arial" w:hAnsi="Arial" w:cs="Arial"/>
          <w:b/>
          <w:i/>
        </w:rPr>
        <w:t>Неблагоприятные метеоусловия.</w:t>
      </w:r>
      <w:r w:rsidRPr="00B065E9">
        <w:rPr>
          <w:rFonts w:ascii="Arial" w:hAnsi="Arial" w:cs="Arial"/>
        </w:rPr>
        <w:t xml:space="preserve"> Исследуемая территория находится в зоне умеренно жарких, резко засушливых пустынных степей и имеет резкоконтинентальный аридный климат.  Многолетняя аридизация климата способствовала постепенному высыханию водных потоков и озер и активному развитию эоловых процессов. Континентальность и аридность климата находят выражение в резких амплитудах суточных, среднемесячных и среднегодовых t° воздуха и в малых количествах выпадающих здесь осадков. На формирование рельефа существенное влияние оказывают ветры.</w:t>
      </w:r>
    </w:p>
    <w:p w14:paraId="0FFE8167" w14:textId="77777777" w:rsidR="00156C65" w:rsidRPr="00B065E9" w:rsidRDefault="00156C65" w:rsidP="00ED4EA2">
      <w:pPr>
        <w:ind w:firstLine="708"/>
        <w:rPr>
          <w:rFonts w:ascii="Arial" w:hAnsi="Arial" w:cs="Arial"/>
          <w:b/>
          <w:i/>
          <w:szCs w:val="20"/>
          <w:lang w:eastAsia="ru-RU"/>
        </w:rPr>
      </w:pPr>
      <w:bookmarkStart w:id="189" w:name="_Toc64362647"/>
      <w:bookmarkStart w:id="190" w:name="_Toc88906213"/>
      <w:r w:rsidRPr="00B065E9">
        <w:rPr>
          <w:rFonts w:ascii="Arial" w:hAnsi="Arial" w:cs="Arial"/>
          <w:b/>
          <w:i/>
          <w:szCs w:val="20"/>
          <w:lang w:eastAsia="ru-RU"/>
        </w:rPr>
        <w:t>Антропогенные факторы воздействия</w:t>
      </w:r>
      <w:bookmarkEnd w:id="189"/>
      <w:bookmarkEnd w:id="190"/>
    </w:p>
    <w:p w14:paraId="31B708E3" w14:textId="77777777" w:rsidR="00156C65" w:rsidRPr="00B065E9" w:rsidRDefault="00156C65" w:rsidP="00ED4EA2">
      <w:pPr>
        <w:jc w:val="both"/>
        <w:rPr>
          <w:rFonts w:ascii="Arial" w:hAnsi="Arial" w:cs="Arial"/>
        </w:rPr>
      </w:pPr>
      <w:r w:rsidRPr="00B065E9">
        <w:rPr>
          <w:rFonts w:ascii="Arial" w:hAnsi="Arial" w:cs="Arial"/>
        </w:rPr>
        <w:t xml:space="preserve">         </w:t>
      </w:r>
      <w:r w:rsidRPr="00B065E9">
        <w:rPr>
          <w:rFonts w:ascii="Arial" w:hAnsi="Arial" w:cs="Arial"/>
        </w:rPr>
        <w:tab/>
        <w:t>Под антропогенными факторами понимаются быстрые разрушительные изменения окру</w:t>
      </w:r>
      <w:r w:rsidRPr="00B065E9">
        <w:rPr>
          <w:rFonts w:ascii="Arial" w:hAnsi="Arial" w:cs="Arial"/>
        </w:rPr>
        <w:softHyphen/>
        <w:t>жающей среды, обусловленные деятельностью человека или созданных им технических устройств и производств. Как правило, аварийные ситуации возникают вследствие нару</w:t>
      </w:r>
      <w:r w:rsidRPr="00B065E9">
        <w:rPr>
          <w:rFonts w:ascii="Arial" w:hAnsi="Arial" w:cs="Arial"/>
        </w:rPr>
        <w:softHyphen/>
        <w:t>шения регламента работы оборудования или норм его эксплуатации.</w:t>
      </w:r>
    </w:p>
    <w:p w14:paraId="55DCB658" w14:textId="77777777" w:rsidR="00156C65" w:rsidRPr="00B065E9" w:rsidRDefault="00156C65" w:rsidP="00ED4EA2">
      <w:pPr>
        <w:ind w:firstLine="708"/>
        <w:jc w:val="both"/>
        <w:rPr>
          <w:rFonts w:ascii="Arial" w:hAnsi="Arial" w:cs="Arial"/>
        </w:rPr>
      </w:pPr>
      <w:r w:rsidRPr="00B065E9">
        <w:rPr>
          <w:rFonts w:ascii="Arial" w:hAnsi="Arial" w:cs="Arial"/>
        </w:rPr>
        <w:t>К антропогенным факторам относятся факторы производственной среды и трудового про</w:t>
      </w:r>
      <w:r w:rsidRPr="00B065E9">
        <w:rPr>
          <w:rFonts w:ascii="Arial" w:hAnsi="Arial" w:cs="Arial"/>
        </w:rPr>
        <w:softHyphen/>
        <w:t>цесса.</w:t>
      </w:r>
    </w:p>
    <w:p w14:paraId="0F4C2B8F" w14:textId="77777777" w:rsidR="00156C65" w:rsidRPr="00B065E9" w:rsidRDefault="00156C65" w:rsidP="00ED4EA2">
      <w:pPr>
        <w:ind w:firstLine="708"/>
        <w:jc w:val="both"/>
        <w:rPr>
          <w:rFonts w:ascii="Arial" w:hAnsi="Arial" w:cs="Arial"/>
        </w:rPr>
      </w:pPr>
      <w:r w:rsidRPr="00B065E9">
        <w:rPr>
          <w:rFonts w:ascii="Arial" w:hAnsi="Arial" w:cs="Arial"/>
        </w:rPr>
        <w:t>Возможные техногенные аварии при производстве буровых работ можно разделить на следующие категории:</w:t>
      </w:r>
    </w:p>
    <w:p w14:paraId="782FBB67" w14:textId="77777777" w:rsidR="00156C65" w:rsidRPr="00B065E9" w:rsidRDefault="00156C65" w:rsidP="00E90465">
      <w:pPr>
        <w:numPr>
          <w:ilvl w:val="0"/>
          <w:numId w:val="34"/>
        </w:numPr>
        <w:tabs>
          <w:tab w:val="left" w:pos="993"/>
        </w:tabs>
        <w:ind w:hanging="11"/>
        <w:jc w:val="both"/>
        <w:rPr>
          <w:rFonts w:ascii="Arial" w:hAnsi="Arial" w:cs="Arial"/>
        </w:rPr>
      </w:pPr>
      <w:r w:rsidRPr="00B065E9">
        <w:rPr>
          <w:rFonts w:ascii="Arial" w:hAnsi="Arial" w:cs="Arial"/>
        </w:rPr>
        <w:t>аварийные ситуации   с автотранспортной техникой;</w:t>
      </w:r>
    </w:p>
    <w:p w14:paraId="5A354FEF" w14:textId="77777777" w:rsidR="00156C65" w:rsidRPr="00B065E9" w:rsidRDefault="00156C65" w:rsidP="00E90465">
      <w:pPr>
        <w:numPr>
          <w:ilvl w:val="0"/>
          <w:numId w:val="34"/>
        </w:numPr>
        <w:tabs>
          <w:tab w:val="left" w:pos="993"/>
        </w:tabs>
        <w:ind w:hanging="11"/>
        <w:jc w:val="both"/>
        <w:rPr>
          <w:rFonts w:ascii="Arial" w:hAnsi="Arial" w:cs="Arial"/>
        </w:rPr>
      </w:pPr>
      <w:r w:rsidRPr="00B065E9">
        <w:rPr>
          <w:rFonts w:ascii="Arial" w:hAnsi="Arial" w:cs="Arial"/>
        </w:rPr>
        <w:t>аварии и пожары на временных хранилищах горюче-смазочных материалов (ГСМ);</w:t>
      </w:r>
    </w:p>
    <w:p w14:paraId="4A4864DB" w14:textId="77777777" w:rsidR="00156C65" w:rsidRPr="00B065E9" w:rsidRDefault="00156C65" w:rsidP="00E90465">
      <w:pPr>
        <w:numPr>
          <w:ilvl w:val="0"/>
          <w:numId w:val="34"/>
        </w:numPr>
        <w:tabs>
          <w:tab w:val="left" w:pos="993"/>
        </w:tabs>
        <w:ind w:hanging="11"/>
        <w:jc w:val="both"/>
        <w:rPr>
          <w:rFonts w:ascii="Arial" w:hAnsi="Arial" w:cs="Arial"/>
        </w:rPr>
      </w:pPr>
      <w:r w:rsidRPr="00B065E9">
        <w:rPr>
          <w:rFonts w:ascii="Arial" w:hAnsi="Arial" w:cs="Arial"/>
        </w:rPr>
        <w:lastRenderedPageBreak/>
        <w:t>аварийные ситуации при проведении работ.</w:t>
      </w:r>
    </w:p>
    <w:p w14:paraId="56520803" w14:textId="77777777" w:rsidR="00156C65" w:rsidRPr="00B065E9" w:rsidRDefault="00156C65" w:rsidP="00ED4EA2">
      <w:pPr>
        <w:widowControl w:val="0"/>
        <w:adjustRightInd w:val="0"/>
        <w:snapToGrid w:val="0"/>
        <w:ind w:firstLine="708"/>
        <w:jc w:val="both"/>
        <w:rPr>
          <w:rFonts w:ascii="Arial" w:hAnsi="Arial" w:cs="Arial"/>
          <w:b/>
          <w:i/>
          <w:lang w:eastAsia="ru-RU"/>
        </w:rPr>
      </w:pPr>
      <w:r w:rsidRPr="00B065E9">
        <w:rPr>
          <w:rFonts w:ascii="Arial" w:hAnsi="Arial" w:cs="Arial"/>
          <w:b/>
          <w:i/>
          <w:lang w:eastAsia="ru-RU"/>
        </w:rPr>
        <w:t>Аварийные ситуации с автотранспортной техникой</w:t>
      </w:r>
    </w:p>
    <w:p w14:paraId="240A4EDB" w14:textId="77777777" w:rsidR="00156C65" w:rsidRPr="00B065E9" w:rsidRDefault="00156C65" w:rsidP="00ED4EA2">
      <w:pPr>
        <w:jc w:val="both"/>
        <w:rPr>
          <w:rFonts w:ascii="Arial" w:hAnsi="Arial" w:cs="Arial"/>
        </w:rPr>
      </w:pPr>
      <w:r w:rsidRPr="00B065E9">
        <w:rPr>
          <w:rFonts w:ascii="Arial" w:hAnsi="Arial" w:cs="Arial"/>
        </w:rPr>
        <w:t xml:space="preserve">         </w:t>
      </w:r>
      <w:r w:rsidRPr="00B065E9">
        <w:rPr>
          <w:rFonts w:ascii="Arial" w:hAnsi="Arial" w:cs="Arial"/>
        </w:rPr>
        <w:tab/>
        <w:t>При проведении работ будет использоваться автотранспорт. Выезд транспорта в неис</w:t>
      </w:r>
      <w:r w:rsidRPr="00B065E9">
        <w:rPr>
          <w:rFonts w:ascii="Arial" w:hAnsi="Arial" w:cs="Arial"/>
        </w:rPr>
        <w:softHyphen/>
        <w:t>правном виде, или опрокидывание транспорта может привести к возникновению аварий и, как следствие, к утечке топлива. Утечка топлива может привести к загрязнению почвенно-растительного покрова, поверхностных и подземных вод горюче смазочными материала</w:t>
      </w:r>
      <w:r w:rsidRPr="00B065E9">
        <w:rPr>
          <w:rFonts w:ascii="Arial" w:hAnsi="Arial" w:cs="Arial"/>
        </w:rPr>
        <w:softHyphen/>
        <w:t>ми.</w:t>
      </w:r>
    </w:p>
    <w:p w14:paraId="3A7FF363" w14:textId="77777777" w:rsidR="00156C65" w:rsidRPr="00B065E9" w:rsidRDefault="00156C65" w:rsidP="00ED4EA2">
      <w:pPr>
        <w:jc w:val="both"/>
        <w:rPr>
          <w:rFonts w:ascii="Arial" w:hAnsi="Arial" w:cs="Arial"/>
        </w:rPr>
      </w:pPr>
      <w:r w:rsidRPr="00B065E9">
        <w:rPr>
          <w:rFonts w:ascii="Arial" w:hAnsi="Arial" w:cs="Arial"/>
          <w:i/>
        </w:rPr>
        <w:t xml:space="preserve">         </w:t>
      </w:r>
      <w:r w:rsidRPr="00B065E9">
        <w:rPr>
          <w:rFonts w:ascii="Arial" w:hAnsi="Arial" w:cs="Arial"/>
          <w:b/>
          <w:i/>
        </w:rPr>
        <w:tab/>
        <w:t>Расчет возможного загрязнения почвенно-растительного покрова</w:t>
      </w:r>
      <w:r w:rsidRPr="00B065E9">
        <w:rPr>
          <w:rFonts w:ascii="Arial" w:hAnsi="Arial" w:cs="Arial"/>
          <w:i/>
        </w:rPr>
        <w:t>.</w:t>
      </w:r>
      <w:r w:rsidRPr="00B065E9">
        <w:rPr>
          <w:rFonts w:ascii="Arial" w:hAnsi="Arial" w:cs="Arial"/>
        </w:rPr>
        <w:t xml:space="preserve"> Рассмотрим модель возникновения следующей ситуации: в результате аварии произошла утечка топлива с ба</w:t>
      </w:r>
      <w:r w:rsidRPr="00B065E9">
        <w:rPr>
          <w:rFonts w:ascii="Arial" w:hAnsi="Arial" w:cs="Arial"/>
        </w:rPr>
        <w:softHyphen/>
        <w:t>ка автомобиля. Ориентировочно заправка автотранспорта составляет 50 литров. Ориентировочная площадь загрязнения составит 4м</w:t>
      </w:r>
      <w:r w:rsidRPr="00B065E9">
        <w:rPr>
          <w:rFonts w:ascii="Arial" w:hAnsi="Arial" w:cs="Arial"/>
          <w:vertAlign w:val="superscript"/>
        </w:rPr>
        <w:t>2</w:t>
      </w:r>
      <w:r w:rsidRPr="00B065E9">
        <w:rPr>
          <w:rFonts w:ascii="Arial" w:hAnsi="Arial" w:cs="Arial"/>
        </w:rPr>
        <w:t>. В этом случае ориентировочная концен</w:t>
      </w:r>
      <w:r w:rsidRPr="00B065E9">
        <w:rPr>
          <w:rFonts w:ascii="Arial" w:hAnsi="Arial" w:cs="Arial"/>
        </w:rPr>
        <w:softHyphen/>
        <w:t>трация нефтеорганики, попавшая в окружающую среду, составит 0,01 т/м. Биологическое изучение влияния нефтяного загрязнения на различные свойства почвы, проводимые в различных научно-исследовательских институтах показывает, что при со</w:t>
      </w:r>
      <w:r w:rsidRPr="00B065E9">
        <w:rPr>
          <w:rFonts w:ascii="Arial" w:hAnsi="Arial" w:cs="Arial"/>
        </w:rPr>
        <w:softHyphen/>
        <w:t>держании 100-200 т/га нефтеорганики происходит стимуляция жизнедеятельности всех групп микроорганизмов, при увеличении до 400-1000 т/га наблюдается ингибирование биологической активности, снижение роста и развития микроорганизмов.</w:t>
      </w:r>
    </w:p>
    <w:p w14:paraId="59A8EFE9" w14:textId="77777777" w:rsidR="00156C65" w:rsidRPr="00B065E9" w:rsidRDefault="00156C65" w:rsidP="00ED4EA2">
      <w:pPr>
        <w:jc w:val="both"/>
        <w:rPr>
          <w:rFonts w:ascii="Arial" w:hAnsi="Arial" w:cs="Arial"/>
        </w:rPr>
      </w:pPr>
      <w:r w:rsidRPr="00B065E9">
        <w:rPr>
          <w:rFonts w:ascii="Arial" w:hAnsi="Arial" w:cs="Arial"/>
        </w:rPr>
        <w:t xml:space="preserve">         </w:t>
      </w:r>
      <w:r w:rsidRPr="00B065E9">
        <w:rPr>
          <w:rFonts w:ascii="Arial" w:hAnsi="Arial" w:cs="Arial"/>
        </w:rPr>
        <w:tab/>
        <w:t>Из анализа данной ситуации установлено, что при небольших разливах ГСМ произойдет только стимуляция жизнедеятельности микроорганизмов почвы, необратимого процесса нарушения морфологической структуры почвенного покрова не происходит.</w:t>
      </w:r>
    </w:p>
    <w:p w14:paraId="41089A68" w14:textId="77777777" w:rsidR="00156C65" w:rsidRPr="00B065E9" w:rsidRDefault="00156C65" w:rsidP="00ED4EA2">
      <w:pPr>
        <w:ind w:firstLine="708"/>
        <w:jc w:val="both"/>
        <w:rPr>
          <w:rFonts w:ascii="Arial" w:hAnsi="Arial" w:cs="Arial"/>
        </w:rPr>
      </w:pPr>
      <w:r w:rsidRPr="00B065E9">
        <w:rPr>
          <w:rFonts w:ascii="Arial" w:hAnsi="Arial" w:cs="Arial"/>
          <w:b/>
          <w:i/>
        </w:rPr>
        <w:t>Характер воздействия:</w:t>
      </w:r>
      <w:r w:rsidRPr="00B065E9">
        <w:rPr>
          <w:rFonts w:ascii="Arial" w:hAnsi="Arial" w:cs="Arial"/>
        </w:rPr>
        <w:t xml:space="preserve"> кратковременный. Вероятность возникновения данных чрезвычай</w:t>
      </w:r>
      <w:r w:rsidRPr="00B065E9">
        <w:rPr>
          <w:rFonts w:ascii="Arial" w:hAnsi="Arial" w:cs="Arial"/>
        </w:rPr>
        <w:softHyphen/>
        <w:t>ных ситуаций низкая.</w:t>
      </w:r>
    </w:p>
    <w:p w14:paraId="02185CAE" w14:textId="77777777" w:rsidR="00854ABF" w:rsidRPr="00B065E9" w:rsidRDefault="00156C65" w:rsidP="00ED4EA2">
      <w:pPr>
        <w:jc w:val="both"/>
        <w:rPr>
          <w:rFonts w:ascii="Arial" w:hAnsi="Arial" w:cs="Arial"/>
        </w:rPr>
      </w:pPr>
      <w:r w:rsidRPr="00B065E9">
        <w:rPr>
          <w:rFonts w:ascii="Arial" w:hAnsi="Arial" w:cs="Arial"/>
          <w:i/>
        </w:rPr>
        <w:t xml:space="preserve">         </w:t>
      </w:r>
      <w:r w:rsidRPr="00B065E9">
        <w:rPr>
          <w:rFonts w:ascii="Arial" w:hAnsi="Arial" w:cs="Arial"/>
          <w:i/>
        </w:rPr>
        <w:tab/>
      </w:r>
      <w:r w:rsidRPr="00B065E9">
        <w:rPr>
          <w:rFonts w:ascii="Arial" w:hAnsi="Arial" w:cs="Arial"/>
          <w:b/>
          <w:i/>
        </w:rPr>
        <w:t>Загрязнения подземных и поверхностных вод</w:t>
      </w:r>
      <w:r w:rsidRPr="00B065E9">
        <w:rPr>
          <w:rFonts w:ascii="Arial" w:hAnsi="Arial" w:cs="Arial"/>
          <w:i/>
        </w:rPr>
        <w:t>.</w:t>
      </w:r>
      <w:r w:rsidRPr="00B065E9">
        <w:rPr>
          <w:rFonts w:ascii="Arial" w:hAnsi="Arial" w:cs="Arial"/>
        </w:rPr>
        <w:t xml:space="preserve"> При аварийных ситуациях – утечке топлива возможно попадание горюче смазочных материалов через почвогрунты в подземные воды.</w:t>
      </w:r>
    </w:p>
    <w:p w14:paraId="7BA82AF7" w14:textId="77777777" w:rsidR="00923028" w:rsidRPr="00B065E9" w:rsidRDefault="00156C65" w:rsidP="00ED4EA2">
      <w:pPr>
        <w:jc w:val="both"/>
        <w:rPr>
          <w:rFonts w:ascii="Arial" w:hAnsi="Arial" w:cs="Arial"/>
        </w:rPr>
      </w:pPr>
      <w:r w:rsidRPr="00B065E9">
        <w:rPr>
          <w:rFonts w:ascii="Arial" w:hAnsi="Arial" w:cs="Arial"/>
        </w:rPr>
        <w:t xml:space="preserve">         </w:t>
      </w:r>
      <w:r w:rsidRPr="00B065E9">
        <w:rPr>
          <w:rFonts w:ascii="Arial" w:hAnsi="Arial" w:cs="Arial"/>
        </w:rPr>
        <w:tab/>
      </w:r>
      <w:r w:rsidRPr="00B065E9">
        <w:rPr>
          <w:rFonts w:ascii="Arial" w:hAnsi="Arial" w:cs="Arial"/>
          <w:b/>
          <w:i/>
        </w:rPr>
        <w:t>Характер воздействия:</w:t>
      </w:r>
      <w:r w:rsidRPr="00B065E9">
        <w:rPr>
          <w:rFonts w:ascii="Arial" w:hAnsi="Arial" w:cs="Arial"/>
        </w:rPr>
        <w:t xml:space="preserve"> кратковременный. Вероятность возникновения данных чрезвычай</w:t>
      </w:r>
      <w:r w:rsidRPr="00B065E9">
        <w:rPr>
          <w:rFonts w:ascii="Arial" w:hAnsi="Arial" w:cs="Arial"/>
        </w:rPr>
        <w:softHyphen/>
        <w:t>ных ситуаций незначительная.</w:t>
      </w:r>
    </w:p>
    <w:p w14:paraId="7D8548EE" w14:textId="77777777" w:rsidR="00156C65" w:rsidRPr="00B065E9" w:rsidRDefault="00156C65" w:rsidP="00ED4EA2">
      <w:pPr>
        <w:jc w:val="both"/>
        <w:rPr>
          <w:rFonts w:ascii="Arial" w:hAnsi="Arial" w:cs="Arial"/>
        </w:rPr>
      </w:pPr>
      <w:r w:rsidRPr="00B065E9">
        <w:rPr>
          <w:rFonts w:ascii="Arial" w:hAnsi="Arial" w:cs="Arial"/>
        </w:rPr>
        <w:t xml:space="preserve">         </w:t>
      </w:r>
      <w:r w:rsidRPr="00B065E9">
        <w:rPr>
          <w:rFonts w:ascii="Arial" w:hAnsi="Arial" w:cs="Arial"/>
        </w:rPr>
        <w:tab/>
      </w:r>
      <w:r w:rsidRPr="00B065E9">
        <w:rPr>
          <w:rFonts w:ascii="Arial" w:hAnsi="Arial" w:cs="Arial"/>
          <w:b/>
          <w:i/>
        </w:rPr>
        <w:t>Возникновение пожара</w:t>
      </w:r>
      <w:r w:rsidRPr="00B065E9">
        <w:rPr>
          <w:rFonts w:ascii="Arial" w:hAnsi="Arial" w:cs="Arial"/>
          <w:i/>
        </w:rPr>
        <w:t>.</w:t>
      </w:r>
      <w:r w:rsidRPr="00B065E9">
        <w:rPr>
          <w:rFonts w:ascii="Arial" w:hAnsi="Arial" w:cs="Arial"/>
        </w:rPr>
        <w:t xml:space="preserve"> В результате пролитого топлива возможно возникновение пожа</w:t>
      </w:r>
      <w:r w:rsidRPr="00B065E9">
        <w:rPr>
          <w:rFonts w:ascii="Arial" w:hAnsi="Arial" w:cs="Arial"/>
        </w:rPr>
        <w:softHyphen/>
        <w:t>ра. Вероятность возникновения этой ситуации пренебрежимо мала.</w:t>
      </w:r>
    </w:p>
    <w:p w14:paraId="7D4BC553" w14:textId="77777777" w:rsidR="00156C65" w:rsidRPr="00B065E9" w:rsidRDefault="00156C65" w:rsidP="00ED4EA2">
      <w:pPr>
        <w:jc w:val="both"/>
        <w:rPr>
          <w:rFonts w:ascii="Arial" w:hAnsi="Arial" w:cs="Arial"/>
          <w:i/>
        </w:rPr>
      </w:pPr>
      <w:r w:rsidRPr="00B065E9">
        <w:rPr>
          <w:rFonts w:ascii="Arial" w:hAnsi="Arial" w:cs="Arial"/>
          <w:b/>
          <w:i/>
        </w:rPr>
        <w:t xml:space="preserve">         </w:t>
      </w:r>
      <w:r w:rsidRPr="00B065E9">
        <w:rPr>
          <w:rFonts w:ascii="Arial" w:hAnsi="Arial" w:cs="Arial"/>
          <w:b/>
          <w:i/>
        </w:rPr>
        <w:tab/>
        <w:t>Аварии и пожары на временных хранилищах горюче-смазочных материалов (ГСМ)</w:t>
      </w:r>
    </w:p>
    <w:p w14:paraId="5EDDEC86" w14:textId="77777777" w:rsidR="00156C65" w:rsidRPr="00B065E9" w:rsidRDefault="00156C65" w:rsidP="00ED4EA2">
      <w:pPr>
        <w:jc w:val="both"/>
        <w:rPr>
          <w:rFonts w:ascii="Arial" w:hAnsi="Arial" w:cs="Arial"/>
        </w:rPr>
      </w:pPr>
      <w:r w:rsidRPr="00B065E9">
        <w:rPr>
          <w:rFonts w:ascii="Arial" w:hAnsi="Arial" w:cs="Arial"/>
        </w:rPr>
        <w:t xml:space="preserve">         </w:t>
      </w:r>
      <w:r w:rsidRPr="00B065E9">
        <w:rPr>
          <w:rFonts w:ascii="Arial" w:hAnsi="Arial" w:cs="Arial"/>
        </w:rPr>
        <w:tab/>
        <w:t>Аварии на временных хранилищах ГСМ являются следствием как природных факторов, так и антропогенных факторов. По характеру аварийные ситуа</w:t>
      </w:r>
      <w:r w:rsidRPr="00B065E9">
        <w:rPr>
          <w:rFonts w:ascii="Arial" w:hAnsi="Arial" w:cs="Arial"/>
        </w:rPr>
        <w:softHyphen/>
        <w:t>ции на временных хранилищах ГСМ близки к аварийным ситуациям с автотранспортной техникой, однако масштабы последствий больше. При быстром испарении возможны взрывы и пожары. Рассмотрим возможность возник</w:t>
      </w:r>
      <w:r w:rsidRPr="00B065E9">
        <w:rPr>
          <w:rFonts w:ascii="Arial" w:hAnsi="Arial" w:cs="Arial"/>
        </w:rPr>
        <w:softHyphen/>
        <w:t>новения такой ситуации:</w:t>
      </w:r>
    </w:p>
    <w:p w14:paraId="02C7B5C3" w14:textId="77777777" w:rsidR="00156C65" w:rsidRPr="00B065E9" w:rsidRDefault="00156C65" w:rsidP="00E90465">
      <w:pPr>
        <w:numPr>
          <w:ilvl w:val="0"/>
          <w:numId w:val="35"/>
        </w:numPr>
        <w:tabs>
          <w:tab w:val="num" w:pos="0"/>
          <w:tab w:val="left" w:pos="993"/>
        </w:tabs>
        <w:ind w:left="0" w:firstLine="709"/>
        <w:jc w:val="both"/>
        <w:rPr>
          <w:rFonts w:ascii="Arial" w:hAnsi="Arial" w:cs="Arial"/>
        </w:rPr>
      </w:pPr>
      <w:r w:rsidRPr="00B065E9">
        <w:rPr>
          <w:rFonts w:ascii="Arial" w:hAnsi="Arial" w:cs="Arial"/>
        </w:rPr>
        <w:t>при аварийных взрывах к основным поражающим факторам относятся ударная волна, те</w:t>
      </w:r>
      <w:r w:rsidRPr="00B065E9">
        <w:rPr>
          <w:rFonts w:ascii="Arial" w:hAnsi="Arial" w:cs="Arial"/>
        </w:rPr>
        <w:softHyphen/>
        <w:t>пловая радиация и осколочное поле разрушаемых оболочек емкостей;</w:t>
      </w:r>
    </w:p>
    <w:p w14:paraId="4294AE97" w14:textId="77777777" w:rsidR="00156C65" w:rsidRPr="00B065E9" w:rsidRDefault="00156C65" w:rsidP="00E90465">
      <w:pPr>
        <w:numPr>
          <w:ilvl w:val="0"/>
          <w:numId w:val="35"/>
        </w:numPr>
        <w:tabs>
          <w:tab w:val="num" w:pos="0"/>
          <w:tab w:val="left" w:pos="993"/>
        </w:tabs>
        <w:ind w:left="0" w:firstLine="709"/>
        <w:jc w:val="both"/>
        <w:rPr>
          <w:rFonts w:ascii="Arial" w:hAnsi="Arial" w:cs="Arial"/>
        </w:rPr>
      </w:pPr>
      <w:r w:rsidRPr="00B065E9">
        <w:rPr>
          <w:rFonts w:ascii="Arial" w:hAnsi="Arial" w:cs="Arial"/>
        </w:rPr>
        <w:t>поражающий эффект может усиливаться при возбуждении вторичных взрывов – при воз</w:t>
      </w:r>
      <w:r w:rsidRPr="00B065E9">
        <w:rPr>
          <w:rFonts w:ascii="Arial" w:hAnsi="Arial" w:cs="Arial"/>
        </w:rPr>
        <w:softHyphen/>
        <w:t>горании и взрыве объектов с энергоносителями в результате воздействий первичного взрыва (так называемый эффект «домино»).</w:t>
      </w:r>
    </w:p>
    <w:p w14:paraId="5CFAABE6" w14:textId="77777777" w:rsidR="00156C65" w:rsidRPr="00B065E9" w:rsidRDefault="00156C65" w:rsidP="00ED4EA2">
      <w:pPr>
        <w:ind w:firstLine="709"/>
        <w:jc w:val="both"/>
        <w:rPr>
          <w:rFonts w:ascii="Arial" w:hAnsi="Arial" w:cs="Arial"/>
        </w:rPr>
      </w:pPr>
      <w:r w:rsidRPr="00B065E9">
        <w:rPr>
          <w:rFonts w:ascii="Arial" w:hAnsi="Arial" w:cs="Arial"/>
        </w:rPr>
        <w:lastRenderedPageBreak/>
        <w:t>Наибольшую опасность для людей и сооружений представляет механическое действие де</w:t>
      </w:r>
      <w:r w:rsidRPr="00B065E9">
        <w:rPr>
          <w:rFonts w:ascii="Arial" w:hAnsi="Arial" w:cs="Arial"/>
        </w:rPr>
        <w:softHyphen/>
        <w:t>тонационной и воздушной ударной волны детонационного взрыва облака. Однако при об</w:t>
      </w:r>
      <w:r w:rsidRPr="00B065E9">
        <w:rPr>
          <w:rFonts w:ascii="Arial" w:hAnsi="Arial" w:cs="Arial"/>
        </w:rPr>
        <w:softHyphen/>
        <w:t>разовании огненного шара серьезную опасность для людей представляет интенсивное те</w:t>
      </w:r>
      <w:r w:rsidRPr="00B065E9">
        <w:rPr>
          <w:rFonts w:ascii="Arial" w:hAnsi="Arial" w:cs="Arial"/>
        </w:rPr>
        <w:softHyphen/>
        <w:t>пловое воздействие. Определение радиуса огненного облака основано на аппроксимации данных обработки параметров прошлых аварий с учетом закона подобия при взрывах. Радиус распространения огненного облака определяются по формуле:</w:t>
      </w:r>
    </w:p>
    <w:p w14:paraId="17A18D9E" w14:textId="77777777" w:rsidR="00156C65" w:rsidRPr="00B065E9" w:rsidRDefault="00000000" w:rsidP="00ED4EA2">
      <w:pPr>
        <w:widowControl w:val="0"/>
        <w:adjustRightInd w:val="0"/>
        <w:snapToGrid w:val="0"/>
        <w:ind w:left="40" w:firstLine="720"/>
        <w:jc w:val="center"/>
        <w:rPr>
          <w:rFonts w:ascii="Arial" w:hAnsi="Arial" w:cs="Arial"/>
          <w:b/>
          <w:i/>
          <w:lang w:eastAsia="ru-RU"/>
        </w:rPr>
      </w:pPr>
      <w:r>
        <w:rPr>
          <w:rFonts w:ascii="Arial" w:hAnsi="Arial" w:cs="Arial"/>
          <w:b/>
          <w:i/>
          <w:position w:val="-12"/>
          <w:lang w:eastAsia="ru-RU"/>
        </w:rPr>
        <w:pict w14:anchorId="670BAD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75pt;height:21.75pt" fillcolor="window">
            <v:imagedata r:id="rId38" o:title=""/>
          </v:shape>
        </w:pict>
      </w:r>
      <w:r w:rsidR="00156C65" w:rsidRPr="00B065E9">
        <w:rPr>
          <w:rFonts w:ascii="Arial" w:hAnsi="Arial" w:cs="Arial"/>
          <w:b/>
          <w:i/>
          <w:lang w:eastAsia="ru-RU"/>
        </w:rPr>
        <w:t>,</w:t>
      </w:r>
    </w:p>
    <w:p w14:paraId="2BC2B1ED" w14:textId="77777777" w:rsidR="00156C65" w:rsidRPr="00B065E9" w:rsidRDefault="00156C65" w:rsidP="00ED4EA2">
      <w:pPr>
        <w:widowControl w:val="0"/>
        <w:adjustRightInd w:val="0"/>
        <w:snapToGrid w:val="0"/>
        <w:ind w:left="40" w:firstLine="720"/>
        <w:jc w:val="both"/>
        <w:rPr>
          <w:rFonts w:ascii="Arial" w:hAnsi="Arial" w:cs="Arial"/>
          <w:b/>
          <w:i/>
          <w:lang w:eastAsia="ru-RU"/>
        </w:rPr>
      </w:pPr>
      <w:r w:rsidRPr="00B065E9">
        <w:rPr>
          <w:rFonts w:ascii="Arial" w:hAnsi="Arial" w:cs="Arial"/>
          <w:b/>
          <w:i/>
          <w:lang w:eastAsia="ru-RU"/>
        </w:rPr>
        <w:t xml:space="preserve">    где А – 30 м/т</w:t>
      </w:r>
      <w:r w:rsidRPr="00B065E9">
        <w:rPr>
          <w:rFonts w:ascii="Arial" w:hAnsi="Arial" w:cs="Arial"/>
          <w:b/>
          <w:i/>
          <w:vertAlign w:val="superscript"/>
          <w:lang w:eastAsia="ru-RU"/>
        </w:rPr>
        <w:t>1/3</w:t>
      </w:r>
      <w:r w:rsidRPr="00B065E9">
        <w:rPr>
          <w:rFonts w:ascii="Arial" w:hAnsi="Arial" w:cs="Arial"/>
          <w:b/>
          <w:i/>
          <w:lang w:eastAsia="ru-RU"/>
        </w:rPr>
        <w:t xml:space="preserve"> – константа; </w:t>
      </w:r>
    </w:p>
    <w:p w14:paraId="6730AE88" w14:textId="77777777" w:rsidR="00156C65" w:rsidRPr="00B065E9" w:rsidRDefault="00156C65" w:rsidP="00ED4EA2">
      <w:pPr>
        <w:widowControl w:val="0"/>
        <w:adjustRightInd w:val="0"/>
        <w:snapToGrid w:val="0"/>
        <w:ind w:left="40" w:firstLine="720"/>
        <w:jc w:val="both"/>
        <w:rPr>
          <w:rFonts w:ascii="Arial" w:hAnsi="Arial" w:cs="Arial"/>
          <w:b/>
          <w:i/>
          <w:lang w:eastAsia="ru-RU"/>
        </w:rPr>
      </w:pPr>
      <w:r w:rsidRPr="00B065E9">
        <w:rPr>
          <w:rFonts w:ascii="Arial" w:hAnsi="Arial" w:cs="Arial"/>
          <w:b/>
          <w:i/>
          <w:lang w:eastAsia="ru-RU"/>
        </w:rPr>
        <w:t xml:space="preserve">         </w:t>
      </w:r>
      <w:r w:rsidRPr="00B065E9">
        <w:rPr>
          <w:rFonts w:ascii="Arial" w:hAnsi="Arial" w:cs="Arial"/>
          <w:b/>
          <w:i/>
          <w:lang w:val="en-US" w:eastAsia="ru-RU"/>
        </w:rPr>
        <w:t>Q</w:t>
      </w:r>
      <w:r w:rsidRPr="00B065E9">
        <w:rPr>
          <w:rFonts w:ascii="Arial" w:hAnsi="Arial" w:cs="Arial"/>
          <w:b/>
          <w:i/>
          <w:lang w:eastAsia="ru-RU"/>
        </w:rPr>
        <w:t xml:space="preserve"> – масса топлива, хранящегося на складе ГСМ;</w:t>
      </w:r>
    </w:p>
    <w:p w14:paraId="51A484A7" w14:textId="77777777" w:rsidR="00156C65" w:rsidRPr="00B065E9" w:rsidRDefault="00156C65" w:rsidP="00ED4EA2">
      <w:pPr>
        <w:widowControl w:val="0"/>
        <w:adjustRightInd w:val="0"/>
        <w:snapToGrid w:val="0"/>
        <w:ind w:left="40" w:firstLine="720"/>
        <w:jc w:val="both"/>
        <w:rPr>
          <w:rFonts w:ascii="Arial" w:hAnsi="Arial" w:cs="Arial"/>
          <w:b/>
          <w:i/>
          <w:lang w:eastAsia="ru-RU"/>
        </w:rPr>
      </w:pPr>
      <w:r w:rsidRPr="00B065E9">
        <w:rPr>
          <w:rFonts w:ascii="Arial" w:hAnsi="Arial" w:cs="Arial"/>
          <w:b/>
          <w:i/>
          <w:lang w:eastAsia="ru-RU"/>
        </w:rPr>
        <w:t xml:space="preserve">        </w:t>
      </w:r>
      <w:r w:rsidRPr="00B065E9">
        <w:rPr>
          <w:rFonts w:ascii="Arial" w:hAnsi="Arial" w:cs="Arial"/>
          <w:b/>
          <w:i/>
          <w:lang w:val="en-US" w:eastAsia="ru-RU"/>
        </w:rPr>
        <w:t>Q</w:t>
      </w:r>
      <w:r w:rsidRPr="00B065E9">
        <w:rPr>
          <w:rFonts w:ascii="Arial" w:hAnsi="Arial" w:cs="Arial"/>
          <w:b/>
          <w:i/>
          <w:lang w:eastAsia="ru-RU"/>
        </w:rPr>
        <w:t xml:space="preserve"> </w:t>
      </w:r>
      <w:r w:rsidRPr="00B065E9">
        <w:rPr>
          <w:rFonts w:ascii="Arial" w:hAnsi="Arial" w:cs="Arial"/>
          <w:b/>
          <w:i/>
          <w:vertAlign w:val="superscript"/>
          <w:lang w:eastAsia="ru-RU"/>
        </w:rPr>
        <w:t>=</w:t>
      </w:r>
      <w:r w:rsidRPr="00B065E9">
        <w:rPr>
          <w:rFonts w:ascii="Arial" w:hAnsi="Arial" w:cs="Arial"/>
          <w:b/>
          <w:i/>
          <w:lang w:eastAsia="ru-RU"/>
        </w:rPr>
        <w:t xml:space="preserve"> 191,82 т;</w:t>
      </w:r>
    </w:p>
    <w:p w14:paraId="2F81CE11" w14:textId="77777777" w:rsidR="00156C65" w:rsidRPr="00B065E9" w:rsidRDefault="00156C65" w:rsidP="00ED4EA2">
      <w:pPr>
        <w:ind w:firstLine="708"/>
        <w:jc w:val="both"/>
        <w:rPr>
          <w:rFonts w:ascii="Arial" w:hAnsi="Arial" w:cs="Arial"/>
        </w:rPr>
      </w:pPr>
      <w:r w:rsidRPr="00B065E9">
        <w:rPr>
          <w:rFonts w:ascii="Arial" w:hAnsi="Arial" w:cs="Arial"/>
        </w:rPr>
        <w:t>Радиус распространения огненного облака составляет 173 м.</w:t>
      </w:r>
    </w:p>
    <w:p w14:paraId="21CB1C06" w14:textId="77777777" w:rsidR="00156C65" w:rsidRPr="00B065E9" w:rsidRDefault="00156C65" w:rsidP="00ED4EA2">
      <w:pPr>
        <w:ind w:firstLine="708"/>
        <w:jc w:val="both"/>
        <w:rPr>
          <w:rFonts w:ascii="Arial" w:hAnsi="Arial" w:cs="Arial"/>
        </w:rPr>
      </w:pPr>
      <w:r w:rsidRPr="00B065E9">
        <w:rPr>
          <w:rFonts w:ascii="Arial" w:hAnsi="Arial" w:cs="Arial"/>
        </w:rPr>
        <w:t>В результате возникновения пожара, огненное облако распространится на расстояние 173 м.</w:t>
      </w:r>
    </w:p>
    <w:p w14:paraId="07FECE5A" w14:textId="77777777" w:rsidR="00156C65" w:rsidRPr="00B065E9" w:rsidRDefault="00156C65" w:rsidP="00ED4EA2">
      <w:pPr>
        <w:ind w:firstLine="708"/>
        <w:jc w:val="both"/>
        <w:rPr>
          <w:rFonts w:ascii="Arial" w:hAnsi="Arial" w:cs="Arial"/>
        </w:rPr>
      </w:pPr>
      <w:r w:rsidRPr="00B065E9">
        <w:rPr>
          <w:rFonts w:ascii="Arial" w:hAnsi="Arial" w:cs="Arial"/>
          <w:b/>
          <w:i/>
        </w:rPr>
        <w:t>Характер воздействия:</w:t>
      </w:r>
      <w:r w:rsidRPr="00B065E9">
        <w:rPr>
          <w:rFonts w:ascii="Arial" w:hAnsi="Arial" w:cs="Arial"/>
        </w:rPr>
        <w:t xml:space="preserve"> кратковременный. Вероятность возникновения данных чрезвычай</w:t>
      </w:r>
      <w:r w:rsidRPr="00B065E9">
        <w:rPr>
          <w:rFonts w:ascii="Arial" w:hAnsi="Arial" w:cs="Arial"/>
        </w:rPr>
        <w:softHyphen/>
        <w:t>ных ситуаций незначительная. В случае возникновения такой ситуации в проекте преду</w:t>
      </w:r>
      <w:r w:rsidRPr="00B065E9">
        <w:rPr>
          <w:rFonts w:ascii="Arial" w:hAnsi="Arial" w:cs="Arial"/>
        </w:rPr>
        <w:softHyphen/>
        <w:t>смотрены экстренные меры по выявлению и устранению пожаров на территории. В дополнение к проектным решениям, считаем целесообразным отнесение операторской на расстояние 173 м от склада ГСМ.</w:t>
      </w:r>
    </w:p>
    <w:p w14:paraId="553F00B3" w14:textId="77777777" w:rsidR="00156C65" w:rsidRPr="00B065E9" w:rsidRDefault="00156C65" w:rsidP="00ED4EA2">
      <w:pPr>
        <w:rPr>
          <w:rFonts w:ascii="Arial" w:hAnsi="Arial" w:cs="Arial"/>
          <w:b/>
          <w:i/>
        </w:rPr>
      </w:pPr>
      <w:r w:rsidRPr="00B065E9">
        <w:rPr>
          <w:rFonts w:ascii="Arial" w:hAnsi="Arial" w:cs="Arial"/>
          <w:b/>
          <w:i/>
        </w:rPr>
        <w:t xml:space="preserve">         </w:t>
      </w:r>
      <w:r w:rsidRPr="00B065E9">
        <w:rPr>
          <w:rFonts w:ascii="Arial" w:hAnsi="Arial" w:cs="Arial"/>
          <w:b/>
          <w:i/>
        </w:rPr>
        <w:tab/>
        <w:t>Аварийные ситуации при проведении работ</w:t>
      </w:r>
    </w:p>
    <w:p w14:paraId="6D0AC118" w14:textId="77777777" w:rsidR="00156C65" w:rsidRPr="00B065E9" w:rsidRDefault="00156C65" w:rsidP="00ED4EA2">
      <w:pPr>
        <w:jc w:val="both"/>
        <w:rPr>
          <w:rFonts w:ascii="Arial" w:hAnsi="Arial" w:cs="Arial"/>
        </w:rPr>
      </w:pPr>
      <w:r w:rsidRPr="00B065E9">
        <w:rPr>
          <w:rFonts w:ascii="Arial" w:hAnsi="Arial" w:cs="Arial"/>
        </w:rPr>
        <w:t xml:space="preserve">         </w:t>
      </w:r>
      <w:r w:rsidRPr="00B065E9">
        <w:rPr>
          <w:rFonts w:ascii="Arial" w:hAnsi="Arial" w:cs="Arial"/>
        </w:rPr>
        <w:tab/>
        <w:t>При проведении работ возможны следующие аварийные ситуации, связанные с проведением работ:</w:t>
      </w:r>
    </w:p>
    <w:p w14:paraId="509EAF67" w14:textId="77777777" w:rsidR="00156C65" w:rsidRPr="00B065E9" w:rsidRDefault="00156C65" w:rsidP="00ED4EA2">
      <w:pPr>
        <w:jc w:val="both"/>
        <w:rPr>
          <w:rFonts w:ascii="Arial" w:hAnsi="Arial" w:cs="Arial"/>
        </w:rPr>
      </w:pPr>
      <w:r w:rsidRPr="00B065E9">
        <w:rPr>
          <w:rFonts w:ascii="Arial" w:hAnsi="Arial" w:cs="Arial"/>
          <w:i/>
        </w:rPr>
        <w:t xml:space="preserve">         </w:t>
      </w:r>
      <w:r w:rsidRPr="00B065E9">
        <w:rPr>
          <w:rFonts w:ascii="Arial" w:hAnsi="Arial" w:cs="Arial"/>
          <w:i/>
        </w:rPr>
        <w:tab/>
      </w:r>
      <w:r w:rsidRPr="00B065E9">
        <w:rPr>
          <w:rFonts w:ascii="Arial" w:hAnsi="Arial" w:cs="Arial"/>
          <w:b/>
          <w:i/>
        </w:rPr>
        <w:t>Воздействие машин и оборудования.</w:t>
      </w:r>
      <w:r w:rsidRPr="00B065E9">
        <w:rPr>
          <w:rFonts w:ascii="Arial" w:hAnsi="Arial" w:cs="Arial"/>
        </w:rPr>
        <w:t xml:space="preserve"> При проведении работ могут возникнуть ситуации, приводящие к травмам людей в результате столкновения с движущимися частями и </w:t>
      </w:r>
      <w:r w:rsidR="00EB6DE4" w:rsidRPr="00B065E9">
        <w:rPr>
          <w:rFonts w:ascii="Arial" w:hAnsi="Arial" w:cs="Arial"/>
        </w:rPr>
        <w:t>элементами оборудования,</w:t>
      </w:r>
      <w:r w:rsidRPr="00B065E9">
        <w:rPr>
          <w:rFonts w:ascii="Arial" w:hAnsi="Arial" w:cs="Arial"/>
        </w:rPr>
        <w:t xml:space="preserve"> и </w:t>
      </w:r>
      <w:r w:rsidR="00EB6DE4" w:rsidRPr="00B065E9">
        <w:rPr>
          <w:rFonts w:ascii="Arial" w:hAnsi="Arial" w:cs="Arial"/>
        </w:rPr>
        <w:t>причиняемыми неисправными шкивами,</w:t>
      </w:r>
      <w:r w:rsidRPr="00B065E9">
        <w:rPr>
          <w:rFonts w:ascii="Arial" w:hAnsi="Arial" w:cs="Arial"/>
        </w:rPr>
        <w:t xml:space="preserve"> и лопнувшими тросами, захват одежды шестернями, сверлами. Характер воздействия: кратковременный. Вероятность возникновения данных чрезвычайных ситуаций мала.</w:t>
      </w:r>
    </w:p>
    <w:p w14:paraId="72BBDBA8" w14:textId="77777777" w:rsidR="00156C65" w:rsidRPr="00B065E9" w:rsidRDefault="00156C65" w:rsidP="00ED4EA2">
      <w:pPr>
        <w:tabs>
          <w:tab w:val="left" w:pos="9498"/>
        </w:tabs>
        <w:jc w:val="both"/>
        <w:rPr>
          <w:rFonts w:ascii="Arial" w:hAnsi="Arial" w:cs="Arial"/>
        </w:rPr>
      </w:pPr>
      <w:r w:rsidRPr="00B065E9">
        <w:rPr>
          <w:rFonts w:ascii="Arial" w:hAnsi="Arial" w:cs="Arial"/>
          <w:i/>
        </w:rPr>
        <w:t xml:space="preserve">            </w:t>
      </w:r>
      <w:r w:rsidRPr="00B065E9">
        <w:rPr>
          <w:rFonts w:ascii="Arial" w:hAnsi="Arial" w:cs="Arial"/>
          <w:b/>
          <w:i/>
        </w:rPr>
        <w:t>Воздействие электрического тока</w:t>
      </w:r>
      <w:r w:rsidRPr="00B065E9">
        <w:rPr>
          <w:rFonts w:ascii="Arial" w:hAnsi="Arial" w:cs="Arial"/>
          <w:i/>
        </w:rPr>
        <w:t>.</w:t>
      </w:r>
      <w:r w:rsidRPr="00B065E9">
        <w:rPr>
          <w:rFonts w:ascii="Arial" w:hAnsi="Arial" w:cs="Arial"/>
        </w:rPr>
        <w:t xml:space="preserve"> Поражения током в результате прикосновения к проводникам, находящемся под напряжением, неправильного обращения с электроинструментами, прикосновения к воздушным линиям электропередачи, при работе во время грозы. Характер воздействия: кратковременный. Вероятность возникновения данных чрезвычайных ситуаций незначительна. </w:t>
      </w:r>
    </w:p>
    <w:p w14:paraId="2BE6A2AF" w14:textId="77777777" w:rsidR="00156C65" w:rsidRPr="00B065E9" w:rsidRDefault="00156C65" w:rsidP="00ED4EA2">
      <w:pPr>
        <w:tabs>
          <w:tab w:val="left" w:pos="8222"/>
          <w:tab w:val="left" w:pos="9498"/>
        </w:tabs>
        <w:jc w:val="both"/>
        <w:rPr>
          <w:rFonts w:ascii="Arial" w:hAnsi="Arial" w:cs="Arial"/>
        </w:rPr>
      </w:pPr>
      <w:r w:rsidRPr="00B065E9">
        <w:rPr>
          <w:rFonts w:ascii="Arial" w:hAnsi="Arial" w:cs="Arial"/>
          <w:i/>
        </w:rPr>
        <w:t xml:space="preserve">           </w:t>
      </w:r>
      <w:r w:rsidRPr="00B065E9">
        <w:rPr>
          <w:rFonts w:ascii="Arial" w:hAnsi="Arial" w:cs="Arial"/>
          <w:b/>
          <w:i/>
        </w:rPr>
        <w:t>Человеческий фактор</w:t>
      </w:r>
      <w:r w:rsidRPr="00B065E9">
        <w:rPr>
          <w:rFonts w:ascii="Arial" w:hAnsi="Arial" w:cs="Arial"/>
          <w:i/>
        </w:rPr>
        <w:t>.</w:t>
      </w:r>
      <w:r w:rsidRPr="00B065E9">
        <w:rPr>
          <w:rFonts w:ascii="Arial" w:hAnsi="Arial" w:cs="Arial"/>
        </w:rPr>
        <w:t xml:space="preserve"> Анализ аварийности на крупных предприятиях показал, что в 39% случаев основные причины возникновения аварийных ситуаций обусловлены недостаточной обученностью операторов, их эмоциональной неустойчивостью, недостаточным уровнем оперативного мышления, дефектами оперативной памяти, проявлением растерянности в чрезвычайной ситуации, а также прямым нарушением должностных инструкций вследствие безответственности и халатного отношения к своим должностным обязанностям. В силу принятых решений по охране труда и техники безопасности, вероятность возникновения выше приведенной ситуации пренебрежимо мала.</w:t>
      </w:r>
    </w:p>
    <w:p w14:paraId="49FBE7B8" w14:textId="77777777" w:rsidR="00156C65" w:rsidRPr="00B065E9" w:rsidRDefault="00156C65" w:rsidP="00ED4EA2">
      <w:pPr>
        <w:ind w:firstLine="708"/>
        <w:rPr>
          <w:rFonts w:ascii="Arial" w:eastAsia="Times New Roman" w:hAnsi="Arial" w:cs="Arial"/>
          <w:b/>
          <w:bCs/>
          <w:iCs/>
          <w:szCs w:val="28"/>
          <w:lang w:eastAsia="ru-RU"/>
        </w:rPr>
      </w:pPr>
      <w:bookmarkStart w:id="191" w:name="_Toc64362648"/>
      <w:r w:rsidRPr="00B065E9">
        <w:rPr>
          <w:rFonts w:ascii="Arial" w:eastAsia="Times New Roman" w:hAnsi="Arial" w:cs="Arial"/>
          <w:b/>
          <w:bCs/>
          <w:iCs/>
          <w:szCs w:val="28"/>
          <w:lang w:eastAsia="ru-RU"/>
        </w:rPr>
        <w:t>Мероприятия по снижению экологического риска</w:t>
      </w:r>
      <w:bookmarkEnd w:id="191"/>
    </w:p>
    <w:p w14:paraId="5FF55702" w14:textId="77777777" w:rsidR="00156C65" w:rsidRPr="00B065E9" w:rsidRDefault="00156C65" w:rsidP="00ED4EA2">
      <w:pPr>
        <w:ind w:firstLine="708"/>
        <w:jc w:val="both"/>
        <w:rPr>
          <w:rFonts w:ascii="Arial" w:hAnsi="Arial" w:cs="Arial"/>
        </w:rPr>
      </w:pPr>
      <w:r w:rsidRPr="00B065E9">
        <w:rPr>
          <w:rFonts w:ascii="Arial" w:hAnsi="Arial" w:cs="Arial"/>
        </w:rPr>
        <w:lastRenderedPageBreak/>
        <w:t>Оценка риска аварии необходима постоянно, так как ее возникновение зависит не только от проектных параметров, но и от текущей ситуации, сочетание управленческих решений, параметров процесса, состояния оборудования и степени подготовленности персонала, внешних условий. Предупреждение аварий возможно при постоянном контроле за процессом и прогнозировании риска.</w:t>
      </w:r>
    </w:p>
    <w:p w14:paraId="6217C769" w14:textId="77777777" w:rsidR="00156C65" w:rsidRPr="00B065E9" w:rsidRDefault="00156C65" w:rsidP="00ED4EA2">
      <w:pPr>
        <w:ind w:firstLine="708"/>
        <w:jc w:val="both"/>
        <w:rPr>
          <w:rFonts w:ascii="Arial" w:hAnsi="Arial" w:cs="Arial"/>
        </w:rPr>
      </w:pPr>
      <w:r w:rsidRPr="00B065E9">
        <w:rPr>
          <w:rFonts w:ascii="Arial" w:hAnsi="Arial" w:cs="Arial"/>
        </w:rPr>
        <w:t>Важную роль в обеспечении безопасности рабочего персонала, местного населения и охраны окружающей природной среды во время проведения работ играет система правил, нормативов, инструкций и стандартов, соблюдение которых обязательно руководителями и всеми сотрудниками компании и подрядчиков. При проведении работ необходимо уделять внимание монтажу, проверке и техническому обслуживанию всех видов оборудования, требуемых в соответствии с правилами техники безопасности и охраны труда, обучение персонала и проведение практических занятий.</w:t>
      </w:r>
    </w:p>
    <w:p w14:paraId="4549DF43" w14:textId="77777777" w:rsidR="00156C65" w:rsidRPr="00B065E9" w:rsidRDefault="00156C65" w:rsidP="00ED4EA2">
      <w:pPr>
        <w:jc w:val="both"/>
        <w:rPr>
          <w:rFonts w:ascii="Arial" w:hAnsi="Arial" w:cs="Arial"/>
        </w:rPr>
      </w:pPr>
      <w:r w:rsidRPr="00B065E9">
        <w:rPr>
          <w:rFonts w:ascii="Arial" w:hAnsi="Arial" w:cs="Arial"/>
        </w:rPr>
        <w:t xml:space="preserve">         </w:t>
      </w:r>
      <w:r w:rsidRPr="00B065E9">
        <w:rPr>
          <w:rFonts w:ascii="Arial" w:hAnsi="Arial" w:cs="Arial"/>
        </w:rPr>
        <w:tab/>
        <w:t>Считаем, что принятые проектные решения достаточны для уменьшения вероятности возникновения аварийных ситуаций.</w:t>
      </w:r>
    </w:p>
    <w:p w14:paraId="3E06D832" w14:textId="77777777" w:rsidR="00A904E3" w:rsidRPr="00B065E9" w:rsidRDefault="00A904E3" w:rsidP="00ED4EA2">
      <w:pPr>
        <w:ind w:firstLine="720"/>
        <w:jc w:val="both"/>
        <w:rPr>
          <w:rFonts w:ascii="Arial" w:hAnsi="Arial" w:cs="Arial"/>
          <w:b/>
        </w:rPr>
      </w:pPr>
    </w:p>
    <w:p w14:paraId="27A0BB40" w14:textId="77777777" w:rsidR="00A904E3" w:rsidRPr="00B065E9" w:rsidRDefault="00A904E3" w:rsidP="00ED4EA2">
      <w:pPr>
        <w:ind w:firstLine="720"/>
        <w:jc w:val="both"/>
        <w:rPr>
          <w:rFonts w:ascii="Arial" w:hAnsi="Arial" w:cs="Arial"/>
          <w:b/>
        </w:rPr>
      </w:pPr>
    </w:p>
    <w:p w14:paraId="5C3C4BDB" w14:textId="77777777" w:rsidR="00AE79CB" w:rsidRPr="00B065E9" w:rsidRDefault="00AE79CB" w:rsidP="00ED4EA2">
      <w:pPr>
        <w:rPr>
          <w:rFonts w:ascii="Arial" w:hAnsi="Arial" w:cs="Arial"/>
          <w:b/>
        </w:rPr>
      </w:pPr>
    </w:p>
    <w:p w14:paraId="103706F3" w14:textId="77777777" w:rsidR="005C4E2A" w:rsidRPr="00B065E9" w:rsidRDefault="005C4E2A" w:rsidP="00ED4EA2">
      <w:pPr>
        <w:rPr>
          <w:rFonts w:ascii="Arial" w:hAnsi="Arial" w:cs="Arial"/>
          <w:b/>
        </w:rPr>
      </w:pPr>
    </w:p>
    <w:p w14:paraId="2A124B74" w14:textId="77777777" w:rsidR="005C4E2A" w:rsidRPr="00B065E9" w:rsidRDefault="005C4E2A" w:rsidP="00ED4EA2">
      <w:pPr>
        <w:rPr>
          <w:rFonts w:ascii="Arial" w:hAnsi="Arial" w:cs="Arial"/>
          <w:b/>
        </w:rPr>
      </w:pPr>
    </w:p>
    <w:p w14:paraId="1AE57D4E" w14:textId="77777777" w:rsidR="005C4E2A" w:rsidRPr="00B065E9" w:rsidRDefault="005C4E2A" w:rsidP="00ED4EA2">
      <w:pPr>
        <w:rPr>
          <w:rFonts w:ascii="Arial" w:hAnsi="Arial" w:cs="Arial"/>
          <w:b/>
        </w:rPr>
      </w:pPr>
    </w:p>
    <w:p w14:paraId="7104DCD8" w14:textId="77777777" w:rsidR="005C4E2A" w:rsidRPr="00B065E9" w:rsidRDefault="005C4E2A" w:rsidP="00ED4EA2">
      <w:pPr>
        <w:rPr>
          <w:rFonts w:ascii="Arial" w:hAnsi="Arial" w:cs="Arial"/>
          <w:b/>
        </w:rPr>
      </w:pPr>
    </w:p>
    <w:p w14:paraId="62993D8F" w14:textId="77777777" w:rsidR="005C4E2A" w:rsidRPr="00B065E9" w:rsidRDefault="005C4E2A" w:rsidP="00ED4EA2">
      <w:pPr>
        <w:rPr>
          <w:rFonts w:ascii="Arial" w:hAnsi="Arial" w:cs="Arial"/>
          <w:b/>
        </w:rPr>
      </w:pPr>
    </w:p>
    <w:p w14:paraId="2BDB70CA" w14:textId="77777777" w:rsidR="005C4E2A" w:rsidRPr="00B065E9" w:rsidRDefault="005C4E2A" w:rsidP="00ED4EA2">
      <w:pPr>
        <w:rPr>
          <w:rFonts w:ascii="Arial" w:hAnsi="Arial" w:cs="Arial"/>
          <w:b/>
        </w:rPr>
      </w:pPr>
    </w:p>
    <w:p w14:paraId="1C82C70F" w14:textId="77777777" w:rsidR="005C4E2A" w:rsidRPr="00B065E9" w:rsidRDefault="005C4E2A" w:rsidP="00ED4EA2">
      <w:pPr>
        <w:rPr>
          <w:rFonts w:ascii="Arial" w:hAnsi="Arial" w:cs="Arial"/>
          <w:b/>
        </w:rPr>
      </w:pPr>
    </w:p>
    <w:p w14:paraId="601B3D79" w14:textId="77777777" w:rsidR="005C4E2A" w:rsidRPr="00B065E9" w:rsidRDefault="005C4E2A" w:rsidP="00ED4EA2">
      <w:pPr>
        <w:rPr>
          <w:rFonts w:ascii="Arial" w:hAnsi="Arial" w:cs="Arial"/>
          <w:b/>
        </w:rPr>
      </w:pPr>
    </w:p>
    <w:p w14:paraId="10123F8C" w14:textId="77777777" w:rsidR="005C4E2A" w:rsidRPr="00B065E9" w:rsidRDefault="005C4E2A" w:rsidP="00ED4EA2">
      <w:pPr>
        <w:rPr>
          <w:rFonts w:ascii="Arial" w:hAnsi="Arial" w:cs="Arial"/>
          <w:b/>
        </w:rPr>
      </w:pPr>
    </w:p>
    <w:p w14:paraId="271CA99D" w14:textId="77777777" w:rsidR="005C4E2A" w:rsidRPr="00B065E9" w:rsidRDefault="005C4E2A" w:rsidP="00ED4EA2">
      <w:pPr>
        <w:rPr>
          <w:rFonts w:ascii="Arial" w:hAnsi="Arial" w:cs="Arial"/>
          <w:b/>
        </w:rPr>
      </w:pPr>
    </w:p>
    <w:p w14:paraId="11A3B804" w14:textId="77777777" w:rsidR="005C4E2A" w:rsidRPr="00B065E9" w:rsidRDefault="005C4E2A" w:rsidP="00ED4EA2">
      <w:pPr>
        <w:rPr>
          <w:rFonts w:ascii="Arial" w:hAnsi="Arial" w:cs="Arial"/>
          <w:b/>
        </w:rPr>
      </w:pPr>
    </w:p>
    <w:p w14:paraId="50D72BF9" w14:textId="77777777" w:rsidR="005C4E2A" w:rsidRPr="00B065E9" w:rsidRDefault="005C4E2A" w:rsidP="00ED4EA2">
      <w:pPr>
        <w:rPr>
          <w:rFonts w:ascii="Arial" w:hAnsi="Arial" w:cs="Arial"/>
          <w:b/>
        </w:rPr>
      </w:pPr>
    </w:p>
    <w:p w14:paraId="69BEC3F9" w14:textId="77777777" w:rsidR="005C4E2A" w:rsidRPr="00B065E9" w:rsidRDefault="005C4E2A" w:rsidP="00ED4EA2">
      <w:pPr>
        <w:rPr>
          <w:rFonts w:ascii="Arial" w:hAnsi="Arial" w:cs="Arial"/>
          <w:b/>
        </w:rPr>
      </w:pPr>
    </w:p>
    <w:p w14:paraId="56712376" w14:textId="77777777" w:rsidR="005C4E2A" w:rsidRPr="00B065E9" w:rsidRDefault="005C4E2A" w:rsidP="00ED4EA2">
      <w:pPr>
        <w:rPr>
          <w:rFonts w:ascii="Arial" w:hAnsi="Arial" w:cs="Arial"/>
          <w:b/>
        </w:rPr>
      </w:pPr>
    </w:p>
    <w:p w14:paraId="4D6A574F" w14:textId="77777777" w:rsidR="005C4E2A" w:rsidRPr="00B065E9" w:rsidRDefault="005C4E2A" w:rsidP="00ED4EA2">
      <w:pPr>
        <w:rPr>
          <w:rFonts w:ascii="Arial" w:hAnsi="Arial" w:cs="Arial"/>
          <w:b/>
        </w:rPr>
      </w:pPr>
    </w:p>
    <w:p w14:paraId="03A44BB1" w14:textId="77777777" w:rsidR="005C4E2A" w:rsidRPr="00B065E9" w:rsidRDefault="005C4E2A" w:rsidP="00ED4EA2">
      <w:pPr>
        <w:rPr>
          <w:rFonts w:ascii="Arial" w:hAnsi="Arial" w:cs="Arial"/>
          <w:b/>
        </w:rPr>
      </w:pPr>
    </w:p>
    <w:p w14:paraId="50F87E8C" w14:textId="77777777" w:rsidR="005C4E2A" w:rsidRPr="00B065E9" w:rsidRDefault="005C4E2A" w:rsidP="00ED4EA2">
      <w:pPr>
        <w:rPr>
          <w:rFonts w:ascii="Arial" w:hAnsi="Arial" w:cs="Arial"/>
          <w:b/>
        </w:rPr>
      </w:pPr>
    </w:p>
    <w:p w14:paraId="681B9201" w14:textId="77777777" w:rsidR="005C4E2A" w:rsidRPr="00B065E9" w:rsidRDefault="005C4E2A" w:rsidP="00ED4EA2">
      <w:pPr>
        <w:rPr>
          <w:rFonts w:ascii="Arial" w:hAnsi="Arial" w:cs="Arial"/>
          <w:b/>
        </w:rPr>
      </w:pPr>
    </w:p>
    <w:p w14:paraId="04BD25B4" w14:textId="77777777" w:rsidR="005C4E2A" w:rsidRPr="00B065E9" w:rsidRDefault="005C4E2A" w:rsidP="00ED4EA2">
      <w:pPr>
        <w:rPr>
          <w:rFonts w:ascii="Arial" w:hAnsi="Arial" w:cs="Arial"/>
          <w:b/>
        </w:rPr>
      </w:pPr>
    </w:p>
    <w:p w14:paraId="675C2F19" w14:textId="77777777" w:rsidR="005C4E2A" w:rsidRPr="00B065E9" w:rsidRDefault="005C4E2A" w:rsidP="00ED4EA2">
      <w:pPr>
        <w:rPr>
          <w:rFonts w:ascii="Arial" w:hAnsi="Arial" w:cs="Arial"/>
          <w:b/>
        </w:rPr>
      </w:pPr>
    </w:p>
    <w:p w14:paraId="5687C193" w14:textId="77777777" w:rsidR="005C4E2A" w:rsidRPr="00B065E9" w:rsidRDefault="005C4E2A" w:rsidP="00ED4EA2">
      <w:pPr>
        <w:rPr>
          <w:rFonts w:ascii="Arial" w:hAnsi="Arial" w:cs="Arial"/>
          <w:b/>
        </w:rPr>
      </w:pPr>
    </w:p>
    <w:p w14:paraId="311A0908" w14:textId="77777777" w:rsidR="00F01394" w:rsidRPr="00B065E9" w:rsidRDefault="00F01394" w:rsidP="00ED4EA2">
      <w:pPr>
        <w:rPr>
          <w:rFonts w:ascii="Arial" w:hAnsi="Arial" w:cs="Arial"/>
          <w:b/>
        </w:rPr>
      </w:pPr>
    </w:p>
    <w:p w14:paraId="4ED94F92" w14:textId="77777777" w:rsidR="00F01394" w:rsidRPr="00B065E9" w:rsidRDefault="00F01394" w:rsidP="00ED4EA2">
      <w:pPr>
        <w:rPr>
          <w:rFonts w:ascii="Arial" w:hAnsi="Arial" w:cs="Arial"/>
          <w:b/>
        </w:rPr>
      </w:pPr>
    </w:p>
    <w:p w14:paraId="01CE81D0" w14:textId="77777777" w:rsidR="004C3634" w:rsidRPr="00B065E9" w:rsidRDefault="004C3634" w:rsidP="00ED4EA2">
      <w:pPr>
        <w:rPr>
          <w:rFonts w:ascii="Arial" w:hAnsi="Arial" w:cs="Arial"/>
          <w:b/>
        </w:rPr>
      </w:pPr>
    </w:p>
    <w:p w14:paraId="6A56C002" w14:textId="77777777" w:rsidR="004C3634" w:rsidRPr="00B065E9" w:rsidRDefault="004C3634" w:rsidP="00ED4EA2">
      <w:pPr>
        <w:rPr>
          <w:rFonts w:ascii="Arial" w:hAnsi="Arial" w:cs="Arial"/>
          <w:b/>
        </w:rPr>
      </w:pPr>
    </w:p>
    <w:p w14:paraId="1D10F675" w14:textId="77777777" w:rsidR="00F01394" w:rsidRPr="00B065E9" w:rsidRDefault="00F01394" w:rsidP="00ED4EA2">
      <w:pPr>
        <w:rPr>
          <w:rFonts w:ascii="Arial" w:hAnsi="Arial" w:cs="Arial"/>
          <w:b/>
        </w:rPr>
      </w:pPr>
    </w:p>
    <w:p w14:paraId="2ECB95EF" w14:textId="77777777" w:rsidR="00A329A1" w:rsidRPr="00B065E9" w:rsidRDefault="00A329A1" w:rsidP="00E90465">
      <w:pPr>
        <w:pStyle w:val="11"/>
        <w:numPr>
          <w:ilvl w:val="0"/>
          <w:numId w:val="69"/>
        </w:numPr>
        <w:spacing w:before="0"/>
        <w:rPr>
          <w:rFonts w:ascii="Arial" w:hAnsi="Arial" w:cs="Arial"/>
          <w:b/>
          <w:color w:val="auto"/>
          <w:sz w:val="24"/>
          <w:szCs w:val="24"/>
        </w:rPr>
      </w:pPr>
      <w:bookmarkStart w:id="192" w:name="_Toc216429931"/>
      <w:r w:rsidRPr="00B065E9">
        <w:rPr>
          <w:rFonts w:ascii="Arial" w:hAnsi="Arial" w:cs="Arial"/>
          <w:b/>
          <w:color w:val="auto"/>
          <w:sz w:val="24"/>
          <w:szCs w:val="24"/>
        </w:rPr>
        <w:lastRenderedPageBreak/>
        <w:t>КОМПЛЕКСНАЯ ОЦЕНКА ВОЗДЕЙСТВИЯ НА ОКРУЖАЮЩУЮ СРЕДУ ПРИ ШТАТНОМ РЕЖИМЕ И АВАРИНЫХ СИТУАЦИЯХ</w:t>
      </w:r>
      <w:bookmarkEnd w:id="192"/>
    </w:p>
    <w:p w14:paraId="5343CAD7" w14:textId="77777777" w:rsidR="00A329A1" w:rsidRPr="00B065E9" w:rsidRDefault="00A329A1" w:rsidP="00ED4EA2">
      <w:pPr>
        <w:rPr>
          <w:rFonts w:ascii="Arial" w:hAnsi="Arial" w:cs="Arial"/>
          <w:b/>
        </w:rPr>
      </w:pPr>
    </w:p>
    <w:p w14:paraId="6AC96BDA" w14:textId="77777777" w:rsidR="00622064" w:rsidRPr="00B065E9" w:rsidRDefault="00622064" w:rsidP="00ED4EA2">
      <w:pPr>
        <w:ind w:right="57" w:firstLine="766"/>
        <w:jc w:val="both"/>
        <w:rPr>
          <w:rFonts w:ascii="Arial" w:eastAsia="Times New Roman" w:hAnsi="Arial" w:cs="Arial"/>
          <w:lang w:eastAsia="ru-RU"/>
        </w:rPr>
      </w:pPr>
      <w:bookmarkStart w:id="193" w:name="_Toc517713350"/>
      <w:bookmarkStart w:id="194" w:name="_Toc22111970"/>
      <w:bookmarkStart w:id="195" w:name="_Toc39050819"/>
      <w:bookmarkStart w:id="196" w:name="_Toc54196153"/>
      <w:bookmarkStart w:id="197" w:name="_Toc71190029"/>
      <w:r w:rsidRPr="00B065E9">
        <w:rPr>
          <w:rFonts w:ascii="Arial" w:eastAsia="Times New Roman" w:hAnsi="Arial" w:cs="Arial"/>
          <w:lang w:eastAsia="ru-RU"/>
        </w:rPr>
        <w:t>При характеристике воздействия на окружающую среду основное внимание уделяется негативным последствиям, для оценки которых разработан ряд количественных характеристик, отражающих эти изменения. Наиболее приемлемым для решения задач оценки воздействия представляется использование трех основных показателей. Значимость антропогенных воздействий оцениваются по следующим параметрам:</w:t>
      </w:r>
    </w:p>
    <w:p w14:paraId="4C3B6A8D" w14:textId="77777777" w:rsidR="00622064" w:rsidRPr="00B065E9" w:rsidRDefault="00622064" w:rsidP="00E90465">
      <w:pPr>
        <w:numPr>
          <w:ilvl w:val="0"/>
          <w:numId w:val="43"/>
        </w:numPr>
        <w:ind w:left="1134" w:right="57" w:hanging="425"/>
        <w:jc w:val="both"/>
        <w:rPr>
          <w:rFonts w:ascii="Arial" w:eastAsia="Times New Roman" w:hAnsi="Arial" w:cs="Arial"/>
          <w:lang w:eastAsia="ru-RU"/>
        </w:rPr>
      </w:pPr>
      <w:r w:rsidRPr="00B065E9">
        <w:rPr>
          <w:rFonts w:ascii="Arial" w:eastAsia="Times New Roman" w:hAnsi="Arial" w:cs="Arial"/>
          <w:lang w:eastAsia="ru-RU"/>
        </w:rPr>
        <w:t>пространственный масштаб;</w:t>
      </w:r>
    </w:p>
    <w:p w14:paraId="1E7393D8" w14:textId="77777777" w:rsidR="00622064" w:rsidRPr="00B065E9" w:rsidRDefault="00622064" w:rsidP="00E90465">
      <w:pPr>
        <w:numPr>
          <w:ilvl w:val="0"/>
          <w:numId w:val="43"/>
        </w:numPr>
        <w:ind w:left="1134" w:right="57" w:hanging="425"/>
        <w:jc w:val="both"/>
        <w:rPr>
          <w:rFonts w:ascii="Arial" w:eastAsia="Times New Roman" w:hAnsi="Arial" w:cs="Arial"/>
          <w:lang w:eastAsia="ru-RU"/>
        </w:rPr>
      </w:pPr>
      <w:r w:rsidRPr="00B065E9">
        <w:rPr>
          <w:rFonts w:ascii="Arial" w:eastAsia="Times New Roman" w:hAnsi="Arial" w:cs="Arial"/>
          <w:lang w:eastAsia="ru-RU"/>
        </w:rPr>
        <w:t>временной масштаб;</w:t>
      </w:r>
    </w:p>
    <w:p w14:paraId="52FB792B" w14:textId="77777777" w:rsidR="00622064" w:rsidRPr="00B065E9" w:rsidRDefault="00622064" w:rsidP="00E90465">
      <w:pPr>
        <w:numPr>
          <w:ilvl w:val="0"/>
          <w:numId w:val="43"/>
        </w:numPr>
        <w:ind w:left="1134" w:right="57" w:hanging="425"/>
        <w:jc w:val="both"/>
        <w:rPr>
          <w:rFonts w:ascii="Arial" w:eastAsia="Times New Roman" w:hAnsi="Arial" w:cs="Arial"/>
          <w:lang w:eastAsia="ru-RU"/>
        </w:rPr>
      </w:pPr>
      <w:r w:rsidRPr="00B065E9">
        <w:rPr>
          <w:rFonts w:ascii="Arial" w:eastAsia="Times New Roman" w:hAnsi="Arial" w:cs="Arial"/>
          <w:lang w:eastAsia="ru-RU"/>
        </w:rPr>
        <w:t>интенсивность.</w:t>
      </w:r>
    </w:p>
    <w:p w14:paraId="14644D33" w14:textId="77777777" w:rsidR="00622064" w:rsidRPr="00B065E9" w:rsidRDefault="00622064" w:rsidP="00ED4EA2">
      <w:pPr>
        <w:ind w:right="57" w:firstLine="766"/>
        <w:jc w:val="both"/>
        <w:rPr>
          <w:rFonts w:ascii="Arial" w:eastAsia="Times New Roman" w:hAnsi="Arial" w:cs="Arial"/>
          <w:lang w:eastAsia="ru-RU"/>
        </w:rPr>
      </w:pPr>
      <w:r w:rsidRPr="00B065E9">
        <w:rPr>
          <w:rFonts w:ascii="Arial" w:eastAsia="Times New Roman" w:hAnsi="Arial" w:cs="Arial"/>
          <w:lang w:eastAsia="ru-RU"/>
        </w:rPr>
        <w:t>Для компонентов природной среды методология определяет значимость каждого критерия, основанного на градации масштабов от 1 до 4 баллов. Каждый критерий разработан на основе практического опыта специалистов, полученном при выполнении аналогичных проектов и знании окружающей среды.</w:t>
      </w:r>
    </w:p>
    <w:p w14:paraId="66F26A8D" w14:textId="77777777" w:rsidR="00622064" w:rsidRPr="00B065E9" w:rsidRDefault="00622064" w:rsidP="00ED4EA2">
      <w:pPr>
        <w:ind w:right="57" w:firstLine="766"/>
        <w:jc w:val="both"/>
        <w:rPr>
          <w:rFonts w:ascii="Arial" w:eastAsia="Times New Roman" w:hAnsi="Arial" w:cs="Arial"/>
          <w:lang w:eastAsia="ru-RU"/>
        </w:rPr>
      </w:pPr>
      <w:r w:rsidRPr="00B065E9">
        <w:rPr>
          <w:rFonts w:ascii="Arial" w:eastAsia="Times New Roman" w:hAnsi="Arial" w:cs="Arial"/>
          <w:lang w:eastAsia="ru-RU"/>
        </w:rPr>
        <w:t>Пространственный масштаб воздействий определяется путем анализа технических решений, выполнении математического моделирования, или на основании экспертных оценок. Его градации представлены в таблице 1</w:t>
      </w:r>
      <w:r w:rsidR="00C13BDB" w:rsidRPr="00B065E9">
        <w:rPr>
          <w:rFonts w:ascii="Arial" w:eastAsia="Times New Roman" w:hAnsi="Arial" w:cs="Arial"/>
          <w:lang w:eastAsia="ru-RU"/>
        </w:rPr>
        <w:t>3</w:t>
      </w:r>
      <w:r w:rsidRPr="00B065E9">
        <w:rPr>
          <w:rFonts w:ascii="Arial" w:eastAsia="Times New Roman" w:hAnsi="Arial" w:cs="Arial"/>
          <w:lang w:eastAsia="ru-RU"/>
        </w:rPr>
        <w:t>.1.</w:t>
      </w:r>
    </w:p>
    <w:p w14:paraId="7CEE98EE" w14:textId="77777777" w:rsidR="00622064" w:rsidRPr="00B065E9" w:rsidRDefault="00622064" w:rsidP="00ED4EA2">
      <w:pPr>
        <w:ind w:right="57" w:firstLine="766"/>
        <w:jc w:val="both"/>
        <w:rPr>
          <w:rFonts w:ascii="Arial" w:eastAsia="Times New Roman" w:hAnsi="Arial" w:cs="Arial"/>
          <w:b/>
          <w:bCs/>
          <w:sz w:val="20"/>
          <w:szCs w:val="20"/>
          <w:lang w:eastAsia="ru-RU"/>
        </w:rPr>
      </w:pPr>
    </w:p>
    <w:p w14:paraId="686DF05F" w14:textId="62720992" w:rsidR="00622064" w:rsidRPr="00B065E9" w:rsidRDefault="00267F50" w:rsidP="00890622">
      <w:pPr>
        <w:pStyle w:val="afffb"/>
        <w:spacing w:after="0"/>
        <w:rPr>
          <w:rFonts w:ascii="Arial" w:eastAsia="Times New Roman" w:hAnsi="Arial" w:cs="Arial"/>
          <w:b/>
          <w:bCs/>
          <w:color w:val="auto"/>
          <w:sz w:val="20"/>
          <w:szCs w:val="20"/>
          <w:lang w:eastAsia="ru-RU"/>
        </w:rPr>
      </w:pPr>
      <w:bookmarkStart w:id="198" w:name="_Toc90377712"/>
      <w:bookmarkStart w:id="199" w:name="_Toc90406124"/>
      <w:bookmarkStart w:id="200" w:name="_Toc90407932"/>
      <w:bookmarkStart w:id="201" w:name="_Toc216430042"/>
      <w:r w:rsidRPr="00B065E9">
        <w:rPr>
          <w:rFonts w:ascii="Arial" w:hAnsi="Arial" w:cs="Arial"/>
          <w:b/>
          <w:color w:val="auto"/>
          <w:sz w:val="20"/>
          <w:szCs w:val="20"/>
        </w:rPr>
        <w:t xml:space="preserve">Таблица </w:t>
      </w:r>
      <w:r w:rsidR="00497A2A" w:rsidRPr="00B065E9">
        <w:rPr>
          <w:rFonts w:ascii="Arial" w:hAnsi="Arial" w:cs="Arial"/>
          <w:b/>
          <w:color w:val="auto"/>
          <w:sz w:val="20"/>
          <w:szCs w:val="20"/>
        </w:rPr>
        <w:fldChar w:fldCharType="begin"/>
      </w:r>
      <w:r w:rsidR="00497A2A" w:rsidRPr="00B065E9">
        <w:rPr>
          <w:rFonts w:ascii="Arial" w:hAnsi="Arial" w:cs="Arial"/>
          <w:b/>
          <w:color w:val="auto"/>
          <w:sz w:val="20"/>
          <w:szCs w:val="20"/>
        </w:rPr>
        <w:instrText xml:space="preserve"> STYLEREF 1 \s </w:instrText>
      </w:r>
      <w:r w:rsidR="00497A2A" w:rsidRPr="00B065E9">
        <w:rPr>
          <w:rFonts w:ascii="Arial" w:hAnsi="Arial" w:cs="Arial"/>
          <w:b/>
          <w:color w:val="auto"/>
          <w:sz w:val="20"/>
          <w:szCs w:val="20"/>
        </w:rPr>
        <w:fldChar w:fldCharType="separate"/>
      </w:r>
      <w:r w:rsidR="00497A2A" w:rsidRPr="00B065E9">
        <w:rPr>
          <w:rFonts w:ascii="Arial" w:hAnsi="Arial" w:cs="Arial"/>
          <w:b/>
          <w:noProof/>
          <w:color w:val="auto"/>
          <w:sz w:val="20"/>
          <w:szCs w:val="20"/>
        </w:rPr>
        <w:t>13</w:t>
      </w:r>
      <w:r w:rsidR="00497A2A" w:rsidRPr="00B065E9">
        <w:rPr>
          <w:rFonts w:ascii="Arial" w:hAnsi="Arial" w:cs="Arial"/>
          <w:b/>
          <w:color w:val="auto"/>
          <w:sz w:val="20"/>
          <w:szCs w:val="20"/>
        </w:rPr>
        <w:fldChar w:fldCharType="end"/>
      </w:r>
      <w:r w:rsidR="00497A2A" w:rsidRPr="00B065E9">
        <w:rPr>
          <w:rFonts w:ascii="Arial" w:hAnsi="Arial" w:cs="Arial"/>
          <w:b/>
          <w:color w:val="auto"/>
          <w:sz w:val="20"/>
          <w:szCs w:val="20"/>
        </w:rPr>
        <w:t>.</w:t>
      </w:r>
      <w:r w:rsidR="00497A2A" w:rsidRPr="00B065E9">
        <w:rPr>
          <w:rFonts w:ascii="Arial" w:hAnsi="Arial" w:cs="Arial"/>
          <w:b/>
          <w:color w:val="auto"/>
          <w:sz w:val="20"/>
          <w:szCs w:val="20"/>
        </w:rPr>
        <w:fldChar w:fldCharType="begin"/>
      </w:r>
      <w:r w:rsidR="00497A2A" w:rsidRPr="00B065E9">
        <w:rPr>
          <w:rFonts w:ascii="Arial" w:hAnsi="Arial" w:cs="Arial"/>
          <w:b/>
          <w:color w:val="auto"/>
          <w:sz w:val="20"/>
          <w:szCs w:val="20"/>
        </w:rPr>
        <w:instrText xml:space="preserve"> SEQ Таблица \* ARABIC \s 1 </w:instrText>
      </w:r>
      <w:r w:rsidR="00497A2A" w:rsidRPr="00B065E9">
        <w:rPr>
          <w:rFonts w:ascii="Arial" w:hAnsi="Arial" w:cs="Arial"/>
          <w:b/>
          <w:color w:val="auto"/>
          <w:sz w:val="20"/>
          <w:szCs w:val="20"/>
        </w:rPr>
        <w:fldChar w:fldCharType="separate"/>
      </w:r>
      <w:r w:rsidR="00497A2A" w:rsidRPr="00B065E9">
        <w:rPr>
          <w:rFonts w:ascii="Arial" w:hAnsi="Arial" w:cs="Arial"/>
          <w:b/>
          <w:noProof/>
          <w:color w:val="auto"/>
          <w:sz w:val="20"/>
          <w:szCs w:val="20"/>
        </w:rPr>
        <w:t>1</w:t>
      </w:r>
      <w:r w:rsidR="00497A2A" w:rsidRPr="00B065E9">
        <w:rPr>
          <w:rFonts w:ascii="Arial" w:hAnsi="Arial" w:cs="Arial"/>
          <w:b/>
          <w:color w:val="auto"/>
          <w:sz w:val="20"/>
          <w:szCs w:val="20"/>
        </w:rPr>
        <w:fldChar w:fldCharType="end"/>
      </w:r>
      <w:r w:rsidR="00C13BDB" w:rsidRPr="00B065E9">
        <w:rPr>
          <w:rFonts w:ascii="Arial" w:eastAsia="Times New Roman" w:hAnsi="Arial" w:cs="Arial"/>
          <w:b/>
          <w:bCs/>
          <w:color w:val="auto"/>
          <w:sz w:val="20"/>
          <w:szCs w:val="20"/>
          <w:lang w:eastAsia="ru-RU"/>
        </w:rPr>
        <w:t xml:space="preserve">- </w:t>
      </w:r>
      <w:r w:rsidR="00622064" w:rsidRPr="00B065E9">
        <w:rPr>
          <w:rFonts w:ascii="Arial" w:eastAsia="Times New Roman" w:hAnsi="Arial" w:cs="Arial"/>
          <w:b/>
          <w:bCs/>
          <w:color w:val="auto"/>
          <w:sz w:val="20"/>
          <w:szCs w:val="20"/>
          <w:lang w:eastAsia="ru-RU"/>
        </w:rPr>
        <w:t>Градации пространственного масштаба воздействия</w:t>
      </w:r>
      <w:bookmarkEnd w:id="198"/>
      <w:bookmarkEnd w:id="199"/>
      <w:bookmarkEnd w:id="200"/>
      <w:bookmarkEnd w:id="201"/>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803"/>
        <w:gridCol w:w="2174"/>
        <w:gridCol w:w="3605"/>
        <w:gridCol w:w="742"/>
      </w:tblGrid>
      <w:tr w:rsidR="00622064" w:rsidRPr="00B065E9" w14:paraId="760F566A" w14:textId="77777777" w:rsidTr="00622064">
        <w:trPr>
          <w:jc w:val="center"/>
        </w:trPr>
        <w:tc>
          <w:tcPr>
            <w:tcW w:w="1503" w:type="pct"/>
            <w:shd w:val="clear" w:color="auto" w:fill="auto"/>
          </w:tcPr>
          <w:p w14:paraId="5CAB6DE9" w14:textId="77777777" w:rsidR="00622064" w:rsidRPr="00B065E9" w:rsidRDefault="00622064" w:rsidP="00ED4EA2">
            <w:pPr>
              <w:ind w:right="57"/>
              <w:jc w:val="both"/>
              <w:rPr>
                <w:rFonts w:ascii="Arial" w:eastAsia="Times New Roman" w:hAnsi="Arial" w:cs="Arial"/>
                <w:b/>
                <w:sz w:val="18"/>
                <w:szCs w:val="18"/>
                <w:lang w:eastAsia="ru-RU"/>
              </w:rPr>
            </w:pPr>
            <w:r w:rsidRPr="00B065E9">
              <w:rPr>
                <w:rFonts w:ascii="Arial" w:eastAsia="Times New Roman" w:hAnsi="Arial" w:cs="Arial"/>
                <w:b/>
                <w:sz w:val="18"/>
                <w:szCs w:val="18"/>
                <w:lang w:eastAsia="ru-RU"/>
              </w:rPr>
              <w:t>Градиация</w:t>
            </w:r>
          </w:p>
        </w:tc>
        <w:tc>
          <w:tcPr>
            <w:tcW w:w="3099" w:type="pct"/>
            <w:gridSpan w:val="2"/>
            <w:shd w:val="clear" w:color="auto" w:fill="auto"/>
          </w:tcPr>
          <w:p w14:paraId="37A47815" w14:textId="77777777" w:rsidR="00622064" w:rsidRPr="00B065E9" w:rsidRDefault="00622064" w:rsidP="00ED4EA2">
            <w:pPr>
              <w:ind w:right="57"/>
              <w:jc w:val="both"/>
              <w:rPr>
                <w:rFonts w:ascii="Arial" w:eastAsia="Times New Roman" w:hAnsi="Arial" w:cs="Arial"/>
                <w:b/>
                <w:sz w:val="18"/>
                <w:szCs w:val="18"/>
                <w:lang w:eastAsia="ru-RU"/>
              </w:rPr>
            </w:pPr>
            <w:r w:rsidRPr="00B065E9">
              <w:rPr>
                <w:rFonts w:ascii="Arial" w:eastAsia="Times New Roman" w:hAnsi="Arial" w:cs="Arial"/>
                <w:b/>
                <w:sz w:val="18"/>
                <w:szCs w:val="18"/>
                <w:lang w:eastAsia="ru-RU"/>
              </w:rPr>
              <w:t>Пространственные границы воздействия* (км</w:t>
            </w:r>
            <w:r w:rsidRPr="00B065E9">
              <w:rPr>
                <w:rFonts w:ascii="Arial" w:eastAsia="Times New Roman" w:hAnsi="Arial" w:cs="Arial"/>
                <w:b/>
                <w:sz w:val="18"/>
                <w:szCs w:val="18"/>
                <w:vertAlign w:val="superscript"/>
                <w:lang w:eastAsia="ru-RU"/>
              </w:rPr>
              <w:t>2</w:t>
            </w:r>
            <w:r w:rsidRPr="00B065E9">
              <w:rPr>
                <w:rFonts w:ascii="Arial" w:eastAsia="Times New Roman" w:hAnsi="Arial" w:cs="Arial"/>
                <w:b/>
                <w:sz w:val="18"/>
                <w:szCs w:val="18"/>
                <w:lang w:eastAsia="ru-RU"/>
              </w:rPr>
              <w:t xml:space="preserve"> или км)</w:t>
            </w:r>
          </w:p>
        </w:tc>
        <w:tc>
          <w:tcPr>
            <w:tcW w:w="398" w:type="pct"/>
            <w:shd w:val="clear" w:color="auto" w:fill="auto"/>
            <w:vAlign w:val="center"/>
          </w:tcPr>
          <w:p w14:paraId="3B9FA1CF" w14:textId="77777777" w:rsidR="00622064" w:rsidRPr="00B065E9" w:rsidRDefault="00622064" w:rsidP="00ED4EA2">
            <w:pPr>
              <w:ind w:right="57"/>
              <w:jc w:val="center"/>
              <w:rPr>
                <w:rFonts w:ascii="Arial" w:eastAsia="Times New Roman" w:hAnsi="Arial" w:cs="Arial"/>
                <w:b/>
                <w:sz w:val="18"/>
                <w:szCs w:val="18"/>
                <w:lang w:eastAsia="ru-RU"/>
              </w:rPr>
            </w:pPr>
            <w:r w:rsidRPr="00B065E9">
              <w:rPr>
                <w:rFonts w:ascii="Arial" w:eastAsia="Times New Roman" w:hAnsi="Arial" w:cs="Arial"/>
                <w:b/>
                <w:sz w:val="18"/>
                <w:szCs w:val="18"/>
                <w:lang w:eastAsia="ru-RU"/>
              </w:rPr>
              <w:t>Балл</w:t>
            </w:r>
          </w:p>
        </w:tc>
      </w:tr>
      <w:tr w:rsidR="00622064" w:rsidRPr="00B065E9" w14:paraId="5753F839" w14:textId="77777777" w:rsidTr="00622064">
        <w:trPr>
          <w:jc w:val="center"/>
        </w:trPr>
        <w:tc>
          <w:tcPr>
            <w:tcW w:w="1503" w:type="pct"/>
            <w:shd w:val="clear" w:color="auto" w:fill="auto"/>
          </w:tcPr>
          <w:p w14:paraId="45732701" w14:textId="77777777" w:rsidR="00622064" w:rsidRPr="00B065E9" w:rsidRDefault="00622064" w:rsidP="00ED4EA2">
            <w:pPr>
              <w:ind w:right="57"/>
              <w:jc w:val="both"/>
              <w:rPr>
                <w:rFonts w:ascii="Arial" w:eastAsia="Times New Roman" w:hAnsi="Arial" w:cs="Arial"/>
                <w:sz w:val="18"/>
                <w:szCs w:val="18"/>
                <w:lang w:eastAsia="ru-RU"/>
              </w:rPr>
            </w:pPr>
            <w:r w:rsidRPr="00B065E9">
              <w:rPr>
                <w:rFonts w:ascii="Arial" w:eastAsia="Times New Roman" w:hAnsi="Arial" w:cs="Arial"/>
                <w:sz w:val="18"/>
                <w:szCs w:val="18"/>
                <w:lang w:eastAsia="ru-RU"/>
              </w:rPr>
              <w:t>Локальное воздейтсвие</w:t>
            </w:r>
          </w:p>
        </w:tc>
        <w:tc>
          <w:tcPr>
            <w:tcW w:w="1166" w:type="pct"/>
            <w:shd w:val="clear" w:color="auto" w:fill="auto"/>
          </w:tcPr>
          <w:p w14:paraId="6DAC2D00" w14:textId="77777777" w:rsidR="00622064" w:rsidRPr="00B065E9" w:rsidRDefault="00622064" w:rsidP="00ED4EA2">
            <w:pPr>
              <w:ind w:right="57"/>
              <w:jc w:val="both"/>
              <w:rPr>
                <w:rFonts w:ascii="Arial" w:eastAsia="Times New Roman" w:hAnsi="Arial" w:cs="Arial"/>
                <w:sz w:val="18"/>
                <w:szCs w:val="18"/>
                <w:lang w:eastAsia="ru-RU"/>
              </w:rPr>
            </w:pPr>
            <w:r w:rsidRPr="00B065E9">
              <w:rPr>
                <w:rFonts w:ascii="Arial" w:eastAsia="Times New Roman" w:hAnsi="Arial" w:cs="Arial"/>
                <w:sz w:val="18"/>
                <w:szCs w:val="18"/>
                <w:lang w:eastAsia="ru-RU"/>
              </w:rPr>
              <w:t>Площадь воздействия до 1 км</w:t>
            </w:r>
            <w:r w:rsidRPr="00B065E9">
              <w:rPr>
                <w:rFonts w:ascii="Arial" w:eastAsia="Times New Roman" w:hAnsi="Arial" w:cs="Arial"/>
                <w:sz w:val="18"/>
                <w:szCs w:val="18"/>
                <w:vertAlign w:val="superscript"/>
                <w:lang w:eastAsia="ru-RU"/>
              </w:rPr>
              <w:t>2</w:t>
            </w:r>
          </w:p>
        </w:tc>
        <w:tc>
          <w:tcPr>
            <w:tcW w:w="1933" w:type="pct"/>
            <w:shd w:val="clear" w:color="auto" w:fill="auto"/>
          </w:tcPr>
          <w:p w14:paraId="01473876" w14:textId="77777777" w:rsidR="00622064" w:rsidRPr="00B065E9" w:rsidRDefault="00622064" w:rsidP="00ED4EA2">
            <w:pPr>
              <w:ind w:right="57"/>
              <w:jc w:val="both"/>
              <w:rPr>
                <w:rFonts w:ascii="Arial" w:eastAsia="Times New Roman" w:hAnsi="Arial" w:cs="Arial"/>
                <w:sz w:val="18"/>
                <w:szCs w:val="18"/>
                <w:lang w:eastAsia="ru-RU"/>
              </w:rPr>
            </w:pPr>
            <w:r w:rsidRPr="00B065E9">
              <w:rPr>
                <w:rFonts w:ascii="Arial" w:eastAsia="Times New Roman" w:hAnsi="Arial" w:cs="Arial"/>
                <w:sz w:val="18"/>
                <w:szCs w:val="18"/>
                <w:lang w:eastAsia="ru-RU"/>
              </w:rPr>
              <w:t>Воздействие на удалении до 100м от линейного объекта</w:t>
            </w:r>
          </w:p>
        </w:tc>
        <w:tc>
          <w:tcPr>
            <w:tcW w:w="398" w:type="pct"/>
            <w:shd w:val="clear" w:color="auto" w:fill="auto"/>
            <w:vAlign w:val="center"/>
          </w:tcPr>
          <w:p w14:paraId="244DCA3B"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1</w:t>
            </w:r>
          </w:p>
        </w:tc>
      </w:tr>
      <w:tr w:rsidR="00622064" w:rsidRPr="00B065E9" w14:paraId="76D026D3" w14:textId="77777777" w:rsidTr="00622064">
        <w:trPr>
          <w:jc w:val="center"/>
        </w:trPr>
        <w:tc>
          <w:tcPr>
            <w:tcW w:w="1503" w:type="pct"/>
            <w:shd w:val="clear" w:color="auto" w:fill="auto"/>
          </w:tcPr>
          <w:p w14:paraId="4B66904A" w14:textId="77777777" w:rsidR="00622064" w:rsidRPr="00B065E9" w:rsidRDefault="00622064" w:rsidP="00ED4EA2">
            <w:pPr>
              <w:ind w:right="57"/>
              <w:jc w:val="both"/>
              <w:rPr>
                <w:rFonts w:ascii="Arial" w:eastAsia="Times New Roman" w:hAnsi="Arial" w:cs="Arial"/>
                <w:sz w:val="18"/>
                <w:szCs w:val="18"/>
                <w:lang w:eastAsia="ru-RU"/>
              </w:rPr>
            </w:pPr>
            <w:r w:rsidRPr="00B065E9">
              <w:rPr>
                <w:rFonts w:ascii="Arial" w:eastAsia="Times New Roman" w:hAnsi="Arial" w:cs="Arial"/>
                <w:sz w:val="18"/>
                <w:szCs w:val="18"/>
                <w:lang w:eastAsia="ru-RU"/>
              </w:rPr>
              <w:t>Ограниченное воздействие</w:t>
            </w:r>
          </w:p>
        </w:tc>
        <w:tc>
          <w:tcPr>
            <w:tcW w:w="1166" w:type="pct"/>
            <w:shd w:val="clear" w:color="auto" w:fill="auto"/>
          </w:tcPr>
          <w:p w14:paraId="38BA467E" w14:textId="77777777" w:rsidR="00622064" w:rsidRPr="00B065E9" w:rsidRDefault="00622064" w:rsidP="00ED4EA2">
            <w:pPr>
              <w:ind w:right="57"/>
              <w:jc w:val="both"/>
              <w:rPr>
                <w:rFonts w:ascii="Arial" w:eastAsia="Times New Roman" w:hAnsi="Arial" w:cs="Arial"/>
                <w:sz w:val="18"/>
                <w:szCs w:val="18"/>
                <w:lang w:eastAsia="ru-RU"/>
              </w:rPr>
            </w:pPr>
            <w:r w:rsidRPr="00B065E9">
              <w:rPr>
                <w:rFonts w:ascii="Arial" w:eastAsia="Times New Roman" w:hAnsi="Arial" w:cs="Arial"/>
                <w:sz w:val="18"/>
                <w:szCs w:val="18"/>
                <w:lang w:eastAsia="ru-RU"/>
              </w:rPr>
              <w:t>Площадь воздействия до 10 км</w:t>
            </w:r>
            <w:r w:rsidRPr="00B065E9">
              <w:rPr>
                <w:rFonts w:ascii="Arial" w:eastAsia="Times New Roman" w:hAnsi="Arial" w:cs="Arial"/>
                <w:sz w:val="18"/>
                <w:szCs w:val="18"/>
                <w:vertAlign w:val="superscript"/>
                <w:lang w:eastAsia="ru-RU"/>
              </w:rPr>
              <w:t>2</w:t>
            </w:r>
          </w:p>
        </w:tc>
        <w:tc>
          <w:tcPr>
            <w:tcW w:w="1933" w:type="pct"/>
            <w:shd w:val="clear" w:color="auto" w:fill="auto"/>
          </w:tcPr>
          <w:p w14:paraId="5D2F20EB" w14:textId="77777777" w:rsidR="00622064" w:rsidRPr="00B065E9" w:rsidRDefault="00622064" w:rsidP="00ED4EA2">
            <w:pPr>
              <w:rPr>
                <w:rFonts w:ascii="Arial" w:eastAsia="Times New Roman" w:hAnsi="Arial" w:cs="Arial"/>
                <w:sz w:val="18"/>
                <w:szCs w:val="18"/>
                <w:lang w:eastAsia="ru-RU"/>
              </w:rPr>
            </w:pPr>
            <w:r w:rsidRPr="00B065E9">
              <w:rPr>
                <w:rFonts w:ascii="Arial" w:eastAsia="Times New Roman" w:hAnsi="Arial" w:cs="Arial"/>
                <w:sz w:val="18"/>
                <w:szCs w:val="18"/>
                <w:lang w:eastAsia="ru-RU"/>
              </w:rPr>
              <w:t>Воздействие на удалении до 1км от линейного объекта</w:t>
            </w:r>
          </w:p>
        </w:tc>
        <w:tc>
          <w:tcPr>
            <w:tcW w:w="398" w:type="pct"/>
            <w:shd w:val="clear" w:color="auto" w:fill="auto"/>
            <w:vAlign w:val="center"/>
          </w:tcPr>
          <w:p w14:paraId="740ECCB5"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2</w:t>
            </w:r>
          </w:p>
        </w:tc>
      </w:tr>
      <w:tr w:rsidR="00622064" w:rsidRPr="00B065E9" w14:paraId="06F8D6C8" w14:textId="77777777" w:rsidTr="00622064">
        <w:trPr>
          <w:jc w:val="center"/>
        </w:trPr>
        <w:tc>
          <w:tcPr>
            <w:tcW w:w="1503" w:type="pct"/>
            <w:shd w:val="clear" w:color="auto" w:fill="auto"/>
          </w:tcPr>
          <w:p w14:paraId="2A6E5C39" w14:textId="77777777" w:rsidR="00622064" w:rsidRPr="00B065E9" w:rsidRDefault="00622064" w:rsidP="00ED4EA2">
            <w:pPr>
              <w:ind w:right="57"/>
              <w:jc w:val="both"/>
              <w:rPr>
                <w:rFonts w:ascii="Arial" w:eastAsia="Times New Roman" w:hAnsi="Arial" w:cs="Arial"/>
                <w:sz w:val="18"/>
                <w:szCs w:val="18"/>
                <w:lang w:eastAsia="ru-RU"/>
              </w:rPr>
            </w:pPr>
            <w:r w:rsidRPr="00B065E9">
              <w:rPr>
                <w:rFonts w:ascii="Arial" w:eastAsia="Times New Roman" w:hAnsi="Arial" w:cs="Arial"/>
                <w:sz w:val="18"/>
                <w:szCs w:val="18"/>
                <w:lang w:eastAsia="ru-RU"/>
              </w:rPr>
              <w:t>Местное (территориальное) воздействие</w:t>
            </w:r>
          </w:p>
        </w:tc>
        <w:tc>
          <w:tcPr>
            <w:tcW w:w="1166" w:type="pct"/>
            <w:shd w:val="clear" w:color="auto" w:fill="auto"/>
          </w:tcPr>
          <w:p w14:paraId="66D4BC03" w14:textId="77777777" w:rsidR="00622064" w:rsidRPr="00B065E9" w:rsidRDefault="00622064" w:rsidP="00ED4EA2">
            <w:pPr>
              <w:ind w:right="57"/>
              <w:jc w:val="both"/>
              <w:rPr>
                <w:rFonts w:ascii="Arial" w:eastAsia="Times New Roman" w:hAnsi="Arial" w:cs="Arial"/>
                <w:sz w:val="18"/>
                <w:szCs w:val="18"/>
                <w:lang w:eastAsia="ru-RU"/>
              </w:rPr>
            </w:pPr>
            <w:r w:rsidRPr="00B065E9">
              <w:rPr>
                <w:rFonts w:ascii="Arial" w:eastAsia="Times New Roman" w:hAnsi="Arial" w:cs="Arial"/>
                <w:sz w:val="18"/>
                <w:szCs w:val="18"/>
                <w:lang w:eastAsia="ru-RU"/>
              </w:rPr>
              <w:t>Площадь воздействия до 10 до 100км</w:t>
            </w:r>
            <w:r w:rsidRPr="00B065E9">
              <w:rPr>
                <w:rFonts w:ascii="Arial" w:eastAsia="Times New Roman" w:hAnsi="Arial" w:cs="Arial"/>
                <w:sz w:val="18"/>
                <w:szCs w:val="18"/>
                <w:vertAlign w:val="superscript"/>
                <w:lang w:eastAsia="ru-RU"/>
              </w:rPr>
              <w:t>2</w:t>
            </w:r>
          </w:p>
        </w:tc>
        <w:tc>
          <w:tcPr>
            <w:tcW w:w="1933" w:type="pct"/>
            <w:shd w:val="clear" w:color="auto" w:fill="auto"/>
          </w:tcPr>
          <w:p w14:paraId="0A3DBFF8" w14:textId="77777777" w:rsidR="00622064" w:rsidRPr="00B065E9" w:rsidRDefault="00622064" w:rsidP="00ED4EA2">
            <w:pPr>
              <w:rPr>
                <w:rFonts w:ascii="Arial" w:eastAsia="Times New Roman" w:hAnsi="Arial" w:cs="Arial"/>
                <w:sz w:val="18"/>
                <w:szCs w:val="18"/>
                <w:lang w:eastAsia="ru-RU"/>
              </w:rPr>
            </w:pPr>
            <w:r w:rsidRPr="00B065E9">
              <w:rPr>
                <w:rFonts w:ascii="Arial" w:eastAsia="Times New Roman" w:hAnsi="Arial" w:cs="Arial"/>
                <w:sz w:val="18"/>
                <w:szCs w:val="18"/>
                <w:lang w:eastAsia="ru-RU"/>
              </w:rPr>
              <w:t>Воздействие на удалении от 1до 10км от линейного объекта</w:t>
            </w:r>
          </w:p>
        </w:tc>
        <w:tc>
          <w:tcPr>
            <w:tcW w:w="398" w:type="pct"/>
            <w:shd w:val="clear" w:color="auto" w:fill="auto"/>
            <w:vAlign w:val="center"/>
          </w:tcPr>
          <w:p w14:paraId="7DFA50C0"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3</w:t>
            </w:r>
          </w:p>
        </w:tc>
      </w:tr>
      <w:tr w:rsidR="00622064" w:rsidRPr="00B065E9" w14:paraId="1857C69B" w14:textId="77777777" w:rsidTr="00622064">
        <w:trPr>
          <w:jc w:val="center"/>
        </w:trPr>
        <w:tc>
          <w:tcPr>
            <w:tcW w:w="1503" w:type="pct"/>
            <w:shd w:val="clear" w:color="auto" w:fill="auto"/>
          </w:tcPr>
          <w:p w14:paraId="1354620B" w14:textId="77777777" w:rsidR="00622064" w:rsidRPr="00B065E9" w:rsidRDefault="00622064" w:rsidP="00ED4EA2">
            <w:pPr>
              <w:ind w:right="57"/>
              <w:jc w:val="both"/>
              <w:rPr>
                <w:rFonts w:ascii="Arial" w:eastAsia="Times New Roman" w:hAnsi="Arial" w:cs="Arial"/>
                <w:sz w:val="18"/>
                <w:szCs w:val="18"/>
                <w:lang w:eastAsia="ru-RU"/>
              </w:rPr>
            </w:pPr>
            <w:r w:rsidRPr="00B065E9">
              <w:rPr>
                <w:rFonts w:ascii="Arial" w:eastAsia="Times New Roman" w:hAnsi="Arial" w:cs="Arial"/>
                <w:sz w:val="18"/>
                <w:szCs w:val="18"/>
                <w:lang w:eastAsia="ru-RU"/>
              </w:rPr>
              <w:t>Региональное воздействие</w:t>
            </w:r>
          </w:p>
        </w:tc>
        <w:tc>
          <w:tcPr>
            <w:tcW w:w="1166" w:type="pct"/>
            <w:shd w:val="clear" w:color="auto" w:fill="auto"/>
          </w:tcPr>
          <w:p w14:paraId="2741F9FE" w14:textId="77777777" w:rsidR="00622064" w:rsidRPr="00B065E9" w:rsidRDefault="00622064" w:rsidP="00ED4EA2">
            <w:pPr>
              <w:ind w:right="57"/>
              <w:jc w:val="both"/>
              <w:rPr>
                <w:rFonts w:ascii="Arial" w:eastAsia="Times New Roman" w:hAnsi="Arial" w:cs="Arial"/>
                <w:sz w:val="18"/>
                <w:szCs w:val="18"/>
                <w:lang w:eastAsia="ru-RU"/>
              </w:rPr>
            </w:pPr>
            <w:r w:rsidRPr="00B065E9">
              <w:rPr>
                <w:rFonts w:ascii="Arial" w:eastAsia="Times New Roman" w:hAnsi="Arial" w:cs="Arial"/>
                <w:sz w:val="18"/>
                <w:szCs w:val="18"/>
                <w:lang w:eastAsia="ru-RU"/>
              </w:rPr>
              <w:t>Площадь воздействия более 100 км</w:t>
            </w:r>
            <w:r w:rsidRPr="00B065E9">
              <w:rPr>
                <w:rFonts w:ascii="Arial" w:eastAsia="Times New Roman" w:hAnsi="Arial" w:cs="Arial"/>
                <w:sz w:val="18"/>
                <w:szCs w:val="18"/>
                <w:vertAlign w:val="superscript"/>
                <w:lang w:eastAsia="ru-RU"/>
              </w:rPr>
              <w:t>2</w:t>
            </w:r>
          </w:p>
        </w:tc>
        <w:tc>
          <w:tcPr>
            <w:tcW w:w="1933" w:type="pct"/>
            <w:shd w:val="clear" w:color="auto" w:fill="auto"/>
          </w:tcPr>
          <w:p w14:paraId="29204F61" w14:textId="77777777" w:rsidR="00622064" w:rsidRPr="00B065E9" w:rsidRDefault="00622064" w:rsidP="00ED4EA2">
            <w:pPr>
              <w:rPr>
                <w:rFonts w:ascii="Arial" w:eastAsia="Times New Roman" w:hAnsi="Arial" w:cs="Arial"/>
                <w:sz w:val="18"/>
                <w:szCs w:val="18"/>
                <w:lang w:eastAsia="ru-RU"/>
              </w:rPr>
            </w:pPr>
            <w:r w:rsidRPr="00B065E9">
              <w:rPr>
                <w:rFonts w:ascii="Arial" w:eastAsia="Times New Roman" w:hAnsi="Arial" w:cs="Arial"/>
                <w:sz w:val="18"/>
                <w:szCs w:val="18"/>
                <w:lang w:eastAsia="ru-RU"/>
              </w:rPr>
              <w:t>Воздействие на удалении более 10км от линейного объекта</w:t>
            </w:r>
          </w:p>
        </w:tc>
        <w:tc>
          <w:tcPr>
            <w:tcW w:w="398" w:type="pct"/>
            <w:shd w:val="clear" w:color="auto" w:fill="auto"/>
            <w:vAlign w:val="center"/>
          </w:tcPr>
          <w:p w14:paraId="5792085D"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4</w:t>
            </w:r>
          </w:p>
        </w:tc>
      </w:tr>
    </w:tbl>
    <w:p w14:paraId="7A6AF495" w14:textId="77777777" w:rsidR="00622064" w:rsidRPr="00B065E9" w:rsidRDefault="00622064" w:rsidP="00ED4EA2">
      <w:pPr>
        <w:ind w:right="57" w:firstLine="766"/>
        <w:jc w:val="both"/>
        <w:rPr>
          <w:rFonts w:ascii="Arial" w:eastAsia="Times New Roman" w:hAnsi="Arial" w:cs="Arial"/>
          <w:lang w:eastAsia="ru-RU"/>
        </w:rPr>
      </w:pPr>
    </w:p>
    <w:p w14:paraId="7435F4E2" w14:textId="77777777" w:rsidR="00622064" w:rsidRPr="00B065E9" w:rsidRDefault="00622064" w:rsidP="00ED4EA2">
      <w:pPr>
        <w:ind w:right="57" w:firstLine="766"/>
        <w:jc w:val="both"/>
        <w:rPr>
          <w:rFonts w:ascii="Arial" w:eastAsia="Times New Roman" w:hAnsi="Arial" w:cs="Arial"/>
          <w:lang w:eastAsia="ru-RU"/>
        </w:rPr>
      </w:pPr>
      <w:r w:rsidRPr="00B065E9">
        <w:rPr>
          <w:rFonts w:ascii="Arial" w:eastAsia="Times New Roman" w:hAnsi="Arial" w:cs="Arial"/>
          <w:lang w:eastAsia="ru-RU"/>
        </w:rPr>
        <w:t>Временной масштаб воздействий на отдельные компоненты природной среды, определяется на основании технического анализа, аналитических (модельных) или экспертных оценок, его градации представлены в таблице 1</w:t>
      </w:r>
      <w:r w:rsidR="00C13BDB" w:rsidRPr="00B065E9">
        <w:rPr>
          <w:rFonts w:ascii="Arial" w:eastAsia="Times New Roman" w:hAnsi="Arial" w:cs="Arial"/>
          <w:lang w:eastAsia="ru-RU"/>
        </w:rPr>
        <w:t>3</w:t>
      </w:r>
      <w:r w:rsidRPr="00B065E9">
        <w:rPr>
          <w:rFonts w:ascii="Arial" w:eastAsia="Times New Roman" w:hAnsi="Arial" w:cs="Arial"/>
          <w:lang w:eastAsia="ru-RU"/>
        </w:rPr>
        <w:t>.2.</w:t>
      </w:r>
    </w:p>
    <w:p w14:paraId="55006C93" w14:textId="77777777" w:rsidR="00622064" w:rsidRPr="00B065E9" w:rsidRDefault="00622064" w:rsidP="00ED4EA2">
      <w:pPr>
        <w:ind w:right="57" w:firstLine="766"/>
        <w:jc w:val="both"/>
        <w:rPr>
          <w:rFonts w:ascii="Arial" w:eastAsia="Times New Roman" w:hAnsi="Arial" w:cs="Arial"/>
          <w:lang w:eastAsia="ru-RU"/>
        </w:rPr>
      </w:pPr>
    </w:p>
    <w:p w14:paraId="0C522197" w14:textId="10706E8C" w:rsidR="00622064" w:rsidRPr="00B065E9" w:rsidRDefault="00E50E4B" w:rsidP="00890622">
      <w:pPr>
        <w:pStyle w:val="afffb"/>
        <w:keepNext/>
        <w:spacing w:after="0"/>
        <w:jc w:val="both"/>
        <w:rPr>
          <w:rFonts w:ascii="Arial" w:eastAsia="Times New Roman" w:hAnsi="Arial" w:cs="Arial"/>
          <w:b/>
          <w:color w:val="auto"/>
          <w:sz w:val="20"/>
          <w:szCs w:val="20"/>
          <w:lang w:eastAsia="ru-RU"/>
        </w:rPr>
      </w:pPr>
      <w:bookmarkStart w:id="202" w:name="_Toc90377713"/>
      <w:bookmarkStart w:id="203" w:name="_Toc90406125"/>
      <w:bookmarkStart w:id="204" w:name="_Toc90407933"/>
      <w:bookmarkStart w:id="205" w:name="_Toc216430043"/>
      <w:r w:rsidRPr="00B065E9">
        <w:rPr>
          <w:rFonts w:ascii="Arial" w:hAnsi="Arial" w:cs="Arial"/>
          <w:b/>
          <w:color w:val="auto"/>
          <w:sz w:val="20"/>
          <w:szCs w:val="20"/>
        </w:rPr>
        <w:t xml:space="preserve">Таблица </w:t>
      </w:r>
      <w:r w:rsidR="00497A2A" w:rsidRPr="00B065E9">
        <w:rPr>
          <w:rFonts w:ascii="Arial" w:hAnsi="Arial" w:cs="Arial"/>
          <w:b/>
          <w:color w:val="auto"/>
          <w:sz w:val="20"/>
          <w:szCs w:val="20"/>
        </w:rPr>
        <w:fldChar w:fldCharType="begin"/>
      </w:r>
      <w:r w:rsidR="00497A2A" w:rsidRPr="00B065E9">
        <w:rPr>
          <w:rFonts w:ascii="Arial" w:hAnsi="Arial" w:cs="Arial"/>
          <w:b/>
          <w:color w:val="auto"/>
          <w:sz w:val="20"/>
          <w:szCs w:val="20"/>
        </w:rPr>
        <w:instrText xml:space="preserve"> STYLEREF 1 \s </w:instrText>
      </w:r>
      <w:r w:rsidR="00497A2A" w:rsidRPr="00B065E9">
        <w:rPr>
          <w:rFonts w:ascii="Arial" w:hAnsi="Arial" w:cs="Arial"/>
          <w:b/>
          <w:color w:val="auto"/>
          <w:sz w:val="20"/>
          <w:szCs w:val="20"/>
        </w:rPr>
        <w:fldChar w:fldCharType="separate"/>
      </w:r>
      <w:r w:rsidR="00497A2A" w:rsidRPr="00B065E9">
        <w:rPr>
          <w:rFonts w:ascii="Arial" w:hAnsi="Arial" w:cs="Arial"/>
          <w:b/>
          <w:noProof/>
          <w:color w:val="auto"/>
          <w:sz w:val="20"/>
          <w:szCs w:val="20"/>
        </w:rPr>
        <w:t>13</w:t>
      </w:r>
      <w:r w:rsidR="00497A2A" w:rsidRPr="00B065E9">
        <w:rPr>
          <w:rFonts w:ascii="Arial" w:hAnsi="Arial" w:cs="Arial"/>
          <w:b/>
          <w:color w:val="auto"/>
          <w:sz w:val="20"/>
          <w:szCs w:val="20"/>
        </w:rPr>
        <w:fldChar w:fldCharType="end"/>
      </w:r>
      <w:r w:rsidR="00497A2A" w:rsidRPr="00B065E9">
        <w:rPr>
          <w:rFonts w:ascii="Arial" w:hAnsi="Arial" w:cs="Arial"/>
          <w:b/>
          <w:color w:val="auto"/>
          <w:sz w:val="20"/>
          <w:szCs w:val="20"/>
        </w:rPr>
        <w:t>.</w:t>
      </w:r>
      <w:r w:rsidR="00497A2A" w:rsidRPr="00B065E9">
        <w:rPr>
          <w:rFonts w:ascii="Arial" w:hAnsi="Arial" w:cs="Arial"/>
          <w:b/>
          <w:color w:val="auto"/>
          <w:sz w:val="20"/>
          <w:szCs w:val="20"/>
        </w:rPr>
        <w:fldChar w:fldCharType="begin"/>
      </w:r>
      <w:r w:rsidR="00497A2A" w:rsidRPr="00B065E9">
        <w:rPr>
          <w:rFonts w:ascii="Arial" w:hAnsi="Arial" w:cs="Arial"/>
          <w:b/>
          <w:color w:val="auto"/>
          <w:sz w:val="20"/>
          <w:szCs w:val="20"/>
        </w:rPr>
        <w:instrText xml:space="preserve"> SEQ Таблица \* ARABIC \s 1 </w:instrText>
      </w:r>
      <w:r w:rsidR="00497A2A" w:rsidRPr="00B065E9">
        <w:rPr>
          <w:rFonts w:ascii="Arial" w:hAnsi="Arial" w:cs="Arial"/>
          <w:b/>
          <w:color w:val="auto"/>
          <w:sz w:val="20"/>
          <w:szCs w:val="20"/>
        </w:rPr>
        <w:fldChar w:fldCharType="separate"/>
      </w:r>
      <w:r w:rsidR="00497A2A" w:rsidRPr="00B065E9">
        <w:rPr>
          <w:rFonts w:ascii="Arial" w:hAnsi="Arial" w:cs="Arial"/>
          <w:b/>
          <w:noProof/>
          <w:color w:val="auto"/>
          <w:sz w:val="20"/>
          <w:szCs w:val="20"/>
        </w:rPr>
        <w:t>2</w:t>
      </w:r>
      <w:r w:rsidR="00497A2A" w:rsidRPr="00B065E9">
        <w:rPr>
          <w:rFonts w:ascii="Arial" w:hAnsi="Arial" w:cs="Arial"/>
          <w:b/>
          <w:color w:val="auto"/>
          <w:sz w:val="20"/>
          <w:szCs w:val="20"/>
        </w:rPr>
        <w:fldChar w:fldCharType="end"/>
      </w:r>
      <w:r w:rsidR="00622064" w:rsidRPr="00B065E9">
        <w:rPr>
          <w:rFonts w:ascii="Arial" w:eastAsia="Times New Roman" w:hAnsi="Arial" w:cs="Arial"/>
          <w:b/>
          <w:i w:val="0"/>
          <w:color w:val="auto"/>
          <w:sz w:val="20"/>
          <w:szCs w:val="20"/>
          <w:lang w:eastAsia="ru-RU"/>
        </w:rPr>
        <w:t xml:space="preserve"> -</w:t>
      </w:r>
      <w:r w:rsidR="00622064" w:rsidRPr="00B065E9">
        <w:rPr>
          <w:rFonts w:ascii="Arial" w:eastAsia="Times New Roman" w:hAnsi="Arial" w:cs="Arial"/>
          <w:b/>
          <w:color w:val="auto"/>
          <w:sz w:val="20"/>
          <w:szCs w:val="20"/>
          <w:lang w:eastAsia="ru-RU"/>
        </w:rPr>
        <w:t xml:space="preserve"> Градации временного масштаба воздействия</w:t>
      </w:r>
      <w:bookmarkEnd w:id="202"/>
      <w:bookmarkEnd w:id="203"/>
      <w:bookmarkEnd w:id="204"/>
      <w:bookmarkEnd w:id="205"/>
    </w:p>
    <w:tbl>
      <w:tblPr>
        <w:tblW w:w="5000" w:type="pct"/>
        <w:jc w:val="center"/>
        <w:tblBorders>
          <w:top w:val="double" w:sz="4" w:space="0" w:color="auto"/>
          <w:left w:val="double" w:sz="4" w:space="0" w:color="auto"/>
          <w:bottom w:val="double" w:sz="4" w:space="0" w:color="auto"/>
          <w:right w:val="double" w:sz="4"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3418"/>
        <w:gridCol w:w="4772"/>
        <w:gridCol w:w="1134"/>
      </w:tblGrid>
      <w:tr w:rsidR="00622064" w:rsidRPr="00B065E9" w14:paraId="5052EBB7" w14:textId="77777777" w:rsidTr="00622064">
        <w:trPr>
          <w:jc w:val="center"/>
        </w:trPr>
        <w:tc>
          <w:tcPr>
            <w:tcW w:w="1833" w:type="pct"/>
            <w:tcMar>
              <w:top w:w="0" w:type="dxa"/>
              <w:left w:w="108" w:type="dxa"/>
              <w:bottom w:w="0" w:type="dxa"/>
              <w:right w:w="108" w:type="dxa"/>
            </w:tcMar>
          </w:tcPr>
          <w:p w14:paraId="45DF5DB2" w14:textId="77777777" w:rsidR="00622064" w:rsidRPr="00B065E9" w:rsidRDefault="00622064" w:rsidP="00ED4EA2">
            <w:pPr>
              <w:jc w:val="center"/>
              <w:rPr>
                <w:rFonts w:ascii="Arial" w:eastAsia="Times New Roman" w:hAnsi="Arial" w:cs="Arial"/>
                <w:sz w:val="18"/>
                <w:szCs w:val="18"/>
                <w:lang w:eastAsia="ru-RU"/>
              </w:rPr>
            </w:pPr>
            <w:r w:rsidRPr="00B065E9">
              <w:rPr>
                <w:rFonts w:ascii="Arial" w:eastAsia="Times New Roman" w:hAnsi="Arial" w:cs="Arial"/>
                <w:b/>
                <w:bCs/>
                <w:sz w:val="18"/>
                <w:szCs w:val="18"/>
                <w:lang w:eastAsia="ru-RU"/>
              </w:rPr>
              <w:t>Градация</w:t>
            </w:r>
          </w:p>
        </w:tc>
        <w:tc>
          <w:tcPr>
            <w:tcW w:w="2559" w:type="pct"/>
            <w:tcMar>
              <w:top w:w="0" w:type="dxa"/>
              <w:left w:w="108" w:type="dxa"/>
              <w:bottom w:w="0" w:type="dxa"/>
              <w:right w:w="108" w:type="dxa"/>
            </w:tcMar>
          </w:tcPr>
          <w:p w14:paraId="251A4637" w14:textId="77777777" w:rsidR="00622064" w:rsidRPr="00B065E9" w:rsidRDefault="00622064" w:rsidP="00ED4EA2">
            <w:pPr>
              <w:jc w:val="center"/>
              <w:rPr>
                <w:rFonts w:ascii="Arial" w:eastAsia="Times New Roman" w:hAnsi="Arial" w:cs="Arial"/>
                <w:sz w:val="18"/>
                <w:szCs w:val="18"/>
                <w:lang w:eastAsia="ru-RU"/>
              </w:rPr>
            </w:pPr>
            <w:r w:rsidRPr="00B065E9">
              <w:rPr>
                <w:rFonts w:ascii="Arial" w:eastAsia="Times New Roman" w:hAnsi="Arial" w:cs="Arial"/>
                <w:b/>
                <w:bCs/>
                <w:sz w:val="18"/>
                <w:szCs w:val="18"/>
                <w:lang w:eastAsia="ru-RU"/>
              </w:rPr>
              <w:t>Временной масштаб воздействия*</w:t>
            </w:r>
          </w:p>
        </w:tc>
        <w:tc>
          <w:tcPr>
            <w:tcW w:w="608" w:type="pct"/>
            <w:tcMar>
              <w:top w:w="0" w:type="dxa"/>
              <w:left w:w="108" w:type="dxa"/>
              <w:bottom w:w="0" w:type="dxa"/>
              <w:right w:w="108" w:type="dxa"/>
            </w:tcMar>
          </w:tcPr>
          <w:p w14:paraId="7C046991" w14:textId="77777777" w:rsidR="00622064" w:rsidRPr="00B065E9" w:rsidRDefault="00622064" w:rsidP="00ED4EA2">
            <w:pPr>
              <w:jc w:val="center"/>
              <w:rPr>
                <w:rFonts w:ascii="Arial" w:eastAsia="Times New Roman" w:hAnsi="Arial" w:cs="Arial"/>
                <w:sz w:val="18"/>
                <w:szCs w:val="18"/>
                <w:lang w:eastAsia="ru-RU"/>
              </w:rPr>
            </w:pPr>
            <w:r w:rsidRPr="00B065E9">
              <w:rPr>
                <w:rFonts w:ascii="Arial" w:eastAsia="Times New Roman" w:hAnsi="Arial" w:cs="Arial"/>
                <w:b/>
                <w:bCs/>
                <w:sz w:val="18"/>
                <w:szCs w:val="18"/>
                <w:lang w:eastAsia="ru-RU"/>
              </w:rPr>
              <w:t>Балл</w:t>
            </w:r>
          </w:p>
        </w:tc>
      </w:tr>
      <w:tr w:rsidR="00622064" w:rsidRPr="00B065E9" w14:paraId="2B41D8E5" w14:textId="77777777" w:rsidTr="00622064">
        <w:trPr>
          <w:jc w:val="center"/>
        </w:trPr>
        <w:tc>
          <w:tcPr>
            <w:tcW w:w="1833" w:type="pct"/>
            <w:tcMar>
              <w:top w:w="0" w:type="dxa"/>
              <w:left w:w="108" w:type="dxa"/>
              <w:bottom w:w="0" w:type="dxa"/>
              <w:right w:w="108" w:type="dxa"/>
            </w:tcMar>
          </w:tcPr>
          <w:p w14:paraId="1829B80E" w14:textId="77777777" w:rsidR="00622064" w:rsidRPr="00B065E9" w:rsidRDefault="00622064" w:rsidP="00ED4EA2">
            <w:pPr>
              <w:rPr>
                <w:rFonts w:ascii="Arial" w:eastAsia="Times New Roman" w:hAnsi="Arial" w:cs="Arial"/>
                <w:sz w:val="18"/>
                <w:szCs w:val="18"/>
                <w:lang w:eastAsia="ru-RU"/>
              </w:rPr>
            </w:pPr>
            <w:r w:rsidRPr="00B065E9">
              <w:rPr>
                <w:rFonts w:ascii="Arial" w:eastAsia="Times New Roman" w:hAnsi="Arial" w:cs="Arial"/>
                <w:sz w:val="18"/>
                <w:szCs w:val="18"/>
                <w:lang w:eastAsia="ru-RU"/>
              </w:rPr>
              <w:t xml:space="preserve">Кратковременное воздействие </w:t>
            </w:r>
          </w:p>
        </w:tc>
        <w:tc>
          <w:tcPr>
            <w:tcW w:w="2559" w:type="pct"/>
            <w:tcMar>
              <w:top w:w="0" w:type="dxa"/>
              <w:left w:w="108" w:type="dxa"/>
              <w:bottom w:w="0" w:type="dxa"/>
              <w:right w:w="108" w:type="dxa"/>
            </w:tcMar>
          </w:tcPr>
          <w:p w14:paraId="1386AC22" w14:textId="77777777" w:rsidR="00622064" w:rsidRPr="00B065E9" w:rsidRDefault="00622064" w:rsidP="00ED4EA2">
            <w:pPr>
              <w:rPr>
                <w:rFonts w:ascii="Arial" w:eastAsia="Times New Roman" w:hAnsi="Arial" w:cs="Arial"/>
                <w:sz w:val="18"/>
                <w:szCs w:val="18"/>
                <w:lang w:eastAsia="ru-RU"/>
              </w:rPr>
            </w:pPr>
            <w:r w:rsidRPr="00B065E9">
              <w:rPr>
                <w:rFonts w:ascii="Arial" w:eastAsia="Times New Roman" w:hAnsi="Arial" w:cs="Arial"/>
                <w:sz w:val="18"/>
                <w:szCs w:val="18"/>
                <w:lang w:eastAsia="ru-RU"/>
              </w:rPr>
              <w:t>Воздействие наблюдается до 6 месяцев</w:t>
            </w:r>
          </w:p>
        </w:tc>
        <w:tc>
          <w:tcPr>
            <w:tcW w:w="608" w:type="pct"/>
            <w:tcMar>
              <w:top w:w="0" w:type="dxa"/>
              <w:left w:w="108" w:type="dxa"/>
              <w:bottom w:w="0" w:type="dxa"/>
              <w:right w:w="108" w:type="dxa"/>
            </w:tcMar>
            <w:vAlign w:val="center"/>
          </w:tcPr>
          <w:p w14:paraId="30864CEC" w14:textId="77777777" w:rsidR="00622064" w:rsidRPr="00B065E9" w:rsidRDefault="00622064" w:rsidP="00ED4EA2">
            <w:pPr>
              <w:ind w:firstLine="40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1</w:t>
            </w:r>
          </w:p>
        </w:tc>
      </w:tr>
      <w:tr w:rsidR="00622064" w:rsidRPr="00B065E9" w14:paraId="47ADE9E8" w14:textId="77777777" w:rsidTr="00622064">
        <w:trPr>
          <w:jc w:val="center"/>
        </w:trPr>
        <w:tc>
          <w:tcPr>
            <w:tcW w:w="1833" w:type="pct"/>
            <w:tcMar>
              <w:top w:w="0" w:type="dxa"/>
              <w:left w:w="108" w:type="dxa"/>
              <w:bottom w:w="0" w:type="dxa"/>
              <w:right w:w="108" w:type="dxa"/>
            </w:tcMar>
          </w:tcPr>
          <w:p w14:paraId="182A96E5" w14:textId="77777777" w:rsidR="00622064" w:rsidRPr="00B065E9" w:rsidRDefault="00622064" w:rsidP="00ED4EA2">
            <w:pPr>
              <w:rPr>
                <w:rFonts w:ascii="Arial" w:eastAsia="Times New Roman" w:hAnsi="Arial" w:cs="Arial"/>
                <w:sz w:val="18"/>
                <w:szCs w:val="18"/>
                <w:lang w:eastAsia="ru-RU"/>
              </w:rPr>
            </w:pPr>
            <w:r w:rsidRPr="00B065E9">
              <w:rPr>
                <w:rFonts w:ascii="Arial" w:eastAsia="Times New Roman" w:hAnsi="Arial" w:cs="Arial"/>
                <w:sz w:val="18"/>
                <w:szCs w:val="18"/>
                <w:lang w:eastAsia="ru-RU"/>
              </w:rPr>
              <w:t>Воздействие средней продолжительности</w:t>
            </w:r>
          </w:p>
        </w:tc>
        <w:tc>
          <w:tcPr>
            <w:tcW w:w="2559" w:type="pct"/>
            <w:tcMar>
              <w:top w:w="0" w:type="dxa"/>
              <w:left w:w="108" w:type="dxa"/>
              <w:bottom w:w="0" w:type="dxa"/>
              <w:right w:w="108" w:type="dxa"/>
            </w:tcMar>
          </w:tcPr>
          <w:p w14:paraId="34EB9088" w14:textId="77777777" w:rsidR="00622064" w:rsidRPr="00B065E9" w:rsidRDefault="00622064" w:rsidP="00ED4EA2">
            <w:pPr>
              <w:rPr>
                <w:rFonts w:ascii="Arial" w:eastAsia="Times New Roman" w:hAnsi="Arial" w:cs="Arial"/>
                <w:sz w:val="18"/>
                <w:szCs w:val="18"/>
                <w:lang w:eastAsia="ru-RU"/>
              </w:rPr>
            </w:pPr>
            <w:r w:rsidRPr="00B065E9">
              <w:rPr>
                <w:rFonts w:ascii="Arial" w:eastAsia="Times New Roman" w:hAnsi="Arial" w:cs="Arial"/>
                <w:sz w:val="18"/>
                <w:szCs w:val="18"/>
                <w:lang w:eastAsia="ru-RU"/>
              </w:rPr>
              <w:t>Воздействие отмечаются в период от 6 месяцев до 1 года</w:t>
            </w:r>
          </w:p>
        </w:tc>
        <w:tc>
          <w:tcPr>
            <w:tcW w:w="608" w:type="pct"/>
            <w:tcMar>
              <w:top w:w="0" w:type="dxa"/>
              <w:left w:w="108" w:type="dxa"/>
              <w:bottom w:w="0" w:type="dxa"/>
              <w:right w:w="108" w:type="dxa"/>
            </w:tcMar>
            <w:vAlign w:val="center"/>
          </w:tcPr>
          <w:p w14:paraId="4C1473DE" w14:textId="77777777" w:rsidR="00622064" w:rsidRPr="00B065E9" w:rsidRDefault="00622064" w:rsidP="00ED4EA2">
            <w:pPr>
              <w:ind w:firstLine="40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2</w:t>
            </w:r>
          </w:p>
        </w:tc>
      </w:tr>
      <w:tr w:rsidR="00622064" w:rsidRPr="00B065E9" w14:paraId="49D39785" w14:textId="77777777" w:rsidTr="00622064">
        <w:trPr>
          <w:jc w:val="center"/>
        </w:trPr>
        <w:tc>
          <w:tcPr>
            <w:tcW w:w="1833" w:type="pct"/>
            <w:tcMar>
              <w:top w:w="0" w:type="dxa"/>
              <w:left w:w="108" w:type="dxa"/>
              <w:bottom w:w="0" w:type="dxa"/>
              <w:right w:w="108" w:type="dxa"/>
            </w:tcMar>
          </w:tcPr>
          <w:p w14:paraId="75F35673" w14:textId="77777777" w:rsidR="00622064" w:rsidRPr="00B065E9" w:rsidRDefault="00622064" w:rsidP="00ED4EA2">
            <w:pPr>
              <w:rPr>
                <w:rFonts w:ascii="Arial" w:eastAsia="Times New Roman" w:hAnsi="Arial" w:cs="Arial"/>
                <w:sz w:val="18"/>
                <w:szCs w:val="18"/>
                <w:lang w:eastAsia="ru-RU"/>
              </w:rPr>
            </w:pPr>
            <w:r w:rsidRPr="00B065E9">
              <w:rPr>
                <w:rFonts w:ascii="Arial" w:eastAsia="Times New Roman" w:hAnsi="Arial" w:cs="Arial"/>
                <w:sz w:val="18"/>
                <w:szCs w:val="18"/>
                <w:lang w:eastAsia="ru-RU"/>
              </w:rPr>
              <w:t>Продолжительное воздействие</w:t>
            </w:r>
          </w:p>
        </w:tc>
        <w:tc>
          <w:tcPr>
            <w:tcW w:w="2559" w:type="pct"/>
            <w:tcMar>
              <w:top w:w="0" w:type="dxa"/>
              <w:left w:w="108" w:type="dxa"/>
              <w:bottom w:w="0" w:type="dxa"/>
              <w:right w:w="108" w:type="dxa"/>
            </w:tcMar>
          </w:tcPr>
          <w:p w14:paraId="13486C92" w14:textId="77777777" w:rsidR="00622064" w:rsidRPr="00B065E9" w:rsidRDefault="00622064" w:rsidP="00ED4EA2">
            <w:pPr>
              <w:rPr>
                <w:rFonts w:ascii="Arial" w:eastAsia="Times New Roman" w:hAnsi="Arial" w:cs="Arial"/>
                <w:sz w:val="18"/>
                <w:szCs w:val="18"/>
                <w:lang w:eastAsia="ru-RU"/>
              </w:rPr>
            </w:pPr>
            <w:r w:rsidRPr="00B065E9">
              <w:rPr>
                <w:rFonts w:ascii="Arial" w:eastAsia="Times New Roman" w:hAnsi="Arial" w:cs="Arial"/>
                <w:sz w:val="18"/>
                <w:szCs w:val="18"/>
                <w:lang w:eastAsia="ru-RU"/>
              </w:rPr>
              <w:t>Воздействия отмечаются в период от 1 до 3 лет</w:t>
            </w:r>
          </w:p>
        </w:tc>
        <w:tc>
          <w:tcPr>
            <w:tcW w:w="608" w:type="pct"/>
            <w:tcMar>
              <w:top w:w="0" w:type="dxa"/>
              <w:left w:w="108" w:type="dxa"/>
              <w:bottom w:w="0" w:type="dxa"/>
              <w:right w:w="108" w:type="dxa"/>
            </w:tcMar>
            <w:vAlign w:val="center"/>
          </w:tcPr>
          <w:p w14:paraId="5C79DB01" w14:textId="77777777" w:rsidR="00622064" w:rsidRPr="00B065E9" w:rsidRDefault="00622064" w:rsidP="00ED4EA2">
            <w:pPr>
              <w:ind w:firstLine="40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3</w:t>
            </w:r>
          </w:p>
        </w:tc>
      </w:tr>
      <w:tr w:rsidR="00622064" w:rsidRPr="00B065E9" w14:paraId="44E7861C" w14:textId="77777777" w:rsidTr="00622064">
        <w:trPr>
          <w:jc w:val="center"/>
        </w:trPr>
        <w:tc>
          <w:tcPr>
            <w:tcW w:w="1833" w:type="pct"/>
            <w:tcMar>
              <w:top w:w="0" w:type="dxa"/>
              <w:left w:w="108" w:type="dxa"/>
              <w:bottom w:w="0" w:type="dxa"/>
              <w:right w:w="108" w:type="dxa"/>
            </w:tcMar>
          </w:tcPr>
          <w:p w14:paraId="5568A135" w14:textId="77777777" w:rsidR="00622064" w:rsidRPr="00B065E9" w:rsidRDefault="00622064" w:rsidP="00ED4EA2">
            <w:pPr>
              <w:rPr>
                <w:rFonts w:ascii="Arial" w:eastAsia="Times New Roman" w:hAnsi="Arial" w:cs="Arial"/>
                <w:sz w:val="18"/>
                <w:szCs w:val="18"/>
                <w:lang w:eastAsia="ru-RU"/>
              </w:rPr>
            </w:pPr>
            <w:r w:rsidRPr="00B065E9">
              <w:rPr>
                <w:rFonts w:ascii="Arial" w:eastAsia="Times New Roman" w:hAnsi="Arial" w:cs="Arial"/>
                <w:sz w:val="18"/>
                <w:szCs w:val="18"/>
                <w:lang w:eastAsia="ru-RU"/>
              </w:rPr>
              <w:t>Многолетнее (постоянное) воздействие</w:t>
            </w:r>
          </w:p>
        </w:tc>
        <w:tc>
          <w:tcPr>
            <w:tcW w:w="2559" w:type="pct"/>
            <w:tcMar>
              <w:top w:w="0" w:type="dxa"/>
              <w:left w:w="108" w:type="dxa"/>
              <w:bottom w:w="0" w:type="dxa"/>
              <w:right w:w="108" w:type="dxa"/>
            </w:tcMar>
          </w:tcPr>
          <w:p w14:paraId="29FD4A91" w14:textId="77777777" w:rsidR="00622064" w:rsidRPr="00B065E9" w:rsidRDefault="00622064" w:rsidP="00ED4EA2">
            <w:pPr>
              <w:rPr>
                <w:rFonts w:ascii="Arial" w:eastAsia="Times New Roman" w:hAnsi="Arial" w:cs="Arial"/>
                <w:sz w:val="18"/>
                <w:szCs w:val="18"/>
                <w:lang w:eastAsia="ru-RU"/>
              </w:rPr>
            </w:pPr>
            <w:r w:rsidRPr="00B065E9">
              <w:rPr>
                <w:rFonts w:ascii="Arial" w:eastAsia="Times New Roman" w:hAnsi="Arial" w:cs="Arial"/>
                <w:sz w:val="18"/>
                <w:szCs w:val="18"/>
                <w:lang w:eastAsia="ru-RU"/>
              </w:rPr>
              <w:t xml:space="preserve">Воздействия отмечаются в период от 3 лет и более </w:t>
            </w:r>
          </w:p>
        </w:tc>
        <w:tc>
          <w:tcPr>
            <w:tcW w:w="608" w:type="pct"/>
            <w:tcMar>
              <w:top w:w="0" w:type="dxa"/>
              <w:left w:w="108" w:type="dxa"/>
              <w:bottom w:w="0" w:type="dxa"/>
              <w:right w:w="108" w:type="dxa"/>
            </w:tcMar>
            <w:vAlign w:val="center"/>
          </w:tcPr>
          <w:p w14:paraId="75226E1F" w14:textId="77777777" w:rsidR="00622064" w:rsidRPr="00B065E9" w:rsidRDefault="00622064" w:rsidP="00ED4EA2">
            <w:pPr>
              <w:ind w:firstLine="400"/>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4</w:t>
            </w:r>
          </w:p>
        </w:tc>
      </w:tr>
    </w:tbl>
    <w:p w14:paraId="0110BAEA" w14:textId="77777777" w:rsidR="00622064" w:rsidRPr="00B065E9" w:rsidRDefault="00622064" w:rsidP="00ED4EA2">
      <w:pPr>
        <w:ind w:right="57" w:firstLine="766"/>
        <w:jc w:val="both"/>
        <w:rPr>
          <w:rFonts w:ascii="Arial" w:eastAsia="Times New Roman" w:hAnsi="Arial" w:cs="Arial"/>
          <w:lang w:eastAsia="ru-RU"/>
        </w:rPr>
      </w:pPr>
      <w:r w:rsidRPr="00B065E9">
        <w:rPr>
          <w:rFonts w:ascii="Arial" w:eastAsia="Times New Roman" w:hAnsi="Arial" w:cs="Arial"/>
          <w:lang w:eastAsia="ru-RU"/>
        </w:rPr>
        <w:t>Величина интенсивности воздействия определяется на основе эколого-токсикологических критериев и экспертных оценок, а его градации представлены в таблице 1</w:t>
      </w:r>
      <w:r w:rsidR="00C13BDB" w:rsidRPr="00B065E9">
        <w:rPr>
          <w:rFonts w:ascii="Arial" w:eastAsia="Times New Roman" w:hAnsi="Arial" w:cs="Arial"/>
          <w:lang w:eastAsia="ru-RU"/>
        </w:rPr>
        <w:t>3</w:t>
      </w:r>
      <w:r w:rsidRPr="00B065E9">
        <w:rPr>
          <w:rFonts w:ascii="Arial" w:eastAsia="Times New Roman" w:hAnsi="Arial" w:cs="Arial"/>
          <w:lang w:eastAsia="ru-RU"/>
        </w:rPr>
        <w:t>.3.</w:t>
      </w:r>
    </w:p>
    <w:p w14:paraId="79DF5535" w14:textId="5E551894" w:rsidR="00622064" w:rsidRPr="00B065E9" w:rsidRDefault="00E50E4B" w:rsidP="00890622">
      <w:pPr>
        <w:pStyle w:val="afffb"/>
        <w:keepNext/>
        <w:spacing w:after="0"/>
        <w:jc w:val="both"/>
        <w:rPr>
          <w:rFonts w:ascii="Arial" w:hAnsi="Arial" w:cs="Arial"/>
        </w:rPr>
      </w:pPr>
      <w:bookmarkStart w:id="206" w:name="_Toc90377714"/>
      <w:bookmarkStart w:id="207" w:name="_Toc90406126"/>
      <w:bookmarkStart w:id="208" w:name="_Toc90407934"/>
      <w:bookmarkStart w:id="209" w:name="_Toc216430044"/>
      <w:r w:rsidRPr="00B065E9">
        <w:rPr>
          <w:rFonts w:ascii="Arial" w:hAnsi="Arial" w:cs="Arial"/>
          <w:b/>
          <w:color w:val="auto"/>
          <w:sz w:val="20"/>
          <w:szCs w:val="20"/>
        </w:rPr>
        <w:t xml:space="preserve">Таблица </w:t>
      </w:r>
      <w:r w:rsidR="00497A2A" w:rsidRPr="00B065E9">
        <w:rPr>
          <w:rFonts w:ascii="Arial" w:hAnsi="Arial" w:cs="Arial"/>
          <w:b/>
          <w:color w:val="auto"/>
          <w:sz w:val="20"/>
          <w:szCs w:val="20"/>
        </w:rPr>
        <w:fldChar w:fldCharType="begin"/>
      </w:r>
      <w:r w:rsidR="00497A2A" w:rsidRPr="00B065E9">
        <w:rPr>
          <w:rFonts w:ascii="Arial" w:hAnsi="Arial" w:cs="Arial"/>
          <w:b/>
          <w:color w:val="auto"/>
          <w:sz w:val="20"/>
          <w:szCs w:val="20"/>
        </w:rPr>
        <w:instrText xml:space="preserve"> STYLEREF 1 \s </w:instrText>
      </w:r>
      <w:r w:rsidR="00497A2A" w:rsidRPr="00B065E9">
        <w:rPr>
          <w:rFonts w:ascii="Arial" w:hAnsi="Arial" w:cs="Arial"/>
          <w:b/>
          <w:color w:val="auto"/>
          <w:sz w:val="20"/>
          <w:szCs w:val="20"/>
        </w:rPr>
        <w:fldChar w:fldCharType="separate"/>
      </w:r>
      <w:r w:rsidR="00497A2A" w:rsidRPr="00B065E9">
        <w:rPr>
          <w:rFonts w:ascii="Arial" w:hAnsi="Arial" w:cs="Arial"/>
          <w:b/>
          <w:noProof/>
          <w:color w:val="auto"/>
          <w:sz w:val="20"/>
          <w:szCs w:val="20"/>
        </w:rPr>
        <w:t>13</w:t>
      </w:r>
      <w:r w:rsidR="00497A2A" w:rsidRPr="00B065E9">
        <w:rPr>
          <w:rFonts w:ascii="Arial" w:hAnsi="Arial" w:cs="Arial"/>
          <w:b/>
          <w:color w:val="auto"/>
          <w:sz w:val="20"/>
          <w:szCs w:val="20"/>
        </w:rPr>
        <w:fldChar w:fldCharType="end"/>
      </w:r>
      <w:r w:rsidR="00497A2A" w:rsidRPr="00B065E9">
        <w:rPr>
          <w:rFonts w:ascii="Arial" w:hAnsi="Arial" w:cs="Arial"/>
          <w:b/>
          <w:color w:val="auto"/>
          <w:sz w:val="20"/>
          <w:szCs w:val="20"/>
        </w:rPr>
        <w:t>.</w:t>
      </w:r>
      <w:r w:rsidR="00497A2A" w:rsidRPr="00B065E9">
        <w:rPr>
          <w:rFonts w:ascii="Arial" w:hAnsi="Arial" w:cs="Arial"/>
          <w:b/>
          <w:color w:val="auto"/>
          <w:sz w:val="20"/>
          <w:szCs w:val="20"/>
        </w:rPr>
        <w:fldChar w:fldCharType="begin"/>
      </w:r>
      <w:r w:rsidR="00497A2A" w:rsidRPr="00B065E9">
        <w:rPr>
          <w:rFonts w:ascii="Arial" w:hAnsi="Arial" w:cs="Arial"/>
          <w:b/>
          <w:color w:val="auto"/>
          <w:sz w:val="20"/>
          <w:szCs w:val="20"/>
        </w:rPr>
        <w:instrText xml:space="preserve"> SEQ Таблица \* ARABIC \s 1 </w:instrText>
      </w:r>
      <w:r w:rsidR="00497A2A" w:rsidRPr="00B065E9">
        <w:rPr>
          <w:rFonts w:ascii="Arial" w:hAnsi="Arial" w:cs="Arial"/>
          <w:b/>
          <w:color w:val="auto"/>
          <w:sz w:val="20"/>
          <w:szCs w:val="20"/>
        </w:rPr>
        <w:fldChar w:fldCharType="separate"/>
      </w:r>
      <w:r w:rsidR="00497A2A" w:rsidRPr="00B065E9">
        <w:rPr>
          <w:rFonts w:ascii="Arial" w:hAnsi="Arial" w:cs="Arial"/>
          <w:b/>
          <w:noProof/>
          <w:color w:val="auto"/>
          <w:sz w:val="20"/>
          <w:szCs w:val="20"/>
        </w:rPr>
        <w:t>3</w:t>
      </w:r>
      <w:r w:rsidR="00497A2A" w:rsidRPr="00B065E9">
        <w:rPr>
          <w:rFonts w:ascii="Arial" w:hAnsi="Arial" w:cs="Arial"/>
          <w:b/>
          <w:color w:val="auto"/>
          <w:sz w:val="20"/>
          <w:szCs w:val="20"/>
        </w:rPr>
        <w:fldChar w:fldCharType="end"/>
      </w:r>
      <w:r w:rsidR="00622064" w:rsidRPr="00B065E9">
        <w:rPr>
          <w:rFonts w:ascii="Arial" w:eastAsia="Times New Roman" w:hAnsi="Arial" w:cs="Arial"/>
          <w:b/>
          <w:color w:val="auto"/>
          <w:sz w:val="20"/>
          <w:szCs w:val="20"/>
          <w:lang w:eastAsia="ru-RU"/>
        </w:rPr>
        <w:t>- Градации интенсивности воздействия</w:t>
      </w:r>
      <w:bookmarkEnd w:id="206"/>
      <w:bookmarkEnd w:id="207"/>
      <w:bookmarkEnd w:id="208"/>
      <w:bookmarkEnd w:id="209"/>
    </w:p>
    <w:tbl>
      <w:tblPr>
        <w:tblW w:w="5000" w:type="pct"/>
        <w:jc w:val="center"/>
        <w:tblBorders>
          <w:top w:val="double" w:sz="4" w:space="0" w:color="auto"/>
          <w:left w:val="double" w:sz="4" w:space="0" w:color="auto"/>
          <w:bottom w:val="double" w:sz="4" w:space="0" w:color="auto"/>
          <w:right w:val="double" w:sz="4"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2213"/>
        <w:gridCol w:w="5977"/>
        <w:gridCol w:w="1134"/>
      </w:tblGrid>
      <w:tr w:rsidR="00622064" w:rsidRPr="00B065E9" w14:paraId="7CE99DB5" w14:textId="77777777" w:rsidTr="00622064">
        <w:trPr>
          <w:jc w:val="center"/>
        </w:trPr>
        <w:tc>
          <w:tcPr>
            <w:tcW w:w="770" w:type="pct"/>
            <w:tcMar>
              <w:top w:w="0" w:type="dxa"/>
              <w:left w:w="108" w:type="dxa"/>
              <w:bottom w:w="0" w:type="dxa"/>
              <w:right w:w="108" w:type="dxa"/>
            </w:tcMar>
          </w:tcPr>
          <w:p w14:paraId="07D4C6EC" w14:textId="77777777" w:rsidR="00622064" w:rsidRPr="00B065E9" w:rsidRDefault="00622064" w:rsidP="00ED4EA2">
            <w:pPr>
              <w:jc w:val="center"/>
              <w:rPr>
                <w:rFonts w:ascii="Arial" w:eastAsia="Times New Roman" w:hAnsi="Arial" w:cs="Arial"/>
                <w:sz w:val="18"/>
                <w:szCs w:val="18"/>
                <w:lang w:eastAsia="ru-RU"/>
              </w:rPr>
            </w:pPr>
            <w:r w:rsidRPr="00B065E9">
              <w:rPr>
                <w:rFonts w:ascii="Arial" w:eastAsia="Times New Roman" w:hAnsi="Arial" w:cs="Arial"/>
                <w:b/>
                <w:bCs/>
                <w:sz w:val="18"/>
                <w:szCs w:val="18"/>
                <w:lang w:eastAsia="ru-RU"/>
              </w:rPr>
              <w:t>Градация</w:t>
            </w:r>
          </w:p>
        </w:tc>
        <w:tc>
          <w:tcPr>
            <w:tcW w:w="2081" w:type="pct"/>
            <w:tcMar>
              <w:top w:w="0" w:type="dxa"/>
              <w:left w:w="108" w:type="dxa"/>
              <w:bottom w:w="0" w:type="dxa"/>
              <w:right w:w="108" w:type="dxa"/>
            </w:tcMar>
          </w:tcPr>
          <w:p w14:paraId="08E003B6" w14:textId="77777777" w:rsidR="00622064" w:rsidRPr="00B065E9" w:rsidRDefault="00622064" w:rsidP="00ED4EA2">
            <w:pPr>
              <w:jc w:val="center"/>
              <w:rPr>
                <w:rFonts w:ascii="Arial" w:eastAsia="Times New Roman" w:hAnsi="Arial" w:cs="Arial"/>
                <w:sz w:val="18"/>
                <w:szCs w:val="18"/>
                <w:lang w:eastAsia="ru-RU"/>
              </w:rPr>
            </w:pPr>
            <w:r w:rsidRPr="00B065E9">
              <w:rPr>
                <w:rFonts w:ascii="Arial" w:eastAsia="Times New Roman" w:hAnsi="Arial" w:cs="Arial"/>
                <w:b/>
                <w:bCs/>
                <w:sz w:val="18"/>
                <w:szCs w:val="18"/>
                <w:lang w:eastAsia="ru-RU"/>
              </w:rPr>
              <w:t>Описание интенсивности воздействия</w:t>
            </w:r>
          </w:p>
        </w:tc>
        <w:tc>
          <w:tcPr>
            <w:tcW w:w="395" w:type="pct"/>
            <w:tcMar>
              <w:top w:w="0" w:type="dxa"/>
              <w:left w:w="108" w:type="dxa"/>
              <w:bottom w:w="0" w:type="dxa"/>
              <w:right w:w="108" w:type="dxa"/>
            </w:tcMar>
          </w:tcPr>
          <w:p w14:paraId="14FB0488" w14:textId="77777777" w:rsidR="00622064" w:rsidRPr="00B065E9" w:rsidRDefault="00622064" w:rsidP="00ED4EA2">
            <w:pPr>
              <w:jc w:val="center"/>
              <w:rPr>
                <w:rFonts w:ascii="Arial" w:eastAsia="Times New Roman" w:hAnsi="Arial" w:cs="Arial"/>
                <w:sz w:val="18"/>
                <w:szCs w:val="18"/>
                <w:lang w:eastAsia="ru-RU"/>
              </w:rPr>
            </w:pPr>
            <w:r w:rsidRPr="00B065E9">
              <w:rPr>
                <w:rFonts w:ascii="Arial" w:eastAsia="Times New Roman" w:hAnsi="Arial" w:cs="Arial"/>
                <w:b/>
                <w:bCs/>
                <w:sz w:val="18"/>
                <w:szCs w:val="18"/>
                <w:lang w:eastAsia="ru-RU"/>
              </w:rPr>
              <w:t>Балл</w:t>
            </w:r>
          </w:p>
        </w:tc>
      </w:tr>
      <w:tr w:rsidR="00622064" w:rsidRPr="00B065E9" w14:paraId="00F9DDCA" w14:textId="77777777" w:rsidTr="00622064">
        <w:trPr>
          <w:jc w:val="center"/>
        </w:trPr>
        <w:tc>
          <w:tcPr>
            <w:tcW w:w="770" w:type="pct"/>
            <w:tcMar>
              <w:top w:w="0" w:type="dxa"/>
              <w:left w:w="108" w:type="dxa"/>
              <w:bottom w:w="0" w:type="dxa"/>
              <w:right w:w="108" w:type="dxa"/>
            </w:tcMar>
          </w:tcPr>
          <w:p w14:paraId="295433D3" w14:textId="77777777" w:rsidR="00622064" w:rsidRPr="00B065E9" w:rsidRDefault="00622064" w:rsidP="00ED4EA2">
            <w:pPr>
              <w:jc w:val="both"/>
              <w:rPr>
                <w:rFonts w:ascii="Arial" w:eastAsia="Times New Roman" w:hAnsi="Arial" w:cs="Arial"/>
                <w:sz w:val="18"/>
                <w:szCs w:val="18"/>
                <w:lang w:eastAsia="ru-RU"/>
              </w:rPr>
            </w:pPr>
            <w:r w:rsidRPr="00B065E9">
              <w:rPr>
                <w:rFonts w:ascii="Arial" w:eastAsia="Times New Roman" w:hAnsi="Arial" w:cs="Arial"/>
                <w:sz w:val="18"/>
                <w:szCs w:val="18"/>
                <w:lang w:eastAsia="ru-RU"/>
              </w:rPr>
              <w:t>Незначительное воздействие</w:t>
            </w:r>
          </w:p>
        </w:tc>
        <w:tc>
          <w:tcPr>
            <w:tcW w:w="2081" w:type="pct"/>
            <w:tcMar>
              <w:top w:w="0" w:type="dxa"/>
              <w:left w:w="108" w:type="dxa"/>
              <w:bottom w:w="0" w:type="dxa"/>
              <w:right w:w="108" w:type="dxa"/>
            </w:tcMar>
          </w:tcPr>
          <w:p w14:paraId="1E54DDED" w14:textId="77777777" w:rsidR="00622064" w:rsidRPr="00B065E9" w:rsidRDefault="00622064" w:rsidP="00ED4EA2">
            <w:pPr>
              <w:ind w:firstLine="400"/>
              <w:rPr>
                <w:rFonts w:ascii="Arial" w:eastAsia="Times New Roman" w:hAnsi="Arial" w:cs="Arial"/>
                <w:sz w:val="18"/>
                <w:szCs w:val="18"/>
                <w:lang w:eastAsia="ru-RU"/>
              </w:rPr>
            </w:pPr>
            <w:r w:rsidRPr="00B065E9">
              <w:rPr>
                <w:rFonts w:ascii="Arial" w:eastAsia="Times New Roman" w:hAnsi="Arial" w:cs="Arial"/>
                <w:sz w:val="18"/>
                <w:szCs w:val="18"/>
                <w:lang w:eastAsia="ru-RU"/>
              </w:rPr>
              <w:t>Изменения в природной среде не превышают существующие пределы природной изменчивости</w:t>
            </w:r>
          </w:p>
        </w:tc>
        <w:tc>
          <w:tcPr>
            <w:tcW w:w="395" w:type="pct"/>
            <w:tcMar>
              <w:top w:w="0" w:type="dxa"/>
              <w:left w:w="108" w:type="dxa"/>
              <w:bottom w:w="0" w:type="dxa"/>
              <w:right w:w="108" w:type="dxa"/>
            </w:tcMar>
            <w:vAlign w:val="center"/>
          </w:tcPr>
          <w:p w14:paraId="38D29062" w14:textId="77777777" w:rsidR="00622064" w:rsidRPr="00B065E9" w:rsidRDefault="00622064" w:rsidP="00ED4EA2">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1</w:t>
            </w:r>
          </w:p>
        </w:tc>
      </w:tr>
      <w:tr w:rsidR="00622064" w:rsidRPr="00B065E9" w14:paraId="73955289" w14:textId="77777777" w:rsidTr="00622064">
        <w:trPr>
          <w:jc w:val="center"/>
        </w:trPr>
        <w:tc>
          <w:tcPr>
            <w:tcW w:w="770" w:type="pct"/>
            <w:tcMar>
              <w:top w:w="0" w:type="dxa"/>
              <w:left w:w="108" w:type="dxa"/>
              <w:bottom w:w="0" w:type="dxa"/>
              <w:right w:w="108" w:type="dxa"/>
            </w:tcMar>
          </w:tcPr>
          <w:p w14:paraId="0CBE4E3A" w14:textId="77777777" w:rsidR="00622064" w:rsidRPr="00B065E9" w:rsidRDefault="00622064" w:rsidP="00ED4EA2">
            <w:pPr>
              <w:jc w:val="both"/>
              <w:rPr>
                <w:rFonts w:ascii="Arial" w:eastAsia="Times New Roman" w:hAnsi="Arial" w:cs="Arial"/>
                <w:sz w:val="18"/>
                <w:szCs w:val="18"/>
                <w:lang w:eastAsia="ru-RU"/>
              </w:rPr>
            </w:pPr>
            <w:r w:rsidRPr="00B065E9">
              <w:rPr>
                <w:rFonts w:ascii="Arial" w:eastAsia="Times New Roman" w:hAnsi="Arial" w:cs="Arial"/>
                <w:sz w:val="18"/>
                <w:szCs w:val="18"/>
                <w:lang w:eastAsia="ru-RU"/>
              </w:rPr>
              <w:lastRenderedPageBreak/>
              <w:t>Слабое воздействие</w:t>
            </w:r>
          </w:p>
        </w:tc>
        <w:tc>
          <w:tcPr>
            <w:tcW w:w="2081" w:type="pct"/>
            <w:tcMar>
              <w:top w:w="0" w:type="dxa"/>
              <w:left w:w="108" w:type="dxa"/>
              <w:bottom w:w="0" w:type="dxa"/>
              <w:right w:w="108" w:type="dxa"/>
            </w:tcMar>
          </w:tcPr>
          <w:p w14:paraId="7BCBB141" w14:textId="77777777" w:rsidR="00622064" w:rsidRPr="00B065E9" w:rsidRDefault="00622064" w:rsidP="00ED4EA2">
            <w:pPr>
              <w:ind w:firstLine="400"/>
              <w:rPr>
                <w:rFonts w:ascii="Arial" w:eastAsia="Times New Roman" w:hAnsi="Arial" w:cs="Arial"/>
                <w:sz w:val="18"/>
                <w:szCs w:val="18"/>
                <w:lang w:eastAsia="ru-RU"/>
              </w:rPr>
            </w:pPr>
            <w:r w:rsidRPr="00B065E9">
              <w:rPr>
                <w:rFonts w:ascii="Arial" w:eastAsia="Times New Roman" w:hAnsi="Arial" w:cs="Arial"/>
                <w:sz w:val="18"/>
                <w:szCs w:val="18"/>
                <w:lang w:eastAsia="ru-RU"/>
              </w:rPr>
              <w:t>Изменения в природной среде превышают пределы природной изменчивости, Природная среда полностью самовосстанавливается.</w:t>
            </w:r>
          </w:p>
        </w:tc>
        <w:tc>
          <w:tcPr>
            <w:tcW w:w="395" w:type="pct"/>
            <w:tcMar>
              <w:top w:w="0" w:type="dxa"/>
              <w:left w:w="108" w:type="dxa"/>
              <w:bottom w:w="0" w:type="dxa"/>
              <w:right w:w="108" w:type="dxa"/>
            </w:tcMar>
            <w:vAlign w:val="center"/>
          </w:tcPr>
          <w:p w14:paraId="505BFA12" w14:textId="77777777" w:rsidR="00622064" w:rsidRPr="00B065E9" w:rsidRDefault="00622064" w:rsidP="00ED4EA2">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2</w:t>
            </w:r>
          </w:p>
        </w:tc>
      </w:tr>
      <w:tr w:rsidR="00622064" w:rsidRPr="00B065E9" w14:paraId="139A7697" w14:textId="77777777" w:rsidTr="00622064">
        <w:trPr>
          <w:jc w:val="center"/>
        </w:trPr>
        <w:tc>
          <w:tcPr>
            <w:tcW w:w="770" w:type="pct"/>
            <w:tcMar>
              <w:top w:w="0" w:type="dxa"/>
              <w:left w:w="108" w:type="dxa"/>
              <w:bottom w:w="0" w:type="dxa"/>
              <w:right w:w="108" w:type="dxa"/>
            </w:tcMar>
          </w:tcPr>
          <w:p w14:paraId="428C5558" w14:textId="77777777" w:rsidR="00622064" w:rsidRPr="00B065E9" w:rsidRDefault="00622064" w:rsidP="00ED4EA2">
            <w:pPr>
              <w:jc w:val="both"/>
              <w:rPr>
                <w:rFonts w:ascii="Arial" w:eastAsia="Times New Roman" w:hAnsi="Arial" w:cs="Arial"/>
                <w:sz w:val="18"/>
                <w:szCs w:val="18"/>
                <w:lang w:eastAsia="ru-RU"/>
              </w:rPr>
            </w:pPr>
            <w:r w:rsidRPr="00B065E9">
              <w:rPr>
                <w:rFonts w:ascii="Arial" w:eastAsia="Times New Roman" w:hAnsi="Arial" w:cs="Arial"/>
                <w:sz w:val="18"/>
                <w:szCs w:val="18"/>
                <w:lang w:eastAsia="ru-RU"/>
              </w:rPr>
              <w:t>Умеренное воздействие</w:t>
            </w:r>
          </w:p>
        </w:tc>
        <w:tc>
          <w:tcPr>
            <w:tcW w:w="2081" w:type="pct"/>
            <w:tcMar>
              <w:top w:w="0" w:type="dxa"/>
              <w:left w:w="108" w:type="dxa"/>
              <w:bottom w:w="0" w:type="dxa"/>
              <w:right w:w="108" w:type="dxa"/>
            </w:tcMar>
          </w:tcPr>
          <w:p w14:paraId="1CB2E950" w14:textId="77777777" w:rsidR="00622064" w:rsidRPr="00B065E9" w:rsidRDefault="00622064" w:rsidP="00ED4EA2">
            <w:pPr>
              <w:ind w:firstLine="400"/>
              <w:rPr>
                <w:rFonts w:ascii="Arial" w:eastAsia="Times New Roman" w:hAnsi="Arial" w:cs="Arial"/>
                <w:sz w:val="18"/>
                <w:szCs w:val="18"/>
                <w:lang w:eastAsia="ru-RU"/>
              </w:rPr>
            </w:pPr>
            <w:r w:rsidRPr="00B065E9">
              <w:rPr>
                <w:rFonts w:ascii="Arial" w:eastAsia="Times New Roman" w:hAnsi="Arial" w:cs="Arial"/>
                <w:sz w:val="18"/>
                <w:szCs w:val="18"/>
                <w:lang w:eastAsia="ru-RU"/>
              </w:rPr>
              <w:t>Изменения в природной среде, превышающие пределы природной изменчивости, приводят к нарушению отдельных компонентов природной среды. Природная среда сохраняет способность к самовосстановлению</w:t>
            </w:r>
          </w:p>
        </w:tc>
        <w:tc>
          <w:tcPr>
            <w:tcW w:w="395" w:type="pct"/>
            <w:tcMar>
              <w:top w:w="0" w:type="dxa"/>
              <w:left w:w="108" w:type="dxa"/>
              <w:bottom w:w="0" w:type="dxa"/>
              <w:right w:w="108" w:type="dxa"/>
            </w:tcMar>
            <w:vAlign w:val="center"/>
          </w:tcPr>
          <w:p w14:paraId="16AD5B76" w14:textId="77777777" w:rsidR="00622064" w:rsidRPr="00B065E9" w:rsidRDefault="00622064" w:rsidP="00ED4EA2">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3</w:t>
            </w:r>
          </w:p>
        </w:tc>
      </w:tr>
      <w:tr w:rsidR="00622064" w:rsidRPr="00B065E9" w14:paraId="1C59CEED" w14:textId="77777777" w:rsidTr="00622064">
        <w:trPr>
          <w:jc w:val="center"/>
        </w:trPr>
        <w:tc>
          <w:tcPr>
            <w:tcW w:w="770" w:type="pct"/>
            <w:tcMar>
              <w:top w:w="0" w:type="dxa"/>
              <w:left w:w="108" w:type="dxa"/>
              <w:bottom w:w="0" w:type="dxa"/>
              <w:right w:w="108" w:type="dxa"/>
            </w:tcMar>
          </w:tcPr>
          <w:p w14:paraId="27C44597" w14:textId="77777777" w:rsidR="00622064" w:rsidRPr="00B065E9" w:rsidRDefault="00622064" w:rsidP="00ED4EA2">
            <w:pPr>
              <w:jc w:val="both"/>
              <w:rPr>
                <w:rFonts w:ascii="Arial" w:eastAsia="Times New Roman" w:hAnsi="Arial" w:cs="Arial"/>
                <w:sz w:val="18"/>
                <w:szCs w:val="18"/>
                <w:lang w:eastAsia="ru-RU"/>
              </w:rPr>
            </w:pPr>
            <w:r w:rsidRPr="00B065E9">
              <w:rPr>
                <w:rFonts w:ascii="Arial" w:eastAsia="Times New Roman" w:hAnsi="Arial" w:cs="Arial"/>
                <w:sz w:val="18"/>
                <w:szCs w:val="18"/>
                <w:lang w:eastAsia="ru-RU"/>
              </w:rPr>
              <w:t>Сильное воздействие</w:t>
            </w:r>
          </w:p>
        </w:tc>
        <w:tc>
          <w:tcPr>
            <w:tcW w:w="2081" w:type="pct"/>
            <w:tcMar>
              <w:top w:w="0" w:type="dxa"/>
              <w:left w:w="108" w:type="dxa"/>
              <w:bottom w:w="0" w:type="dxa"/>
              <w:right w:w="108" w:type="dxa"/>
            </w:tcMar>
          </w:tcPr>
          <w:p w14:paraId="2FAE7751" w14:textId="77777777" w:rsidR="00622064" w:rsidRPr="00B065E9" w:rsidRDefault="00622064" w:rsidP="00ED4EA2">
            <w:pPr>
              <w:ind w:firstLine="400"/>
              <w:jc w:val="both"/>
              <w:rPr>
                <w:rFonts w:ascii="Arial" w:eastAsia="Times New Roman" w:hAnsi="Arial" w:cs="Arial"/>
                <w:sz w:val="18"/>
                <w:szCs w:val="18"/>
                <w:lang w:eastAsia="ru-RU"/>
              </w:rPr>
            </w:pPr>
            <w:r w:rsidRPr="00B065E9">
              <w:rPr>
                <w:rFonts w:ascii="Arial" w:eastAsia="Times New Roman" w:hAnsi="Arial" w:cs="Arial"/>
                <w:sz w:val="18"/>
                <w:szCs w:val="18"/>
                <w:lang w:eastAsia="ru-RU"/>
              </w:rPr>
              <w:t xml:space="preserve">Изменения в природной среде приводят к значительным нарушениям </w:t>
            </w:r>
          </w:p>
          <w:p w14:paraId="53242083" w14:textId="77777777" w:rsidR="00622064" w:rsidRPr="00B065E9" w:rsidRDefault="00622064" w:rsidP="00ED4EA2">
            <w:pPr>
              <w:ind w:firstLine="400"/>
              <w:jc w:val="both"/>
              <w:rPr>
                <w:rFonts w:ascii="Arial" w:eastAsia="Times New Roman" w:hAnsi="Arial" w:cs="Arial"/>
                <w:sz w:val="18"/>
                <w:szCs w:val="18"/>
                <w:lang w:eastAsia="ru-RU"/>
              </w:rPr>
            </w:pPr>
            <w:r w:rsidRPr="00B065E9">
              <w:rPr>
                <w:rFonts w:ascii="Arial" w:eastAsia="Times New Roman" w:hAnsi="Arial" w:cs="Arial"/>
                <w:sz w:val="18"/>
                <w:szCs w:val="18"/>
                <w:lang w:eastAsia="ru-RU"/>
              </w:rPr>
              <w:t>компонентов природной среды и/или экосистемы. Отдельные компоненты природной среды теряют способность к самовосстановлению (это утверждение не относится к атмосферному воздуху)</w:t>
            </w:r>
          </w:p>
        </w:tc>
        <w:tc>
          <w:tcPr>
            <w:tcW w:w="395" w:type="pct"/>
            <w:tcMar>
              <w:top w:w="0" w:type="dxa"/>
              <w:left w:w="108" w:type="dxa"/>
              <w:bottom w:w="0" w:type="dxa"/>
              <w:right w:w="108" w:type="dxa"/>
            </w:tcMar>
            <w:vAlign w:val="center"/>
          </w:tcPr>
          <w:p w14:paraId="2C00235F" w14:textId="77777777" w:rsidR="00622064" w:rsidRPr="00B065E9" w:rsidRDefault="00622064" w:rsidP="00ED4EA2">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4</w:t>
            </w:r>
          </w:p>
        </w:tc>
      </w:tr>
    </w:tbl>
    <w:p w14:paraId="3C6424A7" w14:textId="77777777" w:rsidR="00622064" w:rsidRPr="00B065E9" w:rsidRDefault="00622064" w:rsidP="00ED4EA2">
      <w:pPr>
        <w:ind w:right="57" w:firstLine="766"/>
        <w:jc w:val="both"/>
        <w:rPr>
          <w:rFonts w:ascii="Arial" w:eastAsia="Times New Roman" w:hAnsi="Arial" w:cs="Arial"/>
          <w:b/>
          <w:lang w:eastAsia="ru-RU"/>
        </w:rPr>
      </w:pPr>
    </w:p>
    <w:p w14:paraId="68DEEA3D" w14:textId="77777777" w:rsidR="00622064" w:rsidRPr="00B065E9" w:rsidRDefault="00622064" w:rsidP="00ED4EA2">
      <w:pPr>
        <w:ind w:right="57" w:firstLine="766"/>
        <w:jc w:val="both"/>
        <w:rPr>
          <w:rFonts w:ascii="Arial" w:eastAsia="Times New Roman" w:hAnsi="Arial" w:cs="Arial"/>
          <w:lang w:eastAsia="ru-RU"/>
        </w:rPr>
      </w:pPr>
      <w:r w:rsidRPr="00B065E9">
        <w:rPr>
          <w:rFonts w:ascii="Arial" w:eastAsia="Times New Roman" w:hAnsi="Arial" w:cs="Arial"/>
          <w:i/>
          <w:lang w:eastAsia="ru-RU"/>
        </w:rPr>
        <w:t>Комплексная (интегральная) оценка</w:t>
      </w:r>
      <w:r w:rsidRPr="00B065E9">
        <w:rPr>
          <w:rFonts w:ascii="Arial" w:eastAsia="Times New Roman" w:hAnsi="Arial" w:cs="Arial"/>
          <w:lang w:eastAsia="ru-RU"/>
        </w:rPr>
        <w:t xml:space="preserve"> воздействия на отдельные компоненты природной среды проводится на основании предварительно определенных критериев воздействия (Таблица 1</w:t>
      </w:r>
      <w:r w:rsidR="00C13BDB" w:rsidRPr="00B065E9">
        <w:rPr>
          <w:rFonts w:ascii="Arial" w:eastAsia="Times New Roman" w:hAnsi="Arial" w:cs="Arial"/>
          <w:lang w:eastAsia="ru-RU"/>
        </w:rPr>
        <w:t>3</w:t>
      </w:r>
      <w:r w:rsidRPr="00B065E9">
        <w:rPr>
          <w:rFonts w:ascii="Arial" w:eastAsia="Times New Roman" w:hAnsi="Arial" w:cs="Arial"/>
          <w:lang w:eastAsia="ru-RU"/>
        </w:rPr>
        <w:t>.1; Таблица 1</w:t>
      </w:r>
      <w:r w:rsidR="00C13BDB" w:rsidRPr="00B065E9">
        <w:rPr>
          <w:rFonts w:ascii="Arial" w:eastAsia="Times New Roman" w:hAnsi="Arial" w:cs="Arial"/>
          <w:lang w:eastAsia="ru-RU"/>
        </w:rPr>
        <w:t>3.2; Таблица 13</w:t>
      </w:r>
      <w:r w:rsidRPr="00B065E9">
        <w:rPr>
          <w:rFonts w:ascii="Arial" w:eastAsia="Times New Roman" w:hAnsi="Arial" w:cs="Arial"/>
          <w:lang w:eastAsia="ru-RU"/>
        </w:rPr>
        <w:t>.3).</w:t>
      </w:r>
    </w:p>
    <w:p w14:paraId="4ACD229E" w14:textId="77777777" w:rsidR="00622064" w:rsidRPr="00B065E9" w:rsidRDefault="00622064" w:rsidP="00ED4EA2">
      <w:pPr>
        <w:ind w:right="57" w:firstLine="766"/>
        <w:jc w:val="both"/>
        <w:rPr>
          <w:rFonts w:ascii="Arial" w:eastAsia="Times New Roman" w:hAnsi="Arial" w:cs="Arial"/>
          <w:lang w:eastAsia="ru-RU"/>
        </w:rPr>
      </w:pPr>
      <w:r w:rsidRPr="00B065E9">
        <w:rPr>
          <w:rFonts w:ascii="Arial" w:eastAsia="Times New Roman" w:hAnsi="Arial" w:cs="Arial"/>
          <w:lang w:eastAsia="ru-RU"/>
        </w:rPr>
        <w:t>Значимость воздействия определяется исходя из величины интегральной оценки. В данной методике ОВОС приняты три категории значимости воздействия:</w:t>
      </w:r>
    </w:p>
    <w:p w14:paraId="3AB5D5ED" w14:textId="77777777" w:rsidR="00622064" w:rsidRPr="00B065E9" w:rsidRDefault="00622064" w:rsidP="00E90465">
      <w:pPr>
        <w:numPr>
          <w:ilvl w:val="0"/>
          <w:numId w:val="44"/>
        </w:numPr>
        <w:ind w:right="57"/>
        <w:jc w:val="both"/>
        <w:rPr>
          <w:rFonts w:ascii="Arial" w:eastAsia="Times New Roman" w:hAnsi="Arial" w:cs="Arial"/>
          <w:lang w:eastAsia="ru-RU"/>
        </w:rPr>
      </w:pPr>
      <w:r w:rsidRPr="00B065E9">
        <w:rPr>
          <w:rFonts w:ascii="Arial" w:eastAsia="Times New Roman" w:hAnsi="Arial" w:cs="Arial"/>
          <w:lang w:eastAsia="ru-RU"/>
        </w:rPr>
        <w:t>незначительное;</w:t>
      </w:r>
    </w:p>
    <w:p w14:paraId="6CDCA65C" w14:textId="77777777" w:rsidR="00622064" w:rsidRPr="00B065E9" w:rsidRDefault="00622064" w:rsidP="00E90465">
      <w:pPr>
        <w:numPr>
          <w:ilvl w:val="0"/>
          <w:numId w:val="44"/>
        </w:numPr>
        <w:ind w:right="57"/>
        <w:jc w:val="both"/>
        <w:rPr>
          <w:rFonts w:ascii="Arial" w:eastAsia="Times New Roman" w:hAnsi="Arial" w:cs="Arial"/>
          <w:lang w:eastAsia="ru-RU"/>
        </w:rPr>
      </w:pPr>
      <w:r w:rsidRPr="00B065E9">
        <w:rPr>
          <w:rFonts w:ascii="Arial" w:eastAsia="Times New Roman" w:hAnsi="Arial" w:cs="Arial"/>
          <w:lang w:eastAsia="ru-RU"/>
        </w:rPr>
        <w:t>умеренное;</w:t>
      </w:r>
    </w:p>
    <w:p w14:paraId="67E6F947" w14:textId="77777777" w:rsidR="00622064" w:rsidRPr="00B065E9" w:rsidRDefault="00622064" w:rsidP="00E90465">
      <w:pPr>
        <w:numPr>
          <w:ilvl w:val="0"/>
          <w:numId w:val="44"/>
        </w:numPr>
        <w:ind w:right="57"/>
        <w:jc w:val="both"/>
        <w:rPr>
          <w:rFonts w:ascii="Arial" w:eastAsia="Times New Roman" w:hAnsi="Arial" w:cs="Arial"/>
          <w:lang w:eastAsia="ru-RU"/>
        </w:rPr>
      </w:pPr>
      <w:r w:rsidRPr="00B065E9">
        <w:rPr>
          <w:rFonts w:ascii="Arial" w:eastAsia="Times New Roman" w:hAnsi="Arial" w:cs="Arial"/>
          <w:lang w:eastAsia="ru-RU"/>
        </w:rPr>
        <w:t>значительное.</w:t>
      </w:r>
    </w:p>
    <w:p w14:paraId="22F5FB53" w14:textId="77777777" w:rsidR="00622064" w:rsidRPr="00B065E9" w:rsidRDefault="00622064" w:rsidP="00ED4EA2">
      <w:pPr>
        <w:ind w:right="57" w:firstLine="766"/>
        <w:jc w:val="both"/>
        <w:rPr>
          <w:rFonts w:ascii="Arial" w:eastAsia="Times New Roman" w:hAnsi="Arial" w:cs="Arial"/>
          <w:lang w:eastAsia="ru-RU"/>
        </w:rPr>
      </w:pPr>
      <w:r w:rsidRPr="00B065E9">
        <w:rPr>
          <w:rFonts w:ascii="Arial" w:eastAsia="Times New Roman" w:hAnsi="Arial" w:cs="Arial"/>
          <w:lang w:eastAsia="ru-RU"/>
        </w:rPr>
        <w:t>Категории (градации) значимости являются едиными для всех компонент природной среды и для различных воздействий. Такой подход обеспечивает сопоставимость оценок воздействия и прозрачность процесса ОВОС.</w:t>
      </w:r>
    </w:p>
    <w:p w14:paraId="51B77385" w14:textId="77777777" w:rsidR="00622064" w:rsidRPr="00B065E9" w:rsidRDefault="00622064" w:rsidP="00ED4EA2">
      <w:pPr>
        <w:ind w:right="57" w:firstLine="766"/>
        <w:jc w:val="both"/>
        <w:rPr>
          <w:rFonts w:ascii="Arial" w:eastAsia="Times New Roman" w:hAnsi="Arial" w:cs="Arial"/>
          <w:lang w:eastAsia="ru-RU"/>
        </w:rPr>
      </w:pPr>
      <w:r w:rsidRPr="00B065E9">
        <w:rPr>
          <w:rFonts w:ascii="Arial" w:eastAsia="Times New Roman" w:hAnsi="Arial" w:cs="Arial"/>
          <w:lang w:eastAsia="ru-RU"/>
        </w:rPr>
        <w:t>Соответствие величины интегральной оценки и категории значимости воздействия приведено в таблице 1</w:t>
      </w:r>
      <w:r w:rsidR="00C13BDB" w:rsidRPr="00B065E9">
        <w:rPr>
          <w:rFonts w:ascii="Arial" w:eastAsia="Times New Roman" w:hAnsi="Arial" w:cs="Arial"/>
          <w:lang w:eastAsia="ru-RU"/>
        </w:rPr>
        <w:t>3</w:t>
      </w:r>
      <w:r w:rsidRPr="00B065E9">
        <w:rPr>
          <w:rFonts w:ascii="Arial" w:eastAsia="Times New Roman" w:hAnsi="Arial" w:cs="Arial"/>
          <w:lang w:eastAsia="ru-RU"/>
        </w:rPr>
        <w:t>.4.</w:t>
      </w:r>
    </w:p>
    <w:p w14:paraId="05D7A364" w14:textId="77777777" w:rsidR="00622064" w:rsidRPr="00B065E9" w:rsidRDefault="00622064" w:rsidP="00ED4EA2">
      <w:pPr>
        <w:ind w:right="57" w:firstLine="766"/>
        <w:jc w:val="both"/>
        <w:rPr>
          <w:rFonts w:ascii="Arial" w:eastAsia="Times New Roman" w:hAnsi="Arial" w:cs="Arial"/>
          <w:lang w:eastAsia="ru-RU"/>
        </w:rPr>
      </w:pPr>
    </w:p>
    <w:p w14:paraId="3CA3E049" w14:textId="44A1FBA6" w:rsidR="00622064" w:rsidRPr="00B065E9" w:rsidRDefault="00E50E4B" w:rsidP="00890622">
      <w:pPr>
        <w:pStyle w:val="afffb"/>
        <w:keepNext/>
        <w:spacing w:after="0"/>
        <w:jc w:val="both"/>
        <w:rPr>
          <w:rFonts w:ascii="Arial" w:eastAsia="Times New Roman" w:hAnsi="Arial" w:cs="Arial"/>
          <w:b/>
          <w:color w:val="auto"/>
          <w:sz w:val="20"/>
          <w:szCs w:val="20"/>
          <w:lang w:eastAsia="ru-RU"/>
        </w:rPr>
      </w:pPr>
      <w:bookmarkStart w:id="210" w:name="_Toc90377715"/>
      <w:bookmarkStart w:id="211" w:name="_Toc90406127"/>
      <w:bookmarkStart w:id="212" w:name="_Toc90407935"/>
      <w:bookmarkStart w:id="213" w:name="_Toc216430045"/>
      <w:r w:rsidRPr="00B065E9">
        <w:rPr>
          <w:rFonts w:ascii="Arial" w:hAnsi="Arial" w:cs="Arial"/>
          <w:b/>
          <w:color w:val="auto"/>
          <w:sz w:val="20"/>
          <w:szCs w:val="20"/>
        </w:rPr>
        <w:t xml:space="preserve">Таблица </w:t>
      </w:r>
      <w:r w:rsidR="00497A2A" w:rsidRPr="00B065E9">
        <w:rPr>
          <w:rFonts w:ascii="Arial" w:hAnsi="Arial" w:cs="Arial"/>
          <w:b/>
          <w:color w:val="auto"/>
          <w:sz w:val="20"/>
          <w:szCs w:val="20"/>
        </w:rPr>
        <w:fldChar w:fldCharType="begin"/>
      </w:r>
      <w:r w:rsidR="00497A2A" w:rsidRPr="00B065E9">
        <w:rPr>
          <w:rFonts w:ascii="Arial" w:hAnsi="Arial" w:cs="Arial"/>
          <w:b/>
          <w:color w:val="auto"/>
          <w:sz w:val="20"/>
          <w:szCs w:val="20"/>
        </w:rPr>
        <w:instrText xml:space="preserve"> STYLEREF 1 \s </w:instrText>
      </w:r>
      <w:r w:rsidR="00497A2A" w:rsidRPr="00B065E9">
        <w:rPr>
          <w:rFonts w:ascii="Arial" w:hAnsi="Arial" w:cs="Arial"/>
          <w:b/>
          <w:color w:val="auto"/>
          <w:sz w:val="20"/>
          <w:szCs w:val="20"/>
        </w:rPr>
        <w:fldChar w:fldCharType="separate"/>
      </w:r>
      <w:r w:rsidR="00497A2A" w:rsidRPr="00B065E9">
        <w:rPr>
          <w:rFonts w:ascii="Arial" w:hAnsi="Arial" w:cs="Arial"/>
          <w:b/>
          <w:noProof/>
          <w:color w:val="auto"/>
          <w:sz w:val="20"/>
          <w:szCs w:val="20"/>
        </w:rPr>
        <w:t>13</w:t>
      </w:r>
      <w:r w:rsidR="00497A2A" w:rsidRPr="00B065E9">
        <w:rPr>
          <w:rFonts w:ascii="Arial" w:hAnsi="Arial" w:cs="Arial"/>
          <w:b/>
          <w:color w:val="auto"/>
          <w:sz w:val="20"/>
          <w:szCs w:val="20"/>
        </w:rPr>
        <w:fldChar w:fldCharType="end"/>
      </w:r>
      <w:r w:rsidR="00497A2A" w:rsidRPr="00B065E9">
        <w:rPr>
          <w:rFonts w:ascii="Arial" w:hAnsi="Arial" w:cs="Arial"/>
          <w:b/>
          <w:color w:val="auto"/>
          <w:sz w:val="20"/>
          <w:szCs w:val="20"/>
        </w:rPr>
        <w:t>.</w:t>
      </w:r>
      <w:r w:rsidR="00497A2A" w:rsidRPr="00B065E9">
        <w:rPr>
          <w:rFonts w:ascii="Arial" w:hAnsi="Arial" w:cs="Arial"/>
          <w:b/>
          <w:color w:val="auto"/>
          <w:sz w:val="20"/>
          <w:szCs w:val="20"/>
        </w:rPr>
        <w:fldChar w:fldCharType="begin"/>
      </w:r>
      <w:r w:rsidR="00497A2A" w:rsidRPr="00B065E9">
        <w:rPr>
          <w:rFonts w:ascii="Arial" w:hAnsi="Arial" w:cs="Arial"/>
          <w:b/>
          <w:color w:val="auto"/>
          <w:sz w:val="20"/>
          <w:szCs w:val="20"/>
        </w:rPr>
        <w:instrText xml:space="preserve"> SEQ Таблица \* ARABIC \s 1 </w:instrText>
      </w:r>
      <w:r w:rsidR="00497A2A" w:rsidRPr="00B065E9">
        <w:rPr>
          <w:rFonts w:ascii="Arial" w:hAnsi="Arial" w:cs="Arial"/>
          <w:b/>
          <w:color w:val="auto"/>
          <w:sz w:val="20"/>
          <w:szCs w:val="20"/>
        </w:rPr>
        <w:fldChar w:fldCharType="separate"/>
      </w:r>
      <w:r w:rsidR="00497A2A" w:rsidRPr="00B065E9">
        <w:rPr>
          <w:rFonts w:ascii="Arial" w:hAnsi="Arial" w:cs="Arial"/>
          <w:b/>
          <w:noProof/>
          <w:color w:val="auto"/>
          <w:sz w:val="20"/>
          <w:szCs w:val="20"/>
        </w:rPr>
        <w:t>4</w:t>
      </w:r>
      <w:r w:rsidR="00497A2A" w:rsidRPr="00B065E9">
        <w:rPr>
          <w:rFonts w:ascii="Arial" w:hAnsi="Arial" w:cs="Arial"/>
          <w:b/>
          <w:color w:val="auto"/>
          <w:sz w:val="20"/>
          <w:szCs w:val="20"/>
        </w:rPr>
        <w:fldChar w:fldCharType="end"/>
      </w:r>
      <w:r w:rsidR="00622064" w:rsidRPr="00B065E9">
        <w:rPr>
          <w:rFonts w:ascii="Arial" w:eastAsia="Times New Roman" w:hAnsi="Arial" w:cs="Arial"/>
          <w:b/>
          <w:color w:val="auto"/>
          <w:sz w:val="20"/>
          <w:szCs w:val="20"/>
          <w:lang w:eastAsia="ru-RU"/>
        </w:rPr>
        <w:t xml:space="preserve"> - Градации значимости воздействий</w:t>
      </w:r>
      <w:bookmarkEnd w:id="210"/>
      <w:bookmarkEnd w:id="211"/>
      <w:bookmarkEnd w:id="212"/>
      <w:bookmarkEnd w:id="213"/>
    </w:p>
    <w:tbl>
      <w:tblPr>
        <w:tblW w:w="5085"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940"/>
        <w:gridCol w:w="2297"/>
        <w:gridCol w:w="1703"/>
        <w:gridCol w:w="1235"/>
        <w:gridCol w:w="891"/>
        <w:gridCol w:w="1417"/>
      </w:tblGrid>
      <w:tr w:rsidR="00622064" w:rsidRPr="00B065E9" w14:paraId="641D2D84" w14:textId="77777777" w:rsidTr="00810960">
        <w:tc>
          <w:tcPr>
            <w:tcW w:w="3132" w:type="pct"/>
            <w:gridSpan w:val="3"/>
            <w:shd w:val="clear" w:color="auto" w:fill="auto"/>
          </w:tcPr>
          <w:p w14:paraId="75E029C2" w14:textId="77777777" w:rsidR="00622064" w:rsidRPr="00B065E9" w:rsidRDefault="00622064" w:rsidP="00ED4EA2">
            <w:pPr>
              <w:ind w:right="57"/>
              <w:jc w:val="center"/>
              <w:rPr>
                <w:rFonts w:ascii="Arial" w:eastAsia="Times New Roman" w:hAnsi="Arial" w:cs="Arial"/>
                <w:b/>
                <w:sz w:val="18"/>
                <w:szCs w:val="18"/>
                <w:lang w:eastAsia="ru-RU"/>
              </w:rPr>
            </w:pPr>
            <w:r w:rsidRPr="00B065E9">
              <w:rPr>
                <w:rFonts w:ascii="Arial" w:eastAsia="Times New Roman" w:hAnsi="Arial" w:cs="Arial"/>
                <w:b/>
                <w:sz w:val="18"/>
                <w:szCs w:val="18"/>
                <w:lang w:eastAsia="ru-RU"/>
              </w:rPr>
              <w:t>Категории воздействия, балл</w:t>
            </w:r>
          </w:p>
        </w:tc>
        <w:tc>
          <w:tcPr>
            <w:tcW w:w="651" w:type="pct"/>
            <w:vMerge w:val="restart"/>
            <w:shd w:val="clear" w:color="auto" w:fill="auto"/>
          </w:tcPr>
          <w:p w14:paraId="33AEDE21" w14:textId="77777777" w:rsidR="00622064" w:rsidRPr="00B065E9" w:rsidRDefault="00622064" w:rsidP="00ED4EA2">
            <w:pPr>
              <w:ind w:right="57"/>
              <w:jc w:val="center"/>
              <w:rPr>
                <w:rFonts w:ascii="Arial" w:eastAsia="Times New Roman" w:hAnsi="Arial" w:cs="Arial"/>
                <w:b/>
                <w:sz w:val="18"/>
                <w:szCs w:val="18"/>
                <w:lang w:eastAsia="ru-RU"/>
              </w:rPr>
            </w:pPr>
            <w:r w:rsidRPr="00B065E9">
              <w:rPr>
                <w:rFonts w:ascii="Arial" w:eastAsia="Times New Roman" w:hAnsi="Arial" w:cs="Arial"/>
                <w:b/>
                <w:sz w:val="18"/>
                <w:szCs w:val="18"/>
                <w:lang w:eastAsia="ru-RU"/>
              </w:rPr>
              <w:t>Интегральная оценка, балл</w:t>
            </w:r>
          </w:p>
        </w:tc>
        <w:tc>
          <w:tcPr>
            <w:tcW w:w="1217" w:type="pct"/>
            <w:gridSpan w:val="2"/>
            <w:shd w:val="clear" w:color="auto" w:fill="auto"/>
          </w:tcPr>
          <w:p w14:paraId="568C6C22" w14:textId="77777777" w:rsidR="00622064" w:rsidRPr="00B065E9" w:rsidRDefault="00622064" w:rsidP="00ED4EA2">
            <w:pPr>
              <w:ind w:right="57"/>
              <w:rPr>
                <w:rFonts w:ascii="Arial" w:eastAsia="Times New Roman" w:hAnsi="Arial" w:cs="Arial"/>
                <w:b/>
                <w:sz w:val="18"/>
                <w:szCs w:val="18"/>
                <w:lang w:eastAsia="ru-RU"/>
              </w:rPr>
            </w:pPr>
            <w:r w:rsidRPr="00B065E9">
              <w:rPr>
                <w:rFonts w:ascii="Arial" w:eastAsia="Times New Roman" w:hAnsi="Arial" w:cs="Arial"/>
                <w:b/>
                <w:sz w:val="18"/>
                <w:szCs w:val="18"/>
                <w:lang w:eastAsia="ru-RU"/>
              </w:rPr>
              <w:t>Категория значимости</w:t>
            </w:r>
          </w:p>
        </w:tc>
      </w:tr>
      <w:tr w:rsidR="00622064" w:rsidRPr="00B065E9" w14:paraId="5F89021E" w14:textId="77777777" w:rsidTr="00810960">
        <w:trPr>
          <w:trHeight w:val="114"/>
        </w:trPr>
        <w:tc>
          <w:tcPr>
            <w:tcW w:w="1023" w:type="pct"/>
            <w:shd w:val="clear" w:color="auto" w:fill="auto"/>
          </w:tcPr>
          <w:p w14:paraId="4E6800A3" w14:textId="77777777" w:rsidR="00622064" w:rsidRPr="00B065E9" w:rsidRDefault="00622064" w:rsidP="00ED4EA2">
            <w:pPr>
              <w:ind w:right="57"/>
              <w:jc w:val="center"/>
              <w:rPr>
                <w:rFonts w:ascii="Arial" w:eastAsia="Times New Roman" w:hAnsi="Arial" w:cs="Arial"/>
                <w:b/>
                <w:sz w:val="18"/>
                <w:szCs w:val="18"/>
                <w:lang w:eastAsia="ru-RU"/>
              </w:rPr>
            </w:pPr>
            <w:r w:rsidRPr="00B065E9">
              <w:rPr>
                <w:rFonts w:ascii="Arial" w:eastAsia="Times New Roman" w:hAnsi="Arial" w:cs="Arial"/>
                <w:b/>
                <w:sz w:val="18"/>
                <w:szCs w:val="18"/>
                <w:lang w:eastAsia="ru-RU"/>
              </w:rPr>
              <w:t>Пространственный масштаб</w:t>
            </w:r>
          </w:p>
        </w:tc>
        <w:tc>
          <w:tcPr>
            <w:tcW w:w="1211" w:type="pct"/>
            <w:shd w:val="clear" w:color="auto" w:fill="auto"/>
          </w:tcPr>
          <w:p w14:paraId="06ED4556" w14:textId="77777777" w:rsidR="00622064" w:rsidRPr="00B065E9" w:rsidRDefault="00622064" w:rsidP="00ED4EA2">
            <w:pPr>
              <w:ind w:right="57"/>
              <w:jc w:val="center"/>
              <w:rPr>
                <w:rFonts w:ascii="Arial" w:eastAsia="Times New Roman" w:hAnsi="Arial" w:cs="Arial"/>
                <w:b/>
                <w:sz w:val="18"/>
                <w:szCs w:val="18"/>
                <w:lang w:eastAsia="ru-RU"/>
              </w:rPr>
            </w:pPr>
            <w:r w:rsidRPr="00B065E9">
              <w:rPr>
                <w:rFonts w:ascii="Arial" w:eastAsia="Times New Roman" w:hAnsi="Arial" w:cs="Arial"/>
                <w:b/>
                <w:sz w:val="18"/>
                <w:szCs w:val="18"/>
                <w:lang w:eastAsia="ru-RU"/>
              </w:rPr>
              <w:t>Временной масштаб</w:t>
            </w:r>
          </w:p>
        </w:tc>
        <w:tc>
          <w:tcPr>
            <w:tcW w:w="898" w:type="pct"/>
            <w:shd w:val="clear" w:color="auto" w:fill="auto"/>
          </w:tcPr>
          <w:p w14:paraId="578998BB" w14:textId="77777777" w:rsidR="00622064" w:rsidRPr="00B065E9" w:rsidRDefault="00622064" w:rsidP="00ED4EA2">
            <w:pPr>
              <w:ind w:right="57"/>
              <w:jc w:val="center"/>
              <w:rPr>
                <w:rFonts w:ascii="Arial" w:eastAsia="Times New Roman" w:hAnsi="Arial" w:cs="Arial"/>
                <w:b/>
                <w:sz w:val="18"/>
                <w:szCs w:val="18"/>
                <w:lang w:eastAsia="ru-RU"/>
              </w:rPr>
            </w:pPr>
            <w:r w:rsidRPr="00B065E9">
              <w:rPr>
                <w:rFonts w:ascii="Arial" w:eastAsia="Times New Roman" w:hAnsi="Arial" w:cs="Arial"/>
                <w:b/>
                <w:sz w:val="18"/>
                <w:szCs w:val="18"/>
                <w:lang w:eastAsia="ru-RU"/>
              </w:rPr>
              <w:t>Интенсивность воздействия</w:t>
            </w:r>
          </w:p>
        </w:tc>
        <w:tc>
          <w:tcPr>
            <w:tcW w:w="651" w:type="pct"/>
            <w:vMerge/>
            <w:shd w:val="clear" w:color="auto" w:fill="auto"/>
          </w:tcPr>
          <w:p w14:paraId="54B52961" w14:textId="77777777" w:rsidR="00622064" w:rsidRPr="00B065E9" w:rsidRDefault="00622064" w:rsidP="00ED4EA2">
            <w:pPr>
              <w:ind w:right="57"/>
              <w:jc w:val="center"/>
              <w:rPr>
                <w:rFonts w:ascii="Arial" w:eastAsia="Times New Roman" w:hAnsi="Arial" w:cs="Arial"/>
                <w:b/>
                <w:sz w:val="18"/>
                <w:szCs w:val="18"/>
                <w:lang w:eastAsia="ru-RU"/>
              </w:rPr>
            </w:pPr>
          </w:p>
        </w:tc>
        <w:tc>
          <w:tcPr>
            <w:tcW w:w="470" w:type="pct"/>
            <w:shd w:val="clear" w:color="auto" w:fill="auto"/>
          </w:tcPr>
          <w:p w14:paraId="45015A36" w14:textId="77777777" w:rsidR="00622064" w:rsidRPr="00B065E9" w:rsidRDefault="00622064" w:rsidP="00ED4EA2">
            <w:pPr>
              <w:ind w:right="57"/>
              <w:rPr>
                <w:rFonts w:ascii="Arial" w:eastAsia="Times New Roman" w:hAnsi="Arial" w:cs="Arial"/>
                <w:b/>
                <w:sz w:val="18"/>
                <w:szCs w:val="18"/>
                <w:lang w:eastAsia="ru-RU"/>
              </w:rPr>
            </w:pPr>
            <w:r w:rsidRPr="00B065E9">
              <w:rPr>
                <w:rFonts w:ascii="Arial" w:eastAsia="Times New Roman" w:hAnsi="Arial" w:cs="Arial"/>
                <w:b/>
                <w:sz w:val="18"/>
                <w:szCs w:val="18"/>
                <w:lang w:eastAsia="ru-RU"/>
              </w:rPr>
              <w:t>баллы</w:t>
            </w:r>
          </w:p>
        </w:tc>
        <w:tc>
          <w:tcPr>
            <w:tcW w:w="748" w:type="pct"/>
            <w:shd w:val="clear" w:color="auto" w:fill="auto"/>
          </w:tcPr>
          <w:p w14:paraId="5FEE99A4" w14:textId="77777777" w:rsidR="00622064" w:rsidRPr="00B065E9" w:rsidRDefault="00622064" w:rsidP="00ED4EA2">
            <w:pPr>
              <w:ind w:right="57"/>
              <w:rPr>
                <w:rFonts w:ascii="Arial" w:eastAsia="Times New Roman" w:hAnsi="Arial" w:cs="Arial"/>
                <w:b/>
                <w:sz w:val="18"/>
                <w:szCs w:val="18"/>
                <w:lang w:eastAsia="ru-RU"/>
              </w:rPr>
            </w:pPr>
            <w:r w:rsidRPr="00B065E9">
              <w:rPr>
                <w:rFonts w:ascii="Arial" w:eastAsia="Times New Roman" w:hAnsi="Arial" w:cs="Arial"/>
                <w:b/>
                <w:sz w:val="18"/>
                <w:szCs w:val="18"/>
                <w:lang w:eastAsia="ru-RU"/>
              </w:rPr>
              <w:t>значимость</w:t>
            </w:r>
          </w:p>
        </w:tc>
      </w:tr>
      <w:tr w:rsidR="00622064" w:rsidRPr="00B065E9" w14:paraId="68DB75B2" w14:textId="77777777" w:rsidTr="00810960">
        <w:tc>
          <w:tcPr>
            <w:tcW w:w="1023" w:type="pct"/>
            <w:shd w:val="clear" w:color="auto" w:fill="auto"/>
          </w:tcPr>
          <w:p w14:paraId="26231510"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Локальный</w:t>
            </w:r>
          </w:p>
          <w:p w14:paraId="2AEBCA53"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1</w:t>
            </w:r>
          </w:p>
        </w:tc>
        <w:tc>
          <w:tcPr>
            <w:tcW w:w="1211" w:type="pct"/>
            <w:shd w:val="clear" w:color="auto" w:fill="auto"/>
          </w:tcPr>
          <w:p w14:paraId="32BD9EE1"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Кратковременное</w:t>
            </w:r>
          </w:p>
          <w:p w14:paraId="2F84F794"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1</w:t>
            </w:r>
          </w:p>
        </w:tc>
        <w:tc>
          <w:tcPr>
            <w:tcW w:w="898" w:type="pct"/>
            <w:shd w:val="clear" w:color="auto" w:fill="auto"/>
          </w:tcPr>
          <w:p w14:paraId="1B1ABA71"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Незначительное</w:t>
            </w:r>
          </w:p>
          <w:p w14:paraId="6B6F3413"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1</w:t>
            </w:r>
          </w:p>
        </w:tc>
        <w:tc>
          <w:tcPr>
            <w:tcW w:w="651" w:type="pct"/>
            <w:shd w:val="clear" w:color="auto" w:fill="auto"/>
            <w:vAlign w:val="center"/>
          </w:tcPr>
          <w:p w14:paraId="242DB17E"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1</w:t>
            </w:r>
          </w:p>
        </w:tc>
        <w:tc>
          <w:tcPr>
            <w:tcW w:w="470" w:type="pct"/>
            <w:shd w:val="clear" w:color="auto" w:fill="A8D08D"/>
            <w:vAlign w:val="center"/>
          </w:tcPr>
          <w:p w14:paraId="07FEFA88"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1-8</w:t>
            </w:r>
          </w:p>
        </w:tc>
        <w:tc>
          <w:tcPr>
            <w:tcW w:w="748" w:type="pct"/>
            <w:shd w:val="clear" w:color="auto" w:fill="A8D08D"/>
          </w:tcPr>
          <w:p w14:paraId="5BDDD905" w14:textId="77777777" w:rsidR="00622064" w:rsidRPr="00B065E9" w:rsidRDefault="00622064" w:rsidP="00ED4EA2">
            <w:pPr>
              <w:ind w:right="57"/>
              <w:jc w:val="both"/>
              <w:rPr>
                <w:rFonts w:ascii="Arial" w:eastAsia="Times New Roman" w:hAnsi="Arial" w:cs="Arial"/>
                <w:sz w:val="18"/>
                <w:szCs w:val="18"/>
                <w:lang w:eastAsia="ru-RU"/>
              </w:rPr>
            </w:pPr>
            <w:r w:rsidRPr="00B065E9">
              <w:rPr>
                <w:rFonts w:ascii="Arial" w:eastAsia="Times New Roman" w:hAnsi="Arial" w:cs="Arial"/>
                <w:sz w:val="18"/>
                <w:szCs w:val="18"/>
                <w:lang w:eastAsia="ru-RU"/>
              </w:rPr>
              <w:t>Воздействие низкой значимости</w:t>
            </w:r>
          </w:p>
        </w:tc>
      </w:tr>
      <w:tr w:rsidR="00622064" w:rsidRPr="00B065E9" w14:paraId="0A4B783F" w14:textId="77777777" w:rsidTr="00810960">
        <w:tc>
          <w:tcPr>
            <w:tcW w:w="1023" w:type="pct"/>
            <w:shd w:val="clear" w:color="auto" w:fill="auto"/>
          </w:tcPr>
          <w:p w14:paraId="463F288C"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Ограниченный</w:t>
            </w:r>
          </w:p>
          <w:p w14:paraId="00035882"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2</w:t>
            </w:r>
          </w:p>
        </w:tc>
        <w:tc>
          <w:tcPr>
            <w:tcW w:w="1211" w:type="pct"/>
            <w:shd w:val="clear" w:color="auto" w:fill="auto"/>
          </w:tcPr>
          <w:p w14:paraId="1B6717F2"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Ср.продолжительность</w:t>
            </w:r>
          </w:p>
          <w:p w14:paraId="5D0E528A"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2</w:t>
            </w:r>
          </w:p>
        </w:tc>
        <w:tc>
          <w:tcPr>
            <w:tcW w:w="898" w:type="pct"/>
            <w:shd w:val="clear" w:color="auto" w:fill="auto"/>
          </w:tcPr>
          <w:p w14:paraId="09816592"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Слабое</w:t>
            </w:r>
          </w:p>
          <w:p w14:paraId="44223D59"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2</w:t>
            </w:r>
          </w:p>
        </w:tc>
        <w:tc>
          <w:tcPr>
            <w:tcW w:w="651" w:type="pct"/>
            <w:shd w:val="clear" w:color="auto" w:fill="auto"/>
            <w:vAlign w:val="center"/>
          </w:tcPr>
          <w:p w14:paraId="709858B8"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8</w:t>
            </w:r>
          </w:p>
        </w:tc>
        <w:tc>
          <w:tcPr>
            <w:tcW w:w="470" w:type="pct"/>
            <w:shd w:val="clear" w:color="auto" w:fill="FFD966"/>
            <w:vAlign w:val="center"/>
          </w:tcPr>
          <w:p w14:paraId="1F907F6F"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9-27</w:t>
            </w:r>
          </w:p>
        </w:tc>
        <w:tc>
          <w:tcPr>
            <w:tcW w:w="748" w:type="pct"/>
            <w:shd w:val="clear" w:color="auto" w:fill="FFD966"/>
          </w:tcPr>
          <w:p w14:paraId="05759115" w14:textId="77777777" w:rsidR="00622064" w:rsidRPr="00B065E9" w:rsidRDefault="00622064" w:rsidP="00ED4EA2">
            <w:pPr>
              <w:ind w:right="57"/>
              <w:jc w:val="both"/>
              <w:rPr>
                <w:rFonts w:ascii="Arial" w:eastAsia="Times New Roman" w:hAnsi="Arial" w:cs="Arial"/>
                <w:sz w:val="18"/>
                <w:szCs w:val="18"/>
                <w:lang w:eastAsia="ru-RU"/>
              </w:rPr>
            </w:pPr>
            <w:r w:rsidRPr="00B065E9">
              <w:rPr>
                <w:rFonts w:ascii="Arial" w:eastAsia="Times New Roman" w:hAnsi="Arial" w:cs="Arial"/>
                <w:sz w:val="18"/>
                <w:szCs w:val="18"/>
                <w:lang w:eastAsia="ru-RU"/>
              </w:rPr>
              <w:t>Воздействие средней значимости</w:t>
            </w:r>
          </w:p>
        </w:tc>
      </w:tr>
      <w:tr w:rsidR="00622064" w:rsidRPr="00B065E9" w14:paraId="7645D7D3" w14:textId="77777777" w:rsidTr="00810960">
        <w:tc>
          <w:tcPr>
            <w:tcW w:w="1023" w:type="pct"/>
            <w:shd w:val="clear" w:color="auto" w:fill="auto"/>
          </w:tcPr>
          <w:p w14:paraId="0C50C369"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Местный</w:t>
            </w:r>
          </w:p>
          <w:p w14:paraId="1165414E"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3</w:t>
            </w:r>
          </w:p>
        </w:tc>
        <w:tc>
          <w:tcPr>
            <w:tcW w:w="1211" w:type="pct"/>
            <w:shd w:val="clear" w:color="auto" w:fill="auto"/>
          </w:tcPr>
          <w:p w14:paraId="7486FC9D"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Продолжительное</w:t>
            </w:r>
          </w:p>
          <w:p w14:paraId="79960479"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3</w:t>
            </w:r>
          </w:p>
        </w:tc>
        <w:tc>
          <w:tcPr>
            <w:tcW w:w="898" w:type="pct"/>
            <w:shd w:val="clear" w:color="auto" w:fill="auto"/>
          </w:tcPr>
          <w:p w14:paraId="0B369676"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Умеренное</w:t>
            </w:r>
          </w:p>
          <w:p w14:paraId="4836F420"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3</w:t>
            </w:r>
          </w:p>
        </w:tc>
        <w:tc>
          <w:tcPr>
            <w:tcW w:w="651" w:type="pct"/>
            <w:shd w:val="clear" w:color="auto" w:fill="auto"/>
            <w:vAlign w:val="center"/>
          </w:tcPr>
          <w:p w14:paraId="7F403F7F"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27</w:t>
            </w:r>
          </w:p>
        </w:tc>
        <w:tc>
          <w:tcPr>
            <w:tcW w:w="470" w:type="pct"/>
            <w:shd w:val="clear" w:color="auto" w:fill="C45911"/>
            <w:vAlign w:val="center"/>
          </w:tcPr>
          <w:p w14:paraId="5ED0DD1A"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28-64</w:t>
            </w:r>
          </w:p>
        </w:tc>
        <w:tc>
          <w:tcPr>
            <w:tcW w:w="748" w:type="pct"/>
            <w:shd w:val="clear" w:color="auto" w:fill="C45911"/>
          </w:tcPr>
          <w:p w14:paraId="0DBF12ED" w14:textId="77777777" w:rsidR="00622064" w:rsidRPr="00B065E9" w:rsidRDefault="00622064" w:rsidP="00ED4EA2">
            <w:pPr>
              <w:ind w:right="57"/>
              <w:jc w:val="both"/>
              <w:rPr>
                <w:rFonts w:ascii="Arial" w:eastAsia="Times New Roman" w:hAnsi="Arial" w:cs="Arial"/>
                <w:sz w:val="18"/>
                <w:szCs w:val="18"/>
                <w:lang w:eastAsia="ru-RU"/>
              </w:rPr>
            </w:pPr>
            <w:r w:rsidRPr="00B065E9">
              <w:rPr>
                <w:rFonts w:ascii="Arial" w:eastAsia="Times New Roman" w:hAnsi="Arial" w:cs="Arial"/>
                <w:sz w:val="18"/>
                <w:szCs w:val="18"/>
                <w:lang w:eastAsia="ru-RU"/>
              </w:rPr>
              <w:t>Воздействие высокой значимости</w:t>
            </w:r>
          </w:p>
        </w:tc>
      </w:tr>
      <w:tr w:rsidR="00622064" w:rsidRPr="00B065E9" w14:paraId="76A61F07" w14:textId="77777777" w:rsidTr="00810960">
        <w:tc>
          <w:tcPr>
            <w:tcW w:w="1023" w:type="pct"/>
            <w:shd w:val="clear" w:color="auto" w:fill="auto"/>
          </w:tcPr>
          <w:p w14:paraId="7075AFA9"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Региональный</w:t>
            </w:r>
          </w:p>
          <w:p w14:paraId="6DE0E9E4"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4</w:t>
            </w:r>
          </w:p>
        </w:tc>
        <w:tc>
          <w:tcPr>
            <w:tcW w:w="1211" w:type="pct"/>
            <w:shd w:val="clear" w:color="auto" w:fill="auto"/>
          </w:tcPr>
          <w:p w14:paraId="6879C7A3"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Многолетнее</w:t>
            </w:r>
          </w:p>
          <w:p w14:paraId="22ECA324"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4</w:t>
            </w:r>
          </w:p>
        </w:tc>
        <w:tc>
          <w:tcPr>
            <w:tcW w:w="898" w:type="pct"/>
            <w:shd w:val="clear" w:color="auto" w:fill="auto"/>
          </w:tcPr>
          <w:p w14:paraId="6B3B5745"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Сильное</w:t>
            </w:r>
          </w:p>
          <w:p w14:paraId="5E8FDEF0"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4</w:t>
            </w:r>
          </w:p>
        </w:tc>
        <w:tc>
          <w:tcPr>
            <w:tcW w:w="651" w:type="pct"/>
            <w:shd w:val="clear" w:color="auto" w:fill="auto"/>
            <w:vAlign w:val="center"/>
          </w:tcPr>
          <w:p w14:paraId="5068742E"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64</w:t>
            </w:r>
          </w:p>
        </w:tc>
        <w:tc>
          <w:tcPr>
            <w:tcW w:w="470" w:type="pct"/>
            <w:shd w:val="clear" w:color="auto" w:fill="C45911"/>
            <w:vAlign w:val="center"/>
          </w:tcPr>
          <w:p w14:paraId="523DDE21" w14:textId="77777777" w:rsidR="00622064" w:rsidRPr="00B065E9" w:rsidRDefault="00622064" w:rsidP="00ED4EA2">
            <w:pPr>
              <w:ind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28-64</w:t>
            </w:r>
          </w:p>
        </w:tc>
        <w:tc>
          <w:tcPr>
            <w:tcW w:w="748" w:type="pct"/>
            <w:shd w:val="clear" w:color="auto" w:fill="C45911"/>
          </w:tcPr>
          <w:p w14:paraId="2A7F7487" w14:textId="77777777" w:rsidR="00622064" w:rsidRPr="00B065E9" w:rsidRDefault="00622064" w:rsidP="00ED4EA2">
            <w:pPr>
              <w:ind w:right="57"/>
              <w:jc w:val="both"/>
              <w:rPr>
                <w:rFonts w:ascii="Arial" w:eastAsia="Times New Roman" w:hAnsi="Arial" w:cs="Arial"/>
                <w:sz w:val="18"/>
                <w:szCs w:val="18"/>
                <w:lang w:eastAsia="ru-RU"/>
              </w:rPr>
            </w:pPr>
            <w:r w:rsidRPr="00B065E9">
              <w:rPr>
                <w:rFonts w:ascii="Arial" w:eastAsia="Times New Roman" w:hAnsi="Arial" w:cs="Arial"/>
                <w:sz w:val="18"/>
                <w:szCs w:val="18"/>
                <w:lang w:eastAsia="ru-RU"/>
              </w:rPr>
              <w:t>Воздействие высокой значимости</w:t>
            </w:r>
          </w:p>
        </w:tc>
      </w:tr>
    </w:tbl>
    <w:p w14:paraId="5E015464" w14:textId="77777777" w:rsidR="005C4E2A" w:rsidRPr="00B065E9" w:rsidRDefault="005C4E2A" w:rsidP="000B6E45">
      <w:pPr>
        <w:rPr>
          <w:rFonts w:ascii="Arial" w:hAnsi="Arial" w:cs="Arial"/>
        </w:rPr>
      </w:pPr>
    </w:p>
    <w:p w14:paraId="740F5C1D" w14:textId="77777777" w:rsidR="00A329A1" w:rsidRPr="00B065E9" w:rsidRDefault="00A329A1" w:rsidP="00E90465">
      <w:pPr>
        <w:pStyle w:val="a8"/>
        <w:keepNext/>
        <w:numPr>
          <w:ilvl w:val="1"/>
          <w:numId w:val="69"/>
        </w:numPr>
        <w:tabs>
          <w:tab w:val="left" w:pos="1134"/>
        </w:tabs>
        <w:ind w:firstLine="66"/>
        <w:outlineLvl w:val="1"/>
        <w:rPr>
          <w:rFonts w:ascii="Arial" w:eastAsia="Times New Roman" w:hAnsi="Arial" w:cs="Arial"/>
          <w:b/>
          <w:bCs/>
          <w:iCs/>
          <w:lang w:val="x-none" w:eastAsia="x-none"/>
        </w:rPr>
      </w:pPr>
      <w:bookmarkStart w:id="214" w:name="_Toc216429932"/>
      <w:r w:rsidRPr="00B065E9">
        <w:rPr>
          <w:rFonts w:ascii="Arial" w:eastAsia="Times New Roman" w:hAnsi="Arial" w:cs="Arial"/>
          <w:b/>
          <w:bCs/>
          <w:iCs/>
          <w:lang w:val="x-none" w:eastAsia="x-none"/>
        </w:rPr>
        <w:t xml:space="preserve">Предварительная оценка воздействия на </w:t>
      </w:r>
      <w:bookmarkEnd w:id="193"/>
      <w:r w:rsidRPr="00B065E9">
        <w:rPr>
          <w:rFonts w:ascii="Arial" w:eastAsia="Times New Roman" w:hAnsi="Arial" w:cs="Arial"/>
          <w:b/>
          <w:bCs/>
          <w:iCs/>
          <w:lang w:val="x-none" w:eastAsia="x-none"/>
        </w:rPr>
        <w:t>подземные и поверхностные воды</w:t>
      </w:r>
      <w:bookmarkEnd w:id="194"/>
      <w:bookmarkEnd w:id="195"/>
      <w:bookmarkEnd w:id="196"/>
      <w:bookmarkEnd w:id="197"/>
      <w:bookmarkEnd w:id="214"/>
    </w:p>
    <w:p w14:paraId="0C4DB1EF" w14:textId="77777777" w:rsidR="00622064" w:rsidRPr="00B065E9" w:rsidRDefault="00622064" w:rsidP="00ED4EA2">
      <w:pPr>
        <w:ind w:right="57" w:firstLine="766"/>
        <w:jc w:val="both"/>
        <w:rPr>
          <w:rFonts w:ascii="Arial" w:hAnsi="Arial" w:cs="Arial"/>
        </w:rPr>
      </w:pPr>
      <w:r w:rsidRPr="00B065E9">
        <w:rPr>
          <w:rFonts w:ascii="Arial" w:hAnsi="Arial" w:cs="Arial"/>
        </w:rPr>
        <w:t>Потенциальными источниками воздействия на геологическую среду и подземные воды при строительстве проектируемых объектов будут являться:</w:t>
      </w:r>
    </w:p>
    <w:p w14:paraId="1BAFD8CC" w14:textId="77777777" w:rsidR="00622064" w:rsidRPr="00B065E9" w:rsidRDefault="00622064" w:rsidP="00E90465">
      <w:pPr>
        <w:numPr>
          <w:ilvl w:val="0"/>
          <w:numId w:val="45"/>
        </w:numPr>
        <w:tabs>
          <w:tab w:val="left" w:pos="1134"/>
        </w:tabs>
        <w:ind w:left="0" w:right="57" w:firstLine="851"/>
        <w:jc w:val="both"/>
        <w:rPr>
          <w:rFonts w:ascii="Arial" w:hAnsi="Arial" w:cs="Arial"/>
        </w:rPr>
      </w:pPr>
      <w:r w:rsidRPr="00B065E9">
        <w:rPr>
          <w:rFonts w:ascii="Arial" w:hAnsi="Arial" w:cs="Arial"/>
        </w:rPr>
        <w:t>механические нарушения поверхностного слоя транспортом и спецтехникой;</w:t>
      </w:r>
    </w:p>
    <w:p w14:paraId="441CBBB6" w14:textId="77777777" w:rsidR="00622064" w:rsidRPr="00B065E9" w:rsidRDefault="00622064" w:rsidP="00E90465">
      <w:pPr>
        <w:numPr>
          <w:ilvl w:val="0"/>
          <w:numId w:val="45"/>
        </w:numPr>
        <w:tabs>
          <w:tab w:val="left" w:pos="1134"/>
        </w:tabs>
        <w:ind w:left="0" w:right="57" w:firstLine="851"/>
        <w:jc w:val="both"/>
        <w:rPr>
          <w:rFonts w:ascii="Arial" w:hAnsi="Arial" w:cs="Arial"/>
        </w:rPr>
      </w:pPr>
      <w:r w:rsidRPr="00B065E9">
        <w:rPr>
          <w:rFonts w:ascii="Arial" w:hAnsi="Arial" w:cs="Arial"/>
        </w:rPr>
        <w:lastRenderedPageBreak/>
        <w:t>возможные утечки топлива и масел от техники в местах скопления и заправки автотранспорта.</w:t>
      </w:r>
    </w:p>
    <w:p w14:paraId="1D5A1866" w14:textId="77777777" w:rsidR="00622064" w:rsidRPr="00B065E9" w:rsidRDefault="00622064" w:rsidP="00ED4EA2">
      <w:pPr>
        <w:ind w:right="57" w:firstLine="766"/>
        <w:jc w:val="both"/>
        <w:rPr>
          <w:rFonts w:ascii="Arial" w:hAnsi="Arial" w:cs="Arial"/>
        </w:rPr>
      </w:pPr>
      <w:r w:rsidRPr="00B065E9">
        <w:rPr>
          <w:rFonts w:ascii="Arial" w:hAnsi="Arial" w:cs="Arial"/>
        </w:rPr>
        <w:t>Воздействия на недра и связанные со строительством развития экзогенных геологических процессов не ожидается. Работы по подготовке и обустройству площадок будут связаны с воздействием, главным образом, на поверхностный слой земли, и будут распространяться по глубине: движение техники (проминание до 0.15 м), выемка грунта для установки фундаментов под навесы оборудования (до 1 м глубиной).</w:t>
      </w:r>
    </w:p>
    <w:p w14:paraId="2466CE62" w14:textId="77777777" w:rsidR="00C13BDB" w:rsidRPr="00B065E9" w:rsidRDefault="00622064" w:rsidP="00ED4EA2">
      <w:pPr>
        <w:ind w:right="57" w:firstLine="766"/>
        <w:jc w:val="both"/>
        <w:rPr>
          <w:rFonts w:ascii="Arial" w:hAnsi="Arial" w:cs="Arial"/>
        </w:rPr>
      </w:pPr>
      <w:r w:rsidRPr="00B065E9">
        <w:rPr>
          <w:rFonts w:ascii="Arial" w:hAnsi="Arial" w:cs="Arial"/>
        </w:rPr>
        <w:t xml:space="preserve">Воздействие на геологическую среду и подземные воды будет незначительным по интенсивности, так как не вызовет изменения в структуре недр, </w:t>
      </w:r>
      <w:r w:rsidRPr="00B065E9">
        <w:rPr>
          <w:rFonts w:ascii="Arial" w:hAnsi="Arial" w:cs="Arial"/>
          <w:lang w:val="kk-KZ"/>
        </w:rPr>
        <w:t xml:space="preserve">средней продолжительности </w:t>
      </w:r>
      <w:r w:rsidRPr="00B065E9">
        <w:rPr>
          <w:rFonts w:ascii="Arial" w:hAnsi="Arial" w:cs="Arial"/>
        </w:rPr>
        <w:t>по времени и локальным по масштабу.</w:t>
      </w:r>
      <w:bookmarkStart w:id="215" w:name="_Toc517161951"/>
      <w:bookmarkStart w:id="216" w:name="_Toc22055923"/>
      <w:bookmarkStart w:id="217" w:name="_Toc47945490"/>
      <w:bookmarkStart w:id="218" w:name="_Toc54196344"/>
      <w:bookmarkStart w:id="219" w:name="_Toc72417916"/>
    </w:p>
    <w:p w14:paraId="17084A77" w14:textId="77777777" w:rsidR="00C13BDB" w:rsidRPr="00B065E9" w:rsidRDefault="00C13BDB" w:rsidP="00ED4EA2">
      <w:pPr>
        <w:ind w:right="57" w:firstLine="766"/>
        <w:jc w:val="both"/>
        <w:rPr>
          <w:rFonts w:ascii="Arial" w:hAnsi="Arial" w:cs="Arial"/>
        </w:rPr>
      </w:pPr>
    </w:p>
    <w:p w14:paraId="341D67EF" w14:textId="69F234C1" w:rsidR="00A329A1" w:rsidRPr="00B065E9" w:rsidRDefault="00C13BDB" w:rsidP="00ED4EA2">
      <w:pPr>
        <w:pStyle w:val="afffb"/>
        <w:keepNext/>
        <w:spacing w:after="0"/>
        <w:rPr>
          <w:rFonts w:ascii="Arial" w:eastAsia="Times New Roman" w:hAnsi="Arial" w:cs="Arial"/>
          <w:b/>
          <w:bCs/>
          <w:i w:val="0"/>
          <w:color w:val="auto"/>
          <w:sz w:val="20"/>
          <w:szCs w:val="20"/>
          <w:lang w:val="x-none" w:eastAsia="x-none"/>
        </w:rPr>
      </w:pPr>
      <w:bookmarkStart w:id="220" w:name="_Toc216430046"/>
      <w:r w:rsidRPr="00B065E9">
        <w:rPr>
          <w:rFonts w:ascii="Arial" w:hAnsi="Arial" w:cs="Arial"/>
          <w:b/>
          <w:i w:val="0"/>
          <w:color w:val="auto"/>
        </w:rPr>
        <w:t xml:space="preserve">Таблица </w:t>
      </w:r>
      <w:r w:rsidR="00497A2A" w:rsidRPr="00B065E9">
        <w:rPr>
          <w:rFonts w:ascii="Arial" w:hAnsi="Arial" w:cs="Arial"/>
          <w:b/>
          <w:i w:val="0"/>
          <w:color w:val="auto"/>
        </w:rPr>
        <w:fldChar w:fldCharType="begin"/>
      </w:r>
      <w:r w:rsidR="00497A2A" w:rsidRPr="00B065E9">
        <w:rPr>
          <w:rFonts w:ascii="Arial" w:hAnsi="Arial" w:cs="Arial"/>
          <w:b/>
          <w:i w:val="0"/>
          <w:color w:val="auto"/>
        </w:rPr>
        <w:instrText xml:space="preserve"> STYLEREF 1 \s </w:instrText>
      </w:r>
      <w:r w:rsidR="00497A2A" w:rsidRPr="00B065E9">
        <w:rPr>
          <w:rFonts w:ascii="Arial" w:hAnsi="Arial" w:cs="Arial"/>
          <w:b/>
          <w:i w:val="0"/>
          <w:color w:val="auto"/>
        </w:rPr>
        <w:fldChar w:fldCharType="separate"/>
      </w:r>
      <w:r w:rsidR="00497A2A" w:rsidRPr="00B065E9">
        <w:rPr>
          <w:rFonts w:ascii="Arial" w:hAnsi="Arial" w:cs="Arial"/>
          <w:b/>
          <w:i w:val="0"/>
          <w:noProof/>
          <w:color w:val="auto"/>
        </w:rPr>
        <w:t>13</w:t>
      </w:r>
      <w:r w:rsidR="00497A2A" w:rsidRPr="00B065E9">
        <w:rPr>
          <w:rFonts w:ascii="Arial" w:hAnsi="Arial" w:cs="Arial"/>
          <w:b/>
          <w:i w:val="0"/>
          <w:color w:val="auto"/>
        </w:rPr>
        <w:fldChar w:fldCharType="end"/>
      </w:r>
      <w:r w:rsidR="00497A2A" w:rsidRPr="00B065E9">
        <w:rPr>
          <w:rFonts w:ascii="Arial" w:hAnsi="Arial" w:cs="Arial"/>
          <w:b/>
          <w:i w:val="0"/>
          <w:color w:val="auto"/>
        </w:rPr>
        <w:t>.</w:t>
      </w:r>
      <w:r w:rsidR="00497A2A" w:rsidRPr="00B065E9">
        <w:rPr>
          <w:rFonts w:ascii="Arial" w:hAnsi="Arial" w:cs="Arial"/>
          <w:b/>
          <w:i w:val="0"/>
          <w:color w:val="auto"/>
        </w:rPr>
        <w:fldChar w:fldCharType="begin"/>
      </w:r>
      <w:r w:rsidR="00497A2A" w:rsidRPr="00B065E9">
        <w:rPr>
          <w:rFonts w:ascii="Arial" w:hAnsi="Arial" w:cs="Arial"/>
          <w:b/>
          <w:i w:val="0"/>
          <w:color w:val="auto"/>
        </w:rPr>
        <w:instrText xml:space="preserve"> SEQ Таблица \* ARABIC \s 1 </w:instrText>
      </w:r>
      <w:r w:rsidR="00497A2A" w:rsidRPr="00B065E9">
        <w:rPr>
          <w:rFonts w:ascii="Arial" w:hAnsi="Arial" w:cs="Arial"/>
          <w:b/>
          <w:i w:val="0"/>
          <w:color w:val="auto"/>
        </w:rPr>
        <w:fldChar w:fldCharType="separate"/>
      </w:r>
      <w:r w:rsidR="00497A2A" w:rsidRPr="00B065E9">
        <w:rPr>
          <w:rFonts w:ascii="Arial" w:hAnsi="Arial" w:cs="Arial"/>
          <w:b/>
          <w:i w:val="0"/>
          <w:noProof/>
          <w:color w:val="auto"/>
        </w:rPr>
        <w:t>5</w:t>
      </w:r>
      <w:r w:rsidR="00497A2A" w:rsidRPr="00B065E9">
        <w:rPr>
          <w:rFonts w:ascii="Arial" w:hAnsi="Arial" w:cs="Arial"/>
          <w:b/>
          <w:i w:val="0"/>
          <w:color w:val="auto"/>
        </w:rPr>
        <w:fldChar w:fldCharType="end"/>
      </w:r>
      <w:r w:rsidRPr="00B065E9">
        <w:rPr>
          <w:rFonts w:ascii="Arial" w:hAnsi="Arial" w:cs="Arial"/>
          <w:b/>
          <w:i w:val="0"/>
          <w:color w:val="auto"/>
        </w:rPr>
        <w:t xml:space="preserve"> - </w:t>
      </w:r>
      <w:r w:rsidR="00A329A1" w:rsidRPr="00B065E9">
        <w:rPr>
          <w:rFonts w:ascii="Arial" w:eastAsia="Times New Roman" w:hAnsi="Arial" w:cs="Arial"/>
          <w:b/>
          <w:bCs/>
          <w:i w:val="0"/>
          <w:color w:val="auto"/>
          <w:sz w:val="20"/>
          <w:szCs w:val="20"/>
          <w:lang w:val="x-none" w:eastAsia="x-none"/>
        </w:rPr>
        <w:t>Интегральная (комплексная) оценка воздействия на подземные воды</w:t>
      </w:r>
      <w:bookmarkEnd w:id="215"/>
      <w:bookmarkEnd w:id="216"/>
      <w:bookmarkEnd w:id="217"/>
      <w:bookmarkEnd w:id="218"/>
      <w:bookmarkEnd w:id="219"/>
      <w:bookmarkEnd w:id="220"/>
      <w:r w:rsidR="00A329A1" w:rsidRPr="00B065E9">
        <w:rPr>
          <w:rFonts w:ascii="Arial" w:eastAsia="Times New Roman" w:hAnsi="Arial" w:cs="Arial"/>
          <w:b/>
          <w:bCs/>
          <w:i w:val="0"/>
          <w:color w:val="auto"/>
          <w:sz w:val="20"/>
          <w:szCs w:val="20"/>
          <w:lang w:val="x-none" w:eastAsia="x-none"/>
        </w:rPr>
        <w:t xml:space="preserve"> </w:t>
      </w:r>
    </w:p>
    <w:tbl>
      <w:tblPr>
        <w:tblW w:w="5000" w:type="pct"/>
        <w:jc w:val="center"/>
        <w:tblBorders>
          <w:top w:val="double" w:sz="6" w:space="0" w:color="000000"/>
          <w:left w:val="double" w:sz="6" w:space="0" w:color="000000"/>
          <w:bottom w:val="double" w:sz="6" w:space="0" w:color="000000"/>
          <w:right w:val="double" w:sz="6" w:space="0" w:color="000000"/>
          <w:insideH w:val="single" w:sz="4" w:space="0" w:color="auto"/>
          <w:insideV w:val="single" w:sz="4" w:space="0" w:color="auto"/>
        </w:tblBorders>
        <w:tblLook w:val="01E0" w:firstRow="1" w:lastRow="1" w:firstColumn="1" w:lastColumn="1" w:noHBand="0" w:noVBand="0"/>
      </w:tblPr>
      <w:tblGrid>
        <w:gridCol w:w="1514"/>
        <w:gridCol w:w="2091"/>
        <w:gridCol w:w="1646"/>
        <w:gridCol w:w="1687"/>
        <w:gridCol w:w="840"/>
        <w:gridCol w:w="1530"/>
      </w:tblGrid>
      <w:tr w:rsidR="00BA3401" w:rsidRPr="00B065E9" w14:paraId="0B6EBE36" w14:textId="77777777" w:rsidTr="005C4E2A">
        <w:trPr>
          <w:trHeight w:val="435"/>
          <w:jc w:val="center"/>
        </w:trPr>
        <w:tc>
          <w:tcPr>
            <w:tcW w:w="814" w:type="pct"/>
            <w:vMerge w:val="restart"/>
            <w:tcBorders>
              <w:top w:val="double" w:sz="6" w:space="0" w:color="000000"/>
              <w:bottom w:val="single" w:sz="4" w:space="0" w:color="auto"/>
            </w:tcBorders>
            <w:shd w:val="clear" w:color="auto" w:fill="D9D9D9"/>
            <w:vAlign w:val="center"/>
          </w:tcPr>
          <w:p w14:paraId="67291835"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Фактор воздействия</w:t>
            </w:r>
          </w:p>
        </w:tc>
        <w:tc>
          <w:tcPr>
            <w:tcW w:w="1123" w:type="pct"/>
            <w:vMerge w:val="restart"/>
            <w:tcBorders>
              <w:top w:val="double" w:sz="6" w:space="0" w:color="000000"/>
              <w:bottom w:val="single" w:sz="4" w:space="0" w:color="auto"/>
            </w:tcBorders>
            <w:shd w:val="clear" w:color="auto" w:fill="D9D9D9"/>
            <w:vAlign w:val="center"/>
          </w:tcPr>
          <w:p w14:paraId="2E92A809"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Пространственный</w:t>
            </w:r>
          </w:p>
        </w:tc>
        <w:tc>
          <w:tcPr>
            <w:tcW w:w="884" w:type="pct"/>
            <w:vMerge w:val="restart"/>
            <w:tcBorders>
              <w:top w:val="double" w:sz="6" w:space="0" w:color="000000"/>
              <w:bottom w:val="single" w:sz="4" w:space="0" w:color="auto"/>
            </w:tcBorders>
            <w:shd w:val="clear" w:color="auto" w:fill="D9D9D9"/>
            <w:vAlign w:val="center"/>
          </w:tcPr>
          <w:p w14:paraId="4B4521A2"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Временной</w:t>
            </w:r>
          </w:p>
        </w:tc>
        <w:tc>
          <w:tcPr>
            <w:tcW w:w="906" w:type="pct"/>
            <w:vMerge w:val="restart"/>
            <w:tcBorders>
              <w:top w:val="double" w:sz="6" w:space="0" w:color="000000"/>
              <w:bottom w:val="single" w:sz="4" w:space="0" w:color="auto"/>
            </w:tcBorders>
            <w:shd w:val="clear" w:color="auto" w:fill="D9D9D9"/>
            <w:vAlign w:val="center"/>
          </w:tcPr>
          <w:p w14:paraId="36281ED1"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Интенсивность</w:t>
            </w:r>
          </w:p>
        </w:tc>
        <w:tc>
          <w:tcPr>
            <w:tcW w:w="1274" w:type="pct"/>
            <w:gridSpan w:val="2"/>
            <w:tcBorders>
              <w:top w:val="double" w:sz="6" w:space="0" w:color="000000"/>
              <w:bottom w:val="single" w:sz="4" w:space="0" w:color="auto"/>
            </w:tcBorders>
            <w:shd w:val="clear" w:color="auto" w:fill="D9D9D9"/>
            <w:vAlign w:val="center"/>
          </w:tcPr>
          <w:p w14:paraId="3C32FF09"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Комплексная оценка воздействия</w:t>
            </w:r>
          </w:p>
        </w:tc>
      </w:tr>
      <w:tr w:rsidR="00BA3401" w:rsidRPr="00B065E9" w14:paraId="1B60B287" w14:textId="77777777" w:rsidTr="005C4E2A">
        <w:trPr>
          <w:trHeight w:val="255"/>
          <w:jc w:val="center"/>
        </w:trPr>
        <w:tc>
          <w:tcPr>
            <w:tcW w:w="814" w:type="pct"/>
            <w:vMerge/>
            <w:tcBorders>
              <w:top w:val="single" w:sz="4" w:space="0" w:color="auto"/>
              <w:bottom w:val="single" w:sz="4" w:space="0" w:color="auto"/>
            </w:tcBorders>
            <w:shd w:val="clear" w:color="auto" w:fill="D9D9D9"/>
            <w:vAlign w:val="center"/>
          </w:tcPr>
          <w:p w14:paraId="3283CB1A"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p>
        </w:tc>
        <w:tc>
          <w:tcPr>
            <w:tcW w:w="1123" w:type="pct"/>
            <w:vMerge/>
            <w:tcBorders>
              <w:top w:val="single" w:sz="4" w:space="0" w:color="auto"/>
              <w:bottom w:val="single" w:sz="4" w:space="0" w:color="auto"/>
            </w:tcBorders>
            <w:shd w:val="clear" w:color="auto" w:fill="D9D9D9"/>
            <w:vAlign w:val="center"/>
          </w:tcPr>
          <w:p w14:paraId="051361BE"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p>
        </w:tc>
        <w:tc>
          <w:tcPr>
            <w:tcW w:w="884" w:type="pct"/>
            <w:vMerge/>
            <w:tcBorders>
              <w:top w:val="single" w:sz="4" w:space="0" w:color="auto"/>
              <w:bottom w:val="single" w:sz="4" w:space="0" w:color="auto"/>
            </w:tcBorders>
            <w:shd w:val="clear" w:color="auto" w:fill="D9D9D9"/>
            <w:vAlign w:val="center"/>
          </w:tcPr>
          <w:p w14:paraId="53995977"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p>
        </w:tc>
        <w:tc>
          <w:tcPr>
            <w:tcW w:w="906" w:type="pct"/>
            <w:vMerge/>
            <w:tcBorders>
              <w:top w:val="single" w:sz="4" w:space="0" w:color="auto"/>
              <w:bottom w:val="single" w:sz="4" w:space="0" w:color="auto"/>
            </w:tcBorders>
            <w:shd w:val="clear" w:color="auto" w:fill="D9D9D9"/>
            <w:vAlign w:val="center"/>
          </w:tcPr>
          <w:p w14:paraId="3D0A00D9"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p>
        </w:tc>
        <w:tc>
          <w:tcPr>
            <w:tcW w:w="451" w:type="pct"/>
            <w:tcBorders>
              <w:top w:val="single" w:sz="4" w:space="0" w:color="auto"/>
              <w:bottom w:val="single" w:sz="4" w:space="0" w:color="auto"/>
            </w:tcBorders>
            <w:shd w:val="clear" w:color="auto" w:fill="D9D9D9"/>
            <w:vAlign w:val="center"/>
          </w:tcPr>
          <w:p w14:paraId="43CF5DC6"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Баллы</w:t>
            </w:r>
          </w:p>
        </w:tc>
        <w:tc>
          <w:tcPr>
            <w:tcW w:w="823" w:type="pct"/>
            <w:tcBorders>
              <w:top w:val="single" w:sz="4" w:space="0" w:color="auto"/>
              <w:bottom w:val="single" w:sz="4" w:space="0" w:color="auto"/>
            </w:tcBorders>
            <w:shd w:val="clear" w:color="auto" w:fill="D9D9D9"/>
            <w:vAlign w:val="center"/>
          </w:tcPr>
          <w:p w14:paraId="054D3FB6"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Качественная</w:t>
            </w:r>
          </w:p>
          <w:p w14:paraId="7F91E73B"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Оценка</w:t>
            </w:r>
          </w:p>
        </w:tc>
      </w:tr>
      <w:tr w:rsidR="00BA3401" w:rsidRPr="00B065E9" w14:paraId="5746374F" w14:textId="77777777" w:rsidTr="005C4E2A">
        <w:trPr>
          <w:jc w:val="center"/>
        </w:trPr>
        <w:tc>
          <w:tcPr>
            <w:tcW w:w="814" w:type="pct"/>
            <w:tcBorders>
              <w:top w:val="single" w:sz="4" w:space="0" w:color="auto"/>
              <w:bottom w:val="single" w:sz="4" w:space="0" w:color="auto"/>
            </w:tcBorders>
            <w:vAlign w:val="center"/>
          </w:tcPr>
          <w:p w14:paraId="67ADB4B1" w14:textId="77777777" w:rsidR="00A329A1" w:rsidRPr="00B065E9" w:rsidRDefault="00622064" w:rsidP="00ED4EA2">
            <w:pPr>
              <w:tabs>
                <w:tab w:val="num" w:pos="1620"/>
              </w:tabs>
              <w:ind w:left="-57" w:right="-57"/>
              <w:jc w:val="center"/>
              <w:rPr>
                <w:rFonts w:ascii="Arial" w:eastAsia="Times New Roman" w:hAnsi="Arial" w:cs="Arial"/>
                <w:b/>
                <w:sz w:val="18"/>
                <w:szCs w:val="18"/>
                <w:lang w:eastAsia="x-none"/>
              </w:rPr>
            </w:pPr>
            <w:r w:rsidRPr="00B065E9">
              <w:rPr>
                <w:rFonts w:ascii="Arial" w:eastAsia="Times New Roman" w:hAnsi="Arial" w:cs="Arial"/>
                <w:sz w:val="18"/>
                <w:szCs w:val="18"/>
                <w:lang w:eastAsia="x-none"/>
              </w:rPr>
              <w:t>При строительстве</w:t>
            </w:r>
          </w:p>
        </w:tc>
        <w:tc>
          <w:tcPr>
            <w:tcW w:w="1123" w:type="pct"/>
            <w:tcBorders>
              <w:top w:val="single" w:sz="4" w:space="0" w:color="auto"/>
              <w:bottom w:val="single" w:sz="4" w:space="0" w:color="auto"/>
            </w:tcBorders>
            <w:vAlign w:val="center"/>
          </w:tcPr>
          <w:p w14:paraId="0DF9C75D" w14:textId="77777777" w:rsidR="00A329A1" w:rsidRPr="00B065E9" w:rsidRDefault="00A329A1" w:rsidP="00ED4EA2">
            <w:pPr>
              <w:tabs>
                <w:tab w:val="num" w:pos="1620"/>
              </w:tabs>
              <w:ind w:left="-57" w:right="-57"/>
              <w:jc w:val="center"/>
              <w:rPr>
                <w:rFonts w:ascii="Arial" w:eastAsia="Times New Roman" w:hAnsi="Arial" w:cs="Arial"/>
                <w:sz w:val="18"/>
                <w:szCs w:val="18"/>
                <w:lang w:val="x-none" w:eastAsia="x-none"/>
              </w:rPr>
            </w:pPr>
            <w:r w:rsidRPr="00B065E9">
              <w:rPr>
                <w:rFonts w:ascii="Arial" w:eastAsia="Times New Roman" w:hAnsi="Arial" w:cs="Arial"/>
                <w:sz w:val="18"/>
                <w:szCs w:val="18"/>
                <w:lang w:eastAsia="x-none"/>
              </w:rPr>
              <w:t>ограниченное</w:t>
            </w:r>
            <w:r w:rsidRPr="00B065E9">
              <w:rPr>
                <w:rFonts w:ascii="Arial" w:eastAsia="Times New Roman" w:hAnsi="Arial" w:cs="Arial"/>
                <w:sz w:val="18"/>
                <w:szCs w:val="18"/>
                <w:lang w:val="x-none" w:eastAsia="x-none"/>
              </w:rPr>
              <w:t xml:space="preserve"> (</w:t>
            </w:r>
            <w:r w:rsidRPr="00B065E9">
              <w:rPr>
                <w:rFonts w:ascii="Arial" w:eastAsia="Times New Roman" w:hAnsi="Arial" w:cs="Arial"/>
                <w:sz w:val="18"/>
                <w:szCs w:val="18"/>
                <w:lang w:eastAsia="x-none"/>
              </w:rPr>
              <w:t>2</w:t>
            </w:r>
            <w:r w:rsidRPr="00B065E9">
              <w:rPr>
                <w:rFonts w:ascii="Arial" w:eastAsia="Times New Roman" w:hAnsi="Arial" w:cs="Arial"/>
                <w:sz w:val="18"/>
                <w:szCs w:val="18"/>
                <w:lang w:val="x-none" w:eastAsia="x-none"/>
              </w:rPr>
              <w:t>)</w:t>
            </w:r>
          </w:p>
        </w:tc>
        <w:tc>
          <w:tcPr>
            <w:tcW w:w="884" w:type="pct"/>
            <w:tcBorders>
              <w:top w:val="single" w:sz="4" w:space="0" w:color="auto"/>
              <w:bottom w:val="single" w:sz="4" w:space="0" w:color="auto"/>
            </w:tcBorders>
            <w:vAlign w:val="center"/>
          </w:tcPr>
          <w:p w14:paraId="42620530" w14:textId="77777777" w:rsidR="00A329A1" w:rsidRPr="00B065E9" w:rsidRDefault="00A329A1" w:rsidP="00ED4EA2">
            <w:pPr>
              <w:tabs>
                <w:tab w:val="num" w:pos="1620"/>
              </w:tabs>
              <w:ind w:left="-57" w:right="-57"/>
              <w:jc w:val="center"/>
              <w:rPr>
                <w:rFonts w:ascii="Arial" w:eastAsia="Times New Roman" w:hAnsi="Arial" w:cs="Arial"/>
                <w:sz w:val="18"/>
                <w:szCs w:val="18"/>
                <w:lang w:val="x-none" w:eastAsia="x-none"/>
              </w:rPr>
            </w:pPr>
            <w:r w:rsidRPr="00B065E9">
              <w:rPr>
                <w:rFonts w:ascii="Arial" w:eastAsia="Times New Roman" w:hAnsi="Arial" w:cs="Arial"/>
                <w:sz w:val="18"/>
                <w:szCs w:val="18"/>
                <w:lang w:eastAsia="x-none"/>
              </w:rPr>
              <w:t xml:space="preserve">Кратковременное </w:t>
            </w:r>
            <w:r w:rsidRPr="00B065E9">
              <w:rPr>
                <w:rFonts w:ascii="Arial" w:eastAsia="Times New Roman" w:hAnsi="Arial" w:cs="Arial"/>
                <w:sz w:val="18"/>
                <w:szCs w:val="18"/>
                <w:lang w:val="x-none" w:eastAsia="x-none"/>
              </w:rPr>
              <w:t>(</w:t>
            </w:r>
            <w:r w:rsidRPr="00B065E9">
              <w:rPr>
                <w:rFonts w:ascii="Arial" w:eastAsia="Times New Roman" w:hAnsi="Arial" w:cs="Arial"/>
                <w:sz w:val="18"/>
                <w:szCs w:val="18"/>
                <w:lang w:eastAsia="x-none"/>
              </w:rPr>
              <w:t>1</w:t>
            </w:r>
            <w:r w:rsidRPr="00B065E9">
              <w:rPr>
                <w:rFonts w:ascii="Arial" w:eastAsia="Times New Roman" w:hAnsi="Arial" w:cs="Arial"/>
                <w:sz w:val="18"/>
                <w:szCs w:val="18"/>
                <w:lang w:val="x-none" w:eastAsia="x-none"/>
              </w:rPr>
              <w:t>)</w:t>
            </w:r>
          </w:p>
        </w:tc>
        <w:tc>
          <w:tcPr>
            <w:tcW w:w="906" w:type="pct"/>
            <w:tcBorders>
              <w:top w:val="single" w:sz="4" w:space="0" w:color="auto"/>
              <w:bottom w:val="single" w:sz="4" w:space="0" w:color="auto"/>
            </w:tcBorders>
            <w:vAlign w:val="center"/>
          </w:tcPr>
          <w:p w14:paraId="456DEA70" w14:textId="77777777" w:rsidR="00A329A1" w:rsidRPr="00B065E9" w:rsidRDefault="00A329A1" w:rsidP="00ED4EA2">
            <w:pPr>
              <w:ind w:left="-57" w:right="-57"/>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Слабое (2)</w:t>
            </w:r>
          </w:p>
        </w:tc>
        <w:tc>
          <w:tcPr>
            <w:tcW w:w="451" w:type="pct"/>
            <w:tcBorders>
              <w:top w:val="single" w:sz="4" w:space="0" w:color="auto"/>
              <w:bottom w:val="single" w:sz="4" w:space="0" w:color="auto"/>
            </w:tcBorders>
            <w:vAlign w:val="center"/>
          </w:tcPr>
          <w:p w14:paraId="24C7A906" w14:textId="77777777" w:rsidR="00A329A1" w:rsidRPr="00B065E9" w:rsidRDefault="00A329A1" w:rsidP="00ED4EA2">
            <w:pPr>
              <w:tabs>
                <w:tab w:val="num" w:pos="1620"/>
              </w:tabs>
              <w:ind w:left="-57" w:right="-57"/>
              <w:jc w:val="center"/>
              <w:rPr>
                <w:rFonts w:ascii="Arial" w:eastAsia="Times New Roman" w:hAnsi="Arial" w:cs="Arial"/>
                <w:sz w:val="18"/>
                <w:szCs w:val="18"/>
                <w:lang w:eastAsia="x-none"/>
              </w:rPr>
            </w:pPr>
            <w:r w:rsidRPr="00B065E9">
              <w:rPr>
                <w:rFonts w:ascii="Arial" w:eastAsia="Times New Roman" w:hAnsi="Arial" w:cs="Arial"/>
                <w:sz w:val="18"/>
                <w:szCs w:val="18"/>
                <w:lang w:eastAsia="x-none"/>
              </w:rPr>
              <w:t>2</w:t>
            </w:r>
          </w:p>
        </w:tc>
        <w:tc>
          <w:tcPr>
            <w:tcW w:w="823" w:type="pct"/>
            <w:tcBorders>
              <w:top w:val="single" w:sz="4" w:space="0" w:color="auto"/>
              <w:bottom w:val="single" w:sz="4" w:space="0" w:color="auto"/>
            </w:tcBorders>
            <w:shd w:val="clear" w:color="auto" w:fill="00FF00"/>
            <w:vAlign w:val="center"/>
          </w:tcPr>
          <w:p w14:paraId="1AAC18F5" w14:textId="77777777" w:rsidR="00A329A1" w:rsidRPr="00B065E9" w:rsidRDefault="00A329A1" w:rsidP="00ED4EA2">
            <w:pPr>
              <w:ind w:left="-57" w:right="-57"/>
              <w:jc w:val="center"/>
              <w:rPr>
                <w:rFonts w:ascii="Arial" w:eastAsia="SimSun" w:hAnsi="Arial" w:cs="Arial"/>
                <w:b/>
                <w:sz w:val="18"/>
                <w:szCs w:val="18"/>
                <w:lang w:eastAsia="ru-RU"/>
              </w:rPr>
            </w:pPr>
            <w:r w:rsidRPr="00B065E9">
              <w:rPr>
                <w:rFonts w:ascii="Arial" w:eastAsia="SimSun" w:hAnsi="Arial" w:cs="Arial"/>
                <w:b/>
                <w:sz w:val="18"/>
                <w:szCs w:val="18"/>
                <w:lang w:eastAsia="ru-RU"/>
              </w:rPr>
              <w:t>Низкая</w:t>
            </w:r>
          </w:p>
        </w:tc>
      </w:tr>
    </w:tbl>
    <w:p w14:paraId="3BC4B667" w14:textId="77777777" w:rsidR="00A329A1" w:rsidRPr="00B065E9" w:rsidRDefault="00A329A1" w:rsidP="00ED4EA2">
      <w:pPr>
        <w:jc w:val="both"/>
        <w:rPr>
          <w:rFonts w:ascii="Arial" w:eastAsia="Times New Roman" w:hAnsi="Arial" w:cs="Arial"/>
          <w:u w:val="single"/>
          <w:lang w:eastAsia="ru-RU"/>
        </w:rPr>
      </w:pPr>
    </w:p>
    <w:p w14:paraId="04966C0E" w14:textId="77777777" w:rsidR="00A329A1" w:rsidRPr="00B065E9" w:rsidRDefault="00C13BDB" w:rsidP="00E90465">
      <w:pPr>
        <w:pStyle w:val="20"/>
        <w:numPr>
          <w:ilvl w:val="1"/>
          <w:numId w:val="69"/>
        </w:numPr>
        <w:spacing w:before="0" w:after="0"/>
        <w:ind w:firstLine="66"/>
        <w:rPr>
          <w:sz w:val="24"/>
          <w:szCs w:val="24"/>
          <w:lang w:val="x-none" w:eastAsia="x-none"/>
        </w:rPr>
      </w:pPr>
      <w:bookmarkStart w:id="221" w:name="_Toc517162078"/>
      <w:bookmarkStart w:id="222" w:name="_Toc517874723"/>
      <w:bookmarkStart w:id="223" w:name="_Toc517875460"/>
      <w:bookmarkStart w:id="224" w:name="_Toc22111971"/>
      <w:bookmarkStart w:id="225" w:name="_Toc39050820"/>
      <w:bookmarkStart w:id="226" w:name="_Toc54196154"/>
      <w:bookmarkStart w:id="227" w:name="_Toc71190030"/>
      <w:bookmarkStart w:id="228" w:name="_Toc216429933"/>
      <w:r w:rsidRPr="00B065E9">
        <w:rPr>
          <w:sz w:val="24"/>
          <w:szCs w:val="24"/>
          <w:lang w:eastAsia="x-none"/>
        </w:rPr>
        <w:t>Ф</w:t>
      </w:r>
      <w:r w:rsidR="00A329A1" w:rsidRPr="00B065E9">
        <w:rPr>
          <w:sz w:val="24"/>
          <w:szCs w:val="24"/>
          <w:lang w:eastAsia="x-none"/>
        </w:rPr>
        <w:t>акторы негативного воздействия на геологическую среду</w:t>
      </w:r>
      <w:bookmarkEnd w:id="221"/>
      <w:bookmarkEnd w:id="222"/>
      <w:bookmarkEnd w:id="223"/>
      <w:bookmarkEnd w:id="224"/>
      <w:bookmarkEnd w:id="225"/>
      <w:bookmarkEnd w:id="226"/>
      <w:bookmarkEnd w:id="227"/>
      <w:bookmarkEnd w:id="228"/>
    </w:p>
    <w:p w14:paraId="19BC1860" w14:textId="77777777" w:rsidR="00A329A1" w:rsidRPr="00B065E9" w:rsidRDefault="00283494" w:rsidP="00ED4EA2">
      <w:pPr>
        <w:ind w:firstLine="709"/>
        <w:jc w:val="both"/>
        <w:rPr>
          <w:rFonts w:ascii="Arial" w:eastAsia="Times New Roman" w:hAnsi="Arial" w:cs="Arial"/>
          <w:lang w:eastAsia="ru-RU"/>
        </w:rPr>
      </w:pPr>
      <w:r w:rsidRPr="00B065E9">
        <w:rPr>
          <w:rFonts w:ascii="Arial" w:eastAsia="Times New Roman" w:hAnsi="Arial" w:cs="Arial"/>
          <w:lang w:eastAsia="ru-RU"/>
        </w:rPr>
        <w:t>При проведении работ</w:t>
      </w:r>
      <w:r w:rsidR="00A329A1" w:rsidRPr="00B065E9">
        <w:rPr>
          <w:rFonts w:ascii="Arial" w:eastAsia="Times New Roman" w:hAnsi="Arial" w:cs="Arial"/>
          <w:lang w:eastAsia="ru-RU"/>
        </w:rPr>
        <w:t xml:space="preserve"> могут возникнуть следующие негативные явления:</w:t>
      </w:r>
    </w:p>
    <w:p w14:paraId="5FFFD2B2" w14:textId="77777777" w:rsidR="00A329A1" w:rsidRPr="00B065E9" w:rsidRDefault="00A329A1" w:rsidP="00E90465">
      <w:pPr>
        <w:numPr>
          <w:ilvl w:val="0"/>
          <w:numId w:val="36"/>
        </w:numPr>
        <w:tabs>
          <w:tab w:val="left" w:pos="993"/>
        </w:tabs>
        <w:ind w:left="0" w:firstLine="709"/>
        <w:jc w:val="both"/>
        <w:rPr>
          <w:rFonts w:ascii="Arial" w:eastAsia="Times New Roman" w:hAnsi="Arial" w:cs="Arial"/>
          <w:lang w:eastAsia="ru-RU"/>
        </w:rPr>
      </w:pPr>
      <w:r w:rsidRPr="00B065E9">
        <w:rPr>
          <w:rFonts w:ascii="Arial" w:eastAsia="Times New Roman" w:hAnsi="Arial" w:cs="Arial"/>
          <w:lang w:eastAsia="ru-RU"/>
        </w:rPr>
        <w:t>проседание земной поверхности;</w:t>
      </w:r>
    </w:p>
    <w:p w14:paraId="7442DCDD" w14:textId="77777777" w:rsidR="00A329A1" w:rsidRPr="00B065E9" w:rsidRDefault="00A329A1" w:rsidP="00E90465">
      <w:pPr>
        <w:numPr>
          <w:ilvl w:val="0"/>
          <w:numId w:val="36"/>
        </w:numPr>
        <w:tabs>
          <w:tab w:val="left" w:pos="993"/>
        </w:tabs>
        <w:ind w:left="0" w:firstLine="709"/>
        <w:jc w:val="both"/>
        <w:rPr>
          <w:rFonts w:ascii="Arial" w:eastAsia="Times New Roman" w:hAnsi="Arial" w:cs="Arial"/>
          <w:lang w:eastAsia="ru-RU"/>
        </w:rPr>
      </w:pPr>
      <w:r w:rsidRPr="00B065E9">
        <w:rPr>
          <w:rFonts w:ascii="Arial" w:eastAsia="Times New Roman" w:hAnsi="Arial" w:cs="Arial"/>
          <w:lang w:eastAsia="ru-RU"/>
        </w:rPr>
        <w:t>нарушение гидродинамического режима вод;</w:t>
      </w:r>
    </w:p>
    <w:p w14:paraId="44200132" w14:textId="77777777" w:rsidR="00A329A1" w:rsidRPr="00B065E9" w:rsidRDefault="00A329A1" w:rsidP="00E90465">
      <w:pPr>
        <w:numPr>
          <w:ilvl w:val="0"/>
          <w:numId w:val="36"/>
        </w:numPr>
        <w:tabs>
          <w:tab w:val="left" w:pos="993"/>
        </w:tabs>
        <w:ind w:left="0" w:firstLine="709"/>
        <w:jc w:val="both"/>
        <w:rPr>
          <w:rFonts w:ascii="Arial" w:eastAsia="Times New Roman" w:hAnsi="Arial" w:cs="Arial"/>
          <w:lang w:eastAsia="ru-RU"/>
        </w:rPr>
      </w:pPr>
      <w:r w:rsidRPr="00B065E9">
        <w:rPr>
          <w:rFonts w:ascii="Arial" w:eastAsia="Times New Roman" w:hAnsi="Arial" w:cs="Arial"/>
          <w:lang w:eastAsia="ru-RU"/>
        </w:rPr>
        <w:t>загрязнение и истощение подземных вод;</w:t>
      </w:r>
    </w:p>
    <w:p w14:paraId="1ADABF32" w14:textId="77777777" w:rsidR="00F344D1" w:rsidRPr="00B065E9" w:rsidRDefault="000B1520" w:rsidP="00ED4EA2">
      <w:pPr>
        <w:tabs>
          <w:tab w:val="left" w:pos="0"/>
          <w:tab w:val="left" w:pos="2696"/>
        </w:tabs>
        <w:jc w:val="both"/>
        <w:rPr>
          <w:rFonts w:ascii="Arial" w:eastAsia="Times New Roman" w:hAnsi="Arial" w:cs="Arial"/>
          <w:lang w:eastAsia="ru-RU"/>
        </w:rPr>
      </w:pPr>
      <w:r w:rsidRPr="00B065E9">
        <w:rPr>
          <w:rFonts w:ascii="Arial" w:eastAsia="Times New Roman" w:hAnsi="Arial" w:cs="Arial"/>
          <w:lang w:eastAsia="ru-RU"/>
        </w:rPr>
        <w:tab/>
      </w:r>
    </w:p>
    <w:p w14:paraId="54E5A772" w14:textId="77777777" w:rsidR="00A329A1" w:rsidRPr="00B065E9" w:rsidRDefault="00A329A1" w:rsidP="00ED4EA2">
      <w:pPr>
        <w:tabs>
          <w:tab w:val="left" w:pos="0"/>
        </w:tabs>
        <w:jc w:val="both"/>
        <w:rPr>
          <w:rFonts w:ascii="Arial" w:eastAsia="Times New Roman" w:hAnsi="Arial" w:cs="Arial"/>
          <w:lang w:eastAsia="ru-RU"/>
        </w:rPr>
      </w:pPr>
      <w:r w:rsidRPr="00B065E9">
        <w:rPr>
          <w:rFonts w:ascii="Arial" w:eastAsia="Times New Roman" w:hAnsi="Arial" w:cs="Arial"/>
          <w:lang w:eastAsia="ru-RU"/>
        </w:rPr>
        <w:tab/>
        <w:t>Возможные негативные воздействия на геологическую среду следующие:</w:t>
      </w:r>
    </w:p>
    <w:p w14:paraId="0955A8CB" w14:textId="77777777" w:rsidR="00A329A1" w:rsidRPr="00B065E9" w:rsidRDefault="00A329A1" w:rsidP="00ED4EA2">
      <w:pPr>
        <w:ind w:firstLine="708"/>
        <w:rPr>
          <w:rFonts w:ascii="Arial" w:eastAsia="Times New Roman" w:hAnsi="Arial" w:cs="Arial"/>
          <w:b/>
          <w:bCs/>
          <w:sz w:val="20"/>
          <w:szCs w:val="20"/>
          <w:lang w:val="x-none" w:eastAsia="x-none"/>
        </w:rPr>
      </w:pPr>
      <w:bookmarkStart w:id="229" w:name="_Toc517161952"/>
      <w:bookmarkStart w:id="230" w:name="_Toc22055924"/>
    </w:p>
    <w:p w14:paraId="36392832" w14:textId="6F8BB7F9" w:rsidR="00A329A1" w:rsidRPr="00B065E9" w:rsidRDefault="00E50E4B" w:rsidP="00ED4EA2">
      <w:pPr>
        <w:pStyle w:val="afffb"/>
        <w:spacing w:after="0"/>
        <w:rPr>
          <w:rFonts w:ascii="Arial" w:eastAsia="Times New Roman" w:hAnsi="Arial" w:cs="Arial"/>
          <w:b/>
          <w:bCs/>
          <w:color w:val="auto"/>
          <w:sz w:val="20"/>
          <w:szCs w:val="20"/>
          <w:lang w:val="x-none" w:eastAsia="x-none"/>
        </w:rPr>
      </w:pPr>
      <w:bookmarkStart w:id="231" w:name="_Toc47945491"/>
      <w:bookmarkStart w:id="232" w:name="_Toc54196345"/>
      <w:bookmarkStart w:id="233" w:name="_Toc72417917"/>
      <w:bookmarkStart w:id="234" w:name="_Toc216430047"/>
      <w:r w:rsidRPr="00B065E9">
        <w:rPr>
          <w:rFonts w:ascii="Arial" w:hAnsi="Arial" w:cs="Arial"/>
          <w:b/>
          <w:color w:val="auto"/>
          <w:sz w:val="20"/>
          <w:szCs w:val="20"/>
        </w:rPr>
        <w:t xml:space="preserve">Таблица </w:t>
      </w:r>
      <w:r w:rsidR="00497A2A" w:rsidRPr="00B065E9">
        <w:rPr>
          <w:rFonts w:ascii="Arial" w:hAnsi="Arial" w:cs="Arial"/>
          <w:b/>
          <w:color w:val="auto"/>
          <w:sz w:val="20"/>
          <w:szCs w:val="20"/>
        </w:rPr>
        <w:fldChar w:fldCharType="begin"/>
      </w:r>
      <w:r w:rsidR="00497A2A" w:rsidRPr="00B065E9">
        <w:rPr>
          <w:rFonts w:ascii="Arial" w:hAnsi="Arial" w:cs="Arial"/>
          <w:b/>
          <w:color w:val="auto"/>
          <w:sz w:val="20"/>
          <w:szCs w:val="20"/>
        </w:rPr>
        <w:instrText xml:space="preserve"> STYLEREF 1 \s </w:instrText>
      </w:r>
      <w:r w:rsidR="00497A2A" w:rsidRPr="00B065E9">
        <w:rPr>
          <w:rFonts w:ascii="Arial" w:hAnsi="Arial" w:cs="Arial"/>
          <w:b/>
          <w:color w:val="auto"/>
          <w:sz w:val="20"/>
          <w:szCs w:val="20"/>
        </w:rPr>
        <w:fldChar w:fldCharType="separate"/>
      </w:r>
      <w:r w:rsidR="00497A2A" w:rsidRPr="00B065E9">
        <w:rPr>
          <w:rFonts w:ascii="Arial" w:hAnsi="Arial" w:cs="Arial"/>
          <w:b/>
          <w:noProof/>
          <w:color w:val="auto"/>
          <w:sz w:val="20"/>
          <w:szCs w:val="20"/>
        </w:rPr>
        <w:t>13</w:t>
      </w:r>
      <w:r w:rsidR="00497A2A" w:rsidRPr="00B065E9">
        <w:rPr>
          <w:rFonts w:ascii="Arial" w:hAnsi="Arial" w:cs="Arial"/>
          <w:b/>
          <w:color w:val="auto"/>
          <w:sz w:val="20"/>
          <w:szCs w:val="20"/>
        </w:rPr>
        <w:fldChar w:fldCharType="end"/>
      </w:r>
      <w:r w:rsidR="00497A2A" w:rsidRPr="00B065E9">
        <w:rPr>
          <w:rFonts w:ascii="Arial" w:hAnsi="Arial" w:cs="Arial"/>
          <w:b/>
          <w:color w:val="auto"/>
          <w:sz w:val="20"/>
          <w:szCs w:val="20"/>
        </w:rPr>
        <w:t>.</w:t>
      </w:r>
      <w:r w:rsidR="00497A2A" w:rsidRPr="00B065E9">
        <w:rPr>
          <w:rFonts w:ascii="Arial" w:hAnsi="Arial" w:cs="Arial"/>
          <w:b/>
          <w:color w:val="auto"/>
          <w:sz w:val="20"/>
          <w:szCs w:val="20"/>
        </w:rPr>
        <w:fldChar w:fldCharType="begin"/>
      </w:r>
      <w:r w:rsidR="00497A2A" w:rsidRPr="00B065E9">
        <w:rPr>
          <w:rFonts w:ascii="Arial" w:hAnsi="Arial" w:cs="Arial"/>
          <w:b/>
          <w:color w:val="auto"/>
          <w:sz w:val="20"/>
          <w:szCs w:val="20"/>
        </w:rPr>
        <w:instrText xml:space="preserve"> SEQ Таблица \* ARABIC \s 1 </w:instrText>
      </w:r>
      <w:r w:rsidR="00497A2A" w:rsidRPr="00B065E9">
        <w:rPr>
          <w:rFonts w:ascii="Arial" w:hAnsi="Arial" w:cs="Arial"/>
          <w:b/>
          <w:color w:val="auto"/>
          <w:sz w:val="20"/>
          <w:szCs w:val="20"/>
        </w:rPr>
        <w:fldChar w:fldCharType="separate"/>
      </w:r>
      <w:r w:rsidR="00497A2A" w:rsidRPr="00B065E9">
        <w:rPr>
          <w:rFonts w:ascii="Arial" w:hAnsi="Arial" w:cs="Arial"/>
          <w:b/>
          <w:noProof/>
          <w:color w:val="auto"/>
          <w:sz w:val="20"/>
          <w:szCs w:val="20"/>
        </w:rPr>
        <w:t>6</w:t>
      </w:r>
      <w:r w:rsidR="00497A2A" w:rsidRPr="00B065E9">
        <w:rPr>
          <w:rFonts w:ascii="Arial" w:hAnsi="Arial" w:cs="Arial"/>
          <w:b/>
          <w:color w:val="auto"/>
          <w:sz w:val="20"/>
          <w:szCs w:val="20"/>
        </w:rPr>
        <w:fldChar w:fldCharType="end"/>
      </w:r>
      <w:r w:rsidR="00A329A1" w:rsidRPr="00B065E9">
        <w:rPr>
          <w:rFonts w:ascii="Arial" w:eastAsia="Times New Roman" w:hAnsi="Arial" w:cs="Arial"/>
          <w:b/>
          <w:bCs/>
          <w:color w:val="auto"/>
          <w:sz w:val="20"/>
          <w:szCs w:val="20"/>
          <w:lang w:val="x-none" w:eastAsia="x-none"/>
        </w:rPr>
        <w:t>- Интегральная (комплексная) оценка воздействия на геологическую среду</w:t>
      </w:r>
      <w:bookmarkEnd w:id="229"/>
      <w:bookmarkEnd w:id="230"/>
      <w:bookmarkEnd w:id="231"/>
      <w:bookmarkEnd w:id="232"/>
      <w:bookmarkEnd w:id="233"/>
      <w:bookmarkEnd w:id="234"/>
    </w:p>
    <w:tbl>
      <w:tblPr>
        <w:tblW w:w="5000" w:type="pct"/>
        <w:jc w:val="center"/>
        <w:tblBorders>
          <w:top w:val="double" w:sz="6" w:space="0" w:color="000000"/>
          <w:left w:val="double" w:sz="6" w:space="0" w:color="000000"/>
          <w:bottom w:val="double" w:sz="6" w:space="0" w:color="000000"/>
          <w:right w:val="double" w:sz="6" w:space="0" w:color="000000"/>
          <w:insideH w:val="single" w:sz="4" w:space="0" w:color="auto"/>
          <w:insideV w:val="single" w:sz="4" w:space="0" w:color="auto"/>
        </w:tblBorders>
        <w:tblLook w:val="01E0" w:firstRow="1" w:lastRow="1" w:firstColumn="1" w:lastColumn="1" w:noHBand="0" w:noVBand="0"/>
      </w:tblPr>
      <w:tblGrid>
        <w:gridCol w:w="1572"/>
        <w:gridCol w:w="2015"/>
        <w:gridCol w:w="1800"/>
        <w:gridCol w:w="1627"/>
        <w:gridCol w:w="814"/>
        <w:gridCol w:w="1480"/>
      </w:tblGrid>
      <w:tr w:rsidR="00BA3401" w:rsidRPr="00B065E9" w14:paraId="73F0EED1" w14:textId="77777777" w:rsidTr="005C4E2A">
        <w:trPr>
          <w:trHeight w:val="435"/>
          <w:jc w:val="center"/>
        </w:trPr>
        <w:tc>
          <w:tcPr>
            <w:tcW w:w="844" w:type="pct"/>
            <w:vMerge w:val="restart"/>
            <w:tcBorders>
              <w:top w:val="double" w:sz="6" w:space="0" w:color="000000"/>
              <w:bottom w:val="single" w:sz="4" w:space="0" w:color="auto"/>
            </w:tcBorders>
            <w:shd w:val="clear" w:color="auto" w:fill="D9D9D9"/>
            <w:vAlign w:val="center"/>
          </w:tcPr>
          <w:p w14:paraId="49C7E5B3"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Фактор воздействия</w:t>
            </w:r>
          </w:p>
        </w:tc>
        <w:tc>
          <w:tcPr>
            <w:tcW w:w="1082" w:type="pct"/>
            <w:vMerge w:val="restart"/>
            <w:tcBorders>
              <w:top w:val="double" w:sz="6" w:space="0" w:color="000000"/>
              <w:bottom w:val="single" w:sz="4" w:space="0" w:color="auto"/>
            </w:tcBorders>
            <w:shd w:val="clear" w:color="auto" w:fill="D9D9D9"/>
            <w:vAlign w:val="center"/>
          </w:tcPr>
          <w:p w14:paraId="14C3CE36"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Пространственный</w:t>
            </w:r>
          </w:p>
        </w:tc>
        <w:tc>
          <w:tcPr>
            <w:tcW w:w="967" w:type="pct"/>
            <w:vMerge w:val="restart"/>
            <w:tcBorders>
              <w:top w:val="double" w:sz="6" w:space="0" w:color="000000"/>
              <w:bottom w:val="single" w:sz="4" w:space="0" w:color="auto"/>
            </w:tcBorders>
            <w:shd w:val="clear" w:color="auto" w:fill="D9D9D9"/>
            <w:vAlign w:val="center"/>
          </w:tcPr>
          <w:p w14:paraId="36CA9A5A"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Временной</w:t>
            </w:r>
          </w:p>
        </w:tc>
        <w:tc>
          <w:tcPr>
            <w:tcW w:w="874" w:type="pct"/>
            <w:vMerge w:val="restart"/>
            <w:tcBorders>
              <w:top w:val="double" w:sz="6" w:space="0" w:color="000000"/>
              <w:bottom w:val="single" w:sz="4" w:space="0" w:color="auto"/>
            </w:tcBorders>
            <w:shd w:val="clear" w:color="auto" w:fill="D9D9D9"/>
            <w:vAlign w:val="center"/>
          </w:tcPr>
          <w:p w14:paraId="15903308"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Интенсивность</w:t>
            </w:r>
          </w:p>
        </w:tc>
        <w:tc>
          <w:tcPr>
            <w:tcW w:w="1232" w:type="pct"/>
            <w:gridSpan w:val="2"/>
            <w:tcBorders>
              <w:top w:val="double" w:sz="6" w:space="0" w:color="000000"/>
              <w:bottom w:val="single" w:sz="4" w:space="0" w:color="auto"/>
            </w:tcBorders>
            <w:shd w:val="clear" w:color="auto" w:fill="D9D9D9"/>
            <w:vAlign w:val="center"/>
          </w:tcPr>
          <w:p w14:paraId="5802868F"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Комплексная оценка воздействия</w:t>
            </w:r>
          </w:p>
        </w:tc>
      </w:tr>
      <w:tr w:rsidR="00BA3401" w:rsidRPr="00B065E9" w14:paraId="7AED5053" w14:textId="77777777" w:rsidTr="005C4E2A">
        <w:trPr>
          <w:trHeight w:val="255"/>
          <w:jc w:val="center"/>
        </w:trPr>
        <w:tc>
          <w:tcPr>
            <w:tcW w:w="844" w:type="pct"/>
            <w:vMerge/>
            <w:tcBorders>
              <w:top w:val="single" w:sz="4" w:space="0" w:color="auto"/>
              <w:bottom w:val="single" w:sz="4" w:space="0" w:color="auto"/>
            </w:tcBorders>
            <w:shd w:val="clear" w:color="auto" w:fill="D9D9D9"/>
            <w:vAlign w:val="center"/>
          </w:tcPr>
          <w:p w14:paraId="7D06C414"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p>
        </w:tc>
        <w:tc>
          <w:tcPr>
            <w:tcW w:w="1082" w:type="pct"/>
            <w:vMerge/>
            <w:tcBorders>
              <w:top w:val="single" w:sz="4" w:space="0" w:color="auto"/>
              <w:bottom w:val="single" w:sz="4" w:space="0" w:color="auto"/>
            </w:tcBorders>
            <w:shd w:val="clear" w:color="auto" w:fill="D9D9D9"/>
            <w:vAlign w:val="center"/>
          </w:tcPr>
          <w:p w14:paraId="079D32B9"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p>
        </w:tc>
        <w:tc>
          <w:tcPr>
            <w:tcW w:w="967" w:type="pct"/>
            <w:vMerge/>
            <w:tcBorders>
              <w:top w:val="single" w:sz="4" w:space="0" w:color="auto"/>
              <w:bottom w:val="single" w:sz="4" w:space="0" w:color="auto"/>
            </w:tcBorders>
            <w:shd w:val="clear" w:color="auto" w:fill="D9D9D9"/>
            <w:vAlign w:val="center"/>
          </w:tcPr>
          <w:p w14:paraId="34AF95A3"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p>
        </w:tc>
        <w:tc>
          <w:tcPr>
            <w:tcW w:w="874" w:type="pct"/>
            <w:vMerge/>
            <w:tcBorders>
              <w:top w:val="single" w:sz="4" w:space="0" w:color="auto"/>
              <w:bottom w:val="single" w:sz="4" w:space="0" w:color="auto"/>
            </w:tcBorders>
            <w:shd w:val="clear" w:color="auto" w:fill="D9D9D9"/>
            <w:vAlign w:val="center"/>
          </w:tcPr>
          <w:p w14:paraId="4F0C4B0E"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p>
        </w:tc>
        <w:tc>
          <w:tcPr>
            <w:tcW w:w="437" w:type="pct"/>
            <w:tcBorders>
              <w:top w:val="single" w:sz="4" w:space="0" w:color="auto"/>
              <w:bottom w:val="single" w:sz="4" w:space="0" w:color="auto"/>
            </w:tcBorders>
            <w:shd w:val="clear" w:color="auto" w:fill="D9D9D9"/>
            <w:vAlign w:val="center"/>
          </w:tcPr>
          <w:p w14:paraId="25A844CF"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Баллы</w:t>
            </w:r>
          </w:p>
        </w:tc>
        <w:tc>
          <w:tcPr>
            <w:tcW w:w="795" w:type="pct"/>
            <w:tcBorders>
              <w:top w:val="single" w:sz="4" w:space="0" w:color="auto"/>
              <w:bottom w:val="single" w:sz="4" w:space="0" w:color="auto"/>
            </w:tcBorders>
            <w:shd w:val="clear" w:color="auto" w:fill="D9D9D9"/>
            <w:vAlign w:val="center"/>
          </w:tcPr>
          <w:p w14:paraId="4364822E"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Качественная</w:t>
            </w:r>
          </w:p>
          <w:p w14:paraId="01E2F568"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Оценка</w:t>
            </w:r>
          </w:p>
        </w:tc>
      </w:tr>
      <w:tr w:rsidR="00BA3401" w:rsidRPr="00B065E9" w14:paraId="3AF83069" w14:textId="77777777" w:rsidTr="005C4E2A">
        <w:trPr>
          <w:jc w:val="center"/>
        </w:trPr>
        <w:tc>
          <w:tcPr>
            <w:tcW w:w="844" w:type="pct"/>
            <w:tcBorders>
              <w:top w:val="single" w:sz="4" w:space="0" w:color="auto"/>
              <w:bottom w:val="single" w:sz="4" w:space="0" w:color="auto"/>
            </w:tcBorders>
            <w:vAlign w:val="center"/>
          </w:tcPr>
          <w:p w14:paraId="7D2F6D2C" w14:textId="77777777" w:rsidR="00A329A1" w:rsidRPr="00B065E9" w:rsidRDefault="00283494"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sz w:val="18"/>
                <w:szCs w:val="18"/>
                <w:lang w:val="x-none" w:eastAsia="x-none"/>
              </w:rPr>
              <w:t>При строительстве</w:t>
            </w:r>
          </w:p>
        </w:tc>
        <w:tc>
          <w:tcPr>
            <w:tcW w:w="1082" w:type="pct"/>
            <w:tcBorders>
              <w:top w:val="single" w:sz="4" w:space="0" w:color="auto"/>
              <w:bottom w:val="single" w:sz="4" w:space="0" w:color="auto"/>
            </w:tcBorders>
            <w:vAlign w:val="center"/>
          </w:tcPr>
          <w:p w14:paraId="1F7C2CD8"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Локальное</w:t>
            </w:r>
          </w:p>
          <w:p w14:paraId="79D117AF" w14:textId="77777777" w:rsidR="00A329A1" w:rsidRPr="00B065E9" w:rsidRDefault="00A329A1" w:rsidP="00ED4EA2">
            <w:pPr>
              <w:tabs>
                <w:tab w:val="num" w:pos="1620"/>
              </w:tabs>
              <w:jc w:val="center"/>
              <w:rPr>
                <w:rFonts w:ascii="Arial" w:eastAsia="Times New Roman" w:hAnsi="Arial" w:cs="Arial"/>
                <w:b/>
                <w:sz w:val="18"/>
                <w:szCs w:val="18"/>
                <w:lang w:val="x-none" w:eastAsia="x-none"/>
              </w:rPr>
            </w:pPr>
            <w:r w:rsidRPr="00B065E9">
              <w:rPr>
                <w:rFonts w:ascii="Arial" w:eastAsia="Times New Roman" w:hAnsi="Arial" w:cs="Arial"/>
                <w:sz w:val="18"/>
                <w:szCs w:val="18"/>
                <w:lang w:val="x-none" w:eastAsia="x-none"/>
              </w:rPr>
              <w:t>1</w:t>
            </w:r>
          </w:p>
        </w:tc>
        <w:tc>
          <w:tcPr>
            <w:tcW w:w="967" w:type="pct"/>
            <w:tcBorders>
              <w:top w:val="single" w:sz="4" w:space="0" w:color="auto"/>
              <w:bottom w:val="single" w:sz="4" w:space="0" w:color="auto"/>
            </w:tcBorders>
            <w:vAlign w:val="center"/>
          </w:tcPr>
          <w:p w14:paraId="65867DC6"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Кратковременное</w:t>
            </w:r>
          </w:p>
          <w:p w14:paraId="7393EFAA" w14:textId="77777777" w:rsidR="00A329A1" w:rsidRPr="00B065E9" w:rsidRDefault="00A329A1" w:rsidP="00ED4EA2">
            <w:pPr>
              <w:tabs>
                <w:tab w:val="num" w:pos="1620"/>
              </w:tabs>
              <w:jc w:val="center"/>
              <w:rPr>
                <w:rFonts w:ascii="Arial" w:eastAsia="Times New Roman" w:hAnsi="Arial" w:cs="Arial"/>
                <w:b/>
                <w:sz w:val="18"/>
                <w:szCs w:val="18"/>
                <w:lang w:val="x-none" w:eastAsia="x-none"/>
              </w:rPr>
            </w:pPr>
            <w:r w:rsidRPr="00B065E9">
              <w:rPr>
                <w:rFonts w:ascii="Arial" w:eastAsia="Times New Roman" w:hAnsi="Arial" w:cs="Arial"/>
                <w:sz w:val="18"/>
                <w:szCs w:val="18"/>
                <w:lang w:val="x-none" w:eastAsia="x-none"/>
              </w:rPr>
              <w:t>1</w:t>
            </w:r>
          </w:p>
        </w:tc>
        <w:tc>
          <w:tcPr>
            <w:tcW w:w="874" w:type="pct"/>
            <w:tcBorders>
              <w:top w:val="single" w:sz="4" w:space="0" w:color="auto"/>
              <w:bottom w:val="single" w:sz="4" w:space="0" w:color="auto"/>
            </w:tcBorders>
            <w:vAlign w:val="center"/>
          </w:tcPr>
          <w:p w14:paraId="0D5E4BB1"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Умеренное</w:t>
            </w:r>
          </w:p>
          <w:p w14:paraId="758A6D62" w14:textId="77777777" w:rsidR="00A329A1" w:rsidRPr="00B065E9" w:rsidRDefault="00A329A1" w:rsidP="00ED4EA2">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3</w:t>
            </w:r>
          </w:p>
        </w:tc>
        <w:tc>
          <w:tcPr>
            <w:tcW w:w="437" w:type="pct"/>
            <w:tcBorders>
              <w:top w:val="single" w:sz="4" w:space="0" w:color="auto"/>
              <w:bottom w:val="single" w:sz="4" w:space="0" w:color="auto"/>
            </w:tcBorders>
            <w:vAlign w:val="center"/>
          </w:tcPr>
          <w:p w14:paraId="5A934F9F" w14:textId="77777777" w:rsidR="00A329A1" w:rsidRPr="00B065E9" w:rsidRDefault="00A329A1" w:rsidP="00ED4EA2">
            <w:pPr>
              <w:tabs>
                <w:tab w:val="num" w:pos="1620"/>
              </w:tabs>
              <w:jc w:val="center"/>
              <w:rPr>
                <w:rFonts w:ascii="Arial" w:eastAsia="Times New Roman" w:hAnsi="Arial" w:cs="Arial"/>
                <w:sz w:val="18"/>
                <w:szCs w:val="18"/>
                <w:lang w:eastAsia="x-none"/>
              </w:rPr>
            </w:pPr>
            <w:r w:rsidRPr="00B065E9">
              <w:rPr>
                <w:rFonts w:ascii="Arial" w:eastAsia="Times New Roman" w:hAnsi="Arial" w:cs="Arial"/>
                <w:sz w:val="18"/>
                <w:szCs w:val="18"/>
                <w:lang w:eastAsia="x-none"/>
              </w:rPr>
              <w:t>3</w:t>
            </w:r>
          </w:p>
        </w:tc>
        <w:tc>
          <w:tcPr>
            <w:tcW w:w="795" w:type="pct"/>
            <w:tcBorders>
              <w:top w:val="single" w:sz="4" w:space="0" w:color="auto"/>
              <w:bottom w:val="single" w:sz="4" w:space="0" w:color="auto"/>
            </w:tcBorders>
            <w:shd w:val="clear" w:color="auto" w:fill="00FF00"/>
            <w:vAlign w:val="center"/>
          </w:tcPr>
          <w:p w14:paraId="60626CE3" w14:textId="77777777" w:rsidR="00A329A1" w:rsidRPr="00B065E9" w:rsidRDefault="00A329A1" w:rsidP="00ED4EA2">
            <w:pPr>
              <w:jc w:val="center"/>
              <w:rPr>
                <w:rFonts w:ascii="Arial" w:eastAsia="SimSun" w:hAnsi="Arial" w:cs="Arial"/>
                <w:b/>
                <w:sz w:val="18"/>
                <w:szCs w:val="18"/>
                <w:lang w:eastAsia="ru-RU"/>
              </w:rPr>
            </w:pPr>
            <w:r w:rsidRPr="00B065E9">
              <w:rPr>
                <w:rFonts w:ascii="Arial" w:eastAsia="SimSun" w:hAnsi="Arial" w:cs="Arial"/>
                <w:b/>
                <w:sz w:val="18"/>
                <w:szCs w:val="18"/>
                <w:lang w:eastAsia="ru-RU"/>
              </w:rPr>
              <w:t>Низкая</w:t>
            </w:r>
          </w:p>
        </w:tc>
      </w:tr>
    </w:tbl>
    <w:p w14:paraId="5E65EDDB" w14:textId="77777777" w:rsidR="00A329A1" w:rsidRPr="00B065E9" w:rsidRDefault="00D327C5" w:rsidP="00E90465">
      <w:pPr>
        <w:pStyle w:val="a8"/>
        <w:keepNext/>
        <w:numPr>
          <w:ilvl w:val="1"/>
          <w:numId w:val="69"/>
        </w:numPr>
        <w:ind w:firstLine="349"/>
        <w:outlineLvl w:val="1"/>
        <w:rPr>
          <w:rFonts w:ascii="Arial" w:eastAsia="Times New Roman" w:hAnsi="Arial" w:cs="Arial"/>
          <w:b/>
          <w:bCs/>
          <w:iCs/>
          <w:lang w:val="x-none" w:eastAsia="x-none"/>
        </w:rPr>
      </w:pPr>
      <w:bookmarkStart w:id="235" w:name="_Toc517713352"/>
      <w:bookmarkStart w:id="236" w:name="_Toc22111972"/>
      <w:bookmarkStart w:id="237" w:name="_Toc39050821"/>
      <w:bookmarkStart w:id="238" w:name="_Toc54196155"/>
      <w:bookmarkStart w:id="239" w:name="_Toc71190031"/>
      <w:bookmarkStart w:id="240" w:name="_Toc216429934"/>
      <w:r w:rsidRPr="00B065E9">
        <w:rPr>
          <w:rFonts w:ascii="Arial" w:eastAsia="Times New Roman" w:hAnsi="Arial" w:cs="Arial"/>
          <w:b/>
          <w:bCs/>
          <w:iCs/>
          <w:lang w:eastAsia="x-none"/>
        </w:rPr>
        <w:t>О</w:t>
      </w:r>
      <w:r w:rsidR="00A329A1" w:rsidRPr="00B065E9">
        <w:rPr>
          <w:rFonts w:ascii="Arial" w:eastAsia="Times New Roman" w:hAnsi="Arial" w:cs="Arial"/>
          <w:b/>
          <w:bCs/>
          <w:iCs/>
          <w:lang w:val="x-none" w:eastAsia="x-none"/>
        </w:rPr>
        <w:t xml:space="preserve">ценка воздействия на </w:t>
      </w:r>
      <w:bookmarkEnd w:id="235"/>
      <w:r w:rsidR="00A329A1" w:rsidRPr="00B065E9">
        <w:rPr>
          <w:rFonts w:ascii="Arial" w:eastAsia="Times New Roman" w:hAnsi="Arial" w:cs="Arial"/>
          <w:b/>
          <w:bCs/>
          <w:iCs/>
          <w:lang w:val="x-none" w:eastAsia="x-none"/>
        </w:rPr>
        <w:t>растительно-почвенный покров</w:t>
      </w:r>
      <w:bookmarkEnd w:id="236"/>
      <w:bookmarkEnd w:id="237"/>
      <w:bookmarkEnd w:id="238"/>
      <w:bookmarkEnd w:id="239"/>
      <w:bookmarkEnd w:id="240"/>
    </w:p>
    <w:p w14:paraId="0762CFDE" w14:textId="77777777" w:rsidR="00622064" w:rsidRPr="00B065E9" w:rsidRDefault="00622064" w:rsidP="00ED4EA2">
      <w:pPr>
        <w:ind w:right="57" w:firstLine="766"/>
        <w:jc w:val="both"/>
        <w:rPr>
          <w:rFonts w:ascii="Arial" w:hAnsi="Arial" w:cs="Arial"/>
        </w:rPr>
      </w:pPr>
      <w:bookmarkStart w:id="241" w:name="_Toc517161953"/>
      <w:r w:rsidRPr="00B065E9">
        <w:rPr>
          <w:rFonts w:ascii="Arial" w:hAnsi="Arial" w:cs="Arial"/>
        </w:rPr>
        <w:t>Строительство объектов вызовет некоторые негативные изменения экологического состояния почв, снижение ресурсного потенциала земель. Строительство неизбежно будет сопровождаться механическим нарушением почв и их образованием отходов. Образуемый объем отходов не изменит антропогенную нагрузку на окружающую среду при выполнении всех предусмотренных проектом мероприятий. Воздействие на почвенно-растительный покров при строительстве оценивается как умеренное, локальное и средней продолжительности.</w:t>
      </w:r>
    </w:p>
    <w:p w14:paraId="74CD1AF0" w14:textId="77777777" w:rsidR="00622064" w:rsidRPr="00B065E9" w:rsidRDefault="00622064" w:rsidP="00ED4EA2">
      <w:pPr>
        <w:ind w:right="57" w:firstLine="766"/>
        <w:jc w:val="both"/>
        <w:rPr>
          <w:rFonts w:ascii="Arial" w:hAnsi="Arial" w:cs="Arial"/>
        </w:rPr>
      </w:pPr>
      <w:r w:rsidRPr="00B065E9">
        <w:rPr>
          <w:rFonts w:ascii="Arial" w:hAnsi="Arial" w:cs="Arial"/>
        </w:rPr>
        <w:t>Величины механических нарушений почвенного покрова, с вводом объектов в эксплуатацию, резко снизятся, и будут характеризоваться небольшими по объему нарушениями почв при ведении ремонтных работ.</w:t>
      </w:r>
    </w:p>
    <w:p w14:paraId="7B8F583A" w14:textId="77777777" w:rsidR="00622064" w:rsidRPr="00B065E9" w:rsidRDefault="00622064" w:rsidP="00ED4EA2">
      <w:pPr>
        <w:ind w:right="57" w:firstLine="766"/>
        <w:jc w:val="both"/>
        <w:rPr>
          <w:rFonts w:ascii="Arial" w:hAnsi="Arial" w:cs="Arial"/>
        </w:rPr>
      </w:pPr>
      <w:r w:rsidRPr="00B065E9">
        <w:rPr>
          <w:rFonts w:ascii="Arial" w:hAnsi="Arial" w:cs="Arial"/>
        </w:rPr>
        <w:lastRenderedPageBreak/>
        <w:t>На территории, не подверженной механическому воздействию, будет происходить почвенный гомеостаз – возвращение почв в исходное (природное) состояние.</w:t>
      </w:r>
    </w:p>
    <w:p w14:paraId="4538B0C4" w14:textId="1CDDDCB0" w:rsidR="00622064" w:rsidRPr="00B065E9" w:rsidRDefault="00622064" w:rsidP="00ED4EA2">
      <w:pPr>
        <w:ind w:right="57" w:firstLine="766"/>
        <w:jc w:val="both"/>
        <w:rPr>
          <w:rFonts w:ascii="Arial" w:hAnsi="Arial" w:cs="Arial"/>
        </w:rPr>
      </w:pPr>
      <w:r w:rsidRPr="00B065E9">
        <w:rPr>
          <w:rFonts w:ascii="Arial" w:hAnsi="Arial" w:cs="Arial"/>
        </w:rPr>
        <w:t xml:space="preserve">Величину негативного воздействия на почвенно-растительный покров при эксплуатации можно </w:t>
      </w:r>
      <w:r w:rsidR="00267F50" w:rsidRPr="00B065E9">
        <w:rPr>
          <w:rFonts w:ascii="Arial" w:hAnsi="Arial" w:cs="Arial"/>
        </w:rPr>
        <w:t>оценить,</w:t>
      </w:r>
      <w:r w:rsidRPr="00B065E9">
        <w:rPr>
          <w:rFonts w:ascii="Arial" w:hAnsi="Arial" w:cs="Arial"/>
        </w:rPr>
        <w:t xml:space="preserve"> как незначительную, при этом пространственный масштаб (область воздействия) будет соответствовать локальному, а продолжительность воздействия – многолетняя.</w:t>
      </w:r>
    </w:p>
    <w:p w14:paraId="0668136C" w14:textId="77777777" w:rsidR="003350F4" w:rsidRPr="00B065E9" w:rsidRDefault="003350F4" w:rsidP="00ED4EA2">
      <w:pPr>
        <w:ind w:right="57" w:firstLine="766"/>
        <w:jc w:val="both"/>
        <w:rPr>
          <w:rFonts w:ascii="Arial" w:hAnsi="Arial" w:cs="Arial"/>
        </w:rPr>
      </w:pPr>
    </w:p>
    <w:p w14:paraId="2AE2273F" w14:textId="1DF0D714" w:rsidR="00A329A1" w:rsidRPr="00B065E9" w:rsidRDefault="00E50E4B" w:rsidP="00ED4EA2">
      <w:pPr>
        <w:pStyle w:val="afffb"/>
        <w:spacing w:after="0"/>
        <w:rPr>
          <w:rFonts w:ascii="Arial" w:eastAsia="Times New Roman" w:hAnsi="Arial" w:cs="Arial"/>
          <w:b/>
          <w:bCs/>
          <w:color w:val="auto"/>
          <w:sz w:val="20"/>
          <w:szCs w:val="20"/>
          <w:lang w:val="x-none" w:eastAsia="x-none"/>
        </w:rPr>
      </w:pPr>
      <w:bookmarkStart w:id="242" w:name="_Toc22055925"/>
      <w:bookmarkStart w:id="243" w:name="_Toc47945492"/>
      <w:bookmarkStart w:id="244" w:name="_Toc54196346"/>
      <w:bookmarkStart w:id="245" w:name="_Toc72417918"/>
      <w:bookmarkStart w:id="246" w:name="_Toc216430048"/>
      <w:r w:rsidRPr="00B065E9">
        <w:rPr>
          <w:rFonts w:ascii="Arial" w:hAnsi="Arial" w:cs="Arial"/>
          <w:b/>
          <w:color w:val="auto"/>
          <w:sz w:val="20"/>
          <w:szCs w:val="20"/>
        </w:rPr>
        <w:t xml:space="preserve">Таблица </w:t>
      </w:r>
      <w:r w:rsidR="00497A2A" w:rsidRPr="00B065E9">
        <w:rPr>
          <w:rFonts w:ascii="Arial" w:hAnsi="Arial" w:cs="Arial"/>
          <w:b/>
          <w:color w:val="auto"/>
          <w:sz w:val="20"/>
          <w:szCs w:val="20"/>
        </w:rPr>
        <w:fldChar w:fldCharType="begin"/>
      </w:r>
      <w:r w:rsidR="00497A2A" w:rsidRPr="00B065E9">
        <w:rPr>
          <w:rFonts w:ascii="Arial" w:hAnsi="Arial" w:cs="Arial"/>
          <w:b/>
          <w:color w:val="auto"/>
          <w:sz w:val="20"/>
          <w:szCs w:val="20"/>
        </w:rPr>
        <w:instrText xml:space="preserve"> STYLEREF 1 \s </w:instrText>
      </w:r>
      <w:r w:rsidR="00497A2A" w:rsidRPr="00B065E9">
        <w:rPr>
          <w:rFonts w:ascii="Arial" w:hAnsi="Arial" w:cs="Arial"/>
          <w:b/>
          <w:color w:val="auto"/>
          <w:sz w:val="20"/>
          <w:szCs w:val="20"/>
        </w:rPr>
        <w:fldChar w:fldCharType="separate"/>
      </w:r>
      <w:r w:rsidR="00497A2A" w:rsidRPr="00B065E9">
        <w:rPr>
          <w:rFonts w:ascii="Arial" w:hAnsi="Arial" w:cs="Arial"/>
          <w:b/>
          <w:noProof/>
          <w:color w:val="auto"/>
          <w:sz w:val="20"/>
          <w:szCs w:val="20"/>
        </w:rPr>
        <w:t>13</w:t>
      </w:r>
      <w:r w:rsidR="00497A2A" w:rsidRPr="00B065E9">
        <w:rPr>
          <w:rFonts w:ascii="Arial" w:hAnsi="Arial" w:cs="Arial"/>
          <w:b/>
          <w:color w:val="auto"/>
          <w:sz w:val="20"/>
          <w:szCs w:val="20"/>
        </w:rPr>
        <w:fldChar w:fldCharType="end"/>
      </w:r>
      <w:r w:rsidR="00497A2A" w:rsidRPr="00B065E9">
        <w:rPr>
          <w:rFonts w:ascii="Arial" w:hAnsi="Arial" w:cs="Arial"/>
          <w:b/>
          <w:color w:val="auto"/>
          <w:sz w:val="20"/>
          <w:szCs w:val="20"/>
        </w:rPr>
        <w:t>.</w:t>
      </w:r>
      <w:r w:rsidR="00497A2A" w:rsidRPr="00B065E9">
        <w:rPr>
          <w:rFonts w:ascii="Arial" w:hAnsi="Arial" w:cs="Arial"/>
          <w:b/>
          <w:color w:val="auto"/>
          <w:sz w:val="20"/>
          <w:szCs w:val="20"/>
        </w:rPr>
        <w:fldChar w:fldCharType="begin"/>
      </w:r>
      <w:r w:rsidR="00497A2A" w:rsidRPr="00B065E9">
        <w:rPr>
          <w:rFonts w:ascii="Arial" w:hAnsi="Arial" w:cs="Arial"/>
          <w:b/>
          <w:color w:val="auto"/>
          <w:sz w:val="20"/>
          <w:szCs w:val="20"/>
        </w:rPr>
        <w:instrText xml:space="preserve"> SEQ Таблица \* ARABIC \s 1 </w:instrText>
      </w:r>
      <w:r w:rsidR="00497A2A" w:rsidRPr="00B065E9">
        <w:rPr>
          <w:rFonts w:ascii="Arial" w:hAnsi="Arial" w:cs="Arial"/>
          <w:b/>
          <w:color w:val="auto"/>
          <w:sz w:val="20"/>
          <w:szCs w:val="20"/>
        </w:rPr>
        <w:fldChar w:fldCharType="separate"/>
      </w:r>
      <w:r w:rsidR="00497A2A" w:rsidRPr="00B065E9">
        <w:rPr>
          <w:rFonts w:ascii="Arial" w:hAnsi="Arial" w:cs="Arial"/>
          <w:b/>
          <w:noProof/>
          <w:color w:val="auto"/>
          <w:sz w:val="20"/>
          <w:szCs w:val="20"/>
        </w:rPr>
        <w:t>7</w:t>
      </w:r>
      <w:r w:rsidR="00497A2A" w:rsidRPr="00B065E9">
        <w:rPr>
          <w:rFonts w:ascii="Arial" w:hAnsi="Arial" w:cs="Arial"/>
          <w:b/>
          <w:color w:val="auto"/>
          <w:sz w:val="20"/>
          <w:szCs w:val="20"/>
        </w:rPr>
        <w:fldChar w:fldCharType="end"/>
      </w:r>
      <w:r w:rsidR="00A329A1" w:rsidRPr="00B065E9">
        <w:rPr>
          <w:rFonts w:ascii="Arial" w:eastAsia="Times New Roman" w:hAnsi="Arial" w:cs="Arial"/>
          <w:b/>
          <w:bCs/>
          <w:color w:val="auto"/>
          <w:sz w:val="20"/>
          <w:szCs w:val="20"/>
          <w:lang w:val="x-none" w:eastAsia="x-none"/>
        </w:rPr>
        <w:t>- Интегральная (комплексная) оценка воздействия на почвенно-растительный покров</w:t>
      </w:r>
      <w:bookmarkEnd w:id="241"/>
      <w:bookmarkEnd w:id="242"/>
      <w:bookmarkEnd w:id="243"/>
      <w:bookmarkEnd w:id="244"/>
      <w:bookmarkEnd w:id="245"/>
      <w:bookmarkEnd w:id="246"/>
    </w:p>
    <w:tbl>
      <w:tblPr>
        <w:tblW w:w="5000" w:type="pct"/>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1E0" w:firstRow="1" w:lastRow="1" w:firstColumn="1" w:lastColumn="1" w:noHBand="0" w:noVBand="0"/>
      </w:tblPr>
      <w:tblGrid>
        <w:gridCol w:w="2071"/>
        <w:gridCol w:w="1953"/>
        <w:gridCol w:w="1498"/>
        <w:gridCol w:w="1298"/>
        <w:gridCol w:w="892"/>
        <w:gridCol w:w="1596"/>
      </w:tblGrid>
      <w:tr w:rsidR="00BA3401" w:rsidRPr="00B065E9" w14:paraId="682FBA27" w14:textId="77777777" w:rsidTr="005C4E2A">
        <w:trPr>
          <w:trHeight w:val="435"/>
          <w:jc w:val="center"/>
        </w:trPr>
        <w:tc>
          <w:tcPr>
            <w:tcW w:w="2071" w:type="dxa"/>
            <w:vMerge w:val="restart"/>
            <w:shd w:val="clear" w:color="auto" w:fill="D9D9D9"/>
            <w:vAlign w:val="center"/>
          </w:tcPr>
          <w:p w14:paraId="41085FC6" w14:textId="77777777" w:rsidR="00A329A1" w:rsidRPr="00B065E9" w:rsidRDefault="00A329A1" w:rsidP="00ED4EA2">
            <w:pPr>
              <w:tabs>
                <w:tab w:val="num" w:pos="1620"/>
              </w:tabs>
              <w:ind w:left="-57" w:right="-57"/>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Фактор воздействия</w:t>
            </w:r>
          </w:p>
        </w:tc>
        <w:tc>
          <w:tcPr>
            <w:tcW w:w="1953" w:type="dxa"/>
            <w:vMerge w:val="restart"/>
            <w:shd w:val="clear" w:color="auto" w:fill="D9D9D9"/>
            <w:vAlign w:val="center"/>
          </w:tcPr>
          <w:p w14:paraId="794EF822" w14:textId="77777777" w:rsidR="00A329A1" w:rsidRPr="00B065E9" w:rsidRDefault="00A329A1" w:rsidP="00ED4EA2">
            <w:pPr>
              <w:tabs>
                <w:tab w:val="num" w:pos="1620"/>
              </w:tabs>
              <w:ind w:left="-57" w:right="-57"/>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Пространственный</w:t>
            </w:r>
          </w:p>
        </w:tc>
        <w:tc>
          <w:tcPr>
            <w:tcW w:w="1498" w:type="dxa"/>
            <w:vMerge w:val="restart"/>
            <w:shd w:val="clear" w:color="auto" w:fill="D9D9D9"/>
            <w:vAlign w:val="center"/>
          </w:tcPr>
          <w:p w14:paraId="65921BF2" w14:textId="77777777" w:rsidR="00A329A1" w:rsidRPr="00B065E9" w:rsidRDefault="00A329A1" w:rsidP="00ED4EA2">
            <w:pPr>
              <w:tabs>
                <w:tab w:val="num" w:pos="1620"/>
              </w:tabs>
              <w:ind w:left="-57" w:right="-57"/>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Временной</w:t>
            </w:r>
          </w:p>
        </w:tc>
        <w:tc>
          <w:tcPr>
            <w:tcW w:w="1298" w:type="dxa"/>
            <w:vMerge w:val="restart"/>
            <w:shd w:val="clear" w:color="auto" w:fill="D9D9D9"/>
            <w:vAlign w:val="center"/>
          </w:tcPr>
          <w:p w14:paraId="31470CD3" w14:textId="77777777" w:rsidR="00A329A1" w:rsidRPr="00B065E9" w:rsidRDefault="00A329A1" w:rsidP="00ED4EA2">
            <w:pPr>
              <w:tabs>
                <w:tab w:val="num" w:pos="1620"/>
              </w:tabs>
              <w:ind w:left="-57" w:right="-57"/>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Интенсив-ность</w:t>
            </w:r>
          </w:p>
        </w:tc>
        <w:tc>
          <w:tcPr>
            <w:tcW w:w="2488" w:type="dxa"/>
            <w:gridSpan w:val="2"/>
            <w:shd w:val="clear" w:color="auto" w:fill="D9D9D9"/>
            <w:vAlign w:val="center"/>
          </w:tcPr>
          <w:p w14:paraId="0DC3C270" w14:textId="77777777" w:rsidR="00A329A1" w:rsidRPr="00B065E9" w:rsidRDefault="00A329A1" w:rsidP="00ED4EA2">
            <w:pPr>
              <w:tabs>
                <w:tab w:val="num" w:pos="1620"/>
              </w:tabs>
              <w:ind w:left="-57" w:right="-57"/>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 xml:space="preserve">Комплексная оценка </w:t>
            </w:r>
          </w:p>
          <w:p w14:paraId="2A06F69D" w14:textId="77777777" w:rsidR="00A329A1" w:rsidRPr="00B065E9" w:rsidRDefault="00A329A1" w:rsidP="00ED4EA2">
            <w:pPr>
              <w:tabs>
                <w:tab w:val="num" w:pos="1620"/>
              </w:tabs>
              <w:ind w:left="-57" w:right="-57"/>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Воздействия</w:t>
            </w:r>
          </w:p>
        </w:tc>
      </w:tr>
      <w:tr w:rsidR="00BA3401" w:rsidRPr="00B065E9" w14:paraId="3A224209" w14:textId="77777777" w:rsidTr="005C4E2A">
        <w:trPr>
          <w:trHeight w:val="255"/>
          <w:jc w:val="center"/>
        </w:trPr>
        <w:tc>
          <w:tcPr>
            <w:tcW w:w="2071" w:type="dxa"/>
            <w:vMerge/>
            <w:shd w:val="clear" w:color="auto" w:fill="D9D9D9"/>
            <w:vAlign w:val="center"/>
          </w:tcPr>
          <w:p w14:paraId="0A055133" w14:textId="77777777" w:rsidR="00A329A1" w:rsidRPr="00B065E9" w:rsidRDefault="00A329A1" w:rsidP="00ED4EA2">
            <w:pPr>
              <w:tabs>
                <w:tab w:val="num" w:pos="1620"/>
              </w:tabs>
              <w:ind w:left="-57" w:right="-57"/>
              <w:rPr>
                <w:rFonts w:ascii="Arial" w:eastAsia="Times New Roman" w:hAnsi="Arial" w:cs="Arial"/>
                <w:b/>
                <w:sz w:val="18"/>
                <w:szCs w:val="18"/>
                <w:lang w:val="x-none" w:eastAsia="x-none"/>
              </w:rPr>
            </w:pPr>
          </w:p>
        </w:tc>
        <w:tc>
          <w:tcPr>
            <w:tcW w:w="1953" w:type="dxa"/>
            <w:vMerge/>
            <w:shd w:val="clear" w:color="auto" w:fill="D9D9D9"/>
            <w:vAlign w:val="center"/>
          </w:tcPr>
          <w:p w14:paraId="0908BBA4" w14:textId="77777777" w:rsidR="00A329A1" w:rsidRPr="00B065E9" w:rsidRDefault="00A329A1" w:rsidP="00ED4EA2">
            <w:pPr>
              <w:tabs>
                <w:tab w:val="num" w:pos="1620"/>
              </w:tabs>
              <w:ind w:left="-57" w:right="-57"/>
              <w:rPr>
                <w:rFonts w:ascii="Arial" w:eastAsia="Times New Roman" w:hAnsi="Arial" w:cs="Arial"/>
                <w:b/>
                <w:sz w:val="18"/>
                <w:szCs w:val="18"/>
                <w:lang w:val="x-none" w:eastAsia="x-none"/>
              </w:rPr>
            </w:pPr>
          </w:p>
        </w:tc>
        <w:tc>
          <w:tcPr>
            <w:tcW w:w="1498" w:type="dxa"/>
            <w:vMerge/>
            <w:shd w:val="clear" w:color="auto" w:fill="D9D9D9"/>
            <w:vAlign w:val="center"/>
          </w:tcPr>
          <w:p w14:paraId="2F133934" w14:textId="77777777" w:rsidR="00A329A1" w:rsidRPr="00B065E9" w:rsidRDefault="00A329A1" w:rsidP="00ED4EA2">
            <w:pPr>
              <w:tabs>
                <w:tab w:val="num" w:pos="1620"/>
              </w:tabs>
              <w:ind w:left="-57" w:right="-57"/>
              <w:rPr>
                <w:rFonts w:ascii="Arial" w:eastAsia="Times New Roman" w:hAnsi="Arial" w:cs="Arial"/>
                <w:b/>
                <w:sz w:val="18"/>
                <w:szCs w:val="18"/>
                <w:lang w:val="x-none" w:eastAsia="x-none"/>
              </w:rPr>
            </w:pPr>
          </w:p>
        </w:tc>
        <w:tc>
          <w:tcPr>
            <w:tcW w:w="1298" w:type="dxa"/>
            <w:vMerge/>
            <w:shd w:val="clear" w:color="auto" w:fill="D9D9D9"/>
            <w:vAlign w:val="center"/>
          </w:tcPr>
          <w:p w14:paraId="0F864354" w14:textId="77777777" w:rsidR="00A329A1" w:rsidRPr="00B065E9" w:rsidRDefault="00A329A1" w:rsidP="00ED4EA2">
            <w:pPr>
              <w:tabs>
                <w:tab w:val="num" w:pos="1620"/>
              </w:tabs>
              <w:ind w:left="-57" w:right="-57"/>
              <w:rPr>
                <w:rFonts w:ascii="Arial" w:eastAsia="Times New Roman" w:hAnsi="Arial" w:cs="Arial"/>
                <w:b/>
                <w:sz w:val="18"/>
                <w:szCs w:val="18"/>
                <w:lang w:val="x-none" w:eastAsia="x-none"/>
              </w:rPr>
            </w:pPr>
          </w:p>
        </w:tc>
        <w:tc>
          <w:tcPr>
            <w:tcW w:w="892" w:type="dxa"/>
            <w:shd w:val="clear" w:color="auto" w:fill="D9D9D9"/>
            <w:vAlign w:val="center"/>
          </w:tcPr>
          <w:p w14:paraId="2CD1B346" w14:textId="77777777" w:rsidR="00A329A1" w:rsidRPr="00B065E9" w:rsidRDefault="00A329A1" w:rsidP="00ED4EA2">
            <w:pPr>
              <w:tabs>
                <w:tab w:val="num" w:pos="1620"/>
              </w:tabs>
              <w:ind w:left="-57" w:right="-57"/>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баллы</w:t>
            </w:r>
          </w:p>
        </w:tc>
        <w:tc>
          <w:tcPr>
            <w:tcW w:w="1596" w:type="dxa"/>
            <w:shd w:val="clear" w:color="auto" w:fill="D9D9D9"/>
            <w:vAlign w:val="center"/>
          </w:tcPr>
          <w:p w14:paraId="03D76265" w14:textId="77777777" w:rsidR="00A329A1" w:rsidRPr="00B065E9" w:rsidRDefault="00A329A1" w:rsidP="00ED4EA2">
            <w:pPr>
              <w:tabs>
                <w:tab w:val="num" w:pos="1620"/>
              </w:tabs>
              <w:ind w:left="-57" w:right="-57"/>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качественная</w:t>
            </w:r>
          </w:p>
          <w:p w14:paraId="78E6679F" w14:textId="77777777" w:rsidR="00A329A1" w:rsidRPr="00B065E9" w:rsidRDefault="00A329A1" w:rsidP="00ED4EA2">
            <w:pPr>
              <w:tabs>
                <w:tab w:val="num" w:pos="1620"/>
              </w:tabs>
              <w:ind w:left="-57" w:right="-57"/>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оценка</w:t>
            </w:r>
          </w:p>
        </w:tc>
      </w:tr>
      <w:tr w:rsidR="00BA3401" w:rsidRPr="00B065E9" w14:paraId="40332276" w14:textId="77777777" w:rsidTr="005C4E2A">
        <w:trPr>
          <w:trHeight w:val="255"/>
          <w:jc w:val="center"/>
        </w:trPr>
        <w:tc>
          <w:tcPr>
            <w:tcW w:w="2071" w:type="dxa"/>
            <w:shd w:val="clear" w:color="auto" w:fill="D9D9D9"/>
            <w:vAlign w:val="center"/>
          </w:tcPr>
          <w:p w14:paraId="4F4C3619" w14:textId="77777777" w:rsidR="00A329A1" w:rsidRPr="00B065E9" w:rsidRDefault="00A329A1" w:rsidP="00ED4EA2">
            <w:pPr>
              <w:tabs>
                <w:tab w:val="num" w:pos="1620"/>
              </w:tabs>
              <w:ind w:left="-57" w:right="-57"/>
              <w:jc w:val="center"/>
              <w:rPr>
                <w:rFonts w:ascii="Arial" w:eastAsia="Times New Roman" w:hAnsi="Arial" w:cs="Arial"/>
                <w:i/>
                <w:sz w:val="18"/>
                <w:szCs w:val="18"/>
                <w:lang w:val="x-none" w:eastAsia="x-none"/>
              </w:rPr>
            </w:pPr>
            <w:r w:rsidRPr="00B065E9">
              <w:rPr>
                <w:rFonts w:ascii="Arial" w:eastAsia="Times New Roman" w:hAnsi="Arial" w:cs="Arial"/>
                <w:i/>
                <w:sz w:val="18"/>
                <w:szCs w:val="18"/>
                <w:lang w:val="x-none" w:eastAsia="x-none"/>
              </w:rPr>
              <w:t>1</w:t>
            </w:r>
          </w:p>
        </w:tc>
        <w:tc>
          <w:tcPr>
            <w:tcW w:w="1953" w:type="dxa"/>
            <w:shd w:val="clear" w:color="auto" w:fill="D9D9D9"/>
            <w:vAlign w:val="center"/>
          </w:tcPr>
          <w:p w14:paraId="39C44D53" w14:textId="77777777" w:rsidR="00A329A1" w:rsidRPr="00B065E9" w:rsidRDefault="00A329A1" w:rsidP="00ED4EA2">
            <w:pPr>
              <w:tabs>
                <w:tab w:val="num" w:pos="1620"/>
              </w:tabs>
              <w:ind w:left="-57" w:right="-57"/>
              <w:jc w:val="center"/>
              <w:rPr>
                <w:rFonts w:ascii="Arial" w:eastAsia="Times New Roman" w:hAnsi="Arial" w:cs="Arial"/>
                <w:i/>
                <w:sz w:val="18"/>
                <w:szCs w:val="18"/>
                <w:lang w:val="x-none" w:eastAsia="x-none"/>
              </w:rPr>
            </w:pPr>
            <w:r w:rsidRPr="00B065E9">
              <w:rPr>
                <w:rFonts w:ascii="Arial" w:eastAsia="Times New Roman" w:hAnsi="Arial" w:cs="Arial"/>
                <w:i/>
                <w:sz w:val="18"/>
                <w:szCs w:val="18"/>
                <w:lang w:val="x-none" w:eastAsia="x-none"/>
              </w:rPr>
              <w:t>2</w:t>
            </w:r>
          </w:p>
        </w:tc>
        <w:tc>
          <w:tcPr>
            <w:tcW w:w="1498" w:type="dxa"/>
            <w:shd w:val="clear" w:color="auto" w:fill="D9D9D9"/>
            <w:vAlign w:val="center"/>
          </w:tcPr>
          <w:p w14:paraId="3AD746BD" w14:textId="77777777" w:rsidR="00A329A1" w:rsidRPr="00B065E9" w:rsidRDefault="00A329A1" w:rsidP="00ED4EA2">
            <w:pPr>
              <w:tabs>
                <w:tab w:val="num" w:pos="1620"/>
              </w:tabs>
              <w:ind w:left="-57" w:right="-57"/>
              <w:jc w:val="center"/>
              <w:rPr>
                <w:rFonts w:ascii="Arial" w:eastAsia="Times New Roman" w:hAnsi="Arial" w:cs="Arial"/>
                <w:i/>
                <w:sz w:val="18"/>
                <w:szCs w:val="18"/>
                <w:lang w:val="x-none" w:eastAsia="x-none"/>
              </w:rPr>
            </w:pPr>
            <w:r w:rsidRPr="00B065E9">
              <w:rPr>
                <w:rFonts w:ascii="Arial" w:eastAsia="Times New Roman" w:hAnsi="Arial" w:cs="Arial"/>
                <w:i/>
                <w:sz w:val="18"/>
                <w:szCs w:val="18"/>
                <w:lang w:val="x-none" w:eastAsia="x-none"/>
              </w:rPr>
              <w:t>3</w:t>
            </w:r>
          </w:p>
        </w:tc>
        <w:tc>
          <w:tcPr>
            <w:tcW w:w="1298" w:type="dxa"/>
            <w:shd w:val="clear" w:color="auto" w:fill="D9D9D9"/>
            <w:vAlign w:val="center"/>
          </w:tcPr>
          <w:p w14:paraId="6FC1957A" w14:textId="77777777" w:rsidR="00A329A1" w:rsidRPr="00B065E9" w:rsidRDefault="00A329A1" w:rsidP="00ED4EA2">
            <w:pPr>
              <w:tabs>
                <w:tab w:val="num" w:pos="1620"/>
              </w:tabs>
              <w:ind w:left="-57" w:right="-57"/>
              <w:jc w:val="center"/>
              <w:rPr>
                <w:rFonts w:ascii="Arial" w:eastAsia="Times New Roman" w:hAnsi="Arial" w:cs="Arial"/>
                <w:i/>
                <w:sz w:val="18"/>
                <w:szCs w:val="18"/>
                <w:lang w:val="x-none" w:eastAsia="x-none"/>
              </w:rPr>
            </w:pPr>
            <w:r w:rsidRPr="00B065E9">
              <w:rPr>
                <w:rFonts w:ascii="Arial" w:eastAsia="Times New Roman" w:hAnsi="Arial" w:cs="Arial"/>
                <w:i/>
                <w:sz w:val="18"/>
                <w:szCs w:val="18"/>
                <w:lang w:val="x-none" w:eastAsia="x-none"/>
              </w:rPr>
              <w:t>4</w:t>
            </w:r>
          </w:p>
        </w:tc>
        <w:tc>
          <w:tcPr>
            <w:tcW w:w="892" w:type="dxa"/>
            <w:shd w:val="clear" w:color="auto" w:fill="D9D9D9"/>
            <w:vAlign w:val="center"/>
          </w:tcPr>
          <w:p w14:paraId="70905AD6" w14:textId="77777777" w:rsidR="00A329A1" w:rsidRPr="00B065E9" w:rsidRDefault="00A329A1" w:rsidP="00ED4EA2">
            <w:pPr>
              <w:tabs>
                <w:tab w:val="num" w:pos="1620"/>
              </w:tabs>
              <w:ind w:left="-57" w:right="-57"/>
              <w:jc w:val="center"/>
              <w:rPr>
                <w:rFonts w:ascii="Arial" w:eastAsia="Times New Roman" w:hAnsi="Arial" w:cs="Arial"/>
                <w:i/>
                <w:sz w:val="18"/>
                <w:szCs w:val="18"/>
                <w:lang w:val="x-none" w:eastAsia="x-none"/>
              </w:rPr>
            </w:pPr>
            <w:r w:rsidRPr="00B065E9">
              <w:rPr>
                <w:rFonts w:ascii="Arial" w:eastAsia="Times New Roman" w:hAnsi="Arial" w:cs="Arial"/>
                <w:i/>
                <w:sz w:val="18"/>
                <w:szCs w:val="18"/>
                <w:lang w:val="x-none" w:eastAsia="x-none"/>
              </w:rPr>
              <w:t>5</w:t>
            </w:r>
          </w:p>
        </w:tc>
        <w:tc>
          <w:tcPr>
            <w:tcW w:w="1596" w:type="dxa"/>
            <w:shd w:val="clear" w:color="auto" w:fill="D9D9D9"/>
            <w:vAlign w:val="center"/>
          </w:tcPr>
          <w:p w14:paraId="6CF9A4C6" w14:textId="77777777" w:rsidR="00A329A1" w:rsidRPr="00B065E9" w:rsidRDefault="00A329A1" w:rsidP="00ED4EA2">
            <w:pPr>
              <w:tabs>
                <w:tab w:val="num" w:pos="1620"/>
              </w:tabs>
              <w:ind w:left="-57" w:right="-57"/>
              <w:jc w:val="center"/>
              <w:rPr>
                <w:rFonts w:ascii="Arial" w:eastAsia="Times New Roman" w:hAnsi="Arial" w:cs="Arial"/>
                <w:i/>
                <w:sz w:val="18"/>
                <w:szCs w:val="18"/>
                <w:lang w:val="x-none" w:eastAsia="x-none"/>
              </w:rPr>
            </w:pPr>
            <w:r w:rsidRPr="00B065E9">
              <w:rPr>
                <w:rFonts w:ascii="Arial" w:eastAsia="Times New Roman" w:hAnsi="Arial" w:cs="Arial"/>
                <w:i/>
                <w:sz w:val="18"/>
                <w:szCs w:val="18"/>
                <w:lang w:val="x-none" w:eastAsia="x-none"/>
              </w:rPr>
              <w:t>6</w:t>
            </w:r>
          </w:p>
        </w:tc>
      </w:tr>
      <w:tr w:rsidR="00BA3401" w:rsidRPr="00B065E9" w14:paraId="02E014BE" w14:textId="77777777" w:rsidTr="005C4E2A">
        <w:trPr>
          <w:trHeight w:val="255"/>
          <w:jc w:val="center"/>
        </w:trPr>
        <w:tc>
          <w:tcPr>
            <w:tcW w:w="9308" w:type="dxa"/>
            <w:gridSpan w:val="6"/>
            <w:shd w:val="clear" w:color="auto" w:fill="FFFFFF"/>
            <w:vAlign w:val="center"/>
          </w:tcPr>
          <w:p w14:paraId="04BDDD51" w14:textId="77777777" w:rsidR="00A329A1" w:rsidRPr="00B065E9" w:rsidRDefault="00A329A1" w:rsidP="00ED4EA2">
            <w:pPr>
              <w:tabs>
                <w:tab w:val="num" w:pos="1620"/>
              </w:tabs>
              <w:ind w:left="-57" w:right="-57"/>
              <w:jc w:val="center"/>
              <w:rPr>
                <w:rFonts w:ascii="Arial" w:eastAsia="Times New Roman" w:hAnsi="Arial" w:cs="Arial"/>
                <w:i/>
                <w:sz w:val="18"/>
                <w:szCs w:val="18"/>
                <w:lang w:eastAsia="x-none"/>
              </w:rPr>
            </w:pPr>
            <w:r w:rsidRPr="00B065E9">
              <w:rPr>
                <w:rFonts w:ascii="Arial" w:eastAsia="Times New Roman" w:hAnsi="Arial" w:cs="Arial"/>
                <w:i/>
                <w:sz w:val="18"/>
                <w:szCs w:val="18"/>
                <w:lang w:eastAsia="x-none"/>
              </w:rPr>
              <w:t xml:space="preserve">почвенный покров </w:t>
            </w:r>
          </w:p>
        </w:tc>
      </w:tr>
      <w:tr w:rsidR="00BA3401" w:rsidRPr="00B065E9" w14:paraId="756DB517" w14:textId="77777777" w:rsidTr="005C4E2A">
        <w:trPr>
          <w:jc w:val="center"/>
        </w:trPr>
        <w:tc>
          <w:tcPr>
            <w:tcW w:w="2071" w:type="dxa"/>
            <w:vAlign w:val="center"/>
          </w:tcPr>
          <w:p w14:paraId="698865DB" w14:textId="77777777" w:rsidR="00A329A1" w:rsidRPr="00B065E9" w:rsidRDefault="00622064" w:rsidP="00ED4EA2">
            <w:pPr>
              <w:tabs>
                <w:tab w:val="num" w:pos="1620"/>
              </w:tabs>
              <w:ind w:left="-57" w:right="-57"/>
              <w:jc w:val="center"/>
              <w:rPr>
                <w:rFonts w:ascii="Arial" w:eastAsia="Times New Roman" w:hAnsi="Arial" w:cs="Arial"/>
                <w:i/>
                <w:sz w:val="18"/>
                <w:szCs w:val="18"/>
                <w:lang w:val="x-none" w:eastAsia="x-none"/>
              </w:rPr>
            </w:pPr>
            <w:r w:rsidRPr="00B065E9">
              <w:rPr>
                <w:rFonts w:ascii="Arial" w:eastAsia="Times New Roman" w:hAnsi="Arial" w:cs="Arial"/>
                <w:sz w:val="18"/>
                <w:szCs w:val="18"/>
                <w:lang w:val="x-none" w:eastAsia="x-none"/>
              </w:rPr>
              <w:t>При строительстве</w:t>
            </w:r>
          </w:p>
        </w:tc>
        <w:tc>
          <w:tcPr>
            <w:tcW w:w="1953" w:type="dxa"/>
            <w:vAlign w:val="center"/>
          </w:tcPr>
          <w:p w14:paraId="30B8828A" w14:textId="77777777" w:rsidR="00A329A1" w:rsidRPr="00B065E9" w:rsidRDefault="00A329A1" w:rsidP="00ED4EA2">
            <w:pPr>
              <w:tabs>
                <w:tab w:val="num" w:pos="1620"/>
              </w:tabs>
              <w:jc w:val="center"/>
              <w:rPr>
                <w:rFonts w:ascii="Arial" w:eastAsia="Times New Roman" w:hAnsi="Arial" w:cs="Arial"/>
                <w:b/>
                <w:sz w:val="18"/>
                <w:szCs w:val="18"/>
                <w:lang w:val="x-none" w:eastAsia="x-none"/>
              </w:rPr>
            </w:pPr>
            <w:r w:rsidRPr="00B065E9">
              <w:rPr>
                <w:rFonts w:ascii="Arial" w:eastAsia="Times New Roman" w:hAnsi="Arial" w:cs="Arial"/>
                <w:sz w:val="18"/>
                <w:szCs w:val="18"/>
                <w:lang w:eastAsia="x-none"/>
              </w:rPr>
              <w:t>локальное</w:t>
            </w:r>
            <w:r w:rsidRPr="00B065E9">
              <w:rPr>
                <w:rFonts w:ascii="Arial" w:eastAsia="Times New Roman" w:hAnsi="Arial" w:cs="Arial"/>
                <w:sz w:val="18"/>
                <w:szCs w:val="18"/>
                <w:lang w:val="x-none" w:eastAsia="x-none"/>
              </w:rPr>
              <w:t xml:space="preserve"> (</w:t>
            </w:r>
            <w:r w:rsidRPr="00B065E9">
              <w:rPr>
                <w:rFonts w:ascii="Arial" w:eastAsia="Times New Roman" w:hAnsi="Arial" w:cs="Arial"/>
                <w:sz w:val="18"/>
                <w:szCs w:val="18"/>
                <w:lang w:eastAsia="x-none"/>
              </w:rPr>
              <w:t>1</w:t>
            </w:r>
            <w:r w:rsidRPr="00B065E9">
              <w:rPr>
                <w:rFonts w:ascii="Arial" w:eastAsia="Times New Roman" w:hAnsi="Arial" w:cs="Arial"/>
                <w:sz w:val="18"/>
                <w:szCs w:val="18"/>
                <w:lang w:val="x-none" w:eastAsia="x-none"/>
              </w:rPr>
              <w:t>)</w:t>
            </w:r>
          </w:p>
        </w:tc>
        <w:tc>
          <w:tcPr>
            <w:tcW w:w="1498" w:type="dxa"/>
            <w:vAlign w:val="center"/>
          </w:tcPr>
          <w:p w14:paraId="3174BBE7" w14:textId="77777777" w:rsidR="00A329A1" w:rsidRPr="00B065E9" w:rsidRDefault="00A329A1" w:rsidP="00ED4EA2">
            <w:pPr>
              <w:tabs>
                <w:tab w:val="num" w:pos="1620"/>
              </w:tabs>
              <w:jc w:val="center"/>
              <w:rPr>
                <w:rFonts w:ascii="Arial" w:eastAsia="Times New Roman" w:hAnsi="Arial" w:cs="Arial"/>
                <w:b/>
                <w:sz w:val="18"/>
                <w:szCs w:val="18"/>
                <w:lang w:val="x-none" w:eastAsia="x-none"/>
              </w:rPr>
            </w:pPr>
            <w:r w:rsidRPr="00B065E9">
              <w:rPr>
                <w:rFonts w:ascii="Arial" w:eastAsia="Times New Roman" w:hAnsi="Arial" w:cs="Arial"/>
                <w:sz w:val="18"/>
                <w:szCs w:val="18"/>
                <w:lang w:eastAsia="x-none"/>
              </w:rPr>
              <w:t>кратковременное</w:t>
            </w:r>
            <w:r w:rsidRPr="00B065E9">
              <w:rPr>
                <w:rFonts w:ascii="Arial" w:eastAsia="Times New Roman" w:hAnsi="Arial" w:cs="Arial"/>
                <w:sz w:val="18"/>
                <w:szCs w:val="18"/>
                <w:lang w:val="x-none" w:eastAsia="x-none"/>
              </w:rPr>
              <w:t xml:space="preserve"> (</w:t>
            </w:r>
            <w:r w:rsidRPr="00B065E9">
              <w:rPr>
                <w:rFonts w:ascii="Arial" w:eastAsia="Times New Roman" w:hAnsi="Arial" w:cs="Arial"/>
                <w:sz w:val="18"/>
                <w:szCs w:val="18"/>
                <w:lang w:eastAsia="x-none"/>
              </w:rPr>
              <w:t>1</w:t>
            </w:r>
            <w:r w:rsidRPr="00B065E9">
              <w:rPr>
                <w:rFonts w:ascii="Arial" w:eastAsia="Times New Roman" w:hAnsi="Arial" w:cs="Arial"/>
                <w:sz w:val="18"/>
                <w:szCs w:val="18"/>
                <w:lang w:val="x-none" w:eastAsia="x-none"/>
              </w:rPr>
              <w:t>)</w:t>
            </w:r>
          </w:p>
        </w:tc>
        <w:tc>
          <w:tcPr>
            <w:tcW w:w="1298" w:type="dxa"/>
            <w:vAlign w:val="center"/>
          </w:tcPr>
          <w:p w14:paraId="6659699A" w14:textId="77777777" w:rsidR="00A329A1" w:rsidRPr="00B065E9" w:rsidRDefault="00A329A1" w:rsidP="00ED4EA2">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умеренное (3)</w:t>
            </w:r>
          </w:p>
        </w:tc>
        <w:tc>
          <w:tcPr>
            <w:tcW w:w="892" w:type="dxa"/>
            <w:vAlign w:val="center"/>
          </w:tcPr>
          <w:p w14:paraId="0F352D3D" w14:textId="77777777" w:rsidR="00A329A1" w:rsidRPr="00B065E9" w:rsidRDefault="00A329A1" w:rsidP="00ED4EA2">
            <w:pPr>
              <w:tabs>
                <w:tab w:val="num" w:pos="1620"/>
              </w:tabs>
              <w:jc w:val="center"/>
              <w:rPr>
                <w:rFonts w:ascii="Arial" w:eastAsia="Times New Roman" w:hAnsi="Arial" w:cs="Arial"/>
                <w:sz w:val="18"/>
                <w:szCs w:val="18"/>
                <w:lang w:eastAsia="x-none"/>
              </w:rPr>
            </w:pPr>
            <w:r w:rsidRPr="00B065E9">
              <w:rPr>
                <w:rFonts w:ascii="Arial" w:eastAsia="Times New Roman" w:hAnsi="Arial" w:cs="Arial"/>
                <w:sz w:val="18"/>
                <w:szCs w:val="18"/>
                <w:lang w:eastAsia="x-none"/>
              </w:rPr>
              <w:t>3</w:t>
            </w:r>
          </w:p>
        </w:tc>
        <w:tc>
          <w:tcPr>
            <w:tcW w:w="1596" w:type="dxa"/>
            <w:shd w:val="clear" w:color="auto" w:fill="00FF00"/>
            <w:vAlign w:val="center"/>
          </w:tcPr>
          <w:p w14:paraId="06152D0B" w14:textId="77777777" w:rsidR="00A329A1" w:rsidRPr="00B065E9" w:rsidRDefault="00A329A1" w:rsidP="00ED4EA2">
            <w:pPr>
              <w:jc w:val="center"/>
              <w:rPr>
                <w:rFonts w:ascii="Arial" w:eastAsia="SimSun" w:hAnsi="Arial" w:cs="Arial"/>
                <w:b/>
                <w:sz w:val="18"/>
                <w:szCs w:val="18"/>
                <w:lang w:eastAsia="ru-RU"/>
              </w:rPr>
            </w:pPr>
            <w:r w:rsidRPr="00B065E9">
              <w:rPr>
                <w:rFonts w:ascii="Arial" w:eastAsia="SimSun" w:hAnsi="Arial" w:cs="Arial"/>
                <w:b/>
                <w:sz w:val="18"/>
                <w:szCs w:val="18"/>
                <w:lang w:eastAsia="ru-RU"/>
              </w:rPr>
              <w:t>низкая</w:t>
            </w:r>
          </w:p>
        </w:tc>
      </w:tr>
      <w:tr w:rsidR="00BA3401" w:rsidRPr="00B065E9" w14:paraId="1EA07D21" w14:textId="77777777" w:rsidTr="005C4E2A">
        <w:trPr>
          <w:jc w:val="center"/>
        </w:trPr>
        <w:tc>
          <w:tcPr>
            <w:tcW w:w="9308" w:type="dxa"/>
            <w:gridSpan w:val="6"/>
            <w:shd w:val="clear" w:color="auto" w:fill="FFFFFF"/>
            <w:vAlign w:val="center"/>
          </w:tcPr>
          <w:p w14:paraId="0CC9391B" w14:textId="77777777" w:rsidR="00A329A1" w:rsidRPr="00B065E9" w:rsidRDefault="00A329A1" w:rsidP="00ED4EA2">
            <w:pPr>
              <w:jc w:val="center"/>
              <w:rPr>
                <w:rFonts w:ascii="Arial" w:eastAsia="SimSun" w:hAnsi="Arial" w:cs="Arial"/>
                <w:i/>
                <w:sz w:val="18"/>
                <w:szCs w:val="18"/>
                <w:lang w:eastAsia="ru-RU"/>
              </w:rPr>
            </w:pPr>
            <w:r w:rsidRPr="00B065E9">
              <w:rPr>
                <w:rFonts w:ascii="Arial" w:eastAsia="SimSun" w:hAnsi="Arial" w:cs="Arial"/>
                <w:i/>
                <w:sz w:val="18"/>
                <w:szCs w:val="18"/>
                <w:lang w:eastAsia="ru-RU"/>
              </w:rPr>
              <w:t>растительность</w:t>
            </w:r>
          </w:p>
        </w:tc>
      </w:tr>
      <w:tr w:rsidR="00BA3401" w:rsidRPr="00B065E9" w14:paraId="4FB5F365" w14:textId="77777777" w:rsidTr="005C4E2A">
        <w:trPr>
          <w:jc w:val="center"/>
        </w:trPr>
        <w:tc>
          <w:tcPr>
            <w:tcW w:w="2071" w:type="dxa"/>
            <w:vAlign w:val="center"/>
          </w:tcPr>
          <w:p w14:paraId="0DED16EF" w14:textId="77777777" w:rsidR="00A329A1" w:rsidRPr="00B065E9" w:rsidRDefault="00622064" w:rsidP="00ED4EA2">
            <w:pPr>
              <w:tabs>
                <w:tab w:val="num" w:pos="1620"/>
              </w:tabs>
              <w:ind w:left="-57" w:right="-57"/>
              <w:jc w:val="center"/>
              <w:rPr>
                <w:rFonts w:ascii="Arial" w:eastAsia="Times New Roman" w:hAnsi="Arial" w:cs="Arial"/>
                <w:i/>
                <w:sz w:val="18"/>
                <w:szCs w:val="18"/>
                <w:lang w:val="x-none" w:eastAsia="x-none"/>
              </w:rPr>
            </w:pPr>
            <w:r w:rsidRPr="00B065E9">
              <w:rPr>
                <w:rFonts w:ascii="Arial" w:eastAsia="Times New Roman" w:hAnsi="Arial" w:cs="Arial"/>
                <w:sz w:val="18"/>
                <w:szCs w:val="18"/>
                <w:lang w:val="x-none" w:eastAsia="x-none"/>
              </w:rPr>
              <w:t>При строительстве</w:t>
            </w:r>
          </w:p>
        </w:tc>
        <w:tc>
          <w:tcPr>
            <w:tcW w:w="1953" w:type="dxa"/>
            <w:vAlign w:val="center"/>
          </w:tcPr>
          <w:p w14:paraId="5B958E4A" w14:textId="77777777" w:rsidR="00A329A1" w:rsidRPr="00B065E9" w:rsidRDefault="00A329A1" w:rsidP="00ED4EA2">
            <w:pPr>
              <w:tabs>
                <w:tab w:val="num" w:pos="1620"/>
              </w:tabs>
              <w:jc w:val="center"/>
              <w:rPr>
                <w:rFonts w:ascii="Arial" w:eastAsia="Times New Roman" w:hAnsi="Arial" w:cs="Arial"/>
                <w:b/>
                <w:sz w:val="18"/>
                <w:szCs w:val="18"/>
                <w:lang w:val="x-none" w:eastAsia="x-none"/>
              </w:rPr>
            </w:pPr>
            <w:r w:rsidRPr="00B065E9">
              <w:rPr>
                <w:rFonts w:ascii="Arial" w:eastAsia="Times New Roman" w:hAnsi="Arial" w:cs="Arial"/>
                <w:sz w:val="18"/>
                <w:szCs w:val="18"/>
                <w:lang w:eastAsia="x-none"/>
              </w:rPr>
              <w:t>локальное</w:t>
            </w:r>
            <w:r w:rsidRPr="00B065E9">
              <w:rPr>
                <w:rFonts w:ascii="Arial" w:eastAsia="Times New Roman" w:hAnsi="Arial" w:cs="Arial"/>
                <w:sz w:val="18"/>
                <w:szCs w:val="18"/>
                <w:lang w:val="x-none" w:eastAsia="x-none"/>
              </w:rPr>
              <w:t xml:space="preserve"> (</w:t>
            </w:r>
            <w:r w:rsidRPr="00B065E9">
              <w:rPr>
                <w:rFonts w:ascii="Arial" w:eastAsia="Times New Roman" w:hAnsi="Arial" w:cs="Arial"/>
                <w:sz w:val="18"/>
                <w:szCs w:val="18"/>
                <w:lang w:eastAsia="x-none"/>
              </w:rPr>
              <w:t>1</w:t>
            </w:r>
            <w:r w:rsidRPr="00B065E9">
              <w:rPr>
                <w:rFonts w:ascii="Arial" w:eastAsia="Times New Roman" w:hAnsi="Arial" w:cs="Arial"/>
                <w:sz w:val="18"/>
                <w:szCs w:val="18"/>
                <w:lang w:val="x-none" w:eastAsia="x-none"/>
              </w:rPr>
              <w:t>)</w:t>
            </w:r>
          </w:p>
        </w:tc>
        <w:tc>
          <w:tcPr>
            <w:tcW w:w="1498" w:type="dxa"/>
            <w:vAlign w:val="center"/>
          </w:tcPr>
          <w:p w14:paraId="138080F5" w14:textId="77777777" w:rsidR="00A329A1" w:rsidRPr="00B065E9" w:rsidRDefault="00A329A1" w:rsidP="00ED4EA2">
            <w:pPr>
              <w:tabs>
                <w:tab w:val="num" w:pos="1620"/>
              </w:tabs>
              <w:jc w:val="center"/>
              <w:rPr>
                <w:rFonts w:ascii="Arial" w:eastAsia="Times New Roman" w:hAnsi="Arial" w:cs="Arial"/>
                <w:b/>
                <w:sz w:val="18"/>
                <w:szCs w:val="18"/>
                <w:lang w:val="x-none" w:eastAsia="x-none"/>
              </w:rPr>
            </w:pPr>
            <w:r w:rsidRPr="00B065E9">
              <w:rPr>
                <w:rFonts w:ascii="Arial" w:eastAsia="Times New Roman" w:hAnsi="Arial" w:cs="Arial"/>
                <w:sz w:val="18"/>
                <w:szCs w:val="18"/>
                <w:lang w:eastAsia="x-none"/>
              </w:rPr>
              <w:t>кратковременное</w:t>
            </w:r>
            <w:r w:rsidRPr="00B065E9">
              <w:rPr>
                <w:rFonts w:ascii="Arial" w:eastAsia="Times New Roman" w:hAnsi="Arial" w:cs="Arial"/>
                <w:sz w:val="18"/>
                <w:szCs w:val="18"/>
                <w:lang w:val="x-none" w:eastAsia="x-none"/>
              </w:rPr>
              <w:t xml:space="preserve"> (</w:t>
            </w:r>
            <w:r w:rsidRPr="00B065E9">
              <w:rPr>
                <w:rFonts w:ascii="Arial" w:eastAsia="Times New Roman" w:hAnsi="Arial" w:cs="Arial"/>
                <w:sz w:val="18"/>
                <w:szCs w:val="18"/>
                <w:lang w:eastAsia="x-none"/>
              </w:rPr>
              <w:t>1</w:t>
            </w:r>
            <w:r w:rsidRPr="00B065E9">
              <w:rPr>
                <w:rFonts w:ascii="Arial" w:eastAsia="Times New Roman" w:hAnsi="Arial" w:cs="Arial"/>
                <w:sz w:val="18"/>
                <w:szCs w:val="18"/>
                <w:lang w:val="x-none" w:eastAsia="x-none"/>
              </w:rPr>
              <w:t>)</w:t>
            </w:r>
          </w:p>
        </w:tc>
        <w:tc>
          <w:tcPr>
            <w:tcW w:w="1298" w:type="dxa"/>
            <w:vAlign w:val="center"/>
          </w:tcPr>
          <w:p w14:paraId="43DFE2D6" w14:textId="77777777" w:rsidR="00A329A1" w:rsidRPr="00B065E9" w:rsidRDefault="00A329A1" w:rsidP="00ED4EA2">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умеренное (3)</w:t>
            </w:r>
          </w:p>
        </w:tc>
        <w:tc>
          <w:tcPr>
            <w:tcW w:w="892" w:type="dxa"/>
            <w:vAlign w:val="center"/>
          </w:tcPr>
          <w:p w14:paraId="7F0E0F8B" w14:textId="77777777" w:rsidR="00A329A1" w:rsidRPr="00B065E9" w:rsidRDefault="00A329A1" w:rsidP="00ED4EA2">
            <w:pPr>
              <w:tabs>
                <w:tab w:val="num" w:pos="1620"/>
              </w:tabs>
              <w:jc w:val="center"/>
              <w:rPr>
                <w:rFonts w:ascii="Arial" w:eastAsia="Times New Roman" w:hAnsi="Arial" w:cs="Arial"/>
                <w:sz w:val="18"/>
                <w:szCs w:val="18"/>
                <w:lang w:eastAsia="x-none"/>
              </w:rPr>
            </w:pPr>
            <w:r w:rsidRPr="00B065E9">
              <w:rPr>
                <w:rFonts w:ascii="Arial" w:eastAsia="Times New Roman" w:hAnsi="Arial" w:cs="Arial"/>
                <w:sz w:val="18"/>
                <w:szCs w:val="18"/>
                <w:lang w:eastAsia="x-none"/>
              </w:rPr>
              <w:t>3</w:t>
            </w:r>
          </w:p>
        </w:tc>
        <w:tc>
          <w:tcPr>
            <w:tcW w:w="1596" w:type="dxa"/>
            <w:shd w:val="clear" w:color="auto" w:fill="00FF00"/>
            <w:vAlign w:val="center"/>
          </w:tcPr>
          <w:p w14:paraId="59774599" w14:textId="77777777" w:rsidR="00A329A1" w:rsidRPr="00B065E9" w:rsidRDefault="00A329A1" w:rsidP="00ED4EA2">
            <w:pPr>
              <w:jc w:val="center"/>
              <w:rPr>
                <w:rFonts w:ascii="Arial" w:eastAsia="SimSun" w:hAnsi="Arial" w:cs="Arial"/>
                <w:b/>
                <w:sz w:val="18"/>
                <w:szCs w:val="18"/>
                <w:lang w:eastAsia="ru-RU"/>
              </w:rPr>
            </w:pPr>
            <w:r w:rsidRPr="00B065E9">
              <w:rPr>
                <w:rFonts w:ascii="Arial" w:eastAsia="SimSun" w:hAnsi="Arial" w:cs="Arial"/>
                <w:b/>
                <w:sz w:val="18"/>
                <w:szCs w:val="18"/>
                <w:lang w:eastAsia="ru-RU"/>
              </w:rPr>
              <w:t>низкая</w:t>
            </w:r>
          </w:p>
        </w:tc>
      </w:tr>
    </w:tbl>
    <w:p w14:paraId="12474A5A" w14:textId="77777777" w:rsidR="00E50E4B" w:rsidRPr="00B065E9" w:rsidRDefault="00E50E4B" w:rsidP="000B6E45">
      <w:pPr>
        <w:rPr>
          <w:rFonts w:ascii="Arial" w:hAnsi="Arial" w:cs="Arial"/>
        </w:rPr>
      </w:pPr>
      <w:bookmarkStart w:id="247" w:name="_Toc517874725"/>
      <w:bookmarkStart w:id="248" w:name="_Toc517875462"/>
      <w:bookmarkStart w:id="249" w:name="_Toc22111973"/>
      <w:bookmarkStart w:id="250" w:name="_Toc39050822"/>
      <w:bookmarkStart w:id="251" w:name="_Toc54196156"/>
      <w:bookmarkStart w:id="252" w:name="_Toc71190032"/>
    </w:p>
    <w:p w14:paraId="53FC1E4F" w14:textId="77777777" w:rsidR="00A329A1" w:rsidRPr="00B065E9" w:rsidRDefault="00A329A1" w:rsidP="00E90465">
      <w:pPr>
        <w:pStyle w:val="20"/>
        <w:numPr>
          <w:ilvl w:val="1"/>
          <w:numId w:val="69"/>
        </w:numPr>
        <w:spacing w:before="0" w:after="0"/>
        <w:ind w:firstLine="349"/>
        <w:rPr>
          <w:bCs w:val="0"/>
          <w:i w:val="0"/>
          <w:iCs w:val="0"/>
          <w:sz w:val="24"/>
          <w:szCs w:val="24"/>
          <w:lang w:val="x-none" w:eastAsia="x-none"/>
        </w:rPr>
      </w:pPr>
      <w:bookmarkStart w:id="253" w:name="_Toc216429935"/>
      <w:r w:rsidRPr="00B065E9">
        <w:rPr>
          <w:bCs w:val="0"/>
          <w:i w:val="0"/>
          <w:iCs w:val="0"/>
          <w:sz w:val="24"/>
          <w:szCs w:val="24"/>
          <w:lang w:val="x-none" w:eastAsia="x-none"/>
        </w:rPr>
        <w:t>Факторы воздействия на животный мир</w:t>
      </w:r>
      <w:bookmarkEnd w:id="247"/>
      <w:bookmarkEnd w:id="248"/>
      <w:bookmarkEnd w:id="249"/>
      <w:bookmarkEnd w:id="250"/>
      <w:bookmarkEnd w:id="251"/>
      <w:bookmarkEnd w:id="252"/>
      <w:bookmarkEnd w:id="253"/>
    </w:p>
    <w:p w14:paraId="0A239EB6" w14:textId="77777777" w:rsidR="00622064" w:rsidRPr="00B065E9" w:rsidRDefault="00A329A1" w:rsidP="00ED4EA2">
      <w:pPr>
        <w:tabs>
          <w:tab w:val="left" w:pos="0"/>
        </w:tabs>
        <w:jc w:val="both"/>
        <w:rPr>
          <w:rFonts w:ascii="Arial" w:eastAsia="Times New Roman" w:hAnsi="Arial" w:cs="Arial"/>
          <w:lang w:eastAsia="ru-RU"/>
        </w:rPr>
      </w:pPr>
      <w:r w:rsidRPr="00B065E9">
        <w:rPr>
          <w:rFonts w:ascii="Arial" w:eastAsia="Times New Roman" w:hAnsi="Arial" w:cs="Arial"/>
          <w:lang w:eastAsia="ru-RU"/>
        </w:rPr>
        <w:tab/>
      </w:r>
      <w:r w:rsidR="00622064" w:rsidRPr="00B065E9">
        <w:rPr>
          <w:rFonts w:ascii="Arial" w:eastAsia="Times New Roman" w:hAnsi="Arial" w:cs="Arial"/>
          <w:lang w:eastAsia="ru-RU"/>
        </w:rPr>
        <w:t>Ожидается, что строительство объектов приведут к незначительному изменению в соотношении численности фоновых видов грызунов и мелких млекопитающих, так как проектируемый объект находится вблизи существующей автотрассы.</w:t>
      </w:r>
    </w:p>
    <w:p w14:paraId="138C4FB6" w14:textId="77777777" w:rsidR="00A329A1" w:rsidRPr="00B065E9" w:rsidRDefault="00A329A1" w:rsidP="00ED4EA2">
      <w:pPr>
        <w:tabs>
          <w:tab w:val="left" w:pos="0"/>
        </w:tabs>
        <w:jc w:val="both"/>
        <w:rPr>
          <w:rFonts w:ascii="Arial" w:eastAsia="Times New Roman" w:hAnsi="Arial" w:cs="Arial"/>
          <w:lang w:eastAsia="ru-RU"/>
        </w:rPr>
      </w:pPr>
      <w:r w:rsidRPr="00B065E9">
        <w:rPr>
          <w:rFonts w:ascii="Arial" w:eastAsia="Times New Roman" w:hAnsi="Arial" w:cs="Arial"/>
          <w:lang w:eastAsia="ru-RU"/>
        </w:rPr>
        <w:tab/>
        <w:t>Для снижения негативного воздействия на животных и на их местообитание при проведении работ по строительству, складировании производственно-бытовых отходов необходимо учитывать наличие на территории самих животных, их гнёзд, нор и избегать их уничтожения или разрушения. Учитывая, что на территории планируемых работ, большая часть млекопитающих, пресмыкающихся и некоторых видов птиц, ведут ночной образ жизни, необходимо до минимума сократить передвижение автотранспорта в ночное время. При планировании транспортных маршрутов и передвижениях по территории следует использовать ранее проложенные дороги и избегать внедорожных передвижений автотранспорта. Важно обеспечить контроль за случайной (не планируемой) деятельностью нового населения (нелегальная охота и т. п.). На весь период работ необходимо проведение постоянных мероприятий по восстановлению нарушенных участков местности и своевременному устранению неизбежных загрязнений и промышленно-бытовых отходов со всей площади, затронутой хозяйственной деятельностью.</w:t>
      </w:r>
    </w:p>
    <w:p w14:paraId="08DAB750" w14:textId="77777777" w:rsidR="00A329A1" w:rsidRPr="00B065E9" w:rsidRDefault="00A329A1" w:rsidP="00ED4EA2">
      <w:pPr>
        <w:jc w:val="both"/>
        <w:rPr>
          <w:rFonts w:ascii="Arial" w:eastAsia="Times New Roman" w:hAnsi="Arial" w:cs="Arial"/>
          <w:b/>
          <w:bCs/>
          <w:sz w:val="20"/>
          <w:szCs w:val="20"/>
          <w:lang w:eastAsia="x-none"/>
        </w:rPr>
      </w:pPr>
      <w:bookmarkStart w:id="254" w:name="_Toc517161954"/>
    </w:p>
    <w:p w14:paraId="49B72266" w14:textId="68EC6401" w:rsidR="00A329A1" w:rsidRPr="00B065E9" w:rsidRDefault="00E50E4B" w:rsidP="00ED4EA2">
      <w:pPr>
        <w:pStyle w:val="afffb"/>
        <w:spacing w:after="0"/>
        <w:rPr>
          <w:rFonts w:ascii="Arial" w:eastAsia="Times New Roman" w:hAnsi="Arial" w:cs="Arial"/>
          <w:b/>
          <w:bCs/>
          <w:color w:val="auto"/>
          <w:sz w:val="20"/>
          <w:szCs w:val="20"/>
          <w:lang w:val="x-none" w:eastAsia="x-none"/>
        </w:rPr>
      </w:pPr>
      <w:bookmarkStart w:id="255" w:name="_Toc216430049"/>
      <w:bookmarkStart w:id="256" w:name="_Toc22055926"/>
      <w:bookmarkStart w:id="257" w:name="_Toc47945493"/>
      <w:bookmarkStart w:id="258" w:name="_Toc54196347"/>
      <w:bookmarkStart w:id="259" w:name="_Toc72417919"/>
      <w:r w:rsidRPr="00B065E9">
        <w:rPr>
          <w:rFonts w:ascii="Arial" w:hAnsi="Arial" w:cs="Arial"/>
          <w:b/>
          <w:color w:val="auto"/>
          <w:sz w:val="20"/>
          <w:szCs w:val="20"/>
        </w:rPr>
        <w:t xml:space="preserve">Таблица </w:t>
      </w:r>
      <w:r w:rsidR="00497A2A" w:rsidRPr="00B065E9">
        <w:rPr>
          <w:rFonts w:ascii="Arial" w:hAnsi="Arial" w:cs="Arial"/>
          <w:b/>
          <w:color w:val="auto"/>
          <w:sz w:val="20"/>
          <w:szCs w:val="20"/>
        </w:rPr>
        <w:fldChar w:fldCharType="begin"/>
      </w:r>
      <w:r w:rsidR="00497A2A" w:rsidRPr="00B065E9">
        <w:rPr>
          <w:rFonts w:ascii="Arial" w:hAnsi="Arial" w:cs="Arial"/>
          <w:b/>
          <w:color w:val="auto"/>
          <w:sz w:val="20"/>
          <w:szCs w:val="20"/>
        </w:rPr>
        <w:instrText xml:space="preserve"> STYLEREF 1 \s </w:instrText>
      </w:r>
      <w:r w:rsidR="00497A2A" w:rsidRPr="00B065E9">
        <w:rPr>
          <w:rFonts w:ascii="Arial" w:hAnsi="Arial" w:cs="Arial"/>
          <w:b/>
          <w:color w:val="auto"/>
          <w:sz w:val="20"/>
          <w:szCs w:val="20"/>
        </w:rPr>
        <w:fldChar w:fldCharType="separate"/>
      </w:r>
      <w:r w:rsidR="00497A2A" w:rsidRPr="00B065E9">
        <w:rPr>
          <w:rFonts w:ascii="Arial" w:hAnsi="Arial" w:cs="Arial"/>
          <w:b/>
          <w:noProof/>
          <w:color w:val="auto"/>
          <w:sz w:val="20"/>
          <w:szCs w:val="20"/>
        </w:rPr>
        <w:t>13</w:t>
      </w:r>
      <w:r w:rsidR="00497A2A" w:rsidRPr="00B065E9">
        <w:rPr>
          <w:rFonts w:ascii="Arial" w:hAnsi="Arial" w:cs="Arial"/>
          <w:b/>
          <w:color w:val="auto"/>
          <w:sz w:val="20"/>
          <w:szCs w:val="20"/>
        </w:rPr>
        <w:fldChar w:fldCharType="end"/>
      </w:r>
      <w:r w:rsidR="00497A2A" w:rsidRPr="00B065E9">
        <w:rPr>
          <w:rFonts w:ascii="Arial" w:hAnsi="Arial" w:cs="Arial"/>
          <w:b/>
          <w:color w:val="auto"/>
          <w:sz w:val="20"/>
          <w:szCs w:val="20"/>
        </w:rPr>
        <w:t>.</w:t>
      </w:r>
      <w:r w:rsidR="00497A2A" w:rsidRPr="00B065E9">
        <w:rPr>
          <w:rFonts w:ascii="Arial" w:hAnsi="Arial" w:cs="Arial"/>
          <w:b/>
          <w:color w:val="auto"/>
          <w:sz w:val="20"/>
          <w:szCs w:val="20"/>
        </w:rPr>
        <w:fldChar w:fldCharType="begin"/>
      </w:r>
      <w:r w:rsidR="00497A2A" w:rsidRPr="00B065E9">
        <w:rPr>
          <w:rFonts w:ascii="Arial" w:hAnsi="Arial" w:cs="Arial"/>
          <w:b/>
          <w:color w:val="auto"/>
          <w:sz w:val="20"/>
          <w:szCs w:val="20"/>
        </w:rPr>
        <w:instrText xml:space="preserve"> SEQ Таблица \* ARABIC \s 1 </w:instrText>
      </w:r>
      <w:r w:rsidR="00497A2A" w:rsidRPr="00B065E9">
        <w:rPr>
          <w:rFonts w:ascii="Arial" w:hAnsi="Arial" w:cs="Arial"/>
          <w:b/>
          <w:color w:val="auto"/>
          <w:sz w:val="20"/>
          <w:szCs w:val="20"/>
        </w:rPr>
        <w:fldChar w:fldCharType="separate"/>
      </w:r>
      <w:r w:rsidR="00497A2A" w:rsidRPr="00B065E9">
        <w:rPr>
          <w:rFonts w:ascii="Arial" w:hAnsi="Arial" w:cs="Arial"/>
          <w:b/>
          <w:noProof/>
          <w:color w:val="auto"/>
          <w:sz w:val="20"/>
          <w:szCs w:val="20"/>
        </w:rPr>
        <w:t>8</w:t>
      </w:r>
      <w:r w:rsidR="00497A2A" w:rsidRPr="00B065E9">
        <w:rPr>
          <w:rFonts w:ascii="Arial" w:hAnsi="Arial" w:cs="Arial"/>
          <w:b/>
          <w:color w:val="auto"/>
          <w:sz w:val="20"/>
          <w:szCs w:val="20"/>
        </w:rPr>
        <w:fldChar w:fldCharType="end"/>
      </w:r>
      <w:r w:rsidR="00A329A1" w:rsidRPr="00B065E9">
        <w:rPr>
          <w:rFonts w:ascii="Arial" w:eastAsia="Times New Roman" w:hAnsi="Arial" w:cs="Arial"/>
          <w:b/>
          <w:bCs/>
          <w:color w:val="auto"/>
          <w:sz w:val="20"/>
          <w:szCs w:val="20"/>
          <w:lang w:val="x-none" w:eastAsia="x-none"/>
        </w:rPr>
        <w:t>- Интегральная (комплексная) оценка воздействия на животный мир</w:t>
      </w:r>
      <w:bookmarkEnd w:id="255"/>
      <w:r w:rsidR="00A329A1" w:rsidRPr="00B065E9">
        <w:rPr>
          <w:rFonts w:ascii="Arial" w:eastAsia="Times New Roman" w:hAnsi="Arial" w:cs="Arial"/>
          <w:b/>
          <w:bCs/>
          <w:color w:val="auto"/>
          <w:sz w:val="20"/>
          <w:szCs w:val="20"/>
          <w:lang w:val="x-none" w:eastAsia="x-none"/>
        </w:rPr>
        <w:t xml:space="preserve"> </w:t>
      </w:r>
      <w:bookmarkEnd w:id="254"/>
      <w:bookmarkEnd w:id="256"/>
      <w:bookmarkEnd w:id="257"/>
      <w:bookmarkEnd w:id="258"/>
      <w:bookmarkEnd w:id="259"/>
    </w:p>
    <w:tbl>
      <w:tblPr>
        <w:tblW w:w="5000" w:type="pct"/>
        <w:jc w:val="center"/>
        <w:tblBorders>
          <w:top w:val="double" w:sz="6" w:space="0" w:color="000000"/>
          <w:left w:val="double" w:sz="6" w:space="0" w:color="000000"/>
          <w:bottom w:val="double" w:sz="6" w:space="0" w:color="000000"/>
          <w:right w:val="double" w:sz="6" w:space="0" w:color="000000"/>
          <w:insideH w:val="single" w:sz="4" w:space="0" w:color="auto"/>
          <w:insideV w:val="single" w:sz="4" w:space="0" w:color="auto"/>
        </w:tblBorders>
        <w:tblLayout w:type="fixed"/>
        <w:tblLook w:val="01E0" w:firstRow="1" w:lastRow="1" w:firstColumn="1" w:lastColumn="1" w:noHBand="0" w:noVBand="0"/>
      </w:tblPr>
      <w:tblGrid>
        <w:gridCol w:w="2308"/>
        <w:gridCol w:w="1380"/>
        <w:gridCol w:w="1791"/>
        <w:gridCol w:w="1313"/>
        <w:gridCol w:w="898"/>
        <w:gridCol w:w="1618"/>
      </w:tblGrid>
      <w:tr w:rsidR="00BA3401" w:rsidRPr="00B065E9" w14:paraId="05EDED1D" w14:textId="77777777" w:rsidTr="005C4E2A">
        <w:trPr>
          <w:trHeight w:val="435"/>
          <w:jc w:val="center"/>
        </w:trPr>
        <w:tc>
          <w:tcPr>
            <w:tcW w:w="2308" w:type="dxa"/>
            <w:vMerge w:val="restart"/>
            <w:shd w:val="clear" w:color="auto" w:fill="D9D9D9"/>
            <w:vAlign w:val="center"/>
          </w:tcPr>
          <w:p w14:paraId="11AF6E96"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Фактор воздействия</w:t>
            </w:r>
          </w:p>
        </w:tc>
        <w:tc>
          <w:tcPr>
            <w:tcW w:w="1380" w:type="dxa"/>
            <w:vMerge w:val="restart"/>
            <w:shd w:val="clear" w:color="auto" w:fill="D9D9D9"/>
            <w:vAlign w:val="center"/>
          </w:tcPr>
          <w:p w14:paraId="12322791"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Пространственный</w:t>
            </w:r>
          </w:p>
        </w:tc>
        <w:tc>
          <w:tcPr>
            <w:tcW w:w="1791" w:type="dxa"/>
            <w:vMerge w:val="restart"/>
            <w:shd w:val="clear" w:color="auto" w:fill="D9D9D9"/>
            <w:vAlign w:val="center"/>
          </w:tcPr>
          <w:p w14:paraId="2924AC8F"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Временной</w:t>
            </w:r>
          </w:p>
        </w:tc>
        <w:tc>
          <w:tcPr>
            <w:tcW w:w="1313" w:type="dxa"/>
            <w:vMerge w:val="restart"/>
            <w:shd w:val="clear" w:color="auto" w:fill="D9D9D9"/>
            <w:vAlign w:val="center"/>
          </w:tcPr>
          <w:p w14:paraId="7EFCBD57"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Интенсив-ность</w:t>
            </w:r>
          </w:p>
        </w:tc>
        <w:tc>
          <w:tcPr>
            <w:tcW w:w="2516" w:type="dxa"/>
            <w:gridSpan w:val="2"/>
            <w:shd w:val="clear" w:color="auto" w:fill="D9D9D9"/>
            <w:vAlign w:val="center"/>
          </w:tcPr>
          <w:p w14:paraId="40F8B92D"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Комплексная оценка</w:t>
            </w:r>
          </w:p>
          <w:p w14:paraId="20E4D5E1"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Воздействия</w:t>
            </w:r>
          </w:p>
        </w:tc>
      </w:tr>
      <w:tr w:rsidR="00BA3401" w:rsidRPr="00B065E9" w14:paraId="3C53AC56" w14:textId="77777777" w:rsidTr="005C4E2A">
        <w:trPr>
          <w:trHeight w:val="255"/>
          <w:jc w:val="center"/>
        </w:trPr>
        <w:tc>
          <w:tcPr>
            <w:tcW w:w="2308" w:type="dxa"/>
            <w:vMerge/>
            <w:shd w:val="clear" w:color="auto" w:fill="D9D9D9"/>
            <w:vAlign w:val="center"/>
          </w:tcPr>
          <w:p w14:paraId="13AE12E2"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p>
        </w:tc>
        <w:tc>
          <w:tcPr>
            <w:tcW w:w="1380" w:type="dxa"/>
            <w:vMerge/>
            <w:shd w:val="clear" w:color="auto" w:fill="D9D9D9"/>
            <w:vAlign w:val="center"/>
          </w:tcPr>
          <w:p w14:paraId="18171510"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p>
        </w:tc>
        <w:tc>
          <w:tcPr>
            <w:tcW w:w="1791" w:type="dxa"/>
            <w:vMerge/>
            <w:shd w:val="clear" w:color="auto" w:fill="D9D9D9"/>
            <w:vAlign w:val="center"/>
          </w:tcPr>
          <w:p w14:paraId="488FB9B0"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p>
        </w:tc>
        <w:tc>
          <w:tcPr>
            <w:tcW w:w="1313" w:type="dxa"/>
            <w:vMerge/>
            <w:shd w:val="clear" w:color="auto" w:fill="D9D9D9"/>
            <w:vAlign w:val="center"/>
          </w:tcPr>
          <w:p w14:paraId="4CD37B97"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p>
        </w:tc>
        <w:tc>
          <w:tcPr>
            <w:tcW w:w="898" w:type="dxa"/>
            <w:shd w:val="clear" w:color="auto" w:fill="D9D9D9"/>
            <w:vAlign w:val="center"/>
          </w:tcPr>
          <w:p w14:paraId="683923D9"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баллы</w:t>
            </w:r>
          </w:p>
        </w:tc>
        <w:tc>
          <w:tcPr>
            <w:tcW w:w="1618" w:type="dxa"/>
            <w:shd w:val="clear" w:color="auto" w:fill="D9D9D9"/>
            <w:vAlign w:val="center"/>
          </w:tcPr>
          <w:p w14:paraId="73212D6C"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качественная</w:t>
            </w:r>
          </w:p>
          <w:p w14:paraId="5AD87029" w14:textId="77777777" w:rsidR="00A329A1" w:rsidRPr="00B065E9" w:rsidRDefault="00A329A1" w:rsidP="00ED4EA2">
            <w:pPr>
              <w:tabs>
                <w:tab w:val="num" w:pos="1620"/>
              </w:tabs>
              <w:ind w:left="-57" w:right="-57"/>
              <w:jc w:val="center"/>
              <w:rPr>
                <w:rFonts w:ascii="Arial" w:eastAsia="Times New Roman" w:hAnsi="Arial" w:cs="Arial"/>
                <w:b/>
                <w:sz w:val="18"/>
                <w:szCs w:val="18"/>
                <w:lang w:val="x-none" w:eastAsia="x-none"/>
              </w:rPr>
            </w:pPr>
            <w:r w:rsidRPr="00B065E9">
              <w:rPr>
                <w:rFonts w:ascii="Arial" w:eastAsia="Times New Roman" w:hAnsi="Arial" w:cs="Arial"/>
                <w:b/>
                <w:sz w:val="18"/>
                <w:szCs w:val="18"/>
                <w:lang w:val="x-none" w:eastAsia="x-none"/>
              </w:rPr>
              <w:t>оценка</w:t>
            </w:r>
          </w:p>
        </w:tc>
      </w:tr>
      <w:tr w:rsidR="00BA3401" w:rsidRPr="00B065E9" w14:paraId="3E64C0A8" w14:textId="77777777" w:rsidTr="005C4E2A">
        <w:trPr>
          <w:trHeight w:val="255"/>
          <w:jc w:val="center"/>
        </w:trPr>
        <w:tc>
          <w:tcPr>
            <w:tcW w:w="2308" w:type="dxa"/>
            <w:shd w:val="clear" w:color="auto" w:fill="D9D9D9"/>
            <w:vAlign w:val="center"/>
          </w:tcPr>
          <w:p w14:paraId="7107381B" w14:textId="77777777" w:rsidR="00A329A1" w:rsidRPr="00B065E9" w:rsidRDefault="00A329A1" w:rsidP="00ED4EA2">
            <w:pPr>
              <w:tabs>
                <w:tab w:val="num" w:pos="1620"/>
              </w:tabs>
              <w:ind w:left="-57" w:right="-57"/>
              <w:jc w:val="center"/>
              <w:rPr>
                <w:rFonts w:ascii="Arial" w:eastAsia="Times New Roman" w:hAnsi="Arial" w:cs="Arial"/>
                <w:i/>
                <w:sz w:val="18"/>
                <w:szCs w:val="18"/>
                <w:lang w:val="x-none" w:eastAsia="x-none"/>
              </w:rPr>
            </w:pPr>
            <w:r w:rsidRPr="00B065E9">
              <w:rPr>
                <w:rFonts w:ascii="Arial" w:eastAsia="Times New Roman" w:hAnsi="Arial" w:cs="Arial"/>
                <w:i/>
                <w:sz w:val="18"/>
                <w:szCs w:val="18"/>
                <w:lang w:val="x-none" w:eastAsia="x-none"/>
              </w:rPr>
              <w:t>1</w:t>
            </w:r>
          </w:p>
        </w:tc>
        <w:tc>
          <w:tcPr>
            <w:tcW w:w="1380" w:type="dxa"/>
            <w:shd w:val="clear" w:color="auto" w:fill="D9D9D9"/>
            <w:vAlign w:val="center"/>
          </w:tcPr>
          <w:p w14:paraId="3D004DFC" w14:textId="77777777" w:rsidR="00A329A1" w:rsidRPr="00B065E9" w:rsidRDefault="00A329A1" w:rsidP="00ED4EA2">
            <w:pPr>
              <w:tabs>
                <w:tab w:val="num" w:pos="1620"/>
              </w:tabs>
              <w:ind w:left="-57" w:right="-57"/>
              <w:jc w:val="center"/>
              <w:rPr>
                <w:rFonts w:ascii="Arial" w:eastAsia="Times New Roman" w:hAnsi="Arial" w:cs="Arial"/>
                <w:i/>
                <w:sz w:val="18"/>
                <w:szCs w:val="18"/>
                <w:lang w:val="x-none" w:eastAsia="x-none"/>
              </w:rPr>
            </w:pPr>
            <w:r w:rsidRPr="00B065E9">
              <w:rPr>
                <w:rFonts w:ascii="Arial" w:eastAsia="Times New Roman" w:hAnsi="Arial" w:cs="Arial"/>
                <w:i/>
                <w:sz w:val="18"/>
                <w:szCs w:val="18"/>
                <w:lang w:val="x-none" w:eastAsia="x-none"/>
              </w:rPr>
              <w:t>2</w:t>
            </w:r>
          </w:p>
        </w:tc>
        <w:tc>
          <w:tcPr>
            <w:tcW w:w="1791" w:type="dxa"/>
            <w:shd w:val="clear" w:color="auto" w:fill="D9D9D9"/>
            <w:vAlign w:val="center"/>
          </w:tcPr>
          <w:p w14:paraId="4FBC7EDC" w14:textId="77777777" w:rsidR="00A329A1" w:rsidRPr="00B065E9" w:rsidRDefault="00A329A1" w:rsidP="00ED4EA2">
            <w:pPr>
              <w:tabs>
                <w:tab w:val="num" w:pos="1620"/>
              </w:tabs>
              <w:ind w:left="-57" w:right="-57"/>
              <w:jc w:val="center"/>
              <w:rPr>
                <w:rFonts w:ascii="Arial" w:eastAsia="Times New Roman" w:hAnsi="Arial" w:cs="Arial"/>
                <w:i/>
                <w:sz w:val="18"/>
                <w:szCs w:val="18"/>
                <w:lang w:val="x-none" w:eastAsia="x-none"/>
              </w:rPr>
            </w:pPr>
            <w:r w:rsidRPr="00B065E9">
              <w:rPr>
                <w:rFonts w:ascii="Arial" w:eastAsia="Times New Roman" w:hAnsi="Arial" w:cs="Arial"/>
                <w:i/>
                <w:sz w:val="18"/>
                <w:szCs w:val="18"/>
                <w:lang w:val="x-none" w:eastAsia="x-none"/>
              </w:rPr>
              <w:t>3</w:t>
            </w:r>
          </w:p>
        </w:tc>
        <w:tc>
          <w:tcPr>
            <w:tcW w:w="1313" w:type="dxa"/>
            <w:shd w:val="clear" w:color="auto" w:fill="D9D9D9"/>
            <w:vAlign w:val="center"/>
          </w:tcPr>
          <w:p w14:paraId="0D5B8E40" w14:textId="77777777" w:rsidR="00A329A1" w:rsidRPr="00B065E9" w:rsidRDefault="00A329A1" w:rsidP="00ED4EA2">
            <w:pPr>
              <w:tabs>
                <w:tab w:val="num" w:pos="1620"/>
              </w:tabs>
              <w:ind w:left="-57" w:right="-57"/>
              <w:jc w:val="center"/>
              <w:rPr>
                <w:rFonts w:ascii="Arial" w:eastAsia="Times New Roman" w:hAnsi="Arial" w:cs="Arial"/>
                <w:i/>
                <w:sz w:val="18"/>
                <w:szCs w:val="18"/>
                <w:lang w:val="x-none" w:eastAsia="x-none"/>
              </w:rPr>
            </w:pPr>
            <w:r w:rsidRPr="00B065E9">
              <w:rPr>
                <w:rFonts w:ascii="Arial" w:eastAsia="Times New Roman" w:hAnsi="Arial" w:cs="Arial"/>
                <w:i/>
                <w:sz w:val="18"/>
                <w:szCs w:val="18"/>
                <w:lang w:val="x-none" w:eastAsia="x-none"/>
              </w:rPr>
              <w:t>4</w:t>
            </w:r>
          </w:p>
        </w:tc>
        <w:tc>
          <w:tcPr>
            <w:tcW w:w="898" w:type="dxa"/>
            <w:shd w:val="clear" w:color="auto" w:fill="D9D9D9"/>
            <w:vAlign w:val="center"/>
          </w:tcPr>
          <w:p w14:paraId="0C6CD5F1" w14:textId="77777777" w:rsidR="00A329A1" w:rsidRPr="00B065E9" w:rsidRDefault="00A329A1" w:rsidP="00ED4EA2">
            <w:pPr>
              <w:tabs>
                <w:tab w:val="num" w:pos="1620"/>
              </w:tabs>
              <w:ind w:left="-57" w:right="-57"/>
              <w:jc w:val="center"/>
              <w:rPr>
                <w:rFonts w:ascii="Arial" w:eastAsia="Times New Roman" w:hAnsi="Arial" w:cs="Arial"/>
                <w:i/>
                <w:sz w:val="18"/>
                <w:szCs w:val="18"/>
                <w:lang w:val="x-none" w:eastAsia="x-none"/>
              </w:rPr>
            </w:pPr>
            <w:r w:rsidRPr="00B065E9">
              <w:rPr>
                <w:rFonts w:ascii="Arial" w:eastAsia="Times New Roman" w:hAnsi="Arial" w:cs="Arial"/>
                <w:i/>
                <w:sz w:val="18"/>
                <w:szCs w:val="18"/>
                <w:lang w:val="x-none" w:eastAsia="x-none"/>
              </w:rPr>
              <w:t>5</w:t>
            </w:r>
          </w:p>
        </w:tc>
        <w:tc>
          <w:tcPr>
            <w:tcW w:w="1618" w:type="dxa"/>
            <w:shd w:val="clear" w:color="auto" w:fill="D9D9D9"/>
            <w:vAlign w:val="center"/>
          </w:tcPr>
          <w:p w14:paraId="465823DD" w14:textId="77777777" w:rsidR="00A329A1" w:rsidRPr="00B065E9" w:rsidRDefault="00A329A1" w:rsidP="00ED4EA2">
            <w:pPr>
              <w:tabs>
                <w:tab w:val="num" w:pos="1620"/>
              </w:tabs>
              <w:ind w:left="-57" w:right="-57"/>
              <w:jc w:val="center"/>
              <w:rPr>
                <w:rFonts w:ascii="Arial" w:eastAsia="Times New Roman" w:hAnsi="Arial" w:cs="Arial"/>
                <w:i/>
                <w:sz w:val="18"/>
                <w:szCs w:val="18"/>
                <w:lang w:val="x-none" w:eastAsia="x-none"/>
              </w:rPr>
            </w:pPr>
            <w:r w:rsidRPr="00B065E9">
              <w:rPr>
                <w:rFonts w:ascii="Arial" w:eastAsia="Times New Roman" w:hAnsi="Arial" w:cs="Arial"/>
                <w:i/>
                <w:sz w:val="18"/>
                <w:szCs w:val="18"/>
                <w:lang w:val="x-none" w:eastAsia="x-none"/>
              </w:rPr>
              <w:t>6</w:t>
            </w:r>
          </w:p>
        </w:tc>
      </w:tr>
      <w:tr w:rsidR="00BA3401" w:rsidRPr="00B065E9" w14:paraId="56917B09" w14:textId="77777777" w:rsidTr="005C4E2A">
        <w:trPr>
          <w:trHeight w:val="528"/>
          <w:jc w:val="center"/>
        </w:trPr>
        <w:tc>
          <w:tcPr>
            <w:tcW w:w="2308" w:type="dxa"/>
            <w:vAlign w:val="center"/>
          </w:tcPr>
          <w:p w14:paraId="3A3FD209" w14:textId="77777777" w:rsidR="00A329A1" w:rsidRPr="00B065E9" w:rsidRDefault="00A329A1" w:rsidP="00ED4EA2">
            <w:pPr>
              <w:tabs>
                <w:tab w:val="num" w:pos="1620"/>
              </w:tabs>
              <w:ind w:left="-57" w:right="-57"/>
              <w:jc w:val="center"/>
              <w:rPr>
                <w:rFonts w:ascii="Arial" w:eastAsia="Times New Roman" w:hAnsi="Arial" w:cs="Arial"/>
                <w:i/>
                <w:sz w:val="18"/>
                <w:szCs w:val="18"/>
                <w:lang w:val="x-none" w:eastAsia="x-none"/>
              </w:rPr>
            </w:pPr>
            <w:r w:rsidRPr="00B065E9">
              <w:rPr>
                <w:rFonts w:ascii="Arial" w:eastAsia="Times New Roman" w:hAnsi="Arial" w:cs="Arial"/>
                <w:sz w:val="18"/>
                <w:szCs w:val="18"/>
                <w:lang w:val="x-none" w:eastAsia="x-none"/>
              </w:rPr>
              <w:lastRenderedPageBreak/>
              <w:t xml:space="preserve">При </w:t>
            </w:r>
            <w:r w:rsidR="00622064" w:rsidRPr="00B065E9">
              <w:rPr>
                <w:rFonts w:ascii="Arial" w:eastAsia="Times New Roman" w:hAnsi="Arial" w:cs="Arial"/>
                <w:sz w:val="18"/>
                <w:szCs w:val="18"/>
                <w:lang w:val="kk-KZ" w:eastAsia="x-none"/>
              </w:rPr>
              <w:t>строительстве</w:t>
            </w:r>
          </w:p>
        </w:tc>
        <w:tc>
          <w:tcPr>
            <w:tcW w:w="1380" w:type="dxa"/>
            <w:vAlign w:val="center"/>
          </w:tcPr>
          <w:p w14:paraId="3D69776A" w14:textId="77777777" w:rsidR="00A329A1" w:rsidRPr="00B065E9" w:rsidRDefault="00A329A1" w:rsidP="00ED4EA2">
            <w:pPr>
              <w:tabs>
                <w:tab w:val="num" w:pos="1620"/>
              </w:tabs>
              <w:jc w:val="center"/>
              <w:rPr>
                <w:rFonts w:ascii="Arial" w:eastAsia="Times New Roman" w:hAnsi="Arial" w:cs="Arial"/>
                <w:b/>
                <w:sz w:val="18"/>
                <w:szCs w:val="18"/>
                <w:lang w:val="x-none" w:eastAsia="x-none"/>
              </w:rPr>
            </w:pPr>
            <w:r w:rsidRPr="00B065E9">
              <w:rPr>
                <w:rFonts w:ascii="Arial" w:eastAsia="Times New Roman" w:hAnsi="Arial" w:cs="Arial"/>
                <w:sz w:val="18"/>
                <w:szCs w:val="18"/>
                <w:lang w:eastAsia="x-none"/>
              </w:rPr>
              <w:t>локальное</w:t>
            </w:r>
            <w:r w:rsidRPr="00B065E9">
              <w:rPr>
                <w:rFonts w:ascii="Arial" w:eastAsia="Times New Roman" w:hAnsi="Arial" w:cs="Arial"/>
                <w:sz w:val="18"/>
                <w:szCs w:val="18"/>
                <w:lang w:val="x-none" w:eastAsia="x-none"/>
              </w:rPr>
              <w:t xml:space="preserve"> (</w:t>
            </w:r>
            <w:r w:rsidRPr="00B065E9">
              <w:rPr>
                <w:rFonts w:ascii="Arial" w:eastAsia="Times New Roman" w:hAnsi="Arial" w:cs="Arial"/>
                <w:sz w:val="18"/>
                <w:szCs w:val="18"/>
                <w:lang w:eastAsia="x-none"/>
              </w:rPr>
              <w:t>1</w:t>
            </w:r>
            <w:r w:rsidRPr="00B065E9">
              <w:rPr>
                <w:rFonts w:ascii="Arial" w:eastAsia="Times New Roman" w:hAnsi="Arial" w:cs="Arial"/>
                <w:sz w:val="18"/>
                <w:szCs w:val="18"/>
                <w:lang w:val="x-none" w:eastAsia="x-none"/>
              </w:rPr>
              <w:t>)</w:t>
            </w:r>
          </w:p>
        </w:tc>
        <w:tc>
          <w:tcPr>
            <w:tcW w:w="1791" w:type="dxa"/>
            <w:vAlign w:val="center"/>
          </w:tcPr>
          <w:p w14:paraId="1216F6AD" w14:textId="77777777" w:rsidR="00A329A1" w:rsidRPr="00B065E9" w:rsidRDefault="00A329A1" w:rsidP="00ED4EA2">
            <w:pPr>
              <w:tabs>
                <w:tab w:val="num" w:pos="1620"/>
              </w:tabs>
              <w:jc w:val="center"/>
              <w:rPr>
                <w:rFonts w:ascii="Arial" w:eastAsia="Times New Roman" w:hAnsi="Arial" w:cs="Arial"/>
                <w:b/>
                <w:sz w:val="18"/>
                <w:szCs w:val="18"/>
                <w:lang w:val="x-none" w:eastAsia="x-none"/>
              </w:rPr>
            </w:pPr>
            <w:r w:rsidRPr="00B065E9">
              <w:rPr>
                <w:rFonts w:ascii="Arial" w:eastAsia="Times New Roman" w:hAnsi="Arial" w:cs="Arial"/>
                <w:sz w:val="18"/>
                <w:szCs w:val="18"/>
                <w:lang w:eastAsia="x-none"/>
              </w:rPr>
              <w:t>кратковременное</w:t>
            </w:r>
            <w:r w:rsidRPr="00B065E9">
              <w:rPr>
                <w:rFonts w:ascii="Arial" w:eastAsia="Times New Roman" w:hAnsi="Arial" w:cs="Arial"/>
                <w:sz w:val="18"/>
                <w:szCs w:val="18"/>
                <w:lang w:val="x-none" w:eastAsia="x-none"/>
              </w:rPr>
              <w:t xml:space="preserve"> (</w:t>
            </w:r>
            <w:r w:rsidRPr="00B065E9">
              <w:rPr>
                <w:rFonts w:ascii="Arial" w:eastAsia="Times New Roman" w:hAnsi="Arial" w:cs="Arial"/>
                <w:sz w:val="18"/>
                <w:szCs w:val="18"/>
                <w:lang w:eastAsia="x-none"/>
              </w:rPr>
              <w:t>1</w:t>
            </w:r>
            <w:r w:rsidRPr="00B065E9">
              <w:rPr>
                <w:rFonts w:ascii="Arial" w:eastAsia="Times New Roman" w:hAnsi="Arial" w:cs="Arial"/>
                <w:sz w:val="18"/>
                <w:szCs w:val="18"/>
                <w:lang w:val="x-none" w:eastAsia="x-none"/>
              </w:rPr>
              <w:t>)</w:t>
            </w:r>
          </w:p>
        </w:tc>
        <w:tc>
          <w:tcPr>
            <w:tcW w:w="1313" w:type="dxa"/>
            <w:vAlign w:val="center"/>
          </w:tcPr>
          <w:p w14:paraId="1602042C" w14:textId="77777777" w:rsidR="00A329A1" w:rsidRPr="00B065E9" w:rsidRDefault="00A329A1" w:rsidP="00ED4EA2">
            <w:pPr>
              <w:jc w:val="center"/>
              <w:rPr>
                <w:rFonts w:ascii="Arial" w:eastAsia="Times New Roman" w:hAnsi="Arial" w:cs="Arial"/>
                <w:sz w:val="18"/>
                <w:szCs w:val="18"/>
                <w:lang w:eastAsia="ru-RU"/>
              </w:rPr>
            </w:pPr>
            <w:r w:rsidRPr="00B065E9">
              <w:rPr>
                <w:rFonts w:ascii="Arial" w:eastAsia="Times New Roman" w:hAnsi="Arial" w:cs="Arial"/>
                <w:sz w:val="18"/>
                <w:szCs w:val="18"/>
                <w:lang w:eastAsia="ru-RU"/>
              </w:rPr>
              <w:t>умеренное (3)</w:t>
            </w:r>
          </w:p>
        </w:tc>
        <w:tc>
          <w:tcPr>
            <w:tcW w:w="898" w:type="dxa"/>
            <w:vAlign w:val="center"/>
          </w:tcPr>
          <w:p w14:paraId="6666BDBC" w14:textId="77777777" w:rsidR="00A329A1" w:rsidRPr="00B065E9" w:rsidRDefault="00A329A1" w:rsidP="00ED4EA2">
            <w:pPr>
              <w:tabs>
                <w:tab w:val="num" w:pos="1620"/>
              </w:tabs>
              <w:jc w:val="center"/>
              <w:rPr>
                <w:rFonts w:ascii="Arial" w:eastAsia="Times New Roman" w:hAnsi="Arial" w:cs="Arial"/>
                <w:sz w:val="18"/>
                <w:szCs w:val="18"/>
                <w:lang w:eastAsia="x-none"/>
              </w:rPr>
            </w:pPr>
            <w:r w:rsidRPr="00B065E9">
              <w:rPr>
                <w:rFonts w:ascii="Arial" w:eastAsia="Times New Roman" w:hAnsi="Arial" w:cs="Arial"/>
                <w:sz w:val="18"/>
                <w:szCs w:val="18"/>
                <w:lang w:eastAsia="x-none"/>
              </w:rPr>
              <w:t>3</w:t>
            </w:r>
          </w:p>
        </w:tc>
        <w:tc>
          <w:tcPr>
            <w:tcW w:w="1618" w:type="dxa"/>
            <w:shd w:val="clear" w:color="auto" w:fill="00FF00"/>
            <w:vAlign w:val="center"/>
          </w:tcPr>
          <w:p w14:paraId="0E89C684" w14:textId="77777777" w:rsidR="00A329A1" w:rsidRPr="00B065E9" w:rsidRDefault="00A329A1" w:rsidP="00ED4EA2">
            <w:pPr>
              <w:jc w:val="center"/>
              <w:rPr>
                <w:rFonts w:ascii="Arial" w:eastAsia="SimSun" w:hAnsi="Arial" w:cs="Arial"/>
                <w:b/>
                <w:sz w:val="18"/>
                <w:szCs w:val="18"/>
                <w:lang w:eastAsia="ru-RU"/>
              </w:rPr>
            </w:pPr>
            <w:r w:rsidRPr="00B065E9">
              <w:rPr>
                <w:rFonts w:ascii="Arial" w:eastAsia="SimSun" w:hAnsi="Arial" w:cs="Arial"/>
                <w:b/>
                <w:sz w:val="18"/>
                <w:szCs w:val="18"/>
                <w:lang w:eastAsia="ru-RU"/>
              </w:rPr>
              <w:t>низкая</w:t>
            </w:r>
          </w:p>
        </w:tc>
      </w:tr>
    </w:tbl>
    <w:p w14:paraId="2629F43E" w14:textId="77777777" w:rsidR="00A329A1" w:rsidRPr="00B065E9" w:rsidRDefault="00A329A1" w:rsidP="00ED4EA2">
      <w:pPr>
        <w:rPr>
          <w:rFonts w:ascii="Arial" w:eastAsia="Times New Roman" w:hAnsi="Arial" w:cs="Arial"/>
          <w:lang w:val="kk-KZ" w:eastAsia="ru-RU"/>
        </w:rPr>
      </w:pPr>
    </w:p>
    <w:p w14:paraId="328BBE8C" w14:textId="77777777" w:rsidR="00A329A1" w:rsidRPr="00B065E9" w:rsidRDefault="00A329A1" w:rsidP="00E90465">
      <w:pPr>
        <w:pStyle w:val="20"/>
        <w:numPr>
          <w:ilvl w:val="1"/>
          <w:numId w:val="69"/>
        </w:numPr>
        <w:spacing w:before="0" w:after="0"/>
        <w:ind w:firstLine="349"/>
        <w:rPr>
          <w:bCs w:val="0"/>
          <w:sz w:val="24"/>
          <w:szCs w:val="24"/>
          <w:lang w:val="kk-KZ" w:eastAsia="x-none"/>
        </w:rPr>
      </w:pPr>
      <w:bookmarkStart w:id="260" w:name="_Toc517713357"/>
      <w:bookmarkStart w:id="261" w:name="_Toc22111976"/>
      <w:bookmarkStart w:id="262" w:name="_Toc39050825"/>
      <w:bookmarkStart w:id="263" w:name="_Toc54196159"/>
      <w:bookmarkStart w:id="264" w:name="_Toc71190035"/>
      <w:bookmarkStart w:id="265" w:name="_Toc216429936"/>
      <w:r w:rsidRPr="00B065E9">
        <w:rPr>
          <w:bCs w:val="0"/>
          <w:sz w:val="24"/>
          <w:szCs w:val="24"/>
          <w:lang w:val="kk-KZ" w:eastAsia="x-none"/>
        </w:rPr>
        <w:t>Оценка воздействия на с</w:t>
      </w:r>
      <w:r w:rsidRPr="00B065E9">
        <w:rPr>
          <w:bCs w:val="0"/>
          <w:sz w:val="24"/>
          <w:szCs w:val="24"/>
          <w:lang w:val="x-none" w:eastAsia="x-none"/>
        </w:rPr>
        <w:t>оциально-экономическ</w:t>
      </w:r>
      <w:r w:rsidRPr="00B065E9">
        <w:rPr>
          <w:bCs w:val="0"/>
          <w:sz w:val="24"/>
          <w:szCs w:val="24"/>
          <w:lang w:val="kk-KZ" w:eastAsia="x-none"/>
        </w:rPr>
        <w:t>ую</w:t>
      </w:r>
      <w:r w:rsidRPr="00B065E9">
        <w:rPr>
          <w:bCs w:val="0"/>
          <w:sz w:val="24"/>
          <w:szCs w:val="24"/>
          <w:lang w:val="x-none" w:eastAsia="x-none"/>
        </w:rPr>
        <w:t xml:space="preserve"> </w:t>
      </w:r>
      <w:r w:rsidRPr="00B065E9">
        <w:rPr>
          <w:bCs w:val="0"/>
          <w:sz w:val="24"/>
          <w:szCs w:val="24"/>
          <w:lang w:val="kk-KZ" w:eastAsia="x-none"/>
        </w:rPr>
        <w:t>сферу</w:t>
      </w:r>
      <w:bookmarkEnd w:id="260"/>
      <w:bookmarkEnd w:id="261"/>
      <w:bookmarkEnd w:id="262"/>
      <w:bookmarkEnd w:id="263"/>
      <w:bookmarkEnd w:id="264"/>
      <w:bookmarkEnd w:id="265"/>
    </w:p>
    <w:p w14:paraId="3619DA66" w14:textId="77777777" w:rsidR="00A329A1" w:rsidRPr="00B065E9" w:rsidRDefault="00A329A1" w:rsidP="00ED4EA2">
      <w:pPr>
        <w:tabs>
          <w:tab w:val="left" w:pos="0"/>
        </w:tabs>
        <w:ind w:firstLine="708"/>
        <w:jc w:val="both"/>
        <w:rPr>
          <w:rFonts w:ascii="Arial" w:eastAsia="Times New Roman" w:hAnsi="Arial" w:cs="Arial"/>
          <w:lang w:eastAsia="ru-RU"/>
        </w:rPr>
      </w:pPr>
      <w:r w:rsidRPr="00B065E9">
        <w:rPr>
          <w:rFonts w:ascii="Arial" w:eastAsia="Times New Roman" w:hAnsi="Arial" w:cs="Arial"/>
          <w:lang w:eastAsia="ru-RU"/>
        </w:rPr>
        <w:t xml:space="preserve">Исследуемая территория административно находится в </w:t>
      </w:r>
      <w:r w:rsidR="00C10308" w:rsidRPr="00B065E9">
        <w:rPr>
          <w:rFonts w:ascii="Arial" w:eastAsia="Times New Roman" w:hAnsi="Arial" w:cs="Arial"/>
          <w:lang w:val="kk-KZ" w:eastAsia="ru-RU"/>
        </w:rPr>
        <w:t xml:space="preserve">Актюбинской </w:t>
      </w:r>
      <w:r w:rsidR="00C10308" w:rsidRPr="00B065E9">
        <w:rPr>
          <w:rFonts w:ascii="Arial" w:eastAsia="Times New Roman" w:hAnsi="Arial" w:cs="Arial"/>
          <w:lang w:eastAsia="ru-RU"/>
        </w:rPr>
        <w:t>области</w:t>
      </w:r>
      <w:r w:rsidRPr="00B065E9">
        <w:rPr>
          <w:rFonts w:ascii="Arial" w:eastAsia="Times New Roman" w:hAnsi="Arial" w:cs="Arial"/>
          <w:lang w:eastAsia="ru-RU"/>
        </w:rPr>
        <w:t>. Проводимые работы способствуют:</w:t>
      </w:r>
    </w:p>
    <w:p w14:paraId="18DC5738" w14:textId="77777777" w:rsidR="00A329A1" w:rsidRPr="00B065E9" w:rsidRDefault="00A329A1" w:rsidP="00E90465">
      <w:pPr>
        <w:numPr>
          <w:ilvl w:val="0"/>
          <w:numId w:val="37"/>
        </w:numPr>
        <w:tabs>
          <w:tab w:val="left" w:pos="0"/>
          <w:tab w:val="num" w:pos="1080"/>
        </w:tabs>
        <w:ind w:firstLine="0"/>
        <w:jc w:val="both"/>
        <w:rPr>
          <w:rFonts w:ascii="Arial" w:eastAsia="Times New Roman" w:hAnsi="Arial" w:cs="Arial"/>
          <w:lang w:eastAsia="ru-RU"/>
        </w:rPr>
      </w:pPr>
      <w:r w:rsidRPr="00B065E9">
        <w:rPr>
          <w:rFonts w:ascii="Arial" w:eastAsia="Times New Roman" w:hAnsi="Arial" w:cs="Arial"/>
          <w:lang w:eastAsia="ru-RU"/>
        </w:rPr>
        <w:t>Организации современной инфраструктуры;</w:t>
      </w:r>
    </w:p>
    <w:p w14:paraId="580AC2DA" w14:textId="77777777" w:rsidR="00A329A1" w:rsidRPr="00B065E9" w:rsidRDefault="00A329A1" w:rsidP="00E90465">
      <w:pPr>
        <w:numPr>
          <w:ilvl w:val="0"/>
          <w:numId w:val="37"/>
        </w:numPr>
        <w:tabs>
          <w:tab w:val="left" w:pos="0"/>
          <w:tab w:val="num" w:pos="1080"/>
        </w:tabs>
        <w:ind w:firstLine="0"/>
        <w:jc w:val="both"/>
        <w:rPr>
          <w:rFonts w:ascii="Arial" w:eastAsia="Times New Roman" w:hAnsi="Arial" w:cs="Arial"/>
          <w:lang w:eastAsia="ru-RU"/>
        </w:rPr>
      </w:pPr>
      <w:r w:rsidRPr="00B065E9">
        <w:rPr>
          <w:rFonts w:ascii="Arial" w:eastAsia="Times New Roman" w:hAnsi="Arial" w:cs="Arial"/>
          <w:lang w:eastAsia="ru-RU"/>
        </w:rPr>
        <w:t>Поступлению налогов в местный и республиканский бюджет.</w:t>
      </w:r>
    </w:p>
    <w:p w14:paraId="2FE21849" w14:textId="2F0019C3" w:rsidR="00A329A1" w:rsidRPr="00B065E9" w:rsidRDefault="00A329A1" w:rsidP="00ED4EA2">
      <w:pPr>
        <w:tabs>
          <w:tab w:val="left" w:pos="0"/>
        </w:tabs>
        <w:ind w:left="142"/>
        <w:jc w:val="both"/>
        <w:rPr>
          <w:rFonts w:ascii="Arial" w:eastAsia="Times New Roman" w:hAnsi="Arial" w:cs="Arial"/>
          <w:lang w:eastAsia="ru-RU"/>
        </w:rPr>
      </w:pPr>
      <w:r w:rsidRPr="00B065E9">
        <w:rPr>
          <w:rFonts w:ascii="Arial" w:eastAsia="Times New Roman" w:hAnsi="Arial" w:cs="Arial"/>
          <w:lang w:val="kk-KZ" w:eastAsia="ru-RU"/>
        </w:rPr>
        <w:tab/>
      </w:r>
      <w:r w:rsidRPr="00B065E9">
        <w:rPr>
          <w:rFonts w:ascii="Arial" w:eastAsia="Times New Roman" w:hAnsi="Arial" w:cs="Arial"/>
          <w:lang w:eastAsia="ru-RU"/>
        </w:rPr>
        <w:t xml:space="preserve">Воздействие реализации проекта на отдельные компоненты социально-экономической сферы сведены в таблицу </w:t>
      </w:r>
      <w:r w:rsidR="00E50E4B" w:rsidRPr="00B065E9">
        <w:rPr>
          <w:rFonts w:ascii="Arial" w:eastAsia="Times New Roman" w:hAnsi="Arial" w:cs="Arial"/>
          <w:lang w:eastAsia="ru-RU"/>
        </w:rPr>
        <w:t>1</w:t>
      </w:r>
      <w:r w:rsidR="00CB55DF" w:rsidRPr="00B065E9">
        <w:rPr>
          <w:rFonts w:ascii="Arial" w:eastAsia="Times New Roman" w:hAnsi="Arial" w:cs="Arial"/>
          <w:lang w:eastAsia="ru-RU"/>
        </w:rPr>
        <w:t>3</w:t>
      </w:r>
      <w:r w:rsidRPr="00B065E9">
        <w:rPr>
          <w:rFonts w:ascii="Arial" w:eastAsia="Times New Roman" w:hAnsi="Arial" w:cs="Arial"/>
          <w:lang w:eastAsia="ru-RU"/>
        </w:rPr>
        <w:t>.9.</w:t>
      </w:r>
    </w:p>
    <w:p w14:paraId="31E90A29" w14:textId="77777777" w:rsidR="003350F4" w:rsidRPr="00B065E9" w:rsidRDefault="003350F4" w:rsidP="00ED4EA2">
      <w:pPr>
        <w:tabs>
          <w:tab w:val="left" w:pos="0"/>
        </w:tabs>
        <w:ind w:left="142"/>
        <w:jc w:val="both"/>
        <w:rPr>
          <w:rFonts w:ascii="Arial" w:eastAsia="Times New Roman" w:hAnsi="Arial" w:cs="Arial"/>
          <w:lang w:eastAsia="ru-RU"/>
        </w:rPr>
      </w:pPr>
    </w:p>
    <w:p w14:paraId="0FCA825D" w14:textId="23FBBD33" w:rsidR="00A329A1" w:rsidRPr="00B065E9" w:rsidRDefault="00A329A1" w:rsidP="00ED4EA2">
      <w:pPr>
        <w:rPr>
          <w:rFonts w:ascii="Arial" w:eastAsia="Times New Roman" w:hAnsi="Arial" w:cs="Arial"/>
          <w:b/>
          <w:bCs/>
          <w:sz w:val="20"/>
          <w:szCs w:val="20"/>
          <w:lang w:val="x-none" w:eastAsia="x-none"/>
        </w:rPr>
      </w:pPr>
      <w:bookmarkStart w:id="266" w:name="_Toc22055927"/>
      <w:bookmarkStart w:id="267" w:name="_Toc47945494"/>
      <w:bookmarkStart w:id="268" w:name="_Toc54196348"/>
      <w:bookmarkStart w:id="269" w:name="_Toc72417920"/>
      <w:bookmarkStart w:id="270" w:name="_Toc216430050"/>
      <w:r w:rsidRPr="00B065E9">
        <w:rPr>
          <w:rFonts w:ascii="Arial" w:eastAsia="Times New Roman" w:hAnsi="Arial" w:cs="Arial"/>
          <w:b/>
          <w:bCs/>
          <w:sz w:val="20"/>
          <w:szCs w:val="20"/>
          <w:lang w:val="x-none" w:eastAsia="x-none"/>
        </w:rPr>
        <w:t xml:space="preserve">Таблица </w:t>
      </w:r>
      <w:r w:rsidR="00497A2A" w:rsidRPr="00B065E9">
        <w:rPr>
          <w:rFonts w:ascii="Arial" w:eastAsia="Times New Roman" w:hAnsi="Arial" w:cs="Arial"/>
          <w:b/>
          <w:bCs/>
          <w:sz w:val="20"/>
          <w:szCs w:val="20"/>
          <w:lang w:val="x-none" w:eastAsia="x-none"/>
        </w:rPr>
        <w:fldChar w:fldCharType="begin"/>
      </w:r>
      <w:r w:rsidR="00497A2A" w:rsidRPr="00B065E9">
        <w:rPr>
          <w:rFonts w:ascii="Arial" w:eastAsia="Times New Roman" w:hAnsi="Arial" w:cs="Arial"/>
          <w:b/>
          <w:bCs/>
          <w:sz w:val="20"/>
          <w:szCs w:val="20"/>
          <w:lang w:val="x-none" w:eastAsia="x-none"/>
        </w:rPr>
        <w:instrText xml:space="preserve"> STYLEREF 1 \s </w:instrText>
      </w:r>
      <w:r w:rsidR="00497A2A" w:rsidRPr="00B065E9">
        <w:rPr>
          <w:rFonts w:ascii="Arial" w:eastAsia="Times New Roman" w:hAnsi="Arial" w:cs="Arial"/>
          <w:b/>
          <w:bCs/>
          <w:sz w:val="20"/>
          <w:szCs w:val="20"/>
          <w:lang w:val="x-none" w:eastAsia="x-none"/>
        </w:rPr>
        <w:fldChar w:fldCharType="separate"/>
      </w:r>
      <w:r w:rsidR="00497A2A" w:rsidRPr="00B065E9">
        <w:rPr>
          <w:rFonts w:ascii="Arial" w:eastAsia="Times New Roman" w:hAnsi="Arial" w:cs="Arial"/>
          <w:b/>
          <w:bCs/>
          <w:noProof/>
          <w:sz w:val="20"/>
          <w:szCs w:val="20"/>
          <w:lang w:val="x-none" w:eastAsia="x-none"/>
        </w:rPr>
        <w:t>13</w:t>
      </w:r>
      <w:r w:rsidR="00497A2A" w:rsidRPr="00B065E9">
        <w:rPr>
          <w:rFonts w:ascii="Arial" w:eastAsia="Times New Roman" w:hAnsi="Arial" w:cs="Arial"/>
          <w:b/>
          <w:bCs/>
          <w:sz w:val="20"/>
          <w:szCs w:val="20"/>
          <w:lang w:val="x-none" w:eastAsia="x-none"/>
        </w:rPr>
        <w:fldChar w:fldCharType="end"/>
      </w:r>
      <w:r w:rsidR="00497A2A" w:rsidRPr="00B065E9">
        <w:rPr>
          <w:rFonts w:ascii="Arial" w:eastAsia="Times New Roman" w:hAnsi="Arial" w:cs="Arial"/>
          <w:b/>
          <w:bCs/>
          <w:sz w:val="20"/>
          <w:szCs w:val="20"/>
          <w:lang w:val="x-none" w:eastAsia="x-none"/>
        </w:rPr>
        <w:t>.</w:t>
      </w:r>
      <w:r w:rsidR="00497A2A" w:rsidRPr="00B065E9">
        <w:rPr>
          <w:rFonts w:ascii="Arial" w:eastAsia="Times New Roman" w:hAnsi="Arial" w:cs="Arial"/>
          <w:b/>
          <w:bCs/>
          <w:sz w:val="20"/>
          <w:szCs w:val="20"/>
          <w:lang w:val="x-none" w:eastAsia="x-none"/>
        </w:rPr>
        <w:fldChar w:fldCharType="begin"/>
      </w:r>
      <w:r w:rsidR="00497A2A" w:rsidRPr="00B065E9">
        <w:rPr>
          <w:rFonts w:ascii="Arial" w:eastAsia="Times New Roman" w:hAnsi="Arial" w:cs="Arial"/>
          <w:b/>
          <w:bCs/>
          <w:sz w:val="20"/>
          <w:szCs w:val="20"/>
          <w:lang w:val="x-none" w:eastAsia="x-none"/>
        </w:rPr>
        <w:instrText xml:space="preserve"> SEQ Таблица \* ARABIC \s 1 </w:instrText>
      </w:r>
      <w:r w:rsidR="00497A2A" w:rsidRPr="00B065E9">
        <w:rPr>
          <w:rFonts w:ascii="Arial" w:eastAsia="Times New Roman" w:hAnsi="Arial" w:cs="Arial"/>
          <w:b/>
          <w:bCs/>
          <w:sz w:val="20"/>
          <w:szCs w:val="20"/>
          <w:lang w:val="x-none" w:eastAsia="x-none"/>
        </w:rPr>
        <w:fldChar w:fldCharType="separate"/>
      </w:r>
      <w:r w:rsidR="00497A2A" w:rsidRPr="00B065E9">
        <w:rPr>
          <w:rFonts w:ascii="Arial" w:eastAsia="Times New Roman" w:hAnsi="Arial" w:cs="Arial"/>
          <w:b/>
          <w:bCs/>
          <w:noProof/>
          <w:sz w:val="20"/>
          <w:szCs w:val="20"/>
          <w:lang w:val="x-none" w:eastAsia="x-none"/>
        </w:rPr>
        <w:t>9</w:t>
      </w:r>
      <w:r w:rsidR="00497A2A" w:rsidRPr="00B065E9">
        <w:rPr>
          <w:rFonts w:ascii="Arial" w:eastAsia="Times New Roman" w:hAnsi="Arial" w:cs="Arial"/>
          <w:b/>
          <w:bCs/>
          <w:sz w:val="20"/>
          <w:szCs w:val="20"/>
          <w:lang w:val="x-none" w:eastAsia="x-none"/>
        </w:rPr>
        <w:fldChar w:fldCharType="end"/>
      </w:r>
      <w:r w:rsidRPr="00B065E9">
        <w:rPr>
          <w:rFonts w:ascii="Arial" w:eastAsia="Times New Roman" w:hAnsi="Arial" w:cs="Arial"/>
          <w:b/>
          <w:bCs/>
          <w:sz w:val="20"/>
          <w:szCs w:val="20"/>
          <w:lang w:val="x-none" w:eastAsia="x-none"/>
        </w:rPr>
        <w:t>– Определение интегрированного воздействия на социально-экономическую сферу</w:t>
      </w:r>
      <w:bookmarkEnd w:id="266"/>
      <w:bookmarkEnd w:id="267"/>
      <w:bookmarkEnd w:id="268"/>
      <w:bookmarkEnd w:id="269"/>
      <w:bookmarkEnd w:id="270"/>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8" w:type="dxa"/>
          <w:right w:w="28" w:type="dxa"/>
        </w:tblCellMar>
        <w:tblLook w:val="01E0" w:firstRow="1" w:lastRow="1" w:firstColumn="1" w:lastColumn="1" w:noHBand="0" w:noVBand="0"/>
      </w:tblPr>
      <w:tblGrid>
        <w:gridCol w:w="1794"/>
        <w:gridCol w:w="1628"/>
        <w:gridCol w:w="1481"/>
        <w:gridCol w:w="1307"/>
        <w:gridCol w:w="1242"/>
        <w:gridCol w:w="1872"/>
      </w:tblGrid>
      <w:tr w:rsidR="00BA3401" w:rsidRPr="00B065E9" w14:paraId="189BBFCF" w14:textId="77777777" w:rsidTr="00F10EF5">
        <w:trPr>
          <w:tblHeader/>
          <w:jc w:val="center"/>
        </w:trPr>
        <w:tc>
          <w:tcPr>
            <w:tcW w:w="2591" w:type="pct"/>
            <w:gridSpan w:val="3"/>
            <w:vAlign w:val="center"/>
          </w:tcPr>
          <w:p w14:paraId="66F7D517" w14:textId="77777777" w:rsidR="00A329A1" w:rsidRPr="00B065E9" w:rsidRDefault="00A329A1" w:rsidP="00ED4EA2">
            <w:pPr>
              <w:jc w:val="center"/>
              <w:rPr>
                <w:rFonts w:ascii="Arial" w:eastAsia="SimSun" w:hAnsi="Arial" w:cs="Arial"/>
                <w:b/>
                <w:sz w:val="18"/>
                <w:szCs w:val="18"/>
                <w:lang w:eastAsia="ru-RU"/>
              </w:rPr>
            </w:pPr>
            <w:r w:rsidRPr="00B065E9">
              <w:rPr>
                <w:rFonts w:ascii="Arial" w:eastAsia="SimSun" w:hAnsi="Arial" w:cs="Arial"/>
                <w:b/>
                <w:sz w:val="18"/>
                <w:szCs w:val="18"/>
                <w:lang w:eastAsia="ru-RU"/>
              </w:rPr>
              <w:t>Категории воздействия, балл</w:t>
            </w:r>
          </w:p>
        </w:tc>
        <w:tc>
          <w:tcPr>
            <w:tcW w:w="654" w:type="pct"/>
            <w:vMerge w:val="restart"/>
            <w:vAlign w:val="center"/>
          </w:tcPr>
          <w:p w14:paraId="4CB6D31C" w14:textId="77777777" w:rsidR="00A329A1" w:rsidRPr="00B065E9" w:rsidRDefault="00A329A1" w:rsidP="00ED4EA2">
            <w:pPr>
              <w:jc w:val="center"/>
              <w:rPr>
                <w:rFonts w:ascii="Arial" w:eastAsia="SimSun" w:hAnsi="Arial" w:cs="Arial"/>
                <w:b/>
                <w:sz w:val="18"/>
                <w:szCs w:val="18"/>
                <w:lang w:eastAsia="ru-RU"/>
              </w:rPr>
            </w:pPr>
            <w:r w:rsidRPr="00B065E9">
              <w:rPr>
                <w:rFonts w:ascii="Arial" w:eastAsia="SimSun" w:hAnsi="Arial" w:cs="Arial"/>
                <w:b/>
                <w:sz w:val="18"/>
                <w:szCs w:val="18"/>
                <w:lang w:eastAsia="ru-RU"/>
              </w:rPr>
              <w:t xml:space="preserve">Интегральная </w:t>
            </w:r>
            <w:r w:rsidRPr="00B065E9">
              <w:rPr>
                <w:rFonts w:ascii="Arial" w:eastAsia="SimSun" w:hAnsi="Arial" w:cs="Arial"/>
                <w:b/>
                <w:sz w:val="18"/>
                <w:szCs w:val="18"/>
                <w:lang w:eastAsia="ru-RU"/>
              </w:rPr>
              <w:br/>
              <w:t>оценка, балл</w:t>
            </w:r>
          </w:p>
        </w:tc>
        <w:tc>
          <w:tcPr>
            <w:tcW w:w="1755" w:type="pct"/>
            <w:gridSpan w:val="2"/>
            <w:vAlign w:val="center"/>
          </w:tcPr>
          <w:p w14:paraId="1CCDA766" w14:textId="77777777" w:rsidR="00A329A1" w:rsidRPr="00B065E9" w:rsidRDefault="00A329A1" w:rsidP="00ED4EA2">
            <w:pPr>
              <w:jc w:val="center"/>
              <w:rPr>
                <w:rFonts w:ascii="Arial" w:eastAsia="SimSun" w:hAnsi="Arial" w:cs="Arial"/>
                <w:b/>
                <w:sz w:val="18"/>
                <w:szCs w:val="18"/>
                <w:lang w:eastAsia="ru-RU"/>
              </w:rPr>
            </w:pPr>
            <w:r w:rsidRPr="00B065E9">
              <w:rPr>
                <w:rFonts w:ascii="Arial" w:eastAsia="SimSun" w:hAnsi="Arial" w:cs="Arial"/>
                <w:b/>
                <w:sz w:val="18"/>
                <w:szCs w:val="18"/>
                <w:lang w:eastAsia="ru-RU"/>
              </w:rPr>
              <w:t>Категории значимости</w:t>
            </w:r>
          </w:p>
        </w:tc>
      </w:tr>
      <w:tr w:rsidR="00BA3401" w:rsidRPr="00B065E9" w14:paraId="733EBEB8" w14:textId="77777777" w:rsidTr="00F10EF5">
        <w:trPr>
          <w:tblHeader/>
          <w:jc w:val="center"/>
        </w:trPr>
        <w:tc>
          <w:tcPr>
            <w:tcW w:w="908" w:type="pct"/>
            <w:vAlign w:val="center"/>
          </w:tcPr>
          <w:p w14:paraId="2A1A342E" w14:textId="77777777" w:rsidR="00A329A1" w:rsidRPr="00B065E9" w:rsidRDefault="00A329A1" w:rsidP="00ED4EA2">
            <w:pPr>
              <w:jc w:val="center"/>
              <w:rPr>
                <w:rFonts w:ascii="Arial" w:eastAsia="SimSun" w:hAnsi="Arial" w:cs="Arial"/>
                <w:b/>
                <w:sz w:val="18"/>
                <w:szCs w:val="18"/>
                <w:lang w:eastAsia="ru-RU"/>
              </w:rPr>
            </w:pPr>
            <w:r w:rsidRPr="00B065E9">
              <w:rPr>
                <w:rFonts w:ascii="Arial" w:eastAsia="SimSun" w:hAnsi="Arial" w:cs="Arial"/>
                <w:b/>
                <w:sz w:val="18"/>
                <w:szCs w:val="18"/>
                <w:lang w:eastAsia="ru-RU"/>
              </w:rPr>
              <w:t xml:space="preserve">Пространственный </w:t>
            </w:r>
            <w:r w:rsidRPr="00B065E9">
              <w:rPr>
                <w:rFonts w:ascii="Arial" w:eastAsia="SimSun" w:hAnsi="Arial" w:cs="Arial"/>
                <w:b/>
                <w:sz w:val="18"/>
                <w:szCs w:val="18"/>
                <w:lang w:eastAsia="ru-RU"/>
              </w:rPr>
              <w:br/>
              <w:t>масштаб</w:t>
            </w:r>
          </w:p>
        </w:tc>
        <w:tc>
          <w:tcPr>
            <w:tcW w:w="846" w:type="pct"/>
            <w:vAlign w:val="center"/>
          </w:tcPr>
          <w:p w14:paraId="4A50833B" w14:textId="77777777" w:rsidR="00A329A1" w:rsidRPr="00B065E9" w:rsidRDefault="00A329A1" w:rsidP="00ED4EA2">
            <w:pPr>
              <w:jc w:val="center"/>
              <w:rPr>
                <w:rFonts w:ascii="Arial" w:eastAsia="SimSun" w:hAnsi="Arial" w:cs="Arial"/>
                <w:b/>
                <w:sz w:val="18"/>
                <w:szCs w:val="18"/>
                <w:lang w:eastAsia="ru-RU"/>
              </w:rPr>
            </w:pPr>
            <w:r w:rsidRPr="00B065E9">
              <w:rPr>
                <w:rFonts w:ascii="Arial" w:eastAsia="SimSun" w:hAnsi="Arial" w:cs="Arial"/>
                <w:b/>
                <w:sz w:val="18"/>
                <w:szCs w:val="18"/>
                <w:lang w:eastAsia="ru-RU"/>
              </w:rPr>
              <w:t xml:space="preserve">Временной </w:t>
            </w:r>
            <w:r w:rsidRPr="00B065E9">
              <w:rPr>
                <w:rFonts w:ascii="Arial" w:eastAsia="SimSun" w:hAnsi="Arial" w:cs="Arial"/>
                <w:b/>
                <w:sz w:val="18"/>
                <w:szCs w:val="18"/>
                <w:lang w:eastAsia="ru-RU"/>
              </w:rPr>
              <w:br/>
              <w:t>масштаб</w:t>
            </w:r>
          </w:p>
        </w:tc>
        <w:tc>
          <w:tcPr>
            <w:tcW w:w="837" w:type="pct"/>
            <w:vAlign w:val="center"/>
          </w:tcPr>
          <w:p w14:paraId="0DC742F5" w14:textId="77777777" w:rsidR="00A329A1" w:rsidRPr="00B065E9" w:rsidRDefault="00A329A1" w:rsidP="00ED4EA2">
            <w:pPr>
              <w:jc w:val="center"/>
              <w:rPr>
                <w:rFonts w:ascii="Arial" w:eastAsia="SimSun" w:hAnsi="Arial" w:cs="Arial"/>
                <w:b/>
                <w:sz w:val="18"/>
                <w:szCs w:val="18"/>
                <w:lang w:eastAsia="ru-RU"/>
              </w:rPr>
            </w:pPr>
            <w:r w:rsidRPr="00B065E9">
              <w:rPr>
                <w:rFonts w:ascii="Arial" w:eastAsia="SimSun" w:hAnsi="Arial" w:cs="Arial"/>
                <w:b/>
                <w:sz w:val="18"/>
                <w:szCs w:val="18"/>
                <w:lang w:eastAsia="ru-RU"/>
              </w:rPr>
              <w:t>Интенсивность</w:t>
            </w:r>
            <w:r w:rsidRPr="00B065E9">
              <w:rPr>
                <w:rFonts w:ascii="Arial" w:eastAsia="SimSun" w:hAnsi="Arial" w:cs="Arial"/>
                <w:b/>
                <w:sz w:val="18"/>
                <w:szCs w:val="18"/>
                <w:lang w:eastAsia="ru-RU"/>
              </w:rPr>
              <w:br/>
              <w:t>воздействия</w:t>
            </w:r>
          </w:p>
        </w:tc>
        <w:tc>
          <w:tcPr>
            <w:tcW w:w="654" w:type="pct"/>
            <w:vMerge/>
            <w:vAlign w:val="center"/>
          </w:tcPr>
          <w:p w14:paraId="30606049" w14:textId="77777777" w:rsidR="00A329A1" w:rsidRPr="00B065E9" w:rsidRDefault="00A329A1" w:rsidP="00ED4EA2">
            <w:pPr>
              <w:jc w:val="center"/>
              <w:rPr>
                <w:rFonts w:ascii="Arial" w:eastAsia="SimSun" w:hAnsi="Arial" w:cs="Arial"/>
                <w:b/>
                <w:sz w:val="18"/>
                <w:szCs w:val="18"/>
                <w:lang w:eastAsia="ru-RU"/>
              </w:rPr>
            </w:pPr>
          </w:p>
        </w:tc>
        <w:tc>
          <w:tcPr>
            <w:tcW w:w="709" w:type="pct"/>
            <w:vAlign w:val="center"/>
          </w:tcPr>
          <w:p w14:paraId="7C5A9B98" w14:textId="77777777" w:rsidR="00A329A1" w:rsidRPr="00B065E9" w:rsidRDefault="00A329A1" w:rsidP="00ED4EA2">
            <w:pPr>
              <w:jc w:val="center"/>
              <w:rPr>
                <w:rFonts w:ascii="Arial" w:eastAsia="SimSun" w:hAnsi="Arial" w:cs="Arial"/>
                <w:b/>
                <w:sz w:val="18"/>
                <w:szCs w:val="18"/>
                <w:lang w:eastAsia="ru-RU"/>
              </w:rPr>
            </w:pPr>
            <w:r w:rsidRPr="00B065E9">
              <w:rPr>
                <w:rFonts w:ascii="Arial" w:eastAsia="SimSun" w:hAnsi="Arial" w:cs="Arial"/>
                <w:b/>
                <w:sz w:val="18"/>
                <w:szCs w:val="18"/>
                <w:lang w:eastAsia="ru-RU"/>
              </w:rPr>
              <w:t>Баллы</w:t>
            </w:r>
          </w:p>
        </w:tc>
        <w:tc>
          <w:tcPr>
            <w:tcW w:w="1046" w:type="pct"/>
            <w:vAlign w:val="center"/>
          </w:tcPr>
          <w:p w14:paraId="3B101692" w14:textId="77777777" w:rsidR="00A329A1" w:rsidRPr="00B065E9" w:rsidRDefault="00A329A1" w:rsidP="00ED4EA2">
            <w:pPr>
              <w:jc w:val="center"/>
              <w:rPr>
                <w:rFonts w:ascii="Arial" w:eastAsia="SimSun" w:hAnsi="Arial" w:cs="Arial"/>
                <w:b/>
                <w:sz w:val="18"/>
                <w:szCs w:val="18"/>
                <w:lang w:eastAsia="ru-RU"/>
              </w:rPr>
            </w:pPr>
            <w:r w:rsidRPr="00B065E9">
              <w:rPr>
                <w:rFonts w:ascii="Arial" w:eastAsia="SimSun" w:hAnsi="Arial" w:cs="Arial"/>
                <w:b/>
                <w:sz w:val="18"/>
                <w:szCs w:val="18"/>
                <w:lang w:eastAsia="ru-RU"/>
              </w:rPr>
              <w:t>Значимость (положительная)</w:t>
            </w:r>
          </w:p>
        </w:tc>
      </w:tr>
      <w:tr w:rsidR="00BA3401" w:rsidRPr="00B065E9" w14:paraId="3C642C45" w14:textId="77777777" w:rsidTr="00F10EF5">
        <w:trPr>
          <w:trHeight w:val="390"/>
          <w:jc w:val="center"/>
        </w:trPr>
        <w:tc>
          <w:tcPr>
            <w:tcW w:w="908" w:type="pct"/>
            <w:vAlign w:val="center"/>
          </w:tcPr>
          <w:p w14:paraId="49279753"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Нулевой</w:t>
            </w:r>
          </w:p>
          <w:p w14:paraId="0EE51602" w14:textId="77777777" w:rsidR="00A329A1" w:rsidRPr="00B065E9" w:rsidRDefault="00A329A1" w:rsidP="00ED4EA2">
            <w:pPr>
              <w:jc w:val="center"/>
              <w:rPr>
                <w:rFonts w:ascii="Arial" w:eastAsia="SimSun" w:hAnsi="Arial" w:cs="Arial"/>
                <w:sz w:val="18"/>
                <w:szCs w:val="18"/>
                <w:lang w:eastAsia="ru-RU"/>
              </w:rPr>
            </w:pPr>
            <w:r w:rsidRPr="00B065E9">
              <w:rPr>
                <w:rFonts w:ascii="Arial" w:eastAsia="SimSun" w:hAnsi="Arial" w:cs="Arial"/>
                <w:sz w:val="18"/>
                <w:szCs w:val="18"/>
                <w:lang w:eastAsia="ru-RU"/>
              </w:rPr>
              <w:t>0</w:t>
            </w:r>
          </w:p>
        </w:tc>
        <w:tc>
          <w:tcPr>
            <w:tcW w:w="846" w:type="pct"/>
            <w:vAlign w:val="center"/>
          </w:tcPr>
          <w:p w14:paraId="058A0FD0"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Нулевой</w:t>
            </w:r>
          </w:p>
          <w:p w14:paraId="1C8D642C" w14:textId="77777777" w:rsidR="00A329A1" w:rsidRPr="00B065E9" w:rsidRDefault="00A329A1" w:rsidP="00ED4EA2">
            <w:pPr>
              <w:jc w:val="center"/>
              <w:rPr>
                <w:rFonts w:ascii="Arial" w:eastAsia="SimSun" w:hAnsi="Arial" w:cs="Arial"/>
                <w:sz w:val="18"/>
                <w:szCs w:val="18"/>
                <w:lang w:eastAsia="ru-RU"/>
              </w:rPr>
            </w:pPr>
            <w:r w:rsidRPr="00B065E9">
              <w:rPr>
                <w:rFonts w:ascii="Arial" w:eastAsia="SimSun" w:hAnsi="Arial" w:cs="Arial"/>
                <w:sz w:val="18"/>
                <w:szCs w:val="18"/>
                <w:lang w:eastAsia="ru-RU"/>
              </w:rPr>
              <w:t>0</w:t>
            </w:r>
          </w:p>
        </w:tc>
        <w:tc>
          <w:tcPr>
            <w:tcW w:w="837" w:type="pct"/>
            <w:vAlign w:val="center"/>
          </w:tcPr>
          <w:p w14:paraId="7748BC01"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Нулевая</w:t>
            </w:r>
          </w:p>
          <w:p w14:paraId="3C617244" w14:textId="77777777" w:rsidR="00A329A1" w:rsidRPr="00B065E9" w:rsidRDefault="00A329A1" w:rsidP="00ED4EA2">
            <w:pPr>
              <w:jc w:val="center"/>
              <w:rPr>
                <w:rFonts w:ascii="Arial" w:eastAsia="SimSun" w:hAnsi="Arial" w:cs="Arial"/>
                <w:sz w:val="18"/>
                <w:szCs w:val="18"/>
                <w:lang w:eastAsia="ru-RU"/>
              </w:rPr>
            </w:pPr>
            <w:r w:rsidRPr="00B065E9">
              <w:rPr>
                <w:rFonts w:ascii="Arial" w:eastAsia="SimSun" w:hAnsi="Arial" w:cs="Arial"/>
                <w:sz w:val="18"/>
                <w:szCs w:val="18"/>
                <w:lang w:eastAsia="ru-RU"/>
              </w:rPr>
              <w:t>0</w:t>
            </w:r>
          </w:p>
        </w:tc>
        <w:tc>
          <w:tcPr>
            <w:tcW w:w="654" w:type="pct"/>
            <w:vAlign w:val="center"/>
          </w:tcPr>
          <w:p w14:paraId="016976F2" w14:textId="77777777" w:rsidR="00A329A1" w:rsidRPr="00B065E9" w:rsidRDefault="00A329A1" w:rsidP="00ED4EA2">
            <w:pPr>
              <w:jc w:val="center"/>
              <w:rPr>
                <w:rFonts w:ascii="Arial" w:eastAsia="SimSun" w:hAnsi="Arial" w:cs="Arial"/>
                <w:sz w:val="18"/>
                <w:szCs w:val="18"/>
                <w:lang w:eastAsia="ru-RU"/>
              </w:rPr>
            </w:pPr>
            <w:r w:rsidRPr="00B065E9">
              <w:rPr>
                <w:rFonts w:ascii="Arial" w:eastAsia="SimSun" w:hAnsi="Arial" w:cs="Arial"/>
                <w:sz w:val="18"/>
                <w:szCs w:val="18"/>
                <w:lang w:eastAsia="ru-RU"/>
              </w:rPr>
              <w:t>0</w:t>
            </w:r>
          </w:p>
        </w:tc>
        <w:tc>
          <w:tcPr>
            <w:tcW w:w="709" w:type="pct"/>
            <w:vAlign w:val="center"/>
          </w:tcPr>
          <w:p w14:paraId="4604C608" w14:textId="77777777" w:rsidR="00A329A1" w:rsidRPr="00B065E9" w:rsidRDefault="00A329A1" w:rsidP="00ED4EA2">
            <w:pPr>
              <w:jc w:val="center"/>
              <w:rPr>
                <w:rFonts w:ascii="Arial" w:eastAsia="SimSun" w:hAnsi="Arial" w:cs="Arial"/>
                <w:b/>
                <w:sz w:val="18"/>
                <w:szCs w:val="18"/>
                <w:lang w:eastAsia="ru-RU"/>
              </w:rPr>
            </w:pPr>
          </w:p>
        </w:tc>
        <w:tc>
          <w:tcPr>
            <w:tcW w:w="1046" w:type="pct"/>
            <w:shd w:val="clear" w:color="auto" w:fill="CCFFCC"/>
            <w:vAlign w:val="center"/>
          </w:tcPr>
          <w:p w14:paraId="402DE983" w14:textId="77777777" w:rsidR="00A329A1" w:rsidRPr="00B065E9" w:rsidRDefault="00A329A1" w:rsidP="00ED4EA2">
            <w:pPr>
              <w:jc w:val="center"/>
              <w:rPr>
                <w:rFonts w:ascii="Arial" w:eastAsia="SimSun" w:hAnsi="Arial" w:cs="Arial"/>
                <w:b/>
                <w:sz w:val="18"/>
                <w:szCs w:val="18"/>
                <w:lang w:eastAsia="ru-RU"/>
              </w:rPr>
            </w:pPr>
            <w:r w:rsidRPr="00B065E9">
              <w:rPr>
                <w:rFonts w:ascii="Arial" w:eastAsia="SimSun" w:hAnsi="Arial" w:cs="Arial"/>
                <w:b/>
                <w:sz w:val="18"/>
                <w:szCs w:val="18"/>
                <w:lang w:eastAsia="ru-RU"/>
              </w:rPr>
              <w:t>Незначительная</w:t>
            </w:r>
          </w:p>
        </w:tc>
      </w:tr>
      <w:tr w:rsidR="00BA3401" w:rsidRPr="00B065E9" w14:paraId="44CA4120" w14:textId="77777777" w:rsidTr="00F10EF5">
        <w:trPr>
          <w:trHeight w:val="370"/>
          <w:jc w:val="center"/>
        </w:trPr>
        <w:tc>
          <w:tcPr>
            <w:tcW w:w="908" w:type="pct"/>
            <w:vAlign w:val="center"/>
          </w:tcPr>
          <w:p w14:paraId="6A031932"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Точечный</w:t>
            </w:r>
          </w:p>
          <w:p w14:paraId="13EA93F8" w14:textId="77777777" w:rsidR="00A329A1" w:rsidRPr="00B065E9" w:rsidRDefault="00A329A1" w:rsidP="00ED4EA2">
            <w:pPr>
              <w:jc w:val="center"/>
              <w:rPr>
                <w:rFonts w:ascii="Arial" w:eastAsia="SimSun" w:hAnsi="Arial" w:cs="Arial"/>
                <w:sz w:val="18"/>
                <w:szCs w:val="18"/>
                <w:lang w:eastAsia="ru-RU"/>
              </w:rPr>
            </w:pPr>
            <w:r w:rsidRPr="00B065E9">
              <w:rPr>
                <w:rFonts w:ascii="Arial" w:eastAsia="SimSun" w:hAnsi="Arial" w:cs="Arial"/>
                <w:sz w:val="18"/>
                <w:szCs w:val="18"/>
                <w:lang w:eastAsia="ru-RU"/>
              </w:rPr>
              <w:t>1</w:t>
            </w:r>
          </w:p>
        </w:tc>
        <w:tc>
          <w:tcPr>
            <w:tcW w:w="846" w:type="pct"/>
            <w:vAlign w:val="center"/>
          </w:tcPr>
          <w:p w14:paraId="293B4DCA"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Кратковременный</w:t>
            </w:r>
          </w:p>
          <w:p w14:paraId="6323F6CD" w14:textId="77777777" w:rsidR="00A329A1" w:rsidRPr="00B065E9" w:rsidRDefault="00A329A1" w:rsidP="00ED4EA2">
            <w:pPr>
              <w:jc w:val="center"/>
              <w:rPr>
                <w:rFonts w:ascii="Arial" w:eastAsia="SimSun" w:hAnsi="Arial" w:cs="Arial"/>
                <w:sz w:val="18"/>
                <w:szCs w:val="18"/>
                <w:lang w:eastAsia="ru-RU"/>
              </w:rPr>
            </w:pPr>
            <w:r w:rsidRPr="00B065E9">
              <w:rPr>
                <w:rFonts w:ascii="Arial" w:eastAsia="SimSun" w:hAnsi="Arial" w:cs="Arial"/>
                <w:sz w:val="18"/>
                <w:szCs w:val="18"/>
                <w:lang w:eastAsia="ru-RU"/>
              </w:rPr>
              <w:t>1</w:t>
            </w:r>
          </w:p>
        </w:tc>
        <w:tc>
          <w:tcPr>
            <w:tcW w:w="837" w:type="pct"/>
            <w:vAlign w:val="center"/>
          </w:tcPr>
          <w:p w14:paraId="75C00E0E"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Незначительная</w:t>
            </w:r>
          </w:p>
          <w:p w14:paraId="63E82B64" w14:textId="77777777" w:rsidR="00A329A1" w:rsidRPr="00B065E9" w:rsidRDefault="00A329A1" w:rsidP="00ED4EA2">
            <w:pPr>
              <w:jc w:val="center"/>
              <w:rPr>
                <w:rFonts w:ascii="Arial" w:eastAsia="SimSun" w:hAnsi="Arial" w:cs="Arial"/>
                <w:sz w:val="18"/>
                <w:szCs w:val="18"/>
                <w:lang w:eastAsia="ru-RU"/>
              </w:rPr>
            </w:pPr>
            <w:r w:rsidRPr="00B065E9">
              <w:rPr>
                <w:rFonts w:ascii="Arial" w:eastAsia="SimSun" w:hAnsi="Arial" w:cs="Arial"/>
                <w:sz w:val="18"/>
                <w:szCs w:val="18"/>
                <w:lang w:eastAsia="ru-RU"/>
              </w:rPr>
              <w:t>1</w:t>
            </w:r>
          </w:p>
        </w:tc>
        <w:tc>
          <w:tcPr>
            <w:tcW w:w="654" w:type="pct"/>
            <w:vAlign w:val="center"/>
          </w:tcPr>
          <w:p w14:paraId="5CD5825A" w14:textId="77777777" w:rsidR="00A329A1" w:rsidRPr="00B065E9" w:rsidRDefault="00A329A1" w:rsidP="00ED4EA2">
            <w:pPr>
              <w:jc w:val="center"/>
              <w:rPr>
                <w:rFonts w:ascii="Arial" w:eastAsia="SimSun" w:hAnsi="Arial" w:cs="Arial"/>
                <w:sz w:val="18"/>
                <w:szCs w:val="18"/>
                <w:lang w:eastAsia="ru-RU"/>
              </w:rPr>
            </w:pPr>
            <w:r w:rsidRPr="00B065E9">
              <w:rPr>
                <w:rFonts w:ascii="Arial" w:eastAsia="SimSun" w:hAnsi="Arial" w:cs="Arial"/>
                <w:sz w:val="18"/>
                <w:szCs w:val="18"/>
                <w:lang w:eastAsia="ru-RU"/>
              </w:rPr>
              <w:t>1</w:t>
            </w:r>
          </w:p>
        </w:tc>
        <w:tc>
          <w:tcPr>
            <w:tcW w:w="709" w:type="pct"/>
            <w:vAlign w:val="center"/>
          </w:tcPr>
          <w:p w14:paraId="05F6AD89" w14:textId="77777777" w:rsidR="00A329A1" w:rsidRPr="00B065E9" w:rsidRDefault="00A329A1" w:rsidP="00ED4EA2">
            <w:pPr>
              <w:jc w:val="center"/>
              <w:rPr>
                <w:rFonts w:ascii="Arial" w:eastAsia="SimSun" w:hAnsi="Arial" w:cs="Arial"/>
                <w:b/>
                <w:sz w:val="18"/>
                <w:szCs w:val="18"/>
                <w:lang w:eastAsia="ru-RU"/>
              </w:rPr>
            </w:pPr>
            <w:r w:rsidRPr="00B065E9">
              <w:rPr>
                <w:rFonts w:ascii="Arial" w:eastAsia="SimSun" w:hAnsi="Arial" w:cs="Arial"/>
                <w:b/>
                <w:sz w:val="18"/>
                <w:szCs w:val="18"/>
                <w:lang w:eastAsia="ru-RU"/>
              </w:rPr>
              <w:t>от +1 до +5</w:t>
            </w:r>
          </w:p>
        </w:tc>
        <w:tc>
          <w:tcPr>
            <w:tcW w:w="1046" w:type="pct"/>
            <w:shd w:val="clear" w:color="auto" w:fill="00FF00"/>
            <w:vAlign w:val="center"/>
          </w:tcPr>
          <w:p w14:paraId="636C1764" w14:textId="77777777" w:rsidR="00A329A1" w:rsidRPr="00B065E9" w:rsidRDefault="00A329A1" w:rsidP="00ED4EA2">
            <w:pPr>
              <w:jc w:val="center"/>
              <w:rPr>
                <w:rFonts w:ascii="Arial" w:eastAsia="SimSun" w:hAnsi="Arial" w:cs="Arial"/>
                <w:b/>
                <w:sz w:val="18"/>
                <w:szCs w:val="18"/>
                <w:lang w:eastAsia="ru-RU"/>
              </w:rPr>
            </w:pPr>
            <w:r w:rsidRPr="00B065E9">
              <w:rPr>
                <w:rFonts w:ascii="Arial" w:eastAsia="SimSun" w:hAnsi="Arial" w:cs="Arial"/>
                <w:b/>
                <w:sz w:val="18"/>
                <w:szCs w:val="18"/>
                <w:lang w:eastAsia="ru-RU"/>
              </w:rPr>
              <w:t>Низкая</w:t>
            </w:r>
          </w:p>
        </w:tc>
      </w:tr>
      <w:tr w:rsidR="00BA3401" w:rsidRPr="00B065E9" w14:paraId="0C7E54C9" w14:textId="77777777" w:rsidTr="00F10EF5">
        <w:trPr>
          <w:trHeight w:val="370"/>
          <w:jc w:val="center"/>
        </w:trPr>
        <w:tc>
          <w:tcPr>
            <w:tcW w:w="908" w:type="pct"/>
            <w:vAlign w:val="center"/>
          </w:tcPr>
          <w:p w14:paraId="1E3154C0"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Локальный</w:t>
            </w:r>
          </w:p>
          <w:p w14:paraId="658D0158" w14:textId="77777777" w:rsidR="00A329A1" w:rsidRPr="00B065E9" w:rsidRDefault="00A329A1" w:rsidP="00ED4EA2">
            <w:pPr>
              <w:jc w:val="center"/>
              <w:rPr>
                <w:rFonts w:ascii="Arial" w:eastAsia="SimSun" w:hAnsi="Arial" w:cs="Arial"/>
                <w:sz w:val="18"/>
                <w:szCs w:val="18"/>
                <w:lang w:eastAsia="ru-RU"/>
              </w:rPr>
            </w:pPr>
            <w:r w:rsidRPr="00B065E9">
              <w:rPr>
                <w:rFonts w:ascii="Arial" w:eastAsia="SimSun" w:hAnsi="Arial" w:cs="Arial"/>
                <w:sz w:val="18"/>
                <w:szCs w:val="18"/>
                <w:lang w:eastAsia="ru-RU"/>
              </w:rPr>
              <w:t>2</w:t>
            </w:r>
          </w:p>
        </w:tc>
        <w:tc>
          <w:tcPr>
            <w:tcW w:w="846" w:type="pct"/>
            <w:vAlign w:val="center"/>
          </w:tcPr>
          <w:p w14:paraId="6D7984A0"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Средней продолжительный</w:t>
            </w:r>
          </w:p>
          <w:p w14:paraId="69E1F166" w14:textId="77777777" w:rsidR="00A329A1" w:rsidRPr="00B065E9" w:rsidRDefault="00A329A1" w:rsidP="00ED4EA2">
            <w:pPr>
              <w:jc w:val="center"/>
              <w:rPr>
                <w:rFonts w:ascii="Arial" w:eastAsia="SimSun" w:hAnsi="Arial" w:cs="Arial"/>
                <w:sz w:val="18"/>
                <w:szCs w:val="18"/>
                <w:lang w:eastAsia="ru-RU"/>
              </w:rPr>
            </w:pPr>
            <w:r w:rsidRPr="00B065E9">
              <w:rPr>
                <w:rFonts w:ascii="Arial" w:eastAsia="SimSun" w:hAnsi="Arial" w:cs="Arial"/>
                <w:sz w:val="18"/>
                <w:szCs w:val="18"/>
                <w:lang w:eastAsia="ru-RU"/>
              </w:rPr>
              <w:t>2</w:t>
            </w:r>
          </w:p>
        </w:tc>
        <w:tc>
          <w:tcPr>
            <w:tcW w:w="837" w:type="pct"/>
            <w:vAlign w:val="center"/>
          </w:tcPr>
          <w:p w14:paraId="1BF6B8E3"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Слабая</w:t>
            </w:r>
          </w:p>
          <w:p w14:paraId="631FA658" w14:textId="77777777" w:rsidR="00A329A1" w:rsidRPr="00B065E9" w:rsidRDefault="00A329A1" w:rsidP="00ED4EA2">
            <w:pPr>
              <w:jc w:val="center"/>
              <w:rPr>
                <w:rFonts w:ascii="Arial" w:eastAsia="SimSun" w:hAnsi="Arial" w:cs="Arial"/>
                <w:sz w:val="18"/>
                <w:szCs w:val="18"/>
                <w:lang w:eastAsia="ru-RU"/>
              </w:rPr>
            </w:pPr>
            <w:r w:rsidRPr="00B065E9">
              <w:rPr>
                <w:rFonts w:ascii="Arial" w:eastAsia="SimSun" w:hAnsi="Arial" w:cs="Arial"/>
                <w:sz w:val="18"/>
                <w:szCs w:val="18"/>
                <w:lang w:eastAsia="ru-RU"/>
              </w:rPr>
              <w:t>2</w:t>
            </w:r>
          </w:p>
        </w:tc>
        <w:tc>
          <w:tcPr>
            <w:tcW w:w="654" w:type="pct"/>
            <w:vAlign w:val="center"/>
          </w:tcPr>
          <w:p w14:paraId="503D5B8E" w14:textId="77777777" w:rsidR="00A329A1" w:rsidRPr="00B065E9" w:rsidRDefault="00A329A1" w:rsidP="00ED4EA2">
            <w:pPr>
              <w:jc w:val="center"/>
              <w:rPr>
                <w:rFonts w:ascii="Arial" w:eastAsia="SimSun" w:hAnsi="Arial" w:cs="Arial"/>
                <w:sz w:val="18"/>
                <w:szCs w:val="18"/>
                <w:lang w:eastAsia="ru-RU"/>
              </w:rPr>
            </w:pPr>
            <w:r w:rsidRPr="00B065E9">
              <w:rPr>
                <w:rFonts w:ascii="Arial" w:eastAsia="SimSun" w:hAnsi="Arial" w:cs="Arial"/>
                <w:sz w:val="18"/>
                <w:szCs w:val="18"/>
                <w:lang w:eastAsia="ru-RU"/>
              </w:rPr>
              <w:t>6</w:t>
            </w:r>
          </w:p>
        </w:tc>
        <w:tc>
          <w:tcPr>
            <w:tcW w:w="709" w:type="pct"/>
            <w:vAlign w:val="center"/>
          </w:tcPr>
          <w:p w14:paraId="5CEE2B67" w14:textId="77777777" w:rsidR="00A329A1" w:rsidRPr="00B065E9" w:rsidRDefault="00A329A1" w:rsidP="00ED4EA2">
            <w:pPr>
              <w:jc w:val="center"/>
              <w:rPr>
                <w:rFonts w:ascii="Arial" w:eastAsia="SimSun" w:hAnsi="Arial" w:cs="Arial"/>
                <w:b/>
                <w:sz w:val="18"/>
                <w:szCs w:val="18"/>
                <w:lang w:eastAsia="ru-RU"/>
              </w:rPr>
            </w:pPr>
            <w:r w:rsidRPr="00B065E9">
              <w:rPr>
                <w:rFonts w:ascii="Arial" w:eastAsia="SimSun" w:hAnsi="Arial" w:cs="Arial"/>
                <w:b/>
                <w:sz w:val="18"/>
                <w:szCs w:val="18"/>
                <w:lang w:eastAsia="ru-RU"/>
              </w:rPr>
              <w:t>от +6 до +10</w:t>
            </w:r>
          </w:p>
        </w:tc>
        <w:tc>
          <w:tcPr>
            <w:tcW w:w="1046" w:type="pct"/>
            <w:shd w:val="clear" w:color="auto" w:fill="FFFF00"/>
            <w:vAlign w:val="center"/>
          </w:tcPr>
          <w:p w14:paraId="3803FFEF" w14:textId="77777777" w:rsidR="00A329A1" w:rsidRPr="00B065E9" w:rsidRDefault="00A329A1" w:rsidP="00ED4EA2">
            <w:pPr>
              <w:jc w:val="center"/>
              <w:rPr>
                <w:rFonts w:ascii="Arial" w:eastAsia="SimSun" w:hAnsi="Arial" w:cs="Arial"/>
                <w:b/>
                <w:sz w:val="18"/>
                <w:szCs w:val="18"/>
                <w:lang w:eastAsia="ru-RU"/>
              </w:rPr>
            </w:pPr>
            <w:r w:rsidRPr="00B065E9">
              <w:rPr>
                <w:rFonts w:ascii="Arial" w:eastAsia="SimSun" w:hAnsi="Arial" w:cs="Arial"/>
                <w:b/>
                <w:sz w:val="18"/>
                <w:szCs w:val="18"/>
                <w:lang w:eastAsia="ru-RU"/>
              </w:rPr>
              <w:t>Средняя</w:t>
            </w:r>
          </w:p>
        </w:tc>
      </w:tr>
      <w:tr w:rsidR="00BA3401" w:rsidRPr="00B065E9" w14:paraId="3BBA16E2" w14:textId="77777777" w:rsidTr="00F10EF5">
        <w:trPr>
          <w:trHeight w:val="370"/>
          <w:jc w:val="center"/>
        </w:trPr>
        <w:tc>
          <w:tcPr>
            <w:tcW w:w="908" w:type="pct"/>
            <w:vAlign w:val="center"/>
          </w:tcPr>
          <w:p w14:paraId="65875824"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Местный</w:t>
            </w:r>
          </w:p>
          <w:p w14:paraId="144D54F7" w14:textId="77777777" w:rsidR="00A329A1" w:rsidRPr="00B065E9" w:rsidRDefault="00A329A1" w:rsidP="00ED4EA2">
            <w:pPr>
              <w:jc w:val="center"/>
              <w:rPr>
                <w:rFonts w:ascii="Arial" w:eastAsia="SimSun" w:hAnsi="Arial" w:cs="Arial"/>
                <w:sz w:val="18"/>
                <w:szCs w:val="18"/>
                <w:lang w:eastAsia="ru-RU"/>
              </w:rPr>
            </w:pPr>
            <w:r w:rsidRPr="00B065E9">
              <w:rPr>
                <w:rFonts w:ascii="Arial" w:eastAsia="SimSun" w:hAnsi="Arial" w:cs="Arial"/>
                <w:sz w:val="18"/>
                <w:szCs w:val="18"/>
                <w:lang w:eastAsia="ru-RU"/>
              </w:rPr>
              <w:t>3</w:t>
            </w:r>
          </w:p>
        </w:tc>
        <w:tc>
          <w:tcPr>
            <w:tcW w:w="846" w:type="pct"/>
            <w:vAlign w:val="center"/>
          </w:tcPr>
          <w:p w14:paraId="75C1532E"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Долговременный</w:t>
            </w:r>
          </w:p>
          <w:p w14:paraId="14A1088B" w14:textId="77777777" w:rsidR="00A329A1" w:rsidRPr="00B065E9" w:rsidRDefault="00A329A1" w:rsidP="00ED4EA2">
            <w:pPr>
              <w:jc w:val="center"/>
              <w:rPr>
                <w:rFonts w:ascii="Arial" w:eastAsia="SimSun" w:hAnsi="Arial" w:cs="Arial"/>
                <w:sz w:val="18"/>
                <w:szCs w:val="18"/>
                <w:lang w:eastAsia="ru-RU"/>
              </w:rPr>
            </w:pPr>
            <w:r w:rsidRPr="00B065E9">
              <w:rPr>
                <w:rFonts w:ascii="Arial" w:eastAsia="SimSun" w:hAnsi="Arial" w:cs="Arial"/>
                <w:sz w:val="18"/>
                <w:szCs w:val="18"/>
                <w:lang w:eastAsia="ru-RU"/>
              </w:rPr>
              <w:t>3</w:t>
            </w:r>
          </w:p>
        </w:tc>
        <w:tc>
          <w:tcPr>
            <w:tcW w:w="837" w:type="pct"/>
            <w:vAlign w:val="center"/>
          </w:tcPr>
          <w:p w14:paraId="00D187A7"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Умеренная</w:t>
            </w:r>
          </w:p>
          <w:p w14:paraId="014DCC44" w14:textId="77777777" w:rsidR="00A329A1" w:rsidRPr="00B065E9" w:rsidRDefault="00A329A1" w:rsidP="00ED4EA2">
            <w:pPr>
              <w:jc w:val="center"/>
              <w:rPr>
                <w:rFonts w:ascii="Arial" w:eastAsia="SimSun" w:hAnsi="Arial" w:cs="Arial"/>
                <w:sz w:val="18"/>
                <w:szCs w:val="18"/>
                <w:lang w:eastAsia="ru-RU"/>
              </w:rPr>
            </w:pPr>
            <w:r w:rsidRPr="00B065E9">
              <w:rPr>
                <w:rFonts w:ascii="Arial" w:eastAsia="SimSun" w:hAnsi="Arial" w:cs="Arial"/>
                <w:sz w:val="18"/>
                <w:szCs w:val="18"/>
                <w:lang w:eastAsia="ru-RU"/>
              </w:rPr>
              <w:t>3</w:t>
            </w:r>
          </w:p>
        </w:tc>
        <w:tc>
          <w:tcPr>
            <w:tcW w:w="654" w:type="pct"/>
            <w:vAlign w:val="center"/>
          </w:tcPr>
          <w:p w14:paraId="20A201D5" w14:textId="77777777" w:rsidR="00A329A1" w:rsidRPr="00B065E9" w:rsidRDefault="00A329A1" w:rsidP="00ED4EA2">
            <w:pPr>
              <w:jc w:val="center"/>
              <w:rPr>
                <w:rFonts w:ascii="Arial" w:eastAsia="SimSun" w:hAnsi="Arial" w:cs="Arial"/>
                <w:sz w:val="18"/>
                <w:szCs w:val="18"/>
                <w:lang w:eastAsia="ru-RU"/>
              </w:rPr>
            </w:pPr>
            <w:r w:rsidRPr="00B065E9">
              <w:rPr>
                <w:rFonts w:ascii="Arial" w:eastAsia="SimSun" w:hAnsi="Arial" w:cs="Arial"/>
                <w:sz w:val="18"/>
                <w:szCs w:val="18"/>
                <w:lang w:eastAsia="ru-RU"/>
              </w:rPr>
              <w:t>9</w:t>
            </w:r>
          </w:p>
        </w:tc>
        <w:tc>
          <w:tcPr>
            <w:tcW w:w="709" w:type="pct"/>
            <w:vAlign w:val="center"/>
          </w:tcPr>
          <w:p w14:paraId="022CFF0A" w14:textId="77777777" w:rsidR="00A329A1" w:rsidRPr="00B065E9" w:rsidRDefault="00A329A1" w:rsidP="00ED4EA2">
            <w:pPr>
              <w:jc w:val="center"/>
              <w:rPr>
                <w:rFonts w:ascii="Arial" w:eastAsia="SimSun" w:hAnsi="Arial" w:cs="Arial"/>
                <w:b/>
                <w:sz w:val="18"/>
                <w:szCs w:val="18"/>
                <w:lang w:eastAsia="ru-RU"/>
              </w:rPr>
            </w:pPr>
            <w:r w:rsidRPr="00B065E9">
              <w:rPr>
                <w:rFonts w:ascii="Arial" w:eastAsia="SimSun" w:hAnsi="Arial" w:cs="Arial"/>
                <w:b/>
                <w:sz w:val="18"/>
                <w:szCs w:val="18"/>
                <w:lang w:eastAsia="ru-RU"/>
              </w:rPr>
              <w:t>от +6 до +10</w:t>
            </w:r>
          </w:p>
        </w:tc>
        <w:tc>
          <w:tcPr>
            <w:tcW w:w="1046" w:type="pct"/>
            <w:shd w:val="clear" w:color="auto" w:fill="FFFF00"/>
            <w:vAlign w:val="center"/>
          </w:tcPr>
          <w:p w14:paraId="1340E5BC" w14:textId="77777777" w:rsidR="00A329A1" w:rsidRPr="00B065E9" w:rsidRDefault="00A329A1" w:rsidP="00ED4EA2">
            <w:pPr>
              <w:jc w:val="center"/>
              <w:rPr>
                <w:rFonts w:ascii="Arial" w:eastAsia="SimSun" w:hAnsi="Arial" w:cs="Arial"/>
                <w:b/>
                <w:sz w:val="18"/>
                <w:szCs w:val="18"/>
                <w:lang w:eastAsia="ru-RU"/>
              </w:rPr>
            </w:pPr>
            <w:r w:rsidRPr="00B065E9">
              <w:rPr>
                <w:rFonts w:ascii="Arial" w:eastAsia="SimSun" w:hAnsi="Arial" w:cs="Arial"/>
                <w:b/>
                <w:sz w:val="18"/>
                <w:szCs w:val="18"/>
                <w:lang w:eastAsia="ru-RU"/>
              </w:rPr>
              <w:t>Средняя</w:t>
            </w:r>
          </w:p>
        </w:tc>
      </w:tr>
      <w:tr w:rsidR="00BA3401" w:rsidRPr="00B065E9" w14:paraId="172CF6BF" w14:textId="77777777" w:rsidTr="00F10EF5">
        <w:trPr>
          <w:trHeight w:val="370"/>
          <w:jc w:val="center"/>
        </w:trPr>
        <w:tc>
          <w:tcPr>
            <w:tcW w:w="908" w:type="pct"/>
            <w:vAlign w:val="center"/>
          </w:tcPr>
          <w:p w14:paraId="6D0CAA10"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Региональный</w:t>
            </w:r>
          </w:p>
          <w:p w14:paraId="19E514C3"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4</w:t>
            </w:r>
          </w:p>
        </w:tc>
        <w:tc>
          <w:tcPr>
            <w:tcW w:w="846" w:type="pct"/>
            <w:vAlign w:val="center"/>
          </w:tcPr>
          <w:p w14:paraId="045A3484"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Продолжительный</w:t>
            </w:r>
          </w:p>
          <w:p w14:paraId="139D5DDC" w14:textId="77777777" w:rsidR="00A329A1" w:rsidRPr="00B065E9" w:rsidRDefault="00A329A1" w:rsidP="00ED4EA2">
            <w:pPr>
              <w:jc w:val="center"/>
              <w:rPr>
                <w:rFonts w:ascii="Arial" w:eastAsia="SimSun" w:hAnsi="Arial" w:cs="Arial"/>
                <w:sz w:val="18"/>
                <w:szCs w:val="18"/>
                <w:lang w:eastAsia="ru-RU"/>
              </w:rPr>
            </w:pPr>
            <w:r w:rsidRPr="00B065E9">
              <w:rPr>
                <w:rFonts w:ascii="Arial" w:eastAsia="SimSun" w:hAnsi="Arial" w:cs="Arial"/>
                <w:sz w:val="18"/>
                <w:szCs w:val="18"/>
                <w:lang w:eastAsia="ru-RU"/>
              </w:rPr>
              <w:t>4</w:t>
            </w:r>
          </w:p>
        </w:tc>
        <w:tc>
          <w:tcPr>
            <w:tcW w:w="837" w:type="pct"/>
            <w:vAlign w:val="center"/>
          </w:tcPr>
          <w:p w14:paraId="1726735A"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Значительная</w:t>
            </w:r>
          </w:p>
          <w:p w14:paraId="3924008A" w14:textId="77777777" w:rsidR="00A329A1" w:rsidRPr="00B065E9" w:rsidRDefault="00A329A1" w:rsidP="00ED4EA2">
            <w:pPr>
              <w:jc w:val="center"/>
              <w:rPr>
                <w:rFonts w:ascii="Arial" w:eastAsia="SimSun" w:hAnsi="Arial" w:cs="Arial"/>
                <w:sz w:val="18"/>
                <w:szCs w:val="18"/>
                <w:lang w:eastAsia="ru-RU"/>
              </w:rPr>
            </w:pPr>
            <w:r w:rsidRPr="00B065E9">
              <w:rPr>
                <w:rFonts w:ascii="Arial" w:eastAsia="SimSun" w:hAnsi="Arial" w:cs="Arial"/>
                <w:sz w:val="18"/>
                <w:szCs w:val="18"/>
                <w:lang w:eastAsia="ru-RU"/>
              </w:rPr>
              <w:t>4</w:t>
            </w:r>
          </w:p>
        </w:tc>
        <w:tc>
          <w:tcPr>
            <w:tcW w:w="654" w:type="pct"/>
            <w:vAlign w:val="center"/>
          </w:tcPr>
          <w:p w14:paraId="3535747E" w14:textId="77777777" w:rsidR="00A329A1" w:rsidRPr="00B065E9" w:rsidRDefault="00A329A1" w:rsidP="00ED4EA2">
            <w:pPr>
              <w:jc w:val="center"/>
              <w:rPr>
                <w:rFonts w:ascii="Arial" w:eastAsia="SimSun" w:hAnsi="Arial" w:cs="Arial"/>
                <w:sz w:val="18"/>
                <w:szCs w:val="18"/>
                <w:lang w:eastAsia="ru-RU"/>
              </w:rPr>
            </w:pPr>
            <w:r w:rsidRPr="00B065E9">
              <w:rPr>
                <w:rFonts w:ascii="Arial" w:eastAsia="SimSun" w:hAnsi="Arial" w:cs="Arial"/>
                <w:sz w:val="18"/>
                <w:szCs w:val="18"/>
                <w:lang w:eastAsia="ru-RU"/>
              </w:rPr>
              <w:t>12</w:t>
            </w:r>
          </w:p>
        </w:tc>
        <w:tc>
          <w:tcPr>
            <w:tcW w:w="709" w:type="pct"/>
            <w:vAlign w:val="center"/>
          </w:tcPr>
          <w:p w14:paraId="5EC2CEC1" w14:textId="77777777" w:rsidR="00A329A1" w:rsidRPr="00B065E9" w:rsidRDefault="00A329A1" w:rsidP="00ED4EA2">
            <w:pPr>
              <w:jc w:val="center"/>
              <w:rPr>
                <w:rFonts w:ascii="Arial" w:eastAsia="SimSun" w:hAnsi="Arial" w:cs="Arial"/>
                <w:b/>
                <w:sz w:val="18"/>
                <w:szCs w:val="18"/>
                <w:lang w:eastAsia="ru-RU"/>
              </w:rPr>
            </w:pPr>
            <w:r w:rsidRPr="00B065E9">
              <w:rPr>
                <w:rFonts w:ascii="Arial" w:eastAsia="SimSun" w:hAnsi="Arial" w:cs="Arial"/>
                <w:b/>
                <w:sz w:val="18"/>
                <w:szCs w:val="18"/>
                <w:lang w:eastAsia="ru-RU"/>
              </w:rPr>
              <w:t>от +11 до +15</w:t>
            </w:r>
          </w:p>
        </w:tc>
        <w:tc>
          <w:tcPr>
            <w:tcW w:w="1046" w:type="pct"/>
            <w:shd w:val="clear" w:color="auto" w:fill="FF6600"/>
            <w:vAlign w:val="center"/>
          </w:tcPr>
          <w:p w14:paraId="728298CD" w14:textId="77777777" w:rsidR="00A329A1" w:rsidRPr="00B065E9" w:rsidRDefault="00A329A1" w:rsidP="00ED4EA2">
            <w:pPr>
              <w:jc w:val="center"/>
              <w:rPr>
                <w:rFonts w:ascii="Arial" w:eastAsia="Times New Roman" w:hAnsi="Arial" w:cs="Arial"/>
                <w:lang w:eastAsia="ru-RU"/>
              </w:rPr>
            </w:pPr>
            <w:r w:rsidRPr="00B065E9">
              <w:rPr>
                <w:rFonts w:ascii="Arial" w:eastAsia="Times New Roman" w:hAnsi="Arial" w:cs="Arial"/>
                <w:b/>
                <w:sz w:val="18"/>
                <w:szCs w:val="18"/>
                <w:lang w:eastAsia="ru-RU"/>
              </w:rPr>
              <w:t>Высокая</w:t>
            </w:r>
          </w:p>
        </w:tc>
      </w:tr>
      <w:tr w:rsidR="00BA3401" w:rsidRPr="00B065E9" w14:paraId="7F7D624A" w14:textId="77777777" w:rsidTr="00F10EF5">
        <w:trPr>
          <w:trHeight w:val="370"/>
          <w:jc w:val="center"/>
        </w:trPr>
        <w:tc>
          <w:tcPr>
            <w:tcW w:w="908" w:type="pct"/>
            <w:vAlign w:val="center"/>
          </w:tcPr>
          <w:p w14:paraId="3302C40C"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Национальный</w:t>
            </w:r>
          </w:p>
          <w:p w14:paraId="0C27BEDA"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5</w:t>
            </w:r>
          </w:p>
        </w:tc>
        <w:tc>
          <w:tcPr>
            <w:tcW w:w="846" w:type="pct"/>
            <w:vAlign w:val="center"/>
          </w:tcPr>
          <w:p w14:paraId="6BD17767"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Постоянный</w:t>
            </w:r>
          </w:p>
          <w:p w14:paraId="5DDE8BD3" w14:textId="77777777" w:rsidR="00A329A1" w:rsidRPr="00B065E9" w:rsidRDefault="00A329A1" w:rsidP="00ED4EA2">
            <w:pPr>
              <w:jc w:val="center"/>
              <w:rPr>
                <w:rFonts w:ascii="Arial" w:eastAsia="SimSun" w:hAnsi="Arial" w:cs="Arial"/>
                <w:sz w:val="18"/>
                <w:szCs w:val="18"/>
                <w:lang w:eastAsia="ru-RU"/>
              </w:rPr>
            </w:pPr>
            <w:r w:rsidRPr="00B065E9">
              <w:rPr>
                <w:rFonts w:ascii="Arial" w:eastAsia="SimSun" w:hAnsi="Arial" w:cs="Arial"/>
                <w:sz w:val="18"/>
                <w:szCs w:val="18"/>
                <w:lang w:eastAsia="ru-RU"/>
              </w:rPr>
              <w:t>5</w:t>
            </w:r>
          </w:p>
        </w:tc>
        <w:tc>
          <w:tcPr>
            <w:tcW w:w="837" w:type="pct"/>
            <w:vAlign w:val="center"/>
          </w:tcPr>
          <w:p w14:paraId="3DA6FC96"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Сильная</w:t>
            </w:r>
          </w:p>
          <w:p w14:paraId="4A34E5A7"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5</w:t>
            </w:r>
          </w:p>
        </w:tc>
        <w:tc>
          <w:tcPr>
            <w:tcW w:w="654" w:type="pct"/>
            <w:vAlign w:val="center"/>
          </w:tcPr>
          <w:p w14:paraId="6A5B055E" w14:textId="77777777" w:rsidR="00A329A1" w:rsidRPr="00B065E9" w:rsidRDefault="00A329A1" w:rsidP="00ED4EA2">
            <w:pPr>
              <w:jc w:val="center"/>
              <w:rPr>
                <w:rFonts w:ascii="Arial" w:eastAsia="SimSun" w:hAnsi="Arial" w:cs="Arial"/>
                <w:sz w:val="18"/>
                <w:szCs w:val="18"/>
                <w:lang w:eastAsia="ru-RU"/>
              </w:rPr>
            </w:pPr>
            <w:r w:rsidRPr="00B065E9">
              <w:rPr>
                <w:rFonts w:ascii="Arial" w:eastAsia="SimSun" w:hAnsi="Arial" w:cs="Arial"/>
                <w:sz w:val="18"/>
                <w:szCs w:val="18"/>
                <w:lang w:eastAsia="ru-RU"/>
              </w:rPr>
              <w:t>15</w:t>
            </w:r>
          </w:p>
        </w:tc>
        <w:tc>
          <w:tcPr>
            <w:tcW w:w="709" w:type="pct"/>
            <w:vAlign w:val="center"/>
          </w:tcPr>
          <w:p w14:paraId="40E9CED9" w14:textId="77777777" w:rsidR="00A329A1" w:rsidRPr="00B065E9" w:rsidRDefault="00A329A1" w:rsidP="00ED4EA2">
            <w:pPr>
              <w:jc w:val="center"/>
              <w:rPr>
                <w:rFonts w:ascii="Arial" w:eastAsia="SimSun" w:hAnsi="Arial" w:cs="Arial"/>
                <w:b/>
                <w:sz w:val="18"/>
                <w:szCs w:val="18"/>
                <w:lang w:eastAsia="ru-RU"/>
              </w:rPr>
            </w:pPr>
            <w:r w:rsidRPr="00B065E9">
              <w:rPr>
                <w:rFonts w:ascii="Arial" w:eastAsia="SimSun" w:hAnsi="Arial" w:cs="Arial"/>
                <w:b/>
                <w:sz w:val="18"/>
                <w:szCs w:val="18"/>
                <w:lang w:eastAsia="ru-RU"/>
              </w:rPr>
              <w:t>от +11 до +15</w:t>
            </w:r>
          </w:p>
        </w:tc>
        <w:tc>
          <w:tcPr>
            <w:tcW w:w="1046" w:type="pct"/>
            <w:shd w:val="clear" w:color="auto" w:fill="FF6600"/>
            <w:vAlign w:val="center"/>
          </w:tcPr>
          <w:p w14:paraId="64B143A8" w14:textId="77777777" w:rsidR="00A329A1" w:rsidRPr="00B065E9" w:rsidRDefault="00A329A1" w:rsidP="00ED4EA2">
            <w:pPr>
              <w:jc w:val="center"/>
              <w:rPr>
                <w:rFonts w:ascii="Arial" w:eastAsia="Times New Roman" w:hAnsi="Arial" w:cs="Arial"/>
                <w:lang w:eastAsia="ru-RU"/>
              </w:rPr>
            </w:pPr>
            <w:r w:rsidRPr="00B065E9">
              <w:rPr>
                <w:rFonts w:ascii="Arial" w:eastAsia="Times New Roman" w:hAnsi="Arial" w:cs="Arial"/>
                <w:b/>
                <w:sz w:val="18"/>
                <w:szCs w:val="18"/>
                <w:lang w:eastAsia="ru-RU"/>
              </w:rPr>
              <w:t>Высокая</w:t>
            </w:r>
          </w:p>
        </w:tc>
      </w:tr>
    </w:tbl>
    <w:p w14:paraId="08309E0F" w14:textId="77777777" w:rsidR="00A329A1" w:rsidRPr="00B065E9" w:rsidRDefault="00A329A1" w:rsidP="00ED4EA2">
      <w:pPr>
        <w:rPr>
          <w:rFonts w:ascii="Arial" w:eastAsia="Times New Roman" w:hAnsi="Arial" w:cs="Arial"/>
          <w:lang w:eastAsia="ru-RU"/>
        </w:rPr>
      </w:pPr>
    </w:p>
    <w:p w14:paraId="4C2C4B96" w14:textId="77777777" w:rsidR="00A329A1" w:rsidRPr="00B065E9" w:rsidRDefault="00A329A1" w:rsidP="00ED4EA2">
      <w:pPr>
        <w:ind w:firstLine="709"/>
        <w:jc w:val="both"/>
        <w:rPr>
          <w:rFonts w:ascii="Arial" w:eastAsia="Times New Roman" w:hAnsi="Arial" w:cs="Arial"/>
          <w:b/>
          <w:lang w:eastAsia="ru-RU"/>
        </w:rPr>
      </w:pPr>
      <w:r w:rsidRPr="00B065E9">
        <w:rPr>
          <w:rFonts w:ascii="Arial" w:eastAsia="Times New Roman" w:hAnsi="Arial" w:cs="Arial"/>
          <w:lang w:eastAsia="ru-RU"/>
        </w:rPr>
        <w:t xml:space="preserve">По итогам определения интегрированного воздействия на социально-экономическую сферу можно сказать, что намечаемая деятельность влечет за собой дополнительную платежку на налог и открытия новых рабочих мест. Значимость – </w:t>
      </w:r>
      <w:r w:rsidRPr="00B065E9">
        <w:rPr>
          <w:rFonts w:ascii="Arial" w:eastAsia="Times New Roman" w:hAnsi="Arial" w:cs="Arial"/>
          <w:b/>
          <w:lang w:eastAsia="ru-RU"/>
        </w:rPr>
        <w:t>«высокая».</w:t>
      </w:r>
    </w:p>
    <w:p w14:paraId="5A5CA4CA" w14:textId="670F8D8A" w:rsidR="00A329A1" w:rsidRPr="00B065E9" w:rsidRDefault="00A329A1" w:rsidP="00ED4EA2">
      <w:pPr>
        <w:keepNext/>
        <w:jc w:val="both"/>
        <w:rPr>
          <w:rFonts w:ascii="Arial" w:eastAsia="Times New Roman" w:hAnsi="Arial" w:cs="Arial"/>
          <w:b/>
          <w:sz w:val="20"/>
          <w:szCs w:val="20"/>
          <w:lang w:val="x-none" w:eastAsia="x-none"/>
        </w:rPr>
      </w:pPr>
      <w:bookmarkStart w:id="271" w:name="_Toc517161956"/>
      <w:bookmarkStart w:id="272" w:name="_Toc47945495"/>
      <w:bookmarkStart w:id="273" w:name="_Toc54196349"/>
      <w:bookmarkStart w:id="274" w:name="_Toc72417921"/>
      <w:bookmarkStart w:id="275" w:name="_Toc216430051"/>
      <w:r w:rsidRPr="00B065E9">
        <w:rPr>
          <w:rFonts w:ascii="Arial" w:eastAsia="Times New Roman" w:hAnsi="Arial" w:cs="Arial"/>
          <w:b/>
          <w:bCs/>
          <w:sz w:val="20"/>
          <w:szCs w:val="20"/>
          <w:lang w:val="x-none" w:eastAsia="x-none"/>
        </w:rPr>
        <w:t xml:space="preserve">Таблица </w:t>
      </w:r>
      <w:r w:rsidR="00497A2A" w:rsidRPr="00B065E9">
        <w:rPr>
          <w:rFonts w:ascii="Arial" w:eastAsia="Times New Roman" w:hAnsi="Arial" w:cs="Arial"/>
          <w:b/>
          <w:bCs/>
          <w:sz w:val="20"/>
          <w:szCs w:val="20"/>
          <w:lang w:val="x-none" w:eastAsia="x-none"/>
        </w:rPr>
        <w:fldChar w:fldCharType="begin"/>
      </w:r>
      <w:r w:rsidR="00497A2A" w:rsidRPr="00B065E9">
        <w:rPr>
          <w:rFonts w:ascii="Arial" w:eastAsia="Times New Roman" w:hAnsi="Arial" w:cs="Arial"/>
          <w:b/>
          <w:bCs/>
          <w:sz w:val="20"/>
          <w:szCs w:val="20"/>
          <w:lang w:val="x-none" w:eastAsia="x-none"/>
        </w:rPr>
        <w:instrText xml:space="preserve"> STYLEREF 1 \s </w:instrText>
      </w:r>
      <w:r w:rsidR="00497A2A" w:rsidRPr="00B065E9">
        <w:rPr>
          <w:rFonts w:ascii="Arial" w:eastAsia="Times New Roman" w:hAnsi="Arial" w:cs="Arial"/>
          <w:b/>
          <w:bCs/>
          <w:sz w:val="20"/>
          <w:szCs w:val="20"/>
          <w:lang w:val="x-none" w:eastAsia="x-none"/>
        </w:rPr>
        <w:fldChar w:fldCharType="separate"/>
      </w:r>
      <w:r w:rsidR="00497A2A" w:rsidRPr="00B065E9">
        <w:rPr>
          <w:rFonts w:ascii="Arial" w:eastAsia="Times New Roman" w:hAnsi="Arial" w:cs="Arial"/>
          <w:b/>
          <w:bCs/>
          <w:noProof/>
          <w:sz w:val="20"/>
          <w:szCs w:val="20"/>
          <w:lang w:val="x-none" w:eastAsia="x-none"/>
        </w:rPr>
        <w:t>13</w:t>
      </w:r>
      <w:r w:rsidR="00497A2A" w:rsidRPr="00B065E9">
        <w:rPr>
          <w:rFonts w:ascii="Arial" w:eastAsia="Times New Roman" w:hAnsi="Arial" w:cs="Arial"/>
          <w:b/>
          <w:bCs/>
          <w:sz w:val="20"/>
          <w:szCs w:val="20"/>
          <w:lang w:val="x-none" w:eastAsia="x-none"/>
        </w:rPr>
        <w:fldChar w:fldCharType="end"/>
      </w:r>
      <w:r w:rsidR="00497A2A" w:rsidRPr="00B065E9">
        <w:rPr>
          <w:rFonts w:ascii="Arial" w:eastAsia="Times New Roman" w:hAnsi="Arial" w:cs="Arial"/>
          <w:b/>
          <w:bCs/>
          <w:sz w:val="20"/>
          <w:szCs w:val="20"/>
          <w:lang w:val="x-none" w:eastAsia="x-none"/>
        </w:rPr>
        <w:t>.</w:t>
      </w:r>
      <w:r w:rsidR="00497A2A" w:rsidRPr="00B065E9">
        <w:rPr>
          <w:rFonts w:ascii="Arial" w:eastAsia="Times New Roman" w:hAnsi="Arial" w:cs="Arial"/>
          <w:b/>
          <w:bCs/>
          <w:sz w:val="20"/>
          <w:szCs w:val="20"/>
          <w:lang w:val="x-none" w:eastAsia="x-none"/>
        </w:rPr>
        <w:fldChar w:fldCharType="begin"/>
      </w:r>
      <w:r w:rsidR="00497A2A" w:rsidRPr="00B065E9">
        <w:rPr>
          <w:rFonts w:ascii="Arial" w:eastAsia="Times New Roman" w:hAnsi="Arial" w:cs="Arial"/>
          <w:b/>
          <w:bCs/>
          <w:sz w:val="20"/>
          <w:szCs w:val="20"/>
          <w:lang w:val="x-none" w:eastAsia="x-none"/>
        </w:rPr>
        <w:instrText xml:space="preserve"> SEQ Таблица \* ARABIC \s 1 </w:instrText>
      </w:r>
      <w:r w:rsidR="00497A2A" w:rsidRPr="00B065E9">
        <w:rPr>
          <w:rFonts w:ascii="Arial" w:eastAsia="Times New Roman" w:hAnsi="Arial" w:cs="Arial"/>
          <w:b/>
          <w:bCs/>
          <w:sz w:val="20"/>
          <w:szCs w:val="20"/>
          <w:lang w:val="x-none" w:eastAsia="x-none"/>
        </w:rPr>
        <w:fldChar w:fldCharType="separate"/>
      </w:r>
      <w:r w:rsidR="00497A2A" w:rsidRPr="00B065E9">
        <w:rPr>
          <w:rFonts w:ascii="Arial" w:eastAsia="Times New Roman" w:hAnsi="Arial" w:cs="Arial"/>
          <w:b/>
          <w:bCs/>
          <w:noProof/>
          <w:sz w:val="20"/>
          <w:szCs w:val="20"/>
          <w:lang w:val="x-none" w:eastAsia="x-none"/>
        </w:rPr>
        <w:t>10</w:t>
      </w:r>
      <w:r w:rsidR="00497A2A" w:rsidRPr="00B065E9">
        <w:rPr>
          <w:rFonts w:ascii="Arial" w:eastAsia="Times New Roman" w:hAnsi="Arial" w:cs="Arial"/>
          <w:b/>
          <w:bCs/>
          <w:sz w:val="20"/>
          <w:szCs w:val="20"/>
          <w:lang w:val="x-none" w:eastAsia="x-none"/>
        </w:rPr>
        <w:fldChar w:fldCharType="end"/>
      </w:r>
      <w:r w:rsidRPr="00B065E9">
        <w:rPr>
          <w:rFonts w:ascii="Arial" w:eastAsia="Times New Roman" w:hAnsi="Arial" w:cs="Arial"/>
          <w:sz w:val="20"/>
          <w:szCs w:val="20"/>
          <w:lang w:val="x-none" w:eastAsia="x-none"/>
        </w:rPr>
        <w:t xml:space="preserve"> </w:t>
      </w:r>
      <w:r w:rsidRPr="00B065E9">
        <w:rPr>
          <w:rFonts w:ascii="Arial" w:eastAsia="Times New Roman" w:hAnsi="Arial" w:cs="Arial"/>
          <w:b/>
          <w:sz w:val="20"/>
          <w:szCs w:val="20"/>
          <w:lang w:val="x-none" w:eastAsia="x-none"/>
        </w:rPr>
        <w:t>- Интегральная (комплексная) оценка воздействия на социальную сферу при строительстве скважин</w:t>
      </w:r>
      <w:bookmarkEnd w:id="271"/>
      <w:bookmarkEnd w:id="272"/>
      <w:bookmarkEnd w:id="273"/>
      <w:bookmarkEnd w:id="274"/>
      <w:bookmarkEnd w:id="275"/>
    </w:p>
    <w:tbl>
      <w:tblPr>
        <w:tblpPr w:leftFromText="180" w:rightFromText="180" w:vertAnchor="text" w:tblpXSpec="center" w:tblpY="1"/>
        <w:tblOverlap w:val="never"/>
        <w:tblW w:w="5000" w:type="pct"/>
        <w:tblBorders>
          <w:top w:val="double" w:sz="6" w:space="0" w:color="000000"/>
          <w:left w:val="double" w:sz="6" w:space="0" w:color="000000"/>
          <w:bottom w:val="double" w:sz="6" w:space="0" w:color="000000"/>
          <w:right w:val="double" w:sz="6" w:space="0" w:color="000000"/>
          <w:insideH w:val="single" w:sz="4" w:space="0" w:color="auto"/>
          <w:insideV w:val="single" w:sz="4" w:space="0" w:color="auto"/>
        </w:tblBorders>
        <w:tblLook w:val="01E0" w:firstRow="1" w:lastRow="1" w:firstColumn="1" w:lastColumn="1" w:noHBand="0" w:noVBand="0"/>
      </w:tblPr>
      <w:tblGrid>
        <w:gridCol w:w="1783"/>
        <w:gridCol w:w="1897"/>
        <w:gridCol w:w="1936"/>
        <w:gridCol w:w="1563"/>
        <w:gridCol w:w="753"/>
        <w:gridCol w:w="1376"/>
      </w:tblGrid>
      <w:tr w:rsidR="00BA3401" w:rsidRPr="00B065E9" w14:paraId="6DC3E176" w14:textId="77777777" w:rsidTr="00063F15">
        <w:trPr>
          <w:trHeight w:val="435"/>
        </w:trPr>
        <w:tc>
          <w:tcPr>
            <w:tcW w:w="1054" w:type="pct"/>
            <w:vMerge w:val="restart"/>
            <w:shd w:val="clear" w:color="auto" w:fill="D9D9D9"/>
            <w:vAlign w:val="center"/>
          </w:tcPr>
          <w:p w14:paraId="2F2AB76B" w14:textId="77777777" w:rsidR="00A329A1" w:rsidRPr="00B065E9" w:rsidRDefault="00A329A1" w:rsidP="00ED4EA2">
            <w:pPr>
              <w:tabs>
                <w:tab w:val="num" w:pos="1620"/>
              </w:tabs>
              <w:ind w:left="-57" w:right="-57"/>
              <w:jc w:val="center"/>
              <w:rPr>
                <w:rFonts w:ascii="Arial" w:eastAsia="Times New Roman" w:hAnsi="Arial" w:cs="Arial"/>
                <w:b/>
                <w:sz w:val="18"/>
                <w:szCs w:val="18"/>
                <w:lang w:val="kk-KZ" w:eastAsia="x-none"/>
              </w:rPr>
            </w:pPr>
            <w:r w:rsidRPr="00B065E9">
              <w:rPr>
                <w:rFonts w:ascii="Arial" w:eastAsia="Times New Roman" w:hAnsi="Arial" w:cs="Arial"/>
                <w:b/>
                <w:sz w:val="18"/>
                <w:szCs w:val="18"/>
                <w:lang w:val="kk-KZ" w:eastAsia="x-none"/>
              </w:rPr>
              <w:t>Фактор воздействия</w:t>
            </w:r>
          </w:p>
        </w:tc>
        <w:tc>
          <w:tcPr>
            <w:tcW w:w="854" w:type="pct"/>
            <w:vMerge w:val="restart"/>
            <w:shd w:val="clear" w:color="auto" w:fill="D9D9D9"/>
            <w:vAlign w:val="center"/>
          </w:tcPr>
          <w:p w14:paraId="14CB5C24" w14:textId="77777777" w:rsidR="00A329A1" w:rsidRPr="00B065E9" w:rsidRDefault="00A329A1" w:rsidP="00ED4EA2">
            <w:pPr>
              <w:tabs>
                <w:tab w:val="num" w:pos="1620"/>
              </w:tabs>
              <w:ind w:left="-57" w:right="-57"/>
              <w:jc w:val="center"/>
              <w:rPr>
                <w:rFonts w:ascii="Arial" w:eastAsia="Times New Roman" w:hAnsi="Arial" w:cs="Arial"/>
                <w:b/>
                <w:sz w:val="18"/>
                <w:szCs w:val="18"/>
                <w:lang w:val="kk-KZ" w:eastAsia="x-none"/>
              </w:rPr>
            </w:pPr>
            <w:r w:rsidRPr="00B065E9">
              <w:rPr>
                <w:rFonts w:ascii="Arial" w:eastAsia="Times New Roman" w:hAnsi="Arial" w:cs="Arial"/>
                <w:b/>
                <w:sz w:val="18"/>
                <w:szCs w:val="18"/>
                <w:lang w:val="kk-KZ" w:eastAsia="x-none"/>
              </w:rPr>
              <w:t>Пространственный</w:t>
            </w:r>
          </w:p>
        </w:tc>
        <w:tc>
          <w:tcPr>
            <w:tcW w:w="1136" w:type="pct"/>
            <w:vMerge w:val="restart"/>
            <w:shd w:val="clear" w:color="auto" w:fill="D9D9D9"/>
            <w:vAlign w:val="center"/>
          </w:tcPr>
          <w:p w14:paraId="589A8381" w14:textId="77777777" w:rsidR="00A329A1" w:rsidRPr="00B065E9" w:rsidRDefault="00A329A1" w:rsidP="00ED4EA2">
            <w:pPr>
              <w:tabs>
                <w:tab w:val="num" w:pos="1620"/>
              </w:tabs>
              <w:ind w:left="-57" w:right="-57"/>
              <w:jc w:val="center"/>
              <w:rPr>
                <w:rFonts w:ascii="Arial" w:eastAsia="Times New Roman" w:hAnsi="Arial" w:cs="Arial"/>
                <w:b/>
                <w:sz w:val="18"/>
                <w:szCs w:val="18"/>
                <w:lang w:val="kk-KZ" w:eastAsia="x-none"/>
              </w:rPr>
            </w:pPr>
            <w:r w:rsidRPr="00B065E9">
              <w:rPr>
                <w:rFonts w:ascii="Arial" w:eastAsia="Times New Roman" w:hAnsi="Arial" w:cs="Arial"/>
                <w:b/>
                <w:sz w:val="18"/>
                <w:szCs w:val="18"/>
                <w:lang w:val="kk-KZ" w:eastAsia="x-none"/>
              </w:rPr>
              <w:t>Временной</w:t>
            </w:r>
          </w:p>
        </w:tc>
        <w:tc>
          <w:tcPr>
            <w:tcW w:w="936" w:type="pct"/>
            <w:vMerge w:val="restart"/>
            <w:shd w:val="clear" w:color="auto" w:fill="D9D9D9"/>
            <w:vAlign w:val="center"/>
          </w:tcPr>
          <w:p w14:paraId="3AB3CF12" w14:textId="77777777" w:rsidR="00A329A1" w:rsidRPr="00B065E9" w:rsidRDefault="00A329A1" w:rsidP="00ED4EA2">
            <w:pPr>
              <w:tabs>
                <w:tab w:val="num" w:pos="1620"/>
              </w:tabs>
              <w:ind w:left="-57" w:right="-57"/>
              <w:jc w:val="center"/>
              <w:rPr>
                <w:rFonts w:ascii="Arial" w:eastAsia="Times New Roman" w:hAnsi="Arial" w:cs="Arial"/>
                <w:b/>
                <w:sz w:val="18"/>
                <w:szCs w:val="18"/>
                <w:lang w:val="kk-KZ" w:eastAsia="x-none"/>
              </w:rPr>
            </w:pPr>
            <w:r w:rsidRPr="00B065E9">
              <w:rPr>
                <w:rFonts w:ascii="Arial" w:eastAsia="Times New Roman" w:hAnsi="Arial" w:cs="Arial"/>
                <w:b/>
                <w:sz w:val="18"/>
                <w:szCs w:val="18"/>
                <w:lang w:val="kk-KZ" w:eastAsia="x-none"/>
              </w:rPr>
              <w:t>Интенсивность</w:t>
            </w:r>
          </w:p>
        </w:tc>
        <w:tc>
          <w:tcPr>
            <w:tcW w:w="1021" w:type="pct"/>
            <w:gridSpan w:val="2"/>
            <w:shd w:val="clear" w:color="auto" w:fill="D9D9D9"/>
            <w:vAlign w:val="center"/>
          </w:tcPr>
          <w:p w14:paraId="1F1BABE6" w14:textId="77777777" w:rsidR="00A329A1" w:rsidRPr="00B065E9" w:rsidRDefault="00A329A1" w:rsidP="00ED4EA2">
            <w:pPr>
              <w:tabs>
                <w:tab w:val="num" w:pos="1620"/>
              </w:tabs>
              <w:ind w:left="-57" w:right="-57"/>
              <w:jc w:val="center"/>
              <w:rPr>
                <w:rFonts w:ascii="Arial" w:eastAsia="Times New Roman" w:hAnsi="Arial" w:cs="Arial"/>
                <w:b/>
                <w:sz w:val="18"/>
                <w:szCs w:val="18"/>
                <w:lang w:val="kk-KZ" w:eastAsia="x-none"/>
              </w:rPr>
            </w:pPr>
            <w:r w:rsidRPr="00B065E9">
              <w:rPr>
                <w:rFonts w:ascii="Arial" w:eastAsia="Times New Roman" w:hAnsi="Arial" w:cs="Arial"/>
                <w:b/>
                <w:sz w:val="18"/>
                <w:szCs w:val="18"/>
                <w:lang w:val="kk-KZ" w:eastAsia="x-none"/>
              </w:rPr>
              <w:t>Комплексная оценка</w:t>
            </w:r>
          </w:p>
          <w:p w14:paraId="039E5F8A" w14:textId="77777777" w:rsidR="00A329A1" w:rsidRPr="00B065E9" w:rsidRDefault="00A329A1" w:rsidP="00ED4EA2">
            <w:pPr>
              <w:tabs>
                <w:tab w:val="num" w:pos="1620"/>
              </w:tabs>
              <w:ind w:left="-57" w:right="-57"/>
              <w:jc w:val="center"/>
              <w:rPr>
                <w:rFonts w:ascii="Arial" w:eastAsia="Times New Roman" w:hAnsi="Arial" w:cs="Arial"/>
                <w:b/>
                <w:sz w:val="18"/>
                <w:szCs w:val="18"/>
                <w:lang w:val="kk-KZ" w:eastAsia="x-none"/>
              </w:rPr>
            </w:pPr>
            <w:r w:rsidRPr="00B065E9">
              <w:rPr>
                <w:rFonts w:ascii="Arial" w:eastAsia="Times New Roman" w:hAnsi="Arial" w:cs="Arial"/>
                <w:b/>
                <w:sz w:val="18"/>
                <w:szCs w:val="18"/>
                <w:lang w:val="kk-KZ" w:eastAsia="x-none"/>
              </w:rPr>
              <w:t>Воздействия</w:t>
            </w:r>
          </w:p>
        </w:tc>
      </w:tr>
      <w:tr w:rsidR="00BA3401" w:rsidRPr="00B065E9" w14:paraId="1E2256F9" w14:textId="77777777" w:rsidTr="00063F15">
        <w:trPr>
          <w:trHeight w:val="255"/>
        </w:trPr>
        <w:tc>
          <w:tcPr>
            <w:tcW w:w="1054" w:type="pct"/>
            <w:vMerge/>
            <w:shd w:val="clear" w:color="auto" w:fill="D9D9D9"/>
            <w:vAlign w:val="center"/>
          </w:tcPr>
          <w:p w14:paraId="0EAD4BC7" w14:textId="77777777" w:rsidR="00A329A1" w:rsidRPr="00B065E9" w:rsidRDefault="00A329A1" w:rsidP="00ED4EA2">
            <w:pPr>
              <w:tabs>
                <w:tab w:val="num" w:pos="1620"/>
              </w:tabs>
              <w:ind w:left="-57" w:right="-57"/>
              <w:jc w:val="center"/>
              <w:rPr>
                <w:rFonts w:ascii="Arial" w:eastAsia="Times New Roman" w:hAnsi="Arial" w:cs="Arial"/>
                <w:b/>
                <w:sz w:val="18"/>
                <w:szCs w:val="18"/>
                <w:lang w:val="kk-KZ" w:eastAsia="x-none"/>
              </w:rPr>
            </w:pPr>
          </w:p>
        </w:tc>
        <w:tc>
          <w:tcPr>
            <w:tcW w:w="854" w:type="pct"/>
            <w:vMerge/>
            <w:shd w:val="clear" w:color="auto" w:fill="D9D9D9"/>
            <w:vAlign w:val="center"/>
          </w:tcPr>
          <w:p w14:paraId="2940D7F4" w14:textId="77777777" w:rsidR="00A329A1" w:rsidRPr="00B065E9" w:rsidRDefault="00A329A1" w:rsidP="00ED4EA2">
            <w:pPr>
              <w:tabs>
                <w:tab w:val="num" w:pos="1620"/>
              </w:tabs>
              <w:ind w:left="-57" w:right="-57"/>
              <w:jc w:val="center"/>
              <w:rPr>
                <w:rFonts w:ascii="Arial" w:eastAsia="Times New Roman" w:hAnsi="Arial" w:cs="Arial"/>
                <w:b/>
                <w:sz w:val="18"/>
                <w:szCs w:val="18"/>
                <w:lang w:val="kk-KZ" w:eastAsia="x-none"/>
              </w:rPr>
            </w:pPr>
          </w:p>
        </w:tc>
        <w:tc>
          <w:tcPr>
            <w:tcW w:w="1136" w:type="pct"/>
            <w:vMerge/>
            <w:shd w:val="clear" w:color="auto" w:fill="D9D9D9"/>
            <w:vAlign w:val="center"/>
          </w:tcPr>
          <w:p w14:paraId="37A96A22" w14:textId="77777777" w:rsidR="00A329A1" w:rsidRPr="00B065E9" w:rsidRDefault="00A329A1" w:rsidP="00ED4EA2">
            <w:pPr>
              <w:tabs>
                <w:tab w:val="num" w:pos="1620"/>
              </w:tabs>
              <w:ind w:left="-57" w:right="-57"/>
              <w:jc w:val="center"/>
              <w:rPr>
                <w:rFonts w:ascii="Arial" w:eastAsia="Times New Roman" w:hAnsi="Arial" w:cs="Arial"/>
                <w:b/>
                <w:sz w:val="18"/>
                <w:szCs w:val="18"/>
                <w:lang w:val="kk-KZ" w:eastAsia="x-none"/>
              </w:rPr>
            </w:pPr>
          </w:p>
        </w:tc>
        <w:tc>
          <w:tcPr>
            <w:tcW w:w="936" w:type="pct"/>
            <w:vMerge/>
            <w:shd w:val="clear" w:color="auto" w:fill="D9D9D9"/>
            <w:vAlign w:val="center"/>
          </w:tcPr>
          <w:p w14:paraId="7959608E" w14:textId="77777777" w:rsidR="00A329A1" w:rsidRPr="00B065E9" w:rsidRDefault="00A329A1" w:rsidP="00ED4EA2">
            <w:pPr>
              <w:tabs>
                <w:tab w:val="num" w:pos="1620"/>
              </w:tabs>
              <w:ind w:left="-57" w:right="-57"/>
              <w:jc w:val="center"/>
              <w:rPr>
                <w:rFonts w:ascii="Arial" w:eastAsia="Times New Roman" w:hAnsi="Arial" w:cs="Arial"/>
                <w:b/>
                <w:sz w:val="18"/>
                <w:szCs w:val="18"/>
                <w:lang w:val="kk-KZ" w:eastAsia="x-none"/>
              </w:rPr>
            </w:pPr>
          </w:p>
        </w:tc>
        <w:tc>
          <w:tcPr>
            <w:tcW w:w="378" w:type="pct"/>
            <w:shd w:val="clear" w:color="auto" w:fill="D9D9D9"/>
            <w:vAlign w:val="center"/>
          </w:tcPr>
          <w:p w14:paraId="74DA2F5A" w14:textId="77777777" w:rsidR="00A329A1" w:rsidRPr="00B065E9" w:rsidRDefault="00A329A1" w:rsidP="00ED4EA2">
            <w:pPr>
              <w:tabs>
                <w:tab w:val="num" w:pos="1620"/>
              </w:tabs>
              <w:ind w:left="-57" w:right="-57"/>
              <w:jc w:val="center"/>
              <w:rPr>
                <w:rFonts w:ascii="Arial" w:eastAsia="Times New Roman" w:hAnsi="Arial" w:cs="Arial"/>
                <w:b/>
                <w:sz w:val="18"/>
                <w:szCs w:val="18"/>
                <w:lang w:val="kk-KZ" w:eastAsia="x-none"/>
              </w:rPr>
            </w:pPr>
            <w:r w:rsidRPr="00B065E9">
              <w:rPr>
                <w:rFonts w:ascii="Arial" w:eastAsia="Times New Roman" w:hAnsi="Arial" w:cs="Arial"/>
                <w:b/>
                <w:sz w:val="18"/>
                <w:szCs w:val="18"/>
                <w:lang w:val="kk-KZ" w:eastAsia="x-none"/>
              </w:rPr>
              <w:t>баллы</w:t>
            </w:r>
          </w:p>
        </w:tc>
        <w:tc>
          <w:tcPr>
            <w:tcW w:w="636" w:type="pct"/>
            <w:shd w:val="clear" w:color="auto" w:fill="D9D9D9"/>
            <w:vAlign w:val="center"/>
          </w:tcPr>
          <w:p w14:paraId="715794FD" w14:textId="77777777" w:rsidR="00A329A1" w:rsidRPr="00B065E9" w:rsidRDefault="00A329A1" w:rsidP="00ED4EA2">
            <w:pPr>
              <w:tabs>
                <w:tab w:val="num" w:pos="1620"/>
              </w:tabs>
              <w:ind w:left="-57" w:right="-57"/>
              <w:jc w:val="center"/>
              <w:rPr>
                <w:rFonts w:ascii="Arial" w:eastAsia="Times New Roman" w:hAnsi="Arial" w:cs="Arial"/>
                <w:b/>
                <w:sz w:val="18"/>
                <w:szCs w:val="18"/>
                <w:lang w:val="kk-KZ" w:eastAsia="x-none"/>
              </w:rPr>
            </w:pPr>
            <w:r w:rsidRPr="00B065E9">
              <w:rPr>
                <w:rFonts w:ascii="Arial" w:eastAsia="Times New Roman" w:hAnsi="Arial" w:cs="Arial"/>
                <w:b/>
                <w:sz w:val="18"/>
                <w:szCs w:val="18"/>
                <w:lang w:val="kk-KZ" w:eastAsia="x-none"/>
              </w:rPr>
              <w:t>качественная</w:t>
            </w:r>
          </w:p>
          <w:p w14:paraId="47FBB382" w14:textId="77777777" w:rsidR="00A329A1" w:rsidRPr="00B065E9" w:rsidRDefault="00A329A1" w:rsidP="00ED4EA2">
            <w:pPr>
              <w:tabs>
                <w:tab w:val="num" w:pos="1620"/>
              </w:tabs>
              <w:ind w:left="-57" w:right="-57"/>
              <w:jc w:val="center"/>
              <w:rPr>
                <w:rFonts w:ascii="Arial" w:eastAsia="Times New Roman" w:hAnsi="Arial" w:cs="Arial"/>
                <w:b/>
                <w:sz w:val="18"/>
                <w:szCs w:val="18"/>
                <w:lang w:val="kk-KZ" w:eastAsia="x-none"/>
              </w:rPr>
            </w:pPr>
            <w:r w:rsidRPr="00B065E9">
              <w:rPr>
                <w:rFonts w:ascii="Arial" w:eastAsia="Times New Roman" w:hAnsi="Arial" w:cs="Arial"/>
                <w:b/>
                <w:sz w:val="18"/>
                <w:szCs w:val="18"/>
                <w:lang w:val="kk-KZ" w:eastAsia="x-none"/>
              </w:rPr>
              <w:t>оценка</w:t>
            </w:r>
          </w:p>
        </w:tc>
      </w:tr>
      <w:tr w:rsidR="00BA3401" w:rsidRPr="00B065E9" w14:paraId="3E86CAC5" w14:textId="77777777" w:rsidTr="00063F15">
        <w:trPr>
          <w:trHeight w:val="255"/>
        </w:trPr>
        <w:tc>
          <w:tcPr>
            <w:tcW w:w="1054" w:type="pct"/>
            <w:shd w:val="clear" w:color="auto" w:fill="D9D9D9"/>
            <w:vAlign w:val="center"/>
          </w:tcPr>
          <w:p w14:paraId="266F52A5" w14:textId="77777777" w:rsidR="00A329A1" w:rsidRPr="00B065E9" w:rsidRDefault="00A329A1" w:rsidP="00ED4EA2">
            <w:pPr>
              <w:tabs>
                <w:tab w:val="num" w:pos="1620"/>
              </w:tabs>
              <w:ind w:left="-57" w:right="-57"/>
              <w:jc w:val="center"/>
              <w:rPr>
                <w:rFonts w:ascii="Arial" w:eastAsia="Times New Roman" w:hAnsi="Arial" w:cs="Arial"/>
                <w:sz w:val="18"/>
                <w:szCs w:val="18"/>
                <w:lang w:val="kk-KZ" w:eastAsia="x-none"/>
              </w:rPr>
            </w:pPr>
            <w:r w:rsidRPr="00B065E9">
              <w:rPr>
                <w:rFonts w:ascii="Arial" w:eastAsia="Times New Roman" w:hAnsi="Arial" w:cs="Arial"/>
                <w:sz w:val="18"/>
                <w:szCs w:val="18"/>
                <w:lang w:val="kk-KZ" w:eastAsia="x-none"/>
              </w:rPr>
              <w:t>1</w:t>
            </w:r>
          </w:p>
        </w:tc>
        <w:tc>
          <w:tcPr>
            <w:tcW w:w="854" w:type="pct"/>
            <w:shd w:val="clear" w:color="auto" w:fill="D9D9D9"/>
            <w:vAlign w:val="center"/>
          </w:tcPr>
          <w:p w14:paraId="17C242A9" w14:textId="77777777" w:rsidR="00A329A1" w:rsidRPr="00B065E9" w:rsidRDefault="00A329A1" w:rsidP="00ED4EA2">
            <w:pPr>
              <w:tabs>
                <w:tab w:val="num" w:pos="1620"/>
              </w:tabs>
              <w:ind w:left="-57" w:right="-57"/>
              <w:jc w:val="center"/>
              <w:rPr>
                <w:rFonts w:ascii="Arial" w:eastAsia="Times New Roman" w:hAnsi="Arial" w:cs="Arial"/>
                <w:sz w:val="18"/>
                <w:szCs w:val="18"/>
                <w:lang w:val="kk-KZ" w:eastAsia="x-none"/>
              </w:rPr>
            </w:pPr>
            <w:r w:rsidRPr="00B065E9">
              <w:rPr>
                <w:rFonts w:ascii="Arial" w:eastAsia="Times New Roman" w:hAnsi="Arial" w:cs="Arial"/>
                <w:sz w:val="18"/>
                <w:szCs w:val="18"/>
                <w:lang w:val="kk-KZ" w:eastAsia="x-none"/>
              </w:rPr>
              <w:t>2</w:t>
            </w:r>
          </w:p>
        </w:tc>
        <w:tc>
          <w:tcPr>
            <w:tcW w:w="1136" w:type="pct"/>
            <w:shd w:val="clear" w:color="auto" w:fill="D9D9D9"/>
            <w:vAlign w:val="center"/>
          </w:tcPr>
          <w:p w14:paraId="12840226" w14:textId="77777777" w:rsidR="00A329A1" w:rsidRPr="00B065E9" w:rsidRDefault="00A329A1" w:rsidP="00ED4EA2">
            <w:pPr>
              <w:tabs>
                <w:tab w:val="num" w:pos="1620"/>
              </w:tabs>
              <w:ind w:left="-57" w:right="-57"/>
              <w:jc w:val="center"/>
              <w:rPr>
                <w:rFonts w:ascii="Arial" w:eastAsia="Times New Roman" w:hAnsi="Arial" w:cs="Arial"/>
                <w:sz w:val="18"/>
                <w:szCs w:val="18"/>
                <w:lang w:val="kk-KZ" w:eastAsia="x-none"/>
              </w:rPr>
            </w:pPr>
            <w:r w:rsidRPr="00B065E9">
              <w:rPr>
                <w:rFonts w:ascii="Arial" w:eastAsia="Times New Roman" w:hAnsi="Arial" w:cs="Arial"/>
                <w:sz w:val="18"/>
                <w:szCs w:val="18"/>
                <w:lang w:val="kk-KZ" w:eastAsia="x-none"/>
              </w:rPr>
              <w:t>3</w:t>
            </w:r>
          </w:p>
        </w:tc>
        <w:tc>
          <w:tcPr>
            <w:tcW w:w="936" w:type="pct"/>
            <w:shd w:val="clear" w:color="auto" w:fill="D9D9D9"/>
            <w:vAlign w:val="center"/>
          </w:tcPr>
          <w:p w14:paraId="6D531A7C" w14:textId="77777777" w:rsidR="00A329A1" w:rsidRPr="00B065E9" w:rsidRDefault="00A329A1" w:rsidP="00ED4EA2">
            <w:pPr>
              <w:tabs>
                <w:tab w:val="num" w:pos="1620"/>
              </w:tabs>
              <w:ind w:left="-57" w:right="-57"/>
              <w:jc w:val="center"/>
              <w:rPr>
                <w:rFonts w:ascii="Arial" w:eastAsia="Times New Roman" w:hAnsi="Arial" w:cs="Arial"/>
                <w:sz w:val="18"/>
                <w:szCs w:val="18"/>
                <w:lang w:val="kk-KZ" w:eastAsia="x-none"/>
              </w:rPr>
            </w:pPr>
            <w:r w:rsidRPr="00B065E9">
              <w:rPr>
                <w:rFonts w:ascii="Arial" w:eastAsia="Times New Roman" w:hAnsi="Arial" w:cs="Arial"/>
                <w:sz w:val="18"/>
                <w:szCs w:val="18"/>
                <w:lang w:val="kk-KZ" w:eastAsia="x-none"/>
              </w:rPr>
              <w:t>4</w:t>
            </w:r>
          </w:p>
        </w:tc>
        <w:tc>
          <w:tcPr>
            <w:tcW w:w="378" w:type="pct"/>
            <w:shd w:val="clear" w:color="auto" w:fill="D9D9D9"/>
            <w:vAlign w:val="center"/>
          </w:tcPr>
          <w:p w14:paraId="282BE71B" w14:textId="77777777" w:rsidR="00A329A1" w:rsidRPr="00B065E9" w:rsidRDefault="00A329A1" w:rsidP="00ED4EA2">
            <w:pPr>
              <w:tabs>
                <w:tab w:val="num" w:pos="1620"/>
              </w:tabs>
              <w:ind w:left="-57" w:right="-57"/>
              <w:jc w:val="center"/>
              <w:rPr>
                <w:rFonts w:ascii="Arial" w:eastAsia="Times New Roman" w:hAnsi="Arial" w:cs="Arial"/>
                <w:sz w:val="18"/>
                <w:szCs w:val="18"/>
                <w:lang w:val="kk-KZ" w:eastAsia="x-none"/>
              </w:rPr>
            </w:pPr>
            <w:r w:rsidRPr="00B065E9">
              <w:rPr>
                <w:rFonts w:ascii="Arial" w:eastAsia="Times New Roman" w:hAnsi="Arial" w:cs="Arial"/>
                <w:sz w:val="18"/>
                <w:szCs w:val="18"/>
                <w:lang w:val="kk-KZ" w:eastAsia="x-none"/>
              </w:rPr>
              <w:t>5</w:t>
            </w:r>
          </w:p>
        </w:tc>
        <w:tc>
          <w:tcPr>
            <w:tcW w:w="636" w:type="pct"/>
            <w:shd w:val="clear" w:color="auto" w:fill="D9D9D9"/>
            <w:vAlign w:val="center"/>
          </w:tcPr>
          <w:p w14:paraId="374DCB8E" w14:textId="77777777" w:rsidR="00A329A1" w:rsidRPr="00B065E9" w:rsidRDefault="00A329A1" w:rsidP="00ED4EA2">
            <w:pPr>
              <w:tabs>
                <w:tab w:val="num" w:pos="1620"/>
              </w:tabs>
              <w:ind w:left="-57" w:right="-57"/>
              <w:jc w:val="center"/>
              <w:rPr>
                <w:rFonts w:ascii="Arial" w:eastAsia="Times New Roman" w:hAnsi="Arial" w:cs="Arial"/>
                <w:sz w:val="18"/>
                <w:szCs w:val="18"/>
                <w:lang w:val="kk-KZ" w:eastAsia="x-none"/>
              </w:rPr>
            </w:pPr>
            <w:r w:rsidRPr="00B065E9">
              <w:rPr>
                <w:rFonts w:ascii="Arial" w:eastAsia="Times New Roman" w:hAnsi="Arial" w:cs="Arial"/>
                <w:sz w:val="18"/>
                <w:szCs w:val="18"/>
                <w:lang w:val="kk-KZ" w:eastAsia="x-none"/>
              </w:rPr>
              <w:t>6</w:t>
            </w:r>
          </w:p>
        </w:tc>
      </w:tr>
      <w:tr w:rsidR="00BA3401" w:rsidRPr="00B065E9" w14:paraId="7A5E2B22" w14:textId="77777777" w:rsidTr="00063F15">
        <w:trPr>
          <w:trHeight w:val="528"/>
        </w:trPr>
        <w:tc>
          <w:tcPr>
            <w:tcW w:w="1054" w:type="pct"/>
            <w:vAlign w:val="center"/>
          </w:tcPr>
          <w:p w14:paraId="541DCCA5" w14:textId="77777777" w:rsidR="00A329A1" w:rsidRPr="00B065E9" w:rsidRDefault="00A329A1" w:rsidP="00ED4EA2">
            <w:pPr>
              <w:tabs>
                <w:tab w:val="num" w:pos="1620"/>
              </w:tabs>
              <w:ind w:left="-57" w:right="-57"/>
              <w:rPr>
                <w:rFonts w:ascii="Arial" w:eastAsia="Times New Roman" w:hAnsi="Arial" w:cs="Arial"/>
                <w:sz w:val="18"/>
                <w:szCs w:val="18"/>
                <w:lang w:val="kk-KZ" w:eastAsia="x-none"/>
              </w:rPr>
            </w:pPr>
            <w:r w:rsidRPr="00B065E9">
              <w:rPr>
                <w:rFonts w:ascii="Arial" w:eastAsia="Times New Roman" w:hAnsi="Arial" w:cs="Arial"/>
                <w:sz w:val="18"/>
                <w:szCs w:val="18"/>
                <w:lang w:val="kk-KZ" w:eastAsia="x-none"/>
              </w:rPr>
              <w:t>При проведении планируемых работ</w:t>
            </w:r>
          </w:p>
        </w:tc>
        <w:tc>
          <w:tcPr>
            <w:tcW w:w="854" w:type="pct"/>
            <w:vAlign w:val="center"/>
          </w:tcPr>
          <w:p w14:paraId="1640B10F"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Региональный</w:t>
            </w:r>
          </w:p>
          <w:p w14:paraId="4AD53B21" w14:textId="77777777" w:rsidR="00A329A1" w:rsidRPr="00B065E9" w:rsidRDefault="00A329A1" w:rsidP="00ED4EA2">
            <w:pPr>
              <w:jc w:val="center"/>
              <w:rPr>
                <w:rFonts w:ascii="Arial" w:eastAsia="SimSun" w:hAnsi="Arial" w:cs="Arial"/>
                <w:sz w:val="18"/>
                <w:szCs w:val="18"/>
                <w:lang w:val="kk-KZ" w:eastAsia="ru-RU"/>
              </w:rPr>
            </w:pPr>
            <w:r w:rsidRPr="00B065E9">
              <w:rPr>
                <w:rFonts w:ascii="Arial" w:eastAsia="SimSun" w:hAnsi="Arial" w:cs="Arial"/>
                <w:sz w:val="18"/>
                <w:szCs w:val="18"/>
                <w:u w:val="single"/>
                <w:lang w:eastAsia="ru-RU"/>
              </w:rPr>
              <w:t>4</w:t>
            </w:r>
          </w:p>
        </w:tc>
        <w:tc>
          <w:tcPr>
            <w:tcW w:w="1136" w:type="pct"/>
            <w:vAlign w:val="center"/>
          </w:tcPr>
          <w:p w14:paraId="714A410B"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Продолжительный</w:t>
            </w:r>
          </w:p>
          <w:p w14:paraId="48AE3DF4" w14:textId="77777777" w:rsidR="00A329A1" w:rsidRPr="00B065E9" w:rsidRDefault="00A329A1" w:rsidP="00ED4EA2">
            <w:pPr>
              <w:jc w:val="center"/>
              <w:rPr>
                <w:rFonts w:ascii="Arial" w:eastAsia="SimSun" w:hAnsi="Arial" w:cs="Arial"/>
                <w:sz w:val="18"/>
                <w:szCs w:val="18"/>
                <w:lang w:val="kk-KZ" w:eastAsia="ru-RU"/>
              </w:rPr>
            </w:pPr>
            <w:r w:rsidRPr="00B065E9">
              <w:rPr>
                <w:rFonts w:ascii="Arial" w:eastAsia="SimSun" w:hAnsi="Arial" w:cs="Arial"/>
                <w:sz w:val="18"/>
                <w:szCs w:val="18"/>
                <w:lang w:eastAsia="ru-RU"/>
              </w:rPr>
              <w:t>4</w:t>
            </w:r>
          </w:p>
        </w:tc>
        <w:tc>
          <w:tcPr>
            <w:tcW w:w="936" w:type="pct"/>
            <w:vAlign w:val="center"/>
          </w:tcPr>
          <w:p w14:paraId="5F8B9653" w14:textId="77777777" w:rsidR="00A329A1" w:rsidRPr="00B065E9" w:rsidRDefault="00A329A1" w:rsidP="00ED4EA2">
            <w:pPr>
              <w:jc w:val="center"/>
              <w:rPr>
                <w:rFonts w:ascii="Arial" w:eastAsia="SimSun" w:hAnsi="Arial" w:cs="Arial"/>
                <w:sz w:val="18"/>
                <w:szCs w:val="18"/>
                <w:u w:val="single"/>
                <w:lang w:eastAsia="ru-RU"/>
              </w:rPr>
            </w:pPr>
            <w:r w:rsidRPr="00B065E9">
              <w:rPr>
                <w:rFonts w:ascii="Arial" w:eastAsia="SimSun" w:hAnsi="Arial" w:cs="Arial"/>
                <w:sz w:val="18"/>
                <w:szCs w:val="18"/>
                <w:u w:val="single"/>
                <w:lang w:eastAsia="ru-RU"/>
              </w:rPr>
              <w:t>Значительная</w:t>
            </w:r>
          </w:p>
          <w:p w14:paraId="0912E272" w14:textId="77777777" w:rsidR="00A329A1" w:rsidRPr="00B065E9" w:rsidRDefault="00A329A1" w:rsidP="00ED4EA2">
            <w:pPr>
              <w:jc w:val="center"/>
              <w:rPr>
                <w:rFonts w:ascii="Arial" w:eastAsia="SimSun" w:hAnsi="Arial" w:cs="Arial"/>
                <w:sz w:val="18"/>
                <w:szCs w:val="18"/>
                <w:lang w:val="kk-KZ" w:eastAsia="ru-RU"/>
              </w:rPr>
            </w:pPr>
            <w:r w:rsidRPr="00B065E9">
              <w:rPr>
                <w:rFonts w:ascii="Arial" w:eastAsia="SimSun" w:hAnsi="Arial" w:cs="Arial"/>
                <w:sz w:val="18"/>
                <w:szCs w:val="18"/>
                <w:lang w:eastAsia="ru-RU"/>
              </w:rPr>
              <w:t>4</w:t>
            </w:r>
          </w:p>
        </w:tc>
        <w:tc>
          <w:tcPr>
            <w:tcW w:w="378" w:type="pct"/>
            <w:vAlign w:val="center"/>
          </w:tcPr>
          <w:p w14:paraId="3485DF4B" w14:textId="77777777" w:rsidR="00A329A1" w:rsidRPr="00B065E9" w:rsidRDefault="00A329A1" w:rsidP="00ED4EA2">
            <w:pPr>
              <w:tabs>
                <w:tab w:val="num" w:pos="1620"/>
              </w:tabs>
              <w:jc w:val="center"/>
              <w:rPr>
                <w:rFonts w:ascii="Arial" w:eastAsia="Times New Roman" w:hAnsi="Arial" w:cs="Arial"/>
                <w:sz w:val="18"/>
                <w:szCs w:val="18"/>
                <w:lang w:val="kk-KZ" w:eastAsia="x-none"/>
              </w:rPr>
            </w:pPr>
            <w:r w:rsidRPr="00B065E9">
              <w:rPr>
                <w:rFonts w:ascii="Arial" w:eastAsia="Times New Roman" w:hAnsi="Arial" w:cs="Arial"/>
                <w:sz w:val="18"/>
                <w:szCs w:val="18"/>
                <w:lang w:val="kk-KZ" w:eastAsia="x-none"/>
              </w:rPr>
              <w:t>+12</w:t>
            </w:r>
          </w:p>
        </w:tc>
        <w:tc>
          <w:tcPr>
            <w:tcW w:w="636" w:type="pct"/>
            <w:shd w:val="clear" w:color="auto" w:fill="FF6600"/>
            <w:vAlign w:val="center"/>
          </w:tcPr>
          <w:p w14:paraId="0ED41CB6" w14:textId="77777777" w:rsidR="00A329A1" w:rsidRPr="00B065E9" w:rsidRDefault="00A329A1" w:rsidP="00ED4EA2">
            <w:pPr>
              <w:jc w:val="center"/>
              <w:rPr>
                <w:rFonts w:ascii="Arial" w:eastAsia="SimSun" w:hAnsi="Arial" w:cs="Arial"/>
                <w:b/>
                <w:sz w:val="18"/>
                <w:szCs w:val="18"/>
                <w:lang w:val="kk-KZ" w:eastAsia="ru-RU"/>
              </w:rPr>
            </w:pPr>
            <w:r w:rsidRPr="00B065E9">
              <w:rPr>
                <w:rFonts w:ascii="Arial" w:eastAsia="SimSun" w:hAnsi="Arial" w:cs="Arial"/>
                <w:b/>
                <w:sz w:val="18"/>
                <w:szCs w:val="18"/>
                <w:lang w:eastAsia="ru-RU"/>
              </w:rPr>
              <w:t>Высокая</w:t>
            </w:r>
          </w:p>
        </w:tc>
      </w:tr>
    </w:tbl>
    <w:p w14:paraId="09A9C053" w14:textId="77777777" w:rsidR="00A329A1" w:rsidRPr="00B065E9" w:rsidRDefault="00A329A1" w:rsidP="00ED4EA2">
      <w:pPr>
        <w:rPr>
          <w:rFonts w:ascii="Arial" w:eastAsia="Times New Roman" w:hAnsi="Arial" w:cs="Arial"/>
          <w:lang w:eastAsia="ru-RU"/>
        </w:rPr>
      </w:pPr>
    </w:p>
    <w:p w14:paraId="5043E520" w14:textId="77777777" w:rsidR="00A329A1" w:rsidRPr="00B065E9" w:rsidRDefault="00A329A1" w:rsidP="00ED4EA2">
      <w:pPr>
        <w:rPr>
          <w:rFonts w:ascii="Arial" w:eastAsia="Times New Roman" w:hAnsi="Arial" w:cs="Arial"/>
          <w:lang w:eastAsia="ru-RU"/>
        </w:rPr>
      </w:pPr>
      <w:r w:rsidRPr="00B065E9">
        <w:rPr>
          <w:rFonts w:ascii="Arial" w:eastAsia="Times New Roman" w:hAnsi="Arial" w:cs="Arial"/>
          <w:lang w:eastAsia="ru-RU"/>
        </w:rPr>
        <w:t>Ведение работ на этой территории способствует:</w:t>
      </w:r>
    </w:p>
    <w:p w14:paraId="57B9E693" w14:textId="77777777" w:rsidR="00A329A1" w:rsidRPr="00B065E9" w:rsidRDefault="00A329A1" w:rsidP="00ED4EA2">
      <w:pPr>
        <w:numPr>
          <w:ilvl w:val="0"/>
          <w:numId w:val="19"/>
        </w:numPr>
        <w:tabs>
          <w:tab w:val="left" w:pos="900"/>
          <w:tab w:val="left" w:pos="1080"/>
        </w:tabs>
        <w:ind w:hanging="11"/>
        <w:jc w:val="both"/>
        <w:rPr>
          <w:rFonts w:ascii="Arial" w:eastAsia="Times New Roman" w:hAnsi="Arial" w:cs="Arial"/>
          <w:lang w:eastAsia="ru-RU"/>
        </w:rPr>
      </w:pPr>
      <w:r w:rsidRPr="00B065E9">
        <w:rPr>
          <w:rFonts w:ascii="Arial" w:eastAsia="Times New Roman" w:hAnsi="Arial" w:cs="Arial"/>
          <w:lang w:eastAsia="ru-RU"/>
        </w:rPr>
        <w:t>поступлению налогов в местный и республиканский бюджет.</w:t>
      </w:r>
    </w:p>
    <w:p w14:paraId="11CF691A" w14:textId="3FB1821C" w:rsidR="00A329A1" w:rsidRPr="00B065E9" w:rsidRDefault="00A329A1" w:rsidP="00ED4EA2">
      <w:pPr>
        <w:numPr>
          <w:ilvl w:val="0"/>
          <w:numId w:val="19"/>
        </w:numPr>
        <w:tabs>
          <w:tab w:val="left" w:pos="900"/>
          <w:tab w:val="left" w:pos="1080"/>
        </w:tabs>
        <w:ind w:hanging="11"/>
        <w:jc w:val="both"/>
        <w:rPr>
          <w:rFonts w:ascii="Arial" w:eastAsia="Times New Roman" w:hAnsi="Arial" w:cs="Arial"/>
          <w:lang w:eastAsia="ru-RU"/>
        </w:rPr>
      </w:pPr>
      <w:r w:rsidRPr="00B065E9">
        <w:rPr>
          <w:rFonts w:ascii="Arial" w:eastAsia="Times New Roman" w:hAnsi="Arial" w:cs="Arial"/>
          <w:lang w:eastAsia="ru-RU"/>
        </w:rPr>
        <w:t>созданию дополнительных рабочих мест.</w:t>
      </w:r>
    </w:p>
    <w:p w14:paraId="17D93E85" w14:textId="77777777" w:rsidR="003350F4" w:rsidRPr="00B065E9" w:rsidRDefault="003350F4" w:rsidP="003350F4">
      <w:pPr>
        <w:tabs>
          <w:tab w:val="left" w:pos="900"/>
          <w:tab w:val="left" w:pos="1080"/>
        </w:tabs>
        <w:ind w:left="720"/>
        <w:jc w:val="both"/>
        <w:rPr>
          <w:rFonts w:ascii="Arial" w:eastAsia="Times New Roman" w:hAnsi="Arial" w:cs="Arial"/>
          <w:lang w:eastAsia="ru-RU"/>
        </w:rPr>
      </w:pPr>
    </w:p>
    <w:p w14:paraId="5CFFB9CC" w14:textId="77777777" w:rsidR="00A329A1" w:rsidRPr="00B065E9" w:rsidRDefault="00A329A1" w:rsidP="00E90465">
      <w:pPr>
        <w:pStyle w:val="20"/>
        <w:numPr>
          <w:ilvl w:val="1"/>
          <w:numId w:val="69"/>
        </w:numPr>
        <w:spacing w:before="0" w:after="0"/>
        <w:ind w:firstLine="349"/>
        <w:rPr>
          <w:i w:val="0"/>
          <w:sz w:val="24"/>
          <w:szCs w:val="24"/>
          <w:lang w:val="x-none" w:eastAsia="x-none"/>
        </w:rPr>
      </w:pPr>
      <w:bookmarkStart w:id="276" w:name="_Toc517713358"/>
      <w:bookmarkStart w:id="277" w:name="_Toc22111977"/>
      <w:bookmarkStart w:id="278" w:name="_Toc39050826"/>
      <w:bookmarkStart w:id="279" w:name="_Toc54196160"/>
      <w:bookmarkStart w:id="280" w:name="_Toc71190036"/>
      <w:bookmarkStart w:id="281" w:name="_Toc216429937"/>
      <w:r w:rsidRPr="00B065E9">
        <w:rPr>
          <w:i w:val="0"/>
          <w:sz w:val="24"/>
          <w:szCs w:val="24"/>
          <w:lang w:val="x-none" w:eastAsia="x-none"/>
        </w:rPr>
        <w:lastRenderedPageBreak/>
        <w:t>Состояние здоровья населения</w:t>
      </w:r>
      <w:bookmarkEnd w:id="276"/>
      <w:bookmarkEnd w:id="277"/>
      <w:bookmarkEnd w:id="278"/>
      <w:bookmarkEnd w:id="279"/>
      <w:bookmarkEnd w:id="280"/>
      <w:bookmarkEnd w:id="281"/>
    </w:p>
    <w:p w14:paraId="5987BF85" w14:textId="77777777" w:rsidR="00A329A1" w:rsidRPr="00B065E9" w:rsidRDefault="00A329A1" w:rsidP="00ED4EA2">
      <w:pPr>
        <w:ind w:firstLine="720"/>
        <w:jc w:val="both"/>
        <w:rPr>
          <w:rFonts w:ascii="Arial" w:eastAsia="Times New Roman" w:hAnsi="Arial" w:cs="Arial"/>
          <w:lang w:eastAsia="ru-RU"/>
        </w:rPr>
      </w:pPr>
      <w:r w:rsidRPr="00B065E9">
        <w:rPr>
          <w:rFonts w:ascii="Arial" w:eastAsia="Times New Roman" w:hAnsi="Arial" w:cs="Arial"/>
          <w:lang w:eastAsia="ru-RU"/>
        </w:rPr>
        <w:t>Воздействие на здоровье работающего пер</w:t>
      </w:r>
      <w:r w:rsidRPr="00B065E9">
        <w:rPr>
          <w:rFonts w:ascii="Arial" w:eastAsia="Times New Roman" w:hAnsi="Arial" w:cs="Arial"/>
          <w:lang w:eastAsia="ru-RU"/>
        </w:rPr>
        <w:softHyphen/>
        <w:t>сонала мало, так как предельно-допустимые концентрации загрязняющих веществ в атмосфере ниже нормативных требований к рабочей зоне. Из анализа технологических проектных решений установлено, что уровень производства высокий и созданы усло</w:t>
      </w:r>
      <w:r w:rsidRPr="00B065E9">
        <w:rPr>
          <w:rFonts w:ascii="Arial" w:eastAsia="Times New Roman" w:hAnsi="Arial" w:cs="Arial"/>
          <w:lang w:eastAsia="ru-RU"/>
        </w:rPr>
        <w:softHyphen/>
        <w:t>вия для значительного облегчения труда и оздоровления производственной среды на рабочих местах. Воздействие на другие близлежащие жилые массивы отсутствуют.</w:t>
      </w:r>
    </w:p>
    <w:p w14:paraId="47CB272F" w14:textId="77777777" w:rsidR="00A329A1" w:rsidRPr="00B065E9" w:rsidRDefault="00A329A1" w:rsidP="00ED4EA2">
      <w:pPr>
        <w:ind w:firstLine="720"/>
        <w:jc w:val="both"/>
        <w:rPr>
          <w:rFonts w:ascii="Arial" w:eastAsia="Times New Roman" w:hAnsi="Arial" w:cs="Arial"/>
          <w:lang w:eastAsia="ru-RU"/>
        </w:rPr>
      </w:pPr>
      <w:r w:rsidRPr="00B065E9">
        <w:rPr>
          <w:rFonts w:ascii="Arial" w:eastAsia="Times New Roman" w:hAnsi="Arial" w:cs="Arial"/>
          <w:i/>
          <w:lang w:eastAsia="ru-RU"/>
        </w:rPr>
        <w:t>Характер воздействия.</w:t>
      </w:r>
      <w:r w:rsidRPr="00B065E9">
        <w:rPr>
          <w:rFonts w:ascii="Arial" w:eastAsia="Times New Roman" w:hAnsi="Arial" w:cs="Arial"/>
          <w:lang w:eastAsia="ru-RU"/>
        </w:rPr>
        <w:t xml:space="preserve"> Воздействие носит локальный характер. По длительности воздействия – </w:t>
      </w:r>
      <w:r w:rsidRPr="00B065E9">
        <w:rPr>
          <w:rFonts w:ascii="Arial" w:eastAsia="Times New Roman" w:hAnsi="Arial" w:cs="Arial"/>
          <w:i/>
          <w:lang w:eastAsia="ru-RU"/>
        </w:rPr>
        <w:t>временное</w:t>
      </w:r>
      <w:r w:rsidRPr="00B065E9">
        <w:rPr>
          <w:rFonts w:ascii="Arial" w:eastAsia="Times New Roman" w:hAnsi="Arial" w:cs="Arial"/>
          <w:lang w:eastAsia="ru-RU"/>
        </w:rPr>
        <w:t>.</w:t>
      </w:r>
    </w:p>
    <w:p w14:paraId="57AB160E" w14:textId="77777777" w:rsidR="00A329A1" w:rsidRPr="00B065E9" w:rsidRDefault="00A329A1" w:rsidP="00ED4EA2">
      <w:pPr>
        <w:ind w:firstLine="720"/>
        <w:jc w:val="both"/>
        <w:rPr>
          <w:rFonts w:ascii="Arial" w:eastAsia="Times New Roman" w:hAnsi="Arial" w:cs="Arial"/>
          <w:i/>
          <w:lang w:eastAsia="ru-RU"/>
        </w:rPr>
      </w:pPr>
      <w:r w:rsidRPr="00B065E9">
        <w:rPr>
          <w:rFonts w:ascii="Arial" w:eastAsia="Times New Roman" w:hAnsi="Arial" w:cs="Arial"/>
          <w:i/>
          <w:lang w:eastAsia="ru-RU"/>
        </w:rPr>
        <w:t>Уровень воздействия.</w:t>
      </w:r>
      <w:r w:rsidRPr="00B065E9">
        <w:rPr>
          <w:rFonts w:ascii="Arial" w:eastAsia="Times New Roman" w:hAnsi="Arial" w:cs="Arial"/>
          <w:lang w:eastAsia="ru-RU"/>
        </w:rPr>
        <w:t xml:space="preserve"> Уровень воздействия характеризуется как </w:t>
      </w:r>
      <w:r w:rsidRPr="00B065E9">
        <w:rPr>
          <w:rFonts w:ascii="Arial" w:eastAsia="Times New Roman" w:hAnsi="Arial" w:cs="Arial"/>
          <w:i/>
          <w:lang w:eastAsia="ru-RU"/>
        </w:rPr>
        <w:t>минимальный.</w:t>
      </w:r>
    </w:p>
    <w:p w14:paraId="597A0B13" w14:textId="1AC79D62" w:rsidR="00A329A1" w:rsidRPr="00B065E9" w:rsidRDefault="00A329A1" w:rsidP="00ED4EA2">
      <w:pPr>
        <w:ind w:firstLine="720"/>
        <w:jc w:val="both"/>
        <w:rPr>
          <w:rFonts w:ascii="Arial" w:eastAsia="Times New Roman" w:hAnsi="Arial" w:cs="Arial"/>
          <w:lang w:eastAsia="ru-RU"/>
        </w:rPr>
      </w:pPr>
      <w:r w:rsidRPr="00B065E9">
        <w:rPr>
          <w:rFonts w:ascii="Arial" w:eastAsia="Times New Roman" w:hAnsi="Arial" w:cs="Arial"/>
          <w:i/>
          <w:lang w:eastAsia="ru-RU"/>
        </w:rPr>
        <w:t>Природоохранные мероприятия.</w:t>
      </w:r>
      <w:r w:rsidRPr="00B065E9">
        <w:rPr>
          <w:rFonts w:ascii="Arial" w:eastAsia="Times New Roman" w:hAnsi="Arial" w:cs="Arial"/>
          <w:lang w:eastAsia="ru-RU"/>
        </w:rPr>
        <w:t xml:space="preserve"> Проектом предусмотрена организация системы управления безопасностью, охраной здоровья и окружающей среды (СУБОЗОС).</w:t>
      </w:r>
    </w:p>
    <w:p w14:paraId="76ED8B3F" w14:textId="77777777" w:rsidR="003350F4" w:rsidRPr="00B065E9" w:rsidRDefault="003350F4" w:rsidP="00ED4EA2">
      <w:pPr>
        <w:ind w:firstLine="720"/>
        <w:jc w:val="both"/>
        <w:rPr>
          <w:rFonts w:ascii="Arial" w:eastAsia="Times New Roman" w:hAnsi="Arial" w:cs="Arial"/>
          <w:lang w:eastAsia="ru-RU"/>
        </w:rPr>
      </w:pPr>
    </w:p>
    <w:p w14:paraId="3A07B8A3" w14:textId="77777777" w:rsidR="00A329A1" w:rsidRPr="00B065E9" w:rsidRDefault="00A329A1" w:rsidP="00E90465">
      <w:pPr>
        <w:pStyle w:val="20"/>
        <w:numPr>
          <w:ilvl w:val="1"/>
          <w:numId w:val="69"/>
        </w:numPr>
        <w:spacing w:before="0" w:after="0"/>
        <w:ind w:firstLine="349"/>
        <w:rPr>
          <w:bCs w:val="0"/>
          <w:i w:val="0"/>
          <w:sz w:val="24"/>
          <w:szCs w:val="24"/>
          <w:lang w:val="x-none" w:eastAsia="x-none"/>
        </w:rPr>
      </w:pPr>
      <w:bookmarkStart w:id="282" w:name="_Toc517713360"/>
      <w:bookmarkStart w:id="283" w:name="_Toc22111979"/>
      <w:bookmarkStart w:id="284" w:name="_Toc39050828"/>
      <w:bookmarkStart w:id="285" w:name="_Toc54196162"/>
      <w:bookmarkStart w:id="286" w:name="_Toc71190038"/>
      <w:bookmarkStart w:id="287" w:name="_Toc216429938"/>
      <w:r w:rsidRPr="00B065E9">
        <w:rPr>
          <w:bCs w:val="0"/>
          <w:i w:val="0"/>
          <w:sz w:val="24"/>
          <w:szCs w:val="24"/>
          <w:lang w:val="x-none" w:eastAsia="x-none"/>
        </w:rPr>
        <w:t>Охрана памятников истории и культуры</w:t>
      </w:r>
      <w:bookmarkEnd w:id="282"/>
      <w:bookmarkEnd w:id="283"/>
      <w:bookmarkEnd w:id="284"/>
      <w:bookmarkEnd w:id="285"/>
      <w:bookmarkEnd w:id="286"/>
      <w:bookmarkEnd w:id="287"/>
    </w:p>
    <w:p w14:paraId="55430BCC" w14:textId="77777777" w:rsidR="00A329A1" w:rsidRPr="00B065E9" w:rsidRDefault="00A329A1" w:rsidP="00ED4EA2">
      <w:pPr>
        <w:tabs>
          <w:tab w:val="left" w:pos="0"/>
        </w:tabs>
        <w:jc w:val="both"/>
        <w:rPr>
          <w:rFonts w:ascii="Arial" w:eastAsia="Times New Roman" w:hAnsi="Arial" w:cs="Arial"/>
          <w:szCs w:val="20"/>
          <w:lang w:eastAsia="ru-RU"/>
        </w:rPr>
      </w:pPr>
      <w:r w:rsidRPr="00B065E9">
        <w:rPr>
          <w:rFonts w:ascii="Arial" w:eastAsia="Times New Roman" w:hAnsi="Arial" w:cs="Arial"/>
          <w:szCs w:val="20"/>
          <w:lang w:eastAsia="ru-RU"/>
        </w:rPr>
        <w:tab/>
        <w:t>Территория данного региона в силу определенных физико-географических и исторических условий является местом сохранения значительного количества весьма интересных архитектурных и археологических памятников. Глубокое изучение этого удивительного наследия ведется и несомненно, что в настоящее время наука стоит у порога еще одной, во многом загадочной цивилизации, строителями которой были конные кочевники азиатских степей и пустынь. Роль этой цивилизации, несомненно, выходит за границы рассматриваемого региона, который, однако, имеет совершенно своеобразный облик сохранившихся памятников, особенно последних столетий.</w:t>
      </w:r>
    </w:p>
    <w:p w14:paraId="08286F00" w14:textId="77777777" w:rsidR="00A329A1" w:rsidRPr="00B065E9" w:rsidRDefault="00A329A1" w:rsidP="00ED4EA2">
      <w:pPr>
        <w:tabs>
          <w:tab w:val="left" w:pos="0"/>
        </w:tabs>
        <w:jc w:val="both"/>
        <w:rPr>
          <w:rFonts w:ascii="Arial" w:eastAsia="Times New Roman" w:hAnsi="Arial" w:cs="Arial"/>
          <w:szCs w:val="20"/>
          <w:lang w:eastAsia="ru-RU"/>
        </w:rPr>
      </w:pPr>
      <w:r w:rsidRPr="00B065E9">
        <w:rPr>
          <w:rFonts w:ascii="Arial" w:eastAsia="Times New Roman" w:hAnsi="Arial" w:cs="Arial"/>
          <w:szCs w:val="20"/>
          <w:lang w:eastAsia="ru-RU"/>
        </w:rPr>
        <w:tab/>
        <w:t>Состояние памятников в основном неудовлетворительное, разрушения происходит из-за естественного старения материала, воздействия атмосферных осадков, влияния техногенной деятельности.</w:t>
      </w:r>
    </w:p>
    <w:p w14:paraId="1236F6F8" w14:textId="77777777" w:rsidR="00A329A1" w:rsidRPr="00B065E9" w:rsidRDefault="00A329A1" w:rsidP="00ED4EA2">
      <w:pPr>
        <w:tabs>
          <w:tab w:val="left" w:pos="0"/>
        </w:tabs>
        <w:jc w:val="both"/>
        <w:rPr>
          <w:rFonts w:ascii="Arial" w:eastAsia="Times New Roman" w:hAnsi="Arial" w:cs="Arial"/>
          <w:szCs w:val="20"/>
          <w:lang w:eastAsia="ru-RU"/>
        </w:rPr>
      </w:pPr>
      <w:r w:rsidRPr="00B065E9">
        <w:rPr>
          <w:rFonts w:ascii="Arial" w:eastAsia="Times New Roman" w:hAnsi="Arial" w:cs="Arial"/>
          <w:szCs w:val="20"/>
          <w:lang w:eastAsia="ru-RU"/>
        </w:rPr>
        <w:tab/>
        <w:t xml:space="preserve">Памятники истории и культуры охраняются государством. Ответственность за их содержание возлагается на местные организации, учреждения и хозяйства, в ведении или </w:t>
      </w:r>
      <w:r w:rsidR="00622064" w:rsidRPr="00B065E9">
        <w:rPr>
          <w:rFonts w:ascii="Arial" w:eastAsia="Times New Roman" w:hAnsi="Arial" w:cs="Arial"/>
          <w:szCs w:val="20"/>
          <w:lang w:eastAsia="ru-RU"/>
        </w:rPr>
        <w:t>на территории,</w:t>
      </w:r>
      <w:r w:rsidRPr="00B065E9">
        <w:rPr>
          <w:rFonts w:ascii="Arial" w:eastAsia="Times New Roman" w:hAnsi="Arial" w:cs="Arial"/>
          <w:szCs w:val="20"/>
          <w:lang w:eastAsia="ru-RU"/>
        </w:rPr>
        <w:t xml:space="preserve"> которых они находятся.</w:t>
      </w:r>
    </w:p>
    <w:p w14:paraId="61AD42C3" w14:textId="77777777" w:rsidR="00A329A1" w:rsidRPr="00B065E9" w:rsidRDefault="00A329A1" w:rsidP="00ED4EA2">
      <w:pPr>
        <w:tabs>
          <w:tab w:val="left" w:pos="0"/>
        </w:tabs>
        <w:ind w:firstLine="708"/>
        <w:jc w:val="both"/>
        <w:rPr>
          <w:rFonts w:ascii="Arial" w:eastAsia="Times New Roman" w:hAnsi="Arial" w:cs="Arial"/>
          <w:lang w:eastAsia="ru-RU"/>
        </w:rPr>
      </w:pPr>
      <w:r w:rsidRPr="00B065E9">
        <w:rPr>
          <w:rFonts w:ascii="Arial" w:eastAsia="Times New Roman" w:hAnsi="Arial" w:cs="Arial"/>
          <w:b/>
          <w:i/>
          <w:lang w:eastAsia="ru-RU"/>
        </w:rPr>
        <w:t>Характер воздействия.</w:t>
      </w:r>
      <w:r w:rsidRPr="00B065E9">
        <w:rPr>
          <w:rFonts w:ascii="Arial" w:eastAsia="Times New Roman" w:hAnsi="Arial" w:cs="Arial"/>
          <w:lang w:eastAsia="ru-RU"/>
        </w:rPr>
        <w:t xml:space="preserve"> Ввиду отдаленности района проведения работы от памятников истории и культуры непосредственное воздействие отсутствует.</w:t>
      </w:r>
    </w:p>
    <w:p w14:paraId="4EE7154C" w14:textId="77777777" w:rsidR="00A329A1" w:rsidRPr="00B065E9" w:rsidRDefault="00A329A1" w:rsidP="00ED4EA2">
      <w:pPr>
        <w:ind w:firstLine="720"/>
        <w:jc w:val="both"/>
        <w:rPr>
          <w:rFonts w:ascii="Arial" w:eastAsia="Times New Roman" w:hAnsi="Arial" w:cs="Arial"/>
          <w:lang w:eastAsia="ru-RU"/>
        </w:rPr>
      </w:pPr>
      <w:r w:rsidRPr="00B065E9">
        <w:rPr>
          <w:rFonts w:ascii="Arial" w:eastAsia="Times New Roman" w:hAnsi="Arial" w:cs="Arial"/>
          <w:b/>
          <w:i/>
          <w:lang w:eastAsia="ru-RU"/>
        </w:rPr>
        <w:t>Уровень воздействия.</w:t>
      </w:r>
      <w:r w:rsidRPr="00B065E9">
        <w:rPr>
          <w:rFonts w:ascii="Arial" w:eastAsia="Times New Roman" w:hAnsi="Arial" w:cs="Arial"/>
          <w:lang w:eastAsia="ru-RU"/>
        </w:rPr>
        <w:t xml:space="preserve">  Уровень воздействия характеризуется как </w:t>
      </w:r>
      <w:r w:rsidRPr="00B065E9">
        <w:rPr>
          <w:rFonts w:ascii="Arial" w:eastAsia="Times New Roman" w:hAnsi="Arial" w:cs="Arial"/>
          <w:b/>
          <w:i/>
          <w:lang w:eastAsia="ru-RU"/>
        </w:rPr>
        <w:t>минимальный.</w:t>
      </w:r>
      <w:r w:rsidRPr="00B065E9">
        <w:rPr>
          <w:rFonts w:ascii="Arial" w:eastAsia="Times New Roman" w:hAnsi="Arial" w:cs="Arial"/>
          <w:lang w:eastAsia="ru-RU"/>
        </w:rPr>
        <w:t xml:space="preserve"> </w:t>
      </w:r>
      <w:r w:rsidRPr="00B065E9">
        <w:rPr>
          <w:rFonts w:ascii="Arial" w:eastAsia="Times New Roman" w:hAnsi="Arial" w:cs="Arial"/>
          <w:lang w:eastAsia="ru-RU"/>
        </w:rPr>
        <w:tab/>
      </w:r>
    </w:p>
    <w:p w14:paraId="1228D203" w14:textId="77777777" w:rsidR="00CB357C" w:rsidRPr="00B065E9" w:rsidRDefault="00A329A1" w:rsidP="00ED4EA2">
      <w:pPr>
        <w:widowControl w:val="0"/>
        <w:autoSpaceDE w:val="0"/>
        <w:autoSpaceDN w:val="0"/>
        <w:adjustRightInd w:val="0"/>
        <w:ind w:firstLine="709"/>
        <w:jc w:val="both"/>
        <w:rPr>
          <w:rFonts w:ascii="Arial" w:eastAsia="Times New Roman" w:hAnsi="Arial" w:cs="Arial"/>
          <w:lang w:eastAsia="ru-RU"/>
        </w:rPr>
      </w:pPr>
      <w:r w:rsidRPr="00B065E9">
        <w:rPr>
          <w:rFonts w:ascii="Arial" w:eastAsia="Times New Roman" w:hAnsi="Arial" w:cs="Arial"/>
          <w:b/>
          <w:i/>
          <w:lang w:eastAsia="ru-RU"/>
        </w:rPr>
        <w:t>Природоохранные мероприятия.</w:t>
      </w:r>
      <w:r w:rsidRPr="00B065E9">
        <w:rPr>
          <w:rFonts w:ascii="Arial" w:eastAsia="Times New Roman" w:hAnsi="Arial" w:cs="Arial"/>
          <w:lang w:eastAsia="ru-RU"/>
        </w:rPr>
        <w:t xml:space="preserve"> Не предусматриваются.</w:t>
      </w:r>
    </w:p>
    <w:p w14:paraId="430D88EB" w14:textId="77777777" w:rsidR="00CB357C" w:rsidRPr="00B065E9" w:rsidRDefault="00CB357C" w:rsidP="00ED4EA2">
      <w:pPr>
        <w:widowControl w:val="0"/>
        <w:autoSpaceDE w:val="0"/>
        <w:autoSpaceDN w:val="0"/>
        <w:adjustRightInd w:val="0"/>
        <w:ind w:firstLine="709"/>
        <w:jc w:val="both"/>
        <w:rPr>
          <w:rFonts w:ascii="Arial" w:eastAsia="Times New Roman" w:hAnsi="Arial" w:cs="Arial"/>
          <w:b/>
          <w:highlight w:val="yellow"/>
          <w:lang w:eastAsia="ru-RU"/>
        </w:rPr>
        <w:sectPr w:rsidR="00CB357C" w:rsidRPr="00B065E9" w:rsidSect="00F10EF5">
          <w:headerReference w:type="default" r:id="rId39"/>
          <w:pgSz w:w="11906" w:h="16838"/>
          <w:pgMar w:top="1134" w:right="851" w:bottom="1276" w:left="1701" w:header="708" w:footer="128" w:gutter="0"/>
          <w:cols w:space="708"/>
          <w:docGrid w:linePitch="360"/>
        </w:sectPr>
      </w:pPr>
    </w:p>
    <w:p w14:paraId="05C8ED7A" w14:textId="77777777" w:rsidR="00267F50" w:rsidRPr="00B065E9" w:rsidRDefault="00267F50" w:rsidP="00ED4EA2">
      <w:pPr>
        <w:tabs>
          <w:tab w:val="left" w:pos="709"/>
        </w:tabs>
        <w:ind w:left="57"/>
        <w:jc w:val="center"/>
        <w:textAlignment w:val="baseline"/>
        <w:rPr>
          <w:rFonts w:ascii="Arial" w:eastAsia="Times New Roman" w:hAnsi="Arial" w:cs="Arial"/>
          <w:b/>
          <w:lang w:eastAsia="ru-RU"/>
        </w:rPr>
      </w:pPr>
      <w:bookmarkStart w:id="288" w:name="_Toc64362657"/>
      <w:bookmarkStart w:id="289" w:name="_Toc89452065"/>
      <w:bookmarkStart w:id="290" w:name="_Toc89693272"/>
      <w:r w:rsidRPr="00B065E9">
        <w:rPr>
          <w:rFonts w:ascii="Arial" w:eastAsia="Times New Roman" w:hAnsi="Arial" w:cs="Arial"/>
          <w:b/>
          <w:lang w:eastAsia="ru-RU"/>
        </w:rPr>
        <w:lastRenderedPageBreak/>
        <w:t>СПИСОК ЛИТЕРАТУРНЫХ ИСТОЧНИКОВ</w:t>
      </w:r>
      <w:bookmarkEnd w:id="288"/>
      <w:bookmarkEnd w:id="289"/>
      <w:bookmarkEnd w:id="290"/>
    </w:p>
    <w:p w14:paraId="084B0E48" w14:textId="77777777" w:rsidR="000E1829" w:rsidRPr="00B065E9" w:rsidRDefault="000E1829" w:rsidP="00ED4EA2">
      <w:pPr>
        <w:tabs>
          <w:tab w:val="left" w:pos="709"/>
        </w:tabs>
        <w:ind w:left="57"/>
        <w:jc w:val="center"/>
        <w:textAlignment w:val="baseline"/>
        <w:rPr>
          <w:rFonts w:ascii="Arial" w:eastAsia="Times New Roman" w:hAnsi="Arial" w:cs="Arial"/>
          <w:b/>
          <w:lang w:eastAsia="ru-RU"/>
        </w:rPr>
      </w:pPr>
    </w:p>
    <w:p w14:paraId="426F9308" w14:textId="77777777" w:rsidR="00267F50" w:rsidRPr="00B065E9" w:rsidRDefault="00267F50" w:rsidP="00E90465">
      <w:pPr>
        <w:numPr>
          <w:ilvl w:val="0"/>
          <w:numId w:val="48"/>
        </w:numPr>
        <w:ind w:firstLine="357"/>
        <w:jc w:val="both"/>
        <w:rPr>
          <w:rFonts w:ascii="Arial" w:eastAsia="Times New Roman" w:hAnsi="Arial" w:cs="Arial"/>
          <w:lang w:eastAsia="ru-RU"/>
        </w:rPr>
      </w:pPr>
      <w:r w:rsidRPr="00B065E9">
        <w:rPr>
          <w:rFonts w:ascii="Arial" w:eastAsia="Times New Roman" w:hAnsi="Arial" w:cs="Arial"/>
          <w:lang w:eastAsia="ru-RU"/>
        </w:rPr>
        <w:t xml:space="preserve">Охрана природы </w:t>
      </w:r>
      <w:r w:rsidR="00C10308" w:rsidRPr="00B065E9">
        <w:rPr>
          <w:rFonts w:ascii="Arial" w:eastAsia="Times New Roman" w:hAnsi="Arial" w:cs="Arial"/>
          <w:lang w:eastAsia="ru-RU"/>
        </w:rPr>
        <w:t xml:space="preserve">Актюбинской </w:t>
      </w:r>
      <w:r w:rsidRPr="00B065E9">
        <w:rPr>
          <w:rFonts w:ascii="Arial" w:eastAsia="Times New Roman" w:hAnsi="Arial" w:cs="Arial"/>
          <w:lang w:eastAsia="ru-RU"/>
        </w:rPr>
        <w:t xml:space="preserve"> области. О.М. Грищенко, Н.А.Дидичин. г. Атырау 1997г.</w:t>
      </w:r>
    </w:p>
    <w:p w14:paraId="4D68808F" w14:textId="77777777" w:rsidR="00267F50" w:rsidRPr="00B065E9" w:rsidRDefault="00267F50" w:rsidP="00E90465">
      <w:pPr>
        <w:numPr>
          <w:ilvl w:val="0"/>
          <w:numId w:val="48"/>
        </w:numPr>
        <w:ind w:firstLine="357"/>
        <w:jc w:val="both"/>
        <w:rPr>
          <w:rFonts w:ascii="Arial" w:eastAsia="Times New Roman" w:hAnsi="Arial" w:cs="Arial"/>
          <w:lang w:eastAsia="ru-RU"/>
        </w:rPr>
      </w:pPr>
      <w:r w:rsidRPr="00B065E9">
        <w:rPr>
          <w:rFonts w:ascii="Arial" w:eastAsia="Times New Roman" w:hAnsi="Arial" w:cs="Arial"/>
          <w:lang w:eastAsia="ru-RU"/>
        </w:rPr>
        <w:t>Экология Казахстана М.С. Панин, г. Семипалатинск 2005г.</w:t>
      </w:r>
    </w:p>
    <w:p w14:paraId="3D18C1F2" w14:textId="77777777" w:rsidR="00267F50" w:rsidRPr="00B065E9" w:rsidRDefault="00267F50" w:rsidP="00E90465">
      <w:pPr>
        <w:numPr>
          <w:ilvl w:val="0"/>
          <w:numId w:val="48"/>
        </w:numPr>
        <w:ind w:firstLine="357"/>
        <w:jc w:val="both"/>
        <w:rPr>
          <w:rFonts w:ascii="Arial" w:eastAsia="Times New Roman" w:hAnsi="Arial" w:cs="Arial"/>
          <w:lang w:eastAsia="ru-RU"/>
        </w:rPr>
      </w:pPr>
      <w:r w:rsidRPr="00B065E9">
        <w:rPr>
          <w:rFonts w:ascii="Arial" w:eastAsia="Times New Roman" w:hAnsi="Arial" w:cs="Arial"/>
          <w:lang w:eastAsia="ru-RU"/>
        </w:rPr>
        <w:t>Экологический кодекс Рес</w:t>
      </w:r>
      <w:r w:rsidR="000E1829" w:rsidRPr="00B065E9">
        <w:rPr>
          <w:rFonts w:ascii="Arial" w:eastAsia="Times New Roman" w:hAnsi="Arial" w:cs="Arial"/>
          <w:lang w:eastAsia="ru-RU"/>
        </w:rPr>
        <w:t>публики Казахстан от 02.01.2021</w:t>
      </w:r>
      <w:r w:rsidRPr="00B065E9">
        <w:rPr>
          <w:rFonts w:ascii="Arial" w:eastAsia="Times New Roman" w:hAnsi="Arial" w:cs="Arial"/>
          <w:lang w:eastAsia="ru-RU"/>
        </w:rPr>
        <w:t>г.</w:t>
      </w:r>
      <w:r w:rsidR="000E1829" w:rsidRPr="00B065E9">
        <w:rPr>
          <w:rFonts w:ascii="Arial" w:eastAsia="Times New Roman" w:hAnsi="Arial" w:cs="Arial"/>
          <w:lang w:eastAsia="ru-RU"/>
        </w:rPr>
        <w:t>№400-</w:t>
      </w:r>
      <w:r w:rsidR="000E1829" w:rsidRPr="00B065E9">
        <w:rPr>
          <w:rFonts w:ascii="Arial" w:eastAsia="Times New Roman" w:hAnsi="Arial" w:cs="Arial"/>
          <w:lang w:val="en-US" w:eastAsia="ru-RU"/>
        </w:rPr>
        <w:t>VI</w:t>
      </w:r>
      <w:r w:rsidRPr="00B065E9">
        <w:rPr>
          <w:rFonts w:ascii="Arial" w:eastAsia="Times New Roman" w:hAnsi="Arial" w:cs="Arial"/>
          <w:lang w:eastAsia="ru-RU"/>
        </w:rPr>
        <w:t xml:space="preserve"> </w:t>
      </w:r>
    </w:p>
    <w:p w14:paraId="79D52C24" w14:textId="77777777" w:rsidR="00876296" w:rsidRPr="00B065E9" w:rsidRDefault="00267F50" w:rsidP="00E90465">
      <w:pPr>
        <w:pStyle w:val="pc"/>
        <w:numPr>
          <w:ilvl w:val="0"/>
          <w:numId w:val="48"/>
        </w:numPr>
        <w:spacing w:before="0" w:beforeAutospacing="0" w:after="0" w:afterAutospacing="0"/>
        <w:ind w:left="709" w:firstLine="357"/>
        <w:jc w:val="both"/>
        <w:rPr>
          <w:rFonts w:ascii="Arial" w:hAnsi="Arial" w:cs="Arial"/>
        </w:rPr>
      </w:pPr>
      <w:r w:rsidRPr="00B065E9">
        <w:rPr>
          <w:rFonts w:ascii="Arial" w:hAnsi="Arial" w:cs="Arial"/>
        </w:rPr>
        <w:t>Закон о «Гражданской защите», от 11.04.2014 г.</w:t>
      </w:r>
      <w:r w:rsidR="00876296" w:rsidRPr="00B065E9">
        <w:rPr>
          <w:rFonts w:ascii="Arial" w:hAnsi="Arial" w:cs="Arial"/>
        </w:rPr>
        <w:t xml:space="preserve"> (с </w:t>
      </w:r>
      <w:hyperlink r:id="rId40" w:tooltip="Закон Республики Казахстан от 11 апреля 2014 года № 188-V " w:history="1">
        <w:r w:rsidR="00876296" w:rsidRPr="00B065E9">
          <w:rPr>
            <w:rFonts w:ascii="Arial" w:hAnsi="Arial" w:cs="Arial"/>
            <w:u w:val="single"/>
          </w:rPr>
          <w:t>изменениями и дополнениями</w:t>
        </w:r>
      </w:hyperlink>
      <w:r w:rsidR="00876296" w:rsidRPr="00B065E9">
        <w:rPr>
          <w:rFonts w:ascii="Arial" w:hAnsi="Arial" w:cs="Arial"/>
        </w:rPr>
        <w:t xml:space="preserve"> по состоянию на 24.11.2021 г.)</w:t>
      </w:r>
    </w:p>
    <w:p w14:paraId="020B4902" w14:textId="77777777" w:rsidR="00876296" w:rsidRPr="00B065E9" w:rsidRDefault="00876296" w:rsidP="00E90465">
      <w:pPr>
        <w:numPr>
          <w:ilvl w:val="0"/>
          <w:numId w:val="48"/>
        </w:numPr>
        <w:ind w:left="709" w:firstLine="357"/>
        <w:jc w:val="both"/>
        <w:rPr>
          <w:rFonts w:ascii="Arial" w:eastAsia="Times New Roman" w:hAnsi="Arial" w:cs="Arial"/>
          <w:lang w:eastAsia="ru-RU"/>
        </w:rPr>
      </w:pPr>
      <w:r w:rsidRPr="00B065E9">
        <w:rPr>
          <w:rFonts w:ascii="Arial" w:hAnsi="Arial" w:cs="Arial"/>
        </w:rPr>
        <w:t xml:space="preserve">Приказ Министра экологии, геологии </w:t>
      </w:r>
      <w:r w:rsidR="000E1829" w:rsidRPr="00B065E9">
        <w:rPr>
          <w:rFonts w:ascii="Arial" w:hAnsi="Arial" w:cs="Arial"/>
        </w:rPr>
        <w:t xml:space="preserve">и природных ресурсов Республики </w:t>
      </w:r>
      <w:r w:rsidRPr="00B065E9">
        <w:rPr>
          <w:rFonts w:ascii="Arial" w:hAnsi="Arial" w:cs="Arial"/>
        </w:rPr>
        <w:t xml:space="preserve">Казахстан от 30 июля 2021 года № 280 </w:t>
      </w:r>
      <w:r w:rsidRPr="00B065E9">
        <w:rPr>
          <w:rFonts w:ascii="Arial" w:hAnsi="Arial" w:cs="Arial"/>
        </w:rPr>
        <w:br/>
        <w:t>Об утверждении Инструкции по организации и проведению экологической оценки</w:t>
      </w:r>
      <w:r w:rsidRPr="00B065E9">
        <w:rPr>
          <w:rFonts w:ascii="Arial" w:eastAsia="Times New Roman" w:hAnsi="Arial" w:cs="Arial"/>
          <w:lang w:eastAsia="ru-RU"/>
        </w:rPr>
        <w:t xml:space="preserve"> </w:t>
      </w:r>
      <w:r w:rsidRPr="00B065E9">
        <w:rPr>
          <w:rFonts w:ascii="Arial" w:eastAsia="Times New Roman" w:hAnsi="Arial" w:cs="Arial"/>
        </w:rPr>
        <w:t xml:space="preserve">(с </w:t>
      </w:r>
      <w:hyperlink r:id="rId41" w:tooltip="Приказ Министра экологии, геологии и природных ресурсов Республики Казахстан от 30 июля 2021 года № 280 " w:history="1">
        <w:r w:rsidRPr="00B065E9">
          <w:rPr>
            <w:rFonts w:ascii="Arial" w:eastAsia="Times New Roman" w:hAnsi="Arial" w:cs="Arial"/>
            <w:u w:val="single"/>
          </w:rPr>
          <w:t>изменениями и дополнениями</w:t>
        </w:r>
      </w:hyperlink>
      <w:r w:rsidRPr="00B065E9">
        <w:rPr>
          <w:rFonts w:ascii="Arial" w:eastAsia="Times New Roman" w:hAnsi="Arial" w:cs="Arial"/>
        </w:rPr>
        <w:t xml:space="preserve"> от 26.10.2021 г.)</w:t>
      </w:r>
    </w:p>
    <w:p w14:paraId="05FC82CF" w14:textId="77777777" w:rsidR="00876296" w:rsidRPr="00B065E9" w:rsidRDefault="00876296" w:rsidP="00E90465">
      <w:pPr>
        <w:pStyle w:val="pc"/>
        <w:numPr>
          <w:ilvl w:val="0"/>
          <w:numId w:val="48"/>
        </w:numPr>
        <w:spacing w:before="0" w:beforeAutospacing="0" w:after="0" w:afterAutospacing="0"/>
        <w:ind w:left="709" w:firstLine="357"/>
        <w:jc w:val="both"/>
        <w:rPr>
          <w:rFonts w:ascii="Arial" w:hAnsi="Arial" w:cs="Arial"/>
        </w:rPr>
      </w:pPr>
      <w:r w:rsidRPr="00B065E9">
        <w:rPr>
          <w:rFonts w:ascii="Arial" w:eastAsia="Batang" w:hAnsi="Arial" w:cs="Arial"/>
          <w:lang w:eastAsia="ko-KR"/>
        </w:rPr>
        <w:t>Приказ и.о. Министра экологии, геологии и природных ресурсов Республики Казахстан от 6 августа 2021 года № 314</w:t>
      </w:r>
      <w:r w:rsidR="000E1829" w:rsidRPr="00B065E9">
        <w:rPr>
          <w:rFonts w:ascii="Arial" w:eastAsia="Batang" w:hAnsi="Arial" w:cs="Arial"/>
          <w:lang w:eastAsia="ko-KR"/>
        </w:rPr>
        <w:t xml:space="preserve"> </w:t>
      </w:r>
      <w:r w:rsidRPr="00B065E9">
        <w:rPr>
          <w:rFonts w:ascii="Arial" w:eastAsia="Batang" w:hAnsi="Arial" w:cs="Arial"/>
          <w:lang w:eastAsia="ko-KR"/>
        </w:rPr>
        <w:t>Об утверждении Классификатора отходов</w:t>
      </w:r>
    </w:p>
    <w:p w14:paraId="4332F1B4" w14:textId="77777777" w:rsidR="00267F50" w:rsidRPr="00B065E9" w:rsidRDefault="00267F50" w:rsidP="00E90465">
      <w:pPr>
        <w:pStyle w:val="pc"/>
        <w:numPr>
          <w:ilvl w:val="0"/>
          <w:numId w:val="48"/>
        </w:numPr>
        <w:spacing w:before="0" w:beforeAutospacing="0" w:after="0" w:afterAutospacing="0"/>
        <w:ind w:left="709" w:firstLine="357"/>
        <w:jc w:val="both"/>
        <w:rPr>
          <w:rFonts w:ascii="Arial" w:hAnsi="Arial" w:cs="Arial"/>
        </w:rPr>
      </w:pPr>
      <w:r w:rsidRPr="00B065E9">
        <w:rPr>
          <w:rFonts w:ascii="Arial" w:hAnsi="Arial" w:cs="Arial"/>
        </w:rPr>
        <w:t>Кодекс РК «О здоровье народа и системе здравоохранения» №193-</w:t>
      </w:r>
      <w:r w:rsidRPr="00B065E9">
        <w:rPr>
          <w:rFonts w:ascii="Arial" w:hAnsi="Arial" w:cs="Arial"/>
          <w:lang w:val="en-US"/>
        </w:rPr>
        <w:t>IV</w:t>
      </w:r>
      <w:r w:rsidRPr="00B065E9">
        <w:rPr>
          <w:rFonts w:ascii="Arial" w:hAnsi="Arial" w:cs="Arial"/>
        </w:rPr>
        <w:t xml:space="preserve"> от 18.09.2009г.</w:t>
      </w:r>
      <w:r w:rsidR="005628F1" w:rsidRPr="00B065E9">
        <w:rPr>
          <w:rFonts w:ascii="Arial" w:hAnsi="Arial" w:cs="Arial"/>
        </w:rPr>
        <w:t xml:space="preserve"> (с </w:t>
      </w:r>
      <w:hyperlink r:id="rId42" w:tooltip="Кодекс Республики Казахстан от 18 сентября 2009 года № 193-IV " w:history="1">
        <w:r w:rsidR="005628F1" w:rsidRPr="00B065E9">
          <w:rPr>
            <w:rFonts w:ascii="Arial" w:hAnsi="Arial" w:cs="Arial"/>
            <w:u w:val="single"/>
          </w:rPr>
          <w:t>изменениями и дополнениями</w:t>
        </w:r>
      </w:hyperlink>
      <w:r w:rsidR="005628F1" w:rsidRPr="00B065E9">
        <w:rPr>
          <w:rFonts w:ascii="Arial" w:hAnsi="Arial" w:cs="Arial"/>
        </w:rPr>
        <w:t xml:space="preserve"> по состоянию на 25.05.2020г.)</w:t>
      </w:r>
      <w:r w:rsidRPr="00B065E9">
        <w:rPr>
          <w:rFonts w:ascii="Arial" w:hAnsi="Arial" w:cs="Arial"/>
        </w:rPr>
        <w:t xml:space="preserve">; </w:t>
      </w:r>
    </w:p>
    <w:p w14:paraId="146F6133" w14:textId="77777777" w:rsidR="00267F50" w:rsidRPr="00B065E9" w:rsidRDefault="00267F50" w:rsidP="00E90465">
      <w:pPr>
        <w:pStyle w:val="pc"/>
        <w:numPr>
          <w:ilvl w:val="0"/>
          <w:numId w:val="48"/>
        </w:numPr>
        <w:spacing w:before="0" w:beforeAutospacing="0" w:after="0" w:afterAutospacing="0"/>
        <w:ind w:left="709" w:firstLine="357"/>
        <w:jc w:val="both"/>
        <w:rPr>
          <w:rFonts w:ascii="Arial" w:hAnsi="Arial" w:cs="Arial"/>
        </w:rPr>
      </w:pPr>
      <w:r w:rsidRPr="00B065E9">
        <w:rPr>
          <w:rFonts w:ascii="Arial" w:hAnsi="Arial" w:cs="Arial"/>
        </w:rPr>
        <w:t>Закон РК №219-1 от 23.04.1998г «О радиационной безопасности населения»</w:t>
      </w:r>
      <w:r w:rsidR="005628F1" w:rsidRPr="00B065E9">
        <w:rPr>
          <w:rFonts w:ascii="Arial" w:hAnsi="Arial" w:cs="Arial"/>
        </w:rPr>
        <w:t xml:space="preserve"> (с </w:t>
      </w:r>
      <w:hyperlink r:id="rId43" w:tooltip="Закон Республики Казахстан от 23 апреля 1998 года № 219-I " w:history="1">
        <w:r w:rsidR="005628F1" w:rsidRPr="00B065E9">
          <w:rPr>
            <w:rFonts w:ascii="Arial" w:hAnsi="Arial" w:cs="Arial"/>
            <w:u w:val="single"/>
            <w:bdr w:val="none" w:sz="0" w:space="0" w:color="auto" w:frame="1"/>
          </w:rPr>
          <w:t>изменениями и дополнениями</w:t>
        </w:r>
      </w:hyperlink>
      <w:r w:rsidR="005628F1" w:rsidRPr="00B065E9">
        <w:rPr>
          <w:rFonts w:ascii="Arial" w:hAnsi="Arial" w:cs="Arial"/>
        </w:rPr>
        <w:t xml:space="preserve"> по состоянию на 25.02.2021 г.)</w:t>
      </w:r>
      <w:r w:rsidRPr="00B065E9">
        <w:rPr>
          <w:rFonts w:ascii="Arial" w:hAnsi="Arial" w:cs="Arial"/>
        </w:rPr>
        <w:t>;</w:t>
      </w:r>
    </w:p>
    <w:p w14:paraId="054555A8" w14:textId="77777777" w:rsidR="00267F50" w:rsidRPr="00B065E9" w:rsidRDefault="00923028" w:rsidP="00E90465">
      <w:pPr>
        <w:pStyle w:val="a8"/>
        <w:numPr>
          <w:ilvl w:val="0"/>
          <w:numId w:val="48"/>
        </w:numPr>
        <w:ind w:firstLine="357"/>
        <w:jc w:val="both"/>
        <w:rPr>
          <w:rFonts w:ascii="Arial" w:eastAsia="Times New Roman" w:hAnsi="Arial" w:cs="Arial"/>
          <w:b/>
          <w:lang w:eastAsia="ru-RU"/>
        </w:rPr>
      </w:pPr>
      <w:r w:rsidRPr="00B065E9">
        <w:rPr>
          <w:rFonts w:ascii="Arial" w:eastAsia="Times New Roman" w:hAnsi="Arial" w:cs="Arial"/>
          <w:lang w:eastAsia="ru-RU"/>
        </w:rPr>
        <w:t>Приказ Министра здравоохранения Республики Казахстан от 15 декабря 2020 года № ҚР ДСМ-275/2020</w:t>
      </w:r>
      <w:r w:rsidRPr="00B065E9">
        <w:rPr>
          <w:rFonts w:ascii="Arial" w:eastAsia="Times New Roman" w:hAnsi="Arial" w:cs="Arial"/>
          <w:lang w:eastAsia="ru-RU"/>
        </w:rPr>
        <w:br/>
        <w:t>Об утверждении Санитарных правил «Санитарно-эпидемиологические требования к обеспечению радиационной безопасности»</w:t>
      </w:r>
      <w:r w:rsidR="00267F50" w:rsidRPr="00B065E9">
        <w:rPr>
          <w:rFonts w:ascii="Arial" w:eastAsia="Times New Roman" w:hAnsi="Arial" w:cs="Arial"/>
          <w:lang w:eastAsia="ru-RU"/>
        </w:rPr>
        <w:t xml:space="preserve">                                                                            </w:t>
      </w:r>
    </w:p>
    <w:p w14:paraId="4FF3D2AA" w14:textId="77777777" w:rsidR="000E1829" w:rsidRPr="00B065E9" w:rsidRDefault="000E1829" w:rsidP="00ED4EA2">
      <w:pPr>
        <w:ind w:left="360" w:firstLine="357"/>
        <w:jc w:val="both"/>
        <w:rPr>
          <w:rFonts w:ascii="Arial" w:eastAsia="Times New Roman" w:hAnsi="Arial" w:cs="Arial"/>
          <w:b/>
          <w:lang w:eastAsia="ru-RU"/>
        </w:rPr>
      </w:pPr>
    </w:p>
    <w:p w14:paraId="57E5AC48" w14:textId="77777777" w:rsidR="00267F50" w:rsidRPr="00B065E9" w:rsidRDefault="00267F50" w:rsidP="00ED4EA2">
      <w:pPr>
        <w:ind w:left="360" w:firstLine="357"/>
        <w:jc w:val="both"/>
        <w:rPr>
          <w:rFonts w:ascii="Arial" w:eastAsia="Times New Roman" w:hAnsi="Arial" w:cs="Arial"/>
          <w:b/>
          <w:lang w:eastAsia="ru-RU"/>
        </w:rPr>
      </w:pPr>
      <w:r w:rsidRPr="00B065E9">
        <w:rPr>
          <w:rFonts w:ascii="Arial" w:eastAsia="Times New Roman" w:hAnsi="Arial" w:cs="Arial"/>
          <w:b/>
          <w:lang w:eastAsia="ru-RU"/>
        </w:rPr>
        <w:t>Методические указаний и методики:</w:t>
      </w:r>
    </w:p>
    <w:p w14:paraId="210F2EE9" w14:textId="77777777" w:rsidR="00267F50" w:rsidRPr="00B065E9" w:rsidRDefault="00267F50" w:rsidP="00E90465">
      <w:pPr>
        <w:numPr>
          <w:ilvl w:val="0"/>
          <w:numId w:val="47"/>
        </w:numPr>
        <w:tabs>
          <w:tab w:val="num" w:pos="851"/>
          <w:tab w:val="left" w:pos="993"/>
        </w:tabs>
        <w:ind w:firstLine="357"/>
        <w:jc w:val="both"/>
        <w:rPr>
          <w:rFonts w:ascii="Arial" w:eastAsia="Times New Roman" w:hAnsi="Arial" w:cs="Arial"/>
          <w:lang w:eastAsia="ru-RU"/>
        </w:rPr>
      </w:pPr>
      <w:r w:rsidRPr="00B065E9">
        <w:rPr>
          <w:rFonts w:ascii="Arial" w:eastAsia="Times New Roman" w:hAnsi="Arial" w:cs="Arial"/>
          <w:lang w:eastAsia="ru-RU"/>
        </w:rPr>
        <w:t xml:space="preserve">Расчет объемов отходов бурения произведен в соответствии с методикой расчета </w:t>
      </w:r>
      <w:r w:rsidRPr="00B065E9">
        <w:rPr>
          <w:rFonts w:ascii="Arial" w:eastAsia="Times New Roman" w:hAnsi="Arial" w:cs="Arial"/>
          <w:lang w:val="ru-MD" w:eastAsia="ru-RU"/>
        </w:rPr>
        <w:t>объема образования эмиссий (в части отходов производство, сточных вод) согласно п</w:t>
      </w:r>
      <w:r w:rsidRPr="00B065E9">
        <w:rPr>
          <w:rFonts w:ascii="Arial" w:eastAsia="Times New Roman" w:hAnsi="Arial" w:cs="Arial"/>
          <w:lang w:eastAsia="ru-RU"/>
        </w:rPr>
        <w:t>риказом Министра охраны окружающей среды РК от «3» мая 2012 года № 129-</w:t>
      </w:r>
      <w:r w:rsidRPr="00B065E9">
        <w:rPr>
          <w:rFonts w:ascii="Arial" w:eastAsia="Times New Roman" w:hAnsi="Arial" w:cs="Arial"/>
          <w:lang w:val="kk-KZ" w:eastAsia="ru-RU"/>
        </w:rPr>
        <w:t>п</w:t>
      </w:r>
      <w:r w:rsidRPr="00B065E9">
        <w:rPr>
          <w:rFonts w:ascii="Arial" w:eastAsia="Times New Roman" w:hAnsi="Arial" w:cs="Arial"/>
          <w:lang w:eastAsia="ru-RU"/>
        </w:rPr>
        <w:t>.</w:t>
      </w:r>
    </w:p>
    <w:p w14:paraId="5E875192" w14:textId="77777777" w:rsidR="00267F50" w:rsidRPr="00B065E9" w:rsidRDefault="00267F50" w:rsidP="00E90465">
      <w:pPr>
        <w:numPr>
          <w:ilvl w:val="0"/>
          <w:numId w:val="47"/>
        </w:numPr>
        <w:tabs>
          <w:tab w:val="num" w:pos="851"/>
          <w:tab w:val="left" w:pos="993"/>
        </w:tabs>
        <w:ind w:firstLine="357"/>
        <w:jc w:val="both"/>
        <w:rPr>
          <w:rFonts w:ascii="Arial" w:eastAsia="Times New Roman" w:hAnsi="Arial" w:cs="Arial"/>
          <w:lang w:eastAsia="ru-RU"/>
        </w:rPr>
      </w:pPr>
      <w:r w:rsidRPr="00B065E9">
        <w:rPr>
          <w:rFonts w:ascii="Arial" w:eastAsia="Times New Roman" w:hAnsi="Arial" w:cs="Arial"/>
          <w:lang w:eastAsia="ru-RU"/>
        </w:rPr>
        <w:t>Методика расчета нормативов выбросов вредных веществ от стационарных дизельных установок. Приложение №14 к Приказу Министра охраны окружающей среды Республики Казахстан от 18.04.2008 №100-п.</w:t>
      </w:r>
    </w:p>
    <w:p w14:paraId="08513F56" w14:textId="77777777" w:rsidR="00A45E03" w:rsidRPr="00B065E9" w:rsidRDefault="00267F50" w:rsidP="00E90465">
      <w:pPr>
        <w:numPr>
          <w:ilvl w:val="0"/>
          <w:numId w:val="47"/>
        </w:numPr>
        <w:tabs>
          <w:tab w:val="num" w:pos="851"/>
          <w:tab w:val="left" w:pos="993"/>
        </w:tabs>
        <w:ind w:firstLine="357"/>
        <w:jc w:val="both"/>
        <w:rPr>
          <w:rFonts w:ascii="Arial" w:hAnsi="Arial" w:cs="Arial"/>
        </w:rPr>
      </w:pPr>
      <w:r w:rsidRPr="00B065E9">
        <w:rPr>
          <w:rFonts w:ascii="Arial" w:eastAsia="Times New Roman" w:hAnsi="Arial" w:cs="Arial"/>
          <w:lang w:eastAsia="ru-RU"/>
        </w:rPr>
        <w:t>Методика расчета нормативов выбросов от неорганизованных источников. Приложение №13 к Приказу Министра охраны окружающей среды Республики Казахстан от 18.04.2008 №100-п.</w:t>
      </w:r>
      <w:r w:rsidRPr="00B065E9">
        <w:rPr>
          <w:rFonts w:ascii="Arial" w:hAnsi="Arial" w:cs="Arial"/>
        </w:rPr>
        <w:t xml:space="preserve"> </w:t>
      </w:r>
    </w:p>
    <w:p w14:paraId="2FF76BEF" w14:textId="77777777" w:rsidR="00F96B94" w:rsidRPr="00B065E9" w:rsidRDefault="00F96B94" w:rsidP="00ED4EA2">
      <w:pPr>
        <w:tabs>
          <w:tab w:val="num" w:pos="851"/>
          <w:tab w:val="left" w:pos="993"/>
        </w:tabs>
        <w:ind w:left="966" w:firstLine="360"/>
        <w:jc w:val="both"/>
        <w:rPr>
          <w:rFonts w:ascii="Arial" w:hAnsi="Arial" w:cs="Arial"/>
          <w:highlight w:val="yellow"/>
        </w:rPr>
      </w:pPr>
    </w:p>
    <w:p w14:paraId="41F47150" w14:textId="2A9D965A" w:rsidR="001674C1" w:rsidRPr="00B065E9" w:rsidRDefault="001674C1" w:rsidP="00ED4EA2">
      <w:pPr>
        <w:tabs>
          <w:tab w:val="num" w:pos="851"/>
          <w:tab w:val="left" w:pos="993"/>
        </w:tabs>
        <w:ind w:left="966" w:firstLine="360"/>
        <w:jc w:val="both"/>
        <w:rPr>
          <w:rFonts w:ascii="Arial" w:hAnsi="Arial" w:cs="Arial"/>
          <w:highlight w:val="yellow"/>
        </w:rPr>
      </w:pPr>
    </w:p>
    <w:p w14:paraId="7A9DB489" w14:textId="0F23F4AB" w:rsidR="009A2E18" w:rsidRPr="00B065E9" w:rsidRDefault="009A2E18" w:rsidP="00ED4EA2">
      <w:pPr>
        <w:tabs>
          <w:tab w:val="num" w:pos="851"/>
          <w:tab w:val="left" w:pos="993"/>
        </w:tabs>
        <w:ind w:left="966" w:firstLine="360"/>
        <w:jc w:val="both"/>
        <w:rPr>
          <w:rFonts w:ascii="Arial" w:hAnsi="Arial" w:cs="Arial"/>
          <w:highlight w:val="yellow"/>
        </w:rPr>
      </w:pPr>
    </w:p>
    <w:p w14:paraId="716DF233" w14:textId="21F18391" w:rsidR="009A2E18" w:rsidRPr="00B065E9" w:rsidRDefault="009A2E18" w:rsidP="00ED4EA2">
      <w:pPr>
        <w:tabs>
          <w:tab w:val="num" w:pos="851"/>
          <w:tab w:val="left" w:pos="993"/>
        </w:tabs>
        <w:ind w:left="966" w:firstLine="360"/>
        <w:jc w:val="both"/>
        <w:rPr>
          <w:rFonts w:ascii="Arial" w:hAnsi="Arial" w:cs="Arial"/>
          <w:highlight w:val="yellow"/>
        </w:rPr>
      </w:pPr>
    </w:p>
    <w:p w14:paraId="49512106" w14:textId="486CCABB" w:rsidR="009A2E18" w:rsidRPr="00B065E9" w:rsidRDefault="009A2E18" w:rsidP="00ED4EA2">
      <w:pPr>
        <w:tabs>
          <w:tab w:val="num" w:pos="851"/>
          <w:tab w:val="left" w:pos="993"/>
        </w:tabs>
        <w:ind w:left="966" w:firstLine="360"/>
        <w:jc w:val="both"/>
        <w:rPr>
          <w:rFonts w:ascii="Arial" w:hAnsi="Arial" w:cs="Arial"/>
          <w:highlight w:val="yellow"/>
        </w:rPr>
      </w:pPr>
    </w:p>
    <w:p w14:paraId="10AA42D3" w14:textId="77777777" w:rsidR="009A2E18" w:rsidRPr="00B065E9" w:rsidRDefault="009A2E18" w:rsidP="00ED4EA2">
      <w:pPr>
        <w:tabs>
          <w:tab w:val="num" w:pos="851"/>
          <w:tab w:val="left" w:pos="993"/>
        </w:tabs>
        <w:ind w:left="966" w:firstLine="360"/>
        <w:jc w:val="both"/>
        <w:rPr>
          <w:rFonts w:ascii="Arial" w:hAnsi="Arial" w:cs="Arial"/>
          <w:highlight w:val="yellow"/>
        </w:rPr>
      </w:pPr>
    </w:p>
    <w:p w14:paraId="5FF86716" w14:textId="68908B6C" w:rsidR="00890622" w:rsidRPr="00B065E9" w:rsidRDefault="00890622" w:rsidP="00ED4EA2">
      <w:pPr>
        <w:tabs>
          <w:tab w:val="num" w:pos="851"/>
          <w:tab w:val="left" w:pos="993"/>
        </w:tabs>
        <w:ind w:left="966" w:firstLine="360"/>
        <w:jc w:val="both"/>
        <w:rPr>
          <w:rFonts w:ascii="Arial" w:hAnsi="Arial" w:cs="Arial"/>
          <w:highlight w:val="yellow"/>
        </w:rPr>
      </w:pPr>
    </w:p>
    <w:p w14:paraId="0C41A5E6" w14:textId="77777777" w:rsidR="007171F6" w:rsidRPr="00B065E9" w:rsidRDefault="007171F6" w:rsidP="00ED4EA2">
      <w:pPr>
        <w:tabs>
          <w:tab w:val="num" w:pos="851"/>
          <w:tab w:val="left" w:pos="993"/>
        </w:tabs>
        <w:ind w:left="966" w:firstLine="360"/>
        <w:jc w:val="both"/>
        <w:rPr>
          <w:rFonts w:ascii="Arial" w:hAnsi="Arial" w:cs="Arial"/>
          <w:highlight w:val="yellow"/>
        </w:rPr>
      </w:pPr>
    </w:p>
    <w:p w14:paraId="59ABDA76" w14:textId="77777777" w:rsidR="00403559" w:rsidRPr="00B065E9" w:rsidRDefault="00403559" w:rsidP="00ED4EA2">
      <w:pPr>
        <w:pStyle w:val="11"/>
        <w:spacing w:before="0"/>
        <w:rPr>
          <w:rFonts w:ascii="Arial" w:eastAsia="Times New Roman" w:hAnsi="Arial" w:cs="Arial"/>
          <w:b/>
          <w:i/>
          <w:color w:val="000000"/>
          <w:sz w:val="28"/>
          <w:szCs w:val="24"/>
          <w:lang w:val="kk-KZ" w:eastAsia="ru-RU"/>
        </w:rPr>
      </w:pPr>
      <w:bookmarkStart w:id="291" w:name="_Toc216429939"/>
      <w:bookmarkStart w:id="292" w:name="_Toc103590496"/>
      <w:r w:rsidRPr="00B065E9">
        <w:rPr>
          <w:rFonts w:ascii="Arial" w:eastAsia="Times New Roman" w:hAnsi="Arial" w:cs="Arial"/>
          <w:b/>
          <w:color w:val="000000"/>
          <w:sz w:val="28"/>
          <w:szCs w:val="24"/>
          <w:lang w:eastAsia="ru-RU"/>
        </w:rPr>
        <w:lastRenderedPageBreak/>
        <w:t>Приложение 1</w:t>
      </w:r>
      <w:r w:rsidRPr="00B065E9">
        <w:rPr>
          <w:rFonts w:ascii="Arial" w:eastAsia="Times New Roman" w:hAnsi="Arial" w:cs="Arial"/>
          <w:b/>
          <w:i/>
          <w:color w:val="000000"/>
          <w:sz w:val="28"/>
          <w:szCs w:val="24"/>
          <w:lang w:eastAsia="ru-RU"/>
        </w:rPr>
        <w:t xml:space="preserve"> - РАСЧЕТЫ ВАЛОВЫХ ВЫБРОСОВ</w:t>
      </w:r>
      <w:bookmarkEnd w:id="291"/>
      <w:r w:rsidRPr="00B065E9">
        <w:rPr>
          <w:rFonts w:ascii="Arial" w:eastAsia="Times New Roman" w:hAnsi="Arial" w:cs="Arial"/>
          <w:b/>
          <w:i/>
          <w:color w:val="000000"/>
          <w:sz w:val="28"/>
          <w:szCs w:val="24"/>
          <w:lang w:eastAsia="ru-RU"/>
        </w:rPr>
        <w:t xml:space="preserve"> </w:t>
      </w:r>
      <w:bookmarkEnd w:id="292"/>
    </w:p>
    <w:p w14:paraId="30E8B6E3" w14:textId="77777777" w:rsidR="00A871BB" w:rsidRPr="00B065E9" w:rsidRDefault="00A871BB" w:rsidP="00ED4EA2">
      <w:pPr>
        <w:rPr>
          <w:rFonts w:ascii="Arial" w:hAnsi="Arial" w:cs="Arial"/>
          <w:noProof/>
          <w:lang w:eastAsia="ru-RU"/>
        </w:rPr>
      </w:pPr>
    </w:p>
    <w:p w14:paraId="35DD6654" w14:textId="13322CAD" w:rsidR="00823684" w:rsidRPr="00B065E9" w:rsidRDefault="009A2E18" w:rsidP="009A2E18">
      <w:pPr>
        <w:jc w:val="both"/>
        <w:rPr>
          <w:rFonts w:ascii="Arial" w:hAnsi="Arial" w:cs="Arial"/>
        </w:rPr>
      </w:pPr>
      <w:r w:rsidRPr="00B065E9">
        <w:rPr>
          <w:rFonts w:ascii="Arial" w:hAnsi="Arial" w:cs="Arial"/>
          <w:noProof/>
        </w:rPr>
        <w:drawing>
          <wp:inline distT="0" distB="0" distL="0" distR="0" wp14:anchorId="1769F151" wp14:editId="53327B84">
            <wp:extent cx="5172075" cy="449580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72075" cy="4495800"/>
                    </a:xfrm>
                    <a:prstGeom prst="rect">
                      <a:avLst/>
                    </a:prstGeom>
                    <a:noFill/>
                    <a:ln>
                      <a:noFill/>
                    </a:ln>
                  </pic:spPr>
                </pic:pic>
              </a:graphicData>
            </a:graphic>
          </wp:inline>
        </w:drawing>
      </w:r>
    </w:p>
    <w:p w14:paraId="06E8AA0A" w14:textId="26CFF629" w:rsidR="009A2E18" w:rsidRPr="00B065E9" w:rsidRDefault="009A2E18" w:rsidP="00823684">
      <w:pPr>
        <w:ind w:firstLine="709"/>
        <w:jc w:val="both"/>
        <w:rPr>
          <w:rFonts w:ascii="Arial" w:hAnsi="Arial" w:cs="Arial"/>
        </w:rPr>
      </w:pPr>
    </w:p>
    <w:p w14:paraId="13234309" w14:textId="5916DC11" w:rsidR="009A2E18" w:rsidRPr="00B065E9" w:rsidRDefault="009A2E18" w:rsidP="009A2E18">
      <w:pPr>
        <w:jc w:val="both"/>
        <w:rPr>
          <w:rFonts w:ascii="Arial" w:hAnsi="Arial" w:cs="Arial"/>
        </w:rPr>
      </w:pPr>
      <w:r w:rsidRPr="00B065E9">
        <w:rPr>
          <w:rFonts w:ascii="Arial" w:hAnsi="Arial" w:cs="Arial"/>
          <w:noProof/>
        </w:rPr>
        <w:lastRenderedPageBreak/>
        <w:drawing>
          <wp:inline distT="0" distB="0" distL="0" distR="0" wp14:anchorId="2387BAB4" wp14:editId="082964AB">
            <wp:extent cx="5939790" cy="4264465"/>
            <wp:effectExtent l="0" t="0" r="3810" b="317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9790" cy="4264465"/>
                    </a:xfrm>
                    <a:prstGeom prst="rect">
                      <a:avLst/>
                    </a:prstGeom>
                    <a:noFill/>
                    <a:ln>
                      <a:noFill/>
                    </a:ln>
                  </pic:spPr>
                </pic:pic>
              </a:graphicData>
            </a:graphic>
          </wp:inline>
        </w:drawing>
      </w:r>
    </w:p>
    <w:p w14:paraId="13FB47FD" w14:textId="77777777" w:rsidR="009A2E18" w:rsidRPr="00B065E9" w:rsidRDefault="009A2E18" w:rsidP="00823684">
      <w:pPr>
        <w:ind w:firstLine="709"/>
        <w:jc w:val="both"/>
        <w:rPr>
          <w:rFonts w:ascii="Arial" w:hAnsi="Arial" w:cs="Arial"/>
        </w:rPr>
      </w:pPr>
    </w:p>
    <w:p w14:paraId="09AB6362" w14:textId="2EE8826D" w:rsidR="00823684" w:rsidRPr="00B065E9" w:rsidRDefault="00823684" w:rsidP="00823684">
      <w:pPr>
        <w:ind w:firstLine="709"/>
        <w:jc w:val="both"/>
        <w:rPr>
          <w:rFonts w:ascii="Arial" w:hAnsi="Arial" w:cs="Arial"/>
        </w:rPr>
      </w:pPr>
      <w:r w:rsidRPr="00B065E9">
        <w:rPr>
          <w:rFonts w:ascii="Arial" w:hAnsi="Arial" w:cs="Arial"/>
        </w:rPr>
        <w:t>Источник 0003- Битумный котел (Битумоплавильная установка)</w:t>
      </w:r>
    </w:p>
    <w:p w14:paraId="28E053B6" w14:textId="234005E8" w:rsidR="009A2E18" w:rsidRPr="00B065E9" w:rsidRDefault="009A2E18" w:rsidP="00823684">
      <w:pPr>
        <w:ind w:firstLine="709"/>
        <w:jc w:val="both"/>
        <w:rPr>
          <w:rFonts w:ascii="Arial" w:hAnsi="Arial" w:cs="Arial"/>
        </w:rPr>
      </w:pPr>
      <w:r w:rsidRPr="00B065E9">
        <w:rPr>
          <w:rFonts w:ascii="Arial" w:hAnsi="Arial" w:cs="Arial"/>
          <w:noProof/>
        </w:rPr>
        <w:lastRenderedPageBreak/>
        <w:drawing>
          <wp:inline distT="0" distB="0" distL="0" distR="0" wp14:anchorId="4F1EAE7E" wp14:editId="19EC8F3E">
            <wp:extent cx="5295900" cy="60198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95900" cy="6019800"/>
                    </a:xfrm>
                    <a:prstGeom prst="rect">
                      <a:avLst/>
                    </a:prstGeom>
                    <a:noFill/>
                    <a:ln>
                      <a:noFill/>
                    </a:ln>
                  </pic:spPr>
                </pic:pic>
              </a:graphicData>
            </a:graphic>
          </wp:inline>
        </w:drawing>
      </w:r>
    </w:p>
    <w:p w14:paraId="0F10694B" w14:textId="35B32D5F" w:rsidR="00823684" w:rsidRPr="00B065E9" w:rsidRDefault="00823684" w:rsidP="00823684">
      <w:pPr>
        <w:ind w:firstLine="709"/>
        <w:jc w:val="both"/>
        <w:rPr>
          <w:rFonts w:ascii="Arial" w:hAnsi="Arial" w:cs="Arial"/>
        </w:rPr>
      </w:pPr>
    </w:p>
    <w:p w14:paraId="35E0592C" w14:textId="7AC9C7A5" w:rsidR="009A2E18" w:rsidRPr="00B065E9" w:rsidRDefault="009A2E18" w:rsidP="00823684">
      <w:pPr>
        <w:ind w:firstLine="709"/>
        <w:jc w:val="both"/>
        <w:rPr>
          <w:rFonts w:ascii="Arial" w:hAnsi="Arial" w:cs="Arial"/>
        </w:rPr>
      </w:pPr>
    </w:p>
    <w:p w14:paraId="29FCFCE7" w14:textId="0C7E5E14" w:rsidR="009A2E18" w:rsidRPr="00B065E9" w:rsidRDefault="009A2E18" w:rsidP="009A2E18">
      <w:pPr>
        <w:jc w:val="both"/>
        <w:rPr>
          <w:rFonts w:ascii="Arial" w:hAnsi="Arial" w:cs="Arial"/>
        </w:rPr>
      </w:pPr>
      <w:r w:rsidRPr="00B065E9">
        <w:rPr>
          <w:rFonts w:ascii="Arial" w:hAnsi="Arial" w:cs="Arial"/>
          <w:noProof/>
        </w:rPr>
        <w:lastRenderedPageBreak/>
        <w:drawing>
          <wp:inline distT="0" distB="0" distL="0" distR="0" wp14:anchorId="6AF9D93E" wp14:editId="3E9C47E1">
            <wp:extent cx="5172075" cy="438150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72075" cy="4381500"/>
                    </a:xfrm>
                    <a:prstGeom prst="rect">
                      <a:avLst/>
                    </a:prstGeom>
                    <a:noFill/>
                    <a:ln>
                      <a:noFill/>
                    </a:ln>
                  </pic:spPr>
                </pic:pic>
              </a:graphicData>
            </a:graphic>
          </wp:inline>
        </w:drawing>
      </w:r>
    </w:p>
    <w:p w14:paraId="0AFC246F" w14:textId="77777777" w:rsidR="009A2E18" w:rsidRPr="00B065E9" w:rsidRDefault="009A2E18" w:rsidP="00823684">
      <w:pPr>
        <w:ind w:firstLine="709"/>
        <w:jc w:val="both"/>
        <w:rPr>
          <w:rFonts w:ascii="Arial" w:hAnsi="Arial" w:cs="Arial"/>
        </w:rPr>
      </w:pPr>
    </w:p>
    <w:p w14:paraId="71D570F4" w14:textId="77777777" w:rsidR="009A2E18" w:rsidRPr="00B065E9" w:rsidRDefault="009A2E18" w:rsidP="00823684">
      <w:pPr>
        <w:ind w:firstLine="709"/>
        <w:jc w:val="both"/>
        <w:rPr>
          <w:rFonts w:ascii="Arial" w:hAnsi="Arial" w:cs="Arial"/>
        </w:rPr>
      </w:pPr>
    </w:p>
    <w:p w14:paraId="58E811D7" w14:textId="77777777" w:rsidR="009A2E18" w:rsidRPr="00B065E9" w:rsidRDefault="009A2E18" w:rsidP="00823684">
      <w:pPr>
        <w:ind w:firstLine="709"/>
        <w:jc w:val="both"/>
        <w:rPr>
          <w:rFonts w:ascii="Arial" w:hAnsi="Arial" w:cs="Arial"/>
        </w:rPr>
      </w:pPr>
    </w:p>
    <w:p w14:paraId="7D6B34FD" w14:textId="77777777" w:rsidR="009A2E18" w:rsidRPr="00B065E9" w:rsidRDefault="009A2E18" w:rsidP="00823684">
      <w:pPr>
        <w:ind w:firstLine="709"/>
        <w:jc w:val="both"/>
        <w:rPr>
          <w:rFonts w:ascii="Arial" w:hAnsi="Arial" w:cs="Arial"/>
        </w:rPr>
      </w:pPr>
    </w:p>
    <w:p w14:paraId="730A80AA" w14:textId="77777777" w:rsidR="009A2E18" w:rsidRPr="00B065E9" w:rsidRDefault="009A2E18" w:rsidP="00823684">
      <w:pPr>
        <w:ind w:firstLine="709"/>
        <w:jc w:val="both"/>
        <w:rPr>
          <w:rFonts w:ascii="Arial" w:hAnsi="Arial" w:cs="Arial"/>
        </w:rPr>
      </w:pPr>
    </w:p>
    <w:p w14:paraId="4198476C" w14:textId="77777777" w:rsidR="009A2E18" w:rsidRPr="00B065E9" w:rsidRDefault="009A2E18" w:rsidP="00823684">
      <w:pPr>
        <w:ind w:firstLine="709"/>
        <w:jc w:val="both"/>
        <w:rPr>
          <w:rFonts w:ascii="Arial" w:hAnsi="Arial" w:cs="Arial"/>
        </w:rPr>
      </w:pPr>
    </w:p>
    <w:p w14:paraId="2A262BFD" w14:textId="77777777" w:rsidR="009A2E18" w:rsidRPr="00B065E9" w:rsidRDefault="009A2E18" w:rsidP="00823684">
      <w:pPr>
        <w:ind w:firstLine="709"/>
        <w:jc w:val="both"/>
        <w:rPr>
          <w:rFonts w:ascii="Arial" w:hAnsi="Arial" w:cs="Arial"/>
        </w:rPr>
      </w:pPr>
    </w:p>
    <w:p w14:paraId="5F577C06" w14:textId="77777777" w:rsidR="009A2E18" w:rsidRPr="00B065E9" w:rsidRDefault="009A2E18" w:rsidP="00823684">
      <w:pPr>
        <w:ind w:firstLine="709"/>
        <w:jc w:val="both"/>
        <w:rPr>
          <w:rFonts w:ascii="Arial" w:hAnsi="Arial" w:cs="Arial"/>
        </w:rPr>
      </w:pPr>
    </w:p>
    <w:p w14:paraId="745D78B8" w14:textId="77777777" w:rsidR="009A2E18" w:rsidRPr="00B065E9" w:rsidRDefault="009A2E18" w:rsidP="00823684">
      <w:pPr>
        <w:ind w:firstLine="709"/>
        <w:jc w:val="both"/>
        <w:rPr>
          <w:rFonts w:ascii="Arial" w:hAnsi="Arial" w:cs="Arial"/>
        </w:rPr>
      </w:pPr>
    </w:p>
    <w:p w14:paraId="6684F280" w14:textId="77777777" w:rsidR="009A2E18" w:rsidRPr="00B065E9" w:rsidRDefault="009A2E18" w:rsidP="00823684">
      <w:pPr>
        <w:ind w:firstLine="709"/>
        <w:jc w:val="both"/>
        <w:rPr>
          <w:rFonts w:ascii="Arial" w:hAnsi="Arial" w:cs="Arial"/>
        </w:rPr>
      </w:pPr>
    </w:p>
    <w:p w14:paraId="6C0C8D5A" w14:textId="77777777" w:rsidR="009A2E18" w:rsidRPr="00B065E9" w:rsidRDefault="009A2E18" w:rsidP="00823684">
      <w:pPr>
        <w:ind w:firstLine="709"/>
        <w:jc w:val="both"/>
        <w:rPr>
          <w:rFonts w:ascii="Arial" w:hAnsi="Arial" w:cs="Arial"/>
        </w:rPr>
      </w:pPr>
    </w:p>
    <w:p w14:paraId="2A13E4F6" w14:textId="77777777" w:rsidR="009A2E18" w:rsidRPr="00B065E9" w:rsidRDefault="009A2E18" w:rsidP="00823684">
      <w:pPr>
        <w:ind w:firstLine="709"/>
        <w:jc w:val="both"/>
        <w:rPr>
          <w:rFonts w:ascii="Arial" w:hAnsi="Arial" w:cs="Arial"/>
        </w:rPr>
      </w:pPr>
    </w:p>
    <w:p w14:paraId="32546106" w14:textId="77777777" w:rsidR="009A2E18" w:rsidRPr="00B065E9" w:rsidRDefault="009A2E18" w:rsidP="00823684">
      <w:pPr>
        <w:ind w:firstLine="709"/>
        <w:jc w:val="both"/>
        <w:rPr>
          <w:rFonts w:ascii="Arial" w:hAnsi="Arial" w:cs="Arial"/>
        </w:rPr>
      </w:pPr>
    </w:p>
    <w:p w14:paraId="24058D0F" w14:textId="77777777" w:rsidR="009A2E18" w:rsidRPr="00B065E9" w:rsidRDefault="009A2E18" w:rsidP="00823684">
      <w:pPr>
        <w:ind w:firstLine="709"/>
        <w:jc w:val="both"/>
        <w:rPr>
          <w:rFonts w:ascii="Arial" w:hAnsi="Arial" w:cs="Arial"/>
        </w:rPr>
      </w:pPr>
    </w:p>
    <w:p w14:paraId="3BF0956B" w14:textId="77777777" w:rsidR="009A2E18" w:rsidRPr="00B065E9" w:rsidRDefault="009A2E18" w:rsidP="00823684">
      <w:pPr>
        <w:ind w:firstLine="709"/>
        <w:jc w:val="both"/>
        <w:rPr>
          <w:rFonts w:ascii="Arial" w:hAnsi="Arial" w:cs="Arial"/>
        </w:rPr>
      </w:pPr>
    </w:p>
    <w:p w14:paraId="145DAE38" w14:textId="77777777" w:rsidR="009A2E18" w:rsidRPr="00B065E9" w:rsidRDefault="009A2E18" w:rsidP="00823684">
      <w:pPr>
        <w:ind w:firstLine="709"/>
        <w:jc w:val="both"/>
        <w:rPr>
          <w:rFonts w:ascii="Arial" w:hAnsi="Arial" w:cs="Arial"/>
        </w:rPr>
      </w:pPr>
    </w:p>
    <w:p w14:paraId="0CCA5CE3" w14:textId="77777777" w:rsidR="009A2E18" w:rsidRPr="00B065E9" w:rsidRDefault="009A2E18" w:rsidP="00823684">
      <w:pPr>
        <w:ind w:firstLine="709"/>
        <w:jc w:val="both"/>
        <w:rPr>
          <w:rFonts w:ascii="Arial" w:hAnsi="Arial" w:cs="Arial"/>
        </w:rPr>
      </w:pPr>
    </w:p>
    <w:p w14:paraId="7EC88A3A" w14:textId="77777777" w:rsidR="009A2E18" w:rsidRPr="00B065E9" w:rsidRDefault="009A2E18" w:rsidP="00823684">
      <w:pPr>
        <w:ind w:firstLine="709"/>
        <w:jc w:val="both"/>
        <w:rPr>
          <w:rFonts w:ascii="Arial" w:hAnsi="Arial" w:cs="Arial"/>
        </w:rPr>
      </w:pPr>
    </w:p>
    <w:p w14:paraId="3B69812C" w14:textId="77777777" w:rsidR="009A2E18" w:rsidRPr="00B065E9" w:rsidRDefault="009A2E18" w:rsidP="00823684">
      <w:pPr>
        <w:ind w:firstLine="709"/>
        <w:jc w:val="both"/>
        <w:rPr>
          <w:rFonts w:ascii="Arial" w:hAnsi="Arial" w:cs="Arial"/>
        </w:rPr>
      </w:pPr>
    </w:p>
    <w:p w14:paraId="1C2FD0AC" w14:textId="77777777" w:rsidR="009A2E18" w:rsidRPr="00B065E9" w:rsidRDefault="009A2E18" w:rsidP="00823684">
      <w:pPr>
        <w:ind w:firstLine="709"/>
        <w:jc w:val="both"/>
        <w:rPr>
          <w:rFonts w:ascii="Arial" w:hAnsi="Arial" w:cs="Arial"/>
        </w:rPr>
      </w:pPr>
    </w:p>
    <w:p w14:paraId="1185F9D5" w14:textId="77777777" w:rsidR="009A2E18" w:rsidRPr="00B065E9" w:rsidRDefault="009A2E18" w:rsidP="00823684">
      <w:pPr>
        <w:ind w:firstLine="709"/>
        <w:jc w:val="both"/>
        <w:rPr>
          <w:rFonts w:ascii="Arial" w:hAnsi="Arial" w:cs="Arial"/>
        </w:rPr>
      </w:pPr>
    </w:p>
    <w:p w14:paraId="46EE0262" w14:textId="11054071" w:rsidR="00823684" w:rsidRPr="00B065E9" w:rsidRDefault="00823684" w:rsidP="00823684">
      <w:pPr>
        <w:ind w:firstLine="709"/>
        <w:jc w:val="both"/>
        <w:rPr>
          <w:rFonts w:ascii="Arial" w:hAnsi="Arial" w:cs="Arial"/>
        </w:rPr>
      </w:pPr>
      <w:r w:rsidRPr="00B065E9">
        <w:rPr>
          <w:rFonts w:ascii="Arial" w:hAnsi="Arial" w:cs="Arial"/>
        </w:rPr>
        <w:lastRenderedPageBreak/>
        <w:t>Источник 6001 –Планировка грунта</w:t>
      </w:r>
    </w:p>
    <w:p w14:paraId="35A5E2B1" w14:textId="162D0904" w:rsidR="009A2E18" w:rsidRPr="00B065E9" w:rsidRDefault="009A2E18" w:rsidP="009A2E18">
      <w:pPr>
        <w:jc w:val="both"/>
        <w:rPr>
          <w:rFonts w:ascii="Arial" w:hAnsi="Arial" w:cs="Arial"/>
        </w:rPr>
      </w:pPr>
      <w:r w:rsidRPr="00B065E9">
        <w:rPr>
          <w:rFonts w:ascii="Arial" w:hAnsi="Arial" w:cs="Arial"/>
          <w:noProof/>
        </w:rPr>
        <w:drawing>
          <wp:inline distT="0" distB="0" distL="0" distR="0" wp14:anchorId="6C4800C8" wp14:editId="4E67CE3E">
            <wp:extent cx="5939790" cy="4237533"/>
            <wp:effectExtent l="0" t="0" r="381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9790" cy="4237533"/>
                    </a:xfrm>
                    <a:prstGeom prst="rect">
                      <a:avLst/>
                    </a:prstGeom>
                    <a:noFill/>
                    <a:ln>
                      <a:noFill/>
                    </a:ln>
                  </pic:spPr>
                </pic:pic>
              </a:graphicData>
            </a:graphic>
          </wp:inline>
        </w:drawing>
      </w:r>
    </w:p>
    <w:p w14:paraId="0D74B7DF" w14:textId="77777777" w:rsidR="009A2E18" w:rsidRPr="00B065E9" w:rsidRDefault="009A2E18" w:rsidP="00823684">
      <w:pPr>
        <w:ind w:firstLine="709"/>
        <w:jc w:val="both"/>
        <w:rPr>
          <w:rFonts w:ascii="Arial" w:hAnsi="Arial" w:cs="Arial"/>
        </w:rPr>
      </w:pPr>
    </w:p>
    <w:p w14:paraId="168C33AC" w14:textId="09BFE99D" w:rsidR="009A2E18" w:rsidRPr="00B065E9" w:rsidRDefault="009A2E18" w:rsidP="009A2E18">
      <w:pPr>
        <w:jc w:val="both"/>
        <w:rPr>
          <w:rFonts w:ascii="Arial" w:hAnsi="Arial" w:cs="Arial"/>
        </w:rPr>
      </w:pPr>
      <w:r w:rsidRPr="00B065E9">
        <w:rPr>
          <w:rFonts w:ascii="Arial" w:hAnsi="Arial" w:cs="Arial"/>
          <w:noProof/>
        </w:rPr>
        <w:drawing>
          <wp:inline distT="0" distB="0" distL="0" distR="0" wp14:anchorId="532D19E8" wp14:editId="5E80AED4">
            <wp:extent cx="5591175" cy="2200275"/>
            <wp:effectExtent l="0" t="0" r="9525"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91175" cy="2200275"/>
                    </a:xfrm>
                    <a:prstGeom prst="rect">
                      <a:avLst/>
                    </a:prstGeom>
                    <a:noFill/>
                    <a:ln>
                      <a:noFill/>
                    </a:ln>
                  </pic:spPr>
                </pic:pic>
              </a:graphicData>
            </a:graphic>
          </wp:inline>
        </w:drawing>
      </w:r>
    </w:p>
    <w:p w14:paraId="744C4776" w14:textId="42E9F7B2" w:rsidR="009A2E18" w:rsidRPr="00B065E9" w:rsidRDefault="009A2E18" w:rsidP="00823684">
      <w:pPr>
        <w:ind w:firstLine="709"/>
        <w:jc w:val="both"/>
        <w:rPr>
          <w:rFonts w:ascii="Arial" w:hAnsi="Arial" w:cs="Arial"/>
        </w:rPr>
      </w:pPr>
    </w:p>
    <w:p w14:paraId="24D046FA" w14:textId="77461FB1" w:rsidR="006C47AF" w:rsidRPr="00B065E9" w:rsidRDefault="006C47AF" w:rsidP="006C47AF">
      <w:pPr>
        <w:jc w:val="both"/>
        <w:rPr>
          <w:rFonts w:ascii="Arial" w:hAnsi="Arial" w:cs="Arial"/>
        </w:rPr>
      </w:pPr>
      <w:r w:rsidRPr="00B065E9">
        <w:rPr>
          <w:rFonts w:ascii="Arial" w:hAnsi="Arial" w:cs="Arial"/>
          <w:noProof/>
        </w:rPr>
        <w:lastRenderedPageBreak/>
        <w:drawing>
          <wp:inline distT="0" distB="0" distL="0" distR="0" wp14:anchorId="32AB375F" wp14:editId="0DD9CACF">
            <wp:extent cx="5905500" cy="446722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05500" cy="4467225"/>
                    </a:xfrm>
                    <a:prstGeom prst="rect">
                      <a:avLst/>
                    </a:prstGeom>
                    <a:noFill/>
                    <a:ln>
                      <a:noFill/>
                    </a:ln>
                  </pic:spPr>
                </pic:pic>
              </a:graphicData>
            </a:graphic>
          </wp:inline>
        </w:drawing>
      </w:r>
    </w:p>
    <w:p w14:paraId="667643D7" w14:textId="77777777" w:rsidR="006C47AF" w:rsidRPr="00B065E9" w:rsidRDefault="006C47AF" w:rsidP="00823684">
      <w:pPr>
        <w:ind w:firstLine="709"/>
        <w:jc w:val="both"/>
        <w:rPr>
          <w:rFonts w:ascii="Arial" w:hAnsi="Arial" w:cs="Arial"/>
        </w:rPr>
      </w:pPr>
    </w:p>
    <w:p w14:paraId="6C0E78F5" w14:textId="055DB758" w:rsidR="006C47AF" w:rsidRPr="00B065E9" w:rsidRDefault="006C47AF" w:rsidP="006C47AF">
      <w:pPr>
        <w:jc w:val="both"/>
        <w:rPr>
          <w:rFonts w:ascii="Arial" w:hAnsi="Arial" w:cs="Arial"/>
        </w:rPr>
      </w:pPr>
      <w:r w:rsidRPr="00B065E9">
        <w:rPr>
          <w:rFonts w:ascii="Arial" w:hAnsi="Arial" w:cs="Arial"/>
          <w:noProof/>
        </w:rPr>
        <w:drawing>
          <wp:inline distT="0" distB="0" distL="0" distR="0" wp14:anchorId="285D6C5A" wp14:editId="52C24BC0">
            <wp:extent cx="5939790" cy="2890243"/>
            <wp:effectExtent l="0" t="0" r="3810" b="571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9790" cy="2890243"/>
                    </a:xfrm>
                    <a:prstGeom prst="rect">
                      <a:avLst/>
                    </a:prstGeom>
                    <a:noFill/>
                    <a:ln>
                      <a:noFill/>
                    </a:ln>
                  </pic:spPr>
                </pic:pic>
              </a:graphicData>
            </a:graphic>
          </wp:inline>
        </w:drawing>
      </w:r>
    </w:p>
    <w:p w14:paraId="33DE3727" w14:textId="4C8E5FE8" w:rsidR="00823684" w:rsidRPr="00B065E9" w:rsidRDefault="00823684" w:rsidP="00823684">
      <w:pPr>
        <w:ind w:firstLine="709"/>
        <w:jc w:val="both"/>
        <w:rPr>
          <w:rFonts w:ascii="Arial" w:hAnsi="Arial" w:cs="Arial"/>
        </w:rPr>
      </w:pPr>
      <w:r w:rsidRPr="00B065E9">
        <w:rPr>
          <w:rFonts w:ascii="Arial" w:hAnsi="Arial" w:cs="Arial"/>
        </w:rPr>
        <w:t>Источник 600</w:t>
      </w:r>
      <w:r w:rsidR="006C47AF" w:rsidRPr="00B065E9">
        <w:rPr>
          <w:rFonts w:ascii="Arial" w:hAnsi="Arial" w:cs="Arial"/>
        </w:rPr>
        <w:t>5</w:t>
      </w:r>
      <w:r w:rsidRPr="00B065E9">
        <w:rPr>
          <w:rFonts w:ascii="Arial" w:hAnsi="Arial" w:cs="Arial"/>
        </w:rPr>
        <w:t xml:space="preserve"> – Пост покраски</w:t>
      </w:r>
    </w:p>
    <w:p w14:paraId="67D6310D"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Список литературы:</w:t>
      </w:r>
    </w:p>
    <w:p w14:paraId="1F24B79D"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Методика расчета выбросов загрязняющих веществ в атмосферу</w:t>
      </w:r>
    </w:p>
    <w:p w14:paraId="5EA4BE20"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при нанесении лакокрасочных материалов (по величинам удельных</w:t>
      </w:r>
    </w:p>
    <w:p w14:paraId="711EC563"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lastRenderedPageBreak/>
        <w:t>выбросов). РНД 211.2.02.05-2004. Астана, 2005</w:t>
      </w:r>
    </w:p>
    <w:p w14:paraId="44875928" w14:textId="77777777" w:rsidR="00EC079B" w:rsidRPr="00B065E9" w:rsidRDefault="00EC079B" w:rsidP="00EC079B">
      <w:pPr>
        <w:rPr>
          <w:rFonts w:ascii="Arial" w:eastAsia="Times New Roman" w:hAnsi="Arial" w:cs="Arial"/>
          <w:color w:val="000000"/>
          <w:sz w:val="22"/>
          <w:lang w:eastAsia="ru-RU"/>
        </w:rPr>
      </w:pPr>
    </w:p>
    <w:p w14:paraId="1774267B"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Технологический процесс: окраска и сушка</w:t>
      </w:r>
    </w:p>
    <w:p w14:paraId="5DF4F314"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Фактический годовой расход ЛКМ, тонн, </w:t>
      </w:r>
      <w:r w:rsidRPr="00B065E9">
        <w:rPr>
          <w:rFonts w:ascii="Arial" w:eastAsia="Times New Roman" w:hAnsi="Arial" w:cs="Arial"/>
          <w:b/>
          <w:i/>
          <w:color w:val="000000"/>
          <w:sz w:val="22"/>
          <w:lang w:eastAsia="ru-RU"/>
        </w:rPr>
        <w:t xml:space="preserve">MS = </w:t>
      </w:r>
      <w:r w:rsidRPr="00B065E9">
        <w:rPr>
          <w:rFonts w:ascii="Arial" w:eastAsia="Times New Roman" w:hAnsi="Arial" w:cs="Arial"/>
          <w:b/>
          <w:color w:val="000000"/>
          <w:lang w:eastAsia="ru-RU"/>
        </w:rPr>
        <w:t>0.1178593</w:t>
      </w:r>
    </w:p>
    <w:p w14:paraId="191E4186"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часовой расход ЛКМ, с учетом дискретности работы оборудования, кг, </w:t>
      </w:r>
      <w:r w:rsidRPr="00B065E9">
        <w:rPr>
          <w:rFonts w:ascii="Arial" w:eastAsia="Times New Roman" w:hAnsi="Arial" w:cs="Arial"/>
          <w:b/>
          <w:i/>
          <w:color w:val="000000"/>
          <w:sz w:val="22"/>
          <w:lang w:eastAsia="ru-RU"/>
        </w:rPr>
        <w:t xml:space="preserve">MS1 = </w:t>
      </w:r>
      <w:r w:rsidRPr="00B065E9">
        <w:rPr>
          <w:rFonts w:ascii="Arial" w:eastAsia="Times New Roman" w:hAnsi="Arial" w:cs="Arial"/>
          <w:b/>
          <w:color w:val="000000"/>
          <w:lang w:eastAsia="ru-RU"/>
        </w:rPr>
        <w:t>2</w:t>
      </w:r>
    </w:p>
    <w:p w14:paraId="38C483CD" w14:textId="77777777" w:rsidR="00EC079B" w:rsidRPr="00B065E9" w:rsidRDefault="00EC079B" w:rsidP="00EC079B">
      <w:pPr>
        <w:rPr>
          <w:rFonts w:ascii="Arial" w:eastAsia="Times New Roman" w:hAnsi="Arial" w:cs="Arial"/>
          <w:color w:val="000000"/>
          <w:sz w:val="22"/>
          <w:lang w:eastAsia="ru-RU"/>
        </w:rPr>
      </w:pPr>
    </w:p>
    <w:p w14:paraId="66012C4F"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Марка ЛКМ: Растворитель Уайт-спирит</w:t>
      </w:r>
    </w:p>
    <w:p w14:paraId="560DAE8F" w14:textId="77777777" w:rsidR="00EC079B" w:rsidRPr="00B065E9" w:rsidRDefault="00EC079B" w:rsidP="00EC079B">
      <w:pPr>
        <w:rPr>
          <w:rFonts w:ascii="Arial" w:eastAsia="Times New Roman" w:hAnsi="Arial" w:cs="Arial"/>
          <w:color w:val="000000"/>
          <w:sz w:val="22"/>
          <w:lang w:eastAsia="ru-RU"/>
        </w:rPr>
      </w:pPr>
    </w:p>
    <w:p w14:paraId="65EE9850"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Способ окраски: Пневматический</w:t>
      </w:r>
    </w:p>
    <w:p w14:paraId="0D561247" w14:textId="77777777" w:rsidR="00EC079B" w:rsidRPr="00B065E9" w:rsidRDefault="00EC079B" w:rsidP="00EC079B">
      <w:pPr>
        <w:rPr>
          <w:rFonts w:ascii="Arial" w:eastAsia="Times New Roman" w:hAnsi="Arial" w:cs="Arial"/>
          <w:color w:val="000000"/>
          <w:sz w:val="22"/>
          <w:lang w:eastAsia="ru-RU"/>
        </w:rPr>
      </w:pPr>
    </w:p>
    <w:p w14:paraId="3A07DFC5"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Доля летучей части (растворителя) в ЛКМ (табл. 2), %, </w:t>
      </w:r>
      <w:r w:rsidRPr="00B065E9">
        <w:rPr>
          <w:rFonts w:ascii="Arial" w:eastAsia="Times New Roman" w:hAnsi="Arial" w:cs="Arial"/>
          <w:b/>
          <w:i/>
          <w:color w:val="000000"/>
          <w:sz w:val="22"/>
          <w:lang w:eastAsia="ru-RU"/>
        </w:rPr>
        <w:t xml:space="preserve">F2 = </w:t>
      </w:r>
      <w:r w:rsidRPr="00B065E9">
        <w:rPr>
          <w:rFonts w:ascii="Arial" w:eastAsia="Times New Roman" w:hAnsi="Arial" w:cs="Arial"/>
          <w:b/>
          <w:color w:val="000000"/>
          <w:lang w:eastAsia="ru-RU"/>
        </w:rPr>
        <w:t>100</w:t>
      </w:r>
    </w:p>
    <w:p w14:paraId="5B206853" w14:textId="77777777" w:rsidR="00EC079B" w:rsidRPr="00B065E9" w:rsidRDefault="00EC079B" w:rsidP="00EC079B">
      <w:pPr>
        <w:rPr>
          <w:rFonts w:ascii="Arial" w:eastAsia="Times New Roman" w:hAnsi="Arial" w:cs="Arial"/>
          <w:b/>
          <w:color w:val="000000"/>
          <w:lang w:eastAsia="ru-RU"/>
        </w:rPr>
      </w:pPr>
    </w:p>
    <w:p w14:paraId="054F173E" w14:textId="77777777" w:rsidR="00EC079B" w:rsidRPr="00B065E9" w:rsidRDefault="00EC079B" w:rsidP="00EC079B">
      <w:pPr>
        <w:rPr>
          <w:rFonts w:ascii="Arial" w:eastAsia="Times New Roman" w:hAnsi="Arial" w:cs="Arial"/>
          <w:b/>
          <w:i/>
          <w:color w:val="000000"/>
          <w:u w:val="single"/>
          <w:lang w:eastAsia="ru-RU"/>
        </w:rPr>
      </w:pPr>
      <w:r w:rsidRPr="00B065E9">
        <w:rPr>
          <w:rFonts w:ascii="Arial" w:eastAsia="Times New Roman" w:hAnsi="Arial" w:cs="Arial"/>
          <w:b/>
          <w:i/>
          <w:color w:val="000000"/>
          <w:u w:val="single"/>
          <w:lang w:eastAsia="ru-RU"/>
        </w:rPr>
        <w:t>Примесь: 2752 Уайт-спирит (1294*)</w:t>
      </w:r>
    </w:p>
    <w:p w14:paraId="463B45E4" w14:textId="77777777" w:rsidR="00EC079B" w:rsidRPr="00B065E9" w:rsidRDefault="00EC079B" w:rsidP="00EC079B">
      <w:pPr>
        <w:rPr>
          <w:rFonts w:ascii="Arial" w:eastAsia="Times New Roman" w:hAnsi="Arial" w:cs="Arial"/>
          <w:b/>
          <w:i/>
          <w:color w:val="000000"/>
          <w:u w:val="single"/>
          <w:lang w:eastAsia="ru-RU"/>
        </w:rPr>
      </w:pPr>
    </w:p>
    <w:p w14:paraId="6AF527A6"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Доля вещества в летучей части ЛКМ (табл. 2), %, </w:t>
      </w:r>
      <w:r w:rsidRPr="00B065E9">
        <w:rPr>
          <w:rFonts w:ascii="Arial" w:eastAsia="Times New Roman" w:hAnsi="Arial" w:cs="Arial"/>
          <w:b/>
          <w:i/>
          <w:color w:val="000000"/>
          <w:sz w:val="22"/>
          <w:lang w:eastAsia="ru-RU"/>
        </w:rPr>
        <w:t xml:space="preserve">FPI = </w:t>
      </w:r>
      <w:r w:rsidRPr="00B065E9">
        <w:rPr>
          <w:rFonts w:ascii="Arial" w:eastAsia="Times New Roman" w:hAnsi="Arial" w:cs="Arial"/>
          <w:b/>
          <w:color w:val="000000"/>
          <w:lang w:eastAsia="ru-RU"/>
        </w:rPr>
        <w:t>100</w:t>
      </w:r>
    </w:p>
    <w:p w14:paraId="59FEF3C1"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Доля растворителя, при окраске и сушке</w:t>
      </w:r>
    </w:p>
    <w:p w14:paraId="24DA150C"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для данного способа окраски (табл. 3), %, </w:t>
      </w:r>
      <w:r w:rsidRPr="00B065E9">
        <w:rPr>
          <w:rFonts w:ascii="Arial" w:eastAsia="Times New Roman" w:hAnsi="Arial" w:cs="Arial"/>
          <w:b/>
          <w:i/>
          <w:color w:val="000000"/>
          <w:sz w:val="22"/>
          <w:lang w:eastAsia="ru-RU"/>
        </w:rPr>
        <w:t xml:space="preserve">DP = </w:t>
      </w:r>
      <w:r w:rsidRPr="00B065E9">
        <w:rPr>
          <w:rFonts w:ascii="Arial" w:eastAsia="Times New Roman" w:hAnsi="Arial" w:cs="Arial"/>
          <w:b/>
          <w:color w:val="000000"/>
          <w:lang w:eastAsia="ru-RU"/>
        </w:rPr>
        <w:t>100</w:t>
      </w:r>
    </w:p>
    <w:p w14:paraId="5D663058"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Валовый выброс ЗВ (3-4), т/год, </w:t>
      </w:r>
      <w:r w:rsidRPr="00B065E9">
        <w:rPr>
          <w:rFonts w:ascii="Arial" w:eastAsia="Times New Roman" w:hAnsi="Arial" w:cs="Arial"/>
          <w:b/>
          <w:i/>
          <w:color w:val="000000"/>
          <w:sz w:val="22"/>
          <w:lang w:eastAsia="ru-RU"/>
        </w:rPr>
        <w:t xml:space="preserve">_M_ = </w:t>
      </w:r>
      <w:r w:rsidRPr="00B065E9">
        <w:rPr>
          <w:rFonts w:ascii="Arial" w:eastAsia="Times New Roman" w:hAnsi="Arial" w:cs="Arial"/>
          <w:b/>
          <w:i/>
          <w:color w:val="000000"/>
          <w:lang w:eastAsia="ru-RU"/>
        </w:rPr>
        <w:t>MS · F2 · FPI · DP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0.1178593 · 100 · 100 · 100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xml:space="preserve"> = 0.1178593</w:t>
      </w:r>
    </w:p>
    <w:p w14:paraId="345988A5"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из разовых выброс ЗВ (5-6), г/с, </w:t>
      </w:r>
      <w:r w:rsidRPr="00B065E9">
        <w:rPr>
          <w:rFonts w:ascii="Arial" w:eastAsia="Times New Roman" w:hAnsi="Arial" w:cs="Arial"/>
          <w:b/>
          <w:i/>
          <w:color w:val="000000"/>
          <w:sz w:val="22"/>
          <w:lang w:eastAsia="ru-RU"/>
        </w:rPr>
        <w:t xml:space="preserve">_G_ = </w:t>
      </w:r>
      <w:r w:rsidRPr="00B065E9">
        <w:rPr>
          <w:rFonts w:ascii="Arial" w:eastAsia="Times New Roman" w:hAnsi="Arial" w:cs="Arial"/>
          <w:b/>
          <w:i/>
          <w:color w:val="000000"/>
          <w:lang w:eastAsia="ru-RU"/>
        </w:rPr>
        <w:t>MS1 · F2 · FPI · DP / (3.6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2 · 100 · 100 · 100 / (3.6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 0.55555555556</w:t>
      </w:r>
    </w:p>
    <w:p w14:paraId="69DBF243" w14:textId="77777777" w:rsidR="00EC079B" w:rsidRPr="00B065E9" w:rsidRDefault="00EC079B" w:rsidP="00EC079B">
      <w:pPr>
        <w:rPr>
          <w:rFonts w:ascii="Arial" w:eastAsia="Times New Roman" w:hAnsi="Arial" w:cs="Arial"/>
          <w:b/>
          <w:color w:val="000000"/>
          <w:lang w:eastAsia="ru-RU"/>
        </w:rPr>
      </w:pPr>
    </w:p>
    <w:p w14:paraId="35E9E9C1"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Итого:</w:t>
      </w:r>
    </w:p>
    <w:tbl>
      <w:tblPr>
        <w:tblW w:w="5000" w:type="pct"/>
        <w:tblCellMar>
          <w:left w:w="28" w:type="dxa"/>
          <w:right w:w="28" w:type="dxa"/>
        </w:tblCellMar>
        <w:tblLook w:val="04A0" w:firstRow="1" w:lastRow="0" w:firstColumn="1" w:lastColumn="0" w:noHBand="0" w:noVBand="1"/>
      </w:tblPr>
      <w:tblGrid>
        <w:gridCol w:w="719"/>
        <w:gridCol w:w="4457"/>
        <w:gridCol w:w="2013"/>
        <w:gridCol w:w="2155"/>
      </w:tblGrid>
      <w:tr w:rsidR="00EC079B" w:rsidRPr="00B065E9" w14:paraId="5E7DCB29" w14:textId="77777777" w:rsidTr="00EC079B">
        <w:tc>
          <w:tcPr>
            <w:tcW w:w="385" w:type="pct"/>
            <w:tcBorders>
              <w:top w:val="single" w:sz="4" w:space="0" w:color="auto"/>
              <w:left w:val="single" w:sz="4" w:space="0" w:color="auto"/>
              <w:bottom w:val="single" w:sz="4" w:space="0" w:color="auto"/>
              <w:right w:val="single" w:sz="4" w:space="0" w:color="auto"/>
            </w:tcBorders>
            <w:vAlign w:val="center"/>
            <w:hideMark/>
          </w:tcPr>
          <w:p w14:paraId="69B95CCA"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14:paraId="07299CC2"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14:paraId="626F7D1D"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14:paraId="6A1FBC0A"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Выброс т/год</w:t>
            </w:r>
          </w:p>
        </w:tc>
      </w:tr>
      <w:tr w:rsidR="00EC079B" w:rsidRPr="00B065E9" w14:paraId="0F5E77F8"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1AE7C395"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2752</w:t>
            </w:r>
          </w:p>
        </w:tc>
        <w:tc>
          <w:tcPr>
            <w:tcW w:w="2385" w:type="pct"/>
            <w:tcBorders>
              <w:top w:val="single" w:sz="4" w:space="0" w:color="auto"/>
              <w:left w:val="single" w:sz="4" w:space="0" w:color="auto"/>
              <w:bottom w:val="single" w:sz="4" w:space="0" w:color="auto"/>
              <w:right w:val="single" w:sz="4" w:space="0" w:color="auto"/>
            </w:tcBorders>
            <w:hideMark/>
          </w:tcPr>
          <w:p w14:paraId="4846DCE2"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Уайт-спирит (1294*)</w:t>
            </w:r>
          </w:p>
        </w:tc>
        <w:tc>
          <w:tcPr>
            <w:tcW w:w="1077" w:type="pct"/>
            <w:tcBorders>
              <w:top w:val="single" w:sz="4" w:space="0" w:color="auto"/>
              <w:left w:val="single" w:sz="4" w:space="0" w:color="auto"/>
              <w:bottom w:val="single" w:sz="4" w:space="0" w:color="auto"/>
              <w:right w:val="single" w:sz="4" w:space="0" w:color="auto"/>
            </w:tcBorders>
            <w:hideMark/>
          </w:tcPr>
          <w:p w14:paraId="619494F4"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0.55555555556</w:t>
            </w:r>
          </w:p>
        </w:tc>
        <w:tc>
          <w:tcPr>
            <w:tcW w:w="1154" w:type="pct"/>
            <w:tcBorders>
              <w:top w:val="single" w:sz="4" w:space="0" w:color="auto"/>
              <w:left w:val="single" w:sz="4" w:space="0" w:color="auto"/>
              <w:bottom w:val="single" w:sz="4" w:space="0" w:color="auto"/>
              <w:right w:val="single" w:sz="4" w:space="0" w:color="auto"/>
            </w:tcBorders>
            <w:hideMark/>
          </w:tcPr>
          <w:p w14:paraId="1C234017"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0.1178593</w:t>
            </w:r>
          </w:p>
        </w:tc>
      </w:tr>
    </w:tbl>
    <w:p w14:paraId="362D0EC1" w14:textId="77777777" w:rsidR="00EC079B" w:rsidRPr="00B065E9" w:rsidRDefault="00EC079B" w:rsidP="00EC079B">
      <w:pPr>
        <w:rPr>
          <w:rFonts w:ascii="Arial" w:eastAsia="Times New Roman" w:hAnsi="Arial" w:cs="Arial"/>
          <w:color w:val="000000"/>
          <w:sz w:val="22"/>
          <w:lang w:eastAsia="ru-RU"/>
        </w:rPr>
      </w:pPr>
    </w:p>
    <w:p w14:paraId="799BDBA6" w14:textId="77777777" w:rsidR="00EC079B" w:rsidRPr="00B065E9" w:rsidRDefault="00EC079B" w:rsidP="00EC079B">
      <w:pPr>
        <w:rPr>
          <w:rFonts w:ascii="Arial" w:eastAsia="Times New Roman" w:hAnsi="Arial" w:cs="Arial"/>
          <w:color w:val="000000"/>
          <w:sz w:val="22"/>
          <w:lang w:eastAsia="ru-RU"/>
        </w:rPr>
      </w:pPr>
    </w:p>
    <w:p w14:paraId="6B4671D4" w14:textId="77777777" w:rsidR="00EC079B" w:rsidRPr="00B065E9" w:rsidRDefault="00EC079B" w:rsidP="00EC079B">
      <w:pPr>
        <w:rPr>
          <w:rFonts w:ascii="Arial" w:eastAsia="Times New Roman" w:hAnsi="Arial" w:cs="Arial"/>
          <w:b/>
          <w:i/>
          <w:color w:val="000000"/>
          <w:sz w:val="22"/>
          <w:lang w:eastAsia="ru-RU"/>
        </w:rPr>
      </w:pPr>
    </w:p>
    <w:p w14:paraId="0889BC0B" w14:textId="77777777" w:rsidR="00EC079B" w:rsidRPr="00B065E9" w:rsidRDefault="00EC079B" w:rsidP="00EC079B">
      <w:pPr>
        <w:rPr>
          <w:rFonts w:ascii="Arial" w:eastAsia="Times New Roman" w:hAnsi="Arial" w:cs="Arial"/>
          <w:b/>
          <w:i/>
          <w:color w:val="000000"/>
          <w:sz w:val="22"/>
          <w:lang w:eastAsia="ru-RU"/>
        </w:rPr>
      </w:pPr>
    </w:p>
    <w:p w14:paraId="26FFA65F"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Список литературы:</w:t>
      </w:r>
    </w:p>
    <w:p w14:paraId="389E6314"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Методика расчета выбросов загрязняющих веществ в атмосферу</w:t>
      </w:r>
    </w:p>
    <w:p w14:paraId="2F4BC491"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при нанесении лакокрасочных материалов (по величинам удельных</w:t>
      </w:r>
    </w:p>
    <w:p w14:paraId="08C0C166"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выбросов). РНД 211.2.02.05-2004. Астана, 2005</w:t>
      </w:r>
    </w:p>
    <w:p w14:paraId="65C82DE9" w14:textId="77777777" w:rsidR="00EC079B" w:rsidRPr="00B065E9" w:rsidRDefault="00EC079B" w:rsidP="00EC079B">
      <w:pPr>
        <w:rPr>
          <w:rFonts w:ascii="Arial" w:eastAsia="Times New Roman" w:hAnsi="Arial" w:cs="Arial"/>
          <w:color w:val="000000"/>
          <w:sz w:val="22"/>
          <w:lang w:eastAsia="ru-RU"/>
        </w:rPr>
      </w:pPr>
    </w:p>
    <w:p w14:paraId="4B9624E7"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Технологический процесс: окраска и сушка</w:t>
      </w:r>
    </w:p>
    <w:p w14:paraId="5A1282EA"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Фактический годовой расход ЛКМ, тонн, </w:t>
      </w:r>
      <w:r w:rsidRPr="00B065E9">
        <w:rPr>
          <w:rFonts w:ascii="Arial" w:eastAsia="Times New Roman" w:hAnsi="Arial" w:cs="Arial"/>
          <w:b/>
          <w:i/>
          <w:color w:val="000000"/>
          <w:sz w:val="22"/>
          <w:lang w:eastAsia="ru-RU"/>
        </w:rPr>
        <w:t xml:space="preserve">MS = </w:t>
      </w:r>
      <w:r w:rsidRPr="00B065E9">
        <w:rPr>
          <w:rFonts w:ascii="Arial" w:eastAsia="Times New Roman" w:hAnsi="Arial" w:cs="Arial"/>
          <w:b/>
          <w:color w:val="000000"/>
          <w:lang w:eastAsia="ru-RU"/>
        </w:rPr>
        <w:t>0.0042074</w:t>
      </w:r>
    </w:p>
    <w:p w14:paraId="13353269"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часовой расход ЛКМ, с учетом дискретности работы оборудования, кг, </w:t>
      </w:r>
      <w:r w:rsidRPr="00B065E9">
        <w:rPr>
          <w:rFonts w:ascii="Arial" w:eastAsia="Times New Roman" w:hAnsi="Arial" w:cs="Arial"/>
          <w:b/>
          <w:i/>
          <w:color w:val="000000"/>
          <w:sz w:val="22"/>
          <w:lang w:eastAsia="ru-RU"/>
        </w:rPr>
        <w:t xml:space="preserve">MS1 = </w:t>
      </w:r>
      <w:r w:rsidRPr="00B065E9">
        <w:rPr>
          <w:rFonts w:ascii="Arial" w:eastAsia="Times New Roman" w:hAnsi="Arial" w:cs="Arial"/>
          <w:b/>
          <w:color w:val="000000"/>
          <w:lang w:eastAsia="ru-RU"/>
        </w:rPr>
        <w:t>2</w:t>
      </w:r>
    </w:p>
    <w:p w14:paraId="7ADBB318" w14:textId="77777777" w:rsidR="00EC079B" w:rsidRPr="00B065E9" w:rsidRDefault="00EC079B" w:rsidP="00EC079B">
      <w:pPr>
        <w:rPr>
          <w:rFonts w:ascii="Arial" w:eastAsia="Times New Roman" w:hAnsi="Arial" w:cs="Arial"/>
          <w:color w:val="000000"/>
          <w:sz w:val="22"/>
          <w:lang w:eastAsia="ru-RU"/>
        </w:rPr>
      </w:pPr>
    </w:p>
    <w:p w14:paraId="59728E76"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Марка ЛКМ: Грунтовка ГФ-021</w:t>
      </w:r>
    </w:p>
    <w:p w14:paraId="1AD030B1" w14:textId="77777777" w:rsidR="00EC079B" w:rsidRPr="00B065E9" w:rsidRDefault="00EC079B" w:rsidP="00EC079B">
      <w:pPr>
        <w:rPr>
          <w:rFonts w:ascii="Arial" w:eastAsia="Times New Roman" w:hAnsi="Arial" w:cs="Arial"/>
          <w:color w:val="000000"/>
          <w:sz w:val="22"/>
          <w:lang w:eastAsia="ru-RU"/>
        </w:rPr>
      </w:pPr>
    </w:p>
    <w:p w14:paraId="3FE8B863"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Способ окраски: Пневматический</w:t>
      </w:r>
    </w:p>
    <w:p w14:paraId="5DF68FBF" w14:textId="77777777" w:rsidR="00EC079B" w:rsidRPr="00B065E9" w:rsidRDefault="00EC079B" w:rsidP="00EC079B">
      <w:pPr>
        <w:rPr>
          <w:rFonts w:ascii="Arial" w:eastAsia="Times New Roman" w:hAnsi="Arial" w:cs="Arial"/>
          <w:color w:val="000000"/>
          <w:sz w:val="22"/>
          <w:lang w:eastAsia="ru-RU"/>
        </w:rPr>
      </w:pPr>
    </w:p>
    <w:p w14:paraId="56F56DCC"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Доля летучей части (растворителя) в ЛКМ (табл. 2), %, </w:t>
      </w:r>
      <w:r w:rsidRPr="00B065E9">
        <w:rPr>
          <w:rFonts w:ascii="Arial" w:eastAsia="Times New Roman" w:hAnsi="Arial" w:cs="Arial"/>
          <w:b/>
          <w:i/>
          <w:color w:val="000000"/>
          <w:sz w:val="22"/>
          <w:lang w:eastAsia="ru-RU"/>
        </w:rPr>
        <w:t xml:space="preserve">F2 = </w:t>
      </w:r>
      <w:r w:rsidRPr="00B065E9">
        <w:rPr>
          <w:rFonts w:ascii="Arial" w:eastAsia="Times New Roman" w:hAnsi="Arial" w:cs="Arial"/>
          <w:b/>
          <w:color w:val="000000"/>
          <w:lang w:eastAsia="ru-RU"/>
        </w:rPr>
        <w:t>45</w:t>
      </w:r>
    </w:p>
    <w:p w14:paraId="20821C07" w14:textId="77777777" w:rsidR="00EC079B" w:rsidRPr="00B065E9" w:rsidRDefault="00EC079B" w:rsidP="00EC079B">
      <w:pPr>
        <w:rPr>
          <w:rFonts w:ascii="Arial" w:eastAsia="Times New Roman" w:hAnsi="Arial" w:cs="Arial"/>
          <w:b/>
          <w:color w:val="000000"/>
          <w:lang w:eastAsia="ru-RU"/>
        </w:rPr>
      </w:pPr>
    </w:p>
    <w:p w14:paraId="3A7A081E" w14:textId="77777777" w:rsidR="00EC079B" w:rsidRPr="00B065E9" w:rsidRDefault="00EC079B" w:rsidP="00EC079B">
      <w:pPr>
        <w:rPr>
          <w:rFonts w:ascii="Arial" w:eastAsia="Times New Roman" w:hAnsi="Arial" w:cs="Arial"/>
          <w:b/>
          <w:i/>
          <w:color w:val="000000"/>
          <w:u w:val="single"/>
          <w:lang w:eastAsia="ru-RU"/>
        </w:rPr>
      </w:pPr>
      <w:r w:rsidRPr="00B065E9">
        <w:rPr>
          <w:rFonts w:ascii="Arial" w:eastAsia="Times New Roman" w:hAnsi="Arial" w:cs="Arial"/>
          <w:b/>
          <w:i/>
          <w:color w:val="000000"/>
          <w:u w:val="single"/>
          <w:lang w:eastAsia="ru-RU"/>
        </w:rPr>
        <w:t>Примесь: 0616 Диметилбензол (смесь о-, м-, п- изомеров) (203)</w:t>
      </w:r>
    </w:p>
    <w:p w14:paraId="76963CFD" w14:textId="77777777" w:rsidR="00EC079B" w:rsidRPr="00B065E9" w:rsidRDefault="00EC079B" w:rsidP="00EC079B">
      <w:pPr>
        <w:rPr>
          <w:rFonts w:ascii="Arial" w:eastAsia="Times New Roman" w:hAnsi="Arial" w:cs="Arial"/>
          <w:b/>
          <w:i/>
          <w:color w:val="000000"/>
          <w:u w:val="single"/>
          <w:lang w:eastAsia="ru-RU"/>
        </w:rPr>
      </w:pPr>
    </w:p>
    <w:p w14:paraId="7CAEAACB"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Доля вещества в летучей части ЛКМ (табл. 2), %, </w:t>
      </w:r>
      <w:r w:rsidRPr="00B065E9">
        <w:rPr>
          <w:rFonts w:ascii="Arial" w:eastAsia="Times New Roman" w:hAnsi="Arial" w:cs="Arial"/>
          <w:b/>
          <w:i/>
          <w:color w:val="000000"/>
          <w:sz w:val="22"/>
          <w:lang w:eastAsia="ru-RU"/>
        </w:rPr>
        <w:t xml:space="preserve">FPI = </w:t>
      </w:r>
      <w:r w:rsidRPr="00B065E9">
        <w:rPr>
          <w:rFonts w:ascii="Arial" w:eastAsia="Times New Roman" w:hAnsi="Arial" w:cs="Arial"/>
          <w:b/>
          <w:color w:val="000000"/>
          <w:lang w:eastAsia="ru-RU"/>
        </w:rPr>
        <w:t>100</w:t>
      </w:r>
    </w:p>
    <w:p w14:paraId="53DB3BBC"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lastRenderedPageBreak/>
        <w:t>Доля растворителя, при окраске и сушке</w:t>
      </w:r>
    </w:p>
    <w:p w14:paraId="1C8F7D3B"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для данного способа окраски (табл. 3), %, </w:t>
      </w:r>
      <w:r w:rsidRPr="00B065E9">
        <w:rPr>
          <w:rFonts w:ascii="Arial" w:eastAsia="Times New Roman" w:hAnsi="Arial" w:cs="Arial"/>
          <w:b/>
          <w:i/>
          <w:color w:val="000000"/>
          <w:sz w:val="22"/>
          <w:lang w:eastAsia="ru-RU"/>
        </w:rPr>
        <w:t xml:space="preserve">DP = </w:t>
      </w:r>
      <w:r w:rsidRPr="00B065E9">
        <w:rPr>
          <w:rFonts w:ascii="Arial" w:eastAsia="Times New Roman" w:hAnsi="Arial" w:cs="Arial"/>
          <w:b/>
          <w:color w:val="000000"/>
          <w:lang w:eastAsia="ru-RU"/>
        </w:rPr>
        <w:t>100</w:t>
      </w:r>
    </w:p>
    <w:p w14:paraId="47C4036B"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Валовый выброс ЗВ (3-4), т/год, </w:t>
      </w:r>
      <w:r w:rsidRPr="00B065E9">
        <w:rPr>
          <w:rFonts w:ascii="Arial" w:eastAsia="Times New Roman" w:hAnsi="Arial" w:cs="Arial"/>
          <w:b/>
          <w:i/>
          <w:color w:val="000000"/>
          <w:sz w:val="22"/>
          <w:lang w:eastAsia="ru-RU"/>
        </w:rPr>
        <w:t xml:space="preserve">_M_ = </w:t>
      </w:r>
      <w:r w:rsidRPr="00B065E9">
        <w:rPr>
          <w:rFonts w:ascii="Arial" w:eastAsia="Times New Roman" w:hAnsi="Arial" w:cs="Arial"/>
          <w:b/>
          <w:i/>
          <w:color w:val="000000"/>
          <w:lang w:eastAsia="ru-RU"/>
        </w:rPr>
        <w:t>MS · F2 · FPI · DP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0.0042074 · 45 · 100 · 100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xml:space="preserve"> = 0.00189333</w:t>
      </w:r>
    </w:p>
    <w:p w14:paraId="45C4088C"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из разовых выброс ЗВ (5-6), г/с, </w:t>
      </w:r>
      <w:r w:rsidRPr="00B065E9">
        <w:rPr>
          <w:rFonts w:ascii="Arial" w:eastAsia="Times New Roman" w:hAnsi="Arial" w:cs="Arial"/>
          <w:b/>
          <w:i/>
          <w:color w:val="000000"/>
          <w:sz w:val="22"/>
          <w:lang w:eastAsia="ru-RU"/>
        </w:rPr>
        <w:t xml:space="preserve">_G_ = </w:t>
      </w:r>
      <w:r w:rsidRPr="00B065E9">
        <w:rPr>
          <w:rFonts w:ascii="Arial" w:eastAsia="Times New Roman" w:hAnsi="Arial" w:cs="Arial"/>
          <w:b/>
          <w:i/>
          <w:color w:val="000000"/>
          <w:lang w:eastAsia="ru-RU"/>
        </w:rPr>
        <w:t>MS1 · F2 · FPI · DP / (3.6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2 · 45 · 100 · 100 / (3.6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 0.25</w:t>
      </w:r>
    </w:p>
    <w:p w14:paraId="0C88B330" w14:textId="77777777" w:rsidR="00EC079B" w:rsidRPr="00B065E9" w:rsidRDefault="00EC079B" w:rsidP="00EC079B">
      <w:pPr>
        <w:rPr>
          <w:rFonts w:ascii="Arial" w:eastAsia="Times New Roman" w:hAnsi="Arial" w:cs="Arial"/>
          <w:b/>
          <w:color w:val="000000"/>
          <w:lang w:eastAsia="ru-RU"/>
        </w:rPr>
      </w:pPr>
    </w:p>
    <w:p w14:paraId="734EE11F"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Расчет выбросов окрасочного аэрозоля:</w:t>
      </w:r>
    </w:p>
    <w:p w14:paraId="341F544E" w14:textId="77777777" w:rsidR="00EC079B" w:rsidRPr="00B065E9" w:rsidRDefault="00EC079B" w:rsidP="00EC079B">
      <w:pPr>
        <w:rPr>
          <w:rFonts w:ascii="Arial" w:eastAsia="Times New Roman" w:hAnsi="Arial" w:cs="Arial"/>
          <w:color w:val="000000"/>
          <w:sz w:val="22"/>
          <w:lang w:eastAsia="ru-RU"/>
        </w:rPr>
      </w:pPr>
    </w:p>
    <w:p w14:paraId="30F1F97F" w14:textId="77777777" w:rsidR="00EC079B" w:rsidRPr="00B065E9" w:rsidRDefault="00EC079B" w:rsidP="00EC079B">
      <w:pPr>
        <w:rPr>
          <w:rFonts w:ascii="Arial" w:eastAsia="Times New Roman" w:hAnsi="Arial" w:cs="Arial"/>
          <w:b/>
          <w:i/>
          <w:color w:val="000000"/>
          <w:u w:val="single"/>
          <w:lang w:eastAsia="ru-RU"/>
        </w:rPr>
      </w:pPr>
      <w:r w:rsidRPr="00B065E9">
        <w:rPr>
          <w:rFonts w:ascii="Arial" w:eastAsia="Times New Roman" w:hAnsi="Arial" w:cs="Arial"/>
          <w:b/>
          <w:i/>
          <w:color w:val="000000"/>
          <w:u w:val="single"/>
          <w:lang w:eastAsia="ru-RU"/>
        </w:rPr>
        <w:t>Примесь: 2902 Взвешенные частицы (116)</w:t>
      </w:r>
    </w:p>
    <w:p w14:paraId="4DFD49B7" w14:textId="77777777" w:rsidR="00EC079B" w:rsidRPr="00B065E9" w:rsidRDefault="00EC079B" w:rsidP="00EC079B">
      <w:pPr>
        <w:rPr>
          <w:rFonts w:ascii="Arial" w:eastAsia="Times New Roman" w:hAnsi="Arial" w:cs="Arial"/>
          <w:b/>
          <w:i/>
          <w:color w:val="000000"/>
          <w:u w:val="single"/>
          <w:lang w:eastAsia="ru-RU"/>
        </w:rPr>
      </w:pPr>
    </w:p>
    <w:p w14:paraId="0901BD63"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Доля аэрозоля при окраске, для данного способа окраски (табл. 3), %, </w:t>
      </w:r>
      <w:r w:rsidRPr="00B065E9">
        <w:rPr>
          <w:rFonts w:ascii="Arial" w:eastAsia="Times New Roman" w:hAnsi="Arial" w:cs="Arial"/>
          <w:b/>
          <w:i/>
          <w:color w:val="000000"/>
          <w:sz w:val="22"/>
          <w:lang w:eastAsia="ru-RU"/>
        </w:rPr>
        <w:t xml:space="preserve">DK = </w:t>
      </w:r>
      <w:r w:rsidRPr="00B065E9">
        <w:rPr>
          <w:rFonts w:ascii="Arial" w:eastAsia="Times New Roman" w:hAnsi="Arial" w:cs="Arial"/>
          <w:b/>
          <w:color w:val="000000"/>
          <w:lang w:eastAsia="ru-RU"/>
        </w:rPr>
        <w:t>30</w:t>
      </w:r>
    </w:p>
    <w:p w14:paraId="22CB3285"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Валовый выброс ЗВ (1), т/год, </w:t>
      </w:r>
      <w:r w:rsidRPr="00B065E9">
        <w:rPr>
          <w:rFonts w:ascii="Arial" w:eastAsia="Times New Roman" w:hAnsi="Arial" w:cs="Arial"/>
          <w:b/>
          <w:i/>
          <w:color w:val="000000"/>
          <w:sz w:val="22"/>
          <w:lang w:eastAsia="ru-RU"/>
        </w:rPr>
        <w:t xml:space="preserve">_M_ = </w:t>
      </w:r>
      <w:r w:rsidRPr="00B065E9">
        <w:rPr>
          <w:rFonts w:ascii="Arial" w:eastAsia="Times New Roman" w:hAnsi="Arial" w:cs="Arial"/>
          <w:b/>
          <w:i/>
          <w:color w:val="000000"/>
          <w:lang w:eastAsia="ru-RU"/>
        </w:rPr>
        <w:t>KOC · MS · (100-F2) · DK · 10</w:t>
      </w:r>
      <w:r w:rsidRPr="00B065E9">
        <w:rPr>
          <w:rFonts w:ascii="Arial" w:eastAsia="Times New Roman" w:hAnsi="Arial" w:cs="Arial"/>
          <w:b/>
          <w:i/>
          <w:color w:val="000000"/>
          <w:vertAlign w:val="superscript"/>
          <w:lang w:eastAsia="ru-RU"/>
        </w:rPr>
        <w:t>-4</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1 · 0.0042074 · (100-45) · 30 · 10</w:t>
      </w:r>
      <w:r w:rsidRPr="00B065E9">
        <w:rPr>
          <w:rFonts w:ascii="Arial" w:eastAsia="Times New Roman" w:hAnsi="Arial" w:cs="Arial"/>
          <w:b/>
          <w:color w:val="000000"/>
          <w:vertAlign w:val="superscript"/>
          <w:lang w:eastAsia="ru-RU"/>
        </w:rPr>
        <w:t>-4</w:t>
      </w:r>
      <w:r w:rsidRPr="00B065E9">
        <w:rPr>
          <w:rFonts w:ascii="Arial" w:eastAsia="Times New Roman" w:hAnsi="Arial" w:cs="Arial"/>
          <w:b/>
          <w:color w:val="000000"/>
          <w:lang w:eastAsia="ru-RU"/>
        </w:rPr>
        <w:t xml:space="preserve"> = 0.000694221</w:t>
      </w:r>
    </w:p>
    <w:p w14:paraId="685DCA97"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из разовых выброс ЗВ (2), г/с, </w:t>
      </w:r>
      <w:r w:rsidRPr="00B065E9">
        <w:rPr>
          <w:rFonts w:ascii="Arial" w:eastAsia="Times New Roman" w:hAnsi="Arial" w:cs="Arial"/>
          <w:b/>
          <w:i/>
          <w:color w:val="000000"/>
          <w:sz w:val="22"/>
          <w:lang w:eastAsia="ru-RU"/>
        </w:rPr>
        <w:t xml:space="preserve">_G_ = </w:t>
      </w:r>
      <w:r w:rsidRPr="00B065E9">
        <w:rPr>
          <w:rFonts w:ascii="Arial" w:eastAsia="Times New Roman" w:hAnsi="Arial" w:cs="Arial"/>
          <w:b/>
          <w:i/>
          <w:color w:val="000000"/>
          <w:lang w:eastAsia="ru-RU"/>
        </w:rPr>
        <w:t>KOC · MS1 · (100-F2) · DK / (3.6 · 10</w:t>
      </w:r>
      <w:r w:rsidRPr="00B065E9">
        <w:rPr>
          <w:rFonts w:ascii="Arial" w:eastAsia="Times New Roman" w:hAnsi="Arial" w:cs="Arial"/>
          <w:b/>
          <w:i/>
          <w:color w:val="000000"/>
          <w:vertAlign w:val="superscript"/>
          <w:lang w:eastAsia="ru-RU"/>
        </w:rPr>
        <w:t>4</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1 · 2 · (100-45) · 30 / (3.6 · 10</w:t>
      </w:r>
      <w:r w:rsidRPr="00B065E9">
        <w:rPr>
          <w:rFonts w:ascii="Arial" w:eastAsia="Times New Roman" w:hAnsi="Arial" w:cs="Arial"/>
          <w:b/>
          <w:color w:val="000000"/>
          <w:vertAlign w:val="superscript"/>
          <w:lang w:eastAsia="ru-RU"/>
        </w:rPr>
        <w:t>4</w:t>
      </w:r>
      <w:r w:rsidRPr="00B065E9">
        <w:rPr>
          <w:rFonts w:ascii="Arial" w:eastAsia="Times New Roman" w:hAnsi="Arial" w:cs="Arial"/>
          <w:b/>
          <w:color w:val="000000"/>
          <w:lang w:eastAsia="ru-RU"/>
        </w:rPr>
        <w:t>) = 0.09166666667</w:t>
      </w:r>
    </w:p>
    <w:p w14:paraId="7131FE7C"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Итого:</w:t>
      </w:r>
    </w:p>
    <w:tbl>
      <w:tblPr>
        <w:tblW w:w="5000" w:type="pct"/>
        <w:tblCellMar>
          <w:left w:w="28" w:type="dxa"/>
          <w:right w:w="28" w:type="dxa"/>
        </w:tblCellMar>
        <w:tblLook w:val="04A0" w:firstRow="1" w:lastRow="0" w:firstColumn="1" w:lastColumn="0" w:noHBand="0" w:noVBand="1"/>
      </w:tblPr>
      <w:tblGrid>
        <w:gridCol w:w="719"/>
        <w:gridCol w:w="4457"/>
        <w:gridCol w:w="2013"/>
        <w:gridCol w:w="2155"/>
      </w:tblGrid>
      <w:tr w:rsidR="00EC079B" w:rsidRPr="00B065E9" w14:paraId="09082CCE" w14:textId="77777777" w:rsidTr="00EC079B">
        <w:tc>
          <w:tcPr>
            <w:tcW w:w="385" w:type="pct"/>
            <w:tcBorders>
              <w:top w:val="single" w:sz="4" w:space="0" w:color="auto"/>
              <w:left w:val="single" w:sz="4" w:space="0" w:color="auto"/>
              <w:bottom w:val="single" w:sz="4" w:space="0" w:color="auto"/>
              <w:right w:val="single" w:sz="4" w:space="0" w:color="auto"/>
            </w:tcBorders>
            <w:vAlign w:val="center"/>
            <w:hideMark/>
          </w:tcPr>
          <w:p w14:paraId="25FCD003"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14:paraId="6EC4CB65"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14:paraId="0EBBC666"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14:paraId="54B6EF53"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Выброс т/год</w:t>
            </w:r>
          </w:p>
        </w:tc>
      </w:tr>
      <w:tr w:rsidR="00EC079B" w:rsidRPr="00B065E9" w14:paraId="0E16796A"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19AB92A9"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0616</w:t>
            </w:r>
          </w:p>
        </w:tc>
        <w:tc>
          <w:tcPr>
            <w:tcW w:w="2385" w:type="pct"/>
            <w:tcBorders>
              <w:top w:val="single" w:sz="4" w:space="0" w:color="auto"/>
              <w:left w:val="single" w:sz="4" w:space="0" w:color="auto"/>
              <w:bottom w:val="single" w:sz="4" w:space="0" w:color="auto"/>
              <w:right w:val="single" w:sz="4" w:space="0" w:color="auto"/>
            </w:tcBorders>
            <w:hideMark/>
          </w:tcPr>
          <w:p w14:paraId="66261D3B"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Диметилбензол (смесь о-, м-, п- изомеров) (203)</w:t>
            </w:r>
          </w:p>
        </w:tc>
        <w:tc>
          <w:tcPr>
            <w:tcW w:w="1077" w:type="pct"/>
            <w:tcBorders>
              <w:top w:val="single" w:sz="4" w:space="0" w:color="auto"/>
              <w:left w:val="single" w:sz="4" w:space="0" w:color="auto"/>
              <w:bottom w:val="single" w:sz="4" w:space="0" w:color="auto"/>
              <w:right w:val="single" w:sz="4" w:space="0" w:color="auto"/>
            </w:tcBorders>
            <w:hideMark/>
          </w:tcPr>
          <w:p w14:paraId="5F3C5758"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0.25</w:t>
            </w:r>
          </w:p>
        </w:tc>
        <w:tc>
          <w:tcPr>
            <w:tcW w:w="1154" w:type="pct"/>
            <w:tcBorders>
              <w:top w:val="single" w:sz="4" w:space="0" w:color="auto"/>
              <w:left w:val="single" w:sz="4" w:space="0" w:color="auto"/>
              <w:bottom w:val="single" w:sz="4" w:space="0" w:color="auto"/>
              <w:right w:val="single" w:sz="4" w:space="0" w:color="auto"/>
            </w:tcBorders>
            <w:hideMark/>
          </w:tcPr>
          <w:p w14:paraId="28EFAEED"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0.00189333</w:t>
            </w:r>
          </w:p>
        </w:tc>
      </w:tr>
      <w:tr w:rsidR="00EC079B" w:rsidRPr="00B065E9" w14:paraId="5C9EA550"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0F3C9DA5"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2752</w:t>
            </w:r>
          </w:p>
        </w:tc>
        <w:tc>
          <w:tcPr>
            <w:tcW w:w="2385" w:type="pct"/>
            <w:tcBorders>
              <w:top w:val="single" w:sz="4" w:space="0" w:color="auto"/>
              <w:left w:val="single" w:sz="4" w:space="0" w:color="auto"/>
              <w:bottom w:val="single" w:sz="4" w:space="0" w:color="auto"/>
              <w:right w:val="single" w:sz="4" w:space="0" w:color="auto"/>
            </w:tcBorders>
            <w:hideMark/>
          </w:tcPr>
          <w:p w14:paraId="23787705"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Уайт-спирит (1294*)</w:t>
            </w:r>
          </w:p>
        </w:tc>
        <w:tc>
          <w:tcPr>
            <w:tcW w:w="1077" w:type="pct"/>
            <w:tcBorders>
              <w:top w:val="single" w:sz="4" w:space="0" w:color="auto"/>
              <w:left w:val="single" w:sz="4" w:space="0" w:color="auto"/>
              <w:bottom w:val="single" w:sz="4" w:space="0" w:color="auto"/>
              <w:right w:val="single" w:sz="4" w:space="0" w:color="auto"/>
            </w:tcBorders>
            <w:hideMark/>
          </w:tcPr>
          <w:p w14:paraId="5F7AB782"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0.55555555556</w:t>
            </w:r>
          </w:p>
        </w:tc>
        <w:tc>
          <w:tcPr>
            <w:tcW w:w="1154" w:type="pct"/>
            <w:tcBorders>
              <w:top w:val="single" w:sz="4" w:space="0" w:color="auto"/>
              <w:left w:val="single" w:sz="4" w:space="0" w:color="auto"/>
              <w:bottom w:val="single" w:sz="4" w:space="0" w:color="auto"/>
              <w:right w:val="single" w:sz="4" w:space="0" w:color="auto"/>
            </w:tcBorders>
            <w:hideMark/>
          </w:tcPr>
          <w:p w14:paraId="01DED504"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0.1178593</w:t>
            </w:r>
          </w:p>
        </w:tc>
      </w:tr>
      <w:tr w:rsidR="00EC079B" w:rsidRPr="00B065E9" w14:paraId="3855E25A"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4D38C402"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2902</w:t>
            </w:r>
          </w:p>
        </w:tc>
        <w:tc>
          <w:tcPr>
            <w:tcW w:w="2385" w:type="pct"/>
            <w:tcBorders>
              <w:top w:val="single" w:sz="4" w:space="0" w:color="auto"/>
              <w:left w:val="single" w:sz="4" w:space="0" w:color="auto"/>
              <w:bottom w:val="single" w:sz="4" w:space="0" w:color="auto"/>
              <w:right w:val="single" w:sz="4" w:space="0" w:color="auto"/>
            </w:tcBorders>
            <w:hideMark/>
          </w:tcPr>
          <w:p w14:paraId="15C45852"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Взвешенные частицы (116)</w:t>
            </w:r>
          </w:p>
        </w:tc>
        <w:tc>
          <w:tcPr>
            <w:tcW w:w="1077" w:type="pct"/>
            <w:tcBorders>
              <w:top w:val="single" w:sz="4" w:space="0" w:color="auto"/>
              <w:left w:val="single" w:sz="4" w:space="0" w:color="auto"/>
              <w:bottom w:val="single" w:sz="4" w:space="0" w:color="auto"/>
              <w:right w:val="single" w:sz="4" w:space="0" w:color="auto"/>
            </w:tcBorders>
            <w:hideMark/>
          </w:tcPr>
          <w:p w14:paraId="287D023B"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0.09166666667</w:t>
            </w:r>
          </w:p>
        </w:tc>
        <w:tc>
          <w:tcPr>
            <w:tcW w:w="1154" w:type="pct"/>
            <w:tcBorders>
              <w:top w:val="single" w:sz="4" w:space="0" w:color="auto"/>
              <w:left w:val="single" w:sz="4" w:space="0" w:color="auto"/>
              <w:bottom w:val="single" w:sz="4" w:space="0" w:color="auto"/>
              <w:right w:val="single" w:sz="4" w:space="0" w:color="auto"/>
            </w:tcBorders>
            <w:hideMark/>
          </w:tcPr>
          <w:p w14:paraId="5ECB4D00"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0.000694221</w:t>
            </w:r>
          </w:p>
        </w:tc>
      </w:tr>
    </w:tbl>
    <w:p w14:paraId="51D95902" w14:textId="77777777" w:rsidR="00EC079B" w:rsidRPr="00B065E9" w:rsidRDefault="00EC079B" w:rsidP="00EC079B">
      <w:pPr>
        <w:rPr>
          <w:rFonts w:ascii="Arial" w:eastAsia="Times New Roman" w:hAnsi="Arial" w:cs="Arial"/>
          <w:color w:val="000000"/>
          <w:sz w:val="22"/>
          <w:lang w:eastAsia="ru-RU"/>
        </w:rPr>
      </w:pPr>
    </w:p>
    <w:p w14:paraId="1A38720D" w14:textId="77777777" w:rsidR="00EC079B" w:rsidRPr="00B065E9" w:rsidRDefault="00EC079B" w:rsidP="00EC079B">
      <w:pPr>
        <w:rPr>
          <w:rFonts w:ascii="Arial" w:eastAsia="Times New Roman" w:hAnsi="Arial" w:cs="Arial"/>
          <w:color w:val="000000"/>
          <w:sz w:val="22"/>
          <w:lang w:eastAsia="ru-RU"/>
        </w:rPr>
      </w:pPr>
    </w:p>
    <w:p w14:paraId="027C2BC7" w14:textId="77777777" w:rsidR="00EC079B" w:rsidRPr="00B065E9" w:rsidRDefault="00EC079B" w:rsidP="00EC079B">
      <w:pPr>
        <w:rPr>
          <w:rFonts w:ascii="Arial" w:eastAsia="Times New Roman" w:hAnsi="Arial" w:cs="Arial"/>
          <w:b/>
          <w:i/>
          <w:color w:val="000000"/>
          <w:sz w:val="22"/>
          <w:lang w:eastAsia="ru-RU"/>
        </w:rPr>
      </w:pPr>
    </w:p>
    <w:p w14:paraId="70A8169B" w14:textId="77777777" w:rsidR="00EC079B" w:rsidRPr="00B065E9" w:rsidRDefault="00EC079B" w:rsidP="00EC079B">
      <w:pPr>
        <w:rPr>
          <w:rFonts w:ascii="Arial" w:eastAsia="Times New Roman" w:hAnsi="Arial" w:cs="Arial"/>
          <w:b/>
          <w:i/>
          <w:color w:val="000000"/>
          <w:sz w:val="22"/>
          <w:lang w:eastAsia="ru-RU"/>
        </w:rPr>
      </w:pPr>
    </w:p>
    <w:p w14:paraId="7B7823AE"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Список литературы:</w:t>
      </w:r>
    </w:p>
    <w:p w14:paraId="4AFDC638"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Методика расчета выбросов загрязняющих веществ в атмосферу</w:t>
      </w:r>
    </w:p>
    <w:p w14:paraId="04AA1D80"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при нанесении лакокрасочных материалов (по величинам удельных</w:t>
      </w:r>
    </w:p>
    <w:p w14:paraId="0D3A7219"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выбросов). РНД 211.2.02.05-2004. Астана, 2005</w:t>
      </w:r>
    </w:p>
    <w:p w14:paraId="1637DE36" w14:textId="77777777" w:rsidR="00EC079B" w:rsidRPr="00B065E9" w:rsidRDefault="00EC079B" w:rsidP="00EC079B">
      <w:pPr>
        <w:rPr>
          <w:rFonts w:ascii="Arial" w:eastAsia="Times New Roman" w:hAnsi="Arial" w:cs="Arial"/>
          <w:color w:val="000000"/>
          <w:sz w:val="22"/>
          <w:lang w:eastAsia="ru-RU"/>
        </w:rPr>
      </w:pPr>
    </w:p>
    <w:p w14:paraId="785468C6"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Технологический процесс: окраска и сушка</w:t>
      </w:r>
    </w:p>
    <w:p w14:paraId="594465BF"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Фактический годовой расход ЛКМ, тонн, </w:t>
      </w:r>
      <w:r w:rsidRPr="00B065E9">
        <w:rPr>
          <w:rFonts w:ascii="Arial" w:eastAsia="Times New Roman" w:hAnsi="Arial" w:cs="Arial"/>
          <w:b/>
          <w:i/>
          <w:color w:val="000000"/>
          <w:sz w:val="22"/>
          <w:lang w:eastAsia="ru-RU"/>
        </w:rPr>
        <w:t xml:space="preserve">MS = </w:t>
      </w:r>
      <w:r w:rsidRPr="00B065E9">
        <w:rPr>
          <w:rFonts w:ascii="Arial" w:eastAsia="Times New Roman" w:hAnsi="Arial" w:cs="Arial"/>
          <w:b/>
          <w:color w:val="000000"/>
          <w:lang w:eastAsia="ru-RU"/>
        </w:rPr>
        <w:t>0.0236493</w:t>
      </w:r>
    </w:p>
    <w:p w14:paraId="300026EE"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часовой расход ЛКМ, с учетом дискретности работы оборудования, кг, </w:t>
      </w:r>
      <w:r w:rsidRPr="00B065E9">
        <w:rPr>
          <w:rFonts w:ascii="Arial" w:eastAsia="Times New Roman" w:hAnsi="Arial" w:cs="Arial"/>
          <w:b/>
          <w:i/>
          <w:color w:val="000000"/>
          <w:sz w:val="22"/>
          <w:lang w:eastAsia="ru-RU"/>
        </w:rPr>
        <w:t xml:space="preserve">MS1 = </w:t>
      </w:r>
      <w:r w:rsidRPr="00B065E9">
        <w:rPr>
          <w:rFonts w:ascii="Arial" w:eastAsia="Times New Roman" w:hAnsi="Arial" w:cs="Arial"/>
          <w:b/>
          <w:color w:val="000000"/>
          <w:lang w:eastAsia="ru-RU"/>
        </w:rPr>
        <w:t>2</w:t>
      </w:r>
    </w:p>
    <w:p w14:paraId="10E24A70" w14:textId="77777777" w:rsidR="00EC079B" w:rsidRPr="00B065E9" w:rsidRDefault="00EC079B" w:rsidP="00EC079B">
      <w:pPr>
        <w:rPr>
          <w:rFonts w:ascii="Arial" w:eastAsia="Times New Roman" w:hAnsi="Arial" w:cs="Arial"/>
          <w:color w:val="000000"/>
          <w:sz w:val="22"/>
          <w:lang w:eastAsia="ru-RU"/>
        </w:rPr>
      </w:pPr>
    </w:p>
    <w:p w14:paraId="544E5339"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Марка ЛКМ: Растворитель Р-4</w:t>
      </w:r>
    </w:p>
    <w:p w14:paraId="5BDB95CF" w14:textId="77777777" w:rsidR="00EC079B" w:rsidRPr="00B065E9" w:rsidRDefault="00EC079B" w:rsidP="00EC079B">
      <w:pPr>
        <w:rPr>
          <w:rFonts w:ascii="Arial" w:eastAsia="Times New Roman" w:hAnsi="Arial" w:cs="Arial"/>
          <w:color w:val="000000"/>
          <w:sz w:val="22"/>
          <w:lang w:eastAsia="ru-RU"/>
        </w:rPr>
      </w:pPr>
    </w:p>
    <w:p w14:paraId="120F19D1"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Способ окраски: Пневматический</w:t>
      </w:r>
    </w:p>
    <w:p w14:paraId="685E24D0" w14:textId="77777777" w:rsidR="00EC079B" w:rsidRPr="00B065E9" w:rsidRDefault="00EC079B" w:rsidP="00EC079B">
      <w:pPr>
        <w:rPr>
          <w:rFonts w:ascii="Arial" w:eastAsia="Times New Roman" w:hAnsi="Arial" w:cs="Arial"/>
          <w:color w:val="000000"/>
          <w:sz w:val="22"/>
          <w:lang w:eastAsia="ru-RU"/>
        </w:rPr>
      </w:pPr>
    </w:p>
    <w:p w14:paraId="7EB7411C"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Доля летучей части (растворителя) в ЛКМ (табл. 2), %, </w:t>
      </w:r>
      <w:r w:rsidRPr="00B065E9">
        <w:rPr>
          <w:rFonts w:ascii="Arial" w:eastAsia="Times New Roman" w:hAnsi="Arial" w:cs="Arial"/>
          <w:b/>
          <w:i/>
          <w:color w:val="000000"/>
          <w:sz w:val="22"/>
          <w:lang w:eastAsia="ru-RU"/>
        </w:rPr>
        <w:t xml:space="preserve">F2 = </w:t>
      </w:r>
      <w:r w:rsidRPr="00B065E9">
        <w:rPr>
          <w:rFonts w:ascii="Arial" w:eastAsia="Times New Roman" w:hAnsi="Arial" w:cs="Arial"/>
          <w:b/>
          <w:color w:val="000000"/>
          <w:lang w:eastAsia="ru-RU"/>
        </w:rPr>
        <w:t>100</w:t>
      </w:r>
    </w:p>
    <w:p w14:paraId="5749D18C" w14:textId="77777777" w:rsidR="00EC079B" w:rsidRPr="00B065E9" w:rsidRDefault="00EC079B" w:rsidP="00EC079B">
      <w:pPr>
        <w:rPr>
          <w:rFonts w:ascii="Arial" w:eastAsia="Times New Roman" w:hAnsi="Arial" w:cs="Arial"/>
          <w:b/>
          <w:color w:val="000000"/>
          <w:lang w:eastAsia="ru-RU"/>
        </w:rPr>
      </w:pPr>
    </w:p>
    <w:p w14:paraId="45F8C3CC" w14:textId="77777777" w:rsidR="00EC079B" w:rsidRPr="00B065E9" w:rsidRDefault="00EC079B" w:rsidP="00EC079B">
      <w:pPr>
        <w:rPr>
          <w:rFonts w:ascii="Arial" w:eastAsia="Times New Roman" w:hAnsi="Arial" w:cs="Arial"/>
          <w:b/>
          <w:i/>
          <w:color w:val="000000"/>
          <w:u w:val="single"/>
          <w:lang w:eastAsia="ru-RU"/>
        </w:rPr>
      </w:pPr>
      <w:r w:rsidRPr="00B065E9">
        <w:rPr>
          <w:rFonts w:ascii="Arial" w:eastAsia="Times New Roman" w:hAnsi="Arial" w:cs="Arial"/>
          <w:b/>
          <w:i/>
          <w:color w:val="000000"/>
          <w:u w:val="single"/>
          <w:lang w:eastAsia="ru-RU"/>
        </w:rPr>
        <w:t>Примесь: 1401 Пропан-2-он (Ацетон) (470)</w:t>
      </w:r>
    </w:p>
    <w:p w14:paraId="737C3E13" w14:textId="77777777" w:rsidR="00EC079B" w:rsidRPr="00B065E9" w:rsidRDefault="00EC079B" w:rsidP="00EC079B">
      <w:pPr>
        <w:rPr>
          <w:rFonts w:ascii="Arial" w:eastAsia="Times New Roman" w:hAnsi="Arial" w:cs="Arial"/>
          <w:b/>
          <w:i/>
          <w:color w:val="000000"/>
          <w:u w:val="single"/>
          <w:lang w:eastAsia="ru-RU"/>
        </w:rPr>
      </w:pPr>
    </w:p>
    <w:p w14:paraId="00665E5C"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Доля вещества в летучей части ЛКМ (табл. 2), %, </w:t>
      </w:r>
      <w:r w:rsidRPr="00B065E9">
        <w:rPr>
          <w:rFonts w:ascii="Arial" w:eastAsia="Times New Roman" w:hAnsi="Arial" w:cs="Arial"/>
          <w:b/>
          <w:i/>
          <w:color w:val="000000"/>
          <w:sz w:val="22"/>
          <w:lang w:eastAsia="ru-RU"/>
        </w:rPr>
        <w:t xml:space="preserve">FPI = </w:t>
      </w:r>
      <w:r w:rsidRPr="00B065E9">
        <w:rPr>
          <w:rFonts w:ascii="Arial" w:eastAsia="Times New Roman" w:hAnsi="Arial" w:cs="Arial"/>
          <w:b/>
          <w:color w:val="000000"/>
          <w:lang w:eastAsia="ru-RU"/>
        </w:rPr>
        <w:t>26</w:t>
      </w:r>
    </w:p>
    <w:p w14:paraId="723EA1D9"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Доля растворителя, при окраске и сушке</w:t>
      </w:r>
    </w:p>
    <w:p w14:paraId="67D3E509"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для данного способа окраски (табл. 3), %, </w:t>
      </w:r>
      <w:r w:rsidRPr="00B065E9">
        <w:rPr>
          <w:rFonts w:ascii="Arial" w:eastAsia="Times New Roman" w:hAnsi="Arial" w:cs="Arial"/>
          <w:b/>
          <w:i/>
          <w:color w:val="000000"/>
          <w:sz w:val="22"/>
          <w:lang w:eastAsia="ru-RU"/>
        </w:rPr>
        <w:t xml:space="preserve">DP = </w:t>
      </w:r>
      <w:r w:rsidRPr="00B065E9">
        <w:rPr>
          <w:rFonts w:ascii="Arial" w:eastAsia="Times New Roman" w:hAnsi="Arial" w:cs="Arial"/>
          <w:b/>
          <w:color w:val="000000"/>
          <w:lang w:eastAsia="ru-RU"/>
        </w:rPr>
        <w:t>100</w:t>
      </w:r>
    </w:p>
    <w:p w14:paraId="47068560"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lastRenderedPageBreak/>
        <w:t xml:space="preserve">Валовый выброс ЗВ (3-4), т/год, </w:t>
      </w:r>
      <w:r w:rsidRPr="00B065E9">
        <w:rPr>
          <w:rFonts w:ascii="Arial" w:eastAsia="Times New Roman" w:hAnsi="Arial" w:cs="Arial"/>
          <w:b/>
          <w:i/>
          <w:color w:val="000000"/>
          <w:sz w:val="22"/>
          <w:lang w:eastAsia="ru-RU"/>
        </w:rPr>
        <w:t xml:space="preserve">_M_ = </w:t>
      </w:r>
      <w:r w:rsidRPr="00B065E9">
        <w:rPr>
          <w:rFonts w:ascii="Arial" w:eastAsia="Times New Roman" w:hAnsi="Arial" w:cs="Arial"/>
          <w:b/>
          <w:i/>
          <w:color w:val="000000"/>
          <w:lang w:eastAsia="ru-RU"/>
        </w:rPr>
        <w:t>MS · F2 · FPI · DP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0.0236493 · 100 · 26 · 100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xml:space="preserve"> = 0.006148818</w:t>
      </w:r>
    </w:p>
    <w:p w14:paraId="60379E6C"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из разовых выброс ЗВ (5-6), г/с, </w:t>
      </w:r>
      <w:r w:rsidRPr="00B065E9">
        <w:rPr>
          <w:rFonts w:ascii="Arial" w:eastAsia="Times New Roman" w:hAnsi="Arial" w:cs="Arial"/>
          <w:b/>
          <w:i/>
          <w:color w:val="000000"/>
          <w:sz w:val="22"/>
          <w:lang w:eastAsia="ru-RU"/>
        </w:rPr>
        <w:t xml:space="preserve">_G_ = </w:t>
      </w:r>
      <w:r w:rsidRPr="00B065E9">
        <w:rPr>
          <w:rFonts w:ascii="Arial" w:eastAsia="Times New Roman" w:hAnsi="Arial" w:cs="Arial"/>
          <w:b/>
          <w:i/>
          <w:color w:val="000000"/>
          <w:lang w:eastAsia="ru-RU"/>
        </w:rPr>
        <w:t>MS1 · F2 · FPI · DP / (3.6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2 · 100 · 26 · 100 / (3.6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 0.14444444444</w:t>
      </w:r>
    </w:p>
    <w:p w14:paraId="50C57A50" w14:textId="77777777" w:rsidR="00EC079B" w:rsidRPr="00B065E9" w:rsidRDefault="00EC079B" w:rsidP="00EC079B">
      <w:pPr>
        <w:rPr>
          <w:rFonts w:ascii="Arial" w:eastAsia="Times New Roman" w:hAnsi="Arial" w:cs="Arial"/>
          <w:b/>
          <w:color w:val="000000"/>
          <w:lang w:eastAsia="ru-RU"/>
        </w:rPr>
      </w:pPr>
    </w:p>
    <w:p w14:paraId="42F22A2D" w14:textId="77777777" w:rsidR="00EC079B" w:rsidRPr="00B065E9" w:rsidRDefault="00EC079B" w:rsidP="00EC079B">
      <w:pPr>
        <w:rPr>
          <w:rFonts w:ascii="Arial" w:eastAsia="Times New Roman" w:hAnsi="Arial" w:cs="Arial"/>
          <w:b/>
          <w:i/>
          <w:color w:val="000000"/>
          <w:u w:val="single"/>
          <w:lang w:eastAsia="ru-RU"/>
        </w:rPr>
      </w:pPr>
      <w:r w:rsidRPr="00B065E9">
        <w:rPr>
          <w:rFonts w:ascii="Arial" w:eastAsia="Times New Roman" w:hAnsi="Arial" w:cs="Arial"/>
          <w:b/>
          <w:i/>
          <w:color w:val="000000"/>
          <w:u w:val="single"/>
          <w:lang w:eastAsia="ru-RU"/>
        </w:rPr>
        <w:t>Примесь: 1210 Бутилацетат (Уксусной кислоты бутиловый эфир) (110)</w:t>
      </w:r>
    </w:p>
    <w:p w14:paraId="5F48D564" w14:textId="77777777" w:rsidR="00EC079B" w:rsidRPr="00B065E9" w:rsidRDefault="00EC079B" w:rsidP="00EC079B">
      <w:pPr>
        <w:rPr>
          <w:rFonts w:ascii="Arial" w:eastAsia="Times New Roman" w:hAnsi="Arial" w:cs="Arial"/>
          <w:b/>
          <w:i/>
          <w:color w:val="000000"/>
          <w:u w:val="single"/>
          <w:lang w:eastAsia="ru-RU"/>
        </w:rPr>
      </w:pPr>
    </w:p>
    <w:p w14:paraId="082F3D64"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Доля вещества в летучей части ЛКМ (табл. 2), %, </w:t>
      </w:r>
      <w:r w:rsidRPr="00B065E9">
        <w:rPr>
          <w:rFonts w:ascii="Arial" w:eastAsia="Times New Roman" w:hAnsi="Arial" w:cs="Arial"/>
          <w:b/>
          <w:i/>
          <w:color w:val="000000"/>
          <w:sz w:val="22"/>
          <w:lang w:eastAsia="ru-RU"/>
        </w:rPr>
        <w:t xml:space="preserve">FPI = </w:t>
      </w:r>
      <w:r w:rsidRPr="00B065E9">
        <w:rPr>
          <w:rFonts w:ascii="Arial" w:eastAsia="Times New Roman" w:hAnsi="Arial" w:cs="Arial"/>
          <w:b/>
          <w:color w:val="000000"/>
          <w:lang w:eastAsia="ru-RU"/>
        </w:rPr>
        <w:t>12</w:t>
      </w:r>
    </w:p>
    <w:p w14:paraId="1752D390"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Доля растворителя, при окраске и сушке</w:t>
      </w:r>
    </w:p>
    <w:p w14:paraId="5F8AF18F"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для данного способа окраски (табл. 3), %, </w:t>
      </w:r>
      <w:r w:rsidRPr="00B065E9">
        <w:rPr>
          <w:rFonts w:ascii="Arial" w:eastAsia="Times New Roman" w:hAnsi="Arial" w:cs="Arial"/>
          <w:b/>
          <w:i/>
          <w:color w:val="000000"/>
          <w:sz w:val="22"/>
          <w:lang w:eastAsia="ru-RU"/>
        </w:rPr>
        <w:t xml:space="preserve">DP = </w:t>
      </w:r>
      <w:r w:rsidRPr="00B065E9">
        <w:rPr>
          <w:rFonts w:ascii="Arial" w:eastAsia="Times New Roman" w:hAnsi="Arial" w:cs="Arial"/>
          <w:b/>
          <w:color w:val="000000"/>
          <w:lang w:eastAsia="ru-RU"/>
        </w:rPr>
        <w:t>100</w:t>
      </w:r>
    </w:p>
    <w:p w14:paraId="7061E844"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Валовый выброс ЗВ (3-4), т/год, </w:t>
      </w:r>
      <w:r w:rsidRPr="00B065E9">
        <w:rPr>
          <w:rFonts w:ascii="Arial" w:eastAsia="Times New Roman" w:hAnsi="Arial" w:cs="Arial"/>
          <w:b/>
          <w:i/>
          <w:color w:val="000000"/>
          <w:sz w:val="22"/>
          <w:lang w:eastAsia="ru-RU"/>
        </w:rPr>
        <w:t xml:space="preserve">_M_ = </w:t>
      </w:r>
      <w:r w:rsidRPr="00B065E9">
        <w:rPr>
          <w:rFonts w:ascii="Arial" w:eastAsia="Times New Roman" w:hAnsi="Arial" w:cs="Arial"/>
          <w:b/>
          <w:i/>
          <w:color w:val="000000"/>
          <w:lang w:eastAsia="ru-RU"/>
        </w:rPr>
        <w:t>MS · F2 · FPI · DP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0.0236493 · 100 · 12 · 100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xml:space="preserve"> = 0.002837916</w:t>
      </w:r>
    </w:p>
    <w:p w14:paraId="7718796D"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из разовых выброс ЗВ (5-6), г/с, </w:t>
      </w:r>
      <w:r w:rsidRPr="00B065E9">
        <w:rPr>
          <w:rFonts w:ascii="Arial" w:eastAsia="Times New Roman" w:hAnsi="Arial" w:cs="Arial"/>
          <w:b/>
          <w:i/>
          <w:color w:val="000000"/>
          <w:sz w:val="22"/>
          <w:lang w:eastAsia="ru-RU"/>
        </w:rPr>
        <w:t xml:space="preserve">_G_ = </w:t>
      </w:r>
      <w:r w:rsidRPr="00B065E9">
        <w:rPr>
          <w:rFonts w:ascii="Arial" w:eastAsia="Times New Roman" w:hAnsi="Arial" w:cs="Arial"/>
          <w:b/>
          <w:i/>
          <w:color w:val="000000"/>
          <w:lang w:eastAsia="ru-RU"/>
        </w:rPr>
        <w:t>MS1 · F2 · FPI · DP / (3.6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2 · 100 · 12 · 100 / (3.6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 0.06666666667</w:t>
      </w:r>
    </w:p>
    <w:p w14:paraId="00F74D34" w14:textId="77777777" w:rsidR="00EC079B" w:rsidRPr="00B065E9" w:rsidRDefault="00EC079B" w:rsidP="00EC079B">
      <w:pPr>
        <w:rPr>
          <w:rFonts w:ascii="Arial" w:eastAsia="Times New Roman" w:hAnsi="Arial" w:cs="Arial"/>
          <w:b/>
          <w:color w:val="000000"/>
          <w:lang w:eastAsia="ru-RU"/>
        </w:rPr>
      </w:pPr>
    </w:p>
    <w:p w14:paraId="2A596815" w14:textId="77777777" w:rsidR="00EC079B" w:rsidRPr="00B065E9" w:rsidRDefault="00EC079B" w:rsidP="00EC079B">
      <w:pPr>
        <w:rPr>
          <w:rFonts w:ascii="Arial" w:eastAsia="Times New Roman" w:hAnsi="Arial" w:cs="Arial"/>
          <w:b/>
          <w:i/>
          <w:color w:val="000000"/>
          <w:u w:val="single"/>
          <w:lang w:eastAsia="ru-RU"/>
        </w:rPr>
      </w:pPr>
      <w:r w:rsidRPr="00B065E9">
        <w:rPr>
          <w:rFonts w:ascii="Arial" w:eastAsia="Times New Roman" w:hAnsi="Arial" w:cs="Arial"/>
          <w:b/>
          <w:i/>
          <w:color w:val="000000"/>
          <w:u w:val="single"/>
          <w:lang w:eastAsia="ru-RU"/>
        </w:rPr>
        <w:t>Примесь: 0621 Метилбензол (349)</w:t>
      </w:r>
    </w:p>
    <w:p w14:paraId="42FABD34" w14:textId="77777777" w:rsidR="00EC079B" w:rsidRPr="00B065E9" w:rsidRDefault="00EC079B" w:rsidP="00EC079B">
      <w:pPr>
        <w:rPr>
          <w:rFonts w:ascii="Arial" w:eastAsia="Times New Roman" w:hAnsi="Arial" w:cs="Arial"/>
          <w:b/>
          <w:i/>
          <w:color w:val="000000"/>
          <w:u w:val="single"/>
          <w:lang w:eastAsia="ru-RU"/>
        </w:rPr>
      </w:pPr>
    </w:p>
    <w:p w14:paraId="2839557D"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Доля вещества в летучей части ЛКМ (табл. 2), %, </w:t>
      </w:r>
      <w:r w:rsidRPr="00B065E9">
        <w:rPr>
          <w:rFonts w:ascii="Arial" w:eastAsia="Times New Roman" w:hAnsi="Arial" w:cs="Arial"/>
          <w:b/>
          <w:i/>
          <w:color w:val="000000"/>
          <w:sz w:val="22"/>
          <w:lang w:eastAsia="ru-RU"/>
        </w:rPr>
        <w:t xml:space="preserve">FPI = </w:t>
      </w:r>
      <w:r w:rsidRPr="00B065E9">
        <w:rPr>
          <w:rFonts w:ascii="Arial" w:eastAsia="Times New Roman" w:hAnsi="Arial" w:cs="Arial"/>
          <w:b/>
          <w:color w:val="000000"/>
          <w:lang w:eastAsia="ru-RU"/>
        </w:rPr>
        <w:t>62</w:t>
      </w:r>
    </w:p>
    <w:p w14:paraId="3A915342"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Доля растворителя, при окраске и сушке</w:t>
      </w:r>
    </w:p>
    <w:p w14:paraId="7433E350"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для данного способа окраски (табл. 3), %, </w:t>
      </w:r>
      <w:r w:rsidRPr="00B065E9">
        <w:rPr>
          <w:rFonts w:ascii="Arial" w:eastAsia="Times New Roman" w:hAnsi="Arial" w:cs="Arial"/>
          <w:b/>
          <w:i/>
          <w:color w:val="000000"/>
          <w:sz w:val="22"/>
          <w:lang w:eastAsia="ru-RU"/>
        </w:rPr>
        <w:t xml:space="preserve">DP = </w:t>
      </w:r>
      <w:r w:rsidRPr="00B065E9">
        <w:rPr>
          <w:rFonts w:ascii="Arial" w:eastAsia="Times New Roman" w:hAnsi="Arial" w:cs="Arial"/>
          <w:b/>
          <w:color w:val="000000"/>
          <w:lang w:eastAsia="ru-RU"/>
        </w:rPr>
        <w:t>100</w:t>
      </w:r>
    </w:p>
    <w:p w14:paraId="05A47A30"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Валовый выброс ЗВ (3-4), т/год, </w:t>
      </w:r>
      <w:r w:rsidRPr="00B065E9">
        <w:rPr>
          <w:rFonts w:ascii="Arial" w:eastAsia="Times New Roman" w:hAnsi="Arial" w:cs="Arial"/>
          <w:b/>
          <w:i/>
          <w:color w:val="000000"/>
          <w:sz w:val="22"/>
          <w:lang w:eastAsia="ru-RU"/>
        </w:rPr>
        <w:t xml:space="preserve">_M_ = </w:t>
      </w:r>
      <w:r w:rsidRPr="00B065E9">
        <w:rPr>
          <w:rFonts w:ascii="Arial" w:eastAsia="Times New Roman" w:hAnsi="Arial" w:cs="Arial"/>
          <w:b/>
          <w:i/>
          <w:color w:val="000000"/>
          <w:lang w:eastAsia="ru-RU"/>
        </w:rPr>
        <w:t>MS · F2 · FPI · DP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0.0236493 · 100 · 62 · 100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xml:space="preserve"> = 0.014662566</w:t>
      </w:r>
    </w:p>
    <w:p w14:paraId="11F03C50"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из разовых выброс ЗВ (5-6), г/с, </w:t>
      </w:r>
      <w:r w:rsidRPr="00B065E9">
        <w:rPr>
          <w:rFonts w:ascii="Arial" w:eastAsia="Times New Roman" w:hAnsi="Arial" w:cs="Arial"/>
          <w:b/>
          <w:i/>
          <w:color w:val="000000"/>
          <w:sz w:val="22"/>
          <w:lang w:eastAsia="ru-RU"/>
        </w:rPr>
        <w:t xml:space="preserve">_G_ = </w:t>
      </w:r>
      <w:r w:rsidRPr="00B065E9">
        <w:rPr>
          <w:rFonts w:ascii="Arial" w:eastAsia="Times New Roman" w:hAnsi="Arial" w:cs="Arial"/>
          <w:b/>
          <w:i/>
          <w:color w:val="000000"/>
          <w:lang w:eastAsia="ru-RU"/>
        </w:rPr>
        <w:t>MS1 · F2 · FPI · DP / (3.6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2 · 100 · 62 · 100 / (3.6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 0.34444444444</w:t>
      </w:r>
    </w:p>
    <w:p w14:paraId="4846775E" w14:textId="77777777" w:rsidR="00EC079B" w:rsidRPr="00B065E9" w:rsidRDefault="00EC079B" w:rsidP="00EC079B">
      <w:pPr>
        <w:rPr>
          <w:rFonts w:ascii="Arial" w:eastAsia="Times New Roman" w:hAnsi="Arial" w:cs="Arial"/>
          <w:b/>
          <w:color w:val="000000"/>
          <w:lang w:eastAsia="ru-RU"/>
        </w:rPr>
      </w:pPr>
    </w:p>
    <w:p w14:paraId="525E34BA"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Итого:</w:t>
      </w:r>
    </w:p>
    <w:tbl>
      <w:tblPr>
        <w:tblW w:w="5000" w:type="pct"/>
        <w:tblCellMar>
          <w:left w:w="28" w:type="dxa"/>
          <w:right w:w="28" w:type="dxa"/>
        </w:tblCellMar>
        <w:tblLook w:val="04A0" w:firstRow="1" w:lastRow="0" w:firstColumn="1" w:lastColumn="0" w:noHBand="0" w:noVBand="1"/>
      </w:tblPr>
      <w:tblGrid>
        <w:gridCol w:w="719"/>
        <w:gridCol w:w="4457"/>
        <w:gridCol w:w="2013"/>
        <w:gridCol w:w="2155"/>
      </w:tblGrid>
      <w:tr w:rsidR="00EC079B" w:rsidRPr="00B065E9" w14:paraId="0271A381" w14:textId="77777777" w:rsidTr="00EC079B">
        <w:tc>
          <w:tcPr>
            <w:tcW w:w="385" w:type="pct"/>
            <w:tcBorders>
              <w:top w:val="single" w:sz="4" w:space="0" w:color="auto"/>
              <w:left w:val="single" w:sz="4" w:space="0" w:color="auto"/>
              <w:bottom w:val="single" w:sz="4" w:space="0" w:color="auto"/>
              <w:right w:val="single" w:sz="4" w:space="0" w:color="auto"/>
            </w:tcBorders>
            <w:vAlign w:val="center"/>
            <w:hideMark/>
          </w:tcPr>
          <w:p w14:paraId="0319ACC6"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14:paraId="0B05DC4F"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14:paraId="7AE174E6"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14:paraId="364EA736"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Выброс т/год</w:t>
            </w:r>
          </w:p>
        </w:tc>
      </w:tr>
      <w:tr w:rsidR="00EC079B" w:rsidRPr="00B065E9" w14:paraId="6FF346F5"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5C9A3A05"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0616</w:t>
            </w:r>
          </w:p>
        </w:tc>
        <w:tc>
          <w:tcPr>
            <w:tcW w:w="2385" w:type="pct"/>
            <w:tcBorders>
              <w:top w:val="single" w:sz="4" w:space="0" w:color="auto"/>
              <w:left w:val="single" w:sz="4" w:space="0" w:color="auto"/>
              <w:bottom w:val="single" w:sz="4" w:space="0" w:color="auto"/>
              <w:right w:val="single" w:sz="4" w:space="0" w:color="auto"/>
            </w:tcBorders>
            <w:hideMark/>
          </w:tcPr>
          <w:p w14:paraId="23B0A777"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Диметилбензол (смесь о-, м-, п- изомеров) (203)</w:t>
            </w:r>
          </w:p>
        </w:tc>
        <w:tc>
          <w:tcPr>
            <w:tcW w:w="1077" w:type="pct"/>
            <w:tcBorders>
              <w:top w:val="single" w:sz="4" w:space="0" w:color="auto"/>
              <w:left w:val="single" w:sz="4" w:space="0" w:color="auto"/>
              <w:bottom w:val="single" w:sz="4" w:space="0" w:color="auto"/>
              <w:right w:val="single" w:sz="4" w:space="0" w:color="auto"/>
            </w:tcBorders>
            <w:hideMark/>
          </w:tcPr>
          <w:p w14:paraId="4B153BF3"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0.25</w:t>
            </w:r>
          </w:p>
        </w:tc>
        <w:tc>
          <w:tcPr>
            <w:tcW w:w="1154" w:type="pct"/>
            <w:tcBorders>
              <w:top w:val="single" w:sz="4" w:space="0" w:color="auto"/>
              <w:left w:val="single" w:sz="4" w:space="0" w:color="auto"/>
              <w:bottom w:val="single" w:sz="4" w:space="0" w:color="auto"/>
              <w:right w:val="single" w:sz="4" w:space="0" w:color="auto"/>
            </w:tcBorders>
            <w:hideMark/>
          </w:tcPr>
          <w:p w14:paraId="08A9AA34"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0.00189333</w:t>
            </w:r>
          </w:p>
        </w:tc>
      </w:tr>
      <w:tr w:rsidR="00EC079B" w:rsidRPr="00B065E9" w14:paraId="2C773434"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62F61C70"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0621</w:t>
            </w:r>
          </w:p>
        </w:tc>
        <w:tc>
          <w:tcPr>
            <w:tcW w:w="2385" w:type="pct"/>
            <w:tcBorders>
              <w:top w:val="single" w:sz="4" w:space="0" w:color="auto"/>
              <w:left w:val="single" w:sz="4" w:space="0" w:color="auto"/>
              <w:bottom w:val="single" w:sz="4" w:space="0" w:color="auto"/>
              <w:right w:val="single" w:sz="4" w:space="0" w:color="auto"/>
            </w:tcBorders>
            <w:hideMark/>
          </w:tcPr>
          <w:p w14:paraId="16ADE336"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Метилбензол (349)</w:t>
            </w:r>
          </w:p>
        </w:tc>
        <w:tc>
          <w:tcPr>
            <w:tcW w:w="1077" w:type="pct"/>
            <w:tcBorders>
              <w:top w:val="single" w:sz="4" w:space="0" w:color="auto"/>
              <w:left w:val="single" w:sz="4" w:space="0" w:color="auto"/>
              <w:bottom w:val="single" w:sz="4" w:space="0" w:color="auto"/>
              <w:right w:val="single" w:sz="4" w:space="0" w:color="auto"/>
            </w:tcBorders>
            <w:hideMark/>
          </w:tcPr>
          <w:p w14:paraId="27F23F06"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0.34444444444</w:t>
            </w:r>
          </w:p>
        </w:tc>
        <w:tc>
          <w:tcPr>
            <w:tcW w:w="1154" w:type="pct"/>
            <w:tcBorders>
              <w:top w:val="single" w:sz="4" w:space="0" w:color="auto"/>
              <w:left w:val="single" w:sz="4" w:space="0" w:color="auto"/>
              <w:bottom w:val="single" w:sz="4" w:space="0" w:color="auto"/>
              <w:right w:val="single" w:sz="4" w:space="0" w:color="auto"/>
            </w:tcBorders>
            <w:hideMark/>
          </w:tcPr>
          <w:p w14:paraId="136889B2"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0.014662566</w:t>
            </w:r>
          </w:p>
        </w:tc>
      </w:tr>
      <w:tr w:rsidR="00EC079B" w:rsidRPr="00B065E9" w14:paraId="1E3F2350"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741A6DC1"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1210</w:t>
            </w:r>
          </w:p>
        </w:tc>
        <w:tc>
          <w:tcPr>
            <w:tcW w:w="2385" w:type="pct"/>
            <w:tcBorders>
              <w:top w:val="single" w:sz="4" w:space="0" w:color="auto"/>
              <w:left w:val="single" w:sz="4" w:space="0" w:color="auto"/>
              <w:bottom w:val="single" w:sz="4" w:space="0" w:color="auto"/>
              <w:right w:val="single" w:sz="4" w:space="0" w:color="auto"/>
            </w:tcBorders>
            <w:hideMark/>
          </w:tcPr>
          <w:p w14:paraId="34F16E2A"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Бутилацетат (Уксусной кислоты бутиловый эфир) (110)</w:t>
            </w:r>
          </w:p>
        </w:tc>
        <w:tc>
          <w:tcPr>
            <w:tcW w:w="1077" w:type="pct"/>
            <w:tcBorders>
              <w:top w:val="single" w:sz="4" w:space="0" w:color="auto"/>
              <w:left w:val="single" w:sz="4" w:space="0" w:color="auto"/>
              <w:bottom w:val="single" w:sz="4" w:space="0" w:color="auto"/>
              <w:right w:val="single" w:sz="4" w:space="0" w:color="auto"/>
            </w:tcBorders>
            <w:hideMark/>
          </w:tcPr>
          <w:p w14:paraId="2D1C0E36"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0.06666666667</w:t>
            </w:r>
          </w:p>
        </w:tc>
        <w:tc>
          <w:tcPr>
            <w:tcW w:w="1154" w:type="pct"/>
            <w:tcBorders>
              <w:top w:val="single" w:sz="4" w:space="0" w:color="auto"/>
              <w:left w:val="single" w:sz="4" w:space="0" w:color="auto"/>
              <w:bottom w:val="single" w:sz="4" w:space="0" w:color="auto"/>
              <w:right w:val="single" w:sz="4" w:space="0" w:color="auto"/>
            </w:tcBorders>
            <w:hideMark/>
          </w:tcPr>
          <w:p w14:paraId="2859F600"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0.002837916</w:t>
            </w:r>
          </w:p>
        </w:tc>
      </w:tr>
      <w:tr w:rsidR="00EC079B" w:rsidRPr="00B065E9" w14:paraId="46D95893"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773A6836"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1401</w:t>
            </w:r>
          </w:p>
        </w:tc>
        <w:tc>
          <w:tcPr>
            <w:tcW w:w="2385" w:type="pct"/>
            <w:tcBorders>
              <w:top w:val="single" w:sz="4" w:space="0" w:color="auto"/>
              <w:left w:val="single" w:sz="4" w:space="0" w:color="auto"/>
              <w:bottom w:val="single" w:sz="4" w:space="0" w:color="auto"/>
              <w:right w:val="single" w:sz="4" w:space="0" w:color="auto"/>
            </w:tcBorders>
            <w:hideMark/>
          </w:tcPr>
          <w:p w14:paraId="16BCC9A5"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Пропан-2-он (Ацетон) (470)</w:t>
            </w:r>
          </w:p>
        </w:tc>
        <w:tc>
          <w:tcPr>
            <w:tcW w:w="1077" w:type="pct"/>
            <w:tcBorders>
              <w:top w:val="single" w:sz="4" w:space="0" w:color="auto"/>
              <w:left w:val="single" w:sz="4" w:space="0" w:color="auto"/>
              <w:bottom w:val="single" w:sz="4" w:space="0" w:color="auto"/>
              <w:right w:val="single" w:sz="4" w:space="0" w:color="auto"/>
            </w:tcBorders>
            <w:hideMark/>
          </w:tcPr>
          <w:p w14:paraId="63907350"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0.14444444444</w:t>
            </w:r>
          </w:p>
        </w:tc>
        <w:tc>
          <w:tcPr>
            <w:tcW w:w="1154" w:type="pct"/>
            <w:tcBorders>
              <w:top w:val="single" w:sz="4" w:space="0" w:color="auto"/>
              <w:left w:val="single" w:sz="4" w:space="0" w:color="auto"/>
              <w:bottom w:val="single" w:sz="4" w:space="0" w:color="auto"/>
              <w:right w:val="single" w:sz="4" w:space="0" w:color="auto"/>
            </w:tcBorders>
            <w:hideMark/>
          </w:tcPr>
          <w:p w14:paraId="37A4C2FE"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0.006148818</w:t>
            </w:r>
          </w:p>
        </w:tc>
      </w:tr>
      <w:tr w:rsidR="00EC079B" w:rsidRPr="00B065E9" w14:paraId="7554B055"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1B27D220"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2752</w:t>
            </w:r>
          </w:p>
        </w:tc>
        <w:tc>
          <w:tcPr>
            <w:tcW w:w="2385" w:type="pct"/>
            <w:tcBorders>
              <w:top w:val="single" w:sz="4" w:space="0" w:color="auto"/>
              <w:left w:val="single" w:sz="4" w:space="0" w:color="auto"/>
              <w:bottom w:val="single" w:sz="4" w:space="0" w:color="auto"/>
              <w:right w:val="single" w:sz="4" w:space="0" w:color="auto"/>
            </w:tcBorders>
            <w:hideMark/>
          </w:tcPr>
          <w:p w14:paraId="61B4DD7B"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Уайт-спирит (1294*)</w:t>
            </w:r>
          </w:p>
        </w:tc>
        <w:tc>
          <w:tcPr>
            <w:tcW w:w="1077" w:type="pct"/>
            <w:tcBorders>
              <w:top w:val="single" w:sz="4" w:space="0" w:color="auto"/>
              <w:left w:val="single" w:sz="4" w:space="0" w:color="auto"/>
              <w:bottom w:val="single" w:sz="4" w:space="0" w:color="auto"/>
              <w:right w:val="single" w:sz="4" w:space="0" w:color="auto"/>
            </w:tcBorders>
            <w:hideMark/>
          </w:tcPr>
          <w:p w14:paraId="72A198F0"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0.55555555556</w:t>
            </w:r>
          </w:p>
        </w:tc>
        <w:tc>
          <w:tcPr>
            <w:tcW w:w="1154" w:type="pct"/>
            <w:tcBorders>
              <w:top w:val="single" w:sz="4" w:space="0" w:color="auto"/>
              <w:left w:val="single" w:sz="4" w:space="0" w:color="auto"/>
              <w:bottom w:val="single" w:sz="4" w:space="0" w:color="auto"/>
              <w:right w:val="single" w:sz="4" w:space="0" w:color="auto"/>
            </w:tcBorders>
            <w:hideMark/>
          </w:tcPr>
          <w:p w14:paraId="3C75268C"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0.1178593</w:t>
            </w:r>
          </w:p>
        </w:tc>
      </w:tr>
      <w:tr w:rsidR="00EC079B" w:rsidRPr="00B065E9" w14:paraId="258F99B2"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4CFDA729"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2902</w:t>
            </w:r>
          </w:p>
        </w:tc>
        <w:tc>
          <w:tcPr>
            <w:tcW w:w="2385" w:type="pct"/>
            <w:tcBorders>
              <w:top w:val="single" w:sz="4" w:space="0" w:color="auto"/>
              <w:left w:val="single" w:sz="4" w:space="0" w:color="auto"/>
              <w:bottom w:val="single" w:sz="4" w:space="0" w:color="auto"/>
              <w:right w:val="single" w:sz="4" w:space="0" w:color="auto"/>
            </w:tcBorders>
            <w:hideMark/>
          </w:tcPr>
          <w:p w14:paraId="3A02BA85"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Взвешенные частицы (116)</w:t>
            </w:r>
          </w:p>
        </w:tc>
        <w:tc>
          <w:tcPr>
            <w:tcW w:w="1077" w:type="pct"/>
            <w:tcBorders>
              <w:top w:val="single" w:sz="4" w:space="0" w:color="auto"/>
              <w:left w:val="single" w:sz="4" w:space="0" w:color="auto"/>
              <w:bottom w:val="single" w:sz="4" w:space="0" w:color="auto"/>
              <w:right w:val="single" w:sz="4" w:space="0" w:color="auto"/>
            </w:tcBorders>
            <w:hideMark/>
          </w:tcPr>
          <w:p w14:paraId="15BA4601"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0.09166666667</w:t>
            </w:r>
          </w:p>
        </w:tc>
        <w:tc>
          <w:tcPr>
            <w:tcW w:w="1154" w:type="pct"/>
            <w:tcBorders>
              <w:top w:val="single" w:sz="4" w:space="0" w:color="auto"/>
              <w:left w:val="single" w:sz="4" w:space="0" w:color="auto"/>
              <w:bottom w:val="single" w:sz="4" w:space="0" w:color="auto"/>
              <w:right w:val="single" w:sz="4" w:space="0" w:color="auto"/>
            </w:tcBorders>
            <w:hideMark/>
          </w:tcPr>
          <w:p w14:paraId="261C44FE"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0.000694221</w:t>
            </w:r>
          </w:p>
        </w:tc>
      </w:tr>
    </w:tbl>
    <w:p w14:paraId="1107F7D7" w14:textId="77777777" w:rsidR="00EC079B" w:rsidRPr="00B065E9" w:rsidRDefault="00EC079B" w:rsidP="00EC079B">
      <w:pPr>
        <w:rPr>
          <w:rFonts w:ascii="Arial" w:eastAsia="Times New Roman" w:hAnsi="Arial" w:cs="Arial"/>
          <w:color w:val="000000"/>
          <w:sz w:val="22"/>
          <w:lang w:eastAsia="ru-RU"/>
        </w:rPr>
      </w:pPr>
    </w:p>
    <w:p w14:paraId="79BBB317" w14:textId="77777777" w:rsidR="00EC079B" w:rsidRPr="00B065E9" w:rsidRDefault="00EC079B" w:rsidP="00EC079B">
      <w:pPr>
        <w:rPr>
          <w:rFonts w:ascii="Arial" w:eastAsia="Times New Roman" w:hAnsi="Arial" w:cs="Arial"/>
          <w:color w:val="000000"/>
          <w:sz w:val="22"/>
          <w:lang w:eastAsia="ru-RU"/>
        </w:rPr>
      </w:pPr>
    </w:p>
    <w:p w14:paraId="30D27E34" w14:textId="77777777" w:rsidR="00EC079B" w:rsidRPr="00B065E9" w:rsidRDefault="00EC079B" w:rsidP="00EC079B">
      <w:pPr>
        <w:rPr>
          <w:rFonts w:ascii="Arial" w:eastAsia="Times New Roman" w:hAnsi="Arial" w:cs="Arial"/>
          <w:b/>
          <w:i/>
          <w:color w:val="000000"/>
          <w:sz w:val="22"/>
          <w:lang w:eastAsia="ru-RU"/>
        </w:rPr>
      </w:pPr>
    </w:p>
    <w:p w14:paraId="16406CAE" w14:textId="77777777" w:rsidR="00EC079B" w:rsidRPr="00B065E9" w:rsidRDefault="00EC079B" w:rsidP="00EC079B">
      <w:pPr>
        <w:rPr>
          <w:rFonts w:ascii="Arial" w:eastAsia="Times New Roman" w:hAnsi="Arial" w:cs="Arial"/>
          <w:b/>
          <w:i/>
          <w:color w:val="000000"/>
          <w:sz w:val="22"/>
          <w:lang w:eastAsia="ru-RU"/>
        </w:rPr>
      </w:pPr>
    </w:p>
    <w:p w14:paraId="4096163E"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Список литературы:</w:t>
      </w:r>
    </w:p>
    <w:p w14:paraId="58E029DB"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Методика расчета выбросов загрязняющих веществ в атмосферу</w:t>
      </w:r>
    </w:p>
    <w:p w14:paraId="2AB28E87"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при нанесении лакокрасочных материалов (по величинам удельных</w:t>
      </w:r>
    </w:p>
    <w:p w14:paraId="1F128DF6"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выбросов). РНД 211.2.02.05-2004. Астана, 2005</w:t>
      </w:r>
    </w:p>
    <w:p w14:paraId="25DCE3B2" w14:textId="77777777" w:rsidR="00EC079B" w:rsidRPr="00B065E9" w:rsidRDefault="00EC079B" w:rsidP="00EC079B">
      <w:pPr>
        <w:rPr>
          <w:rFonts w:ascii="Arial" w:eastAsia="Times New Roman" w:hAnsi="Arial" w:cs="Arial"/>
          <w:color w:val="000000"/>
          <w:sz w:val="22"/>
          <w:lang w:eastAsia="ru-RU"/>
        </w:rPr>
      </w:pPr>
    </w:p>
    <w:p w14:paraId="2617E886"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Технологический процесс: окраска и сушка</w:t>
      </w:r>
    </w:p>
    <w:p w14:paraId="7E4033BE"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Фактический годовой расход ЛКМ, тонн, </w:t>
      </w:r>
      <w:r w:rsidRPr="00B065E9">
        <w:rPr>
          <w:rFonts w:ascii="Arial" w:eastAsia="Times New Roman" w:hAnsi="Arial" w:cs="Arial"/>
          <w:b/>
          <w:i/>
          <w:color w:val="000000"/>
          <w:sz w:val="22"/>
          <w:lang w:eastAsia="ru-RU"/>
        </w:rPr>
        <w:t xml:space="preserve">MS = </w:t>
      </w:r>
      <w:r w:rsidRPr="00B065E9">
        <w:rPr>
          <w:rFonts w:ascii="Arial" w:eastAsia="Times New Roman" w:hAnsi="Arial" w:cs="Arial"/>
          <w:b/>
          <w:color w:val="000000"/>
          <w:lang w:eastAsia="ru-RU"/>
        </w:rPr>
        <w:t>0.0507274</w:t>
      </w:r>
    </w:p>
    <w:p w14:paraId="000E02C7"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часовой расход ЛКМ, с учетом дискретности работы оборудования, кг, </w:t>
      </w:r>
      <w:r w:rsidRPr="00B065E9">
        <w:rPr>
          <w:rFonts w:ascii="Arial" w:eastAsia="Times New Roman" w:hAnsi="Arial" w:cs="Arial"/>
          <w:b/>
          <w:i/>
          <w:color w:val="000000"/>
          <w:sz w:val="22"/>
          <w:lang w:eastAsia="ru-RU"/>
        </w:rPr>
        <w:t xml:space="preserve">MS1 = </w:t>
      </w:r>
      <w:r w:rsidRPr="00B065E9">
        <w:rPr>
          <w:rFonts w:ascii="Arial" w:eastAsia="Times New Roman" w:hAnsi="Arial" w:cs="Arial"/>
          <w:b/>
          <w:color w:val="000000"/>
          <w:lang w:eastAsia="ru-RU"/>
        </w:rPr>
        <w:t>2</w:t>
      </w:r>
    </w:p>
    <w:p w14:paraId="348D3E6C" w14:textId="77777777" w:rsidR="00EC079B" w:rsidRPr="00B065E9" w:rsidRDefault="00EC079B" w:rsidP="00EC079B">
      <w:pPr>
        <w:rPr>
          <w:rFonts w:ascii="Arial" w:eastAsia="Times New Roman" w:hAnsi="Arial" w:cs="Arial"/>
          <w:color w:val="000000"/>
          <w:sz w:val="22"/>
          <w:lang w:eastAsia="ru-RU"/>
        </w:rPr>
      </w:pPr>
    </w:p>
    <w:p w14:paraId="29A07C92"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Марка ЛКМ: Эмаль ХВ-124</w:t>
      </w:r>
    </w:p>
    <w:p w14:paraId="0CD7AB28" w14:textId="77777777" w:rsidR="00EC079B" w:rsidRPr="00B065E9" w:rsidRDefault="00EC079B" w:rsidP="00EC079B">
      <w:pPr>
        <w:rPr>
          <w:rFonts w:ascii="Arial" w:eastAsia="Times New Roman" w:hAnsi="Arial" w:cs="Arial"/>
          <w:color w:val="000000"/>
          <w:sz w:val="22"/>
          <w:lang w:eastAsia="ru-RU"/>
        </w:rPr>
      </w:pPr>
    </w:p>
    <w:p w14:paraId="48CDE743"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Способ окраски: Пневматический</w:t>
      </w:r>
    </w:p>
    <w:p w14:paraId="1E2DC4FE" w14:textId="77777777" w:rsidR="00EC079B" w:rsidRPr="00B065E9" w:rsidRDefault="00EC079B" w:rsidP="00EC079B">
      <w:pPr>
        <w:rPr>
          <w:rFonts w:ascii="Arial" w:eastAsia="Times New Roman" w:hAnsi="Arial" w:cs="Arial"/>
          <w:color w:val="000000"/>
          <w:sz w:val="22"/>
          <w:lang w:eastAsia="ru-RU"/>
        </w:rPr>
      </w:pPr>
    </w:p>
    <w:p w14:paraId="5CEAFAF8"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Доля летучей части (растворителя) в ЛКМ (табл. 2), %, </w:t>
      </w:r>
      <w:r w:rsidRPr="00B065E9">
        <w:rPr>
          <w:rFonts w:ascii="Arial" w:eastAsia="Times New Roman" w:hAnsi="Arial" w:cs="Arial"/>
          <w:b/>
          <w:i/>
          <w:color w:val="000000"/>
          <w:sz w:val="22"/>
          <w:lang w:eastAsia="ru-RU"/>
        </w:rPr>
        <w:t xml:space="preserve">F2 = </w:t>
      </w:r>
      <w:r w:rsidRPr="00B065E9">
        <w:rPr>
          <w:rFonts w:ascii="Arial" w:eastAsia="Times New Roman" w:hAnsi="Arial" w:cs="Arial"/>
          <w:b/>
          <w:color w:val="000000"/>
          <w:lang w:eastAsia="ru-RU"/>
        </w:rPr>
        <w:t>27</w:t>
      </w:r>
    </w:p>
    <w:p w14:paraId="3DAAECDC" w14:textId="77777777" w:rsidR="00EC079B" w:rsidRPr="00B065E9" w:rsidRDefault="00EC079B" w:rsidP="00EC079B">
      <w:pPr>
        <w:rPr>
          <w:rFonts w:ascii="Arial" w:eastAsia="Times New Roman" w:hAnsi="Arial" w:cs="Arial"/>
          <w:b/>
          <w:color w:val="000000"/>
          <w:lang w:eastAsia="ru-RU"/>
        </w:rPr>
      </w:pPr>
    </w:p>
    <w:p w14:paraId="614D9BEC" w14:textId="77777777" w:rsidR="00EC079B" w:rsidRPr="00B065E9" w:rsidRDefault="00EC079B" w:rsidP="00EC079B">
      <w:pPr>
        <w:rPr>
          <w:rFonts w:ascii="Arial" w:eastAsia="Times New Roman" w:hAnsi="Arial" w:cs="Arial"/>
          <w:b/>
          <w:i/>
          <w:color w:val="000000"/>
          <w:u w:val="single"/>
          <w:lang w:eastAsia="ru-RU"/>
        </w:rPr>
      </w:pPr>
      <w:r w:rsidRPr="00B065E9">
        <w:rPr>
          <w:rFonts w:ascii="Arial" w:eastAsia="Times New Roman" w:hAnsi="Arial" w:cs="Arial"/>
          <w:b/>
          <w:i/>
          <w:color w:val="000000"/>
          <w:u w:val="single"/>
          <w:lang w:eastAsia="ru-RU"/>
        </w:rPr>
        <w:t>Примесь: 1401 Пропан-2-он (Ацетон) (470)</w:t>
      </w:r>
    </w:p>
    <w:p w14:paraId="79638B11" w14:textId="77777777" w:rsidR="00EC079B" w:rsidRPr="00B065E9" w:rsidRDefault="00EC079B" w:rsidP="00EC079B">
      <w:pPr>
        <w:rPr>
          <w:rFonts w:ascii="Arial" w:eastAsia="Times New Roman" w:hAnsi="Arial" w:cs="Arial"/>
          <w:b/>
          <w:i/>
          <w:color w:val="000000"/>
          <w:u w:val="single"/>
          <w:lang w:eastAsia="ru-RU"/>
        </w:rPr>
      </w:pPr>
    </w:p>
    <w:p w14:paraId="7ADAFF50"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Доля вещества в летучей части ЛКМ (табл. 2), %, </w:t>
      </w:r>
      <w:r w:rsidRPr="00B065E9">
        <w:rPr>
          <w:rFonts w:ascii="Arial" w:eastAsia="Times New Roman" w:hAnsi="Arial" w:cs="Arial"/>
          <w:b/>
          <w:i/>
          <w:color w:val="000000"/>
          <w:sz w:val="22"/>
          <w:lang w:eastAsia="ru-RU"/>
        </w:rPr>
        <w:t xml:space="preserve">FPI = </w:t>
      </w:r>
      <w:r w:rsidRPr="00B065E9">
        <w:rPr>
          <w:rFonts w:ascii="Arial" w:eastAsia="Times New Roman" w:hAnsi="Arial" w:cs="Arial"/>
          <w:b/>
          <w:color w:val="000000"/>
          <w:lang w:eastAsia="ru-RU"/>
        </w:rPr>
        <w:t>26</w:t>
      </w:r>
    </w:p>
    <w:p w14:paraId="3E818EE2"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Доля растворителя, при окраске и сушке</w:t>
      </w:r>
    </w:p>
    <w:p w14:paraId="0B534075"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для данного способа окраски (табл. 3), %, </w:t>
      </w:r>
      <w:r w:rsidRPr="00B065E9">
        <w:rPr>
          <w:rFonts w:ascii="Arial" w:eastAsia="Times New Roman" w:hAnsi="Arial" w:cs="Arial"/>
          <w:b/>
          <w:i/>
          <w:color w:val="000000"/>
          <w:sz w:val="22"/>
          <w:lang w:eastAsia="ru-RU"/>
        </w:rPr>
        <w:t xml:space="preserve">DP = </w:t>
      </w:r>
      <w:r w:rsidRPr="00B065E9">
        <w:rPr>
          <w:rFonts w:ascii="Arial" w:eastAsia="Times New Roman" w:hAnsi="Arial" w:cs="Arial"/>
          <w:b/>
          <w:color w:val="000000"/>
          <w:lang w:eastAsia="ru-RU"/>
        </w:rPr>
        <w:t>100</w:t>
      </w:r>
    </w:p>
    <w:p w14:paraId="13DC7F81"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Валовый выброс ЗВ (3-4), т/год, </w:t>
      </w:r>
      <w:r w:rsidRPr="00B065E9">
        <w:rPr>
          <w:rFonts w:ascii="Arial" w:eastAsia="Times New Roman" w:hAnsi="Arial" w:cs="Arial"/>
          <w:b/>
          <w:i/>
          <w:color w:val="000000"/>
          <w:sz w:val="22"/>
          <w:lang w:eastAsia="ru-RU"/>
        </w:rPr>
        <w:t xml:space="preserve">_M_ = </w:t>
      </w:r>
      <w:r w:rsidRPr="00B065E9">
        <w:rPr>
          <w:rFonts w:ascii="Arial" w:eastAsia="Times New Roman" w:hAnsi="Arial" w:cs="Arial"/>
          <w:b/>
          <w:i/>
          <w:color w:val="000000"/>
          <w:lang w:eastAsia="ru-RU"/>
        </w:rPr>
        <w:t>MS · F2 · FPI · DP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0.0507274 · 27 · 26 · 100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xml:space="preserve"> = 0.00356106348</w:t>
      </w:r>
    </w:p>
    <w:p w14:paraId="0D1437C8"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из разовых выброс ЗВ (5-6), г/с, </w:t>
      </w:r>
      <w:r w:rsidRPr="00B065E9">
        <w:rPr>
          <w:rFonts w:ascii="Arial" w:eastAsia="Times New Roman" w:hAnsi="Arial" w:cs="Arial"/>
          <w:b/>
          <w:i/>
          <w:color w:val="000000"/>
          <w:sz w:val="22"/>
          <w:lang w:eastAsia="ru-RU"/>
        </w:rPr>
        <w:t xml:space="preserve">_G_ = </w:t>
      </w:r>
      <w:r w:rsidRPr="00B065E9">
        <w:rPr>
          <w:rFonts w:ascii="Arial" w:eastAsia="Times New Roman" w:hAnsi="Arial" w:cs="Arial"/>
          <w:b/>
          <w:i/>
          <w:color w:val="000000"/>
          <w:lang w:eastAsia="ru-RU"/>
        </w:rPr>
        <w:t>MS1 · F2 · FPI · DP / (3.6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2 · 27 · 26 · 100 / (3.6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 0.039</w:t>
      </w:r>
    </w:p>
    <w:p w14:paraId="5BACA4CF" w14:textId="77777777" w:rsidR="00EC079B" w:rsidRPr="00B065E9" w:rsidRDefault="00EC079B" w:rsidP="00EC079B">
      <w:pPr>
        <w:rPr>
          <w:rFonts w:ascii="Arial" w:eastAsia="Times New Roman" w:hAnsi="Arial" w:cs="Arial"/>
          <w:b/>
          <w:color w:val="000000"/>
          <w:lang w:eastAsia="ru-RU"/>
        </w:rPr>
      </w:pPr>
    </w:p>
    <w:p w14:paraId="093B7909" w14:textId="77777777" w:rsidR="00EC079B" w:rsidRPr="00B065E9" w:rsidRDefault="00EC079B" w:rsidP="00EC079B">
      <w:pPr>
        <w:rPr>
          <w:rFonts w:ascii="Arial" w:eastAsia="Times New Roman" w:hAnsi="Arial" w:cs="Arial"/>
          <w:b/>
          <w:i/>
          <w:color w:val="000000"/>
          <w:u w:val="single"/>
          <w:lang w:eastAsia="ru-RU"/>
        </w:rPr>
      </w:pPr>
      <w:r w:rsidRPr="00B065E9">
        <w:rPr>
          <w:rFonts w:ascii="Arial" w:eastAsia="Times New Roman" w:hAnsi="Arial" w:cs="Arial"/>
          <w:b/>
          <w:i/>
          <w:color w:val="000000"/>
          <w:u w:val="single"/>
          <w:lang w:eastAsia="ru-RU"/>
        </w:rPr>
        <w:t>Примесь: 1210 Бутилацетат (Уксусной кислоты бутиловый эфир) (110)</w:t>
      </w:r>
    </w:p>
    <w:p w14:paraId="499F0DF5" w14:textId="77777777" w:rsidR="00EC079B" w:rsidRPr="00B065E9" w:rsidRDefault="00EC079B" w:rsidP="00EC079B">
      <w:pPr>
        <w:rPr>
          <w:rFonts w:ascii="Arial" w:eastAsia="Times New Roman" w:hAnsi="Arial" w:cs="Arial"/>
          <w:b/>
          <w:i/>
          <w:color w:val="000000"/>
          <w:u w:val="single"/>
          <w:lang w:eastAsia="ru-RU"/>
        </w:rPr>
      </w:pPr>
    </w:p>
    <w:p w14:paraId="75E758FA"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Доля вещества в летучей части ЛКМ (табл. 2), %, </w:t>
      </w:r>
      <w:r w:rsidRPr="00B065E9">
        <w:rPr>
          <w:rFonts w:ascii="Arial" w:eastAsia="Times New Roman" w:hAnsi="Arial" w:cs="Arial"/>
          <w:b/>
          <w:i/>
          <w:color w:val="000000"/>
          <w:sz w:val="22"/>
          <w:lang w:eastAsia="ru-RU"/>
        </w:rPr>
        <w:t xml:space="preserve">FPI = </w:t>
      </w:r>
      <w:r w:rsidRPr="00B065E9">
        <w:rPr>
          <w:rFonts w:ascii="Arial" w:eastAsia="Times New Roman" w:hAnsi="Arial" w:cs="Arial"/>
          <w:b/>
          <w:color w:val="000000"/>
          <w:lang w:eastAsia="ru-RU"/>
        </w:rPr>
        <w:t>12</w:t>
      </w:r>
    </w:p>
    <w:p w14:paraId="474D5B04"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Доля растворителя, при окраске и сушке</w:t>
      </w:r>
    </w:p>
    <w:p w14:paraId="7DA98D61"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для данного способа окраски (табл. 3), %, </w:t>
      </w:r>
      <w:r w:rsidRPr="00B065E9">
        <w:rPr>
          <w:rFonts w:ascii="Arial" w:eastAsia="Times New Roman" w:hAnsi="Arial" w:cs="Arial"/>
          <w:b/>
          <w:i/>
          <w:color w:val="000000"/>
          <w:sz w:val="22"/>
          <w:lang w:eastAsia="ru-RU"/>
        </w:rPr>
        <w:t xml:space="preserve">DP = </w:t>
      </w:r>
      <w:r w:rsidRPr="00B065E9">
        <w:rPr>
          <w:rFonts w:ascii="Arial" w:eastAsia="Times New Roman" w:hAnsi="Arial" w:cs="Arial"/>
          <w:b/>
          <w:color w:val="000000"/>
          <w:lang w:eastAsia="ru-RU"/>
        </w:rPr>
        <w:t>100</w:t>
      </w:r>
    </w:p>
    <w:p w14:paraId="6CA1B5C6"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Валовый выброс ЗВ (3-4), т/год, </w:t>
      </w:r>
      <w:r w:rsidRPr="00B065E9">
        <w:rPr>
          <w:rFonts w:ascii="Arial" w:eastAsia="Times New Roman" w:hAnsi="Arial" w:cs="Arial"/>
          <w:b/>
          <w:i/>
          <w:color w:val="000000"/>
          <w:sz w:val="22"/>
          <w:lang w:eastAsia="ru-RU"/>
        </w:rPr>
        <w:t xml:space="preserve">_M_ = </w:t>
      </w:r>
      <w:r w:rsidRPr="00B065E9">
        <w:rPr>
          <w:rFonts w:ascii="Arial" w:eastAsia="Times New Roman" w:hAnsi="Arial" w:cs="Arial"/>
          <w:b/>
          <w:i/>
          <w:color w:val="000000"/>
          <w:lang w:eastAsia="ru-RU"/>
        </w:rPr>
        <w:t>MS · F2 · FPI · DP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0.0507274 · 27 · 12 · 100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xml:space="preserve"> = 0.00164356776</w:t>
      </w:r>
    </w:p>
    <w:p w14:paraId="12C770BB"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из разовых выброс ЗВ (5-6), г/с, </w:t>
      </w:r>
      <w:r w:rsidRPr="00B065E9">
        <w:rPr>
          <w:rFonts w:ascii="Arial" w:eastAsia="Times New Roman" w:hAnsi="Arial" w:cs="Arial"/>
          <w:b/>
          <w:i/>
          <w:color w:val="000000"/>
          <w:sz w:val="22"/>
          <w:lang w:eastAsia="ru-RU"/>
        </w:rPr>
        <w:t xml:space="preserve">_G_ = </w:t>
      </w:r>
      <w:r w:rsidRPr="00B065E9">
        <w:rPr>
          <w:rFonts w:ascii="Arial" w:eastAsia="Times New Roman" w:hAnsi="Arial" w:cs="Arial"/>
          <w:b/>
          <w:i/>
          <w:color w:val="000000"/>
          <w:lang w:eastAsia="ru-RU"/>
        </w:rPr>
        <w:t>MS1 · F2 · FPI · DP / (3.6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2 · 27 · 12 · 100 / (3.6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 0.018</w:t>
      </w:r>
    </w:p>
    <w:p w14:paraId="083C7CE5" w14:textId="77777777" w:rsidR="00EC079B" w:rsidRPr="00B065E9" w:rsidRDefault="00EC079B" w:rsidP="00EC079B">
      <w:pPr>
        <w:rPr>
          <w:rFonts w:ascii="Arial" w:eastAsia="Times New Roman" w:hAnsi="Arial" w:cs="Arial"/>
          <w:b/>
          <w:color w:val="000000"/>
          <w:lang w:eastAsia="ru-RU"/>
        </w:rPr>
      </w:pPr>
    </w:p>
    <w:p w14:paraId="13901132" w14:textId="77777777" w:rsidR="00EC079B" w:rsidRPr="00B065E9" w:rsidRDefault="00EC079B" w:rsidP="00EC079B">
      <w:pPr>
        <w:rPr>
          <w:rFonts w:ascii="Arial" w:eastAsia="Times New Roman" w:hAnsi="Arial" w:cs="Arial"/>
          <w:b/>
          <w:i/>
          <w:color w:val="000000"/>
          <w:u w:val="single"/>
          <w:lang w:eastAsia="ru-RU"/>
        </w:rPr>
      </w:pPr>
      <w:r w:rsidRPr="00B065E9">
        <w:rPr>
          <w:rFonts w:ascii="Arial" w:eastAsia="Times New Roman" w:hAnsi="Arial" w:cs="Arial"/>
          <w:b/>
          <w:i/>
          <w:color w:val="000000"/>
          <w:u w:val="single"/>
          <w:lang w:eastAsia="ru-RU"/>
        </w:rPr>
        <w:t>Примесь: 0621 Метилбензол (349)</w:t>
      </w:r>
    </w:p>
    <w:p w14:paraId="18F060E4" w14:textId="77777777" w:rsidR="00EC079B" w:rsidRPr="00B065E9" w:rsidRDefault="00EC079B" w:rsidP="00EC079B">
      <w:pPr>
        <w:rPr>
          <w:rFonts w:ascii="Arial" w:eastAsia="Times New Roman" w:hAnsi="Arial" w:cs="Arial"/>
          <w:b/>
          <w:i/>
          <w:color w:val="000000"/>
          <w:u w:val="single"/>
          <w:lang w:eastAsia="ru-RU"/>
        </w:rPr>
      </w:pPr>
    </w:p>
    <w:p w14:paraId="58C1C75E"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Доля вещества в летучей части ЛКМ (табл. 2), %, </w:t>
      </w:r>
      <w:r w:rsidRPr="00B065E9">
        <w:rPr>
          <w:rFonts w:ascii="Arial" w:eastAsia="Times New Roman" w:hAnsi="Arial" w:cs="Arial"/>
          <w:b/>
          <w:i/>
          <w:color w:val="000000"/>
          <w:sz w:val="22"/>
          <w:lang w:eastAsia="ru-RU"/>
        </w:rPr>
        <w:t xml:space="preserve">FPI = </w:t>
      </w:r>
      <w:r w:rsidRPr="00B065E9">
        <w:rPr>
          <w:rFonts w:ascii="Arial" w:eastAsia="Times New Roman" w:hAnsi="Arial" w:cs="Arial"/>
          <w:b/>
          <w:color w:val="000000"/>
          <w:lang w:eastAsia="ru-RU"/>
        </w:rPr>
        <w:t>62</w:t>
      </w:r>
    </w:p>
    <w:p w14:paraId="1D0A585D"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Доля растворителя, при окраске и сушке</w:t>
      </w:r>
    </w:p>
    <w:p w14:paraId="30EC9AE3"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для данного способа окраски (табл. 3), %, </w:t>
      </w:r>
      <w:r w:rsidRPr="00B065E9">
        <w:rPr>
          <w:rFonts w:ascii="Arial" w:eastAsia="Times New Roman" w:hAnsi="Arial" w:cs="Arial"/>
          <w:b/>
          <w:i/>
          <w:color w:val="000000"/>
          <w:sz w:val="22"/>
          <w:lang w:eastAsia="ru-RU"/>
        </w:rPr>
        <w:t xml:space="preserve">DP = </w:t>
      </w:r>
      <w:r w:rsidRPr="00B065E9">
        <w:rPr>
          <w:rFonts w:ascii="Arial" w:eastAsia="Times New Roman" w:hAnsi="Arial" w:cs="Arial"/>
          <w:b/>
          <w:color w:val="000000"/>
          <w:lang w:eastAsia="ru-RU"/>
        </w:rPr>
        <w:t>100</w:t>
      </w:r>
    </w:p>
    <w:p w14:paraId="7FFECBA8"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Валовый выброс ЗВ (3-4), т/год, </w:t>
      </w:r>
      <w:r w:rsidRPr="00B065E9">
        <w:rPr>
          <w:rFonts w:ascii="Arial" w:eastAsia="Times New Roman" w:hAnsi="Arial" w:cs="Arial"/>
          <w:b/>
          <w:i/>
          <w:color w:val="000000"/>
          <w:sz w:val="22"/>
          <w:lang w:eastAsia="ru-RU"/>
        </w:rPr>
        <w:t xml:space="preserve">_M_ = </w:t>
      </w:r>
      <w:r w:rsidRPr="00B065E9">
        <w:rPr>
          <w:rFonts w:ascii="Arial" w:eastAsia="Times New Roman" w:hAnsi="Arial" w:cs="Arial"/>
          <w:b/>
          <w:i/>
          <w:color w:val="000000"/>
          <w:lang w:eastAsia="ru-RU"/>
        </w:rPr>
        <w:t>MS · F2 · FPI · DP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0.0507274 · 27 · 62 · 100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xml:space="preserve"> = 0.00849176676</w:t>
      </w:r>
    </w:p>
    <w:p w14:paraId="6CD7DA06"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из разовых выброс ЗВ (5-6), г/с, </w:t>
      </w:r>
      <w:r w:rsidRPr="00B065E9">
        <w:rPr>
          <w:rFonts w:ascii="Arial" w:eastAsia="Times New Roman" w:hAnsi="Arial" w:cs="Arial"/>
          <w:b/>
          <w:i/>
          <w:color w:val="000000"/>
          <w:sz w:val="22"/>
          <w:lang w:eastAsia="ru-RU"/>
        </w:rPr>
        <w:t xml:space="preserve">_G_ = </w:t>
      </w:r>
      <w:r w:rsidRPr="00B065E9">
        <w:rPr>
          <w:rFonts w:ascii="Arial" w:eastAsia="Times New Roman" w:hAnsi="Arial" w:cs="Arial"/>
          <w:b/>
          <w:i/>
          <w:color w:val="000000"/>
          <w:lang w:eastAsia="ru-RU"/>
        </w:rPr>
        <w:t>MS1 · F2 · FPI · DP / (3.6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2 · 27 · 62 · 100 / (3.6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 0.093</w:t>
      </w:r>
    </w:p>
    <w:p w14:paraId="2FD40AE5" w14:textId="77777777" w:rsidR="00EC079B" w:rsidRPr="00B065E9" w:rsidRDefault="00EC079B" w:rsidP="00EC079B">
      <w:pPr>
        <w:rPr>
          <w:rFonts w:ascii="Arial" w:eastAsia="Times New Roman" w:hAnsi="Arial" w:cs="Arial"/>
          <w:b/>
          <w:color w:val="000000"/>
          <w:lang w:eastAsia="ru-RU"/>
        </w:rPr>
      </w:pPr>
    </w:p>
    <w:p w14:paraId="74B2D0A0"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Расчет выбросов окрасочного аэрозоля:</w:t>
      </w:r>
    </w:p>
    <w:p w14:paraId="0AFA7760" w14:textId="77777777" w:rsidR="00EC079B" w:rsidRPr="00B065E9" w:rsidRDefault="00EC079B" w:rsidP="00EC079B">
      <w:pPr>
        <w:rPr>
          <w:rFonts w:ascii="Arial" w:eastAsia="Times New Roman" w:hAnsi="Arial" w:cs="Arial"/>
          <w:color w:val="000000"/>
          <w:sz w:val="22"/>
          <w:lang w:eastAsia="ru-RU"/>
        </w:rPr>
      </w:pPr>
    </w:p>
    <w:p w14:paraId="45C24B0F" w14:textId="77777777" w:rsidR="00EC079B" w:rsidRPr="00B065E9" w:rsidRDefault="00EC079B" w:rsidP="00EC079B">
      <w:pPr>
        <w:rPr>
          <w:rFonts w:ascii="Arial" w:eastAsia="Times New Roman" w:hAnsi="Arial" w:cs="Arial"/>
          <w:b/>
          <w:i/>
          <w:color w:val="000000"/>
          <w:u w:val="single"/>
          <w:lang w:eastAsia="ru-RU"/>
        </w:rPr>
      </w:pPr>
      <w:r w:rsidRPr="00B065E9">
        <w:rPr>
          <w:rFonts w:ascii="Arial" w:eastAsia="Times New Roman" w:hAnsi="Arial" w:cs="Arial"/>
          <w:b/>
          <w:i/>
          <w:color w:val="000000"/>
          <w:u w:val="single"/>
          <w:lang w:eastAsia="ru-RU"/>
        </w:rPr>
        <w:t>Примесь: 2902 Взвешенные частицы (116)</w:t>
      </w:r>
    </w:p>
    <w:p w14:paraId="49C6463B" w14:textId="77777777" w:rsidR="00EC079B" w:rsidRPr="00B065E9" w:rsidRDefault="00EC079B" w:rsidP="00EC079B">
      <w:pPr>
        <w:rPr>
          <w:rFonts w:ascii="Arial" w:eastAsia="Times New Roman" w:hAnsi="Arial" w:cs="Arial"/>
          <w:b/>
          <w:i/>
          <w:color w:val="000000"/>
          <w:u w:val="single"/>
          <w:lang w:eastAsia="ru-RU"/>
        </w:rPr>
      </w:pPr>
    </w:p>
    <w:p w14:paraId="56811FB9"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Доля аэрозоля при окраске, для данного способа окраски (табл. 3), %, </w:t>
      </w:r>
      <w:r w:rsidRPr="00B065E9">
        <w:rPr>
          <w:rFonts w:ascii="Arial" w:eastAsia="Times New Roman" w:hAnsi="Arial" w:cs="Arial"/>
          <w:b/>
          <w:i/>
          <w:color w:val="000000"/>
          <w:sz w:val="22"/>
          <w:lang w:eastAsia="ru-RU"/>
        </w:rPr>
        <w:t xml:space="preserve">DK = </w:t>
      </w:r>
      <w:r w:rsidRPr="00B065E9">
        <w:rPr>
          <w:rFonts w:ascii="Arial" w:eastAsia="Times New Roman" w:hAnsi="Arial" w:cs="Arial"/>
          <w:b/>
          <w:color w:val="000000"/>
          <w:lang w:eastAsia="ru-RU"/>
        </w:rPr>
        <w:t>30</w:t>
      </w:r>
    </w:p>
    <w:p w14:paraId="32AAD154"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Валовый выброс ЗВ (1), т/год, </w:t>
      </w:r>
      <w:r w:rsidRPr="00B065E9">
        <w:rPr>
          <w:rFonts w:ascii="Arial" w:eastAsia="Times New Roman" w:hAnsi="Arial" w:cs="Arial"/>
          <w:b/>
          <w:i/>
          <w:color w:val="000000"/>
          <w:sz w:val="22"/>
          <w:lang w:eastAsia="ru-RU"/>
        </w:rPr>
        <w:t xml:space="preserve">_M_ = </w:t>
      </w:r>
      <w:r w:rsidRPr="00B065E9">
        <w:rPr>
          <w:rFonts w:ascii="Arial" w:eastAsia="Times New Roman" w:hAnsi="Arial" w:cs="Arial"/>
          <w:b/>
          <w:i/>
          <w:color w:val="000000"/>
          <w:lang w:eastAsia="ru-RU"/>
        </w:rPr>
        <w:t>KOC · MS · (100-F2) · DK · 10</w:t>
      </w:r>
      <w:r w:rsidRPr="00B065E9">
        <w:rPr>
          <w:rFonts w:ascii="Arial" w:eastAsia="Times New Roman" w:hAnsi="Arial" w:cs="Arial"/>
          <w:b/>
          <w:i/>
          <w:color w:val="000000"/>
          <w:vertAlign w:val="superscript"/>
          <w:lang w:eastAsia="ru-RU"/>
        </w:rPr>
        <w:t>-4</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1 · 0.0507274 · (100-27) · 30 · 10</w:t>
      </w:r>
      <w:r w:rsidRPr="00B065E9">
        <w:rPr>
          <w:rFonts w:ascii="Arial" w:eastAsia="Times New Roman" w:hAnsi="Arial" w:cs="Arial"/>
          <w:b/>
          <w:color w:val="000000"/>
          <w:vertAlign w:val="superscript"/>
          <w:lang w:eastAsia="ru-RU"/>
        </w:rPr>
        <w:t>-4</w:t>
      </w:r>
      <w:r w:rsidRPr="00B065E9">
        <w:rPr>
          <w:rFonts w:ascii="Arial" w:eastAsia="Times New Roman" w:hAnsi="Arial" w:cs="Arial"/>
          <w:b/>
          <w:color w:val="000000"/>
          <w:lang w:eastAsia="ru-RU"/>
        </w:rPr>
        <w:t xml:space="preserve"> = 0.0111093006</w:t>
      </w:r>
    </w:p>
    <w:p w14:paraId="5E2D442D"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из разовых выброс ЗВ (2), г/с, </w:t>
      </w:r>
      <w:r w:rsidRPr="00B065E9">
        <w:rPr>
          <w:rFonts w:ascii="Arial" w:eastAsia="Times New Roman" w:hAnsi="Arial" w:cs="Arial"/>
          <w:b/>
          <w:i/>
          <w:color w:val="000000"/>
          <w:sz w:val="22"/>
          <w:lang w:eastAsia="ru-RU"/>
        </w:rPr>
        <w:t xml:space="preserve">_G_ = </w:t>
      </w:r>
      <w:r w:rsidRPr="00B065E9">
        <w:rPr>
          <w:rFonts w:ascii="Arial" w:eastAsia="Times New Roman" w:hAnsi="Arial" w:cs="Arial"/>
          <w:b/>
          <w:i/>
          <w:color w:val="000000"/>
          <w:lang w:eastAsia="ru-RU"/>
        </w:rPr>
        <w:t>KOC · MS1 · (100-F2) · DK / (3.6 · 10</w:t>
      </w:r>
      <w:r w:rsidRPr="00B065E9">
        <w:rPr>
          <w:rFonts w:ascii="Arial" w:eastAsia="Times New Roman" w:hAnsi="Arial" w:cs="Arial"/>
          <w:b/>
          <w:i/>
          <w:color w:val="000000"/>
          <w:vertAlign w:val="superscript"/>
          <w:lang w:eastAsia="ru-RU"/>
        </w:rPr>
        <w:t>4</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1 · 2 · (100-27) · 30 / (3.6 · 10</w:t>
      </w:r>
      <w:r w:rsidRPr="00B065E9">
        <w:rPr>
          <w:rFonts w:ascii="Arial" w:eastAsia="Times New Roman" w:hAnsi="Arial" w:cs="Arial"/>
          <w:b/>
          <w:color w:val="000000"/>
          <w:vertAlign w:val="superscript"/>
          <w:lang w:eastAsia="ru-RU"/>
        </w:rPr>
        <w:t>4</w:t>
      </w:r>
      <w:r w:rsidRPr="00B065E9">
        <w:rPr>
          <w:rFonts w:ascii="Arial" w:eastAsia="Times New Roman" w:hAnsi="Arial" w:cs="Arial"/>
          <w:b/>
          <w:color w:val="000000"/>
          <w:lang w:eastAsia="ru-RU"/>
        </w:rPr>
        <w:t>) = 0.12166666667</w:t>
      </w:r>
    </w:p>
    <w:p w14:paraId="099D6930"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Итого:</w:t>
      </w:r>
    </w:p>
    <w:tbl>
      <w:tblPr>
        <w:tblW w:w="5000" w:type="pct"/>
        <w:tblCellMar>
          <w:left w:w="28" w:type="dxa"/>
          <w:right w:w="28" w:type="dxa"/>
        </w:tblCellMar>
        <w:tblLook w:val="04A0" w:firstRow="1" w:lastRow="0" w:firstColumn="1" w:lastColumn="0" w:noHBand="0" w:noVBand="1"/>
      </w:tblPr>
      <w:tblGrid>
        <w:gridCol w:w="719"/>
        <w:gridCol w:w="4457"/>
        <w:gridCol w:w="2013"/>
        <w:gridCol w:w="2155"/>
      </w:tblGrid>
      <w:tr w:rsidR="00EC079B" w:rsidRPr="00B065E9" w14:paraId="3328C22E" w14:textId="77777777" w:rsidTr="00EC079B">
        <w:tc>
          <w:tcPr>
            <w:tcW w:w="385" w:type="pct"/>
            <w:tcBorders>
              <w:top w:val="single" w:sz="4" w:space="0" w:color="auto"/>
              <w:left w:val="single" w:sz="4" w:space="0" w:color="auto"/>
              <w:bottom w:val="single" w:sz="4" w:space="0" w:color="auto"/>
              <w:right w:val="single" w:sz="4" w:space="0" w:color="auto"/>
            </w:tcBorders>
            <w:vAlign w:val="center"/>
            <w:hideMark/>
          </w:tcPr>
          <w:p w14:paraId="76D90D0F"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lastRenderedPageBreak/>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14:paraId="7FD6E23F"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14:paraId="71B27701"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14:paraId="668C65C2"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Выброс т/год</w:t>
            </w:r>
          </w:p>
        </w:tc>
      </w:tr>
      <w:tr w:rsidR="00EC079B" w:rsidRPr="00B065E9" w14:paraId="3013AAF7"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3DAE3E78"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0616</w:t>
            </w:r>
          </w:p>
        </w:tc>
        <w:tc>
          <w:tcPr>
            <w:tcW w:w="2385" w:type="pct"/>
            <w:tcBorders>
              <w:top w:val="single" w:sz="4" w:space="0" w:color="auto"/>
              <w:left w:val="single" w:sz="4" w:space="0" w:color="auto"/>
              <w:bottom w:val="single" w:sz="4" w:space="0" w:color="auto"/>
              <w:right w:val="single" w:sz="4" w:space="0" w:color="auto"/>
            </w:tcBorders>
            <w:hideMark/>
          </w:tcPr>
          <w:p w14:paraId="609F60AD"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Диметилбензол (смесь о-, м-, п- изомеров) (203)</w:t>
            </w:r>
          </w:p>
        </w:tc>
        <w:tc>
          <w:tcPr>
            <w:tcW w:w="1077" w:type="pct"/>
            <w:tcBorders>
              <w:top w:val="single" w:sz="4" w:space="0" w:color="auto"/>
              <w:left w:val="single" w:sz="4" w:space="0" w:color="auto"/>
              <w:bottom w:val="single" w:sz="4" w:space="0" w:color="auto"/>
              <w:right w:val="single" w:sz="4" w:space="0" w:color="auto"/>
            </w:tcBorders>
            <w:hideMark/>
          </w:tcPr>
          <w:p w14:paraId="5D4CB9F1"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0.25</w:t>
            </w:r>
          </w:p>
        </w:tc>
        <w:tc>
          <w:tcPr>
            <w:tcW w:w="1154" w:type="pct"/>
            <w:tcBorders>
              <w:top w:val="single" w:sz="4" w:space="0" w:color="auto"/>
              <w:left w:val="single" w:sz="4" w:space="0" w:color="auto"/>
              <w:bottom w:val="single" w:sz="4" w:space="0" w:color="auto"/>
              <w:right w:val="single" w:sz="4" w:space="0" w:color="auto"/>
            </w:tcBorders>
            <w:hideMark/>
          </w:tcPr>
          <w:p w14:paraId="63863E5F"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0.00189333</w:t>
            </w:r>
          </w:p>
        </w:tc>
      </w:tr>
      <w:tr w:rsidR="00EC079B" w:rsidRPr="00B065E9" w14:paraId="0B69A2F5"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7D928125"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0621</w:t>
            </w:r>
          </w:p>
        </w:tc>
        <w:tc>
          <w:tcPr>
            <w:tcW w:w="2385" w:type="pct"/>
            <w:tcBorders>
              <w:top w:val="single" w:sz="4" w:space="0" w:color="auto"/>
              <w:left w:val="single" w:sz="4" w:space="0" w:color="auto"/>
              <w:bottom w:val="single" w:sz="4" w:space="0" w:color="auto"/>
              <w:right w:val="single" w:sz="4" w:space="0" w:color="auto"/>
            </w:tcBorders>
            <w:hideMark/>
          </w:tcPr>
          <w:p w14:paraId="78716A37"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Метилбензол (349)</w:t>
            </w:r>
          </w:p>
        </w:tc>
        <w:tc>
          <w:tcPr>
            <w:tcW w:w="1077" w:type="pct"/>
            <w:tcBorders>
              <w:top w:val="single" w:sz="4" w:space="0" w:color="auto"/>
              <w:left w:val="single" w:sz="4" w:space="0" w:color="auto"/>
              <w:bottom w:val="single" w:sz="4" w:space="0" w:color="auto"/>
              <w:right w:val="single" w:sz="4" w:space="0" w:color="auto"/>
            </w:tcBorders>
            <w:hideMark/>
          </w:tcPr>
          <w:p w14:paraId="3204B0E6"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0.34444444444</w:t>
            </w:r>
          </w:p>
        </w:tc>
        <w:tc>
          <w:tcPr>
            <w:tcW w:w="1154" w:type="pct"/>
            <w:tcBorders>
              <w:top w:val="single" w:sz="4" w:space="0" w:color="auto"/>
              <w:left w:val="single" w:sz="4" w:space="0" w:color="auto"/>
              <w:bottom w:val="single" w:sz="4" w:space="0" w:color="auto"/>
              <w:right w:val="single" w:sz="4" w:space="0" w:color="auto"/>
            </w:tcBorders>
            <w:hideMark/>
          </w:tcPr>
          <w:p w14:paraId="79033733"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0.02315433276</w:t>
            </w:r>
          </w:p>
        </w:tc>
      </w:tr>
      <w:tr w:rsidR="00EC079B" w:rsidRPr="00B065E9" w14:paraId="1E87E8A0"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6E9D3531"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1210</w:t>
            </w:r>
          </w:p>
        </w:tc>
        <w:tc>
          <w:tcPr>
            <w:tcW w:w="2385" w:type="pct"/>
            <w:tcBorders>
              <w:top w:val="single" w:sz="4" w:space="0" w:color="auto"/>
              <w:left w:val="single" w:sz="4" w:space="0" w:color="auto"/>
              <w:bottom w:val="single" w:sz="4" w:space="0" w:color="auto"/>
              <w:right w:val="single" w:sz="4" w:space="0" w:color="auto"/>
            </w:tcBorders>
            <w:hideMark/>
          </w:tcPr>
          <w:p w14:paraId="200E8EBD"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Бутилацетат (Уксусной кислоты бутиловый эфир) (110)</w:t>
            </w:r>
          </w:p>
        </w:tc>
        <w:tc>
          <w:tcPr>
            <w:tcW w:w="1077" w:type="pct"/>
            <w:tcBorders>
              <w:top w:val="single" w:sz="4" w:space="0" w:color="auto"/>
              <w:left w:val="single" w:sz="4" w:space="0" w:color="auto"/>
              <w:bottom w:val="single" w:sz="4" w:space="0" w:color="auto"/>
              <w:right w:val="single" w:sz="4" w:space="0" w:color="auto"/>
            </w:tcBorders>
            <w:hideMark/>
          </w:tcPr>
          <w:p w14:paraId="6986BEE7"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0.06666666667</w:t>
            </w:r>
          </w:p>
        </w:tc>
        <w:tc>
          <w:tcPr>
            <w:tcW w:w="1154" w:type="pct"/>
            <w:tcBorders>
              <w:top w:val="single" w:sz="4" w:space="0" w:color="auto"/>
              <w:left w:val="single" w:sz="4" w:space="0" w:color="auto"/>
              <w:bottom w:val="single" w:sz="4" w:space="0" w:color="auto"/>
              <w:right w:val="single" w:sz="4" w:space="0" w:color="auto"/>
            </w:tcBorders>
            <w:hideMark/>
          </w:tcPr>
          <w:p w14:paraId="71568060"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0.00448148376</w:t>
            </w:r>
          </w:p>
        </w:tc>
      </w:tr>
      <w:tr w:rsidR="00EC079B" w:rsidRPr="00B065E9" w14:paraId="4BB40CF7"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5EF3FE71"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1401</w:t>
            </w:r>
          </w:p>
        </w:tc>
        <w:tc>
          <w:tcPr>
            <w:tcW w:w="2385" w:type="pct"/>
            <w:tcBorders>
              <w:top w:val="single" w:sz="4" w:space="0" w:color="auto"/>
              <w:left w:val="single" w:sz="4" w:space="0" w:color="auto"/>
              <w:bottom w:val="single" w:sz="4" w:space="0" w:color="auto"/>
              <w:right w:val="single" w:sz="4" w:space="0" w:color="auto"/>
            </w:tcBorders>
            <w:hideMark/>
          </w:tcPr>
          <w:p w14:paraId="5175175B"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Пропан-2-он (Ацетон) (470)</w:t>
            </w:r>
          </w:p>
        </w:tc>
        <w:tc>
          <w:tcPr>
            <w:tcW w:w="1077" w:type="pct"/>
            <w:tcBorders>
              <w:top w:val="single" w:sz="4" w:space="0" w:color="auto"/>
              <w:left w:val="single" w:sz="4" w:space="0" w:color="auto"/>
              <w:bottom w:val="single" w:sz="4" w:space="0" w:color="auto"/>
              <w:right w:val="single" w:sz="4" w:space="0" w:color="auto"/>
            </w:tcBorders>
            <w:hideMark/>
          </w:tcPr>
          <w:p w14:paraId="140DE3E4"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0.14444444444</w:t>
            </w:r>
          </w:p>
        </w:tc>
        <w:tc>
          <w:tcPr>
            <w:tcW w:w="1154" w:type="pct"/>
            <w:tcBorders>
              <w:top w:val="single" w:sz="4" w:space="0" w:color="auto"/>
              <w:left w:val="single" w:sz="4" w:space="0" w:color="auto"/>
              <w:bottom w:val="single" w:sz="4" w:space="0" w:color="auto"/>
              <w:right w:val="single" w:sz="4" w:space="0" w:color="auto"/>
            </w:tcBorders>
            <w:hideMark/>
          </w:tcPr>
          <w:p w14:paraId="73EC4F88"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0.00970988148</w:t>
            </w:r>
          </w:p>
        </w:tc>
      </w:tr>
      <w:tr w:rsidR="00EC079B" w:rsidRPr="00B065E9" w14:paraId="7E1FC87C"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5562439C"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2752</w:t>
            </w:r>
          </w:p>
        </w:tc>
        <w:tc>
          <w:tcPr>
            <w:tcW w:w="2385" w:type="pct"/>
            <w:tcBorders>
              <w:top w:val="single" w:sz="4" w:space="0" w:color="auto"/>
              <w:left w:val="single" w:sz="4" w:space="0" w:color="auto"/>
              <w:bottom w:val="single" w:sz="4" w:space="0" w:color="auto"/>
              <w:right w:val="single" w:sz="4" w:space="0" w:color="auto"/>
            </w:tcBorders>
            <w:hideMark/>
          </w:tcPr>
          <w:p w14:paraId="35C89662"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Уайт-спирит (1294*)</w:t>
            </w:r>
          </w:p>
        </w:tc>
        <w:tc>
          <w:tcPr>
            <w:tcW w:w="1077" w:type="pct"/>
            <w:tcBorders>
              <w:top w:val="single" w:sz="4" w:space="0" w:color="auto"/>
              <w:left w:val="single" w:sz="4" w:space="0" w:color="auto"/>
              <w:bottom w:val="single" w:sz="4" w:space="0" w:color="auto"/>
              <w:right w:val="single" w:sz="4" w:space="0" w:color="auto"/>
            </w:tcBorders>
            <w:hideMark/>
          </w:tcPr>
          <w:p w14:paraId="6B3DF7DA"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0.55555555556</w:t>
            </w:r>
          </w:p>
        </w:tc>
        <w:tc>
          <w:tcPr>
            <w:tcW w:w="1154" w:type="pct"/>
            <w:tcBorders>
              <w:top w:val="single" w:sz="4" w:space="0" w:color="auto"/>
              <w:left w:val="single" w:sz="4" w:space="0" w:color="auto"/>
              <w:bottom w:val="single" w:sz="4" w:space="0" w:color="auto"/>
              <w:right w:val="single" w:sz="4" w:space="0" w:color="auto"/>
            </w:tcBorders>
            <w:hideMark/>
          </w:tcPr>
          <w:p w14:paraId="435A669F"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0.1178593</w:t>
            </w:r>
          </w:p>
        </w:tc>
      </w:tr>
      <w:tr w:rsidR="00EC079B" w:rsidRPr="00B065E9" w14:paraId="367B4EE4"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245B3E60"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2902</w:t>
            </w:r>
          </w:p>
        </w:tc>
        <w:tc>
          <w:tcPr>
            <w:tcW w:w="2385" w:type="pct"/>
            <w:tcBorders>
              <w:top w:val="single" w:sz="4" w:space="0" w:color="auto"/>
              <w:left w:val="single" w:sz="4" w:space="0" w:color="auto"/>
              <w:bottom w:val="single" w:sz="4" w:space="0" w:color="auto"/>
              <w:right w:val="single" w:sz="4" w:space="0" w:color="auto"/>
            </w:tcBorders>
            <w:hideMark/>
          </w:tcPr>
          <w:p w14:paraId="5B74B021"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Взвешенные частицы (116)</w:t>
            </w:r>
          </w:p>
        </w:tc>
        <w:tc>
          <w:tcPr>
            <w:tcW w:w="1077" w:type="pct"/>
            <w:tcBorders>
              <w:top w:val="single" w:sz="4" w:space="0" w:color="auto"/>
              <w:left w:val="single" w:sz="4" w:space="0" w:color="auto"/>
              <w:bottom w:val="single" w:sz="4" w:space="0" w:color="auto"/>
              <w:right w:val="single" w:sz="4" w:space="0" w:color="auto"/>
            </w:tcBorders>
            <w:hideMark/>
          </w:tcPr>
          <w:p w14:paraId="2695D83A"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0.12166666667</w:t>
            </w:r>
          </w:p>
        </w:tc>
        <w:tc>
          <w:tcPr>
            <w:tcW w:w="1154" w:type="pct"/>
            <w:tcBorders>
              <w:top w:val="single" w:sz="4" w:space="0" w:color="auto"/>
              <w:left w:val="single" w:sz="4" w:space="0" w:color="auto"/>
              <w:bottom w:val="single" w:sz="4" w:space="0" w:color="auto"/>
              <w:right w:val="single" w:sz="4" w:space="0" w:color="auto"/>
            </w:tcBorders>
            <w:hideMark/>
          </w:tcPr>
          <w:p w14:paraId="5D94F4AC"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0.0118035216</w:t>
            </w:r>
          </w:p>
        </w:tc>
      </w:tr>
    </w:tbl>
    <w:p w14:paraId="338E4397" w14:textId="77777777" w:rsidR="00EC079B" w:rsidRPr="00B065E9" w:rsidRDefault="00EC079B" w:rsidP="00EC079B">
      <w:pPr>
        <w:rPr>
          <w:rFonts w:ascii="Arial" w:eastAsia="Times New Roman" w:hAnsi="Arial" w:cs="Arial"/>
          <w:color w:val="000000"/>
          <w:sz w:val="22"/>
          <w:lang w:eastAsia="ru-RU"/>
        </w:rPr>
      </w:pPr>
    </w:p>
    <w:p w14:paraId="73C3CB9F" w14:textId="77777777" w:rsidR="00EC079B" w:rsidRPr="00B065E9" w:rsidRDefault="00EC079B" w:rsidP="00EC079B">
      <w:pPr>
        <w:rPr>
          <w:rFonts w:ascii="Arial" w:eastAsia="Times New Roman" w:hAnsi="Arial" w:cs="Arial"/>
          <w:color w:val="000000"/>
          <w:sz w:val="22"/>
          <w:lang w:eastAsia="ru-RU"/>
        </w:rPr>
      </w:pPr>
    </w:p>
    <w:p w14:paraId="396795D0" w14:textId="77777777" w:rsidR="00EC079B" w:rsidRPr="00B065E9" w:rsidRDefault="00EC079B" w:rsidP="00EC079B">
      <w:pPr>
        <w:rPr>
          <w:rFonts w:ascii="Arial" w:eastAsia="Times New Roman" w:hAnsi="Arial" w:cs="Arial"/>
          <w:b/>
          <w:i/>
          <w:color w:val="000000"/>
          <w:sz w:val="22"/>
          <w:lang w:eastAsia="ru-RU"/>
        </w:rPr>
      </w:pPr>
    </w:p>
    <w:p w14:paraId="55EB1A90" w14:textId="77777777" w:rsidR="00EC079B" w:rsidRPr="00B065E9" w:rsidRDefault="00EC079B" w:rsidP="00EC079B">
      <w:pPr>
        <w:rPr>
          <w:rFonts w:ascii="Arial" w:eastAsia="Times New Roman" w:hAnsi="Arial" w:cs="Arial"/>
          <w:b/>
          <w:i/>
          <w:color w:val="000000"/>
          <w:sz w:val="22"/>
          <w:lang w:eastAsia="ru-RU"/>
        </w:rPr>
      </w:pPr>
    </w:p>
    <w:p w14:paraId="3766E386"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Список литературы:</w:t>
      </w:r>
    </w:p>
    <w:p w14:paraId="01336406"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Методика расчета выбросов загрязняющих веществ в атмосферу</w:t>
      </w:r>
    </w:p>
    <w:p w14:paraId="2B90F394"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при нанесении лакокрасочных материалов (по величинам удельных</w:t>
      </w:r>
    </w:p>
    <w:p w14:paraId="72DD2D7C"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выбросов). РНД 211.2.02.05-2004. Астана, 2005</w:t>
      </w:r>
    </w:p>
    <w:p w14:paraId="2A26E6A5" w14:textId="77777777" w:rsidR="00EC079B" w:rsidRPr="00B065E9" w:rsidRDefault="00EC079B" w:rsidP="00EC079B">
      <w:pPr>
        <w:rPr>
          <w:rFonts w:ascii="Arial" w:eastAsia="Times New Roman" w:hAnsi="Arial" w:cs="Arial"/>
          <w:color w:val="000000"/>
          <w:sz w:val="22"/>
          <w:lang w:eastAsia="ru-RU"/>
        </w:rPr>
      </w:pPr>
    </w:p>
    <w:p w14:paraId="316B1C16"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Технологический процесс: окраска и сушка</w:t>
      </w:r>
    </w:p>
    <w:p w14:paraId="75215127"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Фактический годовой расход ЛКМ, тонн, </w:t>
      </w:r>
      <w:r w:rsidRPr="00B065E9">
        <w:rPr>
          <w:rFonts w:ascii="Arial" w:eastAsia="Times New Roman" w:hAnsi="Arial" w:cs="Arial"/>
          <w:b/>
          <w:i/>
          <w:color w:val="000000"/>
          <w:sz w:val="22"/>
          <w:lang w:eastAsia="ru-RU"/>
        </w:rPr>
        <w:t xml:space="preserve">MS = </w:t>
      </w:r>
      <w:r w:rsidRPr="00B065E9">
        <w:rPr>
          <w:rFonts w:ascii="Arial" w:eastAsia="Times New Roman" w:hAnsi="Arial" w:cs="Arial"/>
          <w:b/>
          <w:color w:val="000000"/>
          <w:lang w:eastAsia="ru-RU"/>
        </w:rPr>
        <w:t>0.0023509</w:t>
      </w:r>
    </w:p>
    <w:p w14:paraId="1A334B38"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часовой расход ЛКМ, с учетом дискретности работы оборудования, кг, </w:t>
      </w:r>
      <w:r w:rsidRPr="00B065E9">
        <w:rPr>
          <w:rFonts w:ascii="Arial" w:eastAsia="Times New Roman" w:hAnsi="Arial" w:cs="Arial"/>
          <w:b/>
          <w:i/>
          <w:color w:val="000000"/>
          <w:sz w:val="22"/>
          <w:lang w:eastAsia="ru-RU"/>
        </w:rPr>
        <w:t xml:space="preserve">MS1 = </w:t>
      </w:r>
      <w:r w:rsidRPr="00B065E9">
        <w:rPr>
          <w:rFonts w:ascii="Arial" w:eastAsia="Times New Roman" w:hAnsi="Arial" w:cs="Arial"/>
          <w:b/>
          <w:color w:val="000000"/>
          <w:lang w:eastAsia="ru-RU"/>
        </w:rPr>
        <w:t>2</w:t>
      </w:r>
    </w:p>
    <w:p w14:paraId="3CD9552C" w14:textId="77777777" w:rsidR="00EC079B" w:rsidRPr="00B065E9" w:rsidRDefault="00EC079B" w:rsidP="00EC079B">
      <w:pPr>
        <w:rPr>
          <w:rFonts w:ascii="Arial" w:eastAsia="Times New Roman" w:hAnsi="Arial" w:cs="Arial"/>
          <w:color w:val="000000"/>
          <w:sz w:val="22"/>
          <w:lang w:eastAsia="ru-RU"/>
        </w:rPr>
      </w:pPr>
    </w:p>
    <w:p w14:paraId="78A54ACE"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Марка ЛКМ: Эмаль ПФ-115</w:t>
      </w:r>
    </w:p>
    <w:p w14:paraId="7833A829" w14:textId="77777777" w:rsidR="00EC079B" w:rsidRPr="00B065E9" w:rsidRDefault="00EC079B" w:rsidP="00EC079B">
      <w:pPr>
        <w:rPr>
          <w:rFonts w:ascii="Arial" w:eastAsia="Times New Roman" w:hAnsi="Arial" w:cs="Arial"/>
          <w:color w:val="000000"/>
          <w:sz w:val="22"/>
          <w:lang w:eastAsia="ru-RU"/>
        </w:rPr>
      </w:pPr>
    </w:p>
    <w:p w14:paraId="70C71950"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Способ окраски: Пневматический</w:t>
      </w:r>
    </w:p>
    <w:p w14:paraId="21230BF9" w14:textId="77777777" w:rsidR="00EC079B" w:rsidRPr="00B065E9" w:rsidRDefault="00EC079B" w:rsidP="00EC079B">
      <w:pPr>
        <w:rPr>
          <w:rFonts w:ascii="Arial" w:eastAsia="Times New Roman" w:hAnsi="Arial" w:cs="Arial"/>
          <w:color w:val="000000"/>
          <w:sz w:val="22"/>
          <w:lang w:eastAsia="ru-RU"/>
        </w:rPr>
      </w:pPr>
    </w:p>
    <w:p w14:paraId="588F1750"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Доля летучей части (растворителя) в ЛКМ (табл. 2), %, </w:t>
      </w:r>
      <w:r w:rsidRPr="00B065E9">
        <w:rPr>
          <w:rFonts w:ascii="Arial" w:eastAsia="Times New Roman" w:hAnsi="Arial" w:cs="Arial"/>
          <w:b/>
          <w:i/>
          <w:color w:val="000000"/>
          <w:sz w:val="22"/>
          <w:lang w:eastAsia="ru-RU"/>
        </w:rPr>
        <w:t xml:space="preserve">F2 = </w:t>
      </w:r>
      <w:r w:rsidRPr="00B065E9">
        <w:rPr>
          <w:rFonts w:ascii="Arial" w:eastAsia="Times New Roman" w:hAnsi="Arial" w:cs="Arial"/>
          <w:b/>
          <w:color w:val="000000"/>
          <w:lang w:eastAsia="ru-RU"/>
        </w:rPr>
        <w:t>45</w:t>
      </w:r>
    </w:p>
    <w:p w14:paraId="047E3953" w14:textId="77777777" w:rsidR="00EC079B" w:rsidRPr="00B065E9" w:rsidRDefault="00EC079B" w:rsidP="00EC079B">
      <w:pPr>
        <w:rPr>
          <w:rFonts w:ascii="Arial" w:eastAsia="Times New Roman" w:hAnsi="Arial" w:cs="Arial"/>
          <w:b/>
          <w:color w:val="000000"/>
          <w:lang w:eastAsia="ru-RU"/>
        </w:rPr>
      </w:pPr>
    </w:p>
    <w:p w14:paraId="7969CFC9" w14:textId="77777777" w:rsidR="00EC079B" w:rsidRPr="00B065E9" w:rsidRDefault="00EC079B" w:rsidP="00EC079B">
      <w:pPr>
        <w:rPr>
          <w:rFonts w:ascii="Arial" w:eastAsia="Times New Roman" w:hAnsi="Arial" w:cs="Arial"/>
          <w:b/>
          <w:i/>
          <w:color w:val="000000"/>
          <w:u w:val="single"/>
          <w:lang w:eastAsia="ru-RU"/>
        </w:rPr>
      </w:pPr>
      <w:r w:rsidRPr="00B065E9">
        <w:rPr>
          <w:rFonts w:ascii="Arial" w:eastAsia="Times New Roman" w:hAnsi="Arial" w:cs="Arial"/>
          <w:b/>
          <w:i/>
          <w:color w:val="000000"/>
          <w:u w:val="single"/>
          <w:lang w:eastAsia="ru-RU"/>
        </w:rPr>
        <w:t>Примесь: 0616 Диметилбензол (смесь о-, м-, п- изомеров) (203)</w:t>
      </w:r>
    </w:p>
    <w:p w14:paraId="6B55396B" w14:textId="77777777" w:rsidR="00EC079B" w:rsidRPr="00B065E9" w:rsidRDefault="00EC079B" w:rsidP="00EC079B">
      <w:pPr>
        <w:rPr>
          <w:rFonts w:ascii="Arial" w:eastAsia="Times New Roman" w:hAnsi="Arial" w:cs="Arial"/>
          <w:b/>
          <w:i/>
          <w:color w:val="000000"/>
          <w:u w:val="single"/>
          <w:lang w:eastAsia="ru-RU"/>
        </w:rPr>
      </w:pPr>
    </w:p>
    <w:p w14:paraId="3F88B130"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Доля вещества в летучей части ЛКМ (табл. 2), %, </w:t>
      </w:r>
      <w:r w:rsidRPr="00B065E9">
        <w:rPr>
          <w:rFonts w:ascii="Arial" w:eastAsia="Times New Roman" w:hAnsi="Arial" w:cs="Arial"/>
          <w:b/>
          <w:i/>
          <w:color w:val="000000"/>
          <w:sz w:val="22"/>
          <w:lang w:eastAsia="ru-RU"/>
        </w:rPr>
        <w:t xml:space="preserve">FPI = </w:t>
      </w:r>
      <w:r w:rsidRPr="00B065E9">
        <w:rPr>
          <w:rFonts w:ascii="Arial" w:eastAsia="Times New Roman" w:hAnsi="Arial" w:cs="Arial"/>
          <w:b/>
          <w:color w:val="000000"/>
          <w:lang w:eastAsia="ru-RU"/>
        </w:rPr>
        <w:t>50</w:t>
      </w:r>
    </w:p>
    <w:p w14:paraId="7A0246E4"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Доля растворителя, при окраске и сушке</w:t>
      </w:r>
    </w:p>
    <w:p w14:paraId="44668B78"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для данного способа окраски (табл. 3), %, </w:t>
      </w:r>
      <w:r w:rsidRPr="00B065E9">
        <w:rPr>
          <w:rFonts w:ascii="Arial" w:eastAsia="Times New Roman" w:hAnsi="Arial" w:cs="Arial"/>
          <w:b/>
          <w:i/>
          <w:color w:val="000000"/>
          <w:sz w:val="22"/>
          <w:lang w:eastAsia="ru-RU"/>
        </w:rPr>
        <w:t xml:space="preserve">DP = </w:t>
      </w:r>
      <w:r w:rsidRPr="00B065E9">
        <w:rPr>
          <w:rFonts w:ascii="Arial" w:eastAsia="Times New Roman" w:hAnsi="Arial" w:cs="Arial"/>
          <w:b/>
          <w:color w:val="000000"/>
          <w:lang w:eastAsia="ru-RU"/>
        </w:rPr>
        <w:t>100</w:t>
      </w:r>
    </w:p>
    <w:p w14:paraId="2D015123"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Валовый выброс ЗВ (3-4), т/год, </w:t>
      </w:r>
      <w:r w:rsidRPr="00B065E9">
        <w:rPr>
          <w:rFonts w:ascii="Arial" w:eastAsia="Times New Roman" w:hAnsi="Arial" w:cs="Arial"/>
          <w:b/>
          <w:i/>
          <w:color w:val="000000"/>
          <w:sz w:val="22"/>
          <w:lang w:eastAsia="ru-RU"/>
        </w:rPr>
        <w:t xml:space="preserve">_M_ = </w:t>
      </w:r>
      <w:r w:rsidRPr="00B065E9">
        <w:rPr>
          <w:rFonts w:ascii="Arial" w:eastAsia="Times New Roman" w:hAnsi="Arial" w:cs="Arial"/>
          <w:b/>
          <w:i/>
          <w:color w:val="000000"/>
          <w:lang w:eastAsia="ru-RU"/>
        </w:rPr>
        <w:t>MS · F2 · FPI · DP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0.0023509 · 45 · 50 · 100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xml:space="preserve"> = 0.0005289525</w:t>
      </w:r>
    </w:p>
    <w:p w14:paraId="26927DB0"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из разовых выброс ЗВ (5-6), г/с, </w:t>
      </w:r>
      <w:r w:rsidRPr="00B065E9">
        <w:rPr>
          <w:rFonts w:ascii="Arial" w:eastAsia="Times New Roman" w:hAnsi="Arial" w:cs="Arial"/>
          <w:b/>
          <w:i/>
          <w:color w:val="000000"/>
          <w:sz w:val="22"/>
          <w:lang w:eastAsia="ru-RU"/>
        </w:rPr>
        <w:t xml:space="preserve">_G_ = </w:t>
      </w:r>
      <w:r w:rsidRPr="00B065E9">
        <w:rPr>
          <w:rFonts w:ascii="Arial" w:eastAsia="Times New Roman" w:hAnsi="Arial" w:cs="Arial"/>
          <w:b/>
          <w:i/>
          <w:color w:val="000000"/>
          <w:lang w:eastAsia="ru-RU"/>
        </w:rPr>
        <w:t>MS1 · F2 · FPI · DP / (3.6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2 · 45 · 50 · 100 / (3.6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 0.125</w:t>
      </w:r>
    </w:p>
    <w:p w14:paraId="5CEC97D6" w14:textId="77777777" w:rsidR="00EC079B" w:rsidRPr="00B065E9" w:rsidRDefault="00EC079B" w:rsidP="00EC079B">
      <w:pPr>
        <w:rPr>
          <w:rFonts w:ascii="Arial" w:eastAsia="Times New Roman" w:hAnsi="Arial" w:cs="Arial"/>
          <w:b/>
          <w:color w:val="000000"/>
          <w:lang w:eastAsia="ru-RU"/>
        </w:rPr>
      </w:pPr>
    </w:p>
    <w:p w14:paraId="7B89D0D8" w14:textId="77777777" w:rsidR="00EC079B" w:rsidRPr="00B065E9" w:rsidRDefault="00EC079B" w:rsidP="00EC079B">
      <w:pPr>
        <w:rPr>
          <w:rFonts w:ascii="Arial" w:eastAsia="Times New Roman" w:hAnsi="Arial" w:cs="Arial"/>
          <w:b/>
          <w:i/>
          <w:color w:val="000000"/>
          <w:u w:val="single"/>
          <w:lang w:eastAsia="ru-RU"/>
        </w:rPr>
      </w:pPr>
      <w:r w:rsidRPr="00B065E9">
        <w:rPr>
          <w:rFonts w:ascii="Arial" w:eastAsia="Times New Roman" w:hAnsi="Arial" w:cs="Arial"/>
          <w:b/>
          <w:i/>
          <w:color w:val="000000"/>
          <w:u w:val="single"/>
          <w:lang w:eastAsia="ru-RU"/>
        </w:rPr>
        <w:t>Примесь: 2752 Уайт-спирит (1294*)</w:t>
      </w:r>
    </w:p>
    <w:p w14:paraId="711DE215" w14:textId="77777777" w:rsidR="00EC079B" w:rsidRPr="00B065E9" w:rsidRDefault="00EC079B" w:rsidP="00EC079B">
      <w:pPr>
        <w:rPr>
          <w:rFonts w:ascii="Arial" w:eastAsia="Times New Roman" w:hAnsi="Arial" w:cs="Arial"/>
          <w:b/>
          <w:i/>
          <w:color w:val="000000"/>
          <w:u w:val="single"/>
          <w:lang w:eastAsia="ru-RU"/>
        </w:rPr>
      </w:pPr>
    </w:p>
    <w:p w14:paraId="227723F6"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Доля вещества в летучей части ЛКМ (табл. 2), %, </w:t>
      </w:r>
      <w:r w:rsidRPr="00B065E9">
        <w:rPr>
          <w:rFonts w:ascii="Arial" w:eastAsia="Times New Roman" w:hAnsi="Arial" w:cs="Arial"/>
          <w:b/>
          <w:i/>
          <w:color w:val="000000"/>
          <w:sz w:val="22"/>
          <w:lang w:eastAsia="ru-RU"/>
        </w:rPr>
        <w:t xml:space="preserve">FPI = </w:t>
      </w:r>
      <w:r w:rsidRPr="00B065E9">
        <w:rPr>
          <w:rFonts w:ascii="Arial" w:eastAsia="Times New Roman" w:hAnsi="Arial" w:cs="Arial"/>
          <w:b/>
          <w:color w:val="000000"/>
          <w:lang w:eastAsia="ru-RU"/>
        </w:rPr>
        <w:t>50</w:t>
      </w:r>
    </w:p>
    <w:p w14:paraId="4FAB503C"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Доля растворителя, при окраске и сушке</w:t>
      </w:r>
    </w:p>
    <w:p w14:paraId="7A31ECA7"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для данного способа окраски (табл. 3), %, </w:t>
      </w:r>
      <w:r w:rsidRPr="00B065E9">
        <w:rPr>
          <w:rFonts w:ascii="Arial" w:eastAsia="Times New Roman" w:hAnsi="Arial" w:cs="Arial"/>
          <w:b/>
          <w:i/>
          <w:color w:val="000000"/>
          <w:sz w:val="22"/>
          <w:lang w:eastAsia="ru-RU"/>
        </w:rPr>
        <w:t xml:space="preserve">DP = </w:t>
      </w:r>
      <w:r w:rsidRPr="00B065E9">
        <w:rPr>
          <w:rFonts w:ascii="Arial" w:eastAsia="Times New Roman" w:hAnsi="Arial" w:cs="Arial"/>
          <w:b/>
          <w:color w:val="000000"/>
          <w:lang w:eastAsia="ru-RU"/>
        </w:rPr>
        <w:t>100</w:t>
      </w:r>
    </w:p>
    <w:p w14:paraId="6850C138"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Валовый выброс ЗВ (3-4), т/год, </w:t>
      </w:r>
      <w:r w:rsidRPr="00B065E9">
        <w:rPr>
          <w:rFonts w:ascii="Arial" w:eastAsia="Times New Roman" w:hAnsi="Arial" w:cs="Arial"/>
          <w:b/>
          <w:i/>
          <w:color w:val="000000"/>
          <w:sz w:val="22"/>
          <w:lang w:eastAsia="ru-RU"/>
        </w:rPr>
        <w:t xml:space="preserve">_M_ = </w:t>
      </w:r>
      <w:r w:rsidRPr="00B065E9">
        <w:rPr>
          <w:rFonts w:ascii="Arial" w:eastAsia="Times New Roman" w:hAnsi="Arial" w:cs="Arial"/>
          <w:b/>
          <w:i/>
          <w:color w:val="000000"/>
          <w:lang w:eastAsia="ru-RU"/>
        </w:rPr>
        <w:t>MS · F2 · FPI · DP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0.0023509 · 45 · 50 · 100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xml:space="preserve"> = 0.0005289525</w:t>
      </w:r>
    </w:p>
    <w:p w14:paraId="7D11799A"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из разовых выброс ЗВ (5-6), г/с, </w:t>
      </w:r>
      <w:r w:rsidRPr="00B065E9">
        <w:rPr>
          <w:rFonts w:ascii="Arial" w:eastAsia="Times New Roman" w:hAnsi="Arial" w:cs="Arial"/>
          <w:b/>
          <w:i/>
          <w:color w:val="000000"/>
          <w:sz w:val="22"/>
          <w:lang w:eastAsia="ru-RU"/>
        </w:rPr>
        <w:t xml:space="preserve">_G_ = </w:t>
      </w:r>
      <w:r w:rsidRPr="00B065E9">
        <w:rPr>
          <w:rFonts w:ascii="Arial" w:eastAsia="Times New Roman" w:hAnsi="Arial" w:cs="Arial"/>
          <w:b/>
          <w:i/>
          <w:color w:val="000000"/>
          <w:lang w:eastAsia="ru-RU"/>
        </w:rPr>
        <w:t>MS1 · F2 · FPI · DP / (3.6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2 · 45 · 50 · 100 / (3.6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 0.125</w:t>
      </w:r>
    </w:p>
    <w:p w14:paraId="2272F73E" w14:textId="77777777" w:rsidR="00EC079B" w:rsidRPr="00B065E9" w:rsidRDefault="00EC079B" w:rsidP="00EC079B">
      <w:pPr>
        <w:rPr>
          <w:rFonts w:ascii="Arial" w:eastAsia="Times New Roman" w:hAnsi="Arial" w:cs="Arial"/>
          <w:b/>
          <w:color w:val="000000"/>
          <w:lang w:eastAsia="ru-RU"/>
        </w:rPr>
      </w:pPr>
    </w:p>
    <w:p w14:paraId="2F83C763"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Расчет выбросов окрасочного аэрозоля:</w:t>
      </w:r>
    </w:p>
    <w:p w14:paraId="6D84EDD7" w14:textId="77777777" w:rsidR="00EC079B" w:rsidRPr="00B065E9" w:rsidRDefault="00EC079B" w:rsidP="00EC079B">
      <w:pPr>
        <w:rPr>
          <w:rFonts w:ascii="Arial" w:eastAsia="Times New Roman" w:hAnsi="Arial" w:cs="Arial"/>
          <w:color w:val="000000"/>
          <w:sz w:val="22"/>
          <w:lang w:eastAsia="ru-RU"/>
        </w:rPr>
      </w:pPr>
    </w:p>
    <w:p w14:paraId="1FA538E2" w14:textId="77777777" w:rsidR="00EC079B" w:rsidRPr="00B065E9" w:rsidRDefault="00EC079B" w:rsidP="00EC079B">
      <w:pPr>
        <w:rPr>
          <w:rFonts w:ascii="Arial" w:eastAsia="Times New Roman" w:hAnsi="Arial" w:cs="Arial"/>
          <w:b/>
          <w:i/>
          <w:color w:val="000000"/>
          <w:u w:val="single"/>
          <w:lang w:eastAsia="ru-RU"/>
        </w:rPr>
      </w:pPr>
      <w:r w:rsidRPr="00B065E9">
        <w:rPr>
          <w:rFonts w:ascii="Arial" w:eastAsia="Times New Roman" w:hAnsi="Arial" w:cs="Arial"/>
          <w:b/>
          <w:i/>
          <w:color w:val="000000"/>
          <w:u w:val="single"/>
          <w:lang w:eastAsia="ru-RU"/>
        </w:rPr>
        <w:t>Примесь: 2902 Взвешенные частицы (116)</w:t>
      </w:r>
    </w:p>
    <w:p w14:paraId="2083FF9C" w14:textId="77777777" w:rsidR="00EC079B" w:rsidRPr="00B065E9" w:rsidRDefault="00EC079B" w:rsidP="00EC079B">
      <w:pPr>
        <w:rPr>
          <w:rFonts w:ascii="Arial" w:eastAsia="Times New Roman" w:hAnsi="Arial" w:cs="Arial"/>
          <w:b/>
          <w:i/>
          <w:color w:val="000000"/>
          <w:u w:val="single"/>
          <w:lang w:eastAsia="ru-RU"/>
        </w:rPr>
      </w:pPr>
    </w:p>
    <w:p w14:paraId="02F1BE6B"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Доля аэрозоля при окраске, для данного способа окраски (табл. 3), %, </w:t>
      </w:r>
      <w:r w:rsidRPr="00B065E9">
        <w:rPr>
          <w:rFonts w:ascii="Arial" w:eastAsia="Times New Roman" w:hAnsi="Arial" w:cs="Arial"/>
          <w:b/>
          <w:i/>
          <w:color w:val="000000"/>
          <w:sz w:val="22"/>
          <w:lang w:eastAsia="ru-RU"/>
        </w:rPr>
        <w:t xml:space="preserve">DK = </w:t>
      </w:r>
      <w:r w:rsidRPr="00B065E9">
        <w:rPr>
          <w:rFonts w:ascii="Arial" w:eastAsia="Times New Roman" w:hAnsi="Arial" w:cs="Arial"/>
          <w:b/>
          <w:color w:val="000000"/>
          <w:lang w:eastAsia="ru-RU"/>
        </w:rPr>
        <w:t>30</w:t>
      </w:r>
    </w:p>
    <w:p w14:paraId="0F22D1EF"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Валовый выброс ЗВ (1), т/год, </w:t>
      </w:r>
      <w:r w:rsidRPr="00B065E9">
        <w:rPr>
          <w:rFonts w:ascii="Arial" w:eastAsia="Times New Roman" w:hAnsi="Arial" w:cs="Arial"/>
          <w:b/>
          <w:i/>
          <w:color w:val="000000"/>
          <w:sz w:val="22"/>
          <w:lang w:eastAsia="ru-RU"/>
        </w:rPr>
        <w:t xml:space="preserve">_M_ = </w:t>
      </w:r>
      <w:r w:rsidRPr="00B065E9">
        <w:rPr>
          <w:rFonts w:ascii="Arial" w:eastAsia="Times New Roman" w:hAnsi="Arial" w:cs="Arial"/>
          <w:b/>
          <w:i/>
          <w:color w:val="000000"/>
          <w:lang w:eastAsia="ru-RU"/>
        </w:rPr>
        <w:t>KOC · MS · (100-F2) · DK · 10</w:t>
      </w:r>
      <w:r w:rsidRPr="00B065E9">
        <w:rPr>
          <w:rFonts w:ascii="Arial" w:eastAsia="Times New Roman" w:hAnsi="Arial" w:cs="Arial"/>
          <w:b/>
          <w:i/>
          <w:color w:val="000000"/>
          <w:vertAlign w:val="superscript"/>
          <w:lang w:eastAsia="ru-RU"/>
        </w:rPr>
        <w:t>-4</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1 · 0.0023509 · (100-45) · 30 · 10</w:t>
      </w:r>
      <w:r w:rsidRPr="00B065E9">
        <w:rPr>
          <w:rFonts w:ascii="Arial" w:eastAsia="Times New Roman" w:hAnsi="Arial" w:cs="Arial"/>
          <w:b/>
          <w:color w:val="000000"/>
          <w:vertAlign w:val="superscript"/>
          <w:lang w:eastAsia="ru-RU"/>
        </w:rPr>
        <w:t>-4</w:t>
      </w:r>
      <w:r w:rsidRPr="00B065E9">
        <w:rPr>
          <w:rFonts w:ascii="Arial" w:eastAsia="Times New Roman" w:hAnsi="Arial" w:cs="Arial"/>
          <w:b/>
          <w:color w:val="000000"/>
          <w:lang w:eastAsia="ru-RU"/>
        </w:rPr>
        <w:t xml:space="preserve"> = 0.0003878985</w:t>
      </w:r>
    </w:p>
    <w:p w14:paraId="45DC871B"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из разовых выброс ЗВ (2), г/с, </w:t>
      </w:r>
      <w:r w:rsidRPr="00B065E9">
        <w:rPr>
          <w:rFonts w:ascii="Arial" w:eastAsia="Times New Roman" w:hAnsi="Arial" w:cs="Arial"/>
          <w:b/>
          <w:i/>
          <w:color w:val="000000"/>
          <w:sz w:val="22"/>
          <w:lang w:eastAsia="ru-RU"/>
        </w:rPr>
        <w:t xml:space="preserve">_G_ = </w:t>
      </w:r>
      <w:r w:rsidRPr="00B065E9">
        <w:rPr>
          <w:rFonts w:ascii="Arial" w:eastAsia="Times New Roman" w:hAnsi="Arial" w:cs="Arial"/>
          <w:b/>
          <w:i/>
          <w:color w:val="000000"/>
          <w:lang w:eastAsia="ru-RU"/>
        </w:rPr>
        <w:t>KOC · MS1 · (100-F2) · DK / (3.6 · 10</w:t>
      </w:r>
      <w:r w:rsidRPr="00B065E9">
        <w:rPr>
          <w:rFonts w:ascii="Arial" w:eastAsia="Times New Roman" w:hAnsi="Arial" w:cs="Arial"/>
          <w:b/>
          <w:i/>
          <w:color w:val="000000"/>
          <w:vertAlign w:val="superscript"/>
          <w:lang w:eastAsia="ru-RU"/>
        </w:rPr>
        <w:t>4</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1 · 2 · (100-45) · 30 / (3.6 · 10</w:t>
      </w:r>
      <w:r w:rsidRPr="00B065E9">
        <w:rPr>
          <w:rFonts w:ascii="Arial" w:eastAsia="Times New Roman" w:hAnsi="Arial" w:cs="Arial"/>
          <w:b/>
          <w:color w:val="000000"/>
          <w:vertAlign w:val="superscript"/>
          <w:lang w:eastAsia="ru-RU"/>
        </w:rPr>
        <w:t>4</w:t>
      </w:r>
      <w:r w:rsidRPr="00B065E9">
        <w:rPr>
          <w:rFonts w:ascii="Arial" w:eastAsia="Times New Roman" w:hAnsi="Arial" w:cs="Arial"/>
          <w:b/>
          <w:color w:val="000000"/>
          <w:lang w:eastAsia="ru-RU"/>
        </w:rPr>
        <w:t>) = 0.09166666667</w:t>
      </w:r>
    </w:p>
    <w:p w14:paraId="3837FA04"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Итого:</w:t>
      </w:r>
    </w:p>
    <w:tbl>
      <w:tblPr>
        <w:tblW w:w="5000" w:type="pct"/>
        <w:tblCellMar>
          <w:left w:w="28" w:type="dxa"/>
          <w:right w:w="28" w:type="dxa"/>
        </w:tblCellMar>
        <w:tblLook w:val="04A0" w:firstRow="1" w:lastRow="0" w:firstColumn="1" w:lastColumn="0" w:noHBand="0" w:noVBand="1"/>
      </w:tblPr>
      <w:tblGrid>
        <w:gridCol w:w="719"/>
        <w:gridCol w:w="4457"/>
        <w:gridCol w:w="2013"/>
        <w:gridCol w:w="2155"/>
      </w:tblGrid>
      <w:tr w:rsidR="00EC079B" w:rsidRPr="00B065E9" w14:paraId="0EA251FE" w14:textId="77777777" w:rsidTr="00EC079B">
        <w:tc>
          <w:tcPr>
            <w:tcW w:w="385" w:type="pct"/>
            <w:tcBorders>
              <w:top w:val="single" w:sz="4" w:space="0" w:color="auto"/>
              <w:left w:val="single" w:sz="4" w:space="0" w:color="auto"/>
              <w:bottom w:val="single" w:sz="4" w:space="0" w:color="auto"/>
              <w:right w:val="single" w:sz="4" w:space="0" w:color="auto"/>
            </w:tcBorders>
            <w:vAlign w:val="center"/>
            <w:hideMark/>
          </w:tcPr>
          <w:p w14:paraId="567F31CF"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14:paraId="68A6C18A"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14:paraId="605BC830"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14:paraId="3C1BB959"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Выброс т/год</w:t>
            </w:r>
          </w:p>
        </w:tc>
      </w:tr>
      <w:tr w:rsidR="00EC079B" w:rsidRPr="00B065E9" w14:paraId="35A506B1"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04303BC5"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0616</w:t>
            </w:r>
          </w:p>
        </w:tc>
        <w:tc>
          <w:tcPr>
            <w:tcW w:w="2385" w:type="pct"/>
            <w:tcBorders>
              <w:top w:val="single" w:sz="4" w:space="0" w:color="auto"/>
              <w:left w:val="single" w:sz="4" w:space="0" w:color="auto"/>
              <w:bottom w:val="single" w:sz="4" w:space="0" w:color="auto"/>
              <w:right w:val="single" w:sz="4" w:space="0" w:color="auto"/>
            </w:tcBorders>
            <w:hideMark/>
          </w:tcPr>
          <w:p w14:paraId="49719469"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Диметилбензол (смесь о-, м-, п- изомеров) (203)</w:t>
            </w:r>
          </w:p>
        </w:tc>
        <w:tc>
          <w:tcPr>
            <w:tcW w:w="1077" w:type="pct"/>
            <w:tcBorders>
              <w:top w:val="single" w:sz="4" w:space="0" w:color="auto"/>
              <w:left w:val="single" w:sz="4" w:space="0" w:color="auto"/>
              <w:bottom w:val="single" w:sz="4" w:space="0" w:color="auto"/>
              <w:right w:val="single" w:sz="4" w:space="0" w:color="auto"/>
            </w:tcBorders>
            <w:hideMark/>
          </w:tcPr>
          <w:p w14:paraId="2557618E"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0.25</w:t>
            </w:r>
          </w:p>
        </w:tc>
        <w:tc>
          <w:tcPr>
            <w:tcW w:w="1154" w:type="pct"/>
            <w:tcBorders>
              <w:top w:val="single" w:sz="4" w:space="0" w:color="auto"/>
              <w:left w:val="single" w:sz="4" w:space="0" w:color="auto"/>
              <w:bottom w:val="single" w:sz="4" w:space="0" w:color="auto"/>
              <w:right w:val="single" w:sz="4" w:space="0" w:color="auto"/>
            </w:tcBorders>
            <w:hideMark/>
          </w:tcPr>
          <w:p w14:paraId="24463D29"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0.0024222825</w:t>
            </w:r>
          </w:p>
        </w:tc>
      </w:tr>
      <w:tr w:rsidR="00EC079B" w:rsidRPr="00B065E9" w14:paraId="560E8C4F"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16FE8201"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0621</w:t>
            </w:r>
          </w:p>
        </w:tc>
        <w:tc>
          <w:tcPr>
            <w:tcW w:w="2385" w:type="pct"/>
            <w:tcBorders>
              <w:top w:val="single" w:sz="4" w:space="0" w:color="auto"/>
              <w:left w:val="single" w:sz="4" w:space="0" w:color="auto"/>
              <w:bottom w:val="single" w:sz="4" w:space="0" w:color="auto"/>
              <w:right w:val="single" w:sz="4" w:space="0" w:color="auto"/>
            </w:tcBorders>
            <w:hideMark/>
          </w:tcPr>
          <w:p w14:paraId="3CCE21B4"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Метилбензол (349)</w:t>
            </w:r>
          </w:p>
        </w:tc>
        <w:tc>
          <w:tcPr>
            <w:tcW w:w="1077" w:type="pct"/>
            <w:tcBorders>
              <w:top w:val="single" w:sz="4" w:space="0" w:color="auto"/>
              <w:left w:val="single" w:sz="4" w:space="0" w:color="auto"/>
              <w:bottom w:val="single" w:sz="4" w:space="0" w:color="auto"/>
              <w:right w:val="single" w:sz="4" w:space="0" w:color="auto"/>
            </w:tcBorders>
            <w:hideMark/>
          </w:tcPr>
          <w:p w14:paraId="4AEFB8DA"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0.34444444444</w:t>
            </w:r>
          </w:p>
        </w:tc>
        <w:tc>
          <w:tcPr>
            <w:tcW w:w="1154" w:type="pct"/>
            <w:tcBorders>
              <w:top w:val="single" w:sz="4" w:space="0" w:color="auto"/>
              <w:left w:val="single" w:sz="4" w:space="0" w:color="auto"/>
              <w:bottom w:val="single" w:sz="4" w:space="0" w:color="auto"/>
              <w:right w:val="single" w:sz="4" w:space="0" w:color="auto"/>
            </w:tcBorders>
            <w:hideMark/>
          </w:tcPr>
          <w:p w14:paraId="69936174"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0.02315433276</w:t>
            </w:r>
          </w:p>
        </w:tc>
      </w:tr>
      <w:tr w:rsidR="00EC079B" w:rsidRPr="00B065E9" w14:paraId="1643B73E"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0729A57E"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1210</w:t>
            </w:r>
          </w:p>
        </w:tc>
        <w:tc>
          <w:tcPr>
            <w:tcW w:w="2385" w:type="pct"/>
            <w:tcBorders>
              <w:top w:val="single" w:sz="4" w:space="0" w:color="auto"/>
              <w:left w:val="single" w:sz="4" w:space="0" w:color="auto"/>
              <w:bottom w:val="single" w:sz="4" w:space="0" w:color="auto"/>
              <w:right w:val="single" w:sz="4" w:space="0" w:color="auto"/>
            </w:tcBorders>
            <w:hideMark/>
          </w:tcPr>
          <w:p w14:paraId="63BE90BD"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Бутилацетат (Уксусной кислоты бутиловый эфир) (110)</w:t>
            </w:r>
          </w:p>
        </w:tc>
        <w:tc>
          <w:tcPr>
            <w:tcW w:w="1077" w:type="pct"/>
            <w:tcBorders>
              <w:top w:val="single" w:sz="4" w:space="0" w:color="auto"/>
              <w:left w:val="single" w:sz="4" w:space="0" w:color="auto"/>
              <w:bottom w:val="single" w:sz="4" w:space="0" w:color="auto"/>
              <w:right w:val="single" w:sz="4" w:space="0" w:color="auto"/>
            </w:tcBorders>
            <w:hideMark/>
          </w:tcPr>
          <w:p w14:paraId="20C384D2"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0.06666666667</w:t>
            </w:r>
          </w:p>
        </w:tc>
        <w:tc>
          <w:tcPr>
            <w:tcW w:w="1154" w:type="pct"/>
            <w:tcBorders>
              <w:top w:val="single" w:sz="4" w:space="0" w:color="auto"/>
              <w:left w:val="single" w:sz="4" w:space="0" w:color="auto"/>
              <w:bottom w:val="single" w:sz="4" w:space="0" w:color="auto"/>
              <w:right w:val="single" w:sz="4" w:space="0" w:color="auto"/>
            </w:tcBorders>
            <w:hideMark/>
          </w:tcPr>
          <w:p w14:paraId="07CB1DD2"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0.00448148376</w:t>
            </w:r>
          </w:p>
        </w:tc>
      </w:tr>
      <w:tr w:rsidR="00EC079B" w:rsidRPr="00B065E9" w14:paraId="2930DE5F"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3ED9709C"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1401</w:t>
            </w:r>
          </w:p>
        </w:tc>
        <w:tc>
          <w:tcPr>
            <w:tcW w:w="2385" w:type="pct"/>
            <w:tcBorders>
              <w:top w:val="single" w:sz="4" w:space="0" w:color="auto"/>
              <w:left w:val="single" w:sz="4" w:space="0" w:color="auto"/>
              <w:bottom w:val="single" w:sz="4" w:space="0" w:color="auto"/>
              <w:right w:val="single" w:sz="4" w:space="0" w:color="auto"/>
            </w:tcBorders>
            <w:hideMark/>
          </w:tcPr>
          <w:p w14:paraId="36C1D528"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Пропан-2-он (Ацетон) (470)</w:t>
            </w:r>
          </w:p>
        </w:tc>
        <w:tc>
          <w:tcPr>
            <w:tcW w:w="1077" w:type="pct"/>
            <w:tcBorders>
              <w:top w:val="single" w:sz="4" w:space="0" w:color="auto"/>
              <w:left w:val="single" w:sz="4" w:space="0" w:color="auto"/>
              <w:bottom w:val="single" w:sz="4" w:space="0" w:color="auto"/>
              <w:right w:val="single" w:sz="4" w:space="0" w:color="auto"/>
            </w:tcBorders>
            <w:hideMark/>
          </w:tcPr>
          <w:p w14:paraId="451B3A1F"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0.14444444444</w:t>
            </w:r>
          </w:p>
        </w:tc>
        <w:tc>
          <w:tcPr>
            <w:tcW w:w="1154" w:type="pct"/>
            <w:tcBorders>
              <w:top w:val="single" w:sz="4" w:space="0" w:color="auto"/>
              <w:left w:val="single" w:sz="4" w:space="0" w:color="auto"/>
              <w:bottom w:val="single" w:sz="4" w:space="0" w:color="auto"/>
              <w:right w:val="single" w:sz="4" w:space="0" w:color="auto"/>
            </w:tcBorders>
            <w:hideMark/>
          </w:tcPr>
          <w:p w14:paraId="409181E4"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0.00970988148</w:t>
            </w:r>
          </w:p>
        </w:tc>
      </w:tr>
      <w:tr w:rsidR="00EC079B" w:rsidRPr="00B065E9" w14:paraId="40FCF46E"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52CFB47C"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2752</w:t>
            </w:r>
          </w:p>
        </w:tc>
        <w:tc>
          <w:tcPr>
            <w:tcW w:w="2385" w:type="pct"/>
            <w:tcBorders>
              <w:top w:val="single" w:sz="4" w:space="0" w:color="auto"/>
              <w:left w:val="single" w:sz="4" w:space="0" w:color="auto"/>
              <w:bottom w:val="single" w:sz="4" w:space="0" w:color="auto"/>
              <w:right w:val="single" w:sz="4" w:space="0" w:color="auto"/>
            </w:tcBorders>
            <w:hideMark/>
          </w:tcPr>
          <w:p w14:paraId="054BC7F3"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Уайт-спирит (1294*)</w:t>
            </w:r>
          </w:p>
        </w:tc>
        <w:tc>
          <w:tcPr>
            <w:tcW w:w="1077" w:type="pct"/>
            <w:tcBorders>
              <w:top w:val="single" w:sz="4" w:space="0" w:color="auto"/>
              <w:left w:val="single" w:sz="4" w:space="0" w:color="auto"/>
              <w:bottom w:val="single" w:sz="4" w:space="0" w:color="auto"/>
              <w:right w:val="single" w:sz="4" w:space="0" w:color="auto"/>
            </w:tcBorders>
            <w:hideMark/>
          </w:tcPr>
          <w:p w14:paraId="47427305"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0.55555555556</w:t>
            </w:r>
          </w:p>
        </w:tc>
        <w:tc>
          <w:tcPr>
            <w:tcW w:w="1154" w:type="pct"/>
            <w:tcBorders>
              <w:top w:val="single" w:sz="4" w:space="0" w:color="auto"/>
              <w:left w:val="single" w:sz="4" w:space="0" w:color="auto"/>
              <w:bottom w:val="single" w:sz="4" w:space="0" w:color="auto"/>
              <w:right w:val="single" w:sz="4" w:space="0" w:color="auto"/>
            </w:tcBorders>
            <w:hideMark/>
          </w:tcPr>
          <w:p w14:paraId="5B435411"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0.1183882525</w:t>
            </w:r>
          </w:p>
        </w:tc>
      </w:tr>
      <w:tr w:rsidR="00EC079B" w:rsidRPr="00B065E9" w14:paraId="2599DEB4"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4339FB26"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2902</w:t>
            </w:r>
          </w:p>
        </w:tc>
        <w:tc>
          <w:tcPr>
            <w:tcW w:w="2385" w:type="pct"/>
            <w:tcBorders>
              <w:top w:val="single" w:sz="4" w:space="0" w:color="auto"/>
              <w:left w:val="single" w:sz="4" w:space="0" w:color="auto"/>
              <w:bottom w:val="single" w:sz="4" w:space="0" w:color="auto"/>
              <w:right w:val="single" w:sz="4" w:space="0" w:color="auto"/>
            </w:tcBorders>
            <w:hideMark/>
          </w:tcPr>
          <w:p w14:paraId="2264BCD2"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Взвешенные частицы (116)</w:t>
            </w:r>
          </w:p>
        </w:tc>
        <w:tc>
          <w:tcPr>
            <w:tcW w:w="1077" w:type="pct"/>
            <w:tcBorders>
              <w:top w:val="single" w:sz="4" w:space="0" w:color="auto"/>
              <w:left w:val="single" w:sz="4" w:space="0" w:color="auto"/>
              <w:bottom w:val="single" w:sz="4" w:space="0" w:color="auto"/>
              <w:right w:val="single" w:sz="4" w:space="0" w:color="auto"/>
            </w:tcBorders>
            <w:hideMark/>
          </w:tcPr>
          <w:p w14:paraId="0DAC79DE"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0.12166666667</w:t>
            </w:r>
          </w:p>
        </w:tc>
        <w:tc>
          <w:tcPr>
            <w:tcW w:w="1154" w:type="pct"/>
            <w:tcBorders>
              <w:top w:val="single" w:sz="4" w:space="0" w:color="auto"/>
              <w:left w:val="single" w:sz="4" w:space="0" w:color="auto"/>
              <w:bottom w:val="single" w:sz="4" w:space="0" w:color="auto"/>
              <w:right w:val="single" w:sz="4" w:space="0" w:color="auto"/>
            </w:tcBorders>
            <w:hideMark/>
          </w:tcPr>
          <w:p w14:paraId="2CCBE841"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0.0121914201</w:t>
            </w:r>
          </w:p>
        </w:tc>
      </w:tr>
    </w:tbl>
    <w:p w14:paraId="1B01781C" w14:textId="77777777" w:rsidR="00EC079B" w:rsidRPr="00B065E9" w:rsidRDefault="00EC079B" w:rsidP="00EC079B">
      <w:pPr>
        <w:rPr>
          <w:rFonts w:ascii="Arial" w:eastAsia="Times New Roman" w:hAnsi="Arial" w:cs="Arial"/>
          <w:color w:val="000000"/>
          <w:sz w:val="22"/>
          <w:lang w:eastAsia="ru-RU"/>
        </w:rPr>
      </w:pPr>
    </w:p>
    <w:p w14:paraId="2269800C" w14:textId="77777777" w:rsidR="00EC079B" w:rsidRPr="00B065E9" w:rsidRDefault="00EC079B" w:rsidP="00EC079B">
      <w:pPr>
        <w:rPr>
          <w:rFonts w:ascii="Arial" w:eastAsia="Times New Roman" w:hAnsi="Arial" w:cs="Arial"/>
          <w:color w:val="000000"/>
          <w:sz w:val="22"/>
          <w:lang w:eastAsia="ru-RU"/>
        </w:rPr>
      </w:pPr>
    </w:p>
    <w:p w14:paraId="446216D7" w14:textId="77777777" w:rsidR="00EC079B" w:rsidRPr="00B065E9" w:rsidRDefault="00EC079B" w:rsidP="00EC079B">
      <w:pPr>
        <w:rPr>
          <w:rFonts w:ascii="Arial" w:eastAsia="Times New Roman" w:hAnsi="Arial" w:cs="Arial"/>
          <w:b/>
          <w:i/>
          <w:color w:val="000000"/>
          <w:sz w:val="22"/>
          <w:lang w:eastAsia="ru-RU"/>
        </w:rPr>
      </w:pPr>
    </w:p>
    <w:p w14:paraId="0212FEB7" w14:textId="77777777" w:rsidR="00EC079B" w:rsidRPr="00B065E9" w:rsidRDefault="00EC079B" w:rsidP="00EC079B">
      <w:pPr>
        <w:rPr>
          <w:rFonts w:ascii="Arial" w:eastAsia="Times New Roman" w:hAnsi="Arial" w:cs="Arial"/>
          <w:b/>
          <w:i/>
          <w:color w:val="000000"/>
          <w:sz w:val="22"/>
          <w:lang w:eastAsia="ru-RU"/>
        </w:rPr>
      </w:pPr>
    </w:p>
    <w:p w14:paraId="2DC26655"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Список литературы:</w:t>
      </w:r>
    </w:p>
    <w:p w14:paraId="15DC9909"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Методика расчета выбросов загрязняющих веществ в атмосферу</w:t>
      </w:r>
    </w:p>
    <w:p w14:paraId="4AE7A3B1"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при нанесении лакокрасочных материалов (по величинам удельных</w:t>
      </w:r>
    </w:p>
    <w:p w14:paraId="337FAAB2"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выбросов). РНД 211.2.02.05-2004. Астана, 2005</w:t>
      </w:r>
    </w:p>
    <w:p w14:paraId="43C44FFF" w14:textId="77777777" w:rsidR="00EC079B" w:rsidRPr="00B065E9" w:rsidRDefault="00EC079B" w:rsidP="00EC079B">
      <w:pPr>
        <w:rPr>
          <w:rFonts w:ascii="Arial" w:eastAsia="Times New Roman" w:hAnsi="Arial" w:cs="Arial"/>
          <w:color w:val="000000"/>
          <w:sz w:val="22"/>
          <w:lang w:eastAsia="ru-RU"/>
        </w:rPr>
      </w:pPr>
    </w:p>
    <w:p w14:paraId="5D3DC19A"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Технологический процесс: окраска и сушка</w:t>
      </w:r>
    </w:p>
    <w:p w14:paraId="2539143A"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Фактический годовой расход ЛКМ, тонн, </w:t>
      </w:r>
      <w:r w:rsidRPr="00B065E9">
        <w:rPr>
          <w:rFonts w:ascii="Arial" w:eastAsia="Times New Roman" w:hAnsi="Arial" w:cs="Arial"/>
          <w:b/>
          <w:i/>
          <w:color w:val="000000"/>
          <w:sz w:val="22"/>
          <w:lang w:eastAsia="ru-RU"/>
        </w:rPr>
        <w:t xml:space="preserve">MS = </w:t>
      </w:r>
      <w:r w:rsidRPr="00B065E9">
        <w:rPr>
          <w:rFonts w:ascii="Arial" w:eastAsia="Times New Roman" w:hAnsi="Arial" w:cs="Arial"/>
          <w:b/>
          <w:color w:val="000000"/>
          <w:lang w:eastAsia="ru-RU"/>
        </w:rPr>
        <w:t>0.00018</w:t>
      </w:r>
    </w:p>
    <w:p w14:paraId="19C9C266"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часовой расход ЛКМ, с учетом дискретности работы оборудования, кг, </w:t>
      </w:r>
      <w:r w:rsidRPr="00B065E9">
        <w:rPr>
          <w:rFonts w:ascii="Arial" w:eastAsia="Times New Roman" w:hAnsi="Arial" w:cs="Arial"/>
          <w:b/>
          <w:i/>
          <w:color w:val="000000"/>
          <w:sz w:val="22"/>
          <w:lang w:eastAsia="ru-RU"/>
        </w:rPr>
        <w:t xml:space="preserve">MS1 = </w:t>
      </w:r>
      <w:r w:rsidRPr="00B065E9">
        <w:rPr>
          <w:rFonts w:ascii="Arial" w:eastAsia="Times New Roman" w:hAnsi="Arial" w:cs="Arial"/>
          <w:b/>
          <w:color w:val="000000"/>
          <w:lang w:eastAsia="ru-RU"/>
        </w:rPr>
        <w:t>2</w:t>
      </w:r>
    </w:p>
    <w:p w14:paraId="6C3387E9" w14:textId="77777777" w:rsidR="00EC079B" w:rsidRPr="00B065E9" w:rsidRDefault="00EC079B" w:rsidP="00EC079B">
      <w:pPr>
        <w:rPr>
          <w:rFonts w:ascii="Arial" w:eastAsia="Times New Roman" w:hAnsi="Arial" w:cs="Arial"/>
          <w:color w:val="000000"/>
          <w:sz w:val="22"/>
          <w:lang w:eastAsia="ru-RU"/>
        </w:rPr>
      </w:pPr>
    </w:p>
    <w:p w14:paraId="0FF1F314"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Марка ЛКМ: Эмаль ЭП-140</w:t>
      </w:r>
    </w:p>
    <w:p w14:paraId="5006FC70" w14:textId="77777777" w:rsidR="00EC079B" w:rsidRPr="00B065E9" w:rsidRDefault="00EC079B" w:rsidP="00EC079B">
      <w:pPr>
        <w:rPr>
          <w:rFonts w:ascii="Arial" w:eastAsia="Times New Roman" w:hAnsi="Arial" w:cs="Arial"/>
          <w:color w:val="000000"/>
          <w:sz w:val="22"/>
          <w:lang w:eastAsia="ru-RU"/>
        </w:rPr>
      </w:pPr>
    </w:p>
    <w:p w14:paraId="370F3B0A"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Способ окраски: Пневматический</w:t>
      </w:r>
    </w:p>
    <w:p w14:paraId="5E58CD1E" w14:textId="77777777" w:rsidR="00EC079B" w:rsidRPr="00B065E9" w:rsidRDefault="00EC079B" w:rsidP="00EC079B">
      <w:pPr>
        <w:rPr>
          <w:rFonts w:ascii="Arial" w:eastAsia="Times New Roman" w:hAnsi="Arial" w:cs="Arial"/>
          <w:color w:val="000000"/>
          <w:sz w:val="22"/>
          <w:lang w:eastAsia="ru-RU"/>
        </w:rPr>
      </w:pPr>
    </w:p>
    <w:p w14:paraId="0FC1D39D"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Доля летучей части (растворителя) в ЛКМ (табл. 2), %, </w:t>
      </w:r>
      <w:r w:rsidRPr="00B065E9">
        <w:rPr>
          <w:rFonts w:ascii="Arial" w:eastAsia="Times New Roman" w:hAnsi="Arial" w:cs="Arial"/>
          <w:b/>
          <w:i/>
          <w:color w:val="000000"/>
          <w:sz w:val="22"/>
          <w:lang w:eastAsia="ru-RU"/>
        </w:rPr>
        <w:t xml:space="preserve">F2 = </w:t>
      </w:r>
      <w:r w:rsidRPr="00B065E9">
        <w:rPr>
          <w:rFonts w:ascii="Arial" w:eastAsia="Times New Roman" w:hAnsi="Arial" w:cs="Arial"/>
          <w:b/>
          <w:color w:val="000000"/>
          <w:lang w:eastAsia="ru-RU"/>
        </w:rPr>
        <w:t>53.5</w:t>
      </w:r>
    </w:p>
    <w:p w14:paraId="19DFEE1A" w14:textId="77777777" w:rsidR="00EC079B" w:rsidRPr="00B065E9" w:rsidRDefault="00EC079B" w:rsidP="00EC079B">
      <w:pPr>
        <w:rPr>
          <w:rFonts w:ascii="Arial" w:eastAsia="Times New Roman" w:hAnsi="Arial" w:cs="Arial"/>
          <w:b/>
          <w:color w:val="000000"/>
          <w:lang w:eastAsia="ru-RU"/>
        </w:rPr>
      </w:pPr>
    </w:p>
    <w:p w14:paraId="3EBE1A89" w14:textId="77777777" w:rsidR="00EC079B" w:rsidRPr="00B065E9" w:rsidRDefault="00EC079B" w:rsidP="00EC079B">
      <w:pPr>
        <w:rPr>
          <w:rFonts w:ascii="Arial" w:eastAsia="Times New Roman" w:hAnsi="Arial" w:cs="Arial"/>
          <w:b/>
          <w:i/>
          <w:color w:val="000000"/>
          <w:u w:val="single"/>
          <w:lang w:eastAsia="ru-RU"/>
        </w:rPr>
      </w:pPr>
      <w:r w:rsidRPr="00B065E9">
        <w:rPr>
          <w:rFonts w:ascii="Arial" w:eastAsia="Times New Roman" w:hAnsi="Arial" w:cs="Arial"/>
          <w:b/>
          <w:i/>
          <w:color w:val="000000"/>
          <w:u w:val="single"/>
          <w:lang w:eastAsia="ru-RU"/>
        </w:rPr>
        <w:t>Примесь: 1401 Пропан-2-он (Ацетон) (470)</w:t>
      </w:r>
    </w:p>
    <w:p w14:paraId="1E0CD15D" w14:textId="77777777" w:rsidR="00EC079B" w:rsidRPr="00B065E9" w:rsidRDefault="00EC079B" w:rsidP="00EC079B">
      <w:pPr>
        <w:rPr>
          <w:rFonts w:ascii="Arial" w:eastAsia="Times New Roman" w:hAnsi="Arial" w:cs="Arial"/>
          <w:b/>
          <w:i/>
          <w:color w:val="000000"/>
          <w:u w:val="single"/>
          <w:lang w:eastAsia="ru-RU"/>
        </w:rPr>
      </w:pPr>
    </w:p>
    <w:p w14:paraId="6CC89D39"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Доля вещества в летучей части ЛКМ (табл. 2), %, </w:t>
      </w:r>
      <w:r w:rsidRPr="00B065E9">
        <w:rPr>
          <w:rFonts w:ascii="Arial" w:eastAsia="Times New Roman" w:hAnsi="Arial" w:cs="Arial"/>
          <w:b/>
          <w:i/>
          <w:color w:val="000000"/>
          <w:sz w:val="22"/>
          <w:lang w:eastAsia="ru-RU"/>
        </w:rPr>
        <w:t xml:space="preserve">FPI = </w:t>
      </w:r>
      <w:r w:rsidRPr="00B065E9">
        <w:rPr>
          <w:rFonts w:ascii="Arial" w:eastAsia="Times New Roman" w:hAnsi="Arial" w:cs="Arial"/>
          <w:b/>
          <w:color w:val="000000"/>
          <w:lang w:eastAsia="ru-RU"/>
        </w:rPr>
        <w:t>33.7</w:t>
      </w:r>
    </w:p>
    <w:p w14:paraId="674475A3"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Доля растворителя, при окраске и сушке</w:t>
      </w:r>
    </w:p>
    <w:p w14:paraId="4861D7A4"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для данного способа окраски (табл. 3), %, </w:t>
      </w:r>
      <w:r w:rsidRPr="00B065E9">
        <w:rPr>
          <w:rFonts w:ascii="Arial" w:eastAsia="Times New Roman" w:hAnsi="Arial" w:cs="Arial"/>
          <w:b/>
          <w:i/>
          <w:color w:val="000000"/>
          <w:sz w:val="22"/>
          <w:lang w:eastAsia="ru-RU"/>
        </w:rPr>
        <w:t xml:space="preserve">DP = </w:t>
      </w:r>
      <w:r w:rsidRPr="00B065E9">
        <w:rPr>
          <w:rFonts w:ascii="Arial" w:eastAsia="Times New Roman" w:hAnsi="Arial" w:cs="Arial"/>
          <w:b/>
          <w:color w:val="000000"/>
          <w:lang w:eastAsia="ru-RU"/>
        </w:rPr>
        <w:t>100</w:t>
      </w:r>
    </w:p>
    <w:p w14:paraId="6C9A77DB"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Валовый выброс ЗВ (3-4), т/год, </w:t>
      </w:r>
      <w:r w:rsidRPr="00B065E9">
        <w:rPr>
          <w:rFonts w:ascii="Arial" w:eastAsia="Times New Roman" w:hAnsi="Arial" w:cs="Arial"/>
          <w:b/>
          <w:i/>
          <w:color w:val="000000"/>
          <w:sz w:val="22"/>
          <w:lang w:eastAsia="ru-RU"/>
        </w:rPr>
        <w:t xml:space="preserve">_M_ = </w:t>
      </w:r>
      <w:r w:rsidRPr="00B065E9">
        <w:rPr>
          <w:rFonts w:ascii="Arial" w:eastAsia="Times New Roman" w:hAnsi="Arial" w:cs="Arial"/>
          <w:b/>
          <w:i/>
          <w:color w:val="000000"/>
          <w:lang w:eastAsia="ru-RU"/>
        </w:rPr>
        <w:t>MS · F2 · FPI · DP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0.00018 · 53.5 · 33.7 · 100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xml:space="preserve"> = 0.0000324531</w:t>
      </w:r>
    </w:p>
    <w:p w14:paraId="7CF4FF1F"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lastRenderedPageBreak/>
        <w:t xml:space="preserve">Максимальный из разовых выброс ЗВ (5-6), г/с, </w:t>
      </w:r>
      <w:r w:rsidRPr="00B065E9">
        <w:rPr>
          <w:rFonts w:ascii="Arial" w:eastAsia="Times New Roman" w:hAnsi="Arial" w:cs="Arial"/>
          <w:b/>
          <w:i/>
          <w:color w:val="000000"/>
          <w:sz w:val="22"/>
          <w:lang w:eastAsia="ru-RU"/>
        </w:rPr>
        <w:t xml:space="preserve">_G_ = </w:t>
      </w:r>
      <w:r w:rsidRPr="00B065E9">
        <w:rPr>
          <w:rFonts w:ascii="Arial" w:eastAsia="Times New Roman" w:hAnsi="Arial" w:cs="Arial"/>
          <w:b/>
          <w:i/>
          <w:color w:val="000000"/>
          <w:lang w:eastAsia="ru-RU"/>
        </w:rPr>
        <w:t>MS1 · F2 · FPI · DP / (3.6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2 · 53.5 · 33.7 · 100 / (3.6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 0.10016388889</w:t>
      </w:r>
    </w:p>
    <w:p w14:paraId="5DEC3E1F" w14:textId="77777777" w:rsidR="00EC079B" w:rsidRPr="00B065E9" w:rsidRDefault="00EC079B" w:rsidP="00EC079B">
      <w:pPr>
        <w:rPr>
          <w:rFonts w:ascii="Arial" w:eastAsia="Times New Roman" w:hAnsi="Arial" w:cs="Arial"/>
          <w:b/>
          <w:color w:val="000000"/>
          <w:lang w:eastAsia="ru-RU"/>
        </w:rPr>
      </w:pPr>
    </w:p>
    <w:p w14:paraId="4B1820D3" w14:textId="77777777" w:rsidR="00EC079B" w:rsidRPr="00B065E9" w:rsidRDefault="00EC079B" w:rsidP="00EC079B">
      <w:pPr>
        <w:rPr>
          <w:rFonts w:ascii="Arial" w:eastAsia="Times New Roman" w:hAnsi="Arial" w:cs="Arial"/>
          <w:b/>
          <w:i/>
          <w:color w:val="000000"/>
          <w:u w:val="single"/>
          <w:lang w:eastAsia="ru-RU"/>
        </w:rPr>
      </w:pPr>
      <w:r w:rsidRPr="00B065E9">
        <w:rPr>
          <w:rFonts w:ascii="Arial" w:eastAsia="Times New Roman" w:hAnsi="Arial" w:cs="Arial"/>
          <w:b/>
          <w:i/>
          <w:color w:val="000000"/>
          <w:u w:val="single"/>
          <w:lang w:eastAsia="ru-RU"/>
        </w:rPr>
        <w:t>Примесь: 0616 Диметилбензол (смесь о-, м-, п- изомеров) (203)</w:t>
      </w:r>
    </w:p>
    <w:p w14:paraId="77B01843" w14:textId="77777777" w:rsidR="00EC079B" w:rsidRPr="00B065E9" w:rsidRDefault="00EC079B" w:rsidP="00EC079B">
      <w:pPr>
        <w:rPr>
          <w:rFonts w:ascii="Arial" w:eastAsia="Times New Roman" w:hAnsi="Arial" w:cs="Arial"/>
          <w:b/>
          <w:i/>
          <w:color w:val="000000"/>
          <w:u w:val="single"/>
          <w:lang w:eastAsia="ru-RU"/>
        </w:rPr>
      </w:pPr>
    </w:p>
    <w:p w14:paraId="399FCBD5"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Доля вещества в летучей части ЛКМ (табл. 2), %, </w:t>
      </w:r>
      <w:r w:rsidRPr="00B065E9">
        <w:rPr>
          <w:rFonts w:ascii="Arial" w:eastAsia="Times New Roman" w:hAnsi="Arial" w:cs="Arial"/>
          <w:b/>
          <w:i/>
          <w:color w:val="000000"/>
          <w:sz w:val="22"/>
          <w:lang w:eastAsia="ru-RU"/>
        </w:rPr>
        <w:t xml:space="preserve">FPI = </w:t>
      </w:r>
      <w:r w:rsidRPr="00B065E9">
        <w:rPr>
          <w:rFonts w:ascii="Arial" w:eastAsia="Times New Roman" w:hAnsi="Arial" w:cs="Arial"/>
          <w:b/>
          <w:color w:val="000000"/>
          <w:lang w:eastAsia="ru-RU"/>
        </w:rPr>
        <w:t>32.78</w:t>
      </w:r>
    </w:p>
    <w:p w14:paraId="425B9035"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Доля растворителя, при окраске и сушке</w:t>
      </w:r>
    </w:p>
    <w:p w14:paraId="4DB81553"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для данного способа окраски (табл. 3), %, </w:t>
      </w:r>
      <w:r w:rsidRPr="00B065E9">
        <w:rPr>
          <w:rFonts w:ascii="Arial" w:eastAsia="Times New Roman" w:hAnsi="Arial" w:cs="Arial"/>
          <w:b/>
          <w:i/>
          <w:color w:val="000000"/>
          <w:sz w:val="22"/>
          <w:lang w:eastAsia="ru-RU"/>
        </w:rPr>
        <w:t xml:space="preserve">DP = </w:t>
      </w:r>
      <w:r w:rsidRPr="00B065E9">
        <w:rPr>
          <w:rFonts w:ascii="Arial" w:eastAsia="Times New Roman" w:hAnsi="Arial" w:cs="Arial"/>
          <w:b/>
          <w:color w:val="000000"/>
          <w:lang w:eastAsia="ru-RU"/>
        </w:rPr>
        <w:t>100</w:t>
      </w:r>
    </w:p>
    <w:p w14:paraId="2A16E35A"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Валовый выброс ЗВ (3-4), т/год, </w:t>
      </w:r>
      <w:r w:rsidRPr="00B065E9">
        <w:rPr>
          <w:rFonts w:ascii="Arial" w:eastAsia="Times New Roman" w:hAnsi="Arial" w:cs="Arial"/>
          <w:b/>
          <w:i/>
          <w:color w:val="000000"/>
          <w:sz w:val="22"/>
          <w:lang w:eastAsia="ru-RU"/>
        </w:rPr>
        <w:t xml:space="preserve">_M_ = </w:t>
      </w:r>
      <w:r w:rsidRPr="00B065E9">
        <w:rPr>
          <w:rFonts w:ascii="Arial" w:eastAsia="Times New Roman" w:hAnsi="Arial" w:cs="Arial"/>
          <w:b/>
          <w:i/>
          <w:color w:val="000000"/>
          <w:lang w:eastAsia="ru-RU"/>
        </w:rPr>
        <w:t>MS · F2 · FPI · DP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0.00018 · 53.5 · 32.78 · 100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xml:space="preserve"> = 0.00003156714</w:t>
      </w:r>
    </w:p>
    <w:p w14:paraId="4B1CB123"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из разовых выброс ЗВ (5-6), г/с, </w:t>
      </w:r>
      <w:r w:rsidRPr="00B065E9">
        <w:rPr>
          <w:rFonts w:ascii="Arial" w:eastAsia="Times New Roman" w:hAnsi="Arial" w:cs="Arial"/>
          <w:b/>
          <w:i/>
          <w:color w:val="000000"/>
          <w:sz w:val="22"/>
          <w:lang w:eastAsia="ru-RU"/>
        </w:rPr>
        <w:t xml:space="preserve">_G_ = </w:t>
      </w:r>
      <w:r w:rsidRPr="00B065E9">
        <w:rPr>
          <w:rFonts w:ascii="Arial" w:eastAsia="Times New Roman" w:hAnsi="Arial" w:cs="Arial"/>
          <w:b/>
          <w:i/>
          <w:color w:val="000000"/>
          <w:lang w:eastAsia="ru-RU"/>
        </w:rPr>
        <w:t>MS1 · F2 · FPI · DP / (3.6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2 · 53.5 · 32.78 · 100 / (3.6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 0.09742944444</w:t>
      </w:r>
    </w:p>
    <w:p w14:paraId="26C46375" w14:textId="77777777" w:rsidR="00EC079B" w:rsidRPr="00B065E9" w:rsidRDefault="00EC079B" w:rsidP="00EC079B">
      <w:pPr>
        <w:rPr>
          <w:rFonts w:ascii="Arial" w:eastAsia="Times New Roman" w:hAnsi="Arial" w:cs="Arial"/>
          <w:b/>
          <w:color w:val="000000"/>
          <w:lang w:eastAsia="ru-RU"/>
        </w:rPr>
      </w:pPr>
    </w:p>
    <w:p w14:paraId="57284DE1" w14:textId="77777777" w:rsidR="00EC079B" w:rsidRPr="00B065E9" w:rsidRDefault="00EC079B" w:rsidP="00EC079B">
      <w:pPr>
        <w:rPr>
          <w:rFonts w:ascii="Arial" w:eastAsia="Times New Roman" w:hAnsi="Arial" w:cs="Arial"/>
          <w:b/>
          <w:i/>
          <w:color w:val="000000"/>
          <w:u w:val="single"/>
          <w:lang w:eastAsia="ru-RU"/>
        </w:rPr>
      </w:pPr>
      <w:r w:rsidRPr="00B065E9">
        <w:rPr>
          <w:rFonts w:ascii="Arial" w:eastAsia="Times New Roman" w:hAnsi="Arial" w:cs="Arial"/>
          <w:b/>
          <w:i/>
          <w:color w:val="000000"/>
          <w:u w:val="single"/>
          <w:lang w:eastAsia="ru-RU"/>
        </w:rPr>
        <w:t>Примесь: 0621 Метилбензол (349)</w:t>
      </w:r>
    </w:p>
    <w:p w14:paraId="40408A6E" w14:textId="77777777" w:rsidR="00EC079B" w:rsidRPr="00B065E9" w:rsidRDefault="00EC079B" w:rsidP="00EC079B">
      <w:pPr>
        <w:rPr>
          <w:rFonts w:ascii="Arial" w:eastAsia="Times New Roman" w:hAnsi="Arial" w:cs="Arial"/>
          <w:b/>
          <w:i/>
          <w:color w:val="000000"/>
          <w:u w:val="single"/>
          <w:lang w:eastAsia="ru-RU"/>
        </w:rPr>
      </w:pPr>
    </w:p>
    <w:p w14:paraId="070B61B3"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Доля вещества в летучей части ЛКМ (табл. 2), %, </w:t>
      </w:r>
      <w:r w:rsidRPr="00B065E9">
        <w:rPr>
          <w:rFonts w:ascii="Arial" w:eastAsia="Times New Roman" w:hAnsi="Arial" w:cs="Arial"/>
          <w:b/>
          <w:i/>
          <w:color w:val="000000"/>
          <w:sz w:val="22"/>
          <w:lang w:eastAsia="ru-RU"/>
        </w:rPr>
        <w:t xml:space="preserve">FPI = </w:t>
      </w:r>
      <w:r w:rsidRPr="00B065E9">
        <w:rPr>
          <w:rFonts w:ascii="Arial" w:eastAsia="Times New Roman" w:hAnsi="Arial" w:cs="Arial"/>
          <w:b/>
          <w:color w:val="000000"/>
          <w:lang w:eastAsia="ru-RU"/>
        </w:rPr>
        <w:t>4.86</w:t>
      </w:r>
    </w:p>
    <w:p w14:paraId="5AAFCB4B"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Доля растворителя, при окраске и сушке</w:t>
      </w:r>
    </w:p>
    <w:p w14:paraId="2516F016"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для данного способа окраски (табл. 3), %, </w:t>
      </w:r>
      <w:r w:rsidRPr="00B065E9">
        <w:rPr>
          <w:rFonts w:ascii="Arial" w:eastAsia="Times New Roman" w:hAnsi="Arial" w:cs="Arial"/>
          <w:b/>
          <w:i/>
          <w:color w:val="000000"/>
          <w:sz w:val="22"/>
          <w:lang w:eastAsia="ru-RU"/>
        </w:rPr>
        <w:t xml:space="preserve">DP = </w:t>
      </w:r>
      <w:r w:rsidRPr="00B065E9">
        <w:rPr>
          <w:rFonts w:ascii="Arial" w:eastAsia="Times New Roman" w:hAnsi="Arial" w:cs="Arial"/>
          <w:b/>
          <w:color w:val="000000"/>
          <w:lang w:eastAsia="ru-RU"/>
        </w:rPr>
        <w:t>100</w:t>
      </w:r>
    </w:p>
    <w:p w14:paraId="7C054EC9"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Валовый выброс ЗВ (3-4), т/год, </w:t>
      </w:r>
      <w:r w:rsidRPr="00B065E9">
        <w:rPr>
          <w:rFonts w:ascii="Arial" w:eastAsia="Times New Roman" w:hAnsi="Arial" w:cs="Arial"/>
          <w:b/>
          <w:i/>
          <w:color w:val="000000"/>
          <w:sz w:val="22"/>
          <w:lang w:eastAsia="ru-RU"/>
        </w:rPr>
        <w:t xml:space="preserve">_M_ = </w:t>
      </w:r>
      <w:r w:rsidRPr="00B065E9">
        <w:rPr>
          <w:rFonts w:ascii="Arial" w:eastAsia="Times New Roman" w:hAnsi="Arial" w:cs="Arial"/>
          <w:b/>
          <w:i/>
          <w:color w:val="000000"/>
          <w:lang w:eastAsia="ru-RU"/>
        </w:rPr>
        <w:t>MS · F2 · FPI · DP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0.00018 · 53.5 · 4.86 · 100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xml:space="preserve"> = 0.00000468018</w:t>
      </w:r>
    </w:p>
    <w:p w14:paraId="72AC6A34"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из разовых выброс ЗВ (5-6), г/с, </w:t>
      </w:r>
      <w:r w:rsidRPr="00B065E9">
        <w:rPr>
          <w:rFonts w:ascii="Arial" w:eastAsia="Times New Roman" w:hAnsi="Arial" w:cs="Arial"/>
          <w:b/>
          <w:i/>
          <w:color w:val="000000"/>
          <w:sz w:val="22"/>
          <w:lang w:eastAsia="ru-RU"/>
        </w:rPr>
        <w:t xml:space="preserve">_G_ = </w:t>
      </w:r>
      <w:r w:rsidRPr="00B065E9">
        <w:rPr>
          <w:rFonts w:ascii="Arial" w:eastAsia="Times New Roman" w:hAnsi="Arial" w:cs="Arial"/>
          <w:b/>
          <w:i/>
          <w:color w:val="000000"/>
          <w:lang w:eastAsia="ru-RU"/>
        </w:rPr>
        <w:t>MS1 · F2 · FPI · DP / (3.6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2 · 53.5 · 4.86 · 100 / (3.6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 0.014445</w:t>
      </w:r>
    </w:p>
    <w:p w14:paraId="5B735063" w14:textId="77777777" w:rsidR="00EC079B" w:rsidRPr="00B065E9" w:rsidRDefault="00EC079B" w:rsidP="00EC079B">
      <w:pPr>
        <w:rPr>
          <w:rFonts w:ascii="Arial" w:eastAsia="Times New Roman" w:hAnsi="Arial" w:cs="Arial"/>
          <w:b/>
          <w:color w:val="000000"/>
          <w:lang w:eastAsia="ru-RU"/>
        </w:rPr>
      </w:pPr>
    </w:p>
    <w:p w14:paraId="71DFDDC6" w14:textId="77777777" w:rsidR="00EC079B" w:rsidRPr="00B065E9" w:rsidRDefault="00EC079B" w:rsidP="00EC079B">
      <w:pPr>
        <w:rPr>
          <w:rFonts w:ascii="Arial" w:eastAsia="Times New Roman" w:hAnsi="Arial" w:cs="Arial"/>
          <w:b/>
          <w:i/>
          <w:color w:val="000000"/>
          <w:u w:val="single"/>
          <w:lang w:eastAsia="ru-RU"/>
        </w:rPr>
      </w:pPr>
      <w:r w:rsidRPr="00B065E9">
        <w:rPr>
          <w:rFonts w:ascii="Arial" w:eastAsia="Times New Roman" w:hAnsi="Arial" w:cs="Arial"/>
          <w:b/>
          <w:i/>
          <w:color w:val="000000"/>
          <w:u w:val="single"/>
          <w:lang w:eastAsia="ru-RU"/>
        </w:rPr>
        <w:t>Примесь: 1119 2-Этоксиэтанол (Этиловый эфир этиленгликоля, Этилцеллозольв) (1497*)</w:t>
      </w:r>
    </w:p>
    <w:p w14:paraId="344BDFC7" w14:textId="77777777" w:rsidR="00EC079B" w:rsidRPr="00B065E9" w:rsidRDefault="00EC079B" w:rsidP="00EC079B">
      <w:pPr>
        <w:rPr>
          <w:rFonts w:ascii="Arial" w:eastAsia="Times New Roman" w:hAnsi="Arial" w:cs="Arial"/>
          <w:b/>
          <w:i/>
          <w:color w:val="000000"/>
          <w:u w:val="single"/>
          <w:lang w:eastAsia="ru-RU"/>
        </w:rPr>
      </w:pPr>
    </w:p>
    <w:p w14:paraId="5DD4B008"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Доля вещества в летучей части ЛКМ (табл. 2), %, </w:t>
      </w:r>
      <w:r w:rsidRPr="00B065E9">
        <w:rPr>
          <w:rFonts w:ascii="Arial" w:eastAsia="Times New Roman" w:hAnsi="Arial" w:cs="Arial"/>
          <w:b/>
          <w:i/>
          <w:color w:val="000000"/>
          <w:sz w:val="22"/>
          <w:lang w:eastAsia="ru-RU"/>
        </w:rPr>
        <w:t xml:space="preserve">FPI = </w:t>
      </w:r>
      <w:r w:rsidRPr="00B065E9">
        <w:rPr>
          <w:rFonts w:ascii="Arial" w:eastAsia="Times New Roman" w:hAnsi="Arial" w:cs="Arial"/>
          <w:b/>
          <w:color w:val="000000"/>
          <w:lang w:eastAsia="ru-RU"/>
        </w:rPr>
        <w:t>28.66</w:t>
      </w:r>
    </w:p>
    <w:p w14:paraId="4371FB79"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Доля растворителя, при окраске и сушке</w:t>
      </w:r>
    </w:p>
    <w:p w14:paraId="06C91F43"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для данного способа окраски (табл. 3), %, </w:t>
      </w:r>
      <w:r w:rsidRPr="00B065E9">
        <w:rPr>
          <w:rFonts w:ascii="Arial" w:eastAsia="Times New Roman" w:hAnsi="Arial" w:cs="Arial"/>
          <w:b/>
          <w:i/>
          <w:color w:val="000000"/>
          <w:sz w:val="22"/>
          <w:lang w:eastAsia="ru-RU"/>
        </w:rPr>
        <w:t xml:space="preserve">DP = </w:t>
      </w:r>
      <w:r w:rsidRPr="00B065E9">
        <w:rPr>
          <w:rFonts w:ascii="Arial" w:eastAsia="Times New Roman" w:hAnsi="Arial" w:cs="Arial"/>
          <w:b/>
          <w:color w:val="000000"/>
          <w:lang w:eastAsia="ru-RU"/>
        </w:rPr>
        <w:t>100</w:t>
      </w:r>
    </w:p>
    <w:p w14:paraId="6CC0F9B2"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Валовый выброс ЗВ (3-4), т/год, </w:t>
      </w:r>
      <w:r w:rsidRPr="00B065E9">
        <w:rPr>
          <w:rFonts w:ascii="Arial" w:eastAsia="Times New Roman" w:hAnsi="Arial" w:cs="Arial"/>
          <w:b/>
          <w:i/>
          <w:color w:val="000000"/>
          <w:sz w:val="22"/>
          <w:lang w:eastAsia="ru-RU"/>
        </w:rPr>
        <w:t xml:space="preserve">_M_ = </w:t>
      </w:r>
      <w:r w:rsidRPr="00B065E9">
        <w:rPr>
          <w:rFonts w:ascii="Arial" w:eastAsia="Times New Roman" w:hAnsi="Arial" w:cs="Arial"/>
          <w:b/>
          <w:i/>
          <w:color w:val="000000"/>
          <w:lang w:eastAsia="ru-RU"/>
        </w:rPr>
        <w:t>MS · F2 · FPI · DP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0.00018 · 53.5 · 28.66 · 100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xml:space="preserve"> = 0.00002759958</w:t>
      </w:r>
    </w:p>
    <w:p w14:paraId="42380FE2"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из разовых выброс ЗВ (5-6), г/с, </w:t>
      </w:r>
      <w:r w:rsidRPr="00B065E9">
        <w:rPr>
          <w:rFonts w:ascii="Arial" w:eastAsia="Times New Roman" w:hAnsi="Arial" w:cs="Arial"/>
          <w:b/>
          <w:i/>
          <w:color w:val="000000"/>
          <w:sz w:val="22"/>
          <w:lang w:eastAsia="ru-RU"/>
        </w:rPr>
        <w:t xml:space="preserve">_G_ = </w:t>
      </w:r>
      <w:r w:rsidRPr="00B065E9">
        <w:rPr>
          <w:rFonts w:ascii="Arial" w:eastAsia="Times New Roman" w:hAnsi="Arial" w:cs="Arial"/>
          <w:b/>
          <w:i/>
          <w:color w:val="000000"/>
          <w:lang w:eastAsia="ru-RU"/>
        </w:rPr>
        <w:t>MS1 · F2 · FPI · DP / (3.6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2 · 53.5 · 28.66 · 100 / (3.6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 0.08518388889</w:t>
      </w:r>
    </w:p>
    <w:p w14:paraId="7BC6326E" w14:textId="77777777" w:rsidR="00EC079B" w:rsidRPr="00B065E9" w:rsidRDefault="00EC079B" w:rsidP="00EC079B">
      <w:pPr>
        <w:rPr>
          <w:rFonts w:ascii="Arial" w:eastAsia="Times New Roman" w:hAnsi="Arial" w:cs="Arial"/>
          <w:b/>
          <w:color w:val="000000"/>
          <w:lang w:eastAsia="ru-RU"/>
        </w:rPr>
      </w:pPr>
    </w:p>
    <w:p w14:paraId="7D89A449"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Расчет выбросов окрасочного аэрозоля:</w:t>
      </w:r>
    </w:p>
    <w:p w14:paraId="24708E51" w14:textId="77777777" w:rsidR="00EC079B" w:rsidRPr="00B065E9" w:rsidRDefault="00EC079B" w:rsidP="00EC079B">
      <w:pPr>
        <w:rPr>
          <w:rFonts w:ascii="Arial" w:eastAsia="Times New Roman" w:hAnsi="Arial" w:cs="Arial"/>
          <w:color w:val="000000"/>
          <w:sz w:val="22"/>
          <w:lang w:eastAsia="ru-RU"/>
        </w:rPr>
      </w:pPr>
    </w:p>
    <w:p w14:paraId="0D106E67" w14:textId="77777777" w:rsidR="00EC079B" w:rsidRPr="00B065E9" w:rsidRDefault="00EC079B" w:rsidP="00EC079B">
      <w:pPr>
        <w:rPr>
          <w:rFonts w:ascii="Arial" w:eastAsia="Times New Roman" w:hAnsi="Arial" w:cs="Arial"/>
          <w:b/>
          <w:i/>
          <w:color w:val="000000"/>
          <w:u w:val="single"/>
          <w:lang w:eastAsia="ru-RU"/>
        </w:rPr>
      </w:pPr>
      <w:r w:rsidRPr="00B065E9">
        <w:rPr>
          <w:rFonts w:ascii="Arial" w:eastAsia="Times New Roman" w:hAnsi="Arial" w:cs="Arial"/>
          <w:b/>
          <w:i/>
          <w:color w:val="000000"/>
          <w:u w:val="single"/>
          <w:lang w:eastAsia="ru-RU"/>
        </w:rPr>
        <w:t>Примесь: 2902 Взвешенные частицы (116)</w:t>
      </w:r>
    </w:p>
    <w:p w14:paraId="4A682901" w14:textId="77777777" w:rsidR="00EC079B" w:rsidRPr="00B065E9" w:rsidRDefault="00EC079B" w:rsidP="00EC079B">
      <w:pPr>
        <w:rPr>
          <w:rFonts w:ascii="Arial" w:eastAsia="Times New Roman" w:hAnsi="Arial" w:cs="Arial"/>
          <w:b/>
          <w:i/>
          <w:color w:val="000000"/>
          <w:u w:val="single"/>
          <w:lang w:eastAsia="ru-RU"/>
        </w:rPr>
      </w:pPr>
    </w:p>
    <w:p w14:paraId="18F9DF10"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Доля аэрозоля при окраске, для данного способа окраски (табл. 3), %, </w:t>
      </w:r>
      <w:r w:rsidRPr="00B065E9">
        <w:rPr>
          <w:rFonts w:ascii="Arial" w:eastAsia="Times New Roman" w:hAnsi="Arial" w:cs="Arial"/>
          <w:b/>
          <w:i/>
          <w:color w:val="000000"/>
          <w:sz w:val="22"/>
          <w:lang w:eastAsia="ru-RU"/>
        </w:rPr>
        <w:t xml:space="preserve">DK = </w:t>
      </w:r>
      <w:r w:rsidRPr="00B065E9">
        <w:rPr>
          <w:rFonts w:ascii="Arial" w:eastAsia="Times New Roman" w:hAnsi="Arial" w:cs="Arial"/>
          <w:b/>
          <w:color w:val="000000"/>
          <w:lang w:eastAsia="ru-RU"/>
        </w:rPr>
        <w:t>30</w:t>
      </w:r>
    </w:p>
    <w:p w14:paraId="44EF182B"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Валовый выброс ЗВ (1), т/год, </w:t>
      </w:r>
      <w:r w:rsidRPr="00B065E9">
        <w:rPr>
          <w:rFonts w:ascii="Arial" w:eastAsia="Times New Roman" w:hAnsi="Arial" w:cs="Arial"/>
          <w:b/>
          <w:i/>
          <w:color w:val="000000"/>
          <w:sz w:val="22"/>
          <w:lang w:eastAsia="ru-RU"/>
        </w:rPr>
        <w:t xml:space="preserve">_M_ = </w:t>
      </w:r>
      <w:r w:rsidRPr="00B065E9">
        <w:rPr>
          <w:rFonts w:ascii="Arial" w:eastAsia="Times New Roman" w:hAnsi="Arial" w:cs="Arial"/>
          <w:b/>
          <w:i/>
          <w:color w:val="000000"/>
          <w:lang w:eastAsia="ru-RU"/>
        </w:rPr>
        <w:t>KOC · MS · (100-F2) · DK · 10</w:t>
      </w:r>
      <w:r w:rsidRPr="00B065E9">
        <w:rPr>
          <w:rFonts w:ascii="Arial" w:eastAsia="Times New Roman" w:hAnsi="Arial" w:cs="Arial"/>
          <w:b/>
          <w:i/>
          <w:color w:val="000000"/>
          <w:vertAlign w:val="superscript"/>
          <w:lang w:eastAsia="ru-RU"/>
        </w:rPr>
        <w:t>-4</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1 · 0.00018 · (100-53.5) · 30 · 10</w:t>
      </w:r>
      <w:r w:rsidRPr="00B065E9">
        <w:rPr>
          <w:rFonts w:ascii="Arial" w:eastAsia="Times New Roman" w:hAnsi="Arial" w:cs="Arial"/>
          <w:b/>
          <w:color w:val="000000"/>
          <w:vertAlign w:val="superscript"/>
          <w:lang w:eastAsia="ru-RU"/>
        </w:rPr>
        <w:t>-4</w:t>
      </w:r>
      <w:r w:rsidRPr="00B065E9">
        <w:rPr>
          <w:rFonts w:ascii="Arial" w:eastAsia="Times New Roman" w:hAnsi="Arial" w:cs="Arial"/>
          <w:b/>
          <w:color w:val="000000"/>
          <w:lang w:eastAsia="ru-RU"/>
        </w:rPr>
        <w:t xml:space="preserve"> = 0.00002511</w:t>
      </w:r>
    </w:p>
    <w:p w14:paraId="237EFBAB"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из разовых выброс ЗВ (2), г/с, </w:t>
      </w:r>
      <w:r w:rsidRPr="00B065E9">
        <w:rPr>
          <w:rFonts w:ascii="Arial" w:eastAsia="Times New Roman" w:hAnsi="Arial" w:cs="Arial"/>
          <w:b/>
          <w:i/>
          <w:color w:val="000000"/>
          <w:sz w:val="22"/>
          <w:lang w:eastAsia="ru-RU"/>
        </w:rPr>
        <w:t xml:space="preserve">_G_ = </w:t>
      </w:r>
      <w:r w:rsidRPr="00B065E9">
        <w:rPr>
          <w:rFonts w:ascii="Arial" w:eastAsia="Times New Roman" w:hAnsi="Arial" w:cs="Arial"/>
          <w:b/>
          <w:i/>
          <w:color w:val="000000"/>
          <w:lang w:eastAsia="ru-RU"/>
        </w:rPr>
        <w:t>KOC · MS1 · (100-F2) · DK / (3.6 · 10</w:t>
      </w:r>
      <w:r w:rsidRPr="00B065E9">
        <w:rPr>
          <w:rFonts w:ascii="Arial" w:eastAsia="Times New Roman" w:hAnsi="Arial" w:cs="Arial"/>
          <w:b/>
          <w:i/>
          <w:color w:val="000000"/>
          <w:vertAlign w:val="superscript"/>
          <w:lang w:eastAsia="ru-RU"/>
        </w:rPr>
        <w:t>4</w:t>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1 · 2 · (100-53.5) · 30 / (3.6 · 10</w:t>
      </w:r>
      <w:r w:rsidRPr="00B065E9">
        <w:rPr>
          <w:rFonts w:ascii="Arial" w:eastAsia="Times New Roman" w:hAnsi="Arial" w:cs="Arial"/>
          <w:b/>
          <w:color w:val="000000"/>
          <w:vertAlign w:val="superscript"/>
          <w:lang w:eastAsia="ru-RU"/>
        </w:rPr>
        <w:t>4</w:t>
      </w:r>
      <w:r w:rsidRPr="00B065E9">
        <w:rPr>
          <w:rFonts w:ascii="Arial" w:eastAsia="Times New Roman" w:hAnsi="Arial" w:cs="Arial"/>
          <w:b/>
          <w:color w:val="000000"/>
          <w:lang w:eastAsia="ru-RU"/>
        </w:rPr>
        <w:t>) = 0.0775</w:t>
      </w:r>
    </w:p>
    <w:p w14:paraId="5989A4FD"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Итого:</w:t>
      </w:r>
    </w:p>
    <w:tbl>
      <w:tblPr>
        <w:tblW w:w="5000" w:type="pct"/>
        <w:tblCellMar>
          <w:left w:w="28" w:type="dxa"/>
          <w:right w:w="28" w:type="dxa"/>
        </w:tblCellMar>
        <w:tblLook w:val="04A0" w:firstRow="1" w:lastRow="0" w:firstColumn="1" w:lastColumn="0" w:noHBand="0" w:noVBand="1"/>
      </w:tblPr>
      <w:tblGrid>
        <w:gridCol w:w="719"/>
        <w:gridCol w:w="4457"/>
        <w:gridCol w:w="2013"/>
        <w:gridCol w:w="2155"/>
      </w:tblGrid>
      <w:tr w:rsidR="00EC079B" w:rsidRPr="00B065E9" w14:paraId="29EA2EB5" w14:textId="77777777" w:rsidTr="00EC079B">
        <w:tc>
          <w:tcPr>
            <w:tcW w:w="385" w:type="pct"/>
            <w:tcBorders>
              <w:top w:val="single" w:sz="4" w:space="0" w:color="auto"/>
              <w:left w:val="single" w:sz="4" w:space="0" w:color="auto"/>
              <w:bottom w:val="single" w:sz="4" w:space="0" w:color="auto"/>
              <w:right w:val="single" w:sz="4" w:space="0" w:color="auto"/>
            </w:tcBorders>
            <w:vAlign w:val="center"/>
            <w:hideMark/>
          </w:tcPr>
          <w:p w14:paraId="108B5DE6"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14:paraId="4D9DE7D1"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14:paraId="3DD31DA9"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14:paraId="6725A2FA"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Выброс т/год</w:t>
            </w:r>
          </w:p>
        </w:tc>
      </w:tr>
      <w:tr w:rsidR="00EC079B" w:rsidRPr="00B065E9" w14:paraId="4FE9AC69"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180EA016"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0616</w:t>
            </w:r>
          </w:p>
        </w:tc>
        <w:tc>
          <w:tcPr>
            <w:tcW w:w="2385" w:type="pct"/>
            <w:tcBorders>
              <w:top w:val="single" w:sz="4" w:space="0" w:color="auto"/>
              <w:left w:val="single" w:sz="4" w:space="0" w:color="auto"/>
              <w:bottom w:val="single" w:sz="4" w:space="0" w:color="auto"/>
              <w:right w:val="single" w:sz="4" w:space="0" w:color="auto"/>
            </w:tcBorders>
            <w:hideMark/>
          </w:tcPr>
          <w:p w14:paraId="042026AA"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Диметилбензол (смесь о-, м-, п- изомеров) (203)</w:t>
            </w:r>
          </w:p>
        </w:tc>
        <w:tc>
          <w:tcPr>
            <w:tcW w:w="1077" w:type="pct"/>
            <w:tcBorders>
              <w:top w:val="single" w:sz="4" w:space="0" w:color="auto"/>
              <w:left w:val="single" w:sz="4" w:space="0" w:color="auto"/>
              <w:bottom w:val="single" w:sz="4" w:space="0" w:color="auto"/>
              <w:right w:val="single" w:sz="4" w:space="0" w:color="auto"/>
            </w:tcBorders>
            <w:hideMark/>
          </w:tcPr>
          <w:p w14:paraId="607803D9"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0.25</w:t>
            </w:r>
          </w:p>
        </w:tc>
        <w:tc>
          <w:tcPr>
            <w:tcW w:w="1154" w:type="pct"/>
            <w:tcBorders>
              <w:top w:val="single" w:sz="4" w:space="0" w:color="auto"/>
              <w:left w:val="single" w:sz="4" w:space="0" w:color="auto"/>
              <w:bottom w:val="single" w:sz="4" w:space="0" w:color="auto"/>
              <w:right w:val="single" w:sz="4" w:space="0" w:color="auto"/>
            </w:tcBorders>
            <w:hideMark/>
          </w:tcPr>
          <w:p w14:paraId="77388F98"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0.00245384964</w:t>
            </w:r>
          </w:p>
        </w:tc>
      </w:tr>
      <w:tr w:rsidR="00EC079B" w:rsidRPr="00B065E9" w14:paraId="3C59FB7C"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52880B17"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lastRenderedPageBreak/>
              <w:t>0621</w:t>
            </w:r>
          </w:p>
        </w:tc>
        <w:tc>
          <w:tcPr>
            <w:tcW w:w="2385" w:type="pct"/>
            <w:tcBorders>
              <w:top w:val="single" w:sz="4" w:space="0" w:color="auto"/>
              <w:left w:val="single" w:sz="4" w:space="0" w:color="auto"/>
              <w:bottom w:val="single" w:sz="4" w:space="0" w:color="auto"/>
              <w:right w:val="single" w:sz="4" w:space="0" w:color="auto"/>
            </w:tcBorders>
            <w:hideMark/>
          </w:tcPr>
          <w:p w14:paraId="481E4E1E"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Метилбензол (349)</w:t>
            </w:r>
          </w:p>
        </w:tc>
        <w:tc>
          <w:tcPr>
            <w:tcW w:w="1077" w:type="pct"/>
            <w:tcBorders>
              <w:top w:val="single" w:sz="4" w:space="0" w:color="auto"/>
              <w:left w:val="single" w:sz="4" w:space="0" w:color="auto"/>
              <w:bottom w:val="single" w:sz="4" w:space="0" w:color="auto"/>
              <w:right w:val="single" w:sz="4" w:space="0" w:color="auto"/>
            </w:tcBorders>
            <w:hideMark/>
          </w:tcPr>
          <w:p w14:paraId="4DA7A9CB"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0.34444444444</w:t>
            </w:r>
          </w:p>
        </w:tc>
        <w:tc>
          <w:tcPr>
            <w:tcW w:w="1154" w:type="pct"/>
            <w:tcBorders>
              <w:top w:val="single" w:sz="4" w:space="0" w:color="auto"/>
              <w:left w:val="single" w:sz="4" w:space="0" w:color="auto"/>
              <w:bottom w:val="single" w:sz="4" w:space="0" w:color="auto"/>
              <w:right w:val="single" w:sz="4" w:space="0" w:color="auto"/>
            </w:tcBorders>
            <w:hideMark/>
          </w:tcPr>
          <w:p w14:paraId="3429A2DE"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0.02315901294</w:t>
            </w:r>
          </w:p>
        </w:tc>
      </w:tr>
      <w:tr w:rsidR="00EC079B" w:rsidRPr="00B065E9" w14:paraId="4113410F"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63119FE8"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1119</w:t>
            </w:r>
          </w:p>
        </w:tc>
        <w:tc>
          <w:tcPr>
            <w:tcW w:w="2385" w:type="pct"/>
            <w:tcBorders>
              <w:top w:val="single" w:sz="4" w:space="0" w:color="auto"/>
              <w:left w:val="single" w:sz="4" w:space="0" w:color="auto"/>
              <w:bottom w:val="single" w:sz="4" w:space="0" w:color="auto"/>
              <w:right w:val="single" w:sz="4" w:space="0" w:color="auto"/>
            </w:tcBorders>
            <w:hideMark/>
          </w:tcPr>
          <w:p w14:paraId="36307BA5"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2-Этоксиэтанол (Этиловый эфир этиленгликоля, Этилцеллозольв) (1497*)</w:t>
            </w:r>
          </w:p>
        </w:tc>
        <w:tc>
          <w:tcPr>
            <w:tcW w:w="1077" w:type="pct"/>
            <w:tcBorders>
              <w:top w:val="single" w:sz="4" w:space="0" w:color="auto"/>
              <w:left w:val="single" w:sz="4" w:space="0" w:color="auto"/>
              <w:bottom w:val="single" w:sz="4" w:space="0" w:color="auto"/>
              <w:right w:val="single" w:sz="4" w:space="0" w:color="auto"/>
            </w:tcBorders>
            <w:hideMark/>
          </w:tcPr>
          <w:p w14:paraId="7D044626"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0.08518388889</w:t>
            </w:r>
          </w:p>
        </w:tc>
        <w:tc>
          <w:tcPr>
            <w:tcW w:w="1154" w:type="pct"/>
            <w:tcBorders>
              <w:top w:val="single" w:sz="4" w:space="0" w:color="auto"/>
              <w:left w:val="single" w:sz="4" w:space="0" w:color="auto"/>
              <w:bottom w:val="single" w:sz="4" w:space="0" w:color="auto"/>
              <w:right w:val="single" w:sz="4" w:space="0" w:color="auto"/>
            </w:tcBorders>
            <w:hideMark/>
          </w:tcPr>
          <w:p w14:paraId="28041E83"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0.00002759958</w:t>
            </w:r>
          </w:p>
        </w:tc>
      </w:tr>
      <w:tr w:rsidR="00EC079B" w:rsidRPr="00B065E9" w14:paraId="520D0842"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1AB3C281"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1210</w:t>
            </w:r>
          </w:p>
        </w:tc>
        <w:tc>
          <w:tcPr>
            <w:tcW w:w="2385" w:type="pct"/>
            <w:tcBorders>
              <w:top w:val="single" w:sz="4" w:space="0" w:color="auto"/>
              <w:left w:val="single" w:sz="4" w:space="0" w:color="auto"/>
              <w:bottom w:val="single" w:sz="4" w:space="0" w:color="auto"/>
              <w:right w:val="single" w:sz="4" w:space="0" w:color="auto"/>
            </w:tcBorders>
            <w:hideMark/>
          </w:tcPr>
          <w:p w14:paraId="7D399179"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Бутилацетат (Уксусной кислоты бутиловый эфир) (110)</w:t>
            </w:r>
          </w:p>
        </w:tc>
        <w:tc>
          <w:tcPr>
            <w:tcW w:w="1077" w:type="pct"/>
            <w:tcBorders>
              <w:top w:val="single" w:sz="4" w:space="0" w:color="auto"/>
              <w:left w:val="single" w:sz="4" w:space="0" w:color="auto"/>
              <w:bottom w:val="single" w:sz="4" w:space="0" w:color="auto"/>
              <w:right w:val="single" w:sz="4" w:space="0" w:color="auto"/>
            </w:tcBorders>
            <w:hideMark/>
          </w:tcPr>
          <w:p w14:paraId="248EBB28"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0.06666666667</w:t>
            </w:r>
          </w:p>
        </w:tc>
        <w:tc>
          <w:tcPr>
            <w:tcW w:w="1154" w:type="pct"/>
            <w:tcBorders>
              <w:top w:val="single" w:sz="4" w:space="0" w:color="auto"/>
              <w:left w:val="single" w:sz="4" w:space="0" w:color="auto"/>
              <w:bottom w:val="single" w:sz="4" w:space="0" w:color="auto"/>
              <w:right w:val="single" w:sz="4" w:space="0" w:color="auto"/>
            </w:tcBorders>
            <w:hideMark/>
          </w:tcPr>
          <w:p w14:paraId="12AEAC19"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0.00448148376</w:t>
            </w:r>
          </w:p>
        </w:tc>
      </w:tr>
      <w:tr w:rsidR="00EC079B" w:rsidRPr="00B065E9" w14:paraId="47BB784D"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5902A943"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1401</w:t>
            </w:r>
          </w:p>
        </w:tc>
        <w:tc>
          <w:tcPr>
            <w:tcW w:w="2385" w:type="pct"/>
            <w:tcBorders>
              <w:top w:val="single" w:sz="4" w:space="0" w:color="auto"/>
              <w:left w:val="single" w:sz="4" w:space="0" w:color="auto"/>
              <w:bottom w:val="single" w:sz="4" w:space="0" w:color="auto"/>
              <w:right w:val="single" w:sz="4" w:space="0" w:color="auto"/>
            </w:tcBorders>
            <w:hideMark/>
          </w:tcPr>
          <w:p w14:paraId="56244EA6"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Пропан-2-он (Ацетон) (470)</w:t>
            </w:r>
          </w:p>
        </w:tc>
        <w:tc>
          <w:tcPr>
            <w:tcW w:w="1077" w:type="pct"/>
            <w:tcBorders>
              <w:top w:val="single" w:sz="4" w:space="0" w:color="auto"/>
              <w:left w:val="single" w:sz="4" w:space="0" w:color="auto"/>
              <w:bottom w:val="single" w:sz="4" w:space="0" w:color="auto"/>
              <w:right w:val="single" w:sz="4" w:space="0" w:color="auto"/>
            </w:tcBorders>
            <w:hideMark/>
          </w:tcPr>
          <w:p w14:paraId="49EA11F1"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0.14444444444</w:t>
            </w:r>
          </w:p>
        </w:tc>
        <w:tc>
          <w:tcPr>
            <w:tcW w:w="1154" w:type="pct"/>
            <w:tcBorders>
              <w:top w:val="single" w:sz="4" w:space="0" w:color="auto"/>
              <w:left w:val="single" w:sz="4" w:space="0" w:color="auto"/>
              <w:bottom w:val="single" w:sz="4" w:space="0" w:color="auto"/>
              <w:right w:val="single" w:sz="4" w:space="0" w:color="auto"/>
            </w:tcBorders>
            <w:hideMark/>
          </w:tcPr>
          <w:p w14:paraId="33BF2A03"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0.00974233458</w:t>
            </w:r>
          </w:p>
        </w:tc>
      </w:tr>
      <w:tr w:rsidR="00EC079B" w:rsidRPr="00B065E9" w14:paraId="1C5D8B7D"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7E02F930"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2752</w:t>
            </w:r>
          </w:p>
        </w:tc>
        <w:tc>
          <w:tcPr>
            <w:tcW w:w="2385" w:type="pct"/>
            <w:tcBorders>
              <w:top w:val="single" w:sz="4" w:space="0" w:color="auto"/>
              <w:left w:val="single" w:sz="4" w:space="0" w:color="auto"/>
              <w:bottom w:val="single" w:sz="4" w:space="0" w:color="auto"/>
              <w:right w:val="single" w:sz="4" w:space="0" w:color="auto"/>
            </w:tcBorders>
            <w:hideMark/>
          </w:tcPr>
          <w:p w14:paraId="531E90C3"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Уайт-спирит (1294*)</w:t>
            </w:r>
          </w:p>
        </w:tc>
        <w:tc>
          <w:tcPr>
            <w:tcW w:w="1077" w:type="pct"/>
            <w:tcBorders>
              <w:top w:val="single" w:sz="4" w:space="0" w:color="auto"/>
              <w:left w:val="single" w:sz="4" w:space="0" w:color="auto"/>
              <w:bottom w:val="single" w:sz="4" w:space="0" w:color="auto"/>
              <w:right w:val="single" w:sz="4" w:space="0" w:color="auto"/>
            </w:tcBorders>
            <w:hideMark/>
          </w:tcPr>
          <w:p w14:paraId="56A45916"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0.55555555556</w:t>
            </w:r>
          </w:p>
        </w:tc>
        <w:tc>
          <w:tcPr>
            <w:tcW w:w="1154" w:type="pct"/>
            <w:tcBorders>
              <w:top w:val="single" w:sz="4" w:space="0" w:color="auto"/>
              <w:left w:val="single" w:sz="4" w:space="0" w:color="auto"/>
              <w:bottom w:val="single" w:sz="4" w:space="0" w:color="auto"/>
              <w:right w:val="single" w:sz="4" w:space="0" w:color="auto"/>
            </w:tcBorders>
            <w:hideMark/>
          </w:tcPr>
          <w:p w14:paraId="79FA8F6F"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0.1183882525</w:t>
            </w:r>
          </w:p>
        </w:tc>
      </w:tr>
      <w:tr w:rsidR="00EC079B" w:rsidRPr="00B065E9" w14:paraId="63AA58E4" w14:textId="77777777" w:rsidTr="00EC079B">
        <w:tc>
          <w:tcPr>
            <w:tcW w:w="385" w:type="pct"/>
            <w:tcBorders>
              <w:top w:val="single" w:sz="4" w:space="0" w:color="auto"/>
              <w:left w:val="single" w:sz="4" w:space="0" w:color="auto"/>
              <w:bottom w:val="single" w:sz="4" w:space="0" w:color="auto"/>
              <w:right w:val="single" w:sz="4" w:space="0" w:color="auto"/>
            </w:tcBorders>
            <w:hideMark/>
          </w:tcPr>
          <w:p w14:paraId="4BBCFF1E"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2902</w:t>
            </w:r>
          </w:p>
        </w:tc>
        <w:tc>
          <w:tcPr>
            <w:tcW w:w="2385" w:type="pct"/>
            <w:tcBorders>
              <w:top w:val="single" w:sz="4" w:space="0" w:color="auto"/>
              <w:left w:val="single" w:sz="4" w:space="0" w:color="auto"/>
              <w:bottom w:val="single" w:sz="4" w:space="0" w:color="auto"/>
              <w:right w:val="single" w:sz="4" w:space="0" w:color="auto"/>
            </w:tcBorders>
            <w:hideMark/>
          </w:tcPr>
          <w:p w14:paraId="2C941165"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Взвешенные частицы (116)</w:t>
            </w:r>
          </w:p>
        </w:tc>
        <w:tc>
          <w:tcPr>
            <w:tcW w:w="1077" w:type="pct"/>
            <w:tcBorders>
              <w:top w:val="single" w:sz="4" w:space="0" w:color="auto"/>
              <w:left w:val="single" w:sz="4" w:space="0" w:color="auto"/>
              <w:bottom w:val="single" w:sz="4" w:space="0" w:color="auto"/>
              <w:right w:val="single" w:sz="4" w:space="0" w:color="auto"/>
            </w:tcBorders>
            <w:hideMark/>
          </w:tcPr>
          <w:p w14:paraId="476C0DF5"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0.12166666667</w:t>
            </w:r>
          </w:p>
        </w:tc>
        <w:tc>
          <w:tcPr>
            <w:tcW w:w="1154" w:type="pct"/>
            <w:tcBorders>
              <w:top w:val="single" w:sz="4" w:space="0" w:color="auto"/>
              <w:left w:val="single" w:sz="4" w:space="0" w:color="auto"/>
              <w:bottom w:val="single" w:sz="4" w:space="0" w:color="auto"/>
              <w:right w:val="single" w:sz="4" w:space="0" w:color="auto"/>
            </w:tcBorders>
            <w:hideMark/>
          </w:tcPr>
          <w:p w14:paraId="176047AC"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0.0122165301</w:t>
            </w:r>
          </w:p>
        </w:tc>
      </w:tr>
    </w:tbl>
    <w:p w14:paraId="0CF55DB1" w14:textId="77777777" w:rsidR="00EC079B" w:rsidRPr="00B065E9" w:rsidRDefault="00EC079B" w:rsidP="00EC079B">
      <w:pPr>
        <w:jc w:val="center"/>
        <w:rPr>
          <w:rFonts w:ascii="Arial" w:eastAsia="Times New Roman" w:hAnsi="Arial" w:cs="Arial"/>
          <w:color w:val="000000"/>
          <w:sz w:val="22"/>
          <w:lang w:eastAsia="ru-RU"/>
        </w:rPr>
      </w:pPr>
    </w:p>
    <w:p w14:paraId="0D022C5D" w14:textId="77777777" w:rsidR="00EC079B" w:rsidRPr="00B065E9" w:rsidRDefault="00EC079B" w:rsidP="00823684">
      <w:pPr>
        <w:ind w:firstLine="709"/>
        <w:jc w:val="both"/>
        <w:rPr>
          <w:rFonts w:ascii="Arial" w:hAnsi="Arial" w:cs="Arial"/>
        </w:rPr>
      </w:pPr>
    </w:p>
    <w:p w14:paraId="244B4E08"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Источник загрязнения: 6006</w:t>
      </w:r>
    </w:p>
    <w:p w14:paraId="77FD42E6"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Источник выделения: 6006 01, Сварочный пост</w:t>
      </w:r>
    </w:p>
    <w:p w14:paraId="49FC6206" w14:textId="77777777" w:rsidR="00EC079B" w:rsidRPr="00B065E9" w:rsidRDefault="00EC079B" w:rsidP="00EC079B">
      <w:pPr>
        <w:rPr>
          <w:rFonts w:ascii="Arial" w:eastAsia="Times New Roman" w:hAnsi="Arial" w:cs="Arial"/>
          <w:color w:val="000000"/>
          <w:sz w:val="22"/>
          <w:lang w:eastAsia="ru-RU"/>
        </w:rPr>
      </w:pPr>
    </w:p>
    <w:p w14:paraId="72494C61"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Список литературы:</w:t>
      </w:r>
    </w:p>
    <w:p w14:paraId="01041B08"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Методика расчета выбросов загрязняющих веществ в атмосферу</w:t>
      </w:r>
    </w:p>
    <w:p w14:paraId="158DA3B4"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при сварочных работах (по величинам удельных</w:t>
      </w:r>
    </w:p>
    <w:p w14:paraId="75CDE0CB"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выбросов). РНД 211.2.02.03-2004. Астана, 2005</w:t>
      </w:r>
    </w:p>
    <w:p w14:paraId="7635BE1F" w14:textId="77777777" w:rsidR="00EC079B" w:rsidRPr="00B065E9" w:rsidRDefault="00EC079B" w:rsidP="00EC079B">
      <w:pPr>
        <w:rPr>
          <w:rFonts w:ascii="Arial" w:eastAsia="Times New Roman" w:hAnsi="Arial" w:cs="Arial"/>
          <w:color w:val="000000"/>
          <w:sz w:val="22"/>
          <w:lang w:eastAsia="ru-RU"/>
        </w:rPr>
      </w:pPr>
    </w:p>
    <w:p w14:paraId="06CBA2ED"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Степень очистки, доли ед., </w:t>
      </w:r>
      <w:r w:rsidRPr="00B065E9">
        <w:rPr>
          <w:rFonts w:ascii="Arial" w:eastAsia="Times New Roman" w:hAnsi="Arial" w:cs="Arial"/>
          <w:b/>
          <w:i/>
          <w:color w:val="000000"/>
          <w:sz w:val="22"/>
          <w:lang w:eastAsia="ru-RU"/>
        </w:rPr>
        <w:sym w:font="Symbol" w:char="F068"/>
      </w:r>
      <w:r w:rsidRPr="00B065E9">
        <w:rPr>
          <w:rFonts w:ascii="Arial" w:eastAsia="Times New Roman" w:hAnsi="Arial" w:cs="Arial"/>
          <w:b/>
          <w:i/>
          <w:color w:val="000000"/>
          <w:sz w:val="22"/>
          <w:lang w:eastAsia="ru-RU"/>
        </w:rPr>
        <w:t xml:space="preserve"> = </w:t>
      </w:r>
      <w:r w:rsidRPr="00B065E9">
        <w:rPr>
          <w:rFonts w:ascii="Arial" w:eastAsia="Times New Roman" w:hAnsi="Arial" w:cs="Arial"/>
          <w:b/>
          <w:color w:val="000000"/>
          <w:lang w:eastAsia="ru-RU"/>
        </w:rPr>
        <w:t>0</w:t>
      </w:r>
    </w:p>
    <w:p w14:paraId="4D3614B8" w14:textId="77777777" w:rsidR="00EC079B" w:rsidRPr="00B065E9" w:rsidRDefault="00EC079B" w:rsidP="00EC079B">
      <w:pPr>
        <w:rPr>
          <w:rFonts w:ascii="Arial" w:eastAsia="Times New Roman" w:hAnsi="Arial" w:cs="Arial"/>
          <w:b/>
          <w:color w:val="000000"/>
          <w:lang w:eastAsia="ru-RU"/>
        </w:rPr>
      </w:pPr>
    </w:p>
    <w:p w14:paraId="2EC5C0A5"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РАСЧЕТ выбросов ЗВ от сварки металлов</w:t>
      </w:r>
    </w:p>
    <w:p w14:paraId="737C3FB2"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Вид сварки: Ручная дуговая сварка сталей штучными электродами</w:t>
      </w:r>
    </w:p>
    <w:p w14:paraId="00A493FE"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Электрод (сварочный материал): АНО-4</w:t>
      </w:r>
    </w:p>
    <w:p w14:paraId="44CE225B"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Расход сварочных материалов, кг/год, </w:t>
      </w:r>
      <w:r w:rsidRPr="00B065E9">
        <w:rPr>
          <w:rFonts w:ascii="Arial" w:eastAsia="Times New Roman" w:hAnsi="Arial" w:cs="Arial"/>
          <w:b/>
          <w:i/>
          <w:color w:val="000000"/>
          <w:sz w:val="22"/>
          <w:lang w:eastAsia="ru-RU"/>
        </w:rPr>
        <w:t xml:space="preserve">BГОД = </w:t>
      </w:r>
      <w:r w:rsidRPr="00B065E9">
        <w:rPr>
          <w:rFonts w:ascii="Arial" w:eastAsia="Times New Roman" w:hAnsi="Arial" w:cs="Arial"/>
          <w:b/>
          <w:color w:val="000000"/>
          <w:lang w:eastAsia="ru-RU"/>
        </w:rPr>
        <w:t>30.77</w:t>
      </w:r>
    </w:p>
    <w:p w14:paraId="3308E7E9"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Фактический максимальный расход сварочных материалов,</w:t>
      </w:r>
    </w:p>
    <w:p w14:paraId="77B59555"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с учетом дискретности работы оборудования, кг/час, </w:t>
      </w:r>
      <w:r w:rsidRPr="00B065E9">
        <w:rPr>
          <w:rFonts w:ascii="Arial" w:eastAsia="Times New Roman" w:hAnsi="Arial" w:cs="Arial"/>
          <w:b/>
          <w:i/>
          <w:color w:val="000000"/>
          <w:sz w:val="22"/>
          <w:lang w:eastAsia="ru-RU"/>
        </w:rPr>
        <w:t xml:space="preserve">BЧАС = </w:t>
      </w:r>
      <w:r w:rsidRPr="00B065E9">
        <w:rPr>
          <w:rFonts w:ascii="Arial" w:eastAsia="Times New Roman" w:hAnsi="Arial" w:cs="Arial"/>
          <w:b/>
          <w:color w:val="000000"/>
          <w:lang w:eastAsia="ru-RU"/>
        </w:rPr>
        <w:t>1.7</w:t>
      </w:r>
    </w:p>
    <w:p w14:paraId="0C2EC6DB" w14:textId="77777777" w:rsidR="00EC079B" w:rsidRPr="00B065E9" w:rsidRDefault="00EC079B" w:rsidP="00EC079B">
      <w:pPr>
        <w:rPr>
          <w:rFonts w:ascii="Arial" w:eastAsia="Times New Roman" w:hAnsi="Arial" w:cs="Arial"/>
          <w:b/>
          <w:color w:val="000000"/>
          <w:lang w:eastAsia="ru-RU"/>
        </w:rPr>
      </w:pPr>
    </w:p>
    <w:p w14:paraId="798F8577"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Удельное выделение сварочного аэрозоля,</w:t>
      </w:r>
    </w:p>
    <w:p w14:paraId="12001221"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г/кг расходуемого материала (табл. 1, 3), </w:t>
      </w:r>
      <w:r w:rsidRPr="00B065E9">
        <w:rPr>
          <w:rFonts w:ascii="Arial" w:eastAsia="Times New Roman" w:hAnsi="Arial" w:cs="Arial"/>
          <w:b/>
          <w:i/>
          <w:color w:val="000000"/>
          <w:sz w:val="22"/>
          <w:lang w:eastAsia="ru-RU"/>
        </w:rPr>
        <w:t>K</w:t>
      </w:r>
      <w:r w:rsidRPr="00B065E9">
        <w:rPr>
          <w:rFonts w:ascii="Arial" w:eastAsia="Times New Roman" w:hAnsi="Arial" w:cs="Arial"/>
          <w:b/>
          <w:i/>
          <w:color w:val="000000"/>
          <w:sz w:val="18"/>
          <w:lang w:eastAsia="ru-RU"/>
        </w:rPr>
        <w:fldChar w:fldCharType="begin"/>
      </w:r>
      <w:r w:rsidRPr="00B065E9">
        <w:rPr>
          <w:rFonts w:ascii="Arial" w:eastAsia="Times New Roman" w:hAnsi="Arial" w:cs="Arial"/>
          <w:b/>
          <w:i/>
          <w:color w:val="000000"/>
          <w:sz w:val="18"/>
          <w:lang w:eastAsia="ru-RU"/>
        </w:rPr>
        <w:instrText xml:space="preserve"> EQ \o\ac(\s\do5( M);;\s\up5( X)) </w:instrText>
      </w:r>
      <w:r w:rsidRPr="00B065E9">
        <w:rPr>
          <w:rFonts w:ascii="Arial" w:eastAsia="Times New Roman" w:hAnsi="Arial" w:cs="Arial"/>
          <w:b/>
          <w:i/>
          <w:color w:val="000000"/>
          <w:sz w:val="18"/>
          <w:lang w:eastAsia="ru-RU"/>
        </w:rPr>
        <w:fldChar w:fldCharType="end"/>
      </w:r>
      <w:r w:rsidRPr="00B065E9">
        <w:rPr>
          <w:rFonts w:ascii="Arial" w:eastAsia="Times New Roman" w:hAnsi="Arial" w:cs="Arial"/>
          <w:b/>
          <w:i/>
          <w:color w:val="000000"/>
          <w:sz w:val="22"/>
          <w:lang w:eastAsia="ru-RU"/>
        </w:rPr>
        <w:t xml:space="preserve">= </w:t>
      </w:r>
      <w:r w:rsidRPr="00B065E9">
        <w:rPr>
          <w:rFonts w:ascii="Arial" w:eastAsia="Times New Roman" w:hAnsi="Arial" w:cs="Arial"/>
          <w:b/>
          <w:color w:val="000000"/>
          <w:lang w:eastAsia="ru-RU"/>
        </w:rPr>
        <w:t>17.8</w:t>
      </w:r>
    </w:p>
    <w:p w14:paraId="27C4450C"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в том числе:</w:t>
      </w:r>
    </w:p>
    <w:p w14:paraId="2F9994A8" w14:textId="77777777" w:rsidR="00EC079B" w:rsidRPr="00B065E9" w:rsidRDefault="00EC079B" w:rsidP="00EC079B">
      <w:pPr>
        <w:rPr>
          <w:rFonts w:ascii="Arial" w:eastAsia="Times New Roman" w:hAnsi="Arial" w:cs="Arial"/>
          <w:color w:val="000000"/>
          <w:sz w:val="22"/>
          <w:lang w:eastAsia="ru-RU"/>
        </w:rPr>
      </w:pPr>
    </w:p>
    <w:p w14:paraId="31E8CCD2" w14:textId="77777777" w:rsidR="00EC079B" w:rsidRPr="00B065E9" w:rsidRDefault="00EC079B" w:rsidP="00EC079B">
      <w:pPr>
        <w:rPr>
          <w:rFonts w:ascii="Arial" w:eastAsia="Times New Roman" w:hAnsi="Arial" w:cs="Arial"/>
          <w:b/>
          <w:i/>
          <w:color w:val="000000"/>
          <w:u w:val="single"/>
          <w:lang w:eastAsia="ru-RU"/>
        </w:rPr>
      </w:pPr>
      <w:r w:rsidRPr="00B065E9">
        <w:rPr>
          <w:rFonts w:ascii="Arial" w:eastAsia="Times New Roman" w:hAnsi="Arial" w:cs="Arial"/>
          <w:b/>
          <w:i/>
          <w:color w:val="000000"/>
          <w:u w:val="single"/>
          <w:lang w:eastAsia="ru-RU"/>
        </w:rPr>
        <w:t>Примесь: 0123 Железо (II, III) оксиды (в пересчете на железо) (диЖелезо триоксид, Железа оксид) (274)</w:t>
      </w:r>
    </w:p>
    <w:p w14:paraId="4B065B52" w14:textId="77777777" w:rsidR="00EC079B" w:rsidRPr="00B065E9" w:rsidRDefault="00EC079B" w:rsidP="00EC079B">
      <w:pPr>
        <w:rPr>
          <w:rFonts w:ascii="Arial" w:eastAsia="Times New Roman" w:hAnsi="Arial" w:cs="Arial"/>
          <w:b/>
          <w:i/>
          <w:color w:val="000000"/>
          <w:u w:val="single"/>
          <w:lang w:eastAsia="ru-RU"/>
        </w:rPr>
      </w:pPr>
    </w:p>
    <w:p w14:paraId="4DEA3A1F"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Удельное выделение загрязняющих веществ,</w:t>
      </w:r>
    </w:p>
    <w:p w14:paraId="2DC48F3B"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г/кг расходуемого материала (табл. 1, 3), </w:t>
      </w:r>
      <w:r w:rsidRPr="00B065E9">
        <w:rPr>
          <w:rFonts w:ascii="Arial" w:eastAsia="Times New Roman" w:hAnsi="Arial" w:cs="Arial"/>
          <w:b/>
          <w:i/>
          <w:color w:val="000000"/>
          <w:sz w:val="22"/>
          <w:lang w:eastAsia="ru-RU"/>
        </w:rPr>
        <w:t>K</w:t>
      </w:r>
      <w:r w:rsidRPr="00B065E9">
        <w:rPr>
          <w:rFonts w:ascii="Arial" w:eastAsia="Times New Roman" w:hAnsi="Arial" w:cs="Arial"/>
          <w:b/>
          <w:i/>
          <w:color w:val="000000"/>
          <w:sz w:val="18"/>
          <w:lang w:eastAsia="ru-RU"/>
        </w:rPr>
        <w:fldChar w:fldCharType="begin"/>
      </w:r>
      <w:r w:rsidRPr="00B065E9">
        <w:rPr>
          <w:rFonts w:ascii="Arial" w:eastAsia="Times New Roman" w:hAnsi="Arial" w:cs="Arial"/>
          <w:b/>
          <w:i/>
          <w:color w:val="000000"/>
          <w:sz w:val="18"/>
          <w:lang w:eastAsia="ru-RU"/>
        </w:rPr>
        <w:instrText xml:space="preserve"> EQ \o\ac(\s\do5( M);;\s\up5( X)) </w:instrText>
      </w:r>
      <w:r w:rsidRPr="00B065E9">
        <w:rPr>
          <w:rFonts w:ascii="Arial" w:eastAsia="Times New Roman" w:hAnsi="Arial" w:cs="Arial"/>
          <w:b/>
          <w:i/>
          <w:color w:val="000000"/>
          <w:sz w:val="18"/>
          <w:lang w:eastAsia="ru-RU"/>
        </w:rPr>
        <w:fldChar w:fldCharType="end"/>
      </w:r>
      <w:r w:rsidRPr="00B065E9">
        <w:rPr>
          <w:rFonts w:ascii="Arial" w:eastAsia="Times New Roman" w:hAnsi="Arial" w:cs="Arial"/>
          <w:b/>
          <w:i/>
          <w:color w:val="000000"/>
          <w:sz w:val="22"/>
          <w:lang w:eastAsia="ru-RU"/>
        </w:rPr>
        <w:t xml:space="preserve">= </w:t>
      </w:r>
      <w:r w:rsidRPr="00B065E9">
        <w:rPr>
          <w:rFonts w:ascii="Arial" w:eastAsia="Times New Roman" w:hAnsi="Arial" w:cs="Arial"/>
          <w:b/>
          <w:color w:val="000000"/>
          <w:lang w:eastAsia="ru-RU"/>
        </w:rPr>
        <w:t>15.73</w:t>
      </w:r>
    </w:p>
    <w:p w14:paraId="68B78759"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Степень очистки, доли ед., </w:t>
      </w:r>
      <w:r w:rsidRPr="00B065E9">
        <w:rPr>
          <w:rFonts w:ascii="Arial" w:eastAsia="Times New Roman" w:hAnsi="Arial" w:cs="Arial"/>
          <w:b/>
          <w:i/>
          <w:color w:val="000000"/>
          <w:sz w:val="22"/>
          <w:lang w:eastAsia="ru-RU"/>
        </w:rPr>
        <w:sym w:font="Symbol" w:char="F068"/>
      </w:r>
      <w:r w:rsidRPr="00B065E9">
        <w:rPr>
          <w:rFonts w:ascii="Arial" w:eastAsia="Times New Roman" w:hAnsi="Arial" w:cs="Arial"/>
          <w:b/>
          <w:i/>
          <w:color w:val="000000"/>
          <w:sz w:val="22"/>
          <w:lang w:eastAsia="ru-RU"/>
        </w:rPr>
        <w:t xml:space="preserve"> = </w:t>
      </w:r>
      <w:r w:rsidRPr="00B065E9">
        <w:rPr>
          <w:rFonts w:ascii="Arial" w:eastAsia="Times New Roman" w:hAnsi="Arial" w:cs="Arial"/>
          <w:b/>
          <w:color w:val="000000"/>
          <w:lang w:eastAsia="ru-RU"/>
        </w:rPr>
        <w:t>0</w:t>
      </w:r>
    </w:p>
    <w:p w14:paraId="63D05505"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Валовый выброс, т/год (5.1), </w:t>
      </w:r>
      <w:r w:rsidRPr="00B065E9">
        <w:rPr>
          <w:rFonts w:ascii="Arial" w:eastAsia="Times New Roman" w:hAnsi="Arial" w:cs="Arial"/>
          <w:b/>
          <w:i/>
          <w:color w:val="000000"/>
          <w:sz w:val="22"/>
          <w:lang w:eastAsia="ru-RU"/>
        </w:rPr>
        <w:t xml:space="preserve">MГОД = </w:t>
      </w:r>
      <w:r w:rsidRPr="00B065E9">
        <w:rPr>
          <w:rFonts w:ascii="Arial" w:eastAsia="Times New Roman" w:hAnsi="Arial" w:cs="Arial"/>
          <w:b/>
          <w:i/>
          <w:color w:val="000000"/>
          <w:lang w:eastAsia="ru-RU"/>
        </w:rPr>
        <w:t>K</w:t>
      </w:r>
      <w:r w:rsidRPr="00B065E9">
        <w:rPr>
          <w:rFonts w:ascii="Arial" w:eastAsia="Times New Roman" w:hAnsi="Arial" w:cs="Arial"/>
          <w:b/>
          <w:i/>
          <w:color w:val="000000"/>
          <w:sz w:val="20"/>
          <w:lang w:eastAsia="ru-RU"/>
        </w:rPr>
        <w:fldChar w:fldCharType="begin"/>
      </w:r>
      <w:r w:rsidRPr="00B065E9">
        <w:rPr>
          <w:rFonts w:ascii="Arial" w:eastAsia="Times New Roman" w:hAnsi="Arial" w:cs="Arial"/>
          <w:b/>
          <w:i/>
          <w:color w:val="000000"/>
          <w:sz w:val="20"/>
          <w:lang w:eastAsia="ru-RU"/>
        </w:rPr>
        <w:instrText xml:space="preserve"> EQ \o\ac(\s\do6( M);;\s\up6( X)) </w:instrText>
      </w:r>
      <w:r w:rsidRPr="00B065E9">
        <w:rPr>
          <w:rFonts w:ascii="Arial" w:eastAsia="Times New Roman" w:hAnsi="Arial" w:cs="Arial"/>
          <w:b/>
          <w:i/>
          <w:color w:val="000000"/>
          <w:sz w:val="20"/>
          <w:lang w:eastAsia="ru-RU"/>
        </w:rPr>
        <w:fldChar w:fldCharType="end"/>
      </w:r>
      <w:r w:rsidRPr="00B065E9">
        <w:rPr>
          <w:rFonts w:ascii="Arial" w:eastAsia="Times New Roman" w:hAnsi="Arial" w:cs="Arial"/>
          <w:b/>
          <w:i/>
          <w:color w:val="000000"/>
          <w:lang w:eastAsia="ru-RU"/>
        </w:rPr>
        <w:t>· BГОД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(1-</w:t>
      </w:r>
      <w:r w:rsidRPr="00B065E9">
        <w:rPr>
          <w:rFonts w:ascii="Arial" w:eastAsia="Times New Roman" w:hAnsi="Arial" w:cs="Arial"/>
          <w:b/>
          <w:i/>
          <w:color w:val="000000"/>
          <w:lang w:eastAsia="ru-RU"/>
        </w:rPr>
        <w:sym w:font="Symbol" w:char="F068"/>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15.73 · 30.77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xml:space="preserve"> · (1-0) = 0.000484</w:t>
      </w:r>
    </w:p>
    <w:p w14:paraId="4A5A8C0A"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из разовых выброс, г/с (5.2), </w:t>
      </w:r>
      <w:r w:rsidRPr="00B065E9">
        <w:rPr>
          <w:rFonts w:ascii="Arial" w:eastAsia="Times New Roman" w:hAnsi="Arial" w:cs="Arial"/>
          <w:b/>
          <w:i/>
          <w:color w:val="000000"/>
          <w:sz w:val="22"/>
          <w:lang w:eastAsia="ru-RU"/>
        </w:rPr>
        <w:t xml:space="preserve">MСЕК = </w:t>
      </w:r>
      <w:r w:rsidRPr="00B065E9">
        <w:rPr>
          <w:rFonts w:ascii="Arial" w:eastAsia="Times New Roman" w:hAnsi="Arial" w:cs="Arial"/>
          <w:b/>
          <w:i/>
          <w:color w:val="000000"/>
          <w:lang w:eastAsia="ru-RU"/>
        </w:rPr>
        <w:t>K</w:t>
      </w:r>
      <w:r w:rsidRPr="00B065E9">
        <w:rPr>
          <w:rFonts w:ascii="Arial" w:eastAsia="Times New Roman" w:hAnsi="Arial" w:cs="Arial"/>
          <w:b/>
          <w:i/>
          <w:color w:val="000000"/>
          <w:sz w:val="20"/>
          <w:lang w:eastAsia="ru-RU"/>
        </w:rPr>
        <w:fldChar w:fldCharType="begin"/>
      </w:r>
      <w:r w:rsidRPr="00B065E9">
        <w:rPr>
          <w:rFonts w:ascii="Arial" w:eastAsia="Times New Roman" w:hAnsi="Arial" w:cs="Arial"/>
          <w:b/>
          <w:i/>
          <w:color w:val="000000"/>
          <w:sz w:val="20"/>
          <w:lang w:eastAsia="ru-RU"/>
        </w:rPr>
        <w:instrText xml:space="preserve"> EQ \o\ac(\s\do6( M);;\s\up6( X)) </w:instrText>
      </w:r>
      <w:r w:rsidRPr="00B065E9">
        <w:rPr>
          <w:rFonts w:ascii="Arial" w:eastAsia="Times New Roman" w:hAnsi="Arial" w:cs="Arial"/>
          <w:b/>
          <w:i/>
          <w:color w:val="000000"/>
          <w:sz w:val="20"/>
          <w:lang w:eastAsia="ru-RU"/>
        </w:rPr>
        <w:fldChar w:fldCharType="end"/>
      </w:r>
      <w:r w:rsidRPr="00B065E9">
        <w:rPr>
          <w:rFonts w:ascii="Arial" w:eastAsia="Times New Roman" w:hAnsi="Arial" w:cs="Arial"/>
          <w:b/>
          <w:i/>
          <w:color w:val="000000"/>
          <w:lang w:eastAsia="ru-RU"/>
        </w:rPr>
        <w:t>· BЧАС / 3600 · (1-</w:t>
      </w:r>
      <w:r w:rsidRPr="00B065E9">
        <w:rPr>
          <w:rFonts w:ascii="Arial" w:eastAsia="Times New Roman" w:hAnsi="Arial" w:cs="Arial"/>
          <w:b/>
          <w:i/>
          <w:color w:val="000000"/>
          <w:lang w:eastAsia="ru-RU"/>
        </w:rPr>
        <w:sym w:font="Symbol" w:char="F068"/>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15.73 · 1.7 / 3600 · (1-0) = 0.00743</w:t>
      </w:r>
    </w:p>
    <w:p w14:paraId="0EBB32B4" w14:textId="77777777" w:rsidR="00EC079B" w:rsidRPr="00B065E9" w:rsidRDefault="00EC079B" w:rsidP="00EC079B">
      <w:pPr>
        <w:rPr>
          <w:rFonts w:ascii="Arial" w:eastAsia="Times New Roman" w:hAnsi="Arial" w:cs="Arial"/>
          <w:b/>
          <w:color w:val="000000"/>
          <w:lang w:eastAsia="ru-RU"/>
        </w:rPr>
      </w:pPr>
    </w:p>
    <w:p w14:paraId="3E94D96A" w14:textId="77777777" w:rsidR="00EC079B" w:rsidRPr="00B065E9" w:rsidRDefault="00EC079B" w:rsidP="00EC079B">
      <w:pPr>
        <w:rPr>
          <w:rFonts w:ascii="Arial" w:eastAsia="Times New Roman" w:hAnsi="Arial" w:cs="Arial"/>
          <w:b/>
          <w:i/>
          <w:color w:val="000000"/>
          <w:u w:val="single"/>
          <w:lang w:eastAsia="ru-RU"/>
        </w:rPr>
      </w:pPr>
      <w:r w:rsidRPr="00B065E9">
        <w:rPr>
          <w:rFonts w:ascii="Arial" w:eastAsia="Times New Roman" w:hAnsi="Arial" w:cs="Arial"/>
          <w:b/>
          <w:i/>
          <w:color w:val="000000"/>
          <w:u w:val="single"/>
          <w:lang w:eastAsia="ru-RU"/>
        </w:rPr>
        <w:t>Примесь: 0143 Марганец и его соединения (в пересчете на марганца (IV) оксид) (327)</w:t>
      </w:r>
    </w:p>
    <w:p w14:paraId="6F658FEC" w14:textId="77777777" w:rsidR="00EC079B" w:rsidRPr="00B065E9" w:rsidRDefault="00EC079B" w:rsidP="00EC079B">
      <w:pPr>
        <w:rPr>
          <w:rFonts w:ascii="Arial" w:eastAsia="Times New Roman" w:hAnsi="Arial" w:cs="Arial"/>
          <w:b/>
          <w:i/>
          <w:color w:val="000000"/>
          <w:u w:val="single"/>
          <w:lang w:eastAsia="ru-RU"/>
        </w:rPr>
      </w:pPr>
    </w:p>
    <w:p w14:paraId="264F3777"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Удельное выделение загрязняющих веществ,</w:t>
      </w:r>
    </w:p>
    <w:p w14:paraId="480F84E8"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lastRenderedPageBreak/>
        <w:t xml:space="preserve">г/кг расходуемого материала (табл. 1, 3), </w:t>
      </w:r>
      <w:r w:rsidRPr="00B065E9">
        <w:rPr>
          <w:rFonts w:ascii="Arial" w:eastAsia="Times New Roman" w:hAnsi="Arial" w:cs="Arial"/>
          <w:b/>
          <w:i/>
          <w:color w:val="000000"/>
          <w:sz w:val="22"/>
          <w:lang w:eastAsia="ru-RU"/>
        </w:rPr>
        <w:t>K</w:t>
      </w:r>
      <w:r w:rsidRPr="00B065E9">
        <w:rPr>
          <w:rFonts w:ascii="Arial" w:eastAsia="Times New Roman" w:hAnsi="Arial" w:cs="Arial"/>
          <w:b/>
          <w:i/>
          <w:color w:val="000000"/>
          <w:sz w:val="18"/>
          <w:lang w:eastAsia="ru-RU"/>
        </w:rPr>
        <w:fldChar w:fldCharType="begin"/>
      </w:r>
      <w:r w:rsidRPr="00B065E9">
        <w:rPr>
          <w:rFonts w:ascii="Arial" w:eastAsia="Times New Roman" w:hAnsi="Arial" w:cs="Arial"/>
          <w:b/>
          <w:i/>
          <w:color w:val="000000"/>
          <w:sz w:val="18"/>
          <w:lang w:eastAsia="ru-RU"/>
        </w:rPr>
        <w:instrText xml:space="preserve"> EQ \o\ac(\s\do5( M);;\s\up5( X)) </w:instrText>
      </w:r>
      <w:r w:rsidRPr="00B065E9">
        <w:rPr>
          <w:rFonts w:ascii="Arial" w:eastAsia="Times New Roman" w:hAnsi="Arial" w:cs="Arial"/>
          <w:b/>
          <w:i/>
          <w:color w:val="000000"/>
          <w:sz w:val="18"/>
          <w:lang w:eastAsia="ru-RU"/>
        </w:rPr>
        <w:fldChar w:fldCharType="end"/>
      </w:r>
      <w:r w:rsidRPr="00B065E9">
        <w:rPr>
          <w:rFonts w:ascii="Arial" w:eastAsia="Times New Roman" w:hAnsi="Arial" w:cs="Arial"/>
          <w:b/>
          <w:i/>
          <w:color w:val="000000"/>
          <w:sz w:val="22"/>
          <w:lang w:eastAsia="ru-RU"/>
        </w:rPr>
        <w:t xml:space="preserve">= </w:t>
      </w:r>
      <w:r w:rsidRPr="00B065E9">
        <w:rPr>
          <w:rFonts w:ascii="Arial" w:eastAsia="Times New Roman" w:hAnsi="Arial" w:cs="Arial"/>
          <w:b/>
          <w:color w:val="000000"/>
          <w:lang w:eastAsia="ru-RU"/>
        </w:rPr>
        <w:t>1.66</w:t>
      </w:r>
    </w:p>
    <w:p w14:paraId="166A865C"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Степень очистки, доли ед., </w:t>
      </w:r>
      <w:r w:rsidRPr="00B065E9">
        <w:rPr>
          <w:rFonts w:ascii="Arial" w:eastAsia="Times New Roman" w:hAnsi="Arial" w:cs="Arial"/>
          <w:b/>
          <w:i/>
          <w:color w:val="000000"/>
          <w:sz w:val="22"/>
          <w:lang w:eastAsia="ru-RU"/>
        </w:rPr>
        <w:sym w:font="Symbol" w:char="F068"/>
      </w:r>
      <w:r w:rsidRPr="00B065E9">
        <w:rPr>
          <w:rFonts w:ascii="Arial" w:eastAsia="Times New Roman" w:hAnsi="Arial" w:cs="Arial"/>
          <w:b/>
          <w:i/>
          <w:color w:val="000000"/>
          <w:sz w:val="22"/>
          <w:lang w:eastAsia="ru-RU"/>
        </w:rPr>
        <w:t xml:space="preserve"> = </w:t>
      </w:r>
      <w:r w:rsidRPr="00B065E9">
        <w:rPr>
          <w:rFonts w:ascii="Arial" w:eastAsia="Times New Roman" w:hAnsi="Arial" w:cs="Arial"/>
          <w:b/>
          <w:color w:val="000000"/>
          <w:lang w:eastAsia="ru-RU"/>
        </w:rPr>
        <w:t>0</w:t>
      </w:r>
    </w:p>
    <w:p w14:paraId="0FB1353E"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Валовый выброс, т/год (5.1), </w:t>
      </w:r>
      <w:r w:rsidRPr="00B065E9">
        <w:rPr>
          <w:rFonts w:ascii="Arial" w:eastAsia="Times New Roman" w:hAnsi="Arial" w:cs="Arial"/>
          <w:b/>
          <w:i/>
          <w:color w:val="000000"/>
          <w:sz w:val="22"/>
          <w:lang w:eastAsia="ru-RU"/>
        </w:rPr>
        <w:t xml:space="preserve">MГОД = </w:t>
      </w:r>
      <w:r w:rsidRPr="00B065E9">
        <w:rPr>
          <w:rFonts w:ascii="Arial" w:eastAsia="Times New Roman" w:hAnsi="Arial" w:cs="Arial"/>
          <w:b/>
          <w:i/>
          <w:color w:val="000000"/>
          <w:lang w:eastAsia="ru-RU"/>
        </w:rPr>
        <w:t>K</w:t>
      </w:r>
      <w:r w:rsidRPr="00B065E9">
        <w:rPr>
          <w:rFonts w:ascii="Arial" w:eastAsia="Times New Roman" w:hAnsi="Arial" w:cs="Arial"/>
          <w:b/>
          <w:i/>
          <w:color w:val="000000"/>
          <w:sz w:val="20"/>
          <w:lang w:eastAsia="ru-RU"/>
        </w:rPr>
        <w:fldChar w:fldCharType="begin"/>
      </w:r>
      <w:r w:rsidRPr="00B065E9">
        <w:rPr>
          <w:rFonts w:ascii="Arial" w:eastAsia="Times New Roman" w:hAnsi="Arial" w:cs="Arial"/>
          <w:b/>
          <w:i/>
          <w:color w:val="000000"/>
          <w:sz w:val="20"/>
          <w:lang w:eastAsia="ru-RU"/>
        </w:rPr>
        <w:instrText xml:space="preserve"> EQ \o\ac(\s\do6( M);;\s\up6( X)) </w:instrText>
      </w:r>
      <w:r w:rsidRPr="00B065E9">
        <w:rPr>
          <w:rFonts w:ascii="Arial" w:eastAsia="Times New Roman" w:hAnsi="Arial" w:cs="Arial"/>
          <w:b/>
          <w:i/>
          <w:color w:val="000000"/>
          <w:sz w:val="20"/>
          <w:lang w:eastAsia="ru-RU"/>
        </w:rPr>
        <w:fldChar w:fldCharType="end"/>
      </w:r>
      <w:r w:rsidRPr="00B065E9">
        <w:rPr>
          <w:rFonts w:ascii="Arial" w:eastAsia="Times New Roman" w:hAnsi="Arial" w:cs="Arial"/>
          <w:b/>
          <w:i/>
          <w:color w:val="000000"/>
          <w:lang w:eastAsia="ru-RU"/>
        </w:rPr>
        <w:t>· BГОД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(1-</w:t>
      </w:r>
      <w:r w:rsidRPr="00B065E9">
        <w:rPr>
          <w:rFonts w:ascii="Arial" w:eastAsia="Times New Roman" w:hAnsi="Arial" w:cs="Arial"/>
          <w:b/>
          <w:i/>
          <w:color w:val="000000"/>
          <w:lang w:eastAsia="ru-RU"/>
        </w:rPr>
        <w:sym w:font="Symbol" w:char="F068"/>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1.66 · 30.77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xml:space="preserve"> · (1-0) = 0.0000511</w:t>
      </w:r>
    </w:p>
    <w:p w14:paraId="1C543962"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из разовых выброс, г/с (5.2), </w:t>
      </w:r>
      <w:r w:rsidRPr="00B065E9">
        <w:rPr>
          <w:rFonts w:ascii="Arial" w:eastAsia="Times New Roman" w:hAnsi="Arial" w:cs="Arial"/>
          <w:b/>
          <w:i/>
          <w:color w:val="000000"/>
          <w:sz w:val="22"/>
          <w:lang w:eastAsia="ru-RU"/>
        </w:rPr>
        <w:t xml:space="preserve">MСЕК = </w:t>
      </w:r>
      <w:r w:rsidRPr="00B065E9">
        <w:rPr>
          <w:rFonts w:ascii="Arial" w:eastAsia="Times New Roman" w:hAnsi="Arial" w:cs="Arial"/>
          <w:b/>
          <w:i/>
          <w:color w:val="000000"/>
          <w:lang w:eastAsia="ru-RU"/>
        </w:rPr>
        <w:t>K</w:t>
      </w:r>
      <w:r w:rsidRPr="00B065E9">
        <w:rPr>
          <w:rFonts w:ascii="Arial" w:eastAsia="Times New Roman" w:hAnsi="Arial" w:cs="Arial"/>
          <w:b/>
          <w:i/>
          <w:color w:val="000000"/>
          <w:sz w:val="20"/>
          <w:lang w:eastAsia="ru-RU"/>
        </w:rPr>
        <w:fldChar w:fldCharType="begin"/>
      </w:r>
      <w:r w:rsidRPr="00B065E9">
        <w:rPr>
          <w:rFonts w:ascii="Arial" w:eastAsia="Times New Roman" w:hAnsi="Arial" w:cs="Arial"/>
          <w:b/>
          <w:i/>
          <w:color w:val="000000"/>
          <w:sz w:val="20"/>
          <w:lang w:eastAsia="ru-RU"/>
        </w:rPr>
        <w:instrText xml:space="preserve"> EQ \o\ac(\s\do6( M);;\s\up6( X)) </w:instrText>
      </w:r>
      <w:r w:rsidRPr="00B065E9">
        <w:rPr>
          <w:rFonts w:ascii="Arial" w:eastAsia="Times New Roman" w:hAnsi="Arial" w:cs="Arial"/>
          <w:b/>
          <w:i/>
          <w:color w:val="000000"/>
          <w:sz w:val="20"/>
          <w:lang w:eastAsia="ru-RU"/>
        </w:rPr>
        <w:fldChar w:fldCharType="end"/>
      </w:r>
      <w:r w:rsidRPr="00B065E9">
        <w:rPr>
          <w:rFonts w:ascii="Arial" w:eastAsia="Times New Roman" w:hAnsi="Arial" w:cs="Arial"/>
          <w:b/>
          <w:i/>
          <w:color w:val="000000"/>
          <w:lang w:eastAsia="ru-RU"/>
        </w:rPr>
        <w:t>· BЧАС / 3600 · (1-</w:t>
      </w:r>
      <w:r w:rsidRPr="00B065E9">
        <w:rPr>
          <w:rFonts w:ascii="Arial" w:eastAsia="Times New Roman" w:hAnsi="Arial" w:cs="Arial"/>
          <w:b/>
          <w:i/>
          <w:color w:val="000000"/>
          <w:lang w:eastAsia="ru-RU"/>
        </w:rPr>
        <w:sym w:font="Symbol" w:char="F068"/>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1.66 · 1.7 / 3600 · (1-0) = 0.000784</w:t>
      </w:r>
    </w:p>
    <w:p w14:paraId="662A1E5F" w14:textId="77777777" w:rsidR="00EC079B" w:rsidRPr="00B065E9" w:rsidRDefault="00EC079B" w:rsidP="00EC079B">
      <w:pPr>
        <w:rPr>
          <w:rFonts w:ascii="Arial" w:eastAsia="Times New Roman" w:hAnsi="Arial" w:cs="Arial"/>
          <w:b/>
          <w:color w:val="000000"/>
          <w:lang w:eastAsia="ru-RU"/>
        </w:rPr>
      </w:pPr>
    </w:p>
    <w:p w14:paraId="78DBFE12" w14:textId="77777777" w:rsidR="00EC079B" w:rsidRPr="00B065E9" w:rsidRDefault="00EC079B" w:rsidP="00EC079B">
      <w:pPr>
        <w:rPr>
          <w:rFonts w:ascii="Arial" w:eastAsia="Times New Roman" w:hAnsi="Arial" w:cs="Arial"/>
          <w:b/>
          <w:i/>
          <w:color w:val="000000"/>
          <w:u w:val="single"/>
          <w:lang w:eastAsia="ru-RU"/>
        </w:rPr>
      </w:pPr>
      <w:r w:rsidRPr="00B065E9">
        <w:rPr>
          <w:rFonts w:ascii="Arial" w:eastAsia="Times New Roman" w:hAnsi="Arial" w:cs="Arial"/>
          <w:b/>
          <w:i/>
          <w:color w:val="000000"/>
          <w:u w:val="single"/>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14:paraId="2AAEF765" w14:textId="77777777" w:rsidR="00EC079B" w:rsidRPr="00B065E9" w:rsidRDefault="00EC079B" w:rsidP="00EC079B">
      <w:pPr>
        <w:rPr>
          <w:rFonts w:ascii="Arial" w:eastAsia="Times New Roman" w:hAnsi="Arial" w:cs="Arial"/>
          <w:b/>
          <w:i/>
          <w:color w:val="000000"/>
          <w:u w:val="single"/>
          <w:lang w:eastAsia="ru-RU"/>
        </w:rPr>
      </w:pPr>
    </w:p>
    <w:p w14:paraId="1555A51A"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Удельное выделение загрязняющих веществ,</w:t>
      </w:r>
    </w:p>
    <w:p w14:paraId="11AB8DE5"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г/кг расходуемого материала (табл. 1, 3), </w:t>
      </w:r>
      <w:r w:rsidRPr="00B065E9">
        <w:rPr>
          <w:rFonts w:ascii="Arial" w:eastAsia="Times New Roman" w:hAnsi="Arial" w:cs="Arial"/>
          <w:b/>
          <w:i/>
          <w:color w:val="000000"/>
          <w:sz w:val="22"/>
          <w:lang w:eastAsia="ru-RU"/>
        </w:rPr>
        <w:t>K</w:t>
      </w:r>
      <w:r w:rsidRPr="00B065E9">
        <w:rPr>
          <w:rFonts w:ascii="Arial" w:eastAsia="Times New Roman" w:hAnsi="Arial" w:cs="Arial"/>
          <w:b/>
          <w:i/>
          <w:color w:val="000000"/>
          <w:sz w:val="18"/>
          <w:lang w:eastAsia="ru-RU"/>
        </w:rPr>
        <w:fldChar w:fldCharType="begin"/>
      </w:r>
      <w:r w:rsidRPr="00B065E9">
        <w:rPr>
          <w:rFonts w:ascii="Arial" w:eastAsia="Times New Roman" w:hAnsi="Arial" w:cs="Arial"/>
          <w:b/>
          <w:i/>
          <w:color w:val="000000"/>
          <w:sz w:val="18"/>
          <w:lang w:eastAsia="ru-RU"/>
        </w:rPr>
        <w:instrText xml:space="preserve"> EQ \o\ac(\s\do5( M);;\s\up5( X)) </w:instrText>
      </w:r>
      <w:r w:rsidRPr="00B065E9">
        <w:rPr>
          <w:rFonts w:ascii="Arial" w:eastAsia="Times New Roman" w:hAnsi="Arial" w:cs="Arial"/>
          <w:b/>
          <w:i/>
          <w:color w:val="000000"/>
          <w:sz w:val="18"/>
          <w:lang w:eastAsia="ru-RU"/>
        </w:rPr>
        <w:fldChar w:fldCharType="end"/>
      </w:r>
      <w:r w:rsidRPr="00B065E9">
        <w:rPr>
          <w:rFonts w:ascii="Arial" w:eastAsia="Times New Roman" w:hAnsi="Arial" w:cs="Arial"/>
          <w:b/>
          <w:i/>
          <w:color w:val="000000"/>
          <w:sz w:val="22"/>
          <w:lang w:eastAsia="ru-RU"/>
        </w:rPr>
        <w:t xml:space="preserve">= </w:t>
      </w:r>
      <w:r w:rsidRPr="00B065E9">
        <w:rPr>
          <w:rFonts w:ascii="Arial" w:eastAsia="Times New Roman" w:hAnsi="Arial" w:cs="Arial"/>
          <w:b/>
          <w:color w:val="000000"/>
          <w:lang w:eastAsia="ru-RU"/>
        </w:rPr>
        <w:t>0.41</w:t>
      </w:r>
    </w:p>
    <w:p w14:paraId="7D6F4D8C"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Степень очистки, доли ед., </w:t>
      </w:r>
      <w:r w:rsidRPr="00B065E9">
        <w:rPr>
          <w:rFonts w:ascii="Arial" w:eastAsia="Times New Roman" w:hAnsi="Arial" w:cs="Arial"/>
          <w:b/>
          <w:i/>
          <w:color w:val="000000"/>
          <w:sz w:val="22"/>
          <w:lang w:eastAsia="ru-RU"/>
        </w:rPr>
        <w:sym w:font="Symbol" w:char="F068"/>
      </w:r>
      <w:r w:rsidRPr="00B065E9">
        <w:rPr>
          <w:rFonts w:ascii="Arial" w:eastAsia="Times New Roman" w:hAnsi="Arial" w:cs="Arial"/>
          <w:b/>
          <w:i/>
          <w:color w:val="000000"/>
          <w:sz w:val="22"/>
          <w:lang w:eastAsia="ru-RU"/>
        </w:rPr>
        <w:t xml:space="preserve"> = </w:t>
      </w:r>
      <w:r w:rsidRPr="00B065E9">
        <w:rPr>
          <w:rFonts w:ascii="Arial" w:eastAsia="Times New Roman" w:hAnsi="Arial" w:cs="Arial"/>
          <w:b/>
          <w:color w:val="000000"/>
          <w:lang w:eastAsia="ru-RU"/>
        </w:rPr>
        <w:t>0</w:t>
      </w:r>
    </w:p>
    <w:p w14:paraId="31FEFF61"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Валовый выброс, т/год (5.1), </w:t>
      </w:r>
      <w:r w:rsidRPr="00B065E9">
        <w:rPr>
          <w:rFonts w:ascii="Arial" w:eastAsia="Times New Roman" w:hAnsi="Arial" w:cs="Arial"/>
          <w:b/>
          <w:i/>
          <w:color w:val="000000"/>
          <w:sz w:val="22"/>
          <w:lang w:eastAsia="ru-RU"/>
        </w:rPr>
        <w:t xml:space="preserve">MГОД = </w:t>
      </w:r>
      <w:r w:rsidRPr="00B065E9">
        <w:rPr>
          <w:rFonts w:ascii="Arial" w:eastAsia="Times New Roman" w:hAnsi="Arial" w:cs="Arial"/>
          <w:b/>
          <w:i/>
          <w:color w:val="000000"/>
          <w:lang w:eastAsia="ru-RU"/>
        </w:rPr>
        <w:t>K</w:t>
      </w:r>
      <w:r w:rsidRPr="00B065E9">
        <w:rPr>
          <w:rFonts w:ascii="Arial" w:eastAsia="Times New Roman" w:hAnsi="Arial" w:cs="Arial"/>
          <w:b/>
          <w:i/>
          <w:color w:val="000000"/>
          <w:sz w:val="20"/>
          <w:lang w:eastAsia="ru-RU"/>
        </w:rPr>
        <w:fldChar w:fldCharType="begin"/>
      </w:r>
      <w:r w:rsidRPr="00B065E9">
        <w:rPr>
          <w:rFonts w:ascii="Arial" w:eastAsia="Times New Roman" w:hAnsi="Arial" w:cs="Arial"/>
          <w:b/>
          <w:i/>
          <w:color w:val="000000"/>
          <w:sz w:val="20"/>
          <w:lang w:eastAsia="ru-RU"/>
        </w:rPr>
        <w:instrText xml:space="preserve"> EQ \o\ac(\s\do6( M);;\s\up6( X)) </w:instrText>
      </w:r>
      <w:r w:rsidRPr="00B065E9">
        <w:rPr>
          <w:rFonts w:ascii="Arial" w:eastAsia="Times New Roman" w:hAnsi="Arial" w:cs="Arial"/>
          <w:b/>
          <w:i/>
          <w:color w:val="000000"/>
          <w:sz w:val="20"/>
          <w:lang w:eastAsia="ru-RU"/>
        </w:rPr>
        <w:fldChar w:fldCharType="end"/>
      </w:r>
      <w:r w:rsidRPr="00B065E9">
        <w:rPr>
          <w:rFonts w:ascii="Arial" w:eastAsia="Times New Roman" w:hAnsi="Arial" w:cs="Arial"/>
          <w:b/>
          <w:i/>
          <w:color w:val="000000"/>
          <w:lang w:eastAsia="ru-RU"/>
        </w:rPr>
        <w:t>· BГОД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(1-</w:t>
      </w:r>
      <w:r w:rsidRPr="00B065E9">
        <w:rPr>
          <w:rFonts w:ascii="Arial" w:eastAsia="Times New Roman" w:hAnsi="Arial" w:cs="Arial"/>
          <w:b/>
          <w:i/>
          <w:color w:val="000000"/>
          <w:lang w:eastAsia="ru-RU"/>
        </w:rPr>
        <w:sym w:font="Symbol" w:char="F068"/>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0.41 · 30.77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xml:space="preserve"> · (1-0) = 0.00001262</w:t>
      </w:r>
    </w:p>
    <w:p w14:paraId="1E97E81C"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из разовых выброс, г/с (5.2), </w:t>
      </w:r>
      <w:r w:rsidRPr="00B065E9">
        <w:rPr>
          <w:rFonts w:ascii="Arial" w:eastAsia="Times New Roman" w:hAnsi="Arial" w:cs="Arial"/>
          <w:b/>
          <w:i/>
          <w:color w:val="000000"/>
          <w:sz w:val="22"/>
          <w:lang w:eastAsia="ru-RU"/>
        </w:rPr>
        <w:t xml:space="preserve">MСЕК = </w:t>
      </w:r>
      <w:r w:rsidRPr="00B065E9">
        <w:rPr>
          <w:rFonts w:ascii="Arial" w:eastAsia="Times New Roman" w:hAnsi="Arial" w:cs="Arial"/>
          <w:b/>
          <w:i/>
          <w:color w:val="000000"/>
          <w:lang w:eastAsia="ru-RU"/>
        </w:rPr>
        <w:t>K</w:t>
      </w:r>
      <w:r w:rsidRPr="00B065E9">
        <w:rPr>
          <w:rFonts w:ascii="Arial" w:eastAsia="Times New Roman" w:hAnsi="Arial" w:cs="Arial"/>
          <w:b/>
          <w:i/>
          <w:color w:val="000000"/>
          <w:sz w:val="20"/>
          <w:lang w:eastAsia="ru-RU"/>
        </w:rPr>
        <w:fldChar w:fldCharType="begin"/>
      </w:r>
      <w:r w:rsidRPr="00B065E9">
        <w:rPr>
          <w:rFonts w:ascii="Arial" w:eastAsia="Times New Roman" w:hAnsi="Arial" w:cs="Arial"/>
          <w:b/>
          <w:i/>
          <w:color w:val="000000"/>
          <w:sz w:val="20"/>
          <w:lang w:eastAsia="ru-RU"/>
        </w:rPr>
        <w:instrText xml:space="preserve"> EQ \o\ac(\s\do6( M);;\s\up6( X)) </w:instrText>
      </w:r>
      <w:r w:rsidRPr="00B065E9">
        <w:rPr>
          <w:rFonts w:ascii="Arial" w:eastAsia="Times New Roman" w:hAnsi="Arial" w:cs="Arial"/>
          <w:b/>
          <w:i/>
          <w:color w:val="000000"/>
          <w:sz w:val="20"/>
          <w:lang w:eastAsia="ru-RU"/>
        </w:rPr>
        <w:fldChar w:fldCharType="end"/>
      </w:r>
      <w:r w:rsidRPr="00B065E9">
        <w:rPr>
          <w:rFonts w:ascii="Arial" w:eastAsia="Times New Roman" w:hAnsi="Arial" w:cs="Arial"/>
          <w:b/>
          <w:i/>
          <w:color w:val="000000"/>
          <w:lang w:eastAsia="ru-RU"/>
        </w:rPr>
        <w:t>· BЧАС / 3600 · (1-</w:t>
      </w:r>
      <w:r w:rsidRPr="00B065E9">
        <w:rPr>
          <w:rFonts w:ascii="Arial" w:eastAsia="Times New Roman" w:hAnsi="Arial" w:cs="Arial"/>
          <w:b/>
          <w:i/>
          <w:color w:val="000000"/>
          <w:lang w:eastAsia="ru-RU"/>
        </w:rPr>
        <w:sym w:font="Symbol" w:char="F068"/>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0.41 · 1.7 / 3600 · (1-0) = 0.0001936</w:t>
      </w:r>
    </w:p>
    <w:p w14:paraId="44B032AB"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Вид сварки: Газовая сварка стали ацетилен-кислородным пламенем</w:t>
      </w:r>
    </w:p>
    <w:p w14:paraId="3694A250"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Расход сварочных материалов, кг/год, </w:t>
      </w:r>
      <w:r w:rsidRPr="00B065E9">
        <w:rPr>
          <w:rFonts w:ascii="Arial" w:eastAsia="Times New Roman" w:hAnsi="Arial" w:cs="Arial"/>
          <w:b/>
          <w:i/>
          <w:color w:val="000000"/>
          <w:sz w:val="22"/>
          <w:lang w:eastAsia="ru-RU"/>
        </w:rPr>
        <w:t xml:space="preserve">BГОД = </w:t>
      </w:r>
      <w:r w:rsidRPr="00B065E9">
        <w:rPr>
          <w:rFonts w:ascii="Arial" w:eastAsia="Times New Roman" w:hAnsi="Arial" w:cs="Arial"/>
          <w:b/>
          <w:color w:val="000000"/>
          <w:lang w:eastAsia="ru-RU"/>
        </w:rPr>
        <w:t>16.37</w:t>
      </w:r>
    </w:p>
    <w:p w14:paraId="7F23A8E1"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Фактический максимальный расход сварочных материалов,</w:t>
      </w:r>
    </w:p>
    <w:p w14:paraId="1612CD6E"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с учетом дискретности работы оборудования, кг/час, </w:t>
      </w:r>
      <w:r w:rsidRPr="00B065E9">
        <w:rPr>
          <w:rFonts w:ascii="Arial" w:eastAsia="Times New Roman" w:hAnsi="Arial" w:cs="Arial"/>
          <w:b/>
          <w:i/>
          <w:color w:val="000000"/>
          <w:sz w:val="22"/>
          <w:lang w:eastAsia="ru-RU"/>
        </w:rPr>
        <w:t xml:space="preserve">BЧАС = </w:t>
      </w:r>
      <w:r w:rsidRPr="00B065E9">
        <w:rPr>
          <w:rFonts w:ascii="Arial" w:eastAsia="Times New Roman" w:hAnsi="Arial" w:cs="Arial"/>
          <w:b/>
          <w:color w:val="000000"/>
          <w:lang w:eastAsia="ru-RU"/>
        </w:rPr>
        <w:t>1.7</w:t>
      </w:r>
    </w:p>
    <w:p w14:paraId="6A5FBB04"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w:t>
      </w:r>
    </w:p>
    <w:p w14:paraId="75968249"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Газы:</w:t>
      </w:r>
    </w:p>
    <w:p w14:paraId="2A1111B3" w14:textId="77777777" w:rsidR="00EC079B" w:rsidRPr="00B065E9" w:rsidRDefault="00EC079B" w:rsidP="00EC079B">
      <w:pPr>
        <w:rPr>
          <w:rFonts w:ascii="Arial" w:eastAsia="Times New Roman" w:hAnsi="Arial" w:cs="Arial"/>
          <w:color w:val="000000"/>
          <w:sz w:val="22"/>
          <w:lang w:eastAsia="ru-RU"/>
        </w:rPr>
      </w:pPr>
    </w:p>
    <w:p w14:paraId="6BE0B825" w14:textId="77777777" w:rsidR="00EC079B" w:rsidRPr="00B065E9" w:rsidRDefault="00EC079B" w:rsidP="00EC079B">
      <w:pPr>
        <w:rPr>
          <w:rFonts w:ascii="Arial" w:eastAsia="Times New Roman" w:hAnsi="Arial" w:cs="Arial"/>
          <w:b/>
          <w:i/>
          <w:color w:val="000000"/>
          <w:u w:val="single"/>
          <w:lang w:eastAsia="ru-RU"/>
        </w:rPr>
      </w:pPr>
      <w:r w:rsidRPr="00B065E9">
        <w:rPr>
          <w:rFonts w:ascii="Arial" w:eastAsia="Times New Roman" w:hAnsi="Arial" w:cs="Arial"/>
          <w:b/>
          <w:i/>
          <w:color w:val="000000"/>
          <w:u w:val="single"/>
          <w:lang w:eastAsia="ru-RU"/>
        </w:rPr>
        <w:t>Примесь: 0301 Азота (IV) диоксид (Азота диоксид) (4)</w:t>
      </w:r>
    </w:p>
    <w:p w14:paraId="27056585" w14:textId="77777777" w:rsidR="00EC079B" w:rsidRPr="00B065E9" w:rsidRDefault="00EC079B" w:rsidP="00EC079B">
      <w:pPr>
        <w:rPr>
          <w:rFonts w:ascii="Arial" w:eastAsia="Times New Roman" w:hAnsi="Arial" w:cs="Arial"/>
          <w:b/>
          <w:i/>
          <w:color w:val="000000"/>
          <w:u w:val="single"/>
          <w:lang w:eastAsia="ru-RU"/>
        </w:rPr>
      </w:pPr>
    </w:p>
    <w:p w14:paraId="15145F62"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Удельное выделение загрязняющих веществ,</w:t>
      </w:r>
    </w:p>
    <w:p w14:paraId="499BF1B1"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г/кг расходуемого материала (табл. 1, 3), </w:t>
      </w:r>
      <w:r w:rsidRPr="00B065E9">
        <w:rPr>
          <w:rFonts w:ascii="Arial" w:eastAsia="Times New Roman" w:hAnsi="Arial" w:cs="Arial"/>
          <w:b/>
          <w:i/>
          <w:color w:val="000000"/>
          <w:sz w:val="22"/>
          <w:lang w:eastAsia="ru-RU"/>
        </w:rPr>
        <w:t>K</w:t>
      </w:r>
      <w:r w:rsidRPr="00B065E9">
        <w:rPr>
          <w:rFonts w:ascii="Arial" w:eastAsia="Times New Roman" w:hAnsi="Arial" w:cs="Arial"/>
          <w:b/>
          <w:i/>
          <w:color w:val="000000"/>
          <w:sz w:val="18"/>
          <w:lang w:eastAsia="ru-RU"/>
        </w:rPr>
        <w:fldChar w:fldCharType="begin"/>
      </w:r>
      <w:r w:rsidRPr="00B065E9">
        <w:rPr>
          <w:rFonts w:ascii="Arial" w:eastAsia="Times New Roman" w:hAnsi="Arial" w:cs="Arial"/>
          <w:b/>
          <w:i/>
          <w:color w:val="000000"/>
          <w:sz w:val="18"/>
          <w:lang w:eastAsia="ru-RU"/>
        </w:rPr>
        <w:instrText xml:space="preserve"> EQ \o\ac(\s\do5( M);;\s\up5( X)) </w:instrText>
      </w:r>
      <w:r w:rsidRPr="00B065E9">
        <w:rPr>
          <w:rFonts w:ascii="Arial" w:eastAsia="Times New Roman" w:hAnsi="Arial" w:cs="Arial"/>
          <w:b/>
          <w:i/>
          <w:color w:val="000000"/>
          <w:sz w:val="18"/>
          <w:lang w:eastAsia="ru-RU"/>
        </w:rPr>
        <w:fldChar w:fldCharType="end"/>
      </w:r>
      <w:r w:rsidRPr="00B065E9">
        <w:rPr>
          <w:rFonts w:ascii="Arial" w:eastAsia="Times New Roman" w:hAnsi="Arial" w:cs="Arial"/>
          <w:b/>
          <w:i/>
          <w:color w:val="000000"/>
          <w:sz w:val="22"/>
          <w:lang w:eastAsia="ru-RU"/>
        </w:rPr>
        <w:t xml:space="preserve">= </w:t>
      </w:r>
      <w:r w:rsidRPr="00B065E9">
        <w:rPr>
          <w:rFonts w:ascii="Arial" w:eastAsia="Times New Roman" w:hAnsi="Arial" w:cs="Arial"/>
          <w:b/>
          <w:color w:val="000000"/>
          <w:lang w:eastAsia="ru-RU"/>
        </w:rPr>
        <w:t>22</w:t>
      </w:r>
    </w:p>
    <w:p w14:paraId="7E93EAE3"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Степень очистки, доли ед., </w:t>
      </w:r>
      <w:r w:rsidRPr="00B065E9">
        <w:rPr>
          <w:rFonts w:ascii="Arial" w:eastAsia="Times New Roman" w:hAnsi="Arial" w:cs="Arial"/>
          <w:b/>
          <w:i/>
          <w:color w:val="000000"/>
          <w:sz w:val="22"/>
          <w:lang w:eastAsia="ru-RU"/>
        </w:rPr>
        <w:sym w:font="Symbol" w:char="F068"/>
      </w:r>
      <w:r w:rsidRPr="00B065E9">
        <w:rPr>
          <w:rFonts w:ascii="Arial" w:eastAsia="Times New Roman" w:hAnsi="Arial" w:cs="Arial"/>
          <w:b/>
          <w:i/>
          <w:color w:val="000000"/>
          <w:sz w:val="22"/>
          <w:lang w:eastAsia="ru-RU"/>
        </w:rPr>
        <w:t xml:space="preserve"> = </w:t>
      </w:r>
      <w:r w:rsidRPr="00B065E9">
        <w:rPr>
          <w:rFonts w:ascii="Arial" w:eastAsia="Times New Roman" w:hAnsi="Arial" w:cs="Arial"/>
          <w:b/>
          <w:color w:val="000000"/>
          <w:lang w:eastAsia="ru-RU"/>
        </w:rPr>
        <w:t>0</w:t>
      </w:r>
    </w:p>
    <w:p w14:paraId="0BA713A2"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Валовый выброс, т/год (5.1), </w:t>
      </w:r>
      <w:r w:rsidRPr="00B065E9">
        <w:rPr>
          <w:rFonts w:ascii="Arial" w:eastAsia="Times New Roman" w:hAnsi="Arial" w:cs="Arial"/>
          <w:b/>
          <w:i/>
          <w:color w:val="000000"/>
          <w:sz w:val="22"/>
          <w:lang w:eastAsia="ru-RU"/>
        </w:rPr>
        <w:t xml:space="preserve">MГОД = </w:t>
      </w:r>
      <w:r w:rsidRPr="00B065E9">
        <w:rPr>
          <w:rFonts w:ascii="Arial" w:eastAsia="Times New Roman" w:hAnsi="Arial" w:cs="Arial"/>
          <w:b/>
          <w:i/>
          <w:color w:val="000000"/>
          <w:lang w:eastAsia="ru-RU"/>
        </w:rPr>
        <w:t>K</w:t>
      </w:r>
      <w:r w:rsidRPr="00B065E9">
        <w:rPr>
          <w:rFonts w:ascii="Arial" w:eastAsia="Times New Roman" w:hAnsi="Arial" w:cs="Arial"/>
          <w:b/>
          <w:i/>
          <w:color w:val="000000"/>
          <w:sz w:val="20"/>
          <w:lang w:eastAsia="ru-RU"/>
        </w:rPr>
        <w:fldChar w:fldCharType="begin"/>
      </w:r>
      <w:r w:rsidRPr="00B065E9">
        <w:rPr>
          <w:rFonts w:ascii="Arial" w:eastAsia="Times New Roman" w:hAnsi="Arial" w:cs="Arial"/>
          <w:b/>
          <w:i/>
          <w:color w:val="000000"/>
          <w:sz w:val="20"/>
          <w:lang w:eastAsia="ru-RU"/>
        </w:rPr>
        <w:instrText xml:space="preserve"> EQ \o\ac(\s\do6( M);;\s\up6( X)) </w:instrText>
      </w:r>
      <w:r w:rsidRPr="00B065E9">
        <w:rPr>
          <w:rFonts w:ascii="Arial" w:eastAsia="Times New Roman" w:hAnsi="Arial" w:cs="Arial"/>
          <w:b/>
          <w:i/>
          <w:color w:val="000000"/>
          <w:sz w:val="20"/>
          <w:lang w:eastAsia="ru-RU"/>
        </w:rPr>
        <w:fldChar w:fldCharType="end"/>
      </w:r>
      <w:r w:rsidRPr="00B065E9">
        <w:rPr>
          <w:rFonts w:ascii="Arial" w:eastAsia="Times New Roman" w:hAnsi="Arial" w:cs="Arial"/>
          <w:b/>
          <w:i/>
          <w:color w:val="000000"/>
          <w:lang w:eastAsia="ru-RU"/>
        </w:rPr>
        <w:t>· BГОД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(1-</w:t>
      </w:r>
      <w:r w:rsidRPr="00B065E9">
        <w:rPr>
          <w:rFonts w:ascii="Arial" w:eastAsia="Times New Roman" w:hAnsi="Arial" w:cs="Arial"/>
          <w:b/>
          <w:i/>
          <w:color w:val="000000"/>
          <w:lang w:eastAsia="ru-RU"/>
        </w:rPr>
        <w:sym w:font="Symbol" w:char="F068"/>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22 · 16.37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xml:space="preserve"> · (1-0) = 0.00036</w:t>
      </w:r>
    </w:p>
    <w:p w14:paraId="23A8E96C"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из разовых выброс, г/с (5.2), </w:t>
      </w:r>
      <w:r w:rsidRPr="00B065E9">
        <w:rPr>
          <w:rFonts w:ascii="Arial" w:eastAsia="Times New Roman" w:hAnsi="Arial" w:cs="Arial"/>
          <w:b/>
          <w:i/>
          <w:color w:val="000000"/>
          <w:sz w:val="22"/>
          <w:lang w:eastAsia="ru-RU"/>
        </w:rPr>
        <w:t xml:space="preserve">MСЕК = </w:t>
      </w:r>
      <w:r w:rsidRPr="00B065E9">
        <w:rPr>
          <w:rFonts w:ascii="Arial" w:eastAsia="Times New Roman" w:hAnsi="Arial" w:cs="Arial"/>
          <w:b/>
          <w:i/>
          <w:color w:val="000000"/>
          <w:lang w:eastAsia="ru-RU"/>
        </w:rPr>
        <w:t>K</w:t>
      </w:r>
      <w:r w:rsidRPr="00B065E9">
        <w:rPr>
          <w:rFonts w:ascii="Arial" w:eastAsia="Times New Roman" w:hAnsi="Arial" w:cs="Arial"/>
          <w:b/>
          <w:i/>
          <w:color w:val="000000"/>
          <w:sz w:val="20"/>
          <w:lang w:eastAsia="ru-RU"/>
        </w:rPr>
        <w:fldChar w:fldCharType="begin"/>
      </w:r>
      <w:r w:rsidRPr="00B065E9">
        <w:rPr>
          <w:rFonts w:ascii="Arial" w:eastAsia="Times New Roman" w:hAnsi="Arial" w:cs="Arial"/>
          <w:b/>
          <w:i/>
          <w:color w:val="000000"/>
          <w:sz w:val="20"/>
          <w:lang w:eastAsia="ru-RU"/>
        </w:rPr>
        <w:instrText xml:space="preserve"> EQ \o\ac(\s\do6( M);;\s\up6( X)) </w:instrText>
      </w:r>
      <w:r w:rsidRPr="00B065E9">
        <w:rPr>
          <w:rFonts w:ascii="Arial" w:eastAsia="Times New Roman" w:hAnsi="Arial" w:cs="Arial"/>
          <w:b/>
          <w:i/>
          <w:color w:val="000000"/>
          <w:sz w:val="20"/>
          <w:lang w:eastAsia="ru-RU"/>
        </w:rPr>
        <w:fldChar w:fldCharType="end"/>
      </w:r>
      <w:r w:rsidRPr="00B065E9">
        <w:rPr>
          <w:rFonts w:ascii="Arial" w:eastAsia="Times New Roman" w:hAnsi="Arial" w:cs="Arial"/>
          <w:b/>
          <w:i/>
          <w:color w:val="000000"/>
          <w:lang w:eastAsia="ru-RU"/>
        </w:rPr>
        <w:t>· BЧАС / 3600 · (1-</w:t>
      </w:r>
      <w:r w:rsidRPr="00B065E9">
        <w:rPr>
          <w:rFonts w:ascii="Arial" w:eastAsia="Times New Roman" w:hAnsi="Arial" w:cs="Arial"/>
          <w:b/>
          <w:i/>
          <w:color w:val="000000"/>
          <w:lang w:eastAsia="ru-RU"/>
        </w:rPr>
        <w:sym w:font="Symbol" w:char="F068"/>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22 · 1.7 / 3600 · (1-0) = 0.01039</w:t>
      </w:r>
    </w:p>
    <w:p w14:paraId="220F9739"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Вид сварки: Газовая сварка стали с использованием пропан-бутановой смеси</w:t>
      </w:r>
    </w:p>
    <w:p w14:paraId="4B292805"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Расход сварочных материалов, кг/год, </w:t>
      </w:r>
      <w:r w:rsidRPr="00B065E9">
        <w:rPr>
          <w:rFonts w:ascii="Arial" w:eastAsia="Times New Roman" w:hAnsi="Arial" w:cs="Arial"/>
          <w:b/>
          <w:i/>
          <w:color w:val="000000"/>
          <w:sz w:val="22"/>
          <w:lang w:eastAsia="ru-RU"/>
        </w:rPr>
        <w:t xml:space="preserve">BГОД = </w:t>
      </w:r>
      <w:r w:rsidRPr="00B065E9">
        <w:rPr>
          <w:rFonts w:ascii="Arial" w:eastAsia="Times New Roman" w:hAnsi="Arial" w:cs="Arial"/>
          <w:b/>
          <w:color w:val="000000"/>
          <w:lang w:eastAsia="ru-RU"/>
        </w:rPr>
        <w:t>32.40</w:t>
      </w:r>
    </w:p>
    <w:p w14:paraId="04F11825"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Фактический максимальный расход сварочных материалов,</w:t>
      </w:r>
    </w:p>
    <w:p w14:paraId="3037EC21"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с учетом дискретности работы оборудования, кг/час, </w:t>
      </w:r>
      <w:r w:rsidRPr="00B065E9">
        <w:rPr>
          <w:rFonts w:ascii="Arial" w:eastAsia="Times New Roman" w:hAnsi="Arial" w:cs="Arial"/>
          <w:b/>
          <w:i/>
          <w:color w:val="000000"/>
          <w:sz w:val="22"/>
          <w:lang w:eastAsia="ru-RU"/>
        </w:rPr>
        <w:t xml:space="preserve">BЧАС = </w:t>
      </w:r>
      <w:r w:rsidRPr="00B065E9">
        <w:rPr>
          <w:rFonts w:ascii="Arial" w:eastAsia="Times New Roman" w:hAnsi="Arial" w:cs="Arial"/>
          <w:b/>
          <w:color w:val="000000"/>
          <w:lang w:eastAsia="ru-RU"/>
        </w:rPr>
        <w:t>1.7</w:t>
      </w:r>
    </w:p>
    <w:p w14:paraId="6C6A79AA"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w:t>
      </w:r>
    </w:p>
    <w:p w14:paraId="4BCA5A21"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Газы:</w:t>
      </w:r>
    </w:p>
    <w:p w14:paraId="2CF08911" w14:textId="77777777" w:rsidR="00EC079B" w:rsidRPr="00B065E9" w:rsidRDefault="00EC079B" w:rsidP="00EC079B">
      <w:pPr>
        <w:rPr>
          <w:rFonts w:ascii="Arial" w:eastAsia="Times New Roman" w:hAnsi="Arial" w:cs="Arial"/>
          <w:color w:val="000000"/>
          <w:sz w:val="22"/>
          <w:lang w:eastAsia="ru-RU"/>
        </w:rPr>
      </w:pPr>
    </w:p>
    <w:p w14:paraId="22C72C4A" w14:textId="77777777" w:rsidR="00EC079B" w:rsidRPr="00B065E9" w:rsidRDefault="00EC079B" w:rsidP="00EC079B">
      <w:pPr>
        <w:rPr>
          <w:rFonts w:ascii="Arial" w:eastAsia="Times New Roman" w:hAnsi="Arial" w:cs="Arial"/>
          <w:b/>
          <w:i/>
          <w:color w:val="000000"/>
          <w:u w:val="single"/>
          <w:lang w:eastAsia="ru-RU"/>
        </w:rPr>
      </w:pPr>
      <w:r w:rsidRPr="00B065E9">
        <w:rPr>
          <w:rFonts w:ascii="Arial" w:eastAsia="Times New Roman" w:hAnsi="Arial" w:cs="Arial"/>
          <w:b/>
          <w:i/>
          <w:color w:val="000000"/>
          <w:u w:val="single"/>
          <w:lang w:eastAsia="ru-RU"/>
        </w:rPr>
        <w:lastRenderedPageBreak/>
        <w:t>Примесь: 0301 Азота (IV) диоксид (Азота диоксид) (4)</w:t>
      </w:r>
    </w:p>
    <w:p w14:paraId="4DFAE7ED" w14:textId="77777777" w:rsidR="00EC079B" w:rsidRPr="00B065E9" w:rsidRDefault="00EC079B" w:rsidP="00EC079B">
      <w:pPr>
        <w:rPr>
          <w:rFonts w:ascii="Arial" w:eastAsia="Times New Roman" w:hAnsi="Arial" w:cs="Arial"/>
          <w:b/>
          <w:i/>
          <w:color w:val="000000"/>
          <w:u w:val="single"/>
          <w:lang w:eastAsia="ru-RU"/>
        </w:rPr>
      </w:pPr>
    </w:p>
    <w:p w14:paraId="2DA04F28"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Удельное выделение загрязняющих веществ,</w:t>
      </w:r>
    </w:p>
    <w:p w14:paraId="7A09861F"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г/кг расходуемого материала (табл. 1, 3), </w:t>
      </w:r>
      <w:r w:rsidRPr="00B065E9">
        <w:rPr>
          <w:rFonts w:ascii="Arial" w:eastAsia="Times New Roman" w:hAnsi="Arial" w:cs="Arial"/>
          <w:b/>
          <w:i/>
          <w:color w:val="000000"/>
          <w:sz w:val="22"/>
          <w:lang w:eastAsia="ru-RU"/>
        </w:rPr>
        <w:t>K</w:t>
      </w:r>
      <w:r w:rsidRPr="00B065E9">
        <w:rPr>
          <w:rFonts w:ascii="Arial" w:eastAsia="Times New Roman" w:hAnsi="Arial" w:cs="Arial"/>
          <w:b/>
          <w:i/>
          <w:color w:val="000000"/>
          <w:sz w:val="18"/>
          <w:lang w:eastAsia="ru-RU"/>
        </w:rPr>
        <w:fldChar w:fldCharType="begin"/>
      </w:r>
      <w:r w:rsidRPr="00B065E9">
        <w:rPr>
          <w:rFonts w:ascii="Arial" w:eastAsia="Times New Roman" w:hAnsi="Arial" w:cs="Arial"/>
          <w:b/>
          <w:i/>
          <w:color w:val="000000"/>
          <w:sz w:val="18"/>
          <w:lang w:eastAsia="ru-RU"/>
        </w:rPr>
        <w:instrText xml:space="preserve"> EQ \o\ac(\s\do5( M);;\s\up5( X)) </w:instrText>
      </w:r>
      <w:r w:rsidRPr="00B065E9">
        <w:rPr>
          <w:rFonts w:ascii="Arial" w:eastAsia="Times New Roman" w:hAnsi="Arial" w:cs="Arial"/>
          <w:b/>
          <w:i/>
          <w:color w:val="000000"/>
          <w:sz w:val="18"/>
          <w:lang w:eastAsia="ru-RU"/>
        </w:rPr>
        <w:fldChar w:fldCharType="end"/>
      </w:r>
      <w:r w:rsidRPr="00B065E9">
        <w:rPr>
          <w:rFonts w:ascii="Arial" w:eastAsia="Times New Roman" w:hAnsi="Arial" w:cs="Arial"/>
          <w:b/>
          <w:i/>
          <w:color w:val="000000"/>
          <w:sz w:val="22"/>
          <w:lang w:eastAsia="ru-RU"/>
        </w:rPr>
        <w:t xml:space="preserve">= </w:t>
      </w:r>
      <w:r w:rsidRPr="00B065E9">
        <w:rPr>
          <w:rFonts w:ascii="Arial" w:eastAsia="Times New Roman" w:hAnsi="Arial" w:cs="Arial"/>
          <w:b/>
          <w:color w:val="000000"/>
          <w:lang w:eastAsia="ru-RU"/>
        </w:rPr>
        <w:t>15</w:t>
      </w:r>
    </w:p>
    <w:p w14:paraId="5A6B563C"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Степень очистки, доли ед., </w:t>
      </w:r>
      <w:r w:rsidRPr="00B065E9">
        <w:rPr>
          <w:rFonts w:ascii="Arial" w:eastAsia="Times New Roman" w:hAnsi="Arial" w:cs="Arial"/>
          <w:b/>
          <w:i/>
          <w:color w:val="000000"/>
          <w:sz w:val="22"/>
          <w:lang w:eastAsia="ru-RU"/>
        </w:rPr>
        <w:sym w:font="Symbol" w:char="F068"/>
      </w:r>
      <w:r w:rsidRPr="00B065E9">
        <w:rPr>
          <w:rFonts w:ascii="Arial" w:eastAsia="Times New Roman" w:hAnsi="Arial" w:cs="Arial"/>
          <w:b/>
          <w:i/>
          <w:color w:val="000000"/>
          <w:sz w:val="22"/>
          <w:lang w:eastAsia="ru-RU"/>
        </w:rPr>
        <w:t xml:space="preserve"> = </w:t>
      </w:r>
      <w:r w:rsidRPr="00B065E9">
        <w:rPr>
          <w:rFonts w:ascii="Arial" w:eastAsia="Times New Roman" w:hAnsi="Arial" w:cs="Arial"/>
          <w:b/>
          <w:color w:val="000000"/>
          <w:lang w:eastAsia="ru-RU"/>
        </w:rPr>
        <w:t>0</w:t>
      </w:r>
    </w:p>
    <w:p w14:paraId="62D8291E"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Валовый выброс, т/год (5.1), </w:t>
      </w:r>
      <w:r w:rsidRPr="00B065E9">
        <w:rPr>
          <w:rFonts w:ascii="Arial" w:eastAsia="Times New Roman" w:hAnsi="Arial" w:cs="Arial"/>
          <w:b/>
          <w:i/>
          <w:color w:val="000000"/>
          <w:sz w:val="22"/>
          <w:lang w:eastAsia="ru-RU"/>
        </w:rPr>
        <w:t xml:space="preserve">MГОД = </w:t>
      </w:r>
      <w:r w:rsidRPr="00B065E9">
        <w:rPr>
          <w:rFonts w:ascii="Arial" w:eastAsia="Times New Roman" w:hAnsi="Arial" w:cs="Arial"/>
          <w:b/>
          <w:i/>
          <w:color w:val="000000"/>
          <w:lang w:eastAsia="ru-RU"/>
        </w:rPr>
        <w:t>K</w:t>
      </w:r>
      <w:r w:rsidRPr="00B065E9">
        <w:rPr>
          <w:rFonts w:ascii="Arial" w:eastAsia="Times New Roman" w:hAnsi="Arial" w:cs="Arial"/>
          <w:b/>
          <w:i/>
          <w:color w:val="000000"/>
          <w:sz w:val="20"/>
          <w:lang w:eastAsia="ru-RU"/>
        </w:rPr>
        <w:fldChar w:fldCharType="begin"/>
      </w:r>
      <w:r w:rsidRPr="00B065E9">
        <w:rPr>
          <w:rFonts w:ascii="Arial" w:eastAsia="Times New Roman" w:hAnsi="Arial" w:cs="Arial"/>
          <w:b/>
          <w:i/>
          <w:color w:val="000000"/>
          <w:sz w:val="20"/>
          <w:lang w:eastAsia="ru-RU"/>
        </w:rPr>
        <w:instrText xml:space="preserve"> EQ \o\ac(\s\do6( M);;\s\up6( X)) </w:instrText>
      </w:r>
      <w:r w:rsidRPr="00B065E9">
        <w:rPr>
          <w:rFonts w:ascii="Arial" w:eastAsia="Times New Roman" w:hAnsi="Arial" w:cs="Arial"/>
          <w:b/>
          <w:i/>
          <w:color w:val="000000"/>
          <w:sz w:val="20"/>
          <w:lang w:eastAsia="ru-RU"/>
        </w:rPr>
        <w:fldChar w:fldCharType="end"/>
      </w:r>
      <w:r w:rsidRPr="00B065E9">
        <w:rPr>
          <w:rFonts w:ascii="Arial" w:eastAsia="Times New Roman" w:hAnsi="Arial" w:cs="Arial"/>
          <w:b/>
          <w:i/>
          <w:color w:val="000000"/>
          <w:lang w:eastAsia="ru-RU"/>
        </w:rPr>
        <w:t>· BГОД / 10</w:t>
      </w:r>
      <w:r w:rsidRPr="00B065E9">
        <w:rPr>
          <w:rFonts w:ascii="Arial" w:eastAsia="Times New Roman" w:hAnsi="Arial" w:cs="Arial"/>
          <w:b/>
          <w:i/>
          <w:color w:val="000000"/>
          <w:vertAlign w:val="superscript"/>
          <w:lang w:eastAsia="ru-RU"/>
        </w:rPr>
        <w:t>6</w:t>
      </w:r>
      <w:r w:rsidRPr="00B065E9">
        <w:rPr>
          <w:rFonts w:ascii="Arial" w:eastAsia="Times New Roman" w:hAnsi="Arial" w:cs="Arial"/>
          <w:b/>
          <w:i/>
          <w:color w:val="000000"/>
          <w:lang w:eastAsia="ru-RU"/>
        </w:rPr>
        <w:t xml:space="preserve"> · (1-</w:t>
      </w:r>
      <w:r w:rsidRPr="00B065E9">
        <w:rPr>
          <w:rFonts w:ascii="Arial" w:eastAsia="Times New Roman" w:hAnsi="Arial" w:cs="Arial"/>
          <w:b/>
          <w:i/>
          <w:color w:val="000000"/>
          <w:lang w:eastAsia="ru-RU"/>
        </w:rPr>
        <w:sym w:font="Symbol" w:char="F068"/>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15 · 32.4 / 10</w:t>
      </w:r>
      <w:r w:rsidRPr="00B065E9">
        <w:rPr>
          <w:rFonts w:ascii="Arial" w:eastAsia="Times New Roman" w:hAnsi="Arial" w:cs="Arial"/>
          <w:b/>
          <w:color w:val="000000"/>
          <w:vertAlign w:val="superscript"/>
          <w:lang w:eastAsia="ru-RU"/>
        </w:rPr>
        <w:t>6</w:t>
      </w:r>
      <w:r w:rsidRPr="00B065E9">
        <w:rPr>
          <w:rFonts w:ascii="Arial" w:eastAsia="Times New Roman" w:hAnsi="Arial" w:cs="Arial"/>
          <w:b/>
          <w:color w:val="000000"/>
          <w:lang w:eastAsia="ru-RU"/>
        </w:rPr>
        <w:t xml:space="preserve"> · (1-0) = 0.000486</w:t>
      </w:r>
    </w:p>
    <w:p w14:paraId="19AE3E44" w14:textId="77777777" w:rsidR="00EC079B" w:rsidRPr="00B065E9" w:rsidRDefault="00EC079B" w:rsidP="00EC079B">
      <w:pPr>
        <w:rPr>
          <w:rFonts w:ascii="Arial" w:eastAsia="Times New Roman" w:hAnsi="Arial" w:cs="Arial"/>
          <w:b/>
          <w:color w:val="000000"/>
          <w:lang w:eastAsia="ru-RU"/>
        </w:rPr>
      </w:pPr>
      <w:r w:rsidRPr="00B065E9">
        <w:rPr>
          <w:rFonts w:ascii="Arial" w:eastAsia="Times New Roman" w:hAnsi="Arial" w:cs="Arial"/>
          <w:color w:val="000000"/>
          <w:sz w:val="22"/>
          <w:lang w:eastAsia="ru-RU"/>
        </w:rPr>
        <w:t xml:space="preserve">Максимальный из разовых выброс, г/с (5.2), </w:t>
      </w:r>
      <w:r w:rsidRPr="00B065E9">
        <w:rPr>
          <w:rFonts w:ascii="Arial" w:eastAsia="Times New Roman" w:hAnsi="Arial" w:cs="Arial"/>
          <w:b/>
          <w:i/>
          <w:color w:val="000000"/>
          <w:sz w:val="22"/>
          <w:lang w:eastAsia="ru-RU"/>
        </w:rPr>
        <w:t xml:space="preserve">MСЕК = </w:t>
      </w:r>
      <w:r w:rsidRPr="00B065E9">
        <w:rPr>
          <w:rFonts w:ascii="Arial" w:eastAsia="Times New Roman" w:hAnsi="Arial" w:cs="Arial"/>
          <w:b/>
          <w:i/>
          <w:color w:val="000000"/>
          <w:lang w:eastAsia="ru-RU"/>
        </w:rPr>
        <w:t>K</w:t>
      </w:r>
      <w:r w:rsidRPr="00B065E9">
        <w:rPr>
          <w:rFonts w:ascii="Arial" w:eastAsia="Times New Roman" w:hAnsi="Arial" w:cs="Arial"/>
          <w:b/>
          <w:i/>
          <w:color w:val="000000"/>
          <w:sz w:val="20"/>
          <w:lang w:eastAsia="ru-RU"/>
        </w:rPr>
        <w:fldChar w:fldCharType="begin"/>
      </w:r>
      <w:r w:rsidRPr="00B065E9">
        <w:rPr>
          <w:rFonts w:ascii="Arial" w:eastAsia="Times New Roman" w:hAnsi="Arial" w:cs="Arial"/>
          <w:b/>
          <w:i/>
          <w:color w:val="000000"/>
          <w:sz w:val="20"/>
          <w:lang w:eastAsia="ru-RU"/>
        </w:rPr>
        <w:instrText xml:space="preserve"> EQ \o\ac(\s\do6( M);;\s\up6( X)) </w:instrText>
      </w:r>
      <w:r w:rsidRPr="00B065E9">
        <w:rPr>
          <w:rFonts w:ascii="Arial" w:eastAsia="Times New Roman" w:hAnsi="Arial" w:cs="Arial"/>
          <w:b/>
          <w:i/>
          <w:color w:val="000000"/>
          <w:sz w:val="20"/>
          <w:lang w:eastAsia="ru-RU"/>
        </w:rPr>
        <w:fldChar w:fldCharType="end"/>
      </w:r>
      <w:r w:rsidRPr="00B065E9">
        <w:rPr>
          <w:rFonts w:ascii="Arial" w:eastAsia="Times New Roman" w:hAnsi="Arial" w:cs="Arial"/>
          <w:b/>
          <w:i/>
          <w:color w:val="000000"/>
          <w:lang w:eastAsia="ru-RU"/>
        </w:rPr>
        <w:t>· BЧАС / 3600 · (1-</w:t>
      </w:r>
      <w:r w:rsidRPr="00B065E9">
        <w:rPr>
          <w:rFonts w:ascii="Arial" w:eastAsia="Times New Roman" w:hAnsi="Arial" w:cs="Arial"/>
          <w:b/>
          <w:i/>
          <w:color w:val="000000"/>
          <w:lang w:eastAsia="ru-RU"/>
        </w:rPr>
        <w:sym w:font="Symbol" w:char="F068"/>
      </w:r>
      <w:r w:rsidRPr="00B065E9">
        <w:rPr>
          <w:rFonts w:ascii="Arial" w:eastAsia="Times New Roman" w:hAnsi="Arial" w:cs="Arial"/>
          <w:b/>
          <w:i/>
          <w:color w:val="000000"/>
          <w:lang w:eastAsia="ru-RU"/>
        </w:rPr>
        <w:t xml:space="preserve">) = </w:t>
      </w:r>
      <w:r w:rsidRPr="00B065E9">
        <w:rPr>
          <w:rFonts w:ascii="Arial" w:eastAsia="Times New Roman" w:hAnsi="Arial" w:cs="Arial"/>
          <w:b/>
          <w:color w:val="000000"/>
          <w:lang w:eastAsia="ru-RU"/>
        </w:rPr>
        <w:t>15 · 1.7 / 3600 · (1-0) = 0.00708</w:t>
      </w:r>
    </w:p>
    <w:p w14:paraId="4C976C6D" w14:textId="77777777" w:rsidR="00EC079B" w:rsidRPr="00B065E9" w:rsidRDefault="00EC079B" w:rsidP="00EC079B">
      <w:pPr>
        <w:rPr>
          <w:rFonts w:ascii="Arial" w:eastAsia="Times New Roman" w:hAnsi="Arial" w:cs="Arial"/>
          <w:b/>
          <w:color w:val="000000"/>
          <w:lang w:eastAsia="ru-RU"/>
        </w:rPr>
      </w:pPr>
    </w:p>
    <w:p w14:paraId="68277480"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ИТОГО:</w:t>
      </w:r>
    </w:p>
    <w:tbl>
      <w:tblPr>
        <w:tblW w:w="5000" w:type="pct"/>
        <w:tblCellMar>
          <w:left w:w="28" w:type="dxa"/>
          <w:right w:w="28" w:type="dxa"/>
        </w:tblCellMar>
        <w:tblLook w:val="04A0" w:firstRow="1" w:lastRow="0" w:firstColumn="1" w:lastColumn="0" w:noHBand="0" w:noVBand="1"/>
      </w:tblPr>
      <w:tblGrid>
        <w:gridCol w:w="667"/>
        <w:gridCol w:w="4807"/>
        <w:gridCol w:w="1869"/>
        <w:gridCol w:w="2001"/>
      </w:tblGrid>
      <w:tr w:rsidR="00EC079B" w:rsidRPr="00B065E9" w14:paraId="6B364B5F" w14:textId="77777777" w:rsidTr="00EC079B">
        <w:tc>
          <w:tcPr>
            <w:tcW w:w="357" w:type="pct"/>
            <w:tcBorders>
              <w:top w:val="single" w:sz="4" w:space="0" w:color="auto"/>
              <w:left w:val="single" w:sz="4" w:space="0" w:color="auto"/>
              <w:bottom w:val="single" w:sz="4" w:space="0" w:color="auto"/>
              <w:right w:val="single" w:sz="4" w:space="0" w:color="auto"/>
            </w:tcBorders>
            <w:vAlign w:val="center"/>
            <w:hideMark/>
          </w:tcPr>
          <w:p w14:paraId="4CAD49B6"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14:paraId="2EF1A495"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14:paraId="0743BD53"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14:paraId="4CC2E0C9" w14:textId="77777777" w:rsidR="00EC079B" w:rsidRPr="00B065E9" w:rsidRDefault="00EC079B" w:rsidP="00EC079B">
            <w:pPr>
              <w:jc w:val="center"/>
              <w:rPr>
                <w:rFonts w:ascii="Arial" w:eastAsia="Times New Roman" w:hAnsi="Arial" w:cs="Arial"/>
                <w:b/>
                <w:i/>
                <w:color w:val="000000"/>
                <w:sz w:val="22"/>
                <w:lang w:eastAsia="ru-RU"/>
              </w:rPr>
            </w:pPr>
            <w:r w:rsidRPr="00B065E9">
              <w:rPr>
                <w:rFonts w:ascii="Arial" w:eastAsia="Times New Roman" w:hAnsi="Arial" w:cs="Arial"/>
                <w:b/>
                <w:i/>
                <w:color w:val="000000"/>
                <w:sz w:val="22"/>
                <w:lang w:eastAsia="ru-RU"/>
              </w:rPr>
              <w:t>Выброс т/год</w:t>
            </w:r>
          </w:p>
        </w:tc>
      </w:tr>
      <w:tr w:rsidR="00EC079B" w:rsidRPr="00B065E9" w14:paraId="68275DEC" w14:textId="77777777" w:rsidTr="00EC079B">
        <w:tc>
          <w:tcPr>
            <w:tcW w:w="357" w:type="pct"/>
            <w:tcBorders>
              <w:top w:val="single" w:sz="4" w:space="0" w:color="auto"/>
              <w:left w:val="single" w:sz="4" w:space="0" w:color="auto"/>
              <w:bottom w:val="single" w:sz="4" w:space="0" w:color="auto"/>
              <w:right w:val="single" w:sz="4" w:space="0" w:color="auto"/>
            </w:tcBorders>
            <w:hideMark/>
          </w:tcPr>
          <w:p w14:paraId="1CF658E0"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0123</w:t>
            </w:r>
          </w:p>
        </w:tc>
        <w:tc>
          <w:tcPr>
            <w:tcW w:w="2571" w:type="pct"/>
            <w:tcBorders>
              <w:top w:val="single" w:sz="4" w:space="0" w:color="auto"/>
              <w:left w:val="single" w:sz="4" w:space="0" w:color="auto"/>
              <w:bottom w:val="single" w:sz="4" w:space="0" w:color="auto"/>
              <w:right w:val="single" w:sz="4" w:space="0" w:color="auto"/>
            </w:tcBorders>
            <w:hideMark/>
          </w:tcPr>
          <w:p w14:paraId="31BC4971"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Железо (II, III) оксиды (в пересчете на железо) (диЖелезо триоксид, Железа оксид) (274)</w:t>
            </w:r>
          </w:p>
        </w:tc>
        <w:tc>
          <w:tcPr>
            <w:tcW w:w="1000" w:type="pct"/>
            <w:tcBorders>
              <w:top w:val="single" w:sz="4" w:space="0" w:color="auto"/>
              <w:left w:val="single" w:sz="4" w:space="0" w:color="auto"/>
              <w:bottom w:val="single" w:sz="4" w:space="0" w:color="auto"/>
              <w:right w:val="single" w:sz="4" w:space="0" w:color="auto"/>
            </w:tcBorders>
            <w:hideMark/>
          </w:tcPr>
          <w:p w14:paraId="1F5A3325"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0.00743</w:t>
            </w:r>
          </w:p>
        </w:tc>
        <w:tc>
          <w:tcPr>
            <w:tcW w:w="1071" w:type="pct"/>
            <w:tcBorders>
              <w:top w:val="single" w:sz="4" w:space="0" w:color="auto"/>
              <w:left w:val="single" w:sz="4" w:space="0" w:color="auto"/>
              <w:bottom w:val="single" w:sz="4" w:space="0" w:color="auto"/>
              <w:right w:val="single" w:sz="4" w:space="0" w:color="auto"/>
            </w:tcBorders>
            <w:hideMark/>
          </w:tcPr>
          <w:p w14:paraId="6268C3AB"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0.000484</w:t>
            </w:r>
          </w:p>
        </w:tc>
      </w:tr>
      <w:tr w:rsidR="00EC079B" w:rsidRPr="00B065E9" w14:paraId="1385C790" w14:textId="77777777" w:rsidTr="00EC079B">
        <w:tc>
          <w:tcPr>
            <w:tcW w:w="357" w:type="pct"/>
            <w:tcBorders>
              <w:top w:val="single" w:sz="4" w:space="0" w:color="auto"/>
              <w:left w:val="single" w:sz="4" w:space="0" w:color="auto"/>
              <w:bottom w:val="single" w:sz="4" w:space="0" w:color="auto"/>
              <w:right w:val="single" w:sz="4" w:space="0" w:color="auto"/>
            </w:tcBorders>
            <w:hideMark/>
          </w:tcPr>
          <w:p w14:paraId="494B08AA"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0143</w:t>
            </w:r>
          </w:p>
        </w:tc>
        <w:tc>
          <w:tcPr>
            <w:tcW w:w="2571" w:type="pct"/>
            <w:tcBorders>
              <w:top w:val="single" w:sz="4" w:space="0" w:color="auto"/>
              <w:left w:val="single" w:sz="4" w:space="0" w:color="auto"/>
              <w:bottom w:val="single" w:sz="4" w:space="0" w:color="auto"/>
              <w:right w:val="single" w:sz="4" w:space="0" w:color="auto"/>
            </w:tcBorders>
            <w:hideMark/>
          </w:tcPr>
          <w:p w14:paraId="5E984B1B"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Марганец и его соединения (в пересчете на марганца (IV) оксид) (327)</w:t>
            </w:r>
          </w:p>
        </w:tc>
        <w:tc>
          <w:tcPr>
            <w:tcW w:w="1000" w:type="pct"/>
            <w:tcBorders>
              <w:top w:val="single" w:sz="4" w:space="0" w:color="auto"/>
              <w:left w:val="single" w:sz="4" w:space="0" w:color="auto"/>
              <w:bottom w:val="single" w:sz="4" w:space="0" w:color="auto"/>
              <w:right w:val="single" w:sz="4" w:space="0" w:color="auto"/>
            </w:tcBorders>
            <w:hideMark/>
          </w:tcPr>
          <w:p w14:paraId="1386337D"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0.000784</w:t>
            </w:r>
          </w:p>
        </w:tc>
        <w:tc>
          <w:tcPr>
            <w:tcW w:w="1071" w:type="pct"/>
            <w:tcBorders>
              <w:top w:val="single" w:sz="4" w:space="0" w:color="auto"/>
              <w:left w:val="single" w:sz="4" w:space="0" w:color="auto"/>
              <w:bottom w:val="single" w:sz="4" w:space="0" w:color="auto"/>
              <w:right w:val="single" w:sz="4" w:space="0" w:color="auto"/>
            </w:tcBorders>
            <w:hideMark/>
          </w:tcPr>
          <w:p w14:paraId="1E71EC5F"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0.0000511</w:t>
            </w:r>
          </w:p>
        </w:tc>
      </w:tr>
      <w:tr w:rsidR="00EC079B" w:rsidRPr="00B065E9" w14:paraId="506027CC" w14:textId="77777777" w:rsidTr="00EC079B">
        <w:tc>
          <w:tcPr>
            <w:tcW w:w="357" w:type="pct"/>
            <w:tcBorders>
              <w:top w:val="single" w:sz="4" w:space="0" w:color="auto"/>
              <w:left w:val="single" w:sz="4" w:space="0" w:color="auto"/>
              <w:bottom w:val="single" w:sz="4" w:space="0" w:color="auto"/>
              <w:right w:val="single" w:sz="4" w:space="0" w:color="auto"/>
            </w:tcBorders>
            <w:hideMark/>
          </w:tcPr>
          <w:p w14:paraId="0E45AAFE"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0301</w:t>
            </w:r>
          </w:p>
        </w:tc>
        <w:tc>
          <w:tcPr>
            <w:tcW w:w="2571" w:type="pct"/>
            <w:tcBorders>
              <w:top w:val="single" w:sz="4" w:space="0" w:color="auto"/>
              <w:left w:val="single" w:sz="4" w:space="0" w:color="auto"/>
              <w:bottom w:val="single" w:sz="4" w:space="0" w:color="auto"/>
              <w:right w:val="single" w:sz="4" w:space="0" w:color="auto"/>
            </w:tcBorders>
            <w:hideMark/>
          </w:tcPr>
          <w:p w14:paraId="21BD9749"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Азота (IV) диоксид (Азота диоксид) (4)</w:t>
            </w:r>
          </w:p>
        </w:tc>
        <w:tc>
          <w:tcPr>
            <w:tcW w:w="1000" w:type="pct"/>
            <w:tcBorders>
              <w:top w:val="single" w:sz="4" w:space="0" w:color="auto"/>
              <w:left w:val="single" w:sz="4" w:space="0" w:color="auto"/>
              <w:bottom w:val="single" w:sz="4" w:space="0" w:color="auto"/>
              <w:right w:val="single" w:sz="4" w:space="0" w:color="auto"/>
            </w:tcBorders>
            <w:hideMark/>
          </w:tcPr>
          <w:p w14:paraId="01618A2A"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0.01039</w:t>
            </w:r>
          </w:p>
        </w:tc>
        <w:tc>
          <w:tcPr>
            <w:tcW w:w="1071" w:type="pct"/>
            <w:tcBorders>
              <w:top w:val="single" w:sz="4" w:space="0" w:color="auto"/>
              <w:left w:val="single" w:sz="4" w:space="0" w:color="auto"/>
              <w:bottom w:val="single" w:sz="4" w:space="0" w:color="auto"/>
              <w:right w:val="single" w:sz="4" w:space="0" w:color="auto"/>
            </w:tcBorders>
            <w:hideMark/>
          </w:tcPr>
          <w:p w14:paraId="15FE1B0B"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0.000846</w:t>
            </w:r>
          </w:p>
        </w:tc>
      </w:tr>
      <w:tr w:rsidR="00EC079B" w:rsidRPr="00B065E9" w14:paraId="4ED73A1C" w14:textId="77777777" w:rsidTr="00EC079B">
        <w:tc>
          <w:tcPr>
            <w:tcW w:w="357" w:type="pct"/>
            <w:tcBorders>
              <w:top w:val="single" w:sz="4" w:space="0" w:color="auto"/>
              <w:left w:val="single" w:sz="4" w:space="0" w:color="auto"/>
              <w:bottom w:val="single" w:sz="4" w:space="0" w:color="auto"/>
              <w:right w:val="single" w:sz="4" w:space="0" w:color="auto"/>
            </w:tcBorders>
            <w:hideMark/>
          </w:tcPr>
          <w:p w14:paraId="13E3A84C"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2908</w:t>
            </w:r>
          </w:p>
        </w:tc>
        <w:tc>
          <w:tcPr>
            <w:tcW w:w="2571" w:type="pct"/>
            <w:tcBorders>
              <w:top w:val="single" w:sz="4" w:space="0" w:color="auto"/>
              <w:left w:val="single" w:sz="4" w:space="0" w:color="auto"/>
              <w:bottom w:val="single" w:sz="4" w:space="0" w:color="auto"/>
              <w:right w:val="single" w:sz="4" w:space="0" w:color="auto"/>
            </w:tcBorders>
            <w:hideMark/>
          </w:tcPr>
          <w:p w14:paraId="1FBC2C0D" w14:textId="77777777" w:rsidR="00EC079B" w:rsidRPr="00B065E9" w:rsidRDefault="00EC079B" w:rsidP="00EC079B">
            <w:pPr>
              <w:rPr>
                <w:rFonts w:ascii="Arial" w:eastAsia="Times New Roman" w:hAnsi="Arial" w:cs="Arial"/>
                <w:color w:val="000000"/>
                <w:sz w:val="22"/>
                <w:lang w:eastAsia="ru-RU"/>
              </w:rPr>
            </w:pPr>
            <w:r w:rsidRPr="00B065E9">
              <w:rPr>
                <w:rFonts w:ascii="Arial" w:eastAsia="Times New Roman" w:hAnsi="Arial" w:cs="Arial"/>
                <w:color w:val="000000"/>
                <w:sz w:val="22"/>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hideMark/>
          </w:tcPr>
          <w:p w14:paraId="10F2AA4B"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0.0001936</w:t>
            </w:r>
          </w:p>
        </w:tc>
        <w:tc>
          <w:tcPr>
            <w:tcW w:w="1071" w:type="pct"/>
            <w:tcBorders>
              <w:top w:val="single" w:sz="4" w:space="0" w:color="auto"/>
              <w:left w:val="single" w:sz="4" w:space="0" w:color="auto"/>
              <w:bottom w:val="single" w:sz="4" w:space="0" w:color="auto"/>
              <w:right w:val="single" w:sz="4" w:space="0" w:color="auto"/>
            </w:tcBorders>
            <w:hideMark/>
          </w:tcPr>
          <w:p w14:paraId="487BC23B" w14:textId="77777777" w:rsidR="00EC079B" w:rsidRPr="00B065E9" w:rsidRDefault="00EC079B" w:rsidP="00EC079B">
            <w:pPr>
              <w:jc w:val="right"/>
              <w:rPr>
                <w:rFonts w:ascii="Arial" w:eastAsia="Times New Roman" w:hAnsi="Arial" w:cs="Arial"/>
                <w:color w:val="000000"/>
                <w:sz w:val="22"/>
                <w:lang w:eastAsia="ru-RU"/>
              </w:rPr>
            </w:pPr>
            <w:r w:rsidRPr="00B065E9">
              <w:rPr>
                <w:rFonts w:ascii="Arial" w:eastAsia="Times New Roman" w:hAnsi="Arial" w:cs="Arial"/>
                <w:color w:val="000000"/>
                <w:sz w:val="22"/>
                <w:lang w:eastAsia="ru-RU"/>
              </w:rPr>
              <w:t>0.00001262</w:t>
            </w:r>
          </w:p>
        </w:tc>
      </w:tr>
    </w:tbl>
    <w:p w14:paraId="79E7CC1D" w14:textId="77777777" w:rsidR="00EC079B" w:rsidRPr="00B065E9" w:rsidRDefault="00EC079B" w:rsidP="00EC079B">
      <w:pPr>
        <w:rPr>
          <w:rFonts w:ascii="Arial" w:eastAsia="Times New Roman" w:hAnsi="Arial" w:cs="Arial"/>
          <w:b/>
          <w:i/>
          <w:color w:val="000000"/>
          <w:sz w:val="22"/>
          <w:lang w:eastAsia="ru-RU"/>
        </w:rPr>
      </w:pPr>
    </w:p>
    <w:p w14:paraId="08551788" w14:textId="04471E00" w:rsidR="00823684" w:rsidRPr="00B065E9" w:rsidRDefault="00823684" w:rsidP="00823684">
      <w:pPr>
        <w:ind w:firstLine="709"/>
        <w:jc w:val="both"/>
        <w:rPr>
          <w:rFonts w:ascii="Arial" w:hAnsi="Arial" w:cs="Arial"/>
        </w:rPr>
      </w:pPr>
      <w:r w:rsidRPr="00B065E9">
        <w:rPr>
          <w:rFonts w:ascii="Arial" w:hAnsi="Arial" w:cs="Arial"/>
        </w:rPr>
        <w:t>Источник 600</w:t>
      </w:r>
      <w:r w:rsidR="006C47AF" w:rsidRPr="00B065E9">
        <w:rPr>
          <w:rFonts w:ascii="Arial" w:hAnsi="Arial" w:cs="Arial"/>
        </w:rPr>
        <w:t>7</w:t>
      </w:r>
      <w:r w:rsidRPr="00B065E9">
        <w:rPr>
          <w:rFonts w:ascii="Arial" w:hAnsi="Arial" w:cs="Arial"/>
        </w:rPr>
        <w:t xml:space="preserve"> – Разгрузка пылящих материалов</w:t>
      </w:r>
    </w:p>
    <w:p w14:paraId="37569BF3" w14:textId="3EF5C763" w:rsidR="006C47AF" w:rsidRPr="00B065E9" w:rsidRDefault="006C47AF" w:rsidP="006C47AF">
      <w:pPr>
        <w:jc w:val="both"/>
        <w:rPr>
          <w:rFonts w:ascii="Arial" w:hAnsi="Arial" w:cs="Arial"/>
        </w:rPr>
      </w:pPr>
      <w:r w:rsidRPr="00B065E9">
        <w:rPr>
          <w:rFonts w:ascii="Arial" w:hAnsi="Arial" w:cs="Arial"/>
          <w:noProof/>
        </w:rPr>
        <w:lastRenderedPageBreak/>
        <w:drawing>
          <wp:inline distT="0" distB="0" distL="0" distR="0" wp14:anchorId="1B9B10F0" wp14:editId="770E35C9">
            <wp:extent cx="5939790" cy="4401954"/>
            <wp:effectExtent l="0" t="0" r="381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9790" cy="4401954"/>
                    </a:xfrm>
                    <a:prstGeom prst="rect">
                      <a:avLst/>
                    </a:prstGeom>
                    <a:noFill/>
                    <a:ln>
                      <a:noFill/>
                    </a:ln>
                  </pic:spPr>
                </pic:pic>
              </a:graphicData>
            </a:graphic>
          </wp:inline>
        </w:drawing>
      </w:r>
    </w:p>
    <w:p w14:paraId="437473A1" w14:textId="4363E728" w:rsidR="00823684" w:rsidRPr="00B065E9" w:rsidRDefault="00823684" w:rsidP="00823684">
      <w:pPr>
        <w:ind w:firstLine="709"/>
        <w:jc w:val="both"/>
        <w:rPr>
          <w:rFonts w:ascii="Arial" w:hAnsi="Arial" w:cs="Arial"/>
        </w:rPr>
      </w:pPr>
      <w:r w:rsidRPr="00B065E9">
        <w:rPr>
          <w:rFonts w:ascii="Arial" w:hAnsi="Arial" w:cs="Arial"/>
        </w:rPr>
        <w:t>Источник 600</w:t>
      </w:r>
      <w:r w:rsidR="006C47AF" w:rsidRPr="00B065E9">
        <w:rPr>
          <w:rFonts w:ascii="Arial" w:hAnsi="Arial" w:cs="Arial"/>
        </w:rPr>
        <w:t>8</w:t>
      </w:r>
      <w:r w:rsidRPr="00B065E9">
        <w:rPr>
          <w:rFonts w:ascii="Arial" w:hAnsi="Arial" w:cs="Arial"/>
        </w:rPr>
        <w:t xml:space="preserve"> – Транспортировке пылящих материалов</w:t>
      </w:r>
    </w:p>
    <w:p w14:paraId="2B440B3C" w14:textId="549248BA" w:rsidR="009A3C94" w:rsidRPr="00B065E9" w:rsidRDefault="009A3C94" w:rsidP="009A3C94">
      <w:pPr>
        <w:jc w:val="both"/>
        <w:rPr>
          <w:rFonts w:ascii="Arial" w:hAnsi="Arial" w:cs="Arial"/>
        </w:rPr>
      </w:pPr>
    </w:p>
    <w:p w14:paraId="6ABCEA05" w14:textId="05A742CE" w:rsidR="00A871BB" w:rsidRPr="00B065E9" w:rsidRDefault="006C47AF" w:rsidP="00ED4EA2">
      <w:pPr>
        <w:rPr>
          <w:rFonts w:ascii="Arial" w:hAnsi="Arial" w:cs="Arial"/>
          <w:noProof/>
          <w:lang w:eastAsia="ru-RU"/>
        </w:rPr>
      </w:pPr>
      <w:r w:rsidRPr="00B065E9">
        <w:rPr>
          <w:rFonts w:ascii="Arial" w:hAnsi="Arial" w:cs="Arial"/>
          <w:noProof/>
        </w:rPr>
        <w:lastRenderedPageBreak/>
        <w:drawing>
          <wp:inline distT="0" distB="0" distL="0" distR="0" wp14:anchorId="285A1850" wp14:editId="0001AB57">
            <wp:extent cx="5939790" cy="4809817"/>
            <wp:effectExtent l="0" t="0" r="381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9790" cy="4809817"/>
                    </a:xfrm>
                    <a:prstGeom prst="rect">
                      <a:avLst/>
                    </a:prstGeom>
                    <a:noFill/>
                    <a:ln>
                      <a:noFill/>
                    </a:ln>
                  </pic:spPr>
                </pic:pic>
              </a:graphicData>
            </a:graphic>
          </wp:inline>
        </w:drawing>
      </w:r>
    </w:p>
    <w:p w14:paraId="6C6AAD90" w14:textId="77777777" w:rsidR="00A871BB" w:rsidRPr="00B065E9" w:rsidRDefault="00A871BB" w:rsidP="00ED4EA2">
      <w:pPr>
        <w:rPr>
          <w:rFonts w:ascii="Arial" w:hAnsi="Arial" w:cs="Arial"/>
          <w:noProof/>
          <w:lang w:eastAsia="ru-RU"/>
        </w:rPr>
      </w:pPr>
    </w:p>
    <w:p w14:paraId="53914ECB" w14:textId="77777777" w:rsidR="00671CFB" w:rsidRPr="00B065E9" w:rsidRDefault="00671CFB" w:rsidP="00ED4EA2">
      <w:pPr>
        <w:rPr>
          <w:rFonts w:ascii="Arial" w:eastAsia="Times New Roman" w:hAnsi="Arial" w:cs="Arial"/>
          <w:color w:val="000000"/>
          <w:sz w:val="22"/>
          <w:highlight w:val="yellow"/>
          <w:lang w:eastAsia="ru-RU"/>
        </w:rPr>
      </w:pPr>
    </w:p>
    <w:p w14:paraId="0888A7BA" w14:textId="3CFD8C8A" w:rsidR="00671CFB" w:rsidRPr="00B065E9" w:rsidRDefault="00671CFB" w:rsidP="00ED4EA2">
      <w:pPr>
        <w:rPr>
          <w:rFonts w:ascii="Arial" w:eastAsia="Times New Roman" w:hAnsi="Arial" w:cs="Arial"/>
          <w:b/>
          <w:i/>
          <w:color w:val="000000"/>
          <w:sz w:val="22"/>
          <w:highlight w:val="yellow"/>
          <w:lang w:eastAsia="ru-RU"/>
        </w:rPr>
      </w:pPr>
    </w:p>
    <w:p w14:paraId="7D974636" w14:textId="77777777" w:rsidR="00F95F91" w:rsidRPr="00B065E9" w:rsidRDefault="00F95F91" w:rsidP="00ED4EA2">
      <w:pPr>
        <w:rPr>
          <w:rFonts w:ascii="Arial" w:eastAsia="Times New Roman" w:hAnsi="Arial" w:cs="Arial"/>
          <w:b/>
          <w:i/>
          <w:color w:val="000000"/>
          <w:sz w:val="22"/>
          <w:highlight w:val="yellow"/>
          <w:lang w:eastAsia="ru-RU"/>
        </w:rPr>
      </w:pPr>
    </w:p>
    <w:p w14:paraId="2F6D75F0" w14:textId="66055D73" w:rsidR="00F95F91" w:rsidRPr="00B065E9" w:rsidRDefault="00F95F91" w:rsidP="00ED4EA2">
      <w:pPr>
        <w:rPr>
          <w:rFonts w:ascii="Arial" w:eastAsia="Times New Roman" w:hAnsi="Arial" w:cs="Arial"/>
          <w:b/>
          <w:i/>
          <w:color w:val="000000"/>
          <w:sz w:val="22"/>
          <w:highlight w:val="yellow"/>
          <w:lang w:eastAsia="ru-RU"/>
        </w:rPr>
      </w:pPr>
    </w:p>
    <w:p w14:paraId="15523675" w14:textId="77777777" w:rsidR="00F95F91" w:rsidRPr="00B065E9" w:rsidRDefault="00F95F91" w:rsidP="00ED4EA2">
      <w:pPr>
        <w:rPr>
          <w:rFonts w:ascii="Arial" w:eastAsia="Times New Roman" w:hAnsi="Arial" w:cs="Arial"/>
          <w:b/>
          <w:i/>
          <w:color w:val="000000"/>
          <w:sz w:val="22"/>
          <w:highlight w:val="yellow"/>
          <w:lang w:eastAsia="ru-RU"/>
        </w:rPr>
      </w:pPr>
    </w:p>
    <w:p w14:paraId="0DFFD7CF" w14:textId="76DF0461" w:rsidR="00F95F91" w:rsidRPr="00B065E9" w:rsidRDefault="00F95F91" w:rsidP="00ED4EA2">
      <w:pPr>
        <w:rPr>
          <w:rFonts w:ascii="Arial" w:eastAsia="Times New Roman" w:hAnsi="Arial" w:cs="Arial"/>
          <w:b/>
          <w:i/>
          <w:color w:val="000000"/>
          <w:sz w:val="22"/>
          <w:highlight w:val="yellow"/>
          <w:lang w:eastAsia="ru-RU"/>
        </w:rPr>
      </w:pPr>
    </w:p>
    <w:p w14:paraId="2B06E79C" w14:textId="77777777" w:rsidR="00F95F91" w:rsidRPr="00B065E9" w:rsidRDefault="00F95F91" w:rsidP="00ED4EA2">
      <w:pPr>
        <w:rPr>
          <w:rFonts w:ascii="Arial" w:eastAsia="Times New Roman" w:hAnsi="Arial" w:cs="Arial"/>
          <w:b/>
          <w:i/>
          <w:color w:val="000000"/>
          <w:sz w:val="22"/>
          <w:highlight w:val="yellow"/>
          <w:lang w:eastAsia="ru-RU"/>
        </w:rPr>
      </w:pPr>
    </w:p>
    <w:p w14:paraId="42F0031E" w14:textId="64B7E3E3" w:rsidR="00F95F91" w:rsidRPr="00B065E9" w:rsidRDefault="00F95F91" w:rsidP="00ED4EA2">
      <w:pPr>
        <w:rPr>
          <w:rFonts w:ascii="Arial" w:eastAsia="Times New Roman" w:hAnsi="Arial" w:cs="Arial"/>
          <w:b/>
          <w:i/>
          <w:color w:val="000000"/>
          <w:sz w:val="22"/>
          <w:highlight w:val="yellow"/>
          <w:lang w:eastAsia="ru-RU"/>
        </w:rPr>
      </w:pPr>
    </w:p>
    <w:p w14:paraId="0CB47FA0" w14:textId="77777777" w:rsidR="00F95F91" w:rsidRPr="00B065E9" w:rsidRDefault="00F95F91" w:rsidP="00ED4EA2">
      <w:pPr>
        <w:rPr>
          <w:rFonts w:ascii="Arial" w:eastAsia="Times New Roman" w:hAnsi="Arial" w:cs="Arial"/>
          <w:b/>
          <w:i/>
          <w:color w:val="000000"/>
          <w:sz w:val="22"/>
          <w:highlight w:val="yellow"/>
          <w:lang w:eastAsia="ru-RU"/>
        </w:rPr>
      </w:pPr>
    </w:p>
    <w:p w14:paraId="0390DBEB" w14:textId="77777777" w:rsidR="00F95F91" w:rsidRPr="00B065E9" w:rsidRDefault="00F95F91" w:rsidP="00F95F91">
      <w:pPr>
        <w:rPr>
          <w:rFonts w:ascii="Arial" w:eastAsia="Times New Roman" w:hAnsi="Arial" w:cs="Arial"/>
          <w:b/>
          <w:i/>
          <w:color w:val="000000"/>
          <w:sz w:val="22"/>
          <w:lang w:eastAsia="ru-RU"/>
        </w:rPr>
      </w:pPr>
    </w:p>
    <w:p w14:paraId="67518216" w14:textId="77777777" w:rsidR="00F95F91" w:rsidRPr="00B065E9" w:rsidRDefault="00F95F91" w:rsidP="00F95F91">
      <w:pPr>
        <w:rPr>
          <w:rFonts w:ascii="Arial" w:eastAsia="Times New Roman" w:hAnsi="Arial" w:cs="Arial"/>
          <w:color w:val="000000"/>
          <w:sz w:val="22"/>
          <w:lang w:eastAsia="ru-RU"/>
        </w:rPr>
      </w:pPr>
    </w:p>
    <w:p w14:paraId="102836E5" w14:textId="7DAE75F8" w:rsidR="00F95F91" w:rsidRPr="00B065E9" w:rsidRDefault="00F95F91" w:rsidP="00F95F91">
      <w:pPr>
        <w:rPr>
          <w:rFonts w:ascii="Arial" w:eastAsia="Times New Roman" w:hAnsi="Arial" w:cs="Arial"/>
          <w:color w:val="000000"/>
          <w:sz w:val="22"/>
          <w:lang w:eastAsia="ru-RU"/>
        </w:rPr>
      </w:pPr>
    </w:p>
    <w:p w14:paraId="24E0D17E" w14:textId="77777777" w:rsidR="001D7D59" w:rsidRPr="00B065E9" w:rsidRDefault="001D7D59" w:rsidP="001D7D59">
      <w:pPr>
        <w:rPr>
          <w:rFonts w:ascii="Arial" w:hAnsi="Arial" w:cs="Arial"/>
          <w:sz w:val="20"/>
          <w:szCs w:val="20"/>
          <w:highlight w:val="yellow"/>
        </w:rPr>
      </w:pPr>
    </w:p>
    <w:p w14:paraId="5FD19DAC" w14:textId="77777777" w:rsidR="001D7D59" w:rsidRPr="00B065E9" w:rsidRDefault="001D7D59" w:rsidP="001D7D59">
      <w:pPr>
        <w:rPr>
          <w:rFonts w:ascii="Arial" w:hAnsi="Arial" w:cs="Arial"/>
          <w:sz w:val="20"/>
          <w:szCs w:val="20"/>
          <w:highlight w:val="yellow"/>
        </w:rPr>
        <w:sectPr w:rsidR="001D7D59" w:rsidRPr="00B065E9" w:rsidSect="00EB1A4B">
          <w:pgSz w:w="11906" w:h="16838"/>
          <w:pgMar w:top="1134" w:right="851" w:bottom="1134" w:left="1701" w:header="708" w:footer="708" w:gutter="0"/>
          <w:cols w:space="708"/>
          <w:docGrid w:linePitch="360"/>
        </w:sectPr>
      </w:pPr>
    </w:p>
    <w:p w14:paraId="079AB398" w14:textId="4643383A" w:rsidR="00E659C6" w:rsidRPr="00B065E9" w:rsidRDefault="002132FF" w:rsidP="00ED4EA2">
      <w:pPr>
        <w:pStyle w:val="11"/>
        <w:spacing w:before="0"/>
        <w:rPr>
          <w:rFonts w:ascii="Arial" w:hAnsi="Arial" w:cs="Arial"/>
          <w:b/>
          <w:color w:val="auto"/>
          <w:sz w:val="24"/>
          <w:szCs w:val="24"/>
        </w:rPr>
      </w:pPr>
      <w:bookmarkStart w:id="293" w:name="_Toc90406140"/>
      <w:bookmarkStart w:id="294" w:name="_Toc90407946"/>
      <w:bookmarkStart w:id="295" w:name="_Toc103590497"/>
      <w:bookmarkStart w:id="296" w:name="_Toc216429940"/>
      <w:r w:rsidRPr="00B065E9">
        <w:rPr>
          <w:rFonts w:ascii="Arial" w:hAnsi="Arial" w:cs="Arial"/>
          <w:b/>
          <w:color w:val="auto"/>
          <w:sz w:val="24"/>
          <w:szCs w:val="24"/>
        </w:rPr>
        <w:lastRenderedPageBreak/>
        <w:t xml:space="preserve">Приложение 2 </w:t>
      </w:r>
      <w:r w:rsidR="00E659C6" w:rsidRPr="00B065E9">
        <w:rPr>
          <w:rFonts w:ascii="Arial" w:hAnsi="Arial" w:cs="Arial"/>
          <w:b/>
          <w:color w:val="auto"/>
          <w:sz w:val="24"/>
          <w:szCs w:val="24"/>
        </w:rPr>
        <w:t>Параметры выбросов загрязняющих веществ в атмо</w:t>
      </w:r>
      <w:r w:rsidR="0081655C" w:rsidRPr="00B065E9">
        <w:rPr>
          <w:rFonts w:ascii="Arial" w:hAnsi="Arial" w:cs="Arial"/>
          <w:b/>
          <w:color w:val="auto"/>
          <w:sz w:val="24"/>
          <w:szCs w:val="24"/>
        </w:rPr>
        <w:t>сферу для расчета нормативов НДВ</w:t>
      </w:r>
      <w:r w:rsidR="00E659C6" w:rsidRPr="00B065E9">
        <w:rPr>
          <w:rFonts w:ascii="Arial" w:hAnsi="Arial" w:cs="Arial"/>
          <w:b/>
          <w:color w:val="auto"/>
          <w:sz w:val="24"/>
          <w:szCs w:val="24"/>
        </w:rPr>
        <w:t xml:space="preserve"> </w:t>
      </w:r>
      <w:bookmarkEnd w:id="293"/>
      <w:bookmarkEnd w:id="294"/>
      <w:r w:rsidR="00C449F8" w:rsidRPr="00B065E9">
        <w:rPr>
          <w:rFonts w:ascii="Arial" w:hAnsi="Arial" w:cs="Arial"/>
          <w:b/>
          <w:color w:val="auto"/>
          <w:sz w:val="24"/>
          <w:szCs w:val="24"/>
        </w:rPr>
        <w:t>на период строительства</w:t>
      </w:r>
      <w:bookmarkEnd w:id="295"/>
      <w:bookmarkEnd w:id="296"/>
    </w:p>
    <w:p w14:paraId="406D1879" w14:textId="77777777" w:rsidR="00011D68" w:rsidRPr="00B065E9" w:rsidRDefault="00011D68" w:rsidP="00ED4EA2">
      <w:pPr>
        <w:rPr>
          <w:rFonts w:ascii="Arial" w:hAnsi="Arial" w:cs="Arial"/>
          <w:b/>
          <w:highlight w:val="yellow"/>
        </w:rPr>
      </w:pPr>
    </w:p>
    <w:tbl>
      <w:tblPr>
        <w:tblW w:w="21515" w:type="dxa"/>
        <w:tblInd w:w="-5" w:type="dxa"/>
        <w:tblLook w:val="04A0" w:firstRow="1" w:lastRow="0" w:firstColumn="1" w:lastColumn="0" w:noHBand="0" w:noVBand="1"/>
      </w:tblPr>
      <w:tblGrid>
        <w:gridCol w:w="713"/>
        <w:gridCol w:w="457"/>
        <w:gridCol w:w="1296"/>
        <w:gridCol w:w="975"/>
        <w:gridCol w:w="673"/>
        <w:gridCol w:w="1144"/>
        <w:gridCol w:w="844"/>
        <w:gridCol w:w="858"/>
        <w:gridCol w:w="757"/>
        <w:gridCol w:w="829"/>
        <w:gridCol w:w="646"/>
        <w:gridCol w:w="655"/>
        <w:gridCol w:w="515"/>
        <w:gridCol w:w="515"/>
        <w:gridCol w:w="515"/>
        <w:gridCol w:w="515"/>
        <w:gridCol w:w="1144"/>
        <w:gridCol w:w="1071"/>
        <w:gridCol w:w="917"/>
        <w:gridCol w:w="1216"/>
        <w:gridCol w:w="819"/>
        <w:gridCol w:w="1351"/>
        <w:gridCol w:w="918"/>
        <w:gridCol w:w="634"/>
        <w:gridCol w:w="922"/>
        <w:gridCol w:w="616"/>
      </w:tblGrid>
      <w:tr w:rsidR="006C47AF" w:rsidRPr="00B065E9" w14:paraId="615849A0" w14:textId="77777777" w:rsidTr="00B065E9">
        <w:trPr>
          <w:trHeight w:val="540"/>
        </w:trPr>
        <w:tc>
          <w:tcPr>
            <w:tcW w:w="702" w:type="dxa"/>
            <w:vMerge w:val="restart"/>
            <w:tcBorders>
              <w:top w:val="double" w:sz="4" w:space="0" w:color="auto"/>
              <w:left w:val="double" w:sz="4" w:space="0" w:color="auto"/>
              <w:bottom w:val="single" w:sz="4" w:space="0" w:color="000000"/>
              <w:right w:val="single" w:sz="4" w:space="0" w:color="auto"/>
            </w:tcBorders>
            <w:shd w:val="clear" w:color="auto" w:fill="auto"/>
            <w:vAlign w:val="center"/>
            <w:hideMark/>
          </w:tcPr>
          <w:p w14:paraId="48B9A075"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Произ-водство</w:t>
            </w:r>
          </w:p>
        </w:tc>
        <w:tc>
          <w:tcPr>
            <w:tcW w:w="452" w:type="dxa"/>
            <w:vMerge w:val="restart"/>
            <w:tcBorders>
              <w:top w:val="double" w:sz="4" w:space="0" w:color="auto"/>
              <w:left w:val="single" w:sz="4" w:space="0" w:color="auto"/>
              <w:bottom w:val="single" w:sz="4" w:space="0" w:color="000000"/>
              <w:right w:val="single" w:sz="4" w:space="0" w:color="auto"/>
            </w:tcBorders>
            <w:shd w:val="clear" w:color="auto" w:fill="auto"/>
            <w:noWrap/>
            <w:vAlign w:val="center"/>
            <w:hideMark/>
          </w:tcPr>
          <w:p w14:paraId="144D88F1"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Цех</w:t>
            </w:r>
          </w:p>
        </w:tc>
        <w:tc>
          <w:tcPr>
            <w:tcW w:w="2229" w:type="dxa"/>
            <w:gridSpan w:val="2"/>
            <w:vMerge w:val="restart"/>
            <w:tcBorders>
              <w:top w:val="double" w:sz="4" w:space="0" w:color="auto"/>
              <w:left w:val="single" w:sz="4" w:space="0" w:color="auto"/>
              <w:bottom w:val="single" w:sz="4" w:space="0" w:color="000000"/>
              <w:right w:val="single" w:sz="4" w:space="0" w:color="000000"/>
            </w:tcBorders>
            <w:shd w:val="clear" w:color="auto" w:fill="auto"/>
            <w:vAlign w:val="center"/>
            <w:hideMark/>
          </w:tcPr>
          <w:p w14:paraId="7D8B3042"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Источник выделения загрязняющих веществ</w:t>
            </w:r>
          </w:p>
        </w:tc>
        <w:tc>
          <w:tcPr>
            <w:tcW w:w="663" w:type="dxa"/>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5FC74258"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Число часов  работы в году</w:t>
            </w:r>
          </w:p>
        </w:tc>
        <w:tc>
          <w:tcPr>
            <w:tcW w:w="1123" w:type="dxa"/>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7A49193C"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Наименование  источника выброса вредных веществ</w:t>
            </w:r>
          </w:p>
        </w:tc>
        <w:tc>
          <w:tcPr>
            <w:tcW w:w="830" w:type="dxa"/>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615A08E2"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Номер источника выбросов на карте-схеме</w:t>
            </w:r>
          </w:p>
        </w:tc>
        <w:tc>
          <w:tcPr>
            <w:tcW w:w="843" w:type="dxa"/>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5613AA21"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Высота источника выбросов, м</w:t>
            </w:r>
          </w:p>
        </w:tc>
        <w:tc>
          <w:tcPr>
            <w:tcW w:w="745" w:type="dxa"/>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4B72A0A2"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Диаметр устья трубы, м</w:t>
            </w:r>
          </w:p>
        </w:tc>
        <w:tc>
          <w:tcPr>
            <w:tcW w:w="2097" w:type="dxa"/>
            <w:gridSpan w:val="3"/>
            <w:vMerge w:val="restart"/>
            <w:tcBorders>
              <w:top w:val="double" w:sz="4" w:space="0" w:color="auto"/>
              <w:left w:val="single" w:sz="4" w:space="0" w:color="auto"/>
              <w:bottom w:val="single" w:sz="4" w:space="0" w:color="000000"/>
              <w:right w:val="single" w:sz="4" w:space="0" w:color="000000"/>
            </w:tcBorders>
            <w:shd w:val="clear" w:color="auto" w:fill="auto"/>
            <w:vAlign w:val="center"/>
            <w:hideMark/>
          </w:tcPr>
          <w:p w14:paraId="07894F3B"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Параметры газовоздушной смеси на выходе из трубы при максимально разовой нагрузке</w:t>
            </w:r>
          </w:p>
        </w:tc>
        <w:tc>
          <w:tcPr>
            <w:tcW w:w="2032" w:type="dxa"/>
            <w:gridSpan w:val="4"/>
            <w:tcBorders>
              <w:top w:val="double" w:sz="4" w:space="0" w:color="auto"/>
              <w:left w:val="nil"/>
              <w:bottom w:val="single" w:sz="4" w:space="0" w:color="auto"/>
              <w:right w:val="single" w:sz="4" w:space="0" w:color="000000"/>
            </w:tcBorders>
            <w:shd w:val="clear" w:color="auto" w:fill="auto"/>
            <w:hideMark/>
          </w:tcPr>
          <w:p w14:paraId="39B13EE2"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Координаты источника на карте-схеме,м.</w:t>
            </w:r>
          </w:p>
        </w:tc>
        <w:tc>
          <w:tcPr>
            <w:tcW w:w="1123" w:type="dxa"/>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5FC643A2"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Hаименование газоочистных установок, тип и мероприятия по сокращению выбросов</w:t>
            </w:r>
          </w:p>
        </w:tc>
        <w:tc>
          <w:tcPr>
            <w:tcW w:w="1052" w:type="dxa"/>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541D8E65"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Вещество, по которому производится газоочистка</w:t>
            </w:r>
          </w:p>
        </w:tc>
        <w:tc>
          <w:tcPr>
            <w:tcW w:w="901" w:type="dxa"/>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0CEC8BCA"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Коэффи-циент обеспечен-ности газо-очисткой, %</w:t>
            </w:r>
          </w:p>
        </w:tc>
        <w:tc>
          <w:tcPr>
            <w:tcW w:w="1194" w:type="dxa"/>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69BB88B7"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Среднеэксплуа-тационная степень очистки/            максимальная степень очистки, %</w:t>
            </w:r>
          </w:p>
        </w:tc>
        <w:tc>
          <w:tcPr>
            <w:tcW w:w="806" w:type="dxa"/>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5A78C77E"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Код вещества</w:t>
            </w:r>
          </w:p>
        </w:tc>
        <w:tc>
          <w:tcPr>
            <w:tcW w:w="1684" w:type="dxa"/>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668A2601"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Hаименование вещества</w:t>
            </w:r>
          </w:p>
        </w:tc>
        <w:tc>
          <w:tcPr>
            <w:tcW w:w="2432" w:type="dxa"/>
            <w:gridSpan w:val="3"/>
            <w:vMerge w:val="restart"/>
            <w:tcBorders>
              <w:top w:val="double" w:sz="4" w:space="0" w:color="auto"/>
              <w:left w:val="single" w:sz="4" w:space="0" w:color="auto"/>
              <w:bottom w:val="single" w:sz="4" w:space="0" w:color="000000"/>
              <w:right w:val="single" w:sz="4" w:space="0" w:color="000000"/>
            </w:tcBorders>
            <w:shd w:val="clear" w:color="auto" w:fill="auto"/>
            <w:vAlign w:val="center"/>
            <w:hideMark/>
          </w:tcPr>
          <w:p w14:paraId="5CE0F085"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Выбросы загрязняющего вещества</w:t>
            </w:r>
          </w:p>
        </w:tc>
        <w:tc>
          <w:tcPr>
            <w:tcW w:w="607" w:type="dxa"/>
            <w:vMerge w:val="restart"/>
            <w:tcBorders>
              <w:top w:val="double" w:sz="4" w:space="0" w:color="auto"/>
              <w:left w:val="single" w:sz="4" w:space="0" w:color="auto"/>
              <w:bottom w:val="single" w:sz="4" w:space="0" w:color="000000"/>
              <w:right w:val="double" w:sz="4" w:space="0" w:color="auto"/>
            </w:tcBorders>
            <w:shd w:val="clear" w:color="auto" w:fill="auto"/>
            <w:vAlign w:val="center"/>
            <w:hideMark/>
          </w:tcPr>
          <w:p w14:paraId="3C77F755"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Год дости-жения НДВ</w:t>
            </w:r>
          </w:p>
        </w:tc>
      </w:tr>
      <w:tr w:rsidR="006C47AF" w:rsidRPr="00B065E9" w14:paraId="0F06CC40" w14:textId="77777777" w:rsidTr="00B065E9">
        <w:trPr>
          <w:trHeight w:val="1749"/>
        </w:trPr>
        <w:tc>
          <w:tcPr>
            <w:tcW w:w="702" w:type="dxa"/>
            <w:vMerge/>
            <w:tcBorders>
              <w:top w:val="single" w:sz="4" w:space="0" w:color="auto"/>
              <w:left w:val="double" w:sz="4" w:space="0" w:color="auto"/>
              <w:bottom w:val="single" w:sz="4" w:space="0" w:color="000000"/>
              <w:right w:val="single" w:sz="4" w:space="0" w:color="auto"/>
            </w:tcBorders>
            <w:vAlign w:val="center"/>
            <w:hideMark/>
          </w:tcPr>
          <w:p w14:paraId="130D5F7C" w14:textId="77777777" w:rsidR="006C47AF" w:rsidRPr="00B065E9" w:rsidRDefault="006C47AF" w:rsidP="006C47AF">
            <w:pPr>
              <w:rPr>
                <w:rFonts w:ascii="Arial" w:eastAsia="Times New Roman" w:hAnsi="Arial" w:cs="Arial"/>
                <w:sz w:val="18"/>
                <w:szCs w:val="18"/>
                <w:lang w:val="ru-KZ" w:eastAsia="ru-KZ"/>
              </w:rPr>
            </w:pPr>
          </w:p>
        </w:tc>
        <w:tc>
          <w:tcPr>
            <w:tcW w:w="452" w:type="dxa"/>
            <w:vMerge/>
            <w:tcBorders>
              <w:top w:val="single" w:sz="4" w:space="0" w:color="auto"/>
              <w:left w:val="single" w:sz="4" w:space="0" w:color="auto"/>
              <w:bottom w:val="single" w:sz="4" w:space="0" w:color="000000"/>
              <w:right w:val="single" w:sz="4" w:space="0" w:color="auto"/>
            </w:tcBorders>
            <w:vAlign w:val="center"/>
            <w:hideMark/>
          </w:tcPr>
          <w:p w14:paraId="0314E228" w14:textId="77777777" w:rsidR="006C47AF" w:rsidRPr="00B065E9" w:rsidRDefault="006C47AF" w:rsidP="006C47AF">
            <w:pPr>
              <w:rPr>
                <w:rFonts w:ascii="Arial" w:eastAsia="Times New Roman" w:hAnsi="Arial" w:cs="Arial"/>
                <w:sz w:val="18"/>
                <w:szCs w:val="18"/>
                <w:lang w:val="ru-KZ" w:eastAsia="ru-KZ"/>
              </w:rPr>
            </w:pPr>
          </w:p>
        </w:tc>
        <w:tc>
          <w:tcPr>
            <w:tcW w:w="2229" w:type="dxa"/>
            <w:gridSpan w:val="2"/>
            <w:vMerge/>
            <w:tcBorders>
              <w:top w:val="single" w:sz="4" w:space="0" w:color="auto"/>
              <w:left w:val="single" w:sz="4" w:space="0" w:color="auto"/>
              <w:bottom w:val="single" w:sz="4" w:space="0" w:color="000000"/>
              <w:right w:val="single" w:sz="4" w:space="0" w:color="000000"/>
            </w:tcBorders>
            <w:vAlign w:val="center"/>
            <w:hideMark/>
          </w:tcPr>
          <w:p w14:paraId="5334BE4B" w14:textId="77777777" w:rsidR="006C47AF" w:rsidRPr="00B065E9" w:rsidRDefault="006C47AF" w:rsidP="006C47AF">
            <w:pPr>
              <w:rPr>
                <w:rFonts w:ascii="Arial" w:eastAsia="Times New Roman" w:hAnsi="Arial" w:cs="Arial"/>
                <w:sz w:val="18"/>
                <w:szCs w:val="18"/>
                <w:lang w:val="ru-KZ" w:eastAsia="ru-KZ"/>
              </w:rPr>
            </w:pPr>
          </w:p>
        </w:tc>
        <w:tc>
          <w:tcPr>
            <w:tcW w:w="663" w:type="dxa"/>
            <w:vMerge/>
            <w:tcBorders>
              <w:top w:val="single" w:sz="4" w:space="0" w:color="auto"/>
              <w:left w:val="single" w:sz="4" w:space="0" w:color="auto"/>
              <w:bottom w:val="single" w:sz="4" w:space="0" w:color="000000"/>
              <w:right w:val="single" w:sz="4" w:space="0" w:color="auto"/>
            </w:tcBorders>
            <w:vAlign w:val="center"/>
            <w:hideMark/>
          </w:tcPr>
          <w:p w14:paraId="29753212" w14:textId="77777777" w:rsidR="006C47AF" w:rsidRPr="00B065E9" w:rsidRDefault="006C47AF" w:rsidP="006C47AF">
            <w:pPr>
              <w:rPr>
                <w:rFonts w:ascii="Arial" w:eastAsia="Times New Roman" w:hAnsi="Arial" w:cs="Arial"/>
                <w:sz w:val="18"/>
                <w:szCs w:val="18"/>
                <w:lang w:val="ru-KZ" w:eastAsia="ru-KZ"/>
              </w:rPr>
            </w:pPr>
          </w:p>
        </w:tc>
        <w:tc>
          <w:tcPr>
            <w:tcW w:w="1123" w:type="dxa"/>
            <w:vMerge/>
            <w:tcBorders>
              <w:top w:val="single" w:sz="4" w:space="0" w:color="auto"/>
              <w:left w:val="single" w:sz="4" w:space="0" w:color="auto"/>
              <w:bottom w:val="single" w:sz="4" w:space="0" w:color="000000"/>
              <w:right w:val="single" w:sz="4" w:space="0" w:color="auto"/>
            </w:tcBorders>
            <w:vAlign w:val="center"/>
            <w:hideMark/>
          </w:tcPr>
          <w:p w14:paraId="100E9976" w14:textId="77777777" w:rsidR="006C47AF" w:rsidRPr="00B065E9" w:rsidRDefault="006C47AF" w:rsidP="006C47AF">
            <w:pPr>
              <w:rPr>
                <w:rFonts w:ascii="Arial" w:eastAsia="Times New Roman" w:hAnsi="Arial" w:cs="Arial"/>
                <w:sz w:val="18"/>
                <w:szCs w:val="18"/>
                <w:lang w:val="ru-KZ" w:eastAsia="ru-KZ"/>
              </w:rPr>
            </w:pPr>
          </w:p>
        </w:tc>
        <w:tc>
          <w:tcPr>
            <w:tcW w:w="830" w:type="dxa"/>
            <w:vMerge/>
            <w:tcBorders>
              <w:top w:val="single" w:sz="4" w:space="0" w:color="auto"/>
              <w:left w:val="single" w:sz="4" w:space="0" w:color="auto"/>
              <w:bottom w:val="single" w:sz="4" w:space="0" w:color="000000"/>
              <w:right w:val="single" w:sz="4" w:space="0" w:color="auto"/>
            </w:tcBorders>
            <w:vAlign w:val="center"/>
            <w:hideMark/>
          </w:tcPr>
          <w:p w14:paraId="1B21EAD5" w14:textId="77777777" w:rsidR="006C47AF" w:rsidRPr="00B065E9" w:rsidRDefault="006C47AF" w:rsidP="006C47AF">
            <w:pPr>
              <w:rPr>
                <w:rFonts w:ascii="Arial" w:eastAsia="Times New Roman" w:hAnsi="Arial" w:cs="Arial"/>
                <w:sz w:val="18"/>
                <w:szCs w:val="18"/>
                <w:lang w:val="ru-KZ" w:eastAsia="ru-KZ"/>
              </w:rPr>
            </w:pPr>
          </w:p>
        </w:tc>
        <w:tc>
          <w:tcPr>
            <w:tcW w:w="843" w:type="dxa"/>
            <w:vMerge/>
            <w:tcBorders>
              <w:top w:val="single" w:sz="4" w:space="0" w:color="auto"/>
              <w:left w:val="single" w:sz="4" w:space="0" w:color="auto"/>
              <w:bottom w:val="single" w:sz="4" w:space="0" w:color="000000"/>
              <w:right w:val="single" w:sz="4" w:space="0" w:color="auto"/>
            </w:tcBorders>
            <w:vAlign w:val="center"/>
            <w:hideMark/>
          </w:tcPr>
          <w:p w14:paraId="7F3AB23C" w14:textId="77777777" w:rsidR="006C47AF" w:rsidRPr="00B065E9" w:rsidRDefault="006C47AF" w:rsidP="006C47AF">
            <w:pPr>
              <w:rPr>
                <w:rFonts w:ascii="Arial" w:eastAsia="Times New Roman" w:hAnsi="Arial" w:cs="Arial"/>
                <w:sz w:val="18"/>
                <w:szCs w:val="18"/>
                <w:lang w:val="ru-KZ" w:eastAsia="ru-KZ"/>
              </w:rPr>
            </w:pPr>
          </w:p>
        </w:tc>
        <w:tc>
          <w:tcPr>
            <w:tcW w:w="745" w:type="dxa"/>
            <w:vMerge/>
            <w:tcBorders>
              <w:top w:val="single" w:sz="4" w:space="0" w:color="auto"/>
              <w:left w:val="single" w:sz="4" w:space="0" w:color="auto"/>
              <w:bottom w:val="single" w:sz="4" w:space="0" w:color="000000"/>
              <w:right w:val="single" w:sz="4" w:space="0" w:color="auto"/>
            </w:tcBorders>
            <w:vAlign w:val="center"/>
            <w:hideMark/>
          </w:tcPr>
          <w:p w14:paraId="09D4A53B" w14:textId="77777777" w:rsidR="006C47AF" w:rsidRPr="00B065E9" w:rsidRDefault="006C47AF" w:rsidP="006C47AF">
            <w:pPr>
              <w:rPr>
                <w:rFonts w:ascii="Arial" w:eastAsia="Times New Roman" w:hAnsi="Arial" w:cs="Arial"/>
                <w:sz w:val="18"/>
                <w:szCs w:val="18"/>
                <w:lang w:val="ru-KZ" w:eastAsia="ru-KZ"/>
              </w:rPr>
            </w:pPr>
          </w:p>
        </w:tc>
        <w:tc>
          <w:tcPr>
            <w:tcW w:w="2097" w:type="dxa"/>
            <w:gridSpan w:val="3"/>
            <w:vMerge/>
            <w:tcBorders>
              <w:top w:val="single" w:sz="4" w:space="0" w:color="auto"/>
              <w:left w:val="single" w:sz="4" w:space="0" w:color="auto"/>
              <w:bottom w:val="single" w:sz="4" w:space="0" w:color="000000"/>
              <w:right w:val="single" w:sz="4" w:space="0" w:color="000000"/>
            </w:tcBorders>
            <w:vAlign w:val="center"/>
            <w:hideMark/>
          </w:tcPr>
          <w:p w14:paraId="3DD37E9B" w14:textId="77777777" w:rsidR="006C47AF" w:rsidRPr="00B065E9" w:rsidRDefault="006C47AF" w:rsidP="006C47AF">
            <w:pPr>
              <w:rPr>
                <w:rFonts w:ascii="Arial" w:eastAsia="Times New Roman" w:hAnsi="Arial" w:cs="Arial"/>
                <w:sz w:val="18"/>
                <w:szCs w:val="18"/>
                <w:lang w:val="ru-KZ" w:eastAsia="ru-KZ"/>
              </w:rPr>
            </w:pPr>
          </w:p>
        </w:tc>
        <w:tc>
          <w:tcPr>
            <w:tcW w:w="1016" w:type="dxa"/>
            <w:gridSpan w:val="2"/>
            <w:tcBorders>
              <w:top w:val="single" w:sz="4" w:space="0" w:color="auto"/>
              <w:left w:val="nil"/>
              <w:bottom w:val="single" w:sz="4" w:space="0" w:color="auto"/>
              <w:right w:val="single" w:sz="4" w:space="0" w:color="000000"/>
            </w:tcBorders>
            <w:shd w:val="clear" w:color="auto" w:fill="auto"/>
            <w:hideMark/>
          </w:tcPr>
          <w:p w14:paraId="75ACE6A8"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точ.ист, /1-го конца линейного источника /центра площадного источника</w:t>
            </w:r>
          </w:p>
        </w:tc>
        <w:tc>
          <w:tcPr>
            <w:tcW w:w="1016" w:type="dxa"/>
            <w:gridSpan w:val="2"/>
            <w:tcBorders>
              <w:top w:val="single" w:sz="4" w:space="0" w:color="auto"/>
              <w:left w:val="nil"/>
              <w:bottom w:val="single" w:sz="4" w:space="0" w:color="auto"/>
              <w:right w:val="single" w:sz="4" w:space="0" w:color="000000"/>
            </w:tcBorders>
            <w:shd w:val="clear" w:color="auto" w:fill="auto"/>
            <w:hideMark/>
          </w:tcPr>
          <w:p w14:paraId="0519BFE2"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2-го конца линейного источника / длина, ширина площадного источника</w:t>
            </w:r>
          </w:p>
        </w:tc>
        <w:tc>
          <w:tcPr>
            <w:tcW w:w="1123" w:type="dxa"/>
            <w:vMerge/>
            <w:tcBorders>
              <w:top w:val="single" w:sz="4" w:space="0" w:color="auto"/>
              <w:left w:val="single" w:sz="4" w:space="0" w:color="auto"/>
              <w:bottom w:val="single" w:sz="4" w:space="0" w:color="000000"/>
              <w:right w:val="single" w:sz="4" w:space="0" w:color="auto"/>
            </w:tcBorders>
            <w:vAlign w:val="center"/>
            <w:hideMark/>
          </w:tcPr>
          <w:p w14:paraId="47E2F686" w14:textId="77777777" w:rsidR="006C47AF" w:rsidRPr="00B065E9" w:rsidRDefault="006C47AF" w:rsidP="006C47AF">
            <w:pPr>
              <w:rPr>
                <w:rFonts w:ascii="Arial" w:eastAsia="Times New Roman" w:hAnsi="Arial" w:cs="Arial"/>
                <w:sz w:val="18"/>
                <w:szCs w:val="18"/>
                <w:lang w:val="ru-KZ" w:eastAsia="ru-KZ"/>
              </w:rPr>
            </w:pPr>
          </w:p>
        </w:tc>
        <w:tc>
          <w:tcPr>
            <w:tcW w:w="1052" w:type="dxa"/>
            <w:vMerge/>
            <w:tcBorders>
              <w:top w:val="single" w:sz="4" w:space="0" w:color="auto"/>
              <w:left w:val="single" w:sz="4" w:space="0" w:color="auto"/>
              <w:bottom w:val="single" w:sz="4" w:space="0" w:color="000000"/>
              <w:right w:val="single" w:sz="4" w:space="0" w:color="auto"/>
            </w:tcBorders>
            <w:vAlign w:val="center"/>
            <w:hideMark/>
          </w:tcPr>
          <w:p w14:paraId="69186013" w14:textId="77777777" w:rsidR="006C47AF" w:rsidRPr="00B065E9" w:rsidRDefault="006C47AF" w:rsidP="006C47AF">
            <w:pPr>
              <w:rPr>
                <w:rFonts w:ascii="Arial" w:eastAsia="Times New Roman" w:hAnsi="Arial" w:cs="Arial"/>
                <w:sz w:val="18"/>
                <w:szCs w:val="18"/>
                <w:lang w:val="ru-KZ" w:eastAsia="ru-KZ"/>
              </w:rPr>
            </w:pPr>
          </w:p>
        </w:tc>
        <w:tc>
          <w:tcPr>
            <w:tcW w:w="901" w:type="dxa"/>
            <w:vMerge/>
            <w:tcBorders>
              <w:top w:val="single" w:sz="4" w:space="0" w:color="auto"/>
              <w:left w:val="single" w:sz="4" w:space="0" w:color="auto"/>
              <w:bottom w:val="single" w:sz="4" w:space="0" w:color="000000"/>
              <w:right w:val="single" w:sz="4" w:space="0" w:color="auto"/>
            </w:tcBorders>
            <w:vAlign w:val="center"/>
            <w:hideMark/>
          </w:tcPr>
          <w:p w14:paraId="672A9A3B" w14:textId="77777777" w:rsidR="006C47AF" w:rsidRPr="00B065E9" w:rsidRDefault="006C47AF" w:rsidP="006C47AF">
            <w:pPr>
              <w:rPr>
                <w:rFonts w:ascii="Arial" w:eastAsia="Times New Roman" w:hAnsi="Arial" w:cs="Arial"/>
                <w:sz w:val="18"/>
                <w:szCs w:val="18"/>
                <w:lang w:val="ru-KZ" w:eastAsia="ru-KZ"/>
              </w:rPr>
            </w:pPr>
          </w:p>
        </w:tc>
        <w:tc>
          <w:tcPr>
            <w:tcW w:w="1194" w:type="dxa"/>
            <w:vMerge/>
            <w:tcBorders>
              <w:top w:val="single" w:sz="4" w:space="0" w:color="auto"/>
              <w:left w:val="single" w:sz="4" w:space="0" w:color="auto"/>
              <w:bottom w:val="single" w:sz="4" w:space="0" w:color="000000"/>
              <w:right w:val="single" w:sz="4" w:space="0" w:color="auto"/>
            </w:tcBorders>
            <w:vAlign w:val="center"/>
            <w:hideMark/>
          </w:tcPr>
          <w:p w14:paraId="686BC7C3" w14:textId="77777777" w:rsidR="006C47AF" w:rsidRPr="00B065E9" w:rsidRDefault="006C47AF" w:rsidP="006C47AF">
            <w:pPr>
              <w:rPr>
                <w:rFonts w:ascii="Arial" w:eastAsia="Times New Roman" w:hAnsi="Arial" w:cs="Arial"/>
                <w:sz w:val="18"/>
                <w:szCs w:val="18"/>
                <w:lang w:val="ru-KZ" w:eastAsia="ru-KZ"/>
              </w:rPr>
            </w:pPr>
          </w:p>
        </w:tc>
        <w:tc>
          <w:tcPr>
            <w:tcW w:w="806" w:type="dxa"/>
            <w:vMerge/>
            <w:tcBorders>
              <w:top w:val="single" w:sz="4" w:space="0" w:color="auto"/>
              <w:left w:val="single" w:sz="4" w:space="0" w:color="auto"/>
              <w:bottom w:val="single" w:sz="4" w:space="0" w:color="000000"/>
              <w:right w:val="single" w:sz="4" w:space="0" w:color="auto"/>
            </w:tcBorders>
            <w:vAlign w:val="center"/>
            <w:hideMark/>
          </w:tcPr>
          <w:p w14:paraId="09DB6720" w14:textId="77777777" w:rsidR="006C47AF" w:rsidRPr="00B065E9" w:rsidRDefault="006C47AF" w:rsidP="006C47AF">
            <w:pPr>
              <w:rPr>
                <w:rFonts w:ascii="Arial" w:eastAsia="Times New Roman" w:hAnsi="Arial" w:cs="Arial"/>
                <w:sz w:val="18"/>
                <w:szCs w:val="18"/>
                <w:lang w:val="ru-KZ" w:eastAsia="ru-KZ"/>
              </w:rPr>
            </w:pPr>
          </w:p>
        </w:tc>
        <w:tc>
          <w:tcPr>
            <w:tcW w:w="1684" w:type="dxa"/>
            <w:vMerge/>
            <w:tcBorders>
              <w:top w:val="single" w:sz="4" w:space="0" w:color="auto"/>
              <w:left w:val="single" w:sz="4" w:space="0" w:color="auto"/>
              <w:bottom w:val="single" w:sz="4" w:space="0" w:color="000000"/>
              <w:right w:val="single" w:sz="4" w:space="0" w:color="auto"/>
            </w:tcBorders>
            <w:vAlign w:val="center"/>
            <w:hideMark/>
          </w:tcPr>
          <w:p w14:paraId="410FDD97" w14:textId="77777777" w:rsidR="006C47AF" w:rsidRPr="00B065E9" w:rsidRDefault="006C47AF" w:rsidP="006C47AF">
            <w:pPr>
              <w:rPr>
                <w:rFonts w:ascii="Arial" w:eastAsia="Times New Roman" w:hAnsi="Arial" w:cs="Arial"/>
                <w:sz w:val="18"/>
                <w:szCs w:val="18"/>
                <w:lang w:val="ru-KZ" w:eastAsia="ru-KZ"/>
              </w:rPr>
            </w:pPr>
          </w:p>
        </w:tc>
        <w:tc>
          <w:tcPr>
            <w:tcW w:w="2432" w:type="dxa"/>
            <w:gridSpan w:val="3"/>
            <w:vMerge/>
            <w:tcBorders>
              <w:top w:val="single" w:sz="4" w:space="0" w:color="auto"/>
              <w:left w:val="single" w:sz="4" w:space="0" w:color="auto"/>
              <w:bottom w:val="single" w:sz="4" w:space="0" w:color="000000"/>
              <w:right w:val="single" w:sz="4" w:space="0" w:color="000000"/>
            </w:tcBorders>
            <w:vAlign w:val="center"/>
            <w:hideMark/>
          </w:tcPr>
          <w:p w14:paraId="18B4AEB8" w14:textId="77777777" w:rsidR="006C47AF" w:rsidRPr="00B065E9" w:rsidRDefault="006C47AF" w:rsidP="006C47AF">
            <w:pPr>
              <w:rPr>
                <w:rFonts w:ascii="Arial" w:eastAsia="Times New Roman" w:hAnsi="Arial" w:cs="Arial"/>
                <w:sz w:val="18"/>
                <w:szCs w:val="18"/>
                <w:lang w:val="ru-KZ" w:eastAsia="ru-KZ"/>
              </w:rPr>
            </w:pPr>
          </w:p>
        </w:tc>
        <w:tc>
          <w:tcPr>
            <w:tcW w:w="607" w:type="dxa"/>
            <w:vMerge/>
            <w:tcBorders>
              <w:top w:val="single" w:sz="4" w:space="0" w:color="auto"/>
              <w:left w:val="single" w:sz="4" w:space="0" w:color="auto"/>
              <w:bottom w:val="single" w:sz="4" w:space="0" w:color="000000"/>
              <w:right w:val="double" w:sz="4" w:space="0" w:color="auto"/>
            </w:tcBorders>
            <w:vAlign w:val="center"/>
            <w:hideMark/>
          </w:tcPr>
          <w:p w14:paraId="669F798C" w14:textId="77777777" w:rsidR="006C47AF" w:rsidRPr="00B065E9" w:rsidRDefault="006C47AF" w:rsidP="006C47AF">
            <w:pPr>
              <w:rPr>
                <w:rFonts w:ascii="Arial" w:eastAsia="Times New Roman" w:hAnsi="Arial" w:cs="Arial"/>
                <w:sz w:val="18"/>
                <w:szCs w:val="18"/>
                <w:lang w:val="ru-KZ" w:eastAsia="ru-KZ"/>
              </w:rPr>
            </w:pPr>
          </w:p>
        </w:tc>
      </w:tr>
      <w:tr w:rsidR="006C47AF" w:rsidRPr="00B065E9" w14:paraId="3C45C128" w14:textId="77777777" w:rsidTr="00B065E9">
        <w:trPr>
          <w:trHeight w:val="1050"/>
        </w:trPr>
        <w:tc>
          <w:tcPr>
            <w:tcW w:w="702" w:type="dxa"/>
            <w:vMerge/>
            <w:tcBorders>
              <w:top w:val="single" w:sz="4" w:space="0" w:color="auto"/>
              <w:left w:val="double" w:sz="4" w:space="0" w:color="auto"/>
              <w:bottom w:val="single" w:sz="4" w:space="0" w:color="000000"/>
              <w:right w:val="single" w:sz="4" w:space="0" w:color="auto"/>
            </w:tcBorders>
            <w:vAlign w:val="center"/>
            <w:hideMark/>
          </w:tcPr>
          <w:p w14:paraId="12D6654E" w14:textId="77777777" w:rsidR="006C47AF" w:rsidRPr="00B065E9" w:rsidRDefault="006C47AF" w:rsidP="006C47AF">
            <w:pPr>
              <w:rPr>
                <w:rFonts w:ascii="Arial" w:eastAsia="Times New Roman" w:hAnsi="Arial" w:cs="Arial"/>
                <w:sz w:val="18"/>
                <w:szCs w:val="18"/>
                <w:lang w:val="ru-KZ" w:eastAsia="ru-KZ"/>
              </w:rPr>
            </w:pPr>
          </w:p>
        </w:tc>
        <w:tc>
          <w:tcPr>
            <w:tcW w:w="452" w:type="dxa"/>
            <w:vMerge/>
            <w:tcBorders>
              <w:top w:val="single" w:sz="4" w:space="0" w:color="auto"/>
              <w:left w:val="single" w:sz="4" w:space="0" w:color="auto"/>
              <w:bottom w:val="single" w:sz="4" w:space="0" w:color="000000"/>
              <w:right w:val="single" w:sz="4" w:space="0" w:color="auto"/>
            </w:tcBorders>
            <w:vAlign w:val="center"/>
            <w:hideMark/>
          </w:tcPr>
          <w:p w14:paraId="45F921B3" w14:textId="77777777" w:rsidR="006C47AF" w:rsidRPr="00B065E9" w:rsidRDefault="006C47AF" w:rsidP="006C47AF">
            <w:pPr>
              <w:rPr>
                <w:rFonts w:ascii="Arial" w:eastAsia="Times New Roman" w:hAnsi="Arial" w:cs="Arial"/>
                <w:sz w:val="18"/>
                <w:szCs w:val="18"/>
                <w:lang w:val="ru-KZ" w:eastAsia="ru-KZ"/>
              </w:rPr>
            </w:pPr>
          </w:p>
        </w:tc>
        <w:tc>
          <w:tcPr>
            <w:tcW w:w="1271" w:type="dxa"/>
            <w:tcBorders>
              <w:top w:val="nil"/>
              <w:left w:val="nil"/>
              <w:bottom w:val="single" w:sz="4" w:space="0" w:color="auto"/>
              <w:right w:val="single" w:sz="4" w:space="0" w:color="auto"/>
            </w:tcBorders>
            <w:shd w:val="clear" w:color="auto" w:fill="auto"/>
            <w:noWrap/>
            <w:vAlign w:val="center"/>
            <w:hideMark/>
          </w:tcPr>
          <w:p w14:paraId="018EAAFF"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Наименование</w:t>
            </w:r>
          </w:p>
        </w:tc>
        <w:tc>
          <w:tcPr>
            <w:tcW w:w="958" w:type="dxa"/>
            <w:tcBorders>
              <w:top w:val="nil"/>
              <w:left w:val="nil"/>
              <w:bottom w:val="single" w:sz="4" w:space="0" w:color="auto"/>
              <w:right w:val="single" w:sz="4" w:space="0" w:color="auto"/>
            </w:tcBorders>
            <w:shd w:val="clear" w:color="auto" w:fill="auto"/>
            <w:hideMark/>
          </w:tcPr>
          <w:p w14:paraId="59429961"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Количество, шт.</w:t>
            </w:r>
          </w:p>
        </w:tc>
        <w:tc>
          <w:tcPr>
            <w:tcW w:w="663" w:type="dxa"/>
            <w:vMerge/>
            <w:tcBorders>
              <w:top w:val="single" w:sz="4" w:space="0" w:color="auto"/>
              <w:left w:val="single" w:sz="4" w:space="0" w:color="auto"/>
              <w:bottom w:val="single" w:sz="4" w:space="0" w:color="000000"/>
              <w:right w:val="single" w:sz="4" w:space="0" w:color="auto"/>
            </w:tcBorders>
            <w:vAlign w:val="center"/>
            <w:hideMark/>
          </w:tcPr>
          <w:p w14:paraId="6B03068A" w14:textId="77777777" w:rsidR="006C47AF" w:rsidRPr="00B065E9" w:rsidRDefault="006C47AF" w:rsidP="006C47AF">
            <w:pPr>
              <w:rPr>
                <w:rFonts w:ascii="Arial" w:eastAsia="Times New Roman" w:hAnsi="Arial" w:cs="Arial"/>
                <w:sz w:val="18"/>
                <w:szCs w:val="18"/>
                <w:lang w:val="ru-KZ" w:eastAsia="ru-KZ"/>
              </w:rPr>
            </w:pPr>
          </w:p>
        </w:tc>
        <w:tc>
          <w:tcPr>
            <w:tcW w:w="1123" w:type="dxa"/>
            <w:vMerge/>
            <w:tcBorders>
              <w:top w:val="single" w:sz="4" w:space="0" w:color="auto"/>
              <w:left w:val="single" w:sz="4" w:space="0" w:color="auto"/>
              <w:bottom w:val="single" w:sz="4" w:space="0" w:color="000000"/>
              <w:right w:val="single" w:sz="4" w:space="0" w:color="auto"/>
            </w:tcBorders>
            <w:vAlign w:val="center"/>
            <w:hideMark/>
          </w:tcPr>
          <w:p w14:paraId="6E1EBB70" w14:textId="77777777" w:rsidR="006C47AF" w:rsidRPr="00B065E9" w:rsidRDefault="006C47AF" w:rsidP="006C47AF">
            <w:pPr>
              <w:rPr>
                <w:rFonts w:ascii="Arial" w:eastAsia="Times New Roman" w:hAnsi="Arial" w:cs="Arial"/>
                <w:sz w:val="18"/>
                <w:szCs w:val="18"/>
                <w:lang w:val="ru-KZ" w:eastAsia="ru-KZ"/>
              </w:rPr>
            </w:pPr>
          </w:p>
        </w:tc>
        <w:tc>
          <w:tcPr>
            <w:tcW w:w="830" w:type="dxa"/>
            <w:vMerge/>
            <w:tcBorders>
              <w:top w:val="single" w:sz="4" w:space="0" w:color="auto"/>
              <w:left w:val="single" w:sz="4" w:space="0" w:color="auto"/>
              <w:bottom w:val="single" w:sz="4" w:space="0" w:color="000000"/>
              <w:right w:val="single" w:sz="4" w:space="0" w:color="auto"/>
            </w:tcBorders>
            <w:vAlign w:val="center"/>
            <w:hideMark/>
          </w:tcPr>
          <w:p w14:paraId="2C09B9B1" w14:textId="77777777" w:rsidR="006C47AF" w:rsidRPr="00B065E9" w:rsidRDefault="006C47AF" w:rsidP="006C47AF">
            <w:pPr>
              <w:rPr>
                <w:rFonts w:ascii="Arial" w:eastAsia="Times New Roman" w:hAnsi="Arial" w:cs="Arial"/>
                <w:sz w:val="18"/>
                <w:szCs w:val="18"/>
                <w:lang w:val="ru-KZ" w:eastAsia="ru-KZ"/>
              </w:rPr>
            </w:pPr>
          </w:p>
        </w:tc>
        <w:tc>
          <w:tcPr>
            <w:tcW w:w="843" w:type="dxa"/>
            <w:vMerge/>
            <w:tcBorders>
              <w:top w:val="single" w:sz="4" w:space="0" w:color="auto"/>
              <w:left w:val="single" w:sz="4" w:space="0" w:color="auto"/>
              <w:bottom w:val="single" w:sz="4" w:space="0" w:color="000000"/>
              <w:right w:val="single" w:sz="4" w:space="0" w:color="auto"/>
            </w:tcBorders>
            <w:vAlign w:val="center"/>
            <w:hideMark/>
          </w:tcPr>
          <w:p w14:paraId="0C257479" w14:textId="77777777" w:rsidR="006C47AF" w:rsidRPr="00B065E9" w:rsidRDefault="006C47AF" w:rsidP="006C47AF">
            <w:pPr>
              <w:rPr>
                <w:rFonts w:ascii="Arial" w:eastAsia="Times New Roman" w:hAnsi="Arial" w:cs="Arial"/>
                <w:sz w:val="18"/>
                <w:szCs w:val="18"/>
                <w:lang w:val="ru-KZ" w:eastAsia="ru-KZ"/>
              </w:rPr>
            </w:pPr>
          </w:p>
        </w:tc>
        <w:tc>
          <w:tcPr>
            <w:tcW w:w="745" w:type="dxa"/>
            <w:vMerge/>
            <w:tcBorders>
              <w:top w:val="single" w:sz="4" w:space="0" w:color="auto"/>
              <w:left w:val="single" w:sz="4" w:space="0" w:color="auto"/>
              <w:bottom w:val="single" w:sz="4" w:space="0" w:color="000000"/>
              <w:right w:val="single" w:sz="4" w:space="0" w:color="auto"/>
            </w:tcBorders>
            <w:vAlign w:val="center"/>
            <w:hideMark/>
          </w:tcPr>
          <w:p w14:paraId="13F21024" w14:textId="77777777" w:rsidR="006C47AF" w:rsidRPr="00B065E9" w:rsidRDefault="006C47AF" w:rsidP="006C47AF">
            <w:pPr>
              <w:rPr>
                <w:rFonts w:ascii="Arial" w:eastAsia="Times New Roman" w:hAnsi="Arial" w:cs="Arial"/>
                <w:sz w:val="18"/>
                <w:szCs w:val="18"/>
                <w:lang w:val="ru-KZ" w:eastAsia="ru-KZ"/>
              </w:rPr>
            </w:pPr>
          </w:p>
        </w:tc>
        <w:tc>
          <w:tcPr>
            <w:tcW w:w="815" w:type="dxa"/>
            <w:tcBorders>
              <w:top w:val="nil"/>
              <w:left w:val="nil"/>
              <w:bottom w:val="single" w:sz="4" w:space="0" w:color="auto"/>
              <w:right w:val="single" w:sz="4" w:space="0" w:color="auto"/>
            </w:tcBorders>
            <w:shd w:val="clear" w:color="auto" w:fill="auto"/>
            <w:vAlign w:val="center"/>
            <w:hideMark/>
          </w:tcPr>
          <w:p w14:paraId="4861E1CF"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Скорость, м/с</w:t>
            </w:r>
          </w:p>
        </w:tc>
        <w:tc>
          <w:tcPr>
            <w:tcW w:w="637" w:type="dxa"/>
            <w:tcBorders>
              <w:top w:val="nil"/>
              <w:left w:val="nil"/>
              <w:bottom w:val="single" w:sz="4" w:space="0" w:color="auto"/>
              <w:right w:val="single" w:sz="4" w:space="0" w:color="auto"/>
            </w:tcBorders>
            <w:shd w:val="clear" w:color="auto" w:fill="auto"/>
            <w:vAlign w:val="center"/>
            <w:hideMark/>
          </w:tcPr>
          <w:p w14:paraId="6E20ACE5"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Объем смеси,                м3/с</w:t>
            </w:r>
          </w:p>
        </w:tc>
        <w:tc>
          <w:tcPr>
            <w:tcW w:w="645" w:type="dxa"/>
            <w:tcBorders>
              <w:top w:val="nil"/>
              <w:left w:val="nil"/>
              <w:bottom w:val="single" w:sz="4" w:space="0" w:color="auto"/>
              <w:right w:val="single" w:sz="4" w:space="0" w:color="auto"/>
            </w:tcBorders>
            <w:shd w:val="clear" w:color="auto" w:fill="auto"/>
            <w:vAlign w:val="center"/>
            <w:hideMark/>
          </w:tcPr>
          <w:p w14:paraId="7695C034"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Темпе-ратура смеси, оС</w:t>
            </w:r>
          </w:p>
        </w:tc>
        <w:tc>
          <w:tcPr>
            <w:tcW w:w="508" w:type="dxa"/>
            <w:tcBorders>
              <w:top w:val="nil"/>
              <w:left w:val="nil"/>
              <w:bottom w:val="single" w:sz="4" w:space="0" w:color="auto"/>
              <w:right w:val="single" w:sz="4" w:space="0" w:color="auto"/>
            </w:tcBorders>
            <w:shd w:val="clear" w:color="auto" w:fill="auto"/>
            <w:noWrap/>
            <w:vAlign w:val="center"/>
            <w:hideMark/>
          </w:tcPr>
          <w:p w14:paraId="69FB8433"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Х1</w:t>
            </w:r>
          </w:p>
        </w:tc>
        <w:tc>
          <w:tcPr>
            <w:tcW w:w="508" w:type="dxa"/>
            <w:tcBorders>
              <w:top w:val="nil"/>
              <w:left w:val="nil"/>
              <w:bottom w:val="single" w:sz="4" w:space="0" w:color="auto"/>
              <w:right w:val="single" w:sz="4" w:space="0" w:color="auto"/>
            </w:tcBorders>
            <w:shd w:val="clear" w:color="auto" w:fill="auto"/>
            <w:noWrap/>
            <w:vAlign w:val="center"/>
            <w:hideMark/>
          </w:tcPr>
          <w:p w14:paraId="710B755C"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Y1</w:t>
            </w:r>
          </w:p>
        </w:tc>
        <w:tc>
          <w:tcPr>
            <w:tcW w:w="508" w:type="dxa"/>
            <w:tcBorders>
              <w:top w:val="nil"/>
              <w:left w:val="nil"/>
              <w:bottom w:val="single" w:sz="4" w:space="0" w:color="auto"/>
              <w:right w:val="single" w:sz="4" w:space="0" w:color="auto"/>
            </w:tcBorders>
            <w:shd w:val="clear" w:color="auto" w:fill="auto"/>
            <w:noWrap/>
            <w:vAlign w:val="center"/>
            <w:hideMark/>
          </w:tcPr>
          <w:p w14:paraId="5FA24CA5"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Х2</w:t>
            </w:r>
          </w:p>
        </w:tc>
        <w:tc>
          <w:tcPr>
            <w:tcW w:w="508" w:type="dxa"/>
            <w:tcBorders>
              <w:top w:val="nil"/>
              <w:left w:val="nil"/>
              <w:bottom w:val="single" w:sz="4" w:space="0" w:color="auto"/>
              <w:right w:val="single" w:sz="4" w:space="0" w:color="auto"/>
            </w:tcBorders>
            <w:shd w:val="clear" w:color="auto" w:fill="auto"/>
            <w:noWrap/>
            <w:vAlign w:val="center"/>
            <w:hideMark/>
          </w:tcPr>
          <w:p w14:paraId="70634A74"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Y2</w:t>
            </w:r>
          </w:p>
        </w:tc>
        <w:tc>
          <w:tcPr>
            <w:tcW w:w="1123" w:type="dxa"/>
            <w:vMerge/>
            <w:tcBorders>
              <w:top w:val="single" w:sz="4" w:space="0" w:color="auto"/>
              <w:left w:val="single" w:sz="4" w:space="0" w:color="auto"/>
              <w:bottom w:val="single" w:sz="4" w:space="0" w:color="000000"/>
              <w:right w:val="single" w:sz="4" w:space="0" w:color="auto"/>
            </w:tcBorders>
            <w:vAlign w:val="center"/>
            <w:hideMark/>
          </w:tcPr>
          <w:p w14:paraId="2C2C2F4A" w14:textId="77777777" w:rsidR="006C47AF" w:rsidRPr="00B065E9" w:rsidRDefault="006C47AF" w:rsidP="006C47AF">
            <w:pPr>
              <w:rPr>
                <w:rFonts w:ascii="Arial" w:eastAsia="Times New Roman" w:hAnsi="Arial" w:cs="Arial"/>
                <w:sz w:val="18"/>
                <w:szCs w:val="18"/>
                <w:lang w:val="ru-KZ" w:eastAsia="ru-KZ"/>
              </w:rPr>
            </w:pPr>
          </w:p>
        </w:tc>
        <w:tc>
          <w:tcPr>
            <w:tcW w:w="1052" w:type="dxa"/>
            <w:vMerge/>
            <w:tcBorders>
              <w:top w:val="single" w:sz="4" w:space="0" w:color="auto"/>
              <w:left w:val="single" w:sz="4" w:space="0" w:color="auto"/>
              <w:bottom w:val="single" w:sz="4" w:space="0" w:color="000000"/>
              <w:right w:val="single" w:sz="4" w:space="0" w:color="auto"/>
            </w:tcBorders>
            <w:vAlign w:val="center"/>
            <w:hideMark/>
          </w:tcPr>
          <w:p w14:paraId="361EFA22" w14:textId="77777777" w:rsidR="006C47AF" w:rsidRPr="00B065E9" w:rsidRDefault="006C47AF" w:rsidP="006C47AF">
            <w:pPr>
              <w:rPr>
                <w:rFonts w:ascii="Arial" w:eastAsia="Times New Roman" w:hAnsi="Arial" w:cs="Arial"/>
                <w:sz w:val="18"/>
                <w:szCs w:val="18"/>
                <w:lang w:val="ru-KZ" w:eastAsia="ru-KZ"/>
              </w:rPr>
            </w:pPr>
          </w:p>
        </w:tc>
        <w:tc>
          <w:tcPr>
            <w:tcW w:w="901" w:type="dxa"/>
            <w:vMerge/>
            <w:tcBorders>
              <w:top w:val="single" w:sz="4" w:space="0" w:color="auto"/>
              <w:left w:val="single" w:sz="4" w:space="0" w:color="auto"/>
              <w:bottom w:val="single" w:sz="4" w:space="0" w:color="000000"/>
              <w:right w:val="single" w:sz="4" w:space="0" w:color="auto"/>
            </w:tcBorders>
            <w:vAlign w:val="center"/>
            <w:hideMark/>
          </w:tcPr>
          <w:p w14:paraId="5D6EB26E" w14:textId="77777777" w:rsidR="006C47AF" w:rsidRPr="00B065E9" w:rsidRDefault="006C47AF" w:rsidP="006C47AF">
            <w:pPr>
              <w:rPr>
                <w:rFonts w:ascii="Arial" w:eastAsia="Times New Roman" w:hAnsi="Arial" w:cs="Arial"/>
                <w:sz w:val="18"/>
                <w:szCs w:val="18"/>
                <w:lang w:val="ru-KZ" w:eastAsia="ru-KZ"/>
              </w:rPr>
            </w:pPr>
          </w:p>
        </w:tc>
        <w:tc>
          <w:tcPr>
            <w:tcW w:w="1194" w:type="dxa"/>
            <w:vMerge/>
            <w:tcBorders>
              <w:top w:val="single" w:sz="4" w:space="0" w:color="auto"/>
              <w:left w:val="single" w:sz="4" w:space="0" w:color="auto"/>
              <w:bottom w:val="single" w:sz="4" w:space="0" w:color="000000"/>
              <w:right w:val="single" w:sz="4" w:space="0" w:color="auto"/>
            </w:tcBorders>
            <w:vAlign w:val="center"/>
            <w:hideMark/>
          </w:tcPr>
          <w:p w14:paraId="7AC01C1F" w14:textId="77777777" w:rsidR="006C47AF" w:rsidRPr="00B065E9" w:rsidRDefault="006C47AF" w:rsidP="006C47AF">
            <w:pPr>
              <w:rPr>
                <w:rFonts w:ascii="Arial" w:eastAsia="Times New Roman" w:hAnsi="Arial" w:cs="Arial"/>
                <w:sz w:val="18"/>
                <w:szCs w:val="18"/>
                <w:lang w:val="ru-KZ" w:eastAsia="ru-KZ"/>
              </w:rPr>
            </w:pPr>
          </w:p>
        </w:tc>
        <w:tc>
          <w:tcPr>
            <w:tcW w:w="806" w:type="dxa"/>
            <w:vMerge/>
            <w:tcBorders>
              <w:top w:val="single" w:sz="4" w:space="0" w:color="auto"/>
              <w:left w:val="single" w:sz="4" w:space="0" w:color="auto"/>
              <w:bottom w:val="single" w:sz="4" w:space="0" w:color="000000"/>
              <w:right w:val="single" w:sz="4" w:space="0" w:color="auto"/>
            </w:tcBorders>
            <w:vAlign w:val="center"/>
            <w:hideMark/>
          </w:tcPr>
          <w:p w14:paraId="3703BC43" w14:textId="77777777" w:rsidR="006C47AF" w:rsidRPr="00B065E9" w:rsidRDefault="006C47AF" w:rsidP="006C47AF">
            <w:pPr>
              <w:rPr>
                <w:rFonts w:ascii="Arial" w:eastAsia="Times New Roman" w:hAnsi="Arial" w:cs="Arial"/>
                <w:sz w:val="18"/>
                <w:szCs w:val="18"/>
                <w:lang w:val="ru-KZ" w:eastAsia="ru-KZ"/>
              </w:rPr>
            </w:pPr>
          </w:p>
        </w:tc>
        <w:tc>
          <w:tcPr>
            <w:tcW w:w="1684" w:type="dxa"/>
            <w:vMerge/>
            <w:tcBorders>
              <w:top w:val="single" w:sz="4" w:space="0" w:color="auto"/>
              <w:left w:val="single" w:sz="4" w:space="0" w:color="auto"/>
              <w:bottom w:val="single" w:sz="4" w:space="0" w:color="000000"/>
              <w:right w:val="single" w:sz="4" w:space="0" w:color="auto"/>
            </w:tcBorders>
            <w:vAlign w:val="center"/>
            <w:hideMark/>
          </w:tcPr>
          <w:p w14:paraId="255A1881" w14:textId="77777777" w:rsidR="006C47AF" w:rsidRPr="00B065E9" w:rsidRDefault="006C47AF" w:rsidP="006C47AF">
            <w:pPr>
              <w:rPr>
                <w:rFonts w:ascii="Arial" w:eastAsia="Times New Roman" w:hAnsi="Arial" w:cs="Arial"/>
                <w:sz w:val="18"/>
                <w:szCs w:val="18"/>
                <w:lang w:val="ru-KZ" w:eastAsia="ru-KZ"/>
              </w:rPr>
            </w:pPr>
          </w:p>
        </w:tc>
        <w:tc>
          <w:tcPr>
            <w:tcW w:w="902" w:type="dxa"/>
            <w:tcBorders>
              <w:top w:val="nil"/>
              <w:left w:val="nil"/>
              <w:bottom w:val="single" w:sz="4" w:space="0" w:color="auto"/>
              <w:right w:val="single" w:sz="4" w:space="0" w:color="auto"/>
            </w:tcBorders>
            <w:shd w:val="clear" w:color="auto" w:fill="auto"/>
            <w:vAlign w:val="center"/>
            <w:hideMark/>
          </w:tcPr>
          <w:p w14:paraId="0C6ACF41"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г/с             </w:t>
            </w:r>
          </w:p>
        </w:tc>
        <w:tc>
          <w:tcPr>
            <w:tcW w:w="624" w:type="dxa"/>
            <w:tcBorders>
              <w:top w:val="nil"/>
              <w:left w:val="nil"/>
              <w:bottom w:val="single" w:sz="4" w:space="0" w:color="auto"/>
              <w:right w:val="single" w:sz="4" w:space="0" w:color="auto"/>
            </w:tcBorders>
            <w:shd w:val="clear" w:color="auto" w:fill="auto"/>
            <w:vAlign w:val="center"/>
            <w:hideMark/>
          </w:tcPr>
          <w:p w14:paraId="789DA18A"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мг/нм3</w:t>
            </w:r>
            <w:r w:rsidRPr="00B065E9">
              <w:rPr>
                <w:rFonts w:ascii="Arial" w:eastAsia="Times New Roman" w:hAnsi="Arial" w:cs="Arial"/>
                <w:sz w:val="18"/>
                <w:szCs w:val="18"/>
                <w:lang w:val="ru-KZ" w:eastAsia="ru-KZ"/>
              </w:rPr>
              <w:br/>
              <w:t xml:space="preserve">  </w:t>
            </w:r>
          </w:p>
        </w:tc>
        <w:tc>
          <w:tcPr>
            <w:tcW w:w="906" w:type="dxa"/>
            <w:tcBorders>
              <w:top w:val="nil"/>
              <w:left w:val="nil"/>
              <w:bottom w:val="single" w:sz="4" w:space="0" w:color="auto"/>
              <w:right w:val="single" w:sz="4" w:space="0" w:color="auto"/>
            </w:tcBorders>
            <w:shd w:val="clear" w:color="auto" w:fill="auto"/>
            <w:noWrap/>
            <w:vAlign w:val="center"/>
            <w:hideMark/>
          </w:tcPr>
          <w:p w14:paraId="524B1C6C"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т/год</w:t>
            </w:r>
          </w:p>
        </w:tc>
        <w:tc>
          <w:tcPr>
            <w:tcW w:w="607" w:type="dxa"/>
            <w:vMerge/>
            <w:tcBorders>
              <w:top w:val="single" w:sz="4" w:space="0" w:color="auto"/>
              <w:left w:val="single" w:sz="4" w:space="0" w:color="auto"/>
              <w:bottom w:val="single" w:sz="4" w:space="0" w:color="000000"/>
              <w:right w:val="double" w:sz="4" w:space="0" w:color="auto"/>
            </w:tcBorders>
            <w:vAlign w:val="center"/>
            <w:hideMark/>
          </w:tcPr>
          <w:p w14:paraId="268E4DA7" w14:textId="77777777" w:rsidR="006C47AF" w:rsidRPr="00B065E9" w:rsidRDefault="006C47AF" w:rsidP="006C47AF">
            <w:pPr>
              <w:rPr>
                <w:rFonts w:ascii="Arial" w:eastAsia="Times New Roman" w:hAnsi="Arial" w:cs="Arial"/>
                <w:sz w:val="18"/>
                <w:szCs w:val="18"/>
                <w:lang w:val="ru-KZ" w:eastAsia="ru-KZ"/>
              </w:rPr>
            </w:pPr>
          </w:p>
        </w:tc>
      </w:tr>
      <w:tr w:rsidR="006C47AF" w:rsidRPr="00B065E9" w14:paraId="04DEA52C" w14:textId="77777777" w:rsidTr="00B065E9">
        <w:trPr>
          <w:trHeight w:val="285"/>
        </w:trPr>
        <w:tc>
          <w:tcPr>
            <w:tcW w:w="702" w:type="dxa"/>
            <w:tcBorders>
              <w:top w:val="nil"/>
              <w:left w:val="double" w:sz="4" w:space="0" w:color="auto"/>
              <w:bottom w:val="single" w:sz="4" w:space="0" w:color="auto"/>
              <w:right w:val="single" w:sz="4" w:space="0" w:color="auto"/>
            </w:tcBorders>
            <w:shd w:val="clear" w:color="auto" w:fill="auto"/>
            <w:noWrap/>
            <w:vAlign w:val="bottom"/>
            <w:hideMark/>
          </w:tcPr>
          <w:p w14:paraId="5B0FEBEE"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w:t>
            </w:r>
          </w:p>
        </w:tc>
        <w:tc>
          <w:tcPr>
            <w:tcW w:w="452" w:type="dxa"/>
            <w:tcBorders>
              <w:top w:val="nil"/>
              <w:left w:val="nil"/>
              <w:bottom w:val="single" w:sz="4" w:space="0" w:color="auto"/>
              <w:right w:val="single" w:sz="4" w:space="0" w:color="auto"/>
            </w:tcBorders>
            <w:shd w:val="clear" w:color="auto" w:fill="auto"/>
            <w:noWrap/>
            <w:vAlign w:val="bottom"/>
            <w:hideMark/>
          </w:tcPr>
          <w:p w14:paraId="0CDADF7B"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2</w:t>
            </w:r>
          </w:p>
        </w:tc>
        <w:tc>
          <w:tcPr>
            <w:tcW w:w="1271" w:type="dxa"/>
            <w:tcBorders>
              <w:top w:val="nil"/>
              <w:left w:val="nil"/>
              <w:bottom w:val="single" w:sz="4" w:space="0" w:color="auto"/>
              <w:right w:val="single" w:sz="4" w:space="0" w:color="auto"/>
            </w:tcBorders>
            <w:shd w:val="clear" w:color="auto" w:fill="auto"/>
            <w:noWrap/>
            <w:vAlign w:val="bottom"/>
            <w:hideMark/>
          </w:tcPr>
          <w:p w14:paraId="43BC393D"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3</w:t>
            </w:r>
          </w:p>
        </w:tc>
        <w:tc>
          <w:tcPr>
            <w:tcW w:w="958" w:type="dxa"/>
            <w:tcBorders>
              <w:top w:val="nil"/>
              <w:left w:val="nil"/>
              <w:bottom w:val="single" w:sz="4" w:space="0" w:color="auto"/>
              <w:right w:val="single" w:sz="4" w:space="0" w:color="auto"/>
            </w:tcBorders>
            <w:shd w:val="clear" w:color="auto" w:fill="auto"/>
            <w:noWrap/>
            <w:vAlign w:val="bottom"/>
            <w:hideMark/>
          </w:tcPr>
          <w:p w14:paraId="26ECC4E9"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4</w:t>
            </w:r>
          </w:p>
        </w:tc>
        <w:tc>
          <w:tcPr>
            <w:tcW w:w="663" w:type="dxa"/>
            <w:tcBorders>
              <w:top w:val="nil"/>
              <w:left w:val="nil"/>
              <w:bottom w:val="single" w:sz="4" w:space="0" w:color="auto"/>
              <w:right w:val="single" w:sz="4" w:space="0" w:color="auto"/>
            </w:tcBorders>
            <w:shd w:val="clear" w:color="auto" w:fill="auto"/>
            <w:noWrap/>
            <w:vAlign w:val="bottom"/>
            <w:hideMark/>
          </w:tcPr>
          <w:p w14:paraId="644AD9C3"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5</w:t>
            </w:r>
          </w:p>
        </w:tc>
        <w:tc>
          <w:tcPr>
            <w:tcW w:w="1123" w:type="dxa"/>
            <w:tcBorders>
              <w:top w:val="nil"/>
              <w:left w:val="nil"/>
              <w:bottom w:val="single" w:sz="4" w:space="0" w:color="auto"/>
              <w:right w:val="single" w:sz="4" w:space="0" w:color="auto"/>
            </w:tcBorders>
            <w:shd w:val="clear" w:color="auto" w:fill="auto"/>
            <w:noWrap/>
            <w:vAlign w:val="bottom"/>
            <w:hideMark/>
          </w:tcPr>
          <w:p w14:paraId="2690F3BF"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6</w:t>
            </w:r>
          </w:p>
        </w:tc>
        <w:tc>
          <w:tcPr>
            <w:tcW w:w="830" w:type="dxa"/>
            <w:tcBorders>
              <w:top w:val="nil"/>
              <w:left w:val="nil"/>
              <w:bottom w:val="single" w:sz="4" w:space="0" w:color="auto"/>
              <w:right w:val="single" w:sz="4" w:space="0" w:color="auto"/>
            </w:tcBorders>
            <w:shd w:val="clear" w:color="auto" w:fill="auto"/>
            <w:noWrap/>
            <w:vAlign w:val="bottom"/>
            <w:hideMark/>
          </w:tcPr>
          <w:p w14:paraId="21E39B10"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7</w:t>
            </w:r>
          </w:p>
        </w:tc>
        <w:tc>
          <w:tcPr>
            <w:tcW w:w="843" w:type="dxa"/>
            <w:tcBorders>
              <w:top w:val="nil"/>
              <w:left w:val="nil"/>
              <w:bottom w:val="single" w:sz="4" w:space="0" w:color="auto"/>
              <w:right w:val="single" w:sz="4" w:space="0" w:color="auto"/>
            </w:tcBorders>
            <w:shd w:val="clear" w:color="auto" w:fill="auto"/>
            <w:noWrap/>
            <w:vAlign w:val="bottom"/>
            <w:hideMark/>
          </w:tcPr>
          <w:p w14:paraId="33C082E4"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8</w:t>
            </w:r>
          </w:p>
        </w:tc>
        <w:tc>
          <w:tcPr>
            <w:tcW w:w="745" w:type="dxa"/>
            <w:tcBorders>
              <w:top w:val="nil"/>
              <w:left w:val="nil"/>
              <w:bottom w:val="single" w:sz="4" w:space="0" w:color="auto"/>
              <w:right w:val="single" w:sz="4" w:space="0" w:color="auto"/>
            </w:tcBorders>
            <w:shd w:val="clear" w:color="auto" w:fill="auto"/>
            <w:noWrap/>
            <w:vAlign w:val="bottom"/>
            <w:hideMark/>
          </w:tcPr>
          <w:p w14:paraId="7B6A22A4"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9</w:t>
            </w:r>
          </w:p>
        </w:tc>
        <w:tc>
          <w:tcPr>
            <w:tcW w:w="815" w:type="dxa"/>
            <w:tcBorders>
              <w:top w:val="nil"/>
              <w:left w:val="nil"/>
              <w:bottom w:val="single" w:sz="4" w:space="0" w:color="auto"/>
              <w:right w:val="single" w:sz="4" w:space="0" w:color="auto"/>
            </w:tcBorders>
            <w:shd w:val="clear" w:color="auto" w:fill="auto"/>
            <w:noWrap/>
            <w:vAlign w:val="bottom"/>
            <w:hideMark/>
          </w:tcPr>
          <w:p w14:paraId="31BFE829"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10</w:t>
            </w:r>
          </w:p>
        </w:tc>
        <w:tc>
          <w:tcPr>
            <w:tcW w:w="637" w:type="dxa"/>
            <w:tcBorders>
              <w:top w:val="nil"/>
              <w:left w:val="nil"/>
              <w:bottom w:val="single" w:sz="4" w:space="0" w:color="auto"/>
              <w:right w:val="single" w:sz="4" w:space="0" w:color="auto"/>
            </w:tcBorders>
            <w:shd w:val="clear" w:color="auto" w:fill="auto"/>
            <w:noWrap/>
            <w:vAlign w:val="bottom"/>
            <w:hideMark/>
          </w:tcPr>
          <w:p w14:paraId="2A3A4D07"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11</w:t>
            </w:r>
          </w:p>
        </w:tc>
        <w:tc>
          <w:tcPr>
            <w:tcW w:w="645" w:type="dxa"/>
            <w:tcBorders>
              <w:top w:val="nil"/>
              <w:left w:val="nil"/>
              <w:bottom w:val="single" w:sz="4" w:space="0" w:color="auto"/>
              <w:right w:val="single" w:sz="4" w:space="0" w:color="auto"/>
            </w:tcBorders>
            <w:shd w:val="clear" w:color="auto" w:fill="auto"/>
            <w:noWrap/>
            <w:vAlign w:val="bottom"/>
            <w:hideMark/>
          </w:tcPr>
          <w:p w14:paraId="19A9E11C"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12</w:t>
            </w:r>
          </w:p>
        </w:tc>
        <w:tc>
          <w:tcPr>
            <w:tcW w:w="508" w:type="dxa"/>
            <w:tcBorders>
              <w:top w:val="nil"/>
              <w:left w:val="nil"/>
              <w:bottom w:val="single" w:sz="4" w:space="0" w:color="auto"/>
              <w:right w:val="single" w:sz="4" w:space="0" w:color="auto"/>
            </w:tcBorders>
            <w:shd w:val="clear" w:color="auto" w:fill="auto"/>
            <w:noWrap/>
            <w:vAlign w:val="bottom"/>
            <w:hideMark/>
          </w:tcPr>
          <w:p w14:paraId="252DA14D"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13</w:t>
            </w:r>
          </w:p>
        </w:tc>
        <w:tc>
          <w:tcPr>
            <w:tcW w:w="508" w:type="dxa"/>
            <w:tcBorders>
              <w:top w:val="nil"/>
              <w:left w:val="nil"/>
              <w:bottom w:val="single" w:sz="4" w:space="0" w:color="auto"/>
              <w:right w:val="single" w:sz="4" w:space="0" w:color="auto"/>
            </w:tcBorders>
            <w:shd w:val="clear" w:color="auto" w:fill="auto"/>
            <w:noWrap/>
            <w:vAlign w:val="bottom"/>
            <w:hideMark/>
          </w:tcPr>
          <w:p w14:paraId="6291CE4D"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14</w:t>
            </w:r>
          </w:p>
        </w:tc>
        <w:tc>
          <w:tcPr>
            <w:tcW w:w="508" w:type="dxa"/>
            <w:tcBorders>
              <w:top w:val="nil"/>
              <w:left w:val="nil"/>
              <w:bottom w:val="single" w:sz="4" w:space="0" w:color="auto"/>
              <w:right w:val="single" w:sz="4" w:space="0" w:color="auto"/>
            </w:tcBorders>
            <w:shd w:val="clear" w:color="auto" w:fill="auto"/>
            <w:noWrap/>
            <w:vAlign w:val="bottom"/>
            <w:hideMark/>
          </w:tcPr>
          <w:p w14:paraId="0EA45D2E"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15</w:t>
            </w:r>
          </w:p>
        </w:tc>
        <w:tc>
          <w:tcPr>
            <w:tcW w:w="508" w:type="dxa"/>
            <w:tcBorders>
              <w:top w:val="nil"/>
              <w:left w:val="nil"/>
              <w:bottom w:val="single" w:sz="4" w:space="0" w:color="auto"/>
              <w:right w:val="single" w:sz="4" w:space="0" w:color="auto"/>
            </w:tcBorders>
            <w:shd w:val="clear" w:color="auto" w:fill="auto"/>
            <w:noWrap/>
            <w:vAlign w:val="bottom"/>
            <w:hideMark/>
          </w:tcPr>
          <w:p w14:paraId="52977531"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16</w:t>
            </w:r>
          </w:p>
        </w:tc>
        <w:tc>
          <w:tcPr>
            <w:tcW w:w="1123" w:type="dxa"/>
            <w:tcBorders>
              <w:top w:val="nil"/>
              <w:left w:val="nil"/>
              <w:bottom w:val="single" w:sz="4" w:space="0" w:color="auto"/>
              <w:right w:val="single" w:sz="4" w:space="0" w:color="auto"/>
            </w:tcBorders>
            <w:shd w:val="clear" w:color="auto" w:fill="auto"/>
            <w:noWrap/>
            <w:vAlign w:val="bottom"/>
            <w:hideMark/>
          </w:tcPr>
          <w:p w14:paraId="1777BD95"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17</w:t>
            </w:r>
          </w:p>
        </w:tc>
        <w:tc>
          <w:tcPr>
            <w:tcW w:w="1052" w:type="dxa"/>
            <w:tcBorders>
              <w:top w:val="nil"/>
              <w:left w:val="nil"/>
              <w:bottom w:val="single" w:sz="4" w:space="0" w:color="auto"/>
              <w:right w:val="single" w:sz="4" w:space="0" w:color="auto"/>
            </w:tcBorders>
            <w:shd w:val="clear" w:color="auto" w:fill="auto"/>
            <w:noWrap/>
            <w:vAlign w:val="bottom"/>
            <w:hideMark/>
          </w:tcPr>
          <w:p w14:paraId="67B0BC5E"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18</w:t>
            </w:r>
          </w:p>
        </w:tc>
        <w:tc>
          <w:tcPr>
            <w:tcW w:w="901" w:type="dxa"/>
            <w:tcBorders>
              <w:top w:val="nil"/>
              <w:left w:val="nil"/>
              <w:bottom w:val="single" w:sz="4" w:space="0" w:color="auto"/>
              <w:right w:val="single" w:sz="4" w:space="0" w:color="auto"/>
            </w:tcBorders>
            <w:shd w:val="clear" w:color="auto" w:fill="auto"/>
            <w:noWrap/>
            <w:vAlign w:val="bottom"/>
            <w:hideMark/>
          </w:tcPr>
          <w:p w14:paraId="023747AE"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19</w:t>
            </w:r>
          </w:p>
        </w:tc>
        <w:tc>
          <w:tcPr>
            <w:tcW w:w="1194" w:type="dxa"/>
            <w:tcBorders>
              <w:top w:val="nil"/>
              <w:left w:val="nil"/>
              <w:bottom w:val="single" w:sz="4" w:space="0" w:color="auto"/>
              <w:right w:val="single" w:sz="4" w:space="0" w:color="auto"/>
            </w:tcBorders>
            <w:shd w:val="clear" w:color="auto" w:fill="auto"/>
            <w:noWrap/>
            <w:vAlign w:val="bottom"/>
            <w:hideMark/>
          </w:tcPr>
          <w:p w14:paraId="1DC59669"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20</w:t>
            </w:r>
          </w:p>
        </w:tc>
        <w:tc>
          <w:tcPr>
            <w:tcW w:w="806" w:type="dxa"/>
            <w:tcBorders>
              <w:top w:val="nil"/>
              <w:left w:val="nil"/>
              <w:bottom w:val="single" w:sz="4" w:space="0" w:color="auto"/>
              <w:right w:val="single" w:sz="4" w:space="0" w:color="auto"/>
            </w:tcBorders>
            <w:shd w:val="clear" w:color="auto" w:fill="auto"/>
            <w:noWrap/>
            <w:vAlign w:val="bottom"/>
            <w:hideMark/>
          </w:tcPr>
          <w:p w14:paraId="4027F677"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21</w:t>
            </w:r>
          </w:p>
        </w:tc>
        <w:tc>
          <w:tcPr>
            <w:tcW w:w="1684" w:type="dxa"/>
            <w:tcBorders>
              <w:top w:val="nil"/>
              <w:left w:val="nil"/>
              <w:bottom w:val="single" w:sz="4" w:space="0" w:color="auto"/>
              <w:right w:val="single" w:sz="4" w:space="0" w:color="auto"/>
            </w:tcBorders>
            <w:shd w:val="clear" w:color="auto" w:fill="auto"/>
            <w:noWrap/>
            <w:vAlign w:val="bottom"/>
            <w:hideMark/>
          </w:tcPr>
          <w:p w14:paraId="5827062D"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22</w:t>
            </w:r>
          </w:p>
        </w:tc>
        <w:tc>
          <w:tcPr>
            <w:tcW w:w="902" w:type="dxa"/>
            <w:tcBorders>
              <w:top w:val="nil"/>
              <w:left w:val="nil"/>
              <w:bottom w:val="single" w:sz="4" w:space="0" w:color="auto"/>
              <w:right w:val="single" w:sz="4" w:space="0" w:color="auto"/>
            </w:tcBorders>
            <w:shd w:val="clear" w:color="auto" w:fill="auto"/>
            <w:noWrap/>
            <w:vAlign w:val="bottom"/>
            <w:hideMark/>
          </w:tcPr>
          <w:p w14:paraId="6C24C91B"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23</w:t>
            </w:r>
          </w:p>
        </w:tc>
        <w:tc>
          <w:tcPr>
            <w:tcW w:w="624" w:type="dxa"/>
            <w:tcBorders>
              <w:top w:val="nil"/>
              <w:left w:val="nil"/>
              <w:bottom w:val="single" w:sz="4" w:space="0" w:color="auto"/>
              <w:right w:val="single" w:sz="4" w:space="0" w:color="auto"/>
            </w:tcBorders>
            <w:shd w:val="clear" w:color="auto" w:fill="auto"/>
            <w:noWrap/>
            <w:vAlign w:val="bottom"/>
            <w:hideMark/>
          </w:tcPr>
          <w:p w14:paraId="5A440C10"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24</w:t>
            </w:r>
          </w:p>
        </w:tc>
        <w:tc>
          <w:tcPr>
            <w:tcW w:w="906" w:type="dxa"/>
            <w:tcBorders>
              <w:top w:val="nil"/>
              <w:left w:val="nil"/>
              <w:bottom w:val="single" w:sz="4" w:space="0" w:color="auto"/>
              <w:right w:val="single" w:sz="4" w:space="0" w:color="auto"/>
            </w:tcBorders>
            <w:shd w:val="clear" w:color="auto" w:fill="auto"/>
            <w:noWrap/>
            <w:vAlign w:val="bottom"/>
            <w:hideMark/>
          </w:tcPr>
          <w:p w14:paraId="7F8FBA5E"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25</w:t>
            </w:r>
          </w:p>
        </w:tc>
        <w:tc>
          <w:tcPr>
            <w:tcW w:w="607" w:type="dxa"/>
            <w:tcBorders>
              <w:top w:val="nil"/>
              <w:left w:val="nil"/>
              <w:bottom w:val="single" w:sz="4" w:space="0" w:color="auto"/>
              <w:right w:val="double" w:sz="4" w:space="0" w:color="auto"/>
            </w:tcBorders>
            <w:shd w:val="clear" w:color="auto" w:fill="auto"/>
            <w:noWrap/>
            <w:vAlign w:val="bottom"/>
            <w:hideMark/>
          </w:tcPr>
          <w:p w14:paraId="47EDB251"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26</w:t>
            </w:r>
          </w:p>
        </w:tc>
      </w:tr>
      <w:tr w:rsidR="006C47AF" w:rsidRPr="00B065E9" w14:paraId="1A2B8054" w14:textId="77777777" w:rsidTr="00765AA9">
        <w:trPr>
          <w:trHeight w:val="259"/>
        </w:trPr>
        <w:tc>
          <w:tcPr>
            <w:tcW w:w="21515" w:type="dxa"/>
            <w:gridSpan w:val="26"/>
            <w:tcBorders>
              <w:top w:val="single" w:sz="4" w:space="0" w:color="auto"/>
              <w:left w:val="double" w:sz="4" w:space="0" w:color="auto"/>
              <w:bottom w:val="single" w:sz="4" w:space="0" w:color="auto"/>
              <w:right w:val="double" w:sz="4" w:space="0" w:color="auto"/>
            </w:tcBorders>
            <w:shd w:val="clear" w:color="auto" w:fill="auto"/>
            <w:vAlign w:val="center"/>
            <w:hideMark/>
          </w:tcPr>
          <w:p w14:paraId="6C7330FE" w14:textId="77777777" w:rsidR="006C47AF" w:rsidRPr="00B065E9" w:rsidRDefault="006C47AF" w:rsidP="006C47AF">
            <w:pPr>
              <w:jc w:val="center"/>
              <w:rPr>
                <w:rFonts w:ascii="Arial" w:eastAsia="Times New Roman" w:hAnsi="Arial" w:cs="Arial"/>
                <w:b/>
                <w:bCs/>
                <w:sz w:val="18"/>
                <w:szCs w:val="18"/>
                <w:lang w:val="ru-KZ" w:eastAsia="ru-KZ"/>
              </w:rPr>
            </w:pPr>
            <w:r w:rsidRPr="00B065E9">
              <w:rPr>
                <w:rFonts w:ascii="Arial" w:eastAsia="Times New Roman" w:hAnsi="Arial" w:cs="Arial"/>
                <w:b/>
                <w:bCs/>
                <w:sz w:val="18"/>
                <w:szCs w:val="18"/>
                <w:lang w:val="ru-KZ" w:eastAsia="ru-KZ"/>
              </w:rPr>
              <w:t>Площадка 1</w:t>
            </w:r>
          </w:p>
        </w:tc>
      </w:tr>
      <w:tr w:rsidR="006C47AF" w:rsidRPr="00B065E9" w14:paraId="40E73D45" w14:textId="77777777" w:rsidTr="00B065E9">
        <w:trPr>
          <w:trHeight w:val="198"/>
        </w:trPr>
        <w:tc>
          <w:tcPr>
            <w:tcW w:w="702" w:type="dxa"/>
            <w:vMerge w:val="restart"/>
            <w:tcBorders>
              <w:top w:val="nil"/>
              <w:left w:val="double" w:sz="4" w:space="0" w:color="auto"/>
              <w:bottom w:val="single" w:sz="4" w:space="0" w:color="000000"/>
              <w:right w:val="single" w:sz="4" w:space="0" w:color="auto"/>
            </w:tcBorders>
            <w:shd w:val="clear" w:color="auto" w:fill="auto"/>
            <w:hideMark/>
          </w:tcPr>
          <w:p w14:paraId="11E6DA54"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001</w:t>
            </w:r>
          </w:p>
        </w:tc>
        <w:tc>
          <w:tcPr>
            <w:tcW w:w="452" w:type="dxa"/>
            <w:vMerge w:val="restart"/>
            <w:tcBorders>
              <w:top w:val="nil"/>
              <w:left w:val="single" w:sz="4" w:space="0" w:color="auto"/>
              <w:bottom w:val="single" w:sz="4" w:space="0" w:color="000000"/>
              <w:right w:val="single" w:sz="4" w:space="0" w:color="auto"/>
            </w:tcBorders>
            <w:shd w:val="clear" w:color="auto" w:fill="auto"/>
            <w:hideMark/>
          </w:tcPr>
          <w:p w14:paraId="60528AC0" w14:textId="77777777" w:rsidR="006C47AF" w:rsidRPr="00B065E9" w:rsidRDefault="006C47AF" w:rsidP="006C47AF">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271" w:type="dxa"/>
            <w:vMerge w:val="restart"/>
            <w:tcBorders>
              <w:top w:val="nil"/>
              <w:left w:val="single" w:sz="4" w:space="0" w:color="auto"/>
              <w:bottom w:val="single" w:sz="4" w:space="0" w:color="000000"/>
              <w:right w:val="single" w:sz="4" w:space="0" w:color="auto"/>
            </w:tcBorders>
            <w:shd w:val="clear" w:color="auto" w:fill="auto"/>
            <w:hideMark/>
          </w:tcPr>
          <w:p w14:paraId="59A1D778" w14:textId="77777777" w:rsidR="006C47AF" w:rsidRPr="00B065E9" w:rsidRDefault="006C47AF" w:rsidP="006C47AF">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Сварочный агрегат передвижной с бензиновым двигателем</w:t>
            </w:r>
          </w:p>
        </w:tc>
        <w:tc>
          <w:tcPr>
            <w:tcW w:w="958" w:type="dxa"/>
            <w:vMerge w:val="restart"/>
            <w:tcBorders>
              <w:top w:val="nil"/>
              <w:left w:val="single" w:sz="4" w:space="0" w:color="auto"/>
              <w:bottom w:val="single" w:sz="4" w:space="0" w:color="000000"/>
              <w:right w:val="single" w:sz="4" w:space="0" w:color="auto"/>
            </w:tcBorders>
            <w:shd w:val="clear" w:color="auto" w:fill="auto"/>
            <w:hideMark/>
          </w:tcPr>
          <w:p w14:paraId="30D3E9C4" w14:textId="77777777" w:rsidR="006C47AF" w:rsidRPr="00B065E9" w:rsidRDefault="006C47AF" w:rsidP="006C47AF">
            <w:pPr>
              <w:spacing w:after="240"/>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w:t>
            </w:r>
            <w:r w:rsidRPr="00B065E9">
              <w:rPr>
                <w:rFonts w:ascii="Arial" w:eastAsia="Times New Roman" w:hAnsi="Arial" w:cs="Arial"/>
                <w:sz w:val="18"/>
                <w:szCs w:val="18"/>
                <w:lang w:val="ru-KZ" w:eastAsia="ru-KZ"/>
              </w:rPr>
              <w:br/>
            </w:r>
          </w:p>
        </w:tc>
        <w:tc>
          <w:tcPr>
            <w:tcW w:w="663" w:type="dxa"/>
            <w:vMerge w:val="restart"/>
            <w:tcBorders>
              <w:top w:val="nil"/>
              <w:left w:val="single" w:sz="4" w:space="0" w:color="auto"/>
              <w:bottom w:val="single" w:sz="4" w:space="0" w:color="000000"/>
              <w:right w:val="single" w:sz="4" w:space="0" w:color="auto"/>
            </w:tcBorders>
            <w:shd w:val="clear" w:color="auto" w:fill="auto"/>
            <w:hideMark/>
          </w:tcPr>
          <w:p w14:paraId="4CBBCF81" w14:textId="77777777" w:rsidR="006C47AF" w:rsidRPr="00B065E9" w:rsidRDefault="006C47AF" w:rsidP="006C47AF">
            <w:pPr>
              <w:spacing w:after="240"/>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137.31</w:t>
            </w:r>
            <w:r w:rsidRPr="00B065E9">
              <w:rPr>
                <w:rFonts w:ascii="Arial" w:eastAsia="Times New Roman" w:hAnsi="Arial" w:cs="Arial"/>
                <w:sz w:val="18"/>
                <w:szCs w:val="18"/>
                <w:lang w:val="ru-KZ" w:eastAsia="ru-KZ"/>
              </w:rPr>
              <w:br/>
            </w:r>
          </w:p>
        </w:tc>
        <w:tc>
          <w:tcPr>
            <w:tcW w:w="1123" w:type="dxa"/>
            <w:vMerge w:val="restart"/>
            <w:tcBorders>
              <w:top w:val="nil"/>
              <w:left w:val="single" w:sz="4" w:space="0" w:color="auto"/>
              <w:bottom w:val="single" w:sz="4" w:space="0" w:color="000000"/>
              <w:right w:val="single" w:sz="4" w:space="0" w:color="auto"/>
            </w:tcBorders>
            <w:shd w:val="clear" w:color="auto" w:fill="auto"/>
            <w:hideMark/>
          </w:tcPr>
          <w:p w14:paraId="5C1476C1" w14:textId="77777777" w:rsidR="006C47AF" w:rsidRPr="00B065E9" w:rsidRDefault="006C47AF" w:rsidP="006C47AF">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30" w:type="dxa"/>
            <w:vMerge w:val="restart"/>
            <w:tcBorders>
              <w:top w:val="nil"/>
              <w:left w:val="single" w:sz="4" w:space="0" w:color="auto"/>
              <w:bottom w:val="single" w:sz="4" w:space="0" w:color="000000"/>
              <w:right w:val="single" w:sz="4" w:space="0" w:color="auto"/>
            </w:tcBorders>
            <w:shd w:val="clear" w:color="auto" w:fill="auto"/>
            <w:hideMark/>
          </w:tcPr>
          <w:p w14:paraId="181CC3BA" w14:textId="77777777"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0001</w:t>
            </w:r>
          </w:p>
        </w:tc>
        <w:tc>
          <w:tcPr>
            <w:tcW w:w="843" w:type="dxa"/>
            <w:vMerge w:val="restart"/>
            <w:tcBorders>
              <w:top w:val="nil"/>
              <w:left w:val="single" w:sz="4" w:space="0" w:color="auto"/>
              <w:bottom w:val="single" w:sz="4" w:space="0" w:color="000000"/>
              <w:right w:val="single" w:sz="4" w:space="0" w:color="auto"/>
            </w:tcBorders>
            <w:shd w:val="clear" w:color="auto" w:fill="auto"/>
            <w:hideMark/>
          </w:tcPr>
          <w:p w14:paraId="228D627B" w14:textId="77777777" w:rsidR="006C47AF" w:rsidRPr="00B065E9" w:rsidRDefault="006C47AF" w:rsidP="006C47AF">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745" w:type="dxa"/>
            <w:vMerge w:val="restart"/>
            <w:tcBorders>
              <w:top w:val="nil"/>
              <w:left w:val="single" w:sz="4" w:space="0" w:color="auto"/>
              <w:bottom w:val="single" w:sz="4" w:space="0" w:color="000000"/>
              <w:right w:val="single" w:sz="4" w:space="0" w:color="auto"/>
            </w:tcBorders>
            <w:shd w:val="clear" w:color="auto" w:fill="auto"/>
            <w:hideMark/>
          </w:tcPr>
          <w:p w14:paraId="2507CD18" w14:textId="77777777" w:rsidR="006C47AF" w:rsidRPr="00B065E9" w:rsidRDefault="006C47AF" w:rsidP="006C47AF">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15" w:type="dxa"/>
            <w:vMerge w:val="restart"/>
            <w:tcBorders>
              <w:top w:val="nil"/>
              <w:left w:val="single" w:sz="4" w:space="0" w:color="auto"/>
              <w:bottom w:val="single" w:sz="4" w:space="0" w:color="000000"/>
              <w:right w:val="single" w:sz="4" w:space="0" w:color="auto"/>
            </w:tcBorders>
            <w:shd w:val="clear" w:color="auto" w:fill="auto"/>
            <w:hideMark/>
          </w:tcPr>
          <w:p w14:paraId="3753E557" w14:textId="77777777" w:rsidR="006C47AF" w:rsidRPr="00B065E9" w:rsidRDefault="006C47AF" w:rsidP="006C47AF">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637" w:type="dxa"/>
            <w:vMerge w:val="restart"/>
            <w:tcBorders>
              <w:top w:val="nil"/>
              <w:left w:val="single" w:sz="4" w:space="0" w:color="auto"/>
              <w:bottom w:val="single" w:sz="4" w:space="0" w:color="000000"/>
              <w:right w:val="single" w:sz="4" w:space="0" w:color="auto"/>
            </w:tcBorders>
            <w:shd w:val="clear" w:color="auto" w:fill="auto"/>
            <w:hideMark/>
          </w:tcPr>
          <w:p w14:paraId="2892095B" w14:textId="77777777" w:rsidR="006C47AF" w:rsidRPr="00B065E9" w:rsidRDefault="006C47AF" w:rsidP="006C47AF">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645" w:type="dxa"/>
            <w:vMerge w:val="restart"/>
            <w:tcBorders>
              <w:top w:val="nil"/>
              <w:left w:val="single" w:sz="4" w:space="0" w:color="auto"/>
              <w:bottom w:val="single" w:sz="4" w:space="0" w:color="000000"/>
              <w:right w:val="single" w:sz="4" w:space="0" w:color="auto"/>
            </w:tcBorders>
            <w:shd w:val="clear" w:color="auto" w:fill="auto"/>
            <w:hideMark/>
          </w:tcPr>
          <w:p w14:paraId="057DBE3B" w14:textId="77777777" w:rsidR="006C47AF" w:rsidRPr="00B065E9" w:rsidRDefault="006C47AF" w:rsidP="006C47AF">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508" w:type="dxa"/>
            <w:vMerge w:val="restart"/>
            <w:tcBorders>
              <w:top w:val="nil"/>
              <w:left w:val="single" w:sz="4" w:space="0" w:color="auto"/>
              <w:bottom w:val="single" w:sz="4" w:space="0" w:color="000000"/>
              <w:right w:val="single" w:sz="4" w:space="0" w:color="auto"/>
            </w:tcBorders>
            <w:shd w:val="clear" w:color="auto" w:fill="auto"/>
            <w:hideMark/>
          </w:tcPr>
          <w:p w14:paraId="43F78C90" w14:textId="77777777" w:rsidR="006C47AF" w:rsidRPr="00B065E9" w:rsidRDefault="006C47AF" w:rsidP="006C47AF">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w:t>
            </w:r>
          </w:p>
        </w:tc>
        <w:tc>
          <w:tcPr>
            <w:tcW w:w="508" w:type="dxa"/>
            <w:vMerge w:val="restart"/>
            <w:tcBorders>
              <w:top w:val="nil"/>
              <w:left w:val="single" w:sz="4" w:space="0" w:color="auto"/>
              <w:bottom w:val="single" w:sz="4" w:space="0" w:color="000000"/>
              <w:right w:val="single" w:sz="4" w:space="0" w:color="auto"/>
            </w:tcBorders>
            <w:shd w:val="clear" w:color="auto" w:fill="auto"/>
            <w:hideMark/>
          </w:tcPr>
          <w:p w14:paraId="0AD853D2" w14:textId="77777777" w:rsidR="006C47AF" w:rsidRPr="00B065E9" w:rsidRDefault="006C47AF" w:rsidP="006C47AF">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w:t>
            </w:r>
          </w:p>
        </w:tc>
        <w:tc>
          <w:tcPr>
            <w:tcW w:w="508" w:type="dxa"/>
            <w:vMerge w:val="restart"/>
            <w:tcBorders>
              <w:top w:val="nil"/>
              <w:left w:val="single" w:sz="4" w:space="0" w:color="auto"/>
              <w:bottom w:val="single" w:sz="4" w:space="0" w:color="000000"/>
              <w:right w:val="single" w:sz="4" w:space="0" w:color="auto"/>
            </w:tcBorders>
            <w:shd w:val="clear" w:color="auto" w:fill="auto"/>
            <w:hideMark/>
          </w:tcPr>
          <w:p w14:paraId="28145B29" w14:textId="77777777" w:rsidR="006C47AF" w:rsidRPr="00B065E9" w:rsidRDefault="006C47AF" w:rsidP="006C47AF">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508" w:type="dxa"/>
            <w:vMerge w:val="restart"/>
            <w:tcBorders>
              <w:top w:val="nil"/>
              <w:left w:val="single" w:sz="4" w:space="0" w:color="auto"/>
              <w:bottom w:val="single" w:sz="4" w:space="0" w:color="000000"/>
              <w:right w:val="single" w:sz="4" w:space="0" w:color="auto"/>
            </w:tcBorders>
            <w:shd w:val="clear" w:color="auto" w:fill="auto"/>
            <w:hideMark/>
          </w:tcPr>
          <w:p w14:paraId="2FF9EC64" w14:textId="77777777" w:rsidR="006C47AF" w:rsidRPr="00B065E9" w:rsidRDefault="006C47AF" w:rsidP="006C47AF">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23" w:type="dxa"/>
            <w:vMerge w:val="restart"/>
            <w:tcBorders>
              <w:top w:val="nil"/>
              <w:left w:val="single" w:sz="4" w:space="0" w:color="auto"/>
              <w:bottom w:val="single" w:sz="4" w:space="0" w:color="000000"/>
              <w:right w:val="single" w:sz="4" w:space="0" w:color="auto"/>
            </w:tcBorders>
            <w:shd w:val="clear" w:color="auto" w:fill="auto"/>
            <w:hideMark/>
          </w:tcPr>
          <w:p w14:paraId="21EE9085" w14:textId="77777777" w:rsidR="006C47AF" w:rsidRPr="00B065E9" w:rsidRDefault="006C47AF" w:rsidP="006C47AF">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052" w:type="dxa"/>
            <w:vMerge w:val="restart"/>
            <w:tcBorders>
              <w:top w:val="nil"/>
              <w:left w:val="single" w:sz="4" w:space="0" w:color="auto"/>
              <w:bottom w:val="single" w:sz="4" w:space="0" w:color="000000"/>
              <w:right w:val="single" w:sz="4" w:space="0" w:color="auto"/>
            </w:tcBorders>
            <w:shd w:val="clear" w:color="auto" w:fill="auto"/>
            <w:hideMark/>
          </w:tcPr>
          <w:p w14:paraId="582B1023" w14:textId="77777777" w:rsidR="006C47AF" w:rsidRPr="00B065E9" w:rsidRDefault="006C47AF" w:rsidP="006C47AF">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1" w:type="dxa"/>
            <w:vMerge w:val="restart"/>
            <w:tcBorders>
              <w:top w:val="nil"/>
              <w:left w:val="single" w:sz="4" w:space="0" w:color="auto"/>
              <w:bottom w:val="single" w:sz="4" w:space="0" w:color="000000"/>
              <w:right w:val="single" w:sz="4" w:space="0" w:color="auto"/>
            </w:tcBorders>
            <w:shd w:val="clear" w:color="auto" w:fill="auto"/>
            <w:hideMark/>
          </w:tcPr>
          <w:p w14:paraId="0716F60B" w14:textId="77777777" w:rsidR="006C47AF" w:rsidRPr="00B065E9" w:rsidRDefault="006C47AF" w:rsidP="006C47AF">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94" w:type="dxa"/>
            <w:vMerge w:val="restart"/>
            <w:tcBorders>
              <w:top w:val="nil"/>
              <w:left w:val="single" w:sz="4" w:space="0" w:color="auto"/>
              <w:bottom w:val="single" w:sz="4" w:space="0" w:color="000000"/>
              <w:right w:val="single" w:sz="4" w:space="0" w:color="auto"/>
            </w:tcBorders>
            <w:shd w:val="clear" w:color="auto" w:fill="auto"/>
            <w:hideMark/>
          </w:tcPr>
          <w:p w14:paraId="16E9C9FB" w14:textId="77777777" w:rsidR="006C47AF" w:rsidRPr="00B065E9" w:rsidRDefault="006C47AF" w:rsidP="006C47AF">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06" w:type="dxa"/>
            <w:tcBorders>
              <w:top w:val="nil"/>
              <w:left w:val="nil"/>
              <w:bottom w:val="single" w:sz="4" w:space="0" w:color="auto"/>
              <w:right w:val="single" w:sz="4" w:space="0" w:color="auto"/>
            </w:tcBorders>
            <w:shd w:val="clear" w:color="auto" w:fill="auto"/>
            <w:noWrap/>
            <w:hideMark/>
          </w:tcPr>
          <w:p w14:paraId="21F66EB0" w14:textId="77777777" w:rsidR="006C47AF" w:rsidRPr="00B065E9" w:rsidRDefault="006C47AF" w:rsidP="006C47AF">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0301</w:t>
            </w:r>
          </w:p>
        </w:tc>
        <w:tc>
          <w:tcPr>
            <w:tcW w:w="1684" w:type="dxa"/>
            <w:tcBorders>
              <w:top w:val="nil"/>
              <w:left w:val="nil"/>
              <w:bottom w:val="single" w:sz="4" w:space="0" w:color="auto"/>
              <w:right w:val="single" w:sz="4" w:space="0" w:color="auto"/>
            </w:tcBorders>
            <w:shd w:val="clear" w:color="auto" w:fill="auto"/>
            <w:hideMark/>
          </w:tcPr>
          <w:p w14:paraId="06011AE0" w14:textId="77777777" w:rsidR="006C47AF" w:rsidRPr="00B065E9" w:rsidRDefault="006C47AF" w:rsidP="006C47AF">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Азота (IV) диоксид </w:t>
            </w:r>
          </w:p>
        </w:tc>
        <w:tc>
          <w:tcPr>
            <w:tcW w:w="902" w:type="dxa"/>
            <w:tcBorders>
              <w:top w:val="nil"/>
              <w:left w:val="nil"/>
              <w:bottom w:val="single" w:sz="4" w:space="0" w:color="auto"/>
              <w:right w:val="single" w:sz="4" w:space="0" w:color="auto"/>
            </w:tcBorders>
            <w:shd w:val="clear" w:color="auto" w:fill="auto"/>
            <w:noWrap/>
            <w:hideMark/>
          </w:tcPr>
          <w:p w14:paraId="7370BB0B" w14:textId="77777777" w:rsidR="006C47AF" w:rsidRPr="00B065E9" w:rsidRDefault="006C47AF" w:rsidP="006C47AF">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0,00026</w:t>
            </w:r>
          </w:p>
        </w:tc>
        <w:tc>
          <w:tcPr>
            <w:tcW w:w="624" w:type="dxa"/>
            <w:tcBorders>
              <w:top w:val="nil"/>
              <w:left w:val="nil"/>
              <w:bottom w:val="single" w:sz="4" w:space="0" w:color="auto"/>
              <w:right w:val="single" w:sz="4" w:space="0" w:color="auto"/>
            </w:tcBorders>
            <w:shd w:val="clear" w:color="auto" w:fill="auto"/>
            <w:noWrap/>
            <w:hideMark/>
          </w:tcPr>
          <w:p w14:paraId="46C493A0" w14:textId="77777777" w:rsidR="006C47AF" w:rsidRPr="00B065E9" w:rsidRDefault="006C47AF" w:rsidP="006C47AF">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7E603A10" w14:textId="77777777" w:rsidR="006C47AF" w:rsidRPr="00B065E9" w:rsidRDefault="006C47AF" w:rsidP="006C47AF">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0,0000899</w:t>
            </w:r>
          </w:p>
        </w:tc>
        <w:tc>
          <w:tcPr>
            <w:tcW w:w="607" w:type="dxa"/>
            <w:tcBorders>
              <w:top w:val="nil"/>
              <w:left w:val="nil"/>
              <w:bottom w:val="single" w:sz="4" w:space="0" w:color="auto"/>
              <w:right w:val="double" w:sz="4" w:space="0" w:color="auto"/>
            </w:tcBorders>
            <w:shd w:val="clear" w:color="auto" w:fill="auto"/>
            <w:noWrap/>
            <w:hideMark/>
          </w:tcPr>
          <w:p w14:paraId="4CA068F4" w14:textId="418AB993" w:rsidR="006C47AF" w:rsidRPr="00B065E9" w:rsidRDefault="006C47AF" w:rsidP="006C47AF">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202</w:t>
            </w:r>
            <w:r w:rsidR="00B065E9">
              <w:rPr>
                <w:rFonts w:ascii="Arial" w:eastAsia="Times New Roman" w:hAnsi="Arial" w:cs="Arial"/>
                <w:sz w:val="18"/>
                <w:szCs w:val="18"/>
                <w:lang w:val="ru-KZ" w:eastAsia="ru-KZ"/>
              </w:rPr>
              <w:t>6</w:t>
            </w:r>
          </w:p>
        </w:tc>
      </w:tr>
      <w:tr w:rsidR="00B065E9" w:rsidRPr="00B065E9" w14:paraId="65DBDC4C"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022657BD"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14008EB5"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746F6D33"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71BD3E40"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040A1FDB"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1374B8C1"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7FE06D52"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5FCEDF3E"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1E57427D"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149E7DA5"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1F46DA51"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7C3211D1"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27E26834"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33C44E4F"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0CFD081D"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622D0B16"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750F40ED"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653AC08D"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19F9D630"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209AB7AC"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6A84F8DB"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0304</w:t>
            </w:r>
          </w:p>
        </w:tc>
        <w:tc>
          <w:tcPr>
            <w:tcW w:w="1684" w:type="dxa"/>
            <w:tcBorders>
              <w:top w:val="nil"/>
              <w:left w:val="nil"/>
              <w:bottom w:val="single" w:sz="4" w:space="0" w:color="auto"/>
              <w:right w:val="single" w:sz="4" w:space="0" w:color="auto"/>
            </w:tcBorders>
            <w:shd w:val="clear" w:color="auto" w:fill="auto"/>
            <w:hideMark/>
          </w:tcPr>
          <w:p w14:paraId="0A4BCC51"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Азот (II) оксид </w:t>
            </w:r>
          </w:p>
        </w:tc>
        <w:tc>
          <w:tcPr>
            <w:tcW w:w="902" w:type="dxa"/>
            <w:tcBorders>
              <w:top w:val="nil"/>
              <w:left w:val="nil"/>
              <w:bottom w:val="single" w:sz="4" w:space="0" w:color="auto"/>
              <w:right w:val="single" w:sz="4" w:space="0" w:color="auto"/>
            </w:tcBorders>
            <w:shd w:val="clear" w:color="auto" w:fill="auto"/>
            <w:noWrap/>
            <w:hideMark/>
          </w:tcPr>
          <w:p w14:paraId="18EA0257"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0,00004</w:t>
            </w:r>
          </w:p>
        </w:tc>
        <w:tc>
          <w:tcPr>
            <w:tcW w:w="624" w:type="dxa"/>
            <w:tcBorders>
              <w:top w:val="nil"/>
              <w:left w:val="nil"/>
              <w:bottom w:val="single" w:sz="4" w:space="0" w:color="auto"/>
              <w:right w:val="single" w:sz="4" w:space="0" w:color="auto"/>
            </w:tcBorders>
            <w:shd w:val="clear" w:color="auto" w:fill="auto"/>
            <w:noWrap/>
            <w:hideMark/>
          </w:tcPr>
          <w:p w14:paraId="64687EF2"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17DB04B9"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0,0000138</w:t>
            </w:r>
          </w:p>
        </w:tc>
        <w:tc>
          <w:tcPr>
            <w:tcW w:w="607" w:type="dxa"/>
            <w:tcBorders>
              <w:top w:val="nil"/>
              <w:left w:val="nil"/>
              <w:bottom w:val="single" w:sz="4" w:space="0" w:color="auto"/>
              <w:right w:val="double" w:sz="4" w:space="0" w:color="auto"/>
            </w:tcBorders>
            <w:shd w:val="clear" w:color="auto" w:fill="auto"/>
            <w:noWrap/>
            <w:hideMark/>
          </w:tcPr>
          <w:p w14:paraId="4850FBE2" w14:textId="18CAFE2F"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4A8B0EFF"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3E9F4F96"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00BD10A0"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70338983"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042F5A0F"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279EAD05"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0D605BCE"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44AEB026"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7CA87220"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652F2B09"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5D92EA62"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6836A3F1"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133C3570"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07DAB7D9"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6CCBAF1C"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5D09B69D"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58AF7F2C"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5FAEA887"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4A843250"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4C8AF6C9"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0A2A610D"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16D9F602"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0330</w:t>
            </w:r>
          </w:p>
        </w:tc>
        <w:tc>
          <w:tcPr>
            <w:tcW w:w="1684" w:type="dxa"/>
            <w:tcBorders>
              <w:top w:val="nil"/>
              <w:left w:val="nil"/>
              <w:bottom w:val="single" w:sz="4" w:space="0" w:color="auto"/>
              <w:right w:val="single" w:sz="4" w:space="0" w:color="auto"/>
            </w:tcBorders>
            <w:shd w:val="clear" w:color="auto" w:fill="auto"/>
            <w:hideMark/>
          </w:tcPr>
          <w:p w14:paraId="42BF6CBD"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Сера диоксид </w:t>
            </w:r>
          </w:p>
        </w:tc>
        <w:tc>
          <w:tcPr>
            <w:tcW w:w="902" w:type="dxa"/>
            <w:tcBorders>
              <w:top w:val="nil"/>
              <w:left w:val="nil"/>
              <w:bottom w:val="single" w:sz="4" w:space="0" w:color="auto"/>
              <w:right w:val="single" w:sz="4" w:space="0" w:color="auto"/>
            </w:tcBorders>
            <w:shd w:val="clear" w:color="auto" w:fill="auto"/>
            <w:noWrap/>
            <w:hideMark/>
          </w:tcPr>
          <w:p w14:paraId="44BB6979"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0,00007</w:t>
            </w:r>
          </w:p>
        </w:tc>
        <w:tc>
          <w:tcPr>
            <w:tcW w:w="624" w:type="dxa"/>
            <w:tcBorders>
              <w:top w:val="nil"/>
              <w:left w:val="nil"/>
              <w:bottom w:val="single" w:sz="4" w:space="0" w:color="auto"/>
              <w:right w:val="single" w:sz="4" w:space="0" w:color="auto"/>
            </w:tcBorders>
            <w:shd w:val="clear" w:color="auto" w:fill="auto"/>
            <w:noWrap/>
            <w:hideMark/>
          </w:tcPr>
          <w:p w14:paraId="64CA267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3A3379F4"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0,0000242</w:t>
            </w:r>
          </w:p>
        </w:tc>
        <w:tc>
          <w:tcPr>
            <w:tcW w:w="607" w:type="dxa"/>
            <w:tcBorders>
              <w:top w:val="nil"/>
              <w:left w:val="nil"/>
              <w:bottom w:val="single" w:sz="4" w:space="0" w:color="auto"/>
              <w:right w:val="double" w:sz="4" w:space="0" w:color="auto"/>
            </w:tcBorders>
            <w:shd w:val="clear" w:color="auto" w:fill="auto"/>
            <w:noWrap/>
            <w:hideMark/>
          </w:tcPr>
          <w:p w14:paraId="63DA58BC" w14:textId="37F6150C"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406BA7F7"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53CB194A"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3195FEC1"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625B07E8"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594B284B"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3355BD5B"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7B4E2C6A"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010ACEFB"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16B31906"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6FD3CA9A"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2B106FF8"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30A43C42"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27A88E8A"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08710074"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722B1E15"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7B2DF174"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2C94E9A6"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67D45E8B"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593BE126"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693942CC"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54C47DB3"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111723F5"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0337</w:t>
            </w:r>
          </w:p>
        </w:tc>
        <w:tc>
          <w:tcPr>
            <w:tcW w:w="1684" w:type="dxa"/>
            <w:tcBorders>
              <w:top w:val="nil"/>
              <w:left w:val="nil"/>
              <w:bottom w:val="single" w:sz="4" w:space="0" w:color="auto"/>
              <w:right w:val="single" w:sz="4" w:space="0" w:color="auto"/>
            </w:tcBorders>
            <w:shd w:val="clear" w:color="auto" w:fill="auto"/>
            <w:hideMark/>
          </w:tcPr>
          <w:p w14:paraId="3FCB1F02"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Углерод оксид </w:t>
            </w:r>
          </w:p>
        </w:tc>
        <w:tc>
          <w:tcPr>
            <w:tcW w:w="902" w:type="dxa"/>
            <w:tcBorders>
              <w:top w:val="nil"/>
              <w:left w:val="nil"/>
              <w:bottom w:val="single" w:sz="4" w:space="0" w:color="auto"/>
              <w:right w:val="single" w:sz="4" w:space="0" w:color="auto"/>
            </w:tcBorders>
            <w:shd w:val="clear" w:color="auto" w:fill="auto"/>
            <w:noWrap/>
            <w:hideMark/>
          </w:tcPr>
          <w:p w14:paraId="6E71619F"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0,02403</w:t>
            </w:r>
          </w:p>
        </w:tc>
        <w:tc>
          <w:tcPr>
            <w:tcW w:w="624" w:type="dxa"/>
            <w:tcBorders>
              <w:top w:val="nil"/>
              <w:left w:val="nil"/>
              <w:bottom w:val="single" w:sz="4" w:space="0" w:color="auto"/>
              <w:right w:val="single" w:sz="4" w:space="0" w:color="auto"/>
            </w:tcBorders>
            <w:shd w:val="clear" w:color="auto" w:fill="auto"/>
            <w:noWrap/>
            <w:hideMark/>
          </w:tcPr>
          <w:p w14:paraId="0EBAFF0F"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36D7A450"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0,0083048</w:t>
            </w:r>
          </w:p>
        </w:tc>
        <w:tc>
          <w:tcPr>
            <w:tcW w:w="607" w:type="dxa"/>
            <w:tcBorders>
              <w:top w:val="nil"/>
              <w:left w:val="nil"/>
              <w:bottom w:val="single" w:sz="4" w:space="0" w:color="auto"/>
              <w:right w:val="double" w:sz="4" w:space="0" w:color="auto"/>
            </w:tcBorders>
            <w:shd w:val="clear" w:color="auto" w:fill="auto"/>
            <w:noWrap/>
            <w:hideMark/>
          </w:tcPr>
          <w:p w14:paraId="09C75DF1" w14:textId="65B3B655"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6E4706E2"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7D177828"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08699709"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55D3FB86"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406539EB"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066BB7FA"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6D7DAFDC"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09D0740D"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1D00C435"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4173E28C"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15C6DEAB"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0958F661"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34F099D1"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0D49B1B5"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5F332ADE"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490076BE"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31D826AC"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4C50718B"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4520D243"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172F3C58"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0A2AB3F2"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2345F254"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2754</w:t>
            </w:r>
          </w:p>
        </w:tc>
        <w:tc>
          <w:tcPr>
            <w:tcW w:w="1684" w:type="dxa"/>
            <w:tcBorders>
              <w:top w:val="nil"/>
              <w:left w:val="nil"/>
              <w:bottom w:val="single" w:sz="4" w:space="0" w:color="auto"/>
              <w:right w:val="single" w:sz="4" w:space="0" w:color="auto"/>
            </w:tcBorders>
            <w:shd w:val="clear" w:color="auto" w:fill="auto"/>
            <w:hideMark/>
          </w:tcPr>
          <w:p w14:paraId="4D6E48D2"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Алканы С12-19 </w:t>
            </w:r>
          </w:p>
        </w:tc>
        <w:tc>
          <w:tcPr>
            <w:tcW w:w="902" w:type="dxa"/>
            <w:tcBorders>
              <w:top w:val="nil"/>
              <w:left w:val="nil"/>
              <w:bottom w:val="single" w:sz="4" w:space="0" w:color="auto"/>
              <w:right w:val="single" w:sz="4" w:space="0" w:color="auto"/>
            </w:tcBorders>
            <w:shd w:val="clear" w:color="auto" w:fill="auto"/>
            <w:noWrap/>
            <w:hideMark/>
          </w:tcPr>
          <w:p w14:paraId="1AEC84FF"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0,00264</w:t>
            </w:r>
          </w:p>
        </w:tc>
        <w:tc>
          <w:tcPr>
            <w:tcW w:w="624" w:type="dxa"/>
            <w:tcBorders>
              <w:top w:val="nil"/>
              <w:left w:val="nil"/>
              <w:bottom w:val="single" w:sz="4" w:space="0" w:color="auto"/>
              <w:right w:val="single" w:sz="4" w:space="0" w:color="auto"/>
            </w:tcBorders>
            <w:shd w:val="clear" w:color="auto" w:fill="auto"/>
            <w:noWrap/>
            <w:hideMark/>
          </w:tcPr>
          <w:p w14:paraId="7EB6E2E8"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492BC7EE"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0,0009124</w:t>
            </w:r>
          </w:p>
        </w:tc>
        <w:tc>
          <w:tcPr>
            <w:tcW w:w="607" w:type="dxa"/>
            <w:tcBorders>
              <w:top w:val="nil"/>
              <w:left w:val="nil"/>
              <w:bottom w:val="single" w:sz="4" w:space="0" w:color="auto"/>
              <w:right w:val="double" w:sz="4" w:space="0" w:color="auto"/>
            </w:tcBorders>
            <w:shd w:val="clear" w:color="auto" w:fill="auto"/>
            <w:noWrap/>
            <w:hideMark/>
          </w:tcPr>
          <w:p w14:paraId="2FA1D3CC" w14:textId="16C1885F"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60547ED0" w14:textId="77777777" w:rsidTr="00B065E9">
        <w:trPr>
          <w:trHeight w:val="390"/>
        </w:trPr>
        <w:tc>
          <w:tcPr>
            <w:tcW w:w="702" w:type="dxa"/>
            <w:vMerge w:val="restart"/>
            <w:tcBorders>
              <w:top w:val="nil"/>
              <w:left w:val="double" w:sz="4" w:space="0" w:color="auto"/>
              <w:bottom w:val="single" w:sz="4" w:space="0" w:color="000000"/>
              <w:right w:val="single" w:sz="4" w:space="0" w:color="auto"/>
            </w:tcBorders>
            <w:shd w:val="clear" w:color="auto" w:fill="auto"/>
            <w:hideMark/>
          </w:tcPr>
          <w:p w14:paraId="35DFFAC6"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002</w:t>
            </w:r>
          </w:p>
        </w:tc>
        <w:tc>
          <w:tcPr>
            <w:tcW w:w="452" w:type="dxa"/>
            <w:vMerge w:val="restart"/>
            <w:tcBorders>
              <w:top w:val="nil"/>
              <w:left w:val="single" w:sz="4" w:space="0" w:color="auto"/>
              <w:bottom w:val="single" w:sz="4" w:space="0" w:color="000000"/>
              <w:right w:val="single" w:sz="4" w:space="0" w:color="auto"/>
            </w:tcBorders>
            <w:shd w:val="clear" w:color="auto" w:fill="auto"/>
            <w:hideMark/>
          </w:tcPr>
          <w:p w14:paraId="6CA43C58"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271" w:type="dxa"/>
            <w:vMerge w:val="restart"/>
            <w:tcBorders>
              <w:top w:val="nil"/>
              <w:left w:val="single" w:sz="4" w:space="0" w:color="auto"/>
              <w:bottom w:val="single" w:sz="4" w:space="0" w:color="000000"/>
              <w:right w:val="single" w:sz="4" w:space="0" w:color="auto"/>
            </w:tcBorders>
            <w:shd w:val="clear" w:color="auto" w:fill="auto"/>
            <w:hideMark/>
          </w:tcPr>
          <w:p w14:paraId="73ABE192"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Компрессор передвижной с двигателем внутреннего сгорания</w:t>
            </w:r>
          </w:p>
        </w:tc>
        <w:tc>
          <w:tcPr>
            <w:tcW w:w="958" w:type="dxa"/>
            <w:vMerge w:val="restart"/>
            <w:tcBorders>
              <w:top w:val="nil"/>
              <w:left w:val="single" w:sz="4" w:space="0" w:color="auto"/>
              <w:bottom w:val="single" w:sz="4" w:space="0" w:color="000000"/>
              <w:right w:val="single" w:sz="4" w:space="0" w:color="auto"/>
            </w:tcBorders>
            <w:shd w:val="clear" w:color="auto" w:fill="auto"/>
            <w:hideMark/>
          </w:tcPr>
          <w:p w14:paraId="23F98392" w14:textId="77777777" w:rsidR="00B065E9" w:rsidRPr="00B065E9" w:rsidRDefault="00B065E9" w:rsidP="00B065E9">
            <w:pPr>
              <w:spacing w:after="240"/>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w:t>
            </w:r>
            <w:r w:rsidRPr="00B065E9">
              <w:rPr>
                <w:rFonts w:ascii="Arial" w:eastAsia="Times New Roman" w:hAnsi="Arial" w:cs="Arial"/>
                <w:sz w:val="18"/>
                <w:szCs w:val="18"/>
                <w:lang w:val="ru-KZ" w:eastAsia="ru-KZ"/>
              </w:rPr>
              <w:br/>
            </w:r>
            <w:r w:rsidRPr="00B065E9">
              <w:rPr>
                <w:rFonts w:ascii="Arial" w:eastAsia="Times New Roman" w:hAnsi="Arial" w:cs="Arial"/>
                <w:sz w:val="18"/>
                <w:szCs w:val="18"/>
                <w:lang w:val="ru-KZ" w:eastAsia="ru-KZ"/>
              </w:rPr>
              <w:br/>
            </w:r>
          </w:p>
        </w:tc>
        <w:tc>
          <w:tcPr>
            <w:tcW w:w="663" w:type="dxa"/>
            <w:vMerge w:val="restart"/>
            <w:tcBorders>
              <w:top w:val="nil"/>
              <w:left w:val="single" w:sz="4" w:space="0" w:color="auto"/>
              <w:bottom w:val="single" w:sz="4" w:space="0" w:color="000000"/>
              <w:right w:val="single" w:sz="4" w:space="0" w:color="auto"/>
            </w:tcBorders>
            <w:shd w:val="clear" w:color="auto" w:fill="auto"/>
            <w:hideMark/>
          </w:tcPr>
          <w:p w14:paraId="36393050" w14:textId="77777777" w:rsidR="00B065E9" w:rsidRPr="00B065E9" w:rsidRDefault="00B065E9" w:rsidP="00B065E9">
            <w:pPr>
              <w:spacing w:after="240"/>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182.17</w:t>
            </w:r>
            <w:r w:rsidRPr="00B065E9">
              <w:rPr>
                <w:rFonts w:ascii="Arial" w:eastAsia="Times New Roman" w:hAnsi="Arial" w:cs="Arial"/>
                <w:sz w:val="18"/>
                <w:szCs w:val="18"/>
                <w:lang w:val="ru-KZ" w:eastAsia="ru-KZ"/>
              </w:rPr>
              <w:br/>
            </w:r>
            <w:r w:rsidRPr="00B065E9">
              <w:rPr>
                <w:rFonts w:ascii="Arial" w:eastAsia="Times New Roman" w:hAnsi="Arial" w:cs="Arial"/>
                <w:sz w:val="18"/>
                <w:szCs w:val="18"/>
                <w:lang w:val="ru-KZ" w:eastAsia="ru-KZ"/>
              </w:rPr>
              <w:br/>
            </w:r>
          </w:p>
        </w:tc>
        <w:tc>
          <w:tcPr>
            <w:tcW w:w="1123" w:type="dxa"/>
            <w:vMerge w:val="restart"/>
            <w:tcBorders>
              <w:top w:val="nil"/>
              <w:left w:val="single" w:sz="4" w:space="0" w:color="auto"/>
              <w:bottom w:val="single" w:sz="4" w:space="0" w:color="000000"/>
              <w:right w:val="single" w:sz="4" w:space="0" w:color="auto"/>
            </w:tcBorders>
            <w:shd w:val="clear" w:color="auto" w:fill="auto"/>
            <w:hideMark/>
          </w:tcPr>
          <w:p w14:paraId="4AFF3059"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30" w:type="dxa"/>
            <w:vMerge w:val="restart"/>
            <w:tcBorders>
              <w:top w:val="nil"/>
              <w:left w:val="single" w:sz="4" w:space="0" w:color="auto"/>
              <w:bottom w:val="single" w:sz="4" w:space="0" w:color="000000"/>
              <w:right w:val="single" w:sz="4" w:space="0" w:color="auto"/>
            </w:tcBorders>
            <w:shd w:val="clear" w:color="auto" w:fill="auto"/>
            <w:hideMark/>
          </w:tcPr>
          <w:p w14:paraId="3AEEA484"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0002</w:t>
            </w:r>
          </w:p>
        </w:tc>
        <w:tc>
          <w:tcPr>
            <w:tcW w:w="843" w:type="dxa"/>
            <w:vMerge w:val="restart"/>
            <w:tcBorders>
              <w:top w:val="nil"/>
              <w:left w:val="single" w:sz="4" w:space="0" w:color="auto"/>
              <w:bottom w:val="single" w:sz="4" w:space="0" w:color="000000"/>
              <w:right w:val="single" w:sz="4" w:space="0" w:color="auto"/>
            </w:tcBorders>
            <w:shd w:val="clear" w:color="auto" w:fill="auto"/>
            <w:hideMark/>
          </w:tcPr>
          <w:p w14:paraId="702A4227"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745" w:type="dxa"/>
            <w:vMerge w:val="restart"/>
            <w:tcBorders>
              <w:top w:val="nil"/>
              <w:left w:val="single" w:sz="4" w:space="0" w:color="auto"/>
              <w:bottom w:val="single" w:sz="4" w:space="0" w:color="000000"/>
              <w:right w:val="single" w:sz="4" w:space="0" w:color="auto"/>
            </w:tcBorders>
            <w:shd w:val="clear" w:color="auto" w:fill="auto"/>
            <w:hideMark/>
          </w:tcPr>
          <w:p w14:paraId="2038C915"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15" w:type="dxa"/>
            <w:vMerge w:val="restart"/>
            <w:tcBorders>
              <w:top w:val="nil"/>
              <w:left w:val="single" w:sz="4" w:space="0" w:color="auto"/>
              <w:bottom w:val="single" w:sz="4" w:space="0" w:color="000000"/>
              <w:right w:val="single" w:sz="4" w:space="0" w:color="auto"/>
            </w:tcBorders>
            <w:shd w:val="clear" w:color="auto" w:fill="auto"/>
            <w:hideMark/>
          </w:tcPr>
          <w:p w14:paraId="3D86E84C"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637" w:type="dxa"/>
            <w:vMerge w:val="restart"/>
            <w:tcBorders>
              <w:top w:val="nil"/>
              <w:left w:val="single" w:sz="4" w:space="0" w:color="auto"/>
              <w:bottom w:val="single" w:sz="4" w:space="0" w:color="000000"/>
              <w:right w:val="single" w:sz="4" w:space="0" w:color="auto"/>
            </w:tcBorders>
            <w:shd w:val="clear" w:color="auto" w:fill="auto"/>
            <w:hideMark/>
          </w:tcPr>
          <w:p w14:paraId="7B8A71E4"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645" w:type="dxa"/>
            <w:vMerge w:val="restart"/>
            <w:tcBorders>
              <w:top w:val="nil"/>
              <w:left w:val="single" w:sz="4" w:space="0" w:color="auto"/>
              <w:bottom w:val="single" w:sz="4" w:space="0" w:color="000000"/>
              <w:right w:val="single" w:sz="4" w:space="0" w:color="auto"/>
            </w:tcBorders>
            <w:shd w:val="clear" w:color="auto" w:fill="auto"/>
            <w:hideMark/>
          </w:tcPr>
          <w:p w14:paraId="09402035"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508" w:type="dxa"/>
            <w:vMerge w:val="restart"/>
            <w:tcBorders>
              <w:top w:val="nil"/>
              <w:left w:val="single" w:sz="4" w:space="0" w:color="auto"/>
              <w:bottom w:val="single" w:sz="4" w:space="0" w:color="000000"/>
              <w:right w:val="single" w:sz="4" w:space="0" w:color="auto"/>
            </w:tcBorders>
            <w:shd w:val="clear" w:color="auto" w:fill="auto"/>
            <w:hideMark/>
          </w:tcPr>
          <w:p w14:paraId="7C2045C6"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w:t>
            </w:r>
          </w:p>
        </w:tc>
        <w:tc>
          <w:tcPr>
            <w:tcW w:w="508" w:type="dxa"/>
            <w:vMerge w:val="restart"/>
            <w:tcBorders>
              <w:top w:val="nil"/>
              <w:left w:val="single" w:sz="4" w:space="0" w:color="auto"/>
              <w:bottom w:val="single" w:sz="4" w:space="0" w:color="000000"/>
              <w:right w:val="single" w:sz="4" w:space="0" w:color="auto"/>
            </w:tcBorders>
            <w:shd w:val="clear" w:color="auto" w:fill="auto"/>
            <w:hideMark/>
          </w:tcPr>
          <w:p w14:paraId="7D21C9CB"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w:t>
            </w:r>
          </w:p>
        </w:tc>
        <w:tc>
          <w:tcPr>
            <w:tcW w:w="508" w:type="dxa"/>
            <w:vMerge w:val="restart"/>
            <w:tcBorders>
              <w:top w:val="nil"/>
              <w:left w:val="single" w:sz="4" w:space="0" w:color="auto"/>
              <w:bottom w:val="single" w:sz="4" w:space="0" w:color="000000"/>
              <w:right w:val="single" w:sz="4" w:space="0" w:color="auto"/>
            </w:tcBorders>
            <w:shd w:val="clear" w:color="auto" w:fill="auto"/>
            <w:hideMark/>
          </w:tcPr>
          <w:p w14:paraId="14475D2C"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508" w:type="dxa"/>
            <w:vMerge w:val="restart"/>
            <w:tcBorders>
              <w:top w:val="nil"/>
              <w:left w:val="single" w:sz="4" w:space="0" w:color="auto"/>
              <w:bottom w:val="single" w:sz="4" w:space="0" w:color="000000"/>
              <w:right w:val="single" w:sz="4" w:space="0" w:color="auto"/>
            </w:tcBorders>
            <w:shd w:val="clear" w:color="auto" w:fill="auto"/>
            <w:hideMark/>
          </w:tcPr>
          <w:p w14:paraId="10CE0E2B"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23" w:type="dxa"/>
            <w:vMerge w:val="restart"/>
            <w:tcBorders>
              <w:top w:val="nil"/>
              <w:left w:val="single" w:sz="4" w:space="0" w:color="auto"/>
              <w:bottom w:val="single" w:sz="4" w:space="0" w:color="000000"/>
              <w:right w:val="single" w:sz="4" w:space="0" w:color="auto"/>
            </w:tcBorders>
            <w:shd w:val="clear" w:color="auto" w:fill="auto"/>
            <w:hideMark/>
          </w:tcPr>
          <w:p w14:paraId="4C024F67"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052" w:type="dxa"/>
            <w:vMerge w:val="restart"/>
            <w:tcBorders>
              <w:top w:val="nil"/>
              <w:left w:val="single" w:sz="4" w:space="0" w:color="auto"/>
              <w:bottom w:val="single" w:sz="4" w:space="0" w:color="000000"/>
              <w:right w:val="single" w:sz="4" w:space="0" w:color="auto"/>
            </w:tcBorders>
            <w:shd w:val="clear" w:color="auto" w:fill="auto"/>
            <w:hideMark/>
          </w:tcPr>
          <w:p w14:paraId="0FACFCB6"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1" w:type="dxa"/>
            <w:vMerge w:val="restart"/>
            <w:tcBorders>
              <w:top w:val="nil"/>
              <w:left w:val="single" w:sz="4" w:space="0" w:color="auto"/>
              <w:bottom w:val="single" w:sz="4" w:space="0" w:color="000000"/>
              <w:right w:val="single" w:sz="4" w:space="0" w:color="auto"/>
            </w:tcBorders>
            <w:shd w:val="clear" w:color="auto" w:fill="auto"/>
            <w:hideMark/>
          </w:tcPr>
          <w:p w14:paraId="7A6780DF"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94" w:type="dxa"/>
            <w:vMerge w:val="restart"/>
            <w:tcBorders>
              <w:top w:val="nil"/>
              <w:left w:val="single" w:sz="4" w:space="0" w:color="auto"/>
              <w:bottom w:val="single" w:sz="4" w:space="0" w:color="000000"/>
              <w:right w:val="single" w:sz="4" w:space="0" w:color="auto"/>
            </w:tcBorders>
            <w:shd w:val="clear" w:color="auto" w:fill="auto"/>
            <w:hideMark/>
          </w:tcPr>
          <w:p w14:paraId="6FC7D209"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06" w:type="dxa"/>
            <w:tcBorders>
              <w:top w:val="nil"/>
              <w:left w:val="nil"/>
              <w:bottom w:val="single" w:sz="4" w:space="0" w:color="auto"/>
              <w:right w:val="single" w:sz="4" w:space="0" w:color="auto"/>
            </w:tcBorders>
            <w:shd w:val="clear" w:color="auto" w:fill="auto"/>
            <w:noWrap/>
            <w:hideMark/>
          </w:tcPr>
          <w:p w14:paraId="5FD19A2E"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0301</w:t>
            </w:r>
          </w:p>
        </w:tc>
        <w:tc>
          <w:tcPr>
            <w:tcW w:w="1684" w:type="dxa"/>
            <w:tcBorders>
              <w:top w:val="nil"/>
              <w:left w:val="nil"/>
              <w:bottom w:val="single" w:sz="4" w:space="0" w:color="auto"/>
              <w:right w:val="single" w:sz="4" w:space="0" w:color="auto"/>
            </w:tcBorders>
            <w:shd w:val="clear" w:color="auto" w:fill="auto"/>
            <w:hideMark/>
          </w:tcPr>
          <w:p w14:paraId="0714BABE"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Азота (IV) диоксид </w:t>
            </w:r>
          </w:p>
        </w:tc>
        <w:tc>
          <w:tcPr>
            <w:tcW w:w="902" w:type="dxa"/>
            <w:tcBorders>
              <w:top w:val="nil"/>
              <w:left w:val="nil"/>
              <w:bottom w:val="single" w:sz="4" w:space="0" w:color="auto"/>
              <w:right w:val="single" w:sz="4" w:space="0" w:color="auto"/>
            </w:tcBorders>
            <w:shd w:val="clear" w:color="auto" w:fill="auto"/>
            <w:noWrap/>
            <w:hideMark/>
          </w:tcPr>
          <w:p w14:paraId="414CD14E"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0,01831</w:t>
            </w:r>
          </w:p>
        </w:tc>
        <w:tc>
          <w:tcPr>
            <w:tcW w:w="624" w:type="dxa"/>
            <w:tcBorders>
              <w:top w:val="nil"/>
              <w:left w:val="nil"/>
              <w:bottom w:val="single" w:sz="4" w:space="0" w:color="auto"/>
              <w:right w:val="single" w:sz="4" w:space="0" w:color="auto"/>
            </w:tcBorders>
            <w:shd w:val="clear" w:color="auto" w:fill="auto"/>
            <w:noWrap/>
            <w:hideMark/>
          </w:tcPr>
          <w:p w14:paraId="3B0685B6"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044471EF"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0,00663</w:t>
            </w:r>
          </w:p>
        </w:tc>
        <w:tc>
          <w:tcPr>
            <w:tcW w:w="607" w:type="dxa"/>
            <w:tcBorders>
              <w:top w:val="nil"/>
              <w:left w:val="nil"/>
              <w:bottom w:val="single" w:sz="4" w:space="0" w:color="auto"/>
              <w:right w:val="double" w:sz="4" w:space="0" w:color="auto"/>
            </w:tcBorders>
            <w:shd w:val="clear" w:color="auto" w:fill="auto"/>
            <w:noWrap/>
            <w:hideMark/>
          </w:tcPr>
          <w:p w14:paraId="50D396FE" w14:textId="2EE1E7C4"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5DC62052"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2491EB06"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0CF20985"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3C63D99B"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5D9FE22E"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59B4D481"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094931E2"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580B567C"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4601B368"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4A4C66E3"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7013DE97"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454F35AD"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0ACAFA34"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27ED53E4"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56B811BE"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6E8D7D8A"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4515F6F7"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76B047DB"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63C18C80"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1337F2BA"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64679672"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75037B30"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0304</w:t>
            </w:r>
          </w:p>
        </w:tc>
        <w:tc>
          <w:tcPr>
            <w:tcW w:w="1684" w:type="dxa"/>
            <w:tcBorders>
              <w:top w:val="nil"/>
              <w:left w:val="nil"/>
              <w:bottom w:val="single" w:sz="4" w:space="0" w:color="auto"/>
              <w:right w:val="single" w:sz="4" w:space="0" w:color="auto"/>
            </w:tcBorders>
            <w:shd w:val="clear" w:color="auto" w:fill="auto"/>
            <w:hideMark/>
          </w:tcPr>
          <w:p w14:paraId="2199D03C"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Азот (II) оксид </w:t>
            </w:r>
          </w:p>
        </w:tc>
        <w:tc>
          <w:tcPr>
            <w:tcW w:w="902" w:type="dxa"/>
            <w:tcBorders>
              <w:top w:val="nil"/>
              <w:left w:val="nil"/>
              <w:bottom w:val="single" w:sz="4" w:space="0" w:color="auto"/>
              <w:right w:val="single" w:sz="4" w:space="0" w:color="auto"/>
            </w:tcBorders>
            <w:shd w:val="clear" w:color="auto" w:fill="auto"/>
            <w:noWrap/>
            <w:hideMark/>
          </w:tcPr>
          <w:p w14:paraId="24D64193"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0,00298</w:t>
            </w:r>
          </w:p>
        </w:tc>
        <w:tc>
          <w:tcPr>
            <w:tcW w:w="624" w:type="dxa"/>
            <w:tcBorders>
              <w:top w:val="nil"/>
              <w:left w:val="nil"/>
              <w:bottom w:val="single" w:sz="4" w:space="0" w:color="auto"/>
              <w:right w:val="single" w:sz="4" w:space="0" w:color="auto"/>
            </w:tcBorders>
            <w:shd w:val="clear" w:color="auto" w:fill="auto"/>
            <w:noWrap/>
            <w:hideMark/>
          </w:tcPr>
          <w:p w14:paraId="4A9E6B95"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3A922266"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0,00108</w:t>
            </w:r>
          </w:p>
        </w:tc>
        <w:tc>
          <w:tcPr>
            <w:tcW w:w="607" w:type="dxa"/>
            <w:tcBorders>
              <w:top w:val="nil"/>
              <w:left w:val="nil"/>
              <w:bottom w:val="single" w:sz="4" w:space="0" w:color="auto"/>
              <w:right w:val="double" w:sz="4" w:space="0" w:color="auto"/>
            </w:tcBorders>
            <w:shd w:val="clear" w:color="auto" w:fill="auto"/>
            <w:noWrap/>
            <w:hideMark/>
          </w:tcPr>
          <w:p w14:paraId="133E72C8" w14:textId="2E5A04F2"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57C3C80F"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14D2D670"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777948B2"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02E6D5D8"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6CA678A3"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496EF5C2"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40D6FDA6"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12CDB1E8"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782EDAA2"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38867263"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18DF0B6C"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3FC5DE57"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24EF7A9C"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123F85B2"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29F8BB08"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462BF2AE"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1F09CFB6"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56722C11"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751175CB"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39E0E2FC"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0370A94E"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141BBAF4"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0328</w:t>
            </w:r>
          </w:p>
        </w:tc>
        <w:tc>
          <w:tcPr>
            <w:tcW w:w="1684" w:type="dxa"/>
            <w:tcBorders>
              <w:top w:val="nil"/>
              <w:left w:val="nil"/>
              <w:bottom w:val="single" w:sz="4" w:space="0" w:color="auto"/>
              <w:right w:val="single" w:sz="4" w:space="0" w:color="auto"/>
            </w:tcBorders>
            <w:shd w:val="clear" w:color="auto" w:fill="auto"/>
            <w:hideMark/>
          </w:tcPr>
          <w:p w14:paraId="06DFDD2A"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Углерод </w:t>
            </w:r>
          </w:p>
        </w:tc>
        <w:tc>
          <w:tcPr>
            <w:tcW w:w="902" w:type="dxa"/>
            <w:tcBorders>
              <w:top w:val="nil"/>
              <w:left w:val="nil"/>
              <w:bottom w:val="single" w:sz="4" w:space="0" w:color="auto"/>
              <w:right w:val="single" w:sz="4" w:space="0" w:color="auto"/>
            </w:tcBorders>
            <w:shd w:val="clear" w:color="auto" w:fill="auto"/>
            <w:noWrap/>
            <w:hideMark/>
          </w:tcPr>
          <w:p w14:paraId="5534426A"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0,00156</w:t>
            </w:r>
          </w:p>
        </w:tc>
        <w:tc>
          <w:tcPr>
            <w:tcW w:w="624" w:type="dxa"/>
            <w:tcBorders>
              <w:top w:val="nil"/>
              <w:left w:val="nil"/>
              <w:bottom w:val="single" w:sz="4" w:space="0" w:color="auto"/>
              <w:right w:val="single" w:sz="4" w:space="0" w:color="auto"/>
            </w:tcBorders>
            <w:shd w:val="clear" w:color="auto" w:fill="auto"/>
            <w:noWrap/>
            <w:hideMark/>
          </w:tcPr>
          <w:p w14:paraId="50E4B226"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70934D3E"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0,00058</w:t>
            </w:r>
          </w:p>
        </w:tc>
        <w:tc>
          <w:tcPr>
            <w:tcW w:w="607" w:type="dxa"/>
            <w:tcBorders>
              <w:top w:val="nil"/>
              <w:left w:val="nil"/>
              <w:bottom w:val="single" w:sz="4" w:space="0" w:color="auto"/>
              <w:right w:val="double" w:sz="4" w:space="0" w:color="auto"/>
            </w:tcBorders>
            <w:shd w:val="clear" w:color="auto" w:fill="auto"/>
            <w:noWrap/>
            <w:hideMark/>
          </w:tcPr>
          <w:p w14:paraId="5E0743E0" w14:textId="1880D25D"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5687B58B"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0CDEBF91"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5867E887"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25506E7E"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19AB9D62"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67C1889F"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06A33BAB"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3F34C4EC"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6673553E"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719A1E9C"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409546E0"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39CCD11F"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017F72A0"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115D07DE"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39039BC7"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5A7BF540"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607C7336"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215CCC17"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000E504C"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402B2117"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51A15303"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34FA7188"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0330</w:t>
            </w:r>
          </w:p>
        </w:tc>
        <w:tc>
          <w:tcPr>
            <w:tcW w:w="1684" w:type="dxa"/>
            <w:tcBorders>
              <w:top w:val="nil"/>
              <w:left w:val="nil"/>
              <w:bottom w:val="single" w:sz="4" w:space="0" w:color="auto"/>
              <w:right w:val="single" w:sz="4" w:space="0" w:color="auto"/>
            </w:tcBorders>
            <w:shd w:val="clear" w:color="auto" w:fill="auto"/>
            <w:hideMark/>
          </w:tcPr>
          <w:p w14:paraId="06E24746"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Сера диоксид </w:t>
            </w:r>
          </w:p>
        </w:tc>
        <w:tc>
          <w:tcPr>
            <w:tcW w:w="902" w:type="dxa"/>
            <w:tcBorders>
              <w:top w:val="nil"/>
              <w:left w:val="nil"/>
              <w:bottom w:val="single" w:sz="4" w:space="0" w:color="auto"/>
              <w:right w:val="single" w:sz="4" w:space="0" w:color="auto"/>
            </w:tcBorders>
            <w:shd w:val="clear" w:color="auto" w:fill="auto"/>
            <w:noWrap/>
            <w:hideMark/>
          </w:tcPr>
          <w:p w14:paraId="31D50C3E"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0,00244</w:t>
            </w:r>
          </w:p>
        </w:tc>
        <w:tc>
          <w:tcPr>
            <w:tcW w:w="624" w:type="dxa"/>
            <w:tcBorders>
              <w:top w:val="nil"/>
              <w:left w:val="nil"/>
              <w:bottom w:val="single" w:sz="4" w:space="0" w:color="auto"/>
              <w:right w:val="single" w:sz="4" w:space="0" w:color="auto"/>
            </w:tcBorders>
            <w:shd w:val="clear" w:color="auto" w:fill="auto"/>
            <w:noWrap/>
            <w:hideMark/>
          </w:tcPr>
          <w:p w14:paraId="554368C2"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1616CA33"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0,00087</w:t>
            </w:r>
          </w:p>
        </w:tc>
        <w:tc>
          <w:tcPr>
            <w:tcW w:w="607" w:type="dxa"/>
            <w:tcBorders>
              <w:top w:val="nil"/>
              <w:left w:val="nil"/>
              <w:bottom w:val="single" w:sz="4" w:space="0" w:color="auto"/>
              <w:right w:val="double" w:sz="4" w:space="0" w:color="auto"/>
            </w:tcBorders>
            <w:shd w:val="clear" w:color="auto" w:fill="auto"/>
            <w:noWrap/>
            <w:hideMark/>
          </w:tcPr>
          <w:p w14:paraId="0357B357" w14:textId="6D55FE52"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02918197"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2F4C8464"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257FC393"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317EB0AD"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644CA141"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6AD33498"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4395A055"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5E34B31F"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26C888BA"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76320096"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774D8375"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73B92134"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203BB1EB"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2D2538BF"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07FECFF5"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557C91F1"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26F79D46"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04594E4A"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711D27C6"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068BCE4B"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3C75D45C"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0F60A158"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0337</w:t>
            </w:r>
          </w:p>
        </w:tc>
        <w:tc>
          <w:tcPr>
            <w:tcW w:w="1684" w:type="dxa"/>
            <w:tcBorders>
              <w:top w:val="nil"/>
              <w:left w:val="nil"/>
              <w:bottom w:val="single" w:sz="4" w:space="0" w:color="auto"/>
              <w:right w:val="single" w:sz="4" w:space="0" w:color="auto"/>
            </w:tcBorders>
            <w:shd w:val="clear" w:color="auto" w:fill="auto"/>
            <w:hideMark/>
          </w:tcPr>
          <w:p w14:paraId="091A713B"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Углерод оксид </w:t>
            </w:r>
          </w:p>
        </w:tc>
        <w:tc>
          <w:tcPr>
            <w:tcW w:w="902" w:type="dxa"/>
            <w:tcBorders>
              <w:top w:val="nil"/>
              <w:left w:val="nil"/>
              <w:bottom w:val="single" w:sz="4" w:space="0" w:color="auto"/>
              <w:right w:val="single" w:sz="4" w:space="0" w:color="auto"/>
            </w:tcBorders>
            <w:shd w:val="clear" w:color="auto" w:fill="auto"/>
            <w:noWrap/>
            <w:hideMark/>
          </w:tcPr>
          <w:p w14:paraId="5676AA1E"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0,016</w:t>
            </w:r>
          </w:p>
        </w:tc>
        <w:tc>
          <w:tcPr>
            <w:tcW w:w="624" w:type="dxa"/>
            <w:tcBorders>
              <w:top w:val="nil"/>
              <w:left w:val="nil"/>
              <w:bottom w:val="single" w:sz="4" w:space="0" w:color="auto"/>
              <w:right w:val="single" w:sz="4" w:space="0" w:color="auto"/>
            </w:tcBorders>
            <w:shd w:val="clear" w:color="auto" w:fill="auto"/>
            <w:noWrap/>
            <w:hideMark/>
          </w:tcPr>
          <w:p w14:paraId="216917E4"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57C65B3F"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0,00578</w:t>
            </w:r>
          </w:p>
        </w:tc>
        <w:tc>
          <w:tcPr>
            <w:tcW w:w="607" w:type="dxa"/>
            <w:tcBorders>
              <w:top w:val="nil"/>
              <w:left w:val="nil"/>
              <w:bottom w:val="single" w:sz="4" w:space="0" w:color="auto"/>
              <w:right w:val="double" w:sz="4" w:space="0" w:color="auto"/>
            </w:tcBorders>
            <w:shd w:val="clear" w:color="auto" w:fill="auto"/>
            <w:noWrap/>
            <w:hideMark/>
          </w:tcPr>
          <w:p w14:paraId="6FA75C6C" w14:textId="09AAA763"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3414A70C"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23253621"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659A5346"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6C79999D"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10071F8A"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7C519C37"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61E2D4D4"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560BA3C1"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1795FBAE"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6FE51082"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41B74450"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2EC478EC"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425FB0A1"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6C07E17C"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05623974"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2442BDBB"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2F757751"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486F23BC"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6ABABDCF"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1910983A"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2CAC9D5F"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751E171B"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0703</w:t>
            </w:r>
          </w:p>
        </w:tc>
        <w:tc>
          <w:tcPr>
            <w:tcW w:w="1684" w:type="dxa"/>
            <w:tcBorders>
              <w:top w:val="nil"/>
              <w:left w:val="nil"/>
              <w:bottom w:val="single" w:sz="4" w:space="0" w:color="auto"/>
              <w:right w:val="single" w:sz="4" w:space="0" w:color="auto"/>
            </w:tcBorders>
            <w:shd w:val="clear" w:color="auto" w:fill="auto"/>
            <w:hideMark/>
          </w:tcPr>
          <w:p w14:paraId="1E695F98"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Бенз/а/пирен </w:t>
            </w:r>
          </w:p>
        </w:tc>
        <w:tc>
          <w:tcPr>
            <w:tcW w:w="902" w:type="dxa"/>
            <w:tcBorders>
              <w:top w:val="nil"/>
              <w:left w:val="nil"/>
              <w:bottom w:val="single" w:sz="4" w:space="0" w:color="auto"/>
              <w:right w:val="single" w:sz="4" w:space="0" w:color="auto"/>
            </w:tcBorders>
            <w:shd w:val="clear" w:color="auto" w:fill="auto"/>
            <w:noWrap/>
            <w:hideMark/>
          </w:tcPr>
          <w:p w14:paraId="4B851C91"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2,90E-08</w:t>
            </w:r>
          </w:p>
        </w:tc>
        <w:tc>
          <w:tcPr>
            <w:tcW w:w="624" w:type="dxa"/>
            <w:tcBorders>
              <w:top w:val="nil"/>
              <w:left w:val="nil"/>
              <w:bottom w:val="single" w:sz="4" w:space="0" w:color="auto"/>
              <w:right w:val="single" w:sz="4" w:space="0" w:color="auto"/>
            </w:tcBorders>
            <w:shd w:val="clear" w:color="auto" w:fill="auto"/>
            <w:noWrap/>
            <w:hideMark/>
          </w:tcPr>
          <w:p w14:paraId="4CA5B20E"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0BAC9297"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1,10E-08</w:t>
            </w:r>
          </w:p>
        </w:tc>
        <w:tc>
          <w:tcPr>
            <w:tcW w:w="607" w:type="dxa"/>
            <w:tcBorders>
              <w:top w:val="nil"/>
              <w:left w:val="nil"/>
              <w:bottom w:val="single" w:sz="4" w:space="0" w:color="auto"/>
              <w:right w:val="double" w:sz="4" w:space="0" w:color="auto"/>
            </w:tcBorders>
            <w:shd w:val="clear" w:color="auto" w:fill="auto"/>
            <w:noWrap/>
            <w:hideMark/>
          </w:tcPr>
          <w:p w14:paraId="7680539D" w14:textId="3A2C68A9"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73AFFD1B"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17593853"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54D28E22"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2CA3A138"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1C6CA648"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0F33CFD5"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51B8D048"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3A1B32F2"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407E511F"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48FAD89F"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5A5514BE"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0D0993B8"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4374B364"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6F12C9FC"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3EDBAD67"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0C980EC7"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407BB146"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644CA11F"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6ACE022B"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7C3618A3"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425C3082"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65BDB87A"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1325</w:t>
            </w:r>
          </w:p>
        </w:tc>
        <w:tc>
          <w:tcPr>
            <w:tcW w:w="1684" w:type="dxa"/>
            <w:tcBorders>
              <w:top w:val="nil"/>
              <w:left w:val="nil"/>
              <w:bottom w:val="single" w:sz="4" w:space="0" w:color="auto"/>
              <w:right w:val="single" w:sz="4" w:space="0" w:color="auto"/>
            </w:tcBorders>
            <w:shd w:val="clear" w:color="auto" w:fill="auto"/>
            <w:hideMark/>
          </w:tcPr>
          <w:p w14:paraId="3A5B0493"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Формальдегид </w:t>
            </w:r>
          </w:p>
        </w:tc>
        <w:tc>
          <w:tcPr>
            <w:tcW w:w="902" w:type="dxa"/>
            <w:tcBorders>
              <w:top w:val="nil"/>
              <w:left w:val="nil"/>
              <w:bottom w:val="single" w:sz="4" w:space="0" w:color="auto"/>
              <w:right w:val="single" w:sz="4" w:space="0" w:color="auto"/>
            </w:tcBorders>
            <w:shd w:val="clear" w:color="auto" w:fill="auto"/>
            <w:noWrap/>
            <w:hideMark/>
          </w:tcPr>
          <w:p w14:paraId="50CB5697"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0,00033</w:t>
            </w:r>
          </w:p>
        </w:tc>
        <w:tc>
          <w:tcPr>
            <w:tcW w:w="624" w:type="dxa"/>
            <w:tcBorders>
              <w:top w:val="nil"/>
              <w:left w:val="nil"/>
              <w:bottom w:val="single" w:sz="4" w:space="0" w:color="auto"/>
              <w:right w:val="single" w:sz="4" w:space="0" w:color="auto"/>
            </w:tcBorders>
            <w:shd w:val="clear" w:color="auto" w:fill="auto"/>
            <w:noWrap/>
            <w:hideMark/>
          </w:tcPr>
          <w:p w14:paraId="23C5BADF"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739EB295"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0,00012</w:t>
            </w:r>
          </w:p>
        </w:tc>
        <w:tc>
          <w:tcPr>
            <w:tcW w:w="607" w:type="dxa"/>
            <w:tcBorders>
              <w:top w:val="nil"/>
              <w:left w:val="nil"/>
              <w:bottom w:val="single" w:sz="4" w:space="0" w:color="auto"/>
              <w:right w:val="double" w:sz="4" w:space="0" w:color="auto"/>
            </w:tcBorders>
            <w:shd w:val="clear" w:color="auto" w:fill="auto"/>
            <w:noWrap/>
            <w:hideMark/>
          </w:tcPr>
          <w:p w14:paraId="2A35F976" w14:textId="2E7065AE"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26976525"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418DDB76"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7A291202"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14A4D642"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12BC5B73"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5F0D0A77"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12576035"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3D129716"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0D3B0BED"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2D4529E9"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5165ACEE"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44A805C5"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7CF23233"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727CD459"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39EB440E"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119EB251"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102B901D"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72447555"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4756450D"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53A3D146"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4EA04431"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7564FCD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2754</w:t>
            </w:r>
          </w:p>
        </w:tc>
        <w:tc>
          <w:tcPr>
            <w:tcW w:w="1684" w:type="dxa"/>
            <w:tcBorders>
              <w:top w:val="nil"/>
              <w:left w:val="nil"/>
              <w:bottom w:val="single" w:sz="4" w:space="0" w:color="auto"/>
              <w:right w:val="single" w:sz="4" w:space="0" w:color="auto"/>
            </w:tcBorders>
            <w:shd w:val="clear" w:color="auto" w:fill="auto"/>
            <w:hideMark/>
          </w:tcPr>
          <w:p w14:paraId="3E45AE29"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Алканы С12-19 </w:t>
            </w:r>
          </w:p>
        </w:tc>
        <w:tc>
          <w:tcPr>
            <w:tcW w:w="902" w:type="dxa"/>
            <w:tcBorders>
              <w:top w:val="nil"/>
              <w:left w:val="nil"/>
              <w:bottom w:val="single" w:sz="4" w:space="0" w:color="auto"/>
              <w:right w:val="single" w:sz="4" w:space="0" w:color="auto"/>
            </w:tcBorders>
            <w:shd w:val="clear" w:color="auto" w:fill="auto"/>
            <w:noWrap/>
            <w:hideMark/>
          </w:tcPr>
          <w:p w14:paraId="123728C0"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0,008</w:t>
            </w:r>
          </w:p>
        </w:tc>
        <w:tc>
          <w:tcPr>
            <w:tcW w:w="624" w:type="dxa"/>
            <w:tcBorders>
              <w:top w:val="nil"/>
              <w:left w:val="nil"/>
              <w:bottom w:val="single" w:sz="4" w:space="0" w:color="auto"/>
              <w:right w:val="single" w:sz="4" w:space="0" w:color="auto"/>
            </w:tcBorders>
            <w:shd w:val="clear" w:color="auto" w:fill="auto"/>
            <w:noWrap/>
            <w:hideMark/>
          </w:tcPr>
          <w:p w14:paraId="6922F6A9"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7D5D91F9"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0,00289</w:t>
            </w:r>
          </w:p>
        </w:tc>
        <w:tc>
          <w:tcPr>
            <w:tcW w:w="607" w:type="dxa"/>
            <w:tcBorders>
              <w:top w:val="nil"/>
              <w:left w:val="nil"/>
              <w:bottom w:val="single" w:sz="4" w:space="0" w:color="auto"/>
              <w:right w:val="double" w:sz="4" w:space="0" w:color="auto"/>
            </w:tcBorders>
            <w:shd w:val="clear" w:color="auto" w:fill="auto"/>
            <w:noWrap/>
            <w:hideMark/>
          </w:tcPr>
          <w:p w14:paraId="09B602D5" w14:textId="08EC8486"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6806F7B2" w14:textId="77777777" w:rsidTr="00B065E9">
        <w:trPr>
          <w:trHeight w:val="255"/>
        </w:trPr>
        <w:tc>
          <w:tcPr>
            <w:tcW w:w="702" w:type="dxa"/>
            <w:vMerge w:val="restart"/>
            <w:tcBorders>
              <w:top w:val="nil"/>
              <w:left w:val="double" w:sz="4" w:space="0" w:color="auto"/>
              <w:bottom w:val="single" w:sz="4" w:space="0" w:color="000000"/>
              <w:right w:val="single" w:sz="4" w:space="0" w:color="auto"/>
            </w:tcBorders>
            <w:shd w:val="clear" w:color="auto" w:fill="auto"/>
            <w:hideMark/>
          </w:tcPr>
          <w:p w14:paraId="19100606"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003</w:t>
            </w:r>
          </w:p>
        </w:tc>
        <w:tc>
          <w:tcPr>
            <w:tcW w:w="452" w:type="dxa"/>
            <w:vMerge w:val="restart"/>
            <w:tcBorders>
              <w:top w:val="nil"/>
              <w:left w:val="single" w:sz="4" w:space="0" w:color="auto"/>
              <w:bottom w:val="single" w:sz="4" w:space="0" w:color="000000"/>
              <w:right w:val="single" w:sz="4" w:space="0" w:color="auto"/>
            </w:tcBorders>
            <w:shd w:val="clear" w:color="auto" w:fill="auto"/>
            <w:hideMark/>
          </w:tcPr>
          <w:p w14:paraId="16C3D5E5"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271" w:type="dxa"/>
            <w:vMerge w:val="restart"/>
            <w:tcBorders>
              <w:top w:val="nil"/>
              <w:left w:val="single" w:sz="4" w:space="0" w:color="auto"/>
              <w:bottom w:val="single" w:sz="4" w:space="0" w:color="000000"/>
              <w:right w:val="single" w:sz="4" w:space="0" w:color="auto"/>
            </w:tcBorders>
            <w:shd w:val="clear" w:color="auto" w:fill="auto"/>
            <w:hideMark/>
          </w:tcPr>
          <w:p w14:paraId="71F17121"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Битумный котел</w:t>
            </w:r>
          </w:p>
        </w:tc>
        <w:tc>
          <w:tcPr>
            <w:tcW w:w="958" w:type="dxa"/>
            <w:vMerge w:val="restart"/>
            <w:tcBorders>
              <w:top w:val="nil"/>
              <w:left w:val="single" w:sz="4" w:space="0" w:color="auto"/>
              <w:bottom w:val="single" w:sz="4" w:space="0" w:color="000000"/>
              <w:right w:val="single" w:sz="4" w:space="0" w:color="auto"/>
            </w:tcBorders>
            <w:shd w:val="clear" w:color="auto" w:fill="auto"/>
            <w:hideMark/>
          </w:tcPr>
          <w:p w14:paraId="568DEF01"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w:t>
            </w:r>
          </w:p>
        </w:tc>
        <w:tc>
          <w:tcPr>
            <w:tcW w:w="663" w:type="dxa"/>
            <w:vMerge w:val="restart"/>
            <w:tcBorders>
              <w:top w:val="nil"/>
              <w:left w:val="single" w:sz="4" w:space="0" w:color="auto"/>
              <w:bottom w:val="single" w:sz="4" w:space="0" w:color="000000"/>
              <w:right w:val="single" w:sz="4" w:space="0" w:color="auto"/>
            </w:tcBorders>
            <w:shd w:val="clear" w:color="auto" w:fill="auto"/>
            <w:hideMark/>
          </w:tcPr>
          <w:p w14:paraId="1E16E87C"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4,36</w:t>
            </w:r>
          </w:p>
        </w:tc>
        <w:tc>
          <w:tcPr>
            <w:tcW w:w="1123" w:type="dxa"/>
            <w:vMerge w:val="restart"/>
            <w:tcBorders>
              <w:top w:val="nil"/>
              <w:left w:val="single" w:sz="4" w:space="0" w:color="auto"/>
              <w:bottom w:val="single" w:sz="4" w:space="0" w:color="000000"/>
              <w:right w:val="single" w:sz="4" w:space="0" w:color="auto"/>
            </w:tcBorders>
            <w:shd w:val="clear" w:color="auto" w:fill="auto"/>
            <w:hideMark/>
          </w:tcPr>
          <w:p w14:paraId="6FE19ED5"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30" w:type="dxa"/>
            <w:vMerge w:val="restart"/>
            <w:tcBorders>
              <w:top w:val="nil"/>
              <w:left w:val="single" w:sz="4" w:space="0" w:color="auto"/>
              <w:bottom w:val="single" w:sz="4" w:space="0" w:color="000000"/>
              <w:right w:val="single" w:sz="4" w:space="0" w:color="auto"/>
            </w:tcBorders>
            <w:shd w:val="clear" w:color="auto" w:fill="auto"/>
            <w:hideMark/>
          </w:tcPr>
          <w:p w14:paraId="3D973DA7"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0003</w:t>
            </w:r>
          </w:p>
        </w:tc>
        <w:tc>
          <w:tcPr>
            <w:tcW w:w="843" w:type="dxa"/>
            <w:vMerge w:val="restart"/>
            <w:tcBorders>
              <w:top w:val="nil"/>
              <w:left w:val="single" w:sz="4" w:space="0" w:color="auto"/>
              <w:bottom w:val="single" w:sz="4" w:space="0" w:color="000000"/>
              <w:right w:val="single" w:sz="4" w:space="0" w:color="auto"/>
            </w:tcBorders>
            <w:shd w:val="clear" w:color="auto" w:fill="auto"/>
            <w:hideMark/>
          </w:tcPr>
          <w:p w14:paraId="6E24F546"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745" w:type="dxa"/>
            <w:vMerge w:val="restart"/>
            <w:tcBorders>
              <w:top w:val="nil"/>
              <w:left w:val="single" w:sz="4" w:space="0" w:color="auto"/>
              <w:bottom w:val="single" w:sz="4" w:space="0" w:color="000000"/>
              <w:right w:val="single" w:sz="4" w:space="0" w:color="auto"/>
            </w:tcBorders>
            <w:shd w:val="clear" w:color="auto" w:fill="auto"/>
            <w:hideMark/>
          </w:tcPr>
          <w:p w14:paraId="1AE274D2"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15" w:type="dxa"/>
            <w:vMerge w:val="restart"/>
            <w:tcBorders>
              <w:top w:val="nil"/>
              <w:left w:val="single" w:sz="4" w:space="0" w:color="auto"/>
              <w:bottom w:val="single" w:sz="4" w:space="0" w:color="000000"/>
              <w:right w:val="single" w:sz="4" w:space="0" w:color="auto"/>
            </w:tcBorders>
            <w:shd w:val="clear" w:color="auto" w:fill="auto"/>
            <w:hideMark/>
          </w:tcPr>
          <w:p w14:paraId="7CA84F76"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637" w:type="dxa"/>
            <w:vMerge w:val="restart"/>
            <w:tcBorders>
              <w:top w:val="nil"/>
              <w:left w:val="single" w:sz="4" w:space="0" w:color="auto"/>
              <w:bottom w:val="single" w:sz="4" w:space="0" w:color="000000"/>
              <w:right w:val="single" w:sz="4" w:space="0" w:color="auto"/>
            </w:tcBorders>
            <w:shd w:val="clear" w:color="auto" w:fill="auto"/>
            <w:hideMark/>
          </w:tcPr>
          <w:p w14:paraId="5FFD6464"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645" w:type="dxa"/>
            <w:vMerge w:val="restart"/>
            <w:tcBorders>
              <w:top w:val="nil"/>
              <w:left w:val="single" w:sz="4" w:space="0" w:color="auto"/>
              <w:bottom w:val="single" w:sz="4" w:space="0" w:color="000000"/>
              <w:right w:val="single" w:sz="4" w:space="0" w:color="auto"/>
            </w:tcBorders>
            <w:shd w:val="clear" w:color="auto" w:fill="auto"/>
            <w:hideMark/>
          </w:tcPr>
          <w:p w14:paraId="17013A5B"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508" w:type="dxa"/>
            <w:vMerge w:val="restart"/>
            <w:tcBorders>
              <w:top w:val="nil"/>
              <w:left w:val="single" w:sz="4" w:space="0" w:color="auto"/>
              <w:bottom w:val="single" w:sz="4" w:space="0" w:color="000000"/>
              <w:right w:val="single" w:sz="4" w:space="0" w:color="auto"/>
            </w:tcBorders>
            <w:shd w:val="clear" w:color="auto" w:fill="auto"/>
            <w:hideMark/>
          </w:tcPr>
          <w:p w14:paraId="2528695C"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w:t>
            </w:r>
          </w:p>
        </w:tc>
        <w:tc>
          <w:tcPr>
            <w:tcW w:w="508" w:type="dxa"/>
            <w:vMerge w:val="restart"/>
            <w:tcBorders>
              <w:top w:val="nil"/>
              <w:left w:val="single" w:sz="4" w:space="0" w:color="auto"/>
              <w:bottom w:val="single" w:sz="4" w:space="0" w:color="000000"/>
              <w:right w:val="single" w:sz="4" w:space="0" w:color="auto"/>
            </w:tcBorders>
            <w:shd w:val="clear" w:color="auto" w:fill="auto"/>
            <w:hideMark/>
          </w:tcPr>
          <w:p w14:paraId="1A5EC005"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w:t>
            </w:r>
          </w:p>
        </w:tc>
        <w:tc>
          <w:tcPr>
            <w:tcW w:w="508" w:type="dxa"/>
            <w:vMerge w:val="restart"/>
            <w:tcBorders>
              <w:top w:val="nil"/>
              <w:left w:val="single" w:sz="4" w:space="0" w:color="auto"/>
              <w:bottom w:val="single" w:sz="4" w:space="0" w:color="000000"/>
              <w:right w:val="single" w:sz="4" w:space="0" w:color="auto"/>
            </w:tcBorders>
            <w:shd w:val="clear" w:color="auto" w:fill="auto"/>
            <w:hideMark/>
          </w:tcPr>
          <w:p w14:paraId="3FF9523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508" w:type="dxa"/>
            <w:vMerge w:val="restart"/>
            <w:tcBorders>
              <w:top w:val="nil"/>
              <w:left w:val="single" w:sz="4" w:space="0" w:color="auto"/>
              <w:bottom w:val="single" w:sz="4" w:space="0" w:color="000000"/>
              <w:right w:val="single" w:sz="4" w:space="0" w:color="auto"/>
            </w:tcBorders>
            <w:shd w:val="clear" w:color="auto" w:fill="auto"/>
            <w:hideMark/>
          </w:tcPr>
          <w:p w14:paraId="5AD4C081"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23" w:type="dxa"/>
            <w:vMerge w:val="restart"/>
            <w:tcBorders>
              <w:top w:val="nil"/>
              <w:left w:val="single" w:sz="4" w:space="0" w:color="auto"/>
              <w:bottom w:val="single" w:sz="4" w:space="0" w:color="000000"/>
              <w:right w:val="single" w:sz="4" w:space="0" w:color="auto"/>
            </w:tcBorders>
            <w:shd w:val="clear" w:color="auto" w:fill="auto"/>
            <w:hideMark/>
          </w:tcPr>
          <w:p w14:paraId="2EEA069B"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052" w:type="dxa"/>
            <w:vMerge w:val="restart"/>
            <w:tcBorders>
              <w:top w:val="nil"/>
              <w:left w:val="single" w:sz="4" w:space="0" w:color="auto"/>
              <w:bottom w:val="single" w:sz="4" w:space="0" w:color="000000"/>
              <w:right w:val="single" w:sz="4" w:space="0" w:color="auto"/>
            </w:tcBorders>
            <w:shd w:val="clear" w:color="auto" w:fill="auto"/>
            <w:hideMark/>
          </w:tcPr>
          <w:p w14:paraId="630C37CE"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1" w:type="dxa"/>
            <w:vMerge w:val="restart"/>
            <w:tcBorders>
              <w:top w:val="nil"/>
              <w:left w:val="single" w:sz="4" w:space="0" w:color="auto"/>
              <w:bottom w:val="single" w:sz="4" w:space="0" w:color="000000"/>
              <w:right w:val="single" w:sz="4" w:space="0" w:color="auto"/>
            </w:tcBorders>
            <w:shd w:val="clear" w:color="auto" w:fill="auto"/>
            <w:hideMark/>
          </w:tcPr>
          <w:p w14:paraId="66C5CF52"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94" w:type="dxa"/>
            <w:vMerge w:val="restart"/>
            <w:tcBorders>
              <w:top w:val="nil"/>
              <w:left w:val="single" w:sz="4" w:space="0" w:color="auto"/>
              <w:bottom w:val="single" w:sz="4" w:space="0" w:color="000000"/>
              <w:right w:val="single" w:sz="4" w:space="0" w:color="auto"/>
            </w:tcBorders>
            <w:shd w:val="clear" w:color="auto" w:fill="auto"/>
            <w:hideMark/>
          </w:tcPr>
          <w:p w14:paraId="4DAF75CC"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06" w:type="dxa"/>
            <w:tcBorders>
              <w:top w:val="nil"/>
              <w:left w:val="nil"/>
              <w:bottom w:val="single" w:sz="4" w:space="0" w:color="auto"/>
              <w:right w:val="single" w:sz="4" w:space="0" w:color="auto"/>
            </w:tcBorders>
            <w:shd w:val="clear" w:color="auto" w:fill="auto"/>
            <w:noWrap/>
            <w:hideMark/>
          </w:tcPr>
          <w:p w14:paraId="5F46FA5C"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0301</w:t>
            </w:r>
          </w:p>
        </w:tc>
        <w:tc>
          <w:tcPr>
            <w:tcW w:w="1684" w:type="dxa"/>
            <w:tcBorders>
              <w:top w:val="nil"/>
              <w:left w:val="nil"/>
              <w:bottom w:val="single" w:sz="4" w:space="0" w:color="auto"/>
              <w:right w:val="single" w:sz="4" w:space="0" w:color="auto"/>
            </w:tcBorders>
            <w:shd w:val="clear" w:color="auto" w:fill="auto"/>
            <w:hideMark/>
          </w:tcPr>
          <w:p w14:paraId="40FF80CD"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Азота (IV) диоксид </w:t>
            </w:r>
          </w:p>
        </w:tc>
        <w:tc>
          <w:tcPr>
            <w:tcW w:w="902" w:type="dxa"/>
            <w:tcBorders>
              <w:top w:val="nil"/>
              <w:left w:val="nil"/>
              <w:bottom w:val="single" w:sz="4" w:space="0" w:color="auto"/>
              <w:right w:val="single" w:sz="4" w:space="0" w:color="auto"/>
            </w:tcBorders>
            <w:shd w:val="clear" w:color="auto" w:fill="auto"/>
            <w:noWrap/>
            <w:hideMark/>
          </w:tcPr>
          <w:p w14:paraId="24FD0919"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0,01478</w:t>
            </w:r>
          </w:p>
        </w:tc>
        <w:tc>
          <w:tcPr>
            <w:tcW w:w="624" w:type="dxa"/>
            <w:tcBorders>
              <w:top w:val="nil"/>
              <w:left w:val="nil"/>
              <w:bottom w:val="single" w:sz="4" w:space="0" w:color="auto"/>
              <w:right w:val="single" w:sz="4" w:space="0" w:color="auto"/>
            </w:tcBorders>
            <w:shd w:val="clear" w:color="auto" w:fill="auto"/>
            <w:noWrap/>
            <w:hideMark/>
          </w:tcPr>
          <w:p w14:paraId="1A52C8A5"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74E81D22"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0,00051</w:t>
            </w:r>
          </w:p>
        </w:tc>
        <w:tc>
          <w:tcPr>
            <w:tcW w:w="607" w:type="dxa"/>
            <w:tcBorders>
              <w:top w:val="nil"/>
              <w:left w:val="nil"/>
              <w:bottom w:val="single" w:sz="4" w:space="0" w:color="auto"/>
              <w:right w:val="double" w:sz="4" w:space="0" w:color="auto"/>
            </w:tcBorders>
            <w:shd w:val="clear" w:color="auto" w:fill="auto"/>
            <w:noWrap/>
            <w:hideMark/>
          </w:tcPr>
          <w:p w14:paraId="07B28E3A" w14:textId="6D0730E5"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62593706"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6E596371"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7648E8F3"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661D98B4"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187816EC"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521413EE"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674D7424"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216D6B63"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7DBD746D"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68287407"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72F82940"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35536DFE"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5CAF78EC"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52BED2CB"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7DA9A682"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7065D796"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0E0C9A32"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148417A7"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2A8C30F2"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5F3E6E22"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7913ED5C"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0C85C88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0304</w:t>
            </w:r>
          </w:p>
        </w:tc>
        <w:tc>
          <w:tcPr>
            <w:tcW w:w="1684" w:type="dxa"/>
            <w:tcBorders>
              <w:top w:val="nil"/>
              <w:left w:val="nil"/>
              <w:bottom w:val="single" w:sz="4" w:space="0" w:color="auto"/>
              <w:right w:val="single" w:sz="4" w:space="0" w:color="auto"/>
            </w:tcBorders>
            <w:shd w:val="clear" w:color="auto" w:fill="auto"/>
            <w:hideMark/>
          </w:tcPr>
          <w:p w14:paraId="036B92E2"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Азот (II) оксид </w:t>
            </w:r>
          </w:p>
        </w:tc>
        <w:tc>
          <w:tcPr>
            <w:tcW w:w="902" w:type="dxa"/>
            <w:tcBorders>
              <w:top w:val="nil"/>
              <w:left w:val="nil"/>
              <w:bottom w:val="single" w:sz="4" w:space="0" w:color="auto"/>
              <w:right w:val="single" w:sz="4" w:space="0" w:color="auto"/>
            </w:tcBorders>
            <w:shd w:val="clear" w:color="auto" w:fill="auto"/>
            <w:noWrap/>
            <w:hideMark/>
          </w:tcPr>
          <w:p w14:paraId="50EE8A6B"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0,0024</w:t>
            </w:r>
          </w:p>
        </w:tc>
        <w:tc>
          <w:tcPr>
            <w:tcW w:w="624" w:type="dxa"/>
            <w:tcBorders>
              <w:top w:val="nil"/>
              <w:left w:val="nil"/>
              <w:bottom w:val="single" w:sz="4" w:space="0" w:color="auto"/>
              <w:right w:val="single" w:sz="4" w:space="0" w:color="auto"/>
            </w:tcBorders>
            <w:shd w:val="clear" w:color="auto" w:fill="auto"/>
            <w:noWrap/>
            <w:hideMark/>
          </w:tcPr>
          <w:p w14:paraId="6A410C0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5C783F1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0,00008</w:t>
            </w:r>
          </w:p>
        </w:tc>
        <w:tc>
          <w:tcPr>
            <w:tcW w:w="607" w:type="dxa"/>
            <w:tcBorders>
              <w:top w:val="nil"/>
              <w:left w:val="nil"/>
              <w:bottom w:val="single" w:sz="4" w:space="0" w:color="auto"/>
              <w:right w:val="double" w:sz="4" w:space="0" w:color="auto"/>
            </w:tcBorders>
            <w:shd w:val="clear" w:color="auto" w:fill="auto"/>
            <w:noWrap/>
            <w:hideMark/>
          </w:tcPr>
          <w:p w14:paraId="0C1A2710" w14:textId="35AFC7C2"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5C37C080"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13A0D373"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1BDC9655"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787FED27"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5EB9ECCC"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1DBE433A"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2725B7E0"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6D0BE1DE"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7BE4E526"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1737EB67"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574E86FD"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7A9D7711"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05EDBB3E"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0C34FAF0"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678B929D"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70849189"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28D02251"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53C1467B"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38B9BA58"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482E9DC1"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3F66E282"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690C768E"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0328</w:t>
            </w:r>
          </w:p>
        </w:tc>
        <w:tc>
          <w:tcPr>
            <w:tcW w:w="1684" w:type="dxa"/>
            <w:tcBorders>
              <w:top w:val="nil"/>
              <w:left w:val="nil"/>
              <w:bottom w:val="single" w:sz="4" w:space="0" w:color="auto"/>
              <w:right w:val="single" w:sz="4" w:space="0" w:color="auto"/>
            </w:tcBorders>
            <w:shd w:val="clear" w:color="auto" w:fill="auto"/>
            <w:hideMark/>
          </w:tcPr>
          <w:p w14:paraId="1E2D23EB"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Углерод</w:t>
            </w:r>
          </w:p>
        </w:tc>
        <w:tc>
          <w:tcPr>
            <w:tcW w:w="902" w:type="dxa"/>
            <w:tcBorders>
              <w:top w:val="nil"/>
              <w:left w:val="nil"/>
              <w:bottom w:val="single" w:sz="4" w:space="0" w:color="auto"/>
              <w:right w:val="single" w:sz="4" w:space="0" w:color="auto"/>
            </w:tcBorders>
            <w:shd w:val="clear" w:color="auto" w:fill="auto"/>
            <w:noWrap/>
            <w:hideMark/>
          </w:tcPr>
          <w:p w14:paraId="44C7AB4A"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0,00549</w:t>
            </w:r>
          </w:p>
        </w:tc>
        <w:tc>
          <w:tcPr>
            <w:tcW w:w="624" w:type="dxa"/>
            <w:tcBorders>
              <w:top w:val="nil"/>
              <w:left w:val="nil"/>
              <w:bottom w:val="single" w:sz="4" w:space="0" w:color="auto"/>
              <w:right w:val="single" w:sz="4" w:space="0" w:color="auto"/>
            </w:tcBorders>
            <w:shd w:val="clear" w:color="auto" w:fill="auto"/>
            <w:noWrap/>
            <w:hideMark/>
          </w:tcPr>
          <w:p w14:paraId="3B030336"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7D9EF379"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0,00019</w:t>
            </w:r>
          </w:p>
        </w:tc>
        <w:tc>
          <w:tcPr>
            <w:tcW w:w="607" w:type="dxa"/>
            <w:tcBorders>
              <w:top w:val="nil"/>
              <w:left w:val="nil"/>
              <w:bottom w:val="single" w:sz="4" w:space="0" w:color="auto"/>
              <w:right w:val="double" w:sz="4" w:space="0" w:color="auto"/>
            </w:tcBorders>
            <w:shd w:val="clear" w:color="auto" w:fill="auto"/>
            <w:noWrap/>
            <w:hideMark/>
          </w:tcPr>
          <w:p w14:paraId="55EF6663" w14:textId="1430BF4E"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52867816"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61E0D4DA"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09528DAF"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3F1227EC"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36926F2A"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2ABF5D59"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0A6CF6ED"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1149A28A"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50ED43B3"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394B1361"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1033328E"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17271B8C"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525898E8"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2BEEEE53"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0839AB2A"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276828E6"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61F5D3B3"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2EC75332"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2FCF5E7C"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4168932A"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63E27D1C"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02E686A0"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0330</w:t>
            </w:r>
          </w:p>
        </w:tc>
        <w:tc>
          <w:tcPr>
            <w:tcW w:w="1684" w:type="dxa"/>
            <w:tcBorders>
              <w:top w:val="nil"/>
              <w:left w:val="nil"/>
              <w:bottom w:val="single" w:sz="4" w:space="0" w:color="auto"/>
              <w:right w:val="single" w:sz="4" w:space="0" w:color="auto"/>
            </w:tcBorders>
            <w:shd w:val="clear" w:color="auto" w:fill="auto"/>
            <w:hideMark/>
          </w:tcPr>
          <w:p w14:paraId="60C7475E"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Сера диоксид </w:t>
            </w:r>
          </w:p>
        </w:tc>
        <w:tc>
          <w:tcPr>
            <w:tcW w:w="902" w:type="dxa"/>
            <w:tcBorders>
              <w:top w:val="nil"/>
              <w:left w:val="nil"/>
              <w:bottom w:val="single" w:sz="4" w:space="0" w:color="auto"/>
              <w:right w:val="single" w:sz="4" w:space="0" w:color="auto"/>
            </w:tcBorders>
            <w:shd w:val="clear" w:color="auto" w:fill="auto"/>
            <w:noWrap/>
            <w:hideMark/>
          </w:tcPr>
          <w:p w14:paraId="5809D789"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0,01617</w:t>
            </w:r>
          </w:p>
        </w:tc>
        <w:tc>
          <w:tcPr>
            <w:tcW w:w="624" w:type="dxa"/>
            <w:tcBorders>
              <w:top w:val="nil"/>
              <w:left w:val="nil"/>
              <w:bottom w:val="single" w:sz="4" w:space="0" w:color="auto"/>
              <w:right w:val="single" w:sz="4" w:space="0" w:color="auto"/>
            </w:tcBorders>
            <w:shd w:val="clear" w:color="auto" w:fill="auto"/>
            <w:noWrap/>
            <w:hideMark/>
          </w:tcPr>
          <w:p w14:paraId="0C9E9351"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3A863729"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0,00056</w:t>
            </w:r>
          </w:p>
        </w:tc>
        <w:tc>
          <w:tcPr>
            <w:tcW w:w="607" w:type="dxa"/>
            <w:tcBorders>
              <w:top w:val="nil"/>
              <w:left w:val="nil"/>
              <w:bottom w:val="single" w:sz="4" w:space="0" w:color="auto"/>
              <w:right w:val="double" w:sz="4" w:space="0" w:color="auto"/>
            </w:tcBorders>
            <w:shd w:val="clear" w:color="auto" w:fill="auto"/>
            <w:noWrap/>
            <w:hideMark/>
          </w:tcPr>
          <w:p w14:paraId="49FEE43B" w14:textId="6B253E2C"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32D0498E"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0BB9B6DE"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6EA91213"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67276247"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6CF235E7"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230ABF47"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6E58D10B"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6058936C"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411C7CF6"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7CF2C454"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0862B7FD"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4E3926EC"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0197068D"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19E30865"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35C5D4DF"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01844D9D"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4BA22CB1"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27996609"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42EC1D25"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7726DEEB"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2942CC57"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02A5FFE6"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0337</w:t>
            </w:r>
          </w:p>
        </w:tc>
        <w:tc>
          <w:tcPr>
            <w:tcW w:w="1684" w:type="dxa"/>
            <w:tcBorders>
              <w:top w:val="nil"/>
              <w:left w:val="nil"/>
              <w:bottom w:val="single" w:sz="4" w:space="0" w:color="auto"/>
              <w:right w:val="single" w:sz="4" w:space="0" w:color="auto"/>
            </w:tcBorders>
            <w:shd w:val="clear" w:color="auto" w:fill="auto"/>
            <w:hideMark/>
          </w:tcPr>
          <w:p w14:paraId="3556C950"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Углерод оксид</w:t>
            </w:r>
          </w:p>
        </w:tc>
        <w:tc>
          <w:tcPr>
            <w:tcW w:w="902" w:type="dxa"/>
            <w:tcBorders>
              <w:top w:val="nil"/>
              <w:left w:val="nil"/>
              <w:bottom w:val="single" w:sz="4" w:space="0" w:color="auto"/>
              <w:right w:val="single" w:sz="4" w:space="0" w:color="auto"/>
            </w:tcBorders>
            <w:shd w:val="clear" w:color="auto" w:fill="auto"/>
            <w:noWrap/>
            <w:hideMark/>
          </w:tcPr>
          <w:p w14:paraId="5D75C2BA"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0,07623</w:t>
            </w:r>
          </w:p>
        </w:tc>
        <w:tc>
          <w:tcPr>
            <w:tcW w:w="624" w:type="dxa"/>
            <w:tcBorders>
              <w:top w:val="nil"/>
              <w:left w:val="nil"/>
              <w:bottom w:val="single" w:sz="4" w:space="0" w:color="auto"/>
              <w:right w:val="single" w:sz="4" w:space="0" w:color="auto"/>
            </w:tcBorders>
            <w:shd w:val="clear" w:color="auto" w:fill="auto"/>
            <w:noWrap/>
            <w:hideMark/>
          </w:tcPr>
          <w:p w14:paraId="09BC410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16183D48"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0,00264</w:t>
            </w:r>
          </w:p>
        </w:tc>
        <w:tc>
          <w:tcPr>
            <w:tcW w:w="607" w:type="dxa"/>
            <w:tcBorders>
              <w:top w:val="nil"/>
              <w:left w:val="nil"/>
              <w:bottom w:val="single" w:sz="4" w:space="0" w:color="auto"/>
              <w:right w:val="double" w:sz="4" w:space="0" w:color="auto"/>
            </w:tcBorders>
            <w:shd w:val="clear" w:color="auto" w:fill="auto"/>
            <w:noWrap/>
            <w:hideMark/>
          </w:tcPr>
          <w:p w14:paraId="3AF3B76B" w14:textId="35D2424B"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66FBA6FE" w14:textId="77777777" w:rsidTr="00B065E9">
        <w:trPr>
          <w:trHeight w:val="615"/>
        </w:trPr>
        <w:tc>
          <w:tcPr>
            <w:tcW w:w="702" w:type="dxa"/>
            <w:vMerge w:val="restart"/>
            <w:tcBorders>
              <w:top w:val="nil"/>
              <w:left w:val="double" w:sz="4" w:space="0" w:color="auto"/>
              <w:bottom w:val="single" w:sz="4" w:space="0" w:color="000000"/>
              <w:right w:val="single" w:sz="4" w:space="0" w:color="auto"/>
            </w:tcBorders>
            <w:shd w:val="clear" w:color="auto" w:fill="auto"/>
            <w:hideMark/>
          </w:tcPr>
          <w:p w14:paraId="7BA2A393"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004</w:t>
            </w:r>
          </w:p>
        </w:tc>
        <w:tc>
          <w:tcPr>
            <w:tcW w:w="452" w:type="dxa"/>
            <w:vMerge w:val="restart"/>
            <w:tcBorders>
              <w:top w:val="nil"/>
              <w:left w:val="single" w:sz="4" w:space="0" w:color="auto"/>
              <w:bottom w:val="single" w:sz="4" w:space="0" w:color="000000"/>
              <w:right w:val="single" w:sz="4" w:space="0" w:color="auto"/>
            </w:tcBorders>
            <w:shd w:val="clear" w:color="auto" w:fill="auto"/>
            <w:hideMark/>
          </w:tcPr>
          <w:p w14:paraId="296A3A30"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271" w:type="dxa"/>
            <w:vMerge w:val="restart"/>
            <w:tcBorders>
              <w:top w:val="nil"/>
              <w:left w:val="single" w:sz="4" w:space="0" w:color="auto"/>
              <w:bottom w:val="single" w:sz="4" w:space="0" w:color="000000"/>
              <w:right w:val="single" w:sz="4" w:space="0" w:color="auto"/>
            </w:tcBorders>
            <w:shd w:val="clear" w:color="auto" w:fill="auto"/>
            <w:hideMark/>
          </w:tcPr>
          <w:p w14:paraId="6B46F99C"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Электростанция </w:t>
            </w:r>
            <w:r w:rsidRPr="00B065E9">
              <w:rPr>
                <w:rFonts w:ascii="Arial" w:eastAsia="Times New Roman" w:hAnsi="Arial" w:cs="Arial"/>
                <w:sz w:val="18"/>
                <w:szCs w:val="18"/>
                <w:lang w:val="ru-KZ" w:eastAsia="ru-KZ"/>
              </w:rPr>
              <w:lastRenderedPageBreak/>
              <w:t>передвижная с бензиновым двигателем</w:t>
            </w:r>
          </w:p>
        </w:tc>
        <w:tc>
          <w:tcPr>
            <w:tcW w:w="958" w:type="dxa"/>
            <w:vMerge w:val="restart"/>
            <w:tcBorders>
              <w:top w:val="nil"/>
              <w:left w:val="single" w:sz="4" w:space="0" w:color="auto"/>
              <w:bottom w:val="single" w:sz="4" w:space="0" w:color="000000"/>
              <w:right w:val="single" w:sz="4" w:space="0" w:color="auto"/>
            </w:tcBorders>
            <w:shd w:val="clear" w:color="auto" w:fill="auto"/>
            <w:hideMark/>
          </w:tcPr>
          <w:p w14:paraId="1CE2BC07" w14:textId="77777777" w:rsidR="00B065E9" w:rsidRPr="00B065E9" w:rsidRDefault="00B065E9" w:rsidP="00B065E9">
            <w:pPr>
              <w:spacing w:after="240"/>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lastRenderedPageBreak/>
              <w:t>1</w:t>
            </w:r>
            <w:r w:rsidRPr="00B065E9">
              <w:rPr>
                <w:rFonts w:ascii="Arial" w:eastAsia="Times New Roman" w:hAnsi="Arial" w:cs="Arial"/>
                <w:sz w:val="18"/>
                <w:szCs w:val="18"/>
                <w:lang w:val="ru-KZ" w:eastAsia="ru-KZ"/>
              </w:rPr>
              <w:br/>
            </w:r>
          </w:p>
        </w:tc>
        <w:tc>
          <w:tcPr>
            <w:tcW w:w="663" w:type="dxa"/>
            <w:vMerge w:val="restart"/>
            <w:tcBorders>
              <w:top w:val="nil"/>
              <w:left w:val="single" w:sz="4" w:space="0" w:color="auto"/>
              <w:bottom w:val="single" w:sz="4" w:space="0" w:color="000000"/>
              <w:right w:val="single" w:sz="4" w:space="0" w:color="auto"/>
            </w:tcBorders>
            <w:shd w:val="clear" w:color="auto" w:fill="auto"/>
            <w:hideMark/>
          </w:tcPr>
          <w:p w14:paraId="415410D0" w14:textId="77777777" w:rsidR="00B065E9" w:rsidRPr="00B065E9" w:rsidRDefault="00B065E9" w:rsidP="00B065E9">
            <w:pPr>
              <w:spacing w:after="240"/>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23.87</w:t>
            </w:r>
            <w:r w:rsidRPr="00B065E9">
              <w:rPr>
                <w:rFonts w:ascii="Arial" w:eastAsia="Times New Roman" w:hAnsi="Arial" w:cs="Arial"/>
                <w:sz w:val="18"/>
                <w:szCs w:val="18"/>
                <w:lang w:val="ru-KZ" w:eastAsia="ru-KZ"/>
              </w:rPr>
              <w:br/>
            </w:r>
          </w:p>
        </w:tc>
        <w:tc>
          <w:tcPr>
            <w:tcW w:w="1123" w:type="dxa"/>
            <w:vMerge w:val="restart"/>
            <w:tcBorders>
              <w:top w:val="nil"/>
              <w:left w:val="single" w:sz="4" w:space="0" w:color="auto"/>
              <w:bottom w:val="single" w:sz="4" w:space="0" w:color="000000"/>
              <w:right w:val="single" w:sz="4" w:space="0" w:color="auto"/>
            </w:tcBorders>
            <w:shd w:val="clear" w:color="auto" w:fill="auto"/>
            <w:hideMark/>
          </w:tcPr>
          <w:p w14:paraId="5115E536"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30" w:type="dxa"/>
            <w:vMerge w:val="restart"/>
            <w:tcBorders>
              <w:top w:val="nil"/>
              <w:left w:val="single" w:sz="4" w:space="0" w:color="auto"/>
              <w:bottom w:val="single" w:sz="4" w:space="0" w:color="000000"/>
              <w:right w:val="single" w:sz="4" w:space="0" w:color="auto"/>
            </w:tcBorders>
            <w:shd w:val="clear" w:color="auto" w:fill="auto"/>
            <w:hideMark/>
          </w:tcPr>
          <w:p w14:paraId="500726CD"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0004</w:t>
            </w:r>
          </w:p>
        </w:tc>
        <w:tc>
          <w:tcPr>
            <w:tcW w:w="843" w:type="dxa"/>
            <w:vMerge w:val="restart"/>
            <w:tcBorders>
              <w:top w:val="nil"/>
              <w:left w:val="single" w:sz="4" w:space="0" w:color="auto"/>
              <w:bottom w:val="single" w:sz="4" w:space="0" w:color="000000"/>
              <w:right w:val="single" w:sz="4" w:space="0" w:color="auto"/>
            </w:tcBorders>
            <w:shd w:val="clear" w:color="auto" w:fill="auto"/>
            <w:hideMark/>
          </w:tcPr>
          <w:p w14:paraId="3D686CA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745" w:type="dxa"/>
            <w:vMerge w:val="restart"/>
            <w:tcBorders>
              <w:top w:val="nil"/>
              <w:left w:val="single" w:sz="4" w:space="0" w:color="auto"/>
              <w:bottom w:val="single" w:sz="4" w:space="0" w:color="000000"/>
              <w:right w:val="single" w:sz="4" w:space="0" w:color="auto"/>
            </w:tcBorders>
            <w:shd w:val="clear" w:color="auto" w:fill="auto"/>
            <w:hideMark/>
          </w:tcPr>
          <w:p w14:paraId="6A1DF965"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15" w:type="dxa"/>
            <w:vMerge w:val="restart"/>
            <w:tcBorders>
              <w:top w:val="nil"/>
              <w:left w:val="single" w:sz="4" w:space="0" w:color="auto"/>
              <w:bottom w:val="single" w:sz="4" w:space="0" w:color="000000"/>
              <w:right w:val="single" w:sz="4" w:space="0" w:color="auto"/>
            </w:tcBorders>
            <w:shd w:val="clear" w:color="auto" w:fill="auto"/>
            <w:hideMark/>
          </w:tcPr>
          <w:p w14:paraId="1AF57BA6"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637" w:type="dxa"/>
            <w:vMerge w:val="restart"/>
            <w:tcBorders>
              <w:top w:val="nil"/>
              <w:left w:val="single" w:sz="4" w:space="0" w:color="auto"/>
              <w:bottom w:val="single" w:sz="4" w:space="0" w:color="000000"/>
              <w:right w:val="single" w:sz="4" w:space="0" w:color="auto"/>
            </w:tcBorders>
            <w:shd w:val="clear" w:color="auto" w:fill="auto"/>
            <w:hideMark/>
          </w:tcPr>
          <w:p w14:paraId="56954E9E"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645" w:type="dxa"/>
            <w:vMerge w:val="restart"/>
            <w:tcBorders>
              <w:top w:val="nil"/>
              <w:left w:val="single" w:sz="4" w:space="0" w:color="auto"/>
              <w:bottom w:val="single" w:sz="4" w:space="0" w:color="000000"/>
              <w:right w:val="single" w:sz="4" w:space="0" w:color="auto"/>
            </w:tcBorders>
            <w:shd w:val="clear" w:color="auto" w:fill="auto"/>
            <w:hideMark/>
          </w:tcPr>
          <w:p w14:paraId="38F5EFE5"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508" w:type="dxa"/>
            <w:vMerge w:val="restart"/>
            <w:tcBorders>
              <w:top w:val="nil"/>
              <w:left w:val="single" w:sz="4" w:space="0" w:color="auto"/>
              <w:bottom w:val="single" w:sz="4" w:space="0" w:color="000000"/>
              <w:right w:val="single" w:sz="4" w:space="0" w:color="auto"/>
            </w:tcBorders>
            <w:shd w:val="clear" w:color="auto" w:fill="auto"/>
            <w:hideMark/>
          </w:tcPr>
          <w:p w14:paraId="4E00FEA1"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w:t>
            </w:r>
          </w:p>
        </w:tc>
        <w:tc>
          <w:tcPr>
            <w:tcW w:w="508" w:type="dxa"/>
            <w:vMerge w:val="restart"/>
            <w:tcBorders>
              <w:top w:val="nil"/>
              <w:left w:val="single" w:sz="4" w:space="0" w:color="auto"/>
              <w:bottom w:val="single" w:sz="4" w:space="0" w:color="000000"/>
              <w:right w:val="single" w:sz="4" w:space="0" w:color="auto"/>
            </w:tcBorders>
            <w:shd w:val="clear" w:color="auto" w:fill="auto"/>
            <w:hideMark/>
          </w:tcPr>
          <w:p w14:paraId="1735498C"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w:t>
            </w:r>
          </w:p>
        </w:tc>
        <w:tc>
          <w:tcPr>
            <w:tcW w:w="508" w:type="dxa"/>
            <w:vMerge w:val="restart"/>
            <w:tcBorders>
              <w:top w:val="nil"/>
              <w:left w:val="single" w:sz="4" w:space="0" w:color="auto"/>
              <w:bottom w:val="single" w:sz="4" w:space="0" w:color="000000"/>
              <w:right w:val="single" w:sz="4" w:space="0" w:color="auto"/>
            </w:tcBorders>
            <w:shd w:val="clear" w:color="auto" w:fill="auto"/>
            <w:hideMark/>
          </w:tcPr>
          <w:p w14:paraId="72533847"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508" w:type="dxa"/>
            <w:vMerge w:val="restart"/>
            <w:tcBorders>
              <w:top w:val="nil"/>
              <w:left w:val="single" w:sz="4" w:space="0" w:color="auto"/>
              <w:bottom w:val="single" w:sz="4" w:space="0" w:color="000000"/>
              <w:right w:val="single" w:sz="4" w:space="0" w:color="auto"/>
            </w:tcBorders>
            <w:shd w:val="clear" w:color="auto" w:fill="auto"/>
            <w:hideMark/>
          </w:tcPr>
          <w:p w14:paraId="7DA2F360"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23" w:type="dxa"/>
            <w:vMerge w:val="restart"/>
            <w:tcBorders>
              <w:top w:val="nil"/>
              <w:left w:val="single" w:sz="4" w:space="0" w:color="auto"/>
              <w:bottom w:val="single" w:sz="4" w:space="0" w:color="000000"/>
              <w:right w:val="single" w:sz="4" w:space="0" w:color="auto"/>
            </w:tcBorders>
            <w:shd w:val="clear" w:color="auto" w:fill="auto"/>
            <w:hideMark/>
          </w:tcPr>
          <w:p w14:paraId="6F5FA62E"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052" w:type="dxa"/>
            <w:vMerge w:val="restart"/>
            <w:tcBorders>
              <w:top w:val="nil"/>
              <w:left w:val="single" w:sz="4" w:space="0" w:color="auto"/>
              <w:bottom w:val="single" w:sz="4" w:space="0" w:color="000000"/>
              <w:right w:val="single" w:sz="4" w:space="0" w:color="auto"/>
            </w:tcBorders>
            <w:shd w:val="clear" w:color="auto" w:fill="auto"/>
            <w:hideMark/>
          </w:tcPr>
          <w:p w14:paraId="437719B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1" w:type="dxa"/>
            <w:vMerge w:val="restart"/>
            <w:tcBorders>
              <w:top w:val="nil"/>
              <w:left w:val="single" w:sz="4" w:space="0" w:color="auto"/>
              <w:bottom w:val="single" w:sz="4" w:space="0" w:color="000000"/>
              <w:right w:val="single" w:sz="4" w:space="0" w:color="auto"/>
            </w:tcBorders>
            <w:shd w:val="clear" w:color="auto" w:fill="auto"/>
            <w:hideMark/>
          </w:tcPr>
          <w:p w14:paraId="4B233835"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94" w:type="dxa"/>
            <w:vMerge w:val="restart"/>
            <w:tcBorders>
              <w:top w:val="nil"/>
              <w:left w:val="single" w:sz="4" w:space="0" w:color="auto"/>
              <w:bottom w:val="single" w:sz="4" w:space="0" w:color="000000"/>
              <w:right w:val="single" w:sz="4" w:space="0" w:color="auto"/>
            </w:tcBorders>
            <w:shd w:val="clear" w:color="auto" w:fill="auto"/>
            <w:hideMark/>
          </w:tcPr>
          <w:p w14:paraId="21302D36"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06" w:type="dxa"/>
            <w:tcBorders>
              <w:top w:val="nil"/>
              <w:left w:val="nil"/>
              <w:bottom w:val="single" w:sz="4" w:space="0" w:color="auto"/>
              <w:right w:val="single" w:sz="4" w:space="0" w:color="auto"/>
            </w:tcBorders>
            <w:shd w:val="clear" w:color="auto" w:fill="auto"/>
            <w:noWrap/>
            <w:hideMark/>
          </w:tcPr>
          <w:p w14:paraId="50432FEE"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0301</w:t>
            </w:r>
          </w:p>
        </w:tc>
        <w:tc>
          <w:tcPr>
            <w:tcW w:w="1684" w:type="dxa"/>
            <w:tcBorders>
              <w:top w:val="nil"/>
              <w:left w:val="nil"/>
              <w:bottom w:val="single" w:sz="4" w:space="0" w:color="auto"/>
              <w:right w:val="single" w:sz="4" w:space="0" w:color="auto"/>
            </w:tcBorders>
            <w:shd w:val="clear" w:color="auto" w:fill="auto"/>
            <w:hideMark/>
          </w:tcPr>
          <w:p w14:paraId="3C92A9F5"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Азота (IV) диоксид </w:t>
            </w:r>
          </w:p>
        </w:tc>
        <w:tc>
          <w:tcPr>
            <w:tcW w:w="902" w:type="dxa"/>
            <w:tcBorders>
              <w:top w:val="nil"/>
              <w:left w:val="nil"/>
              <w:bottom w:val="single" w:sz="4" w:space="0" w:color="auto"/>
              <w:right w:val="single" w:sz="4" w:space="0" w:color="auto"/>
            </w:tcBorders>
            <w:shd w:val="clear" w:color="auto" w:fill="auto"/>
            <w:noWrap/>
            <w:hideMark/>
          </w:tcPr>
          <w:p w14:paraId="618EF671"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0,00026</w:t>
            </w:r>
          </w:p>
        </w:tc>
        <w:tc>
          <w:tcPr>
            <w:tcW w:w="624" w:type="dxa"/>
            <w:tcBorders>
              <w:top w:val="nil"/>
              <w:left w:val="nil"/>
              <w:bottom w:val="single" w:sz="4" w:space="0" w:color="auto"/>
              <w:right w:val="single" w:sz="4" w:space="0" w:color="auto"/>
            </w:tcBorders>
            <w:shd w:val="clear" w:color="auto" w:fill="auto"/>
            <w:noWrap/>
            <w:hideMark/>
          </w:tcPr>
          <w:p w14:paraId="4491301B"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10EF5A99"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0,0000003</w:t>
            </w:r>
          </w:p>
        </w:tc>
        <w:tc>
          <w:tcPr>
            <w:tcW w:w="607" w:type="dxa"/>
            <w:tcBorders>
              <w:top w:val="nil"/>
              <w:left w:val="nil"/>
              <w:bottom w:val="single" w:sz="4" w:space="0" w:color="auto"/>
              <w:right w:val="double" w:sz="4" w:space="0" w:color="auto"/>
            </w:tcBorders>
            <w:shd w:val="clear" w:color="auto" w:fill="auto"/>
            <w:noWrap/>
            <w:hideMark/>
          </w:tcPr>
          <w:p w14:paraId="49734A71" w14:textId="3F74FCE6"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2B10D9F8"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5F424539"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0C668B94"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55056782"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4B60CFA6"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5C0B02F2"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2D7CF07B"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2D226E1C"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1CE6F055"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629E9D48"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7A04BA08"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2261ADCF"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18559D11"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277757DD"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28728617"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4C8EDACD"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1F6CB807"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28DC97F2"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31BDE99E"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5DB82FE8"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7E12CB7E"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32159669"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0304</w:t>
            </w:r>
          </w:p>
        </w:tc>
        <w:tc>
          <w:tcPr>
            <w:tcW w:w="1684" w:type="dxa"/>
            <w:tcBorders>
              <w:top w:val="nil"/>
              <w:left w:val="nil"/>
              <w:bottom w:val="single" w:sz="4" w:space="0" w:color="auto"/>
              <w:right w:val="single" w:sz="4" w:space="0" w:color="auto"/>
            </w:tcBorders>
            <w:shd w:val="clear" w:color="auto" w:fill="auto"/>
            <w:hideMark/>
          </w:tcPr>
          <w:p w14:paraId="01381AE2"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Азот (II) оксид </w:t>
            </w:r>
          </w:p>
        </w:tc>
        <w:tc>
          <w:tcPr>
            <w:tcW w:w="902" w:type="dxa"/>
            <w:tcBorders>
              <w:top w:val="nil"/>
              <w:left w:val="nil"/>
              <w:bottom w:val="single" w:sz="4" w:space="0" w:color="auto"/>
              <w:right w:val="single" w:sz="4" w:space="0" w:color="auto"/>
            </w:tcBorders>
            <w:shd w:val="clear" w:color="auto" w:fill="auto"/>
            <w:noWrap/>
            <w:hideMark/>
          </w:tcPr>
          <w:p w14:paraId="606BF052"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0,00004</w:t>
            </w:r>
          </w:p>
        </w:tc>
        <w:tc>
          <w:tcPr>
            <w:tcW w:w="624" w:type="dxa"/>
            <w:tcBorders>
              <w:top w:val="nil"/>
              <w:left w:val="nil"/>
              <w:bottom w:val="single" w:sz="4" w:space="0" w:color="auto"/>
              <w:right w:val="single" w:sz="4" w:space="0" w:color="auto"/>
            </w:tcBorders>
            <w:shd w:val="clear" w:color="auto" w:fill="auto"/>
            <w:noWrap/>
            <w:hideMark/>
          </w:tcPr>
          <w:p w14:paraId="27EF57A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24035DA5"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5,00E-08</w:t>
            </w:r>
          </w:p>
        </w:tc>
        <w:tc>
          <w:tcPr>
            <w:tcW w:w="607" w:type="dxa"/>
            <w:tcBorders>
              <w:top w:val="nil"/>
              <w:left w:val="nil"/>
              <w:bottom w:val="single" w:sz="4" w:space="0" w:color="auto"/>
              <w:right w:val="double" w:sz="4" w:space="0" w:color="auto"/>
            </w:tcBorders>
            <w:shd w:val="clear" w:color="auto" w:fill="auto"/>
            <w:noWrap/>
            <w:hideMark/>
          </w:tcPr>
          <w:p w14:paraId="302C3598" w14:textId="36FE9471"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5C489DAD"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4086B917"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0B777177"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00488800"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79960A17"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0C0E0700"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112F496B"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5E204D1C"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183B10B4"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2CFC8197"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6E043A2C"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33388C4B"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1B6AD8B7"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6D08922F"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7CDD0DA1"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4760E3BB"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6B0D5BB7"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7A847310"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463F291E"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00194AEE"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655C3692"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1DA65C07"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0330</w:t>
            </w:r>
          </w:p>
        </w:tc>
        <w:tc>
          <w:tcPr>
            <w:tcW w:w="1684" w:type="dxa"/>
            <w:tcBorders>
              <w:top w:val="nil"/>
              <w:left w:val="nil"/>
              <w:bottom w:val="single" w:sz="4" w:space="0" w:color="auto"/>
              <w:right w:val="single" w:sz="4" w:space="0" w:color="auto"/>
            </w:tcBorders>
            <w:shd w:val="clear" w:color="auto" w:fill="auto"/>
            <w:hideMark/>
          </w:tcPr>
          <w:p w14:paraId="1225499E"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Сера диоксид </w:t>
            </w:r>
          </w:p>
        </w:tc>
        <w:tc>
          <w:tcPr>
            <w:tcW w:w="902" w:type="dxa"/>
            <w:tcBorders>
              <w:top w:val="nil"/>
              <w:left w:val="nil"/>
              <w:bottom w:val="single" w:sz="4" w:space="0" w:color="auto"/>
              <w:right w:val="single" w:sz="4" w:space="0" w:color="auto"/>
            </w:tcBorders>
            <w:shd w:val="clear" w:color="auto" w:fill="auto"/>
            <w:noWrap/>
            <w:hideMark/>
          </w:tcPr>
          <w:p w14:paraId="3B85FA68"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0,00007</w:t>
            </w:r>
          </w:p>
        </w:tc>
        <w:tc>
          <w:tcPr>
            <w:tcW w:w="624" w:type="dxa"/>
            <w:tcBorders>
              <w:top w:val="nil"/>
              <w:left w:val="nil"/>
              <w:bottom w:val="single" w:sz="4" w:space="0" w:color="auto"/>
              <w:right w:val="single" w:sz="4" w:space="0" w:color="auto"/>
            </w:tcBorders>
            <w:shd w:val="clear" w:color="auto" w:fill="auto"/>
            <w:noWrap/>
            <w:hideMark/>
          </w:tcPr>
          <w:p w14:paraId="1DE4309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5629BFCA"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0,0000001</w:t>
            </w:r>
          </w:p>
        </w:tc>
        <w:tc>
          <w:tcPr>
            <w:tcW w:w="607" w:type="dxa"/>
            <w:tcBorders>
              <w:top w:val="nil"/>
              <w:left w:val="nil"/>
              <w:bottom w:val="single" w:sz="4" w:space="0" w:color="auto"/>
              <w:right w:val="double" w:sz="4" w:space="0" w:color="auto"/>
            </w:tcBorders>
            <w:shd w:val="clear" w:color="auto" w:fill="auto"/>
            <w:noWrap/>
            <w:hideMark/>
          </w:tcPr>
          <w:p w14:paraId="1AAF9089" w14:textId="6B671490"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788C893F"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68D5E1BE"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70422570"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34A33DB6"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75834B0D"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48E32D0E"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4E444B53"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2D0A95CE"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0A21D3D6"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4EC85D9B"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77BBEB3B"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7F3C3429"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43AA014E"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6C00E347"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791C01BE"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427BC60B"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21695CC1"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621819E6"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51A678D3"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7A76228C"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21184448"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3B003587"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0337</w:t>
            </w:r>
          </w:p>
        </w:tc>
        <w:tc>
          <w:tcPr>
            <w:tcW w:w="1684" w:type="dxa"/>
            <w:tcBorders>
              <w:top w:val="nil"/>
              <w:left w:val="nil"/>
              <w:bottom w:val="single" w:sz="4" w:space="0" w:color="auto"/>
              <w:right w:val="single" w:sz="4" w:space="0" w:color="auto"/>
            </w:tcBorders>
            <w:shd w:val="clear" w:color="auto" w:fill="auto"/>
            <w:hideMark/>
          </w:tcPr>
          <w:p w14:paraId="12125ECD"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Углерод оксид </w:t>
            </w:r>
          </w:p>
        </w:tc>
        <w:tc>
          <w:tcPr>
            <w:tcW w:w="902" w:type="dxa"/>
            <w:tcBorders>
              <w:top w:val="nil"/>
              <w:left w:val="nil"/>
              <w:bottom w:val="single" w:sz="4" w:space="0" w:color="auto"/>
              <w:right w:val="single" w:sz="4" w:space="0" w:color="auto"/>
            </w:tcBorders>
            <w:shd w:val="clear" w:color="auto" w:fill="auto"/>
            <w:noWrap/>
            <w:hideMark/>
          </w:tcPr>
          <w:p w14:paraId="65CBA162"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0,02403</w:t>
            </w:r>
          </w:p>
        </w:tc>
        <w:tc>
          <w:tcPr>
            <w:tcW w:w="624" w:type="dxa"/>
            <w:tcBorders>
              <w:top w:val="nil"/>
              <w:left w:val="nil"/>
              <w:bottom w:val="single" w:sz="4" w:space="0" w:color="auto"/>
              <w:right w:val="single" w:sz="4" w:space="0" w:color="auto"/>
            </w:tcBorders>
            <w:shd w:val="clear" w:color="auto" w:fill="auto"/>
            <w:noWrap/>
            <w:hideMark/>
          </w:tcPr>
          <w:p w14:paraId="4FFB0E4F"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6D60C124"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0,0000294</w:t>
            </w:r>
          </w:p>
        </w:tc>
        <w:tc>
          <w:tcPr>
            <w:tcW w:w="607" w:type="dxa"/>
            <w:tcBorders>
              <w:top w:val="nil"/>
              <w:left w:val="nil"/>
              <w:bottom w:val="single" w:sz="4" w:space="0" w:color="auto"/>
              <w:right w:val="double" w:sz="4" w:space="0" w:color="auto"/>
            </w:tcBorders>
            <w:shd w:val="clear" w:color="auto" w:fill="auto"/>
            <w:noWrap/>
            <w:hideMark/>
          </w:tcPr>
          <w:p w14:paraId="33DE771E" w14:textId="6E53200D"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45F649E4"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427A1D70"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61C82CB9"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5768A9A5"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6541031E"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0A21907C"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44B09ED1"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46C9937D"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3E2BFAE7"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38453740"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52656917"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177D8534"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456BDA4E"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55A2C7F0"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60DD27B7"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1F49760B"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60424050"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68AA1F5E"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61823EF9"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5CB6D0E3"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6C788D06"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67C702FB"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2754</w:t>
            </w:r>
          </w:p>
        </w:tc>
        <w:tc>
          <w:tcPr>
            <w:tcW w:w="1684" w:type="dxa"/>
            <w:tcBorders>
              <w:top w:val="nil"/>
              <w:left w:val="nil"/>
              <w:bottom w:val="single" w:sz="4" w:space="0" w:color="auto"/>
              <w:right w:val="single" w:sz="4" w:space="0" w:color="auto"/>
            </w:tcBorders>
            <w:shd w:val="clear" w:color="auto" w:fill="auto"/>
            <w:hideMark/>
          </w:tcPr>
          <w:p w14:paraId="58CA5549"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Алканы С12-19 </w:t>
            </w:r>
          </w:p>
        </w:tc>
        <w:tc>
          <w:tcPr>
            <w:tcW w:w="902" w:type="dxa"/>
            <w:tcBorders>
              <w:top w:val="nil"/>
              <w:left w:val="nil"/>
              <w:bottom w:val="single" w:sz="4" w:space="0" w:color="auto"/>
              <w:right w:val="single" w:sz="4" w:space="0" w:color="auto"/>
            </w:tcBorders>
            <w:shd w:val="clear" w:color="auto" w:fill="auto"/>
            <w:noWrap/>
            <w:hideMark/>
          </w:tcPr>
          <w:p w14:paraId="6536C642"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0,00264</w:t>
            </w:r>
          </w:p>
        </w:tc>
        <w:tc>
          <w:tcPr>
            <w:tcW w:w="624" w:type="dxa"/>
            <w:tcBorders>
              <w:top w:val="nil"/>
              <w:left w:val="nil"/>
              <w:bottom w:val="single" w:sz="4" w:space="0" w:color="auto"/>
              <w:right w:val="single" w:sz="4" w:space="0" w:color="auto"/>
            </w:tcBorders>
            <w:shd w:val="clear" w:color="auto" w:fill="auto"/>
            <w:noWrap/>
            <w:hideMark/>
          </w:tcPr>
          <w:p w14:paraId="0160ABAB"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74A682DA"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0,0000032</w:t>
            </w:r>
          </w:p>
        </w:tc>
        <w:tc>
          <w:tcPr>
            <w:tcW w:w="607" w:type="dxa"/>
            <w:tcBorders>
              <w:top w:val="nil"/>
              <w:left w:val="nil"/>
              <w:bottom w:val="single" w:sz="4" w:space="0" w:color="auto"/>
              <w:right w:val="double" w:sz="4" w:space="0" w:color="auto"/>
            </w:tcBorders>
            <w:shd w:val="clear" w:color="auto" w:fill="auto"/>
            <w:noWrap/>
            <w:hideMark/>
          </w:tcPr>
          <w:p w14:paraId="32F6ED31" w14:textId="02DEFD56"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7DDFDC03" w14:textId="77777777" w:rsidTr="00B065E9">
        <w:trPr>
          <w:trHeight w:val="765"/>
        </w:trPr>
        <w:tc>
          <w:tcPr>
            <w:tcW w:w="702" w:type="dxa"/>
            <w:tcBorders>
              <w:top w:val="nil"/>
              <w:left w:val="double" w:sz="4" w:space="0" w:color="auto"/>
              <w:bottom w:val="single" w:sz="4" w:space="0" w:color="auto"/>
              <w:right w:val="single" w:sz="4" w:space="0" w:color="auto"/>
            </w:tcBorders>
            <w:shd w:val="clear" w:color="auto" w:fill="auto"/>
            <w:hideMark/>
          </w:tcPr>
          <w:p w14:paraId="147D888C"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005</w:t>
            </w:r>
          </w:p>
        </w:tc>
        <w:tc>
          <w:tcPr>
            <w:tcW w:w="452" w:type="dxa"/>
            <w:tcBorders>
              <w:top w:val="nil"/>
              <w:left w:val="nil"/>
              <w:bottom w:val="single" w:sz="4" w:space="0" w:color="auto"/>
              <w:right w:val="single" w:sz="4" w:space="0" w:color="auto"/>
            </w:tcBorders>
            <w:shd w:val="clear" w:color="auto" w:fill="auto"/>
            <w:noWrap/>
            <w:hideMark/>
          </w:tcPr>
          <w:p w14:paraId="2EEC18BC"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271" w:type="dxa"/>
            <w:tcBorders>
              <w:top w:val="nil"/>
              <w:left w:val="nil"/>
              <w:bottom w:val="single" w:sz="4" w:space="0" w:color="auto"/>
              <w:right w:val="single" w:sz="4" w:space="0" w:color="auto"/>
            </w:tcBorders>
            <w:shd w:val="clear" w:color="auto" w:fill="auto"/>
            <w:hideMark/>
          </w:tcPr>
          <w:p w14:paraId="327DAEC7"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Планировка грунта</w:t>
            </w:r>
          </w:p>
        </w:tc>
        <w:tc>
          <w:tcPr>
            <w:tcW w:w="958" w:type="dxa"/>
            <w:tcBorders>
              <w:top w:val="nil"/>
              <w:left w:val="nil"/>
              <w:bottom w:val="single" w:sz="4" w:space="0" w:color="auto"/>
              <w:right w:val="single" w:sz="4" w:space="0" w:color="auto"/>
            </w:tcBorders>
            <w:shd w:val="clear" w:color="auto" w:fill="auto"/>
            <w:noWrap/>
            <w:hideMark/>
          </w:tcPr>
          <w:p w14:paraId="1AA6D0E7"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w:t>
            </w:r>
          </w:p>
        </w:tc>
        <w:tc>
          <w:tcPr>
            <w:tcW w:w="663" w:type="dxa"/>
            <w:tcBorders>
              <w:top w:val="nil"/>
              <w:left w:val="nil"/>
              <w:bottom w:val="single" w:sz="4" w:space="0" w:color="auto"/>
              <w:right w:val="single" w:sz="4" w:space="0" w:color="auto"/>
            </w:tcBorders>
            <w:shd w:val="clear" w:color="auto" w:fill="auto"/>
            <w:noWrap/>
            <w:hideMark/>
          </w:tcPr>
          <w:p w14:paraId="0CA8E1C6"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41,25</w:t>
            </w:r>
          </w:p>
        </w:tc>
        <w:tc>
          <w:tcPr>
            <w:tcW w:w="1123" w:type="dxa"/>
            <w:tcBorders>
              <w:top w:val="nil"/>
              <w:left w:val="nil"/>
              <w:bottom w:val="single" w:sz="4" w:space="0" w:color="auto"/>
              <w:right w:val="single" w:sz="4" w:space="0" w:color="auto"/>
            </w:tcBorders>
            <w:shd w:val="clear" w:color="auto" w:fill="auto"/>
            <w:hideMark/>
          </w:tcPr>
          <w:p w14:paraId="45EA10B7"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30" w:type="dxa"/>
            <w:tcBorders>
              <w:top w:val="nil"/>
              <w:left w:val="nil"/>
              <w:bottom w:val="single" w:sz="4" w:space="0" w:color="auto"/>
              <w:right w:val="single" w:sz="4" w:space="0" w:color="auto"/>
            </w:tcBorders>
            <w:shd w:val="clear" w:color="auto" w:fill="auto"/>
            <w:noWrap/>
            <w:hideMark/>
          </w:tcPr>
          <w:p w14:paraId="3F9027A1"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6001</w:t>
            </w:r>
          </w:p>
        </w:tc>
        <w:tc>
          <w:tcPr>
            <w:tcW w:w="843" w:type="dxa"/>
            <w:tcBorders>
              <w:top w:val="nil"/>
              <w:left w:val="nil"/>
              <w:bottom w:val="single" w:sz="4" w:space="0" w:color="auto"/>
              <w:right w:val="single" w:sz="4" w:space="0" w:color="auto"/>
            </w:tcBorders>
            <w:shd w:val="clear" w:color="auto" w:fill="auto"/>
            <w:noWrap/>
            <w:hideMark/>
          </w:tcPr>
          <w:p w14:paraId="184D1B97"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745" w:type="dxa"/>
            <w:tcBorders>
              <w:top w:val="nil"/>
              <w:left w:val="nil"/>
              <w:bottom w:val="single" w:sz="4" w:space="0" w:color="auto"/>
              <w:right w:val="single" w:sz="4" w:space="0" w:color="auto"/>
            </w:tcBorders>
            <w:shd w:val="clear" w:color="auto" w:fill="auto"/>
            <w:hideMark/>
          </w:tcPr>
          <w:p w14:paraId="61282A00"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15" w:type="dxa"/>
            <w:tcBorders>
              <w:top w:val="nil"/>
              <w:left w:val="nil"/>
              <w:bottom w:val="single" w:sz="4" w:space="0" w:color="auto"/>
              <w:right w:val="single" w:sz="4" w:space="0" w:color="auto"/>
            </w:tcBorders>
            <w:shd w:val="clear" w:color="auto" w:fill="auto"/>
            <w:noWrap/>
            <w:hideMark/>
          </w:tcPr>
          <w:p w14:paraId="5CE01A0A"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637" w:type="dxa"/>
            <w:tcBorders>
              <w:top w:val="nil"/>
              <w:left w:val="nil"/>
              <w:bottom w:val="single" w:sz="4" w:space="0" w:color="auto"/>
              <w:right w:val="single" w:sz="4" w:space="0" w:color="auto"/>
            </w:tcBorders>
            <w:shd w:val="clear" w:color="auto" w:fill="auto"/>
            <w:noWrap/>
            <w:hideMark/>
          </w:tcPr>
          <w:p w14:paraId="1C53DBE2"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645" w:type="dxa"/>
            <w:tcBorders>
              <w:top w:val="nil"/>
              <w:left w:val="nil"/>
              <w:bottom w:val="single" w:sz="4" w:space="0" w:color="auto"/>
              <w:right w:val="single" w:sz="4" w:space="0" w:color="auto"/>
            </w:tcBorders>
            <w:shd w:val="clear" w:color="auto" w:fill="auto"/>
            <w:noWrap/>
            <w:hideMark/>
          </w:tcPr>
          <w:p w14:paraId="5827364E"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508" w:type="dxa"/>
            <w:tcBorders>
              <w:top w:val="nil"/>
              <w:left w:val="nil"/>
              <w:bottom w:val="single" w:sz="4" w:space="0" w:color="auto"/>
              <w:right w:val="single" w:sz="4" w:space="0" w:color="auto"/>
            </w:tcBorders>
            <w:shd w:val="clear" w:color="auto" w:fill="auto"/>
            <w:noWrap/>
            <w:hideMark/>
          </w:tcPr>
          <w:p w14:paraId="735B39EE"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w:t>
            </w:r>
          </w:p>
        </w:tc>
        <w:tc>
          <w:tcPr>
            <w:tcW w:w="508" w:type="dxa"/>
            <w:tcBorders>
              <w:top w:val="nil"/>
              <w:left w:val="nil"/>
              <w:bottom w:val="single" w:sz="4" w:space="0" w:color="auto"/>
              <w:right w:val="single" w:sz="4" w:space="0" w:color="auto"/>
            </w:tcBorders>
            <w:shd w:val="clear" w:color="auto" w:fill="auto"/>
            <w:noWrap/>
            <w:hideMark/>
          </w:tcPr>
          <w:p w14:paraId="0DCA595F"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w:t>
            </w:r>
          </w:p>
        </w:tc>
        <w:tc>
          <w:tcPr>
            <w:tcW w:w="508" w:type="dxa"/>
            <w:tcBorders>
              <w:top w:val="nil"/>
              <w:left w:val="nil"/>
              <w:bottom w:val="single" w:sz="4" w:space="0" w:color="auto"/>
              <w:right w:val="single" w:sz="4" w:space="0" w:color="auto"/>
            </w:tcBorders>
            <w:shd w:val="clear" w:color="auto" w:fill="auto"/>
            <w:noWrap/>
            <w:hideMark/>
          </w:tcPr>
          <w:p w14:paraId="26D3595F"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508" w:type="dxa"/>
            <w:tcBorders>
              <w:top w:val="nil"/>
              <w:left w:val="nil"/>
              <w:bottom w:val="single" w:sz="4" w:space="0" w:color="auto"/>
              <w:right w:val="single" w:sz="4" w:space="0" w:color="auto"/>
            </w:tcBorders>
            <w:shd w:val="clear" w:color="auto" w:fill="auto"/>
            <w:noWrap/>
            <w:hideMark/>
          </w:tcPr>
          <w:p w14:paraId="15184C69"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23" w:type="dxa"/>
            <w:tcBorders>
              <w:top w:val="nil"/>
              <w:left w:val="nil"/>
              <w:bottom w:val="single" w:sz="4" w:space="0" w:color="auto"/>
              <w:right w:val="single" w:sz="4" w:space="0" w:color="auto"/>
            </w:tcBorders>
            <w:shd w:val="clear" w:color="auto" w:fill="auto"/>
            <w:hideMark/>
          </w:tcPr>
          <w:p w14:paraId="603802C7"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052" w:type="dxa"/>
            <w:tcBorders>
              <w:top w:val="nil"/>
              <w:left w:val="nil"/>
              <w:bottom w:val="single" w:sz="4" w:space="0" w:color="auto"/>
              <w:right w:val="single" w:sz="4" w:space="0" w:color="auto"/>
            </w:tcBorders>
            <w:shd w:val="clear" w:color="auto" w:fill="auto"/>
            <w:noWrap/>
            <w:hideMark/>
          </w:tcPr>
          <w:p w14:paraId="5FCF73B1"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1" w:type="dxa"/>
            <w:tcBorders>
              <w:top w:val="nil"/>
              <w:left w:val="nil"/>
              <w:bottom w:val="single" w:sz="4" w:space="0" w:color="auto"/>
              <w:right w:val="single" w:sz="4" w:space="0" w:color="auto"/>
            </w:tcBorders>
            <w:shd w:val="clear" w:color="auto" w:fill="auto"/>
            <w:noWrap/>
            <w:hideMark/>
          </w:tcPr>
          <w:p w14:paraId="3496409E"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94" w:type="dxa"/>
            <w:tcBorders>
              <w:top w:val="nil"/>
              <w:left w:val="nil"/>
              <w:bottom w:val="single" w:sz="4" w:space="0" w:color="auto"/>
              <w:right w:val="single" w:sz="4" w:space="0" w:color="auto"/>
            </w:tcBorders>
            <w:shd w:val="clear" w:color="auto" w:fill="auto"/>
            <w:noWrap/>
            <w:hideMark/>
          </w:tcPr>
          <w:p w14:paraId="0339B5C9"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06" w:type="dxa"/>
            <w:tcBorders>
              <w:top w:val="nil"/>
              <w:left w:val="nil"/>
              <w:bottom w:val="single" w:sz="4" w:space="0" w:color="auto"/>
              <w:right w:val="single" w:sz="4" w:space="0" w:color="auto"/>
            </w:tcBorders>
            <w:shd w:val="clear" w:color="auto" w:fill="auto"/>
            <w:noWrap/>
            <w:hideMark/>
          </w:tcPr>
          <w:p w14:paraId="57FF7EF7"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2909</w:t>
            </w:r>
          </w:p>
        </w:tc>
        <w:tc>
          <w:tcPr>
            <w:tcW w:w="1684" w:type="dxa"/>
            <w:tcBorders>
              <w:top w:val="nil"/>
              <w:left w:val="nil"/>
              <w:bottom w:val="single" w:sz="4" w:space="0" w:color="auto"/>
              <w:right w:val="single" w:sz="4" w:space="0" w:color="auto"/>
            </w:tcBorders>
            <w:shd w:val="clear" w:color="auto" w:fill="auto"/>
            <w:hideMark/>
          </w:tcPr>
          <w:p w14:paraId="7FB6A43E"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Пыль неорганическая, содержащая двуокись кремния в %: менее 20 </w:t>
            </w:r>
          </w:p>
        </w:tc>
        <w:tc>
          <w:tcPr>
            <w:tcW w:w="902" w:type="dxa"/>
            <w:tcBorders>
              <w:top w:val="nil"/>
              <w:left w:val="nil"/>
              <w:bottom w:val="single" w:sz="4" w:space="0" w:color="auto"/>
              <w:right w:val="single" w:sz="4" w:space="0" w:color="auto"/>
            </w:tcBorders>
            <w:shd w:val="clear" w:color="auto" w:fill="auto"/>
            <w:noWrap/>
            <w:hideMark/>
          </w:tcPr>
          <w:p w14:paraId="1CC7DF8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0,08</w:t>
            </w:r>
          </w:p>
        </w:tc>
        <w:tc>
          <w:tcPr>
            <w:tcW w:w="624" w:type="dxa"/>
            <w:tcBorders>
              <w:top w:val="nil"/>
              <w:left w:val="nil"/>
              <w:bottom w:val="single" w:sz="4" w:space="0" w:color="auto"/>
              <w:right w:val="single" w:sz="4" w:space="0" w:color="auto"/>
            </w:tcBorders>
            <w:shd w:val="clear" w:color="auto" w:fill="auto"/>
            <w:noWrap/>
            <w:hideMark/>
          </w:tcPr>
          <w:p w14:paraId="3AD7F5F8"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0A040B75"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0,0874483</w:t>
            </w:r>
          </w:p>
        </w:tc>
        <w:tc>
          <w:tcPr>
            <w:tcW w:w="607" w:type="dxa"/>
            <w:tcBorders>
              <w:top w:val="nil"/>
              <w:left w:val="nil"/>
              <w:bottom w:val="single" w:sz="4" w:space="0" w:color="auto"/>
              <w:right w:val="double" w:sz="4" w:space="0" w:color="auto"/>
            </w:tcBorders>
            <w:shd w:val="clear" w:color="auto" w:fill="auto"/>
            <w:noWrap/>
            <w:hideMark/>
          </w:tcPr>
          <w:p w14:paraId="58382B3E" w14:textId="62A43DE4"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14A761D0" w14:textId="77777777" w:rsidTr="00B065E9">
        <w:trPr>
          <w:trHeight w:val="255"/>
        </w:trPr>
        <w:tc>
          <w:tcPr>
            <w:tcW w:w="702" w:type="dxa"/>
            <w:tcBorders>
              <w:top w:val="nil"/>
              <w:left w:val="double" w:sz="4" w:space="0" w:color="auto"/>
              <w:bottom w:val="single" w:sz="4" w:space="0" w:color="auto"/>
              <w:right w:val="single" w:sz="4" w:space="0" w:color="auto"/>
            </w:tcBorders>
            <w:shd w:val="clear" w:color="auto" w:fill="auto"/>
            <w:hideMark/>
          </w:tcPr>
          <w:p w14:paraId="10084DE9"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006</w:t>
            </w:r>
          </w:p>
        </w:tc>
        <w:tc>
          <w:tcPr>
            <w:tcW w:w="452" w:type="dxa"/>
            <w:tcBorders>
              <w:top w:val="nil"/>
              <w:left w:val="nil"/>
              <w:bottom w:val="single" w:sz="4" w:space="0" w:color="auto"/>
              <w:right w:val="single" w:sz="4" w:space="0" w:color="auto"/>
            </w:tcBorders>
            <w:shd w:val="clear" w:color="auto" w:fill="auto"/>
            <w:noWrap/>
            <w:hideMark/>
          </w:tcPr>
          <w:p w14:paraId="29A1B000"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271" w:type="dxa"/>
            <w:tcBorders>
              <w:top w:val="nil"/>
              <w:left w:val="nil"/>
              <w:bottom w:val="single" w:sz="4" w:space="0" w:color="auto"/>
              <w:right w:val="single" w:sz="4" w:space="0" w:color="auto"/>
            </w:tcBorders>
            <w:shd w:val="clear" w:color="auto" w:fill="auto"/>
            <w:hideMark/>
          </w:tcPr>
          <w:p w14:paraId="3AE9A6FF"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Гудронатор ручной</w:t>
            </w:r>
          </w:p>
        </w:tc>
        <w:tc>
          <w:tcPr>
            <w:tcW w:w="958" w:type="dxa"/>
            <w:tcBorders>
              <w:top w:val="nil"/>
              <w:left w:val="nil"/>
              <w:bottom w:val="single" w:sz="4" w:space="0" w:color="auto"/>
              <w:right w:val="single" w:sz="4" w:space="0" w:color="auto"/>
            </w:tcBorders>
            <w:shd w:val="clear" w:color="auto" w:fill="auto"/>
            <w:noWrap/>
            <w:hideMark/>
          </w:tcPr>
          <w:p w14:paraId="30B86AEA"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w:t>
            </w:r>
          </w:p>
        </w:tc>
        <w:tc>
          <w:tcPr>
            <w:tcW w:w="663" w:type="dxa"/>
            <w:tcBorders>
              <w:top w:val="nil"/>
              <w:left w:val="nil"/>
              <w:bottom w:val="single" w:sz="4" w:space="0" w:color="auto"/>
              <w:right w:val="single" w:sz="4" w:space="0" w:color="auto"/>
            </w:tcBorders>
            <w:shd w:val="clear" w:color="auto" w:fill="auto"/>
            <w:noWrap/>
            <w:hideMark/>
          </w:tcPr>
          <w:p w14:paraId="2DEA6A87"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39,97</w:t>
            </w:r>
          </w:p>
        </w:tc>
        <w:tc>
          <w:tcPr>
            <w:tcW w:w="1123" w:type="dxa"/>
            <w:tcBorders>
              <w:top w:val="nil"/>
              <w:left w:val="nil"/>
              <w:bottom w:val="single" w:sz="4" w:space="0" w:color="auto"/>
              <w:right w:val="single" w:sz="4" w:space="0" w:color="auto"/>
            </w:tcBorders>
            <w:shd w:val="clear" w:color="auto" w:fill="auto"/>
            <w:hideMark/>
          </w:tcPr>
          <w:p w14:paraId="15057684"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30" w:type="dxa"/>
            <w:tcBorders>
              <w:top w:val="nil"/>
              <w:left w:val="nil"/>
              <w:bottom w:val="single" w:sz="4" w:space="0" w:color="auto"/>
              <w:right w:val="single" w:sz="4" w:space="0" w:color="auto"/>
            </w:tcBorders>
            <w:shd w:val="clear" w:color="auto" w:fill="auto"/>
            <w:noWrap/>
            <w:hideMark/>
          </w:tcPr>
          <w:p w14:paraId="0DA065A5"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6002</w:t>
            </w:r>
          </w:p>
        </w:tc>
        <w:tc>
          <w:tcPr>
            <w:tcW w:w="843" w:type="dxa"/>
            <w:tcBorders>
              <w:top w:val="nil"/>
              <w:left w:val="nil"/>
              <w:bottom w:val="single" w:sz="4" w:space="0" w:color="auto"/>
              <w:right w:val="single" w:sz="4" w:space="0" w:color="auto"/>
            </w:tcBorders>
            <w:shd w:val="clear" w:color="auto" w:fill="auto"/>
            <w:noWrap/>
            <w:hideMark/>
          </w:tcPr>
          <w:p w14:paraId="5D682D8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745" w:type="dxa"/>
            <w:tcBorders>
              <w:top w:val="nil"/>
              <w:left w:val="nil"/>
              <w:bottom w:val="single" w:sz="4" w:space="0" w:color="auto"/>
              <w:right w:val="single" w:sz="4" w:space="0" w:color="auto"/>
            </w:tcBorders>
            <w:shd w:val="clear" w:color="auto" w:fill="auto"/>
            <w:hideMark/>
          </w:tcPr>
          <w:p w14:paraId="00A8666C"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15" w:type="dxa"/>
            <w:tcBorders>
              <w:top w:val="nil"/>
              <w:left w:val="nil"/>
              <w:bottom w:val="single" w:sz="4" w:space="0" w:color="auto"/>
              <w:right w:val="single" w:sz="4" w:space="0" w:color="auto"/>
            </w:tcBorders>
            <w:shd w:val="clear" w:color="auto" w:fill="auto"/>
            <w:noWrap/>
            <w:hideMark/>
          </w:tcPr>
          <w:p w14:paraId="576DFBCC"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637" w:type="dxa"/>
            <w:tcBorders>
              <w:top w:val="nil"/>
              <w:left w:val="nil"/>
              <w:bottom w:val="single" w:sz="4" w:space="0" w:color="auto"/>
              <w:right w:val="single" w:sz="4" w:space="0" w:color="auto"/>
            </w:tcBorders>
            <w:shd w:val="clear" w:color="auto" w:fill="auto"/>
            <w:noWrap/>
            <w:hideMark/>
          </w:tcPr>
          <w:p w14:paraId="3161B4A7"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645" w:type="dxa"/>
            <w:tcBorders>
              <w:top w:val="nil"/>
              <w:left w:val="nil"/>
              <w:bottom w:val="single" w:sz="4" w:space="0" w:color="auto"/>
              <w:right w:val="single" w:sz="4" w:space="0" w:color="auto"/>
            </w:tcBorders>
            <w:shd w:val="clear" w:color="auto" w:fill="auto"/>
            <w:noWrap/>
            <w:hideMark/>
          </w:tcPr>
          <w:p w14:paraId="0C5C2D0F"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508" w:type="dxa"/>
            <w:tcBorders>
              <w:top w:val="nil"/>
              <w:left w:val="nil"/>
              <w:bottom w:val="single" w:sz="4" w:space="0" w:color="auto"/>
              <w:right w:val="single" w:sz="4" w:space="0" w:color="auto"/>
            </w:tcBorders>
            <w:shd w:val="clear" w:color="auto" w:fill="auto"/>
            <w:noWrap/>
            <w:hideMark/>
          </w:tcPr>
          <w:p w14:paraId="47394961"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w:t>
            </w:r>
          </w:p>
        </w:tc>
        <w:tc>
          <w:tcPr>
            <w:tcW w:w="508" w:type="dxa"/>
            <w:tcBorders>
              <w:top w:val="nil"/>
              <w:left w:val="nil"/>
              <w:bottom w:val="single" w:sz="4" w:space="0" w:color="auto"/>
              <w:right w:val="single" w:sz="4" w:space="0" w:color="auto"/>
            </w:tcBorders>
            <w:shd w:val="clear" w:color="auto" w:fill="auto"/>
            <w:noWrap/>
            <w:hideMark/>
          </w:tcPr>
          <w:p w14:paraId="7BC0D92A"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w:t>
            </w:r>
          </w:p>
        </w:tc>
        <w:tc>
          <w:tcPr>
            <w:tcW w:w="508" w:type="dxa"/>
            <w:tcBorders>
              <w:top w:val="nil"/>
              <w:left w:val="nil"/>
              <w:bottom w:val="single" w:sz="4" w:space="0" w:color="auto"/>
              <w:right w:val="single" w:sz="4" w:space="0" w:color="auto"/>
            </w:tcBorders>
            <w:shd w:val="clear" w:color="auto" w:fill="auto"/>
            <w:noWrap/>
            <w:hideMark/>
          </w:tcPr>
          <w:p w14:paraId="305812A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508" w:type="dxa"/>
            <w:tcBorders>
              <w:top w:val="nil"/>
              <w:left w:val="nil"/>
              <w:bottom w:val="single" w:sz="4" w:space="0" w:color="auto"/>
              <w:right w:val="single" w:sz="4" w:space="0" w:color="auto"/>
            </w:tcBorders>
            <w:shd w:val="clear" w:color="auto" w:fill="auto"/>
            <w:noWrap/>
            <w:hideMark/>
          </w:tcPr>
          <w:p w14:paraId="3DD13869"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23" w:type="dxa"/>
            <w:tcBorders>
              <w:top w:val="nil"/>
              <w:left w:val="nil"/>
              <w:bottom w:val="single" w:sz="4" w:space="0" w:color="auto"/>
              <w:right w:val="single" w:sz="4" w:space="0" w:color="auto"/>
            </w:tcBorders>
            <w:shd w:val="clear" w:color="auto" w:fill="auto"/>
            <w:hideMark/>
          </w:tcPr>
          <w:p w14:paraId="1E6DEB83"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052" w:type="dxa"/>
            <w:tcBorders>
              <w:top w:val="nil"/>
              <w:left w:val="nil"/>
              <w:bottom w:val="single" w:sz="4" w:space="0" w:color="auto"/>
              <w:right w:val="single" w:sz="4" w:space="0" w:color="auto"/>
            </w:tcBorders>
            <w:shd w:val="clear" w:color="auto" w:fill="auto"/>
            <w:noWrap/>
            <w:hideMark/>
          </w:tcPr>
          <w:p w14:paraId="79F0D27C"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1" w:type="dxa"/>
            <w:tcBorders>
              <w:top w:val="nil"/>
              <w:left w:val="nil"/>
              <w:bottom w:val="single" w:sz="4" w:space="0" w:color="auto"/>
              <w:right w:val="single" w:sz="4" w:space="0" w:color="auto"/>
            </w:tcBorders>
            <w:shd w:val="clear" w:color="auto" w:fill="auto"/>
            <w:noWrap/>
            <w:hideMark/>
          </w:tcPr>
          <w:p w14:paraId="26C7CD58"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94" w:type="dxa"/>
            <w:tcBorders>
              <w:top w:val="nil"/>
              <w:left w:val="nil"/>
              <w:bottom w:val="single" w:sz="4" w:space="0" w:color="auto"/>
              <w:right w:val="single" w:sz="4" w:space="0" w:color="auto"/>
            </w:tcBorders>
            <w:shd w:val="clear" w:color="auto" w:fill="auto"/>
            <w:noWrap/>
            <w:hideMark/>
          </w:tcPr>
          <w:p w14:paraId="5A1D6AD4"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06" w:type="dxa"/>
            <w:tcBorders>
              <w:top w:val="nil"/>
              <w:left w:val="nil"/>
              <w:bottom w:val="single" w:sz="4" w:space="0" w:color="auto"/>
              <w:right w:val="single" w:sz="4" w:space="0" w:color="auto"/>
            </w:tcBorders>
            <w:shd w:val="clear" w:color="auto" w:fill="auto"/>
            <w:noWrap/>
            <w:hideMark/>
          </w:tcPr>
          <w:p w14:paraId="35983A42"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2754</w:t>
            </w:r>
          </w:p>
        </w:tc>
        <w:tc>
          <w:tcPr>
            <w:tcW w:w="1684" w:type="dxa"/>
            <w:tcBorders>
              <w:top w:val="nil"/>
              <w:left w:val="nil"/>
              <w:bottom w:val="single" w:sz="4" w:space="0" w:color="auto"/>
              <w:right w:val="single" w:sz="4" w:space="0" w:color="auto"/>
            </w:tcBorders>
            <w:shd w:val="clear" w:color="auto" w:fill="auto"/>
            <w:hideMark/>
          </w:tcPr>
          <w:p w14:paraId="2BFFB764"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Алканы С12-19 </w:t>
            </w:r>
          </w:p>
        </w:tc>
        <w:tc>
          <w:tcPr>
            <w:tcW w:w="902" w:type="dxa"/>
            <w:tcBorders>
              <w:top w:val="nil"/>
              <w:left w:val="nil"/>
              <w:bottom w:val="single" w:sz="4" w:space="0" w:color="auto"/>
              <w:right w:val="single" w:sz="4" w:space="0" w:color="auto"/>
            </w:tcBorders>
            <w:shd w:val="clear" w:color="auto" w:fill="auto"/>
            <w:noWrap/>
            <w:hideMark/>
          </w:tcPr>
          <w:p w14:paraId="0C2B40C3"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0,00563</w:t>
            </w:r>
          </w:p>
        </w:tc>
        <w:tc>
          <w:tcPr>
            <w:tcW w:w="624" w:type="dxa"/>
            <w:tcBorders>
              <w:top w:val="nil"/>
              <w:left w:val="nil"/>
              <w:bottom w:val="single" w:sz="4" w:space="0" w:color="auto"/>
              <w:right w:val="single" w:sz="4" w:space="0" w:color="auto"/>
            </w:tcBorders>
            <w:shd w:val="clear" w:color="auto" w:fill="auto"/>
            <w:noWrap/>
            <w:hideMark/>
          </w:tcPr>
          <w:p w14:paraId="72602C9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6E9C7094"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0,0722684</w:t>
            </w:r>
          </w:p>
        </w:tc>
        <w:tc>
          <w:tcPr>
            <w:tcW w:w="607" w:type="dxa"/>
            <w:tcBorders>
              <w:top w:val="nil"/>
              <w:left w:val="nil"/>
              <w:bottom w:val="single" w:sz="4" w:space="0" w:color="auto"/>
              <w:right w:val="double" w:sz="4" w:space="0" w:color="auto"/>
            </w:tcBorders>
            <w:shd w:val="clear" w:color="auto" w:fill="auto"/>
            <w:noWrap/>
            <w:hideMark/>
          </w:tcPr>
          <w:p w14:paraId="0297CD30" w14:textId="2DCCBF6A"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40C45511" w14:textId="77777777" w:rsidTr="00B065E9">
        <w:trPr>
          <w:trHeight w:val="765"/>
        </w:trPr>
        <w:tc>
          <w:tcPr>
            <w:tcW w:w="702" w:type="dxa"/>
            <w:tcBorders>
              <w:top w:val="nil"/>
              <w:left w:val="double" w:sz="4" w:space="0" w:color="auto"/>
              <w:bottom w:val="single" w:sz="4" w:space="0" w:color="auto"/>
              <w:right w:val="single" w:sz="4" w:space="0" w:color="auto"/>
            </w:tcBorders>
            <w:shd w:val="clear" w:color="auto" w:fill="auto"/>
            <w:hideMark/>
          </w:tcPr>
          <w:p w14:paraId="746024F4"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007</w:t>
            </w:r>
          </w:p>
        </w:tc>
        <w:tc>
          <w:tcPr>
            <w:tcW w:w="452" w:type="dxa"/>
            <w:tcBorders>
              <w:top w:val="nil"/>
              <w:left w:val="nil"/>
              <w:bottom w:val="single" w:sz="4" w:space="0" w:color="auto"/>
              <w:right w:val="single" w:sz="4" w:space="0" w:color="auto"/>
            </w:tcBorders>
            <w:shd w:val="clear" w:color="auto" w:fill="auto"/>
            <w:noWrap/>
            <w:hideMark/>
          </w:tcPr>
          <w:p w14:paraId="2776A4EB"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271" w:type="dxa"/>
            <w:tcBorders>
              <w:top w:val="nil"/>
              <w:left w:val="nil"/>
              <w:bottom w:val="single" w:sz="4" w:space="0" w:color="auto"/>
              <w:right w:val="single" w:sz="4" w:space="0" w:color="auto"/>
            </w:tcBorders>
            <w:shd w:val="clear" w:color="auto" w:fill="auto"/>
            <w:hideMark/>
          </w:tcPr>
          <w:p w14:paraId="0DA1A404"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выемочно-погрузочные работы</w:t>
            </w:r>
          </w:p>
        </w:tc>
        <w:tc>
          <w:tcPr>
            <w:tcW w:w="958" w:type="dxa"/>
            <w:tcBorders>
              <w:top w:val="nil"/>
              <w:left w:val="nil"/>
              <w:bottom w:val="single" w:sz="4" w:space="0" w:color="auto"/>
              <w:right w:val="single" w:sz="4" w:space="0" w:color="auto"/>
            </w:tcBorders>
            <w:shd w:val="clear" w:color="auto" w:fill="auto"/>
            <w:hideMark/>
          </w:tcPr>
          <w:p w14:paraId="0D1DDC5D"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w:t>
            </w:r>
          </w:p>
        </w:tc>
        <w:tc>
          <w:tcPr>
            <w:tcW w:w="663" w:type="dxa"/>
            <w:tcBorders>
              <w:top w:val="nil"/>
              <w:left w:val="nil"/>
              <w:bottom w:val="single" w:sz="4" w:space="0" w:color="auto"/>
              <w:right w:val="single" w:sz="4" w:space="0" w:color="auto"/>
            </w:tcBorders>
            <w:shd w:val="clear" w:color="auto" w:fill="auto"/>
            <w:hideMark/>
          </w:tcPr>
          <w:p w14:paraId="4D9B8405"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44.99</w:t>
            </w:r>
          </w:p>
        </w:tc>
        <w:tc>
          <w:tcPr>
            <w:tcW w:w="1123" w:type="dxa"/>
            <w:tcBorders>
              <w:top w:val="nil"/>
              <w:left w:val="nil"/>
              <w:bottom w:val="single" w:sz="4" w:space="0" w:color="auto"/>
              <w:right w:val="single" w:sz="4" w:space="0" w:color="auto"/>
            </w:tcBorders>
            <w:shd w:val="clear" w:color="auto" w:fill="auto"/>
            <w:hideMark/>
          </w:tcPr>
          <w:p w14:paraId="6224A269"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30" w:type="dxa"/>
            <w:tcBorders>
              <w:top w:val="nil"/>
              <w:left w:val="nil"/>
              <w:bottom w:val="single" w:sz="4" w:space="0" w:color="auto"/>
              <w:right w:val="single" w:sz="4" w:space="0" w:color="auto"/>
            </w:tcBorders>
            <w:shd w:val="clear" w:color="auto" w:fill="auto"/>
            <w:noWrap/>
            <w:hideMark/>
          </w:tcPr>
          <w:p w14:paraId="327773E2"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6003</w:t>
            </w:r>
          </w:p>
        </w:tc>
        <w:tc>
          <w:tcPr>
            <w:tcW w:w="843" w:type="dxa"/>
            <w:tcBorders>
              <w:top w:val="nil"/>
              <w:left w:val="nil"/>
              <w:bottom w:val="single" w:sz="4" w:space="0" w:color="auto"/>
              <w:right w:val="single" w:sz="4" w:space="0" w:color="auto"/>
            </w:tcBorders>
            <w:shd w:val="clear" w:color="auto" w:fill="auto"/>
            <w:noWrap/>
            <w:hideMark/>
          </w:tcPr>
          <w:p w14:paraId="2BA5617F"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745" w:type="dxa"/>
            <w:tcBorders>
              <w:top w:val="nil"/>
              <w:left w:val="nil"/>
              <w:bottom w:val="single" w:sz="4" w:space="0" w:color="auto"/>
              <w:right w:val="single" w:sz="4" w:space="0" w:color="auto"/>
            </w:tcBorders>
            <w:shd w:val="clear" w:color="auto" w:fill="auto"/>
            <w:hideMark/>
          </w:tcPr>
          <w:p w14:paraId="029A080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15" w:type="dxa"/>
            <w:tcBorders>
              <w:top w:val="nil"/>
              <w:left w:val="nil"/>
              <w:bottom w:val="single" w:sz="4" w:space="0" w:color="auto"/>
              <w:right w:val="single" w:sz="4" w:space="0" w:color="auto"/>
            </w:tcBorders>
            <w:shd w:val="clear" w:color="auto" w:fill="auto"/>
            <w:noWrap/>
            <w:hideMark/>
          </w:tcPr>
          <w:p w14:paraId="6A339610"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637" w:type="dxa"/>
            <w:tcBorders>
              <w:top w:val="nil"/>
              <w:left w:val="nil"/>
              <w:bottom w:val="single" w:sz="4" w:space="0" w:color="auto"/>
              <w:right w:val="single" w:sz="4" w:space="0" w:color="auto"/>
            </w:tcBorders>
            <w:shd w:val="clear" w:color="auto" w:fill="auto"/>
            <w:noWrap/>
            <w:hideMark/>
          </w:tcPr>
          <w:p w14:paraId="5810DE9F"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645" w:type="dxa"/>
            <w:tcBorders>
              <w:top w:val="nil"/>
              <w:left w:val="nil"/>
              <w:bottom w:val="single" w:sz="4" w:space="0" w:color="auto"/>
              <w:right w:val="single" w:sz="4" w:space="0" w:color="auto"/>
            </w:tcBorders>
            <w:shd w:val="clear" w:color="auto" w:fill="auto"/>
            <w:noWrap/>
            <w:hideMark/>
          </w:tcPr>
          <w:p w14:paraId="1A395F71"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508" w:type="dxa"/>
            <w:tcBorders>
              <w:top w:val="nil"/>
              <w:left w:val="nil"/>
              <w:bottom w:val="single" w:sz="4" w:space="0" w:color="auto"/>
              <w:right w:val="single" w:sz="4" w:space="0" w:color="auto"/>
            </w:tcBorders>
            <w:shd w:val="clear" w:color="auto" w:fill="auto"/>
            <w:noWrap/>
            <w:hideMark/>
          </w:tcPr>
          <w:p w14:paraId="260F3830"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w:t>
            </w:r>
          </w:p>
        </w:tc>
        <w:tc>
          <w:tcPr>
            <w:tcW w:w="508" w:type="dxa"/>
            <w:tcBorders>
              <w:top w:val="nil"/>
              <w:left w:val="nil"/>
              <w:bottom w:val="single" w:sz="4" w:space="0" w:color="auto"/>
              <w:right w:val="single" w:sz="4" w:space="0" w:color="auto"/>
            </w:tcBorders>
            <w:shd w:val="clear" w:color="auto" w:fill="auto"/>
            <w:noWrap/>
            <w:hideMark/>
          </w:tcPr>
          <w:p w14:paraId="30EB3D84"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w:t>
            </w:r>
          </w:p>
        </w:tc>
        <w:tc>
          <w:tcPr>
            <w:tcW w:w="508" w:type="dxa"/>
            <w:tcBorders>
              <w:top w:val="nil"/>
              <w:left w:val="nil"/>
              <w:bottom w:val="single" w:sz="4" w:space="0" w:color="auto"/>
              <w:right w:val="single" w:sz="4" w:space="0" w:color="auto"/>
            </w:tcBorders>
            <w:shd w:val="clear" w:color="auto" w:fill="auto"/>
            <w:noWrap/>
            <w:hideMark/>
          </w:tcPr>
          <w:p w14:paraId="4BA3ADA5"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508" w:type="dxa"/>
            <w:tcBorders>
              <w:top w:val="nil"/>
              <w:left w:val="nil"/>
              <w:bottom w:val="single" w:sz="4" w:space="0" w:color="auto"/>
              <w:right w:val="single" w:sz="4" w:space="0" w:color="auto"/>
            </w:tcBorders>
            <w:shd w:val="clear" w:color="auto" w:fill="auto"/>
            <w:noWrap/>
            <w:hideMark/>
          </w:tcPr>
          <w:p w14:paraId="614971B9"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23" w:type="dxa"/>
            <w:tcBorders>
              <w:top w:val="nil"/>
              <w:left w:val="nil"/>
              <w:bottom w:val="single" w:sz="4" w:space="0" w:color="auto"/>
              <w:right w:val="single" w:sz="4" w:space="0" w:color="auto"/>
            </w:tcBorders>
            <w:shd w:val="clear" w:color="auto" w:fill="auto"/>
            <w:hideMark/>
          </w:tcPr>
          <w:p w14:paraId="599CBDCB"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052" w:type="dxa"/>
            <w:tcBorders>
              <w:top w:val="nil"/>
              <w:left w:val="nil"/>
              <w:bottom w:val="single" w:sz="4" w:space="0" w:color="auto"/>
              <w:right w:val="single" w:sz="4" w:space="0" w:color="auto"/>
            </w:tcBorders>
            <w:shd w:val="clear" w:color="auto" w:fill="auto"/>
            <w:noWrap/>
            <w:hideMark/>
          </w:tcPr>
          <w:p w14:paraId="6D29EAB0"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1" w:type="dxa"/>
            <w:tcBorders>
              <w:top w:val="nil"/>
              <w:left w:val="nil"/>
              <w:bottom w:val="single" w:sz="4" w:space="0" w:color="auto"/>
              <w:right w:val="single" w:sz="4" w:space="0" w:color="auto"/>
            </w:tcBorders>
            <w:shd w:val="clear" w:color="auto" w:fill="auto"/>
            <w:noWrap/>
            <w:hideMark/>
          </w:tcPr>
          <w:p w14:paraId="7C1D48E3"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94" w:type="dxa"/>
            <w:tcBorders>
              <w:top w:val="nil"/>
              <w:left w:val="nil"/>
              <w:bottom w:val="single" w:sz="4" w:space="0" w:color="auto"/>
              <w:right w:val="single" w:sz="4" w:space="0" w:color="auto"/>
            </w:tcBorders>
            <w:shd w:val="clear" w:color="auto" w:fill="auto"/>
            <w:noWrap/>
            <w:hideMark/>
          </w:tcPr>
          <w:p w14:paraId="0A821C7C"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06" w:type="dxa"/>
            <w:tcBorders>
              <w:top w:val="nil"/>
              <w:left w:val="nil"/>
              <w:bottom w:val="single" w:sz="4" w:space="0" w:color="auto"/>
              <w:right w:val="single" w:sz="4" w:space="0" w:color="auto"/>
            </w:tcBorders>
            <w:shd w:val="clear" w:color="auto" w:fill="auto"/>
            <w:noWrap/>
            <w:hideMark/>
          </w:tcPr>
          <w:p w14:paraId="3C8B89CE"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2909</w:t>
            </w:r>
          </w:p>
        </w:tc>
        <w:tc>
          <w:tcPr>
            <w:tcW w:w="1684" w:type="dxa"/>
            <w:tcBorders>
              <w:top w:val="nil"/>
              <w:left w:val="nil"/>
              <w:bottom w:val="single" w:sz="4" w:space="0" w:color="auto"/>
              <w:right w:val="single" w:sz="4" w:space="0" w:color="auto"/>
            </w:tcBorders>
            <w:shd w:val="clear" w:color="auto" w:fill="auto"/>
            <w:hideMark/>
          </w:tcPr>
          <w:p w14:paraId="5032659F"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Пыль неорганическая, содержащая двуокись кремния в %: менее 20</w:t>
            </w:r>
          </w:p>
        </w:tc>
        <w:tc>
          <w:tcPr>
            <w:tcW w:w="902" w:type="dxa"/>
            <w:tcBorders>
              <w:top w:val="nil"/>
              <w:left w:val="nil"/>
              <w:bottom w:val="single" w:sz="4" w:space="0" w:color="auto"/>
              <w:right w:val="single" w:sz="4" w:space="0" w:color="auto"/>
            </w:tcBorders>
            <w:shd w:val="clear" w:color="auto" w:fill="auto"/>
            <w:noWrap/>
            <w:hideMark/>
          </w:tcPr>
          <w:p w14:paraId="38717109"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0,1348235</w:t>
            </w:r>
          </w:p>
        </w:tc>
        <w:tc>
          <w:tcPr>
            <w:tcW w:w="624" w:type="dxa"/>
            <w:tcBorders>
              <w:top w:val="nil"/>
              <w:left w:val="nil"/>
              <w:bottom w:val="single" w:sz="4" w:space="0" w:color="auto"/>
              <w:right w:val="single" w:sz="4" w:space="0" w:color="auto"/>
            </w:tcBorders>
            <w:shd w:val="clear" w:color="auto" w:fill="auto"/>
            <w:noWrap/>
            <w:hideMark/>
          </w:tcPr>
          <w:p w14:paraId="730A2BC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683F46E4"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0,0814743</w:t>
            </w:r>
          </w:p>
        </w:tc>
        <w:tc>
          <w:tcPr>
            <w:tcW w:w="607" w:type="dxa"/>
            <w:tcBorders>
              <w:top w:val="nil"/>
              <w:left w:val="nil"/>
              <w:bottom w:val="single" w:sz="4" w:space="0" w:color="auto"/>
              <w:right w:val="double" w:sz="4" w:space="0" w:color="auto"/>
            </w:tcBorders>
            <w:shd w:val="clear" w:color="auto" w:fill="auto"/>
            <w:noWrap/>
            <w:hideMark/>
          </w:tcPr>
          <w:p w14:paraId="5E8F7690" w14:textId="558B49C8"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54692E64" w14:textId="77777777" w:rsidTr="00B065E9">
        <w:trPr>
          <w:trHeight w:val="765"/>
        </w:trPr>
        <w:tc>
          <w:tcPr>
            <w:tcW w:w="702" w:type="dxa"/>
            <w:tcBorders>
              <w:top w:val="nil"/>
              <w:left w:val="double" w:sz="4" w:space="0" w:color="auto"/>
              <w:bottom w:val="single" w:sz="4" w:space="0" w:color="auto"/>
              <w:right w:val="single" w:sz="4" w:space="0" w:color="auto"/>
            </w:tcBorders>
            <w:shd w:val="clear" w:color="auto" w:fill="auto"/>
            <w:hideMark/>
          </w:tcPr>
          <w:p w14:paraId="47005673"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008</w:t>
            </w:r>
          </w:p>
        </w:tc>
        <w:tc>
          <w:tcPr>
            <w:tcW w:w="452" w:type="dxa"/>
            <w:tcBorders>
              <w:top w:val="nil"/>
              <w:left w:val="nil"/>
              <w:bottom w:val="single" w:sz="4" w:space="0" w:color="auto"/>
              <w:right w:val="single" w:sz="4" w:space="0" w:color="auto"/>
            </w:tcBorders>
            <w:shd w:val="clear" w:color="auto" w:fill="auto"/>
            <w:noWrap/>
            <w:hideMark/>
          </w:tcPr>
          <w:p w14:paraId="73015B7B"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271" w:type="dxa"/>
            <w:tcBorders>
              <w:top w:val="nil"/>
              <w:left w:val="nil"/>
              <w:bottom w:val="single" w:sz="4" w:space="0" w:color="auto"/>
              <w:right w:val="single" w:sz="4" w:space="0" w:color="auto"/>
            </w:tcBorders>
            <w:shd w:val="clear" w:color="auto" w:fill="auto"/>
            <w:hideMark/>
          </w:tcPr>
          <w:p w14:paraId="161F787E"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Уплотнение грунта катками</w:t>
            </w:r>
          </w:p>
        </w:tc>
        <w:tc>
          <w:tcPr>
            <w:tcW w:w="958" w:type="dxa"/>
            <w:tcBorders>
              <w:top w:val="nil"/>
              <w:left w:val="nil"/>
              <w:bottom w:val="single" w:sz="4" w:space="0" w:color="auto"/>
              <w:right w:val="single" w:sz="4" w:space="0" w:color="auto"/>
            </w:tcBorders>
            <w:shd w:val="clear" w:color="auto" w:fill="auto"/>
            <w:hideMark/>
          </w:tcPr>
          <w:p w14:paraId="505E4886"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w:t>
            </w:r>
          </w:p>
        </w:tc>
        <w:tc>
          <w:tcPr>
            <w:tcW w:w="663" w:type="dxa"/>
            <w:tcBorders>
              <w:top w:val="nil"/>
              <w:left w:val="nil"/>
              <w:bottom w:val="single" w:sz="4" w:space="0" w:color="auto"/>
              <w:right w:val="single" w:sz="4" w:space="0" w:color="auto"/>
            </w:tcBorders>
            <w:shd w:val="clear" w:color="auto" w:fill="auto"/>
            <w:hideMark/>
          </w:tcPr>
          <w:p w14:paraId="4C1112D9"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16.35</w:t>
            </w:r>
          </w:p>
        </w:tc>
        <w:tc>
          <w:tcPr>
            <w:tcW w:w="1123" w:type="dxa"/>
            <w:tcBorders>
              <w:top w:val="nil"/>
              <w:left w:val="nil"/>
              <w:bottom w:val="single" w:sz="4" w:space="0" w:color="auto"/>
              <w:right w:val="single" w:sz="4" w:space="0" w:color="auto"/>
            </w:tcBorders>
            <w:shd w:val="clear" w:color="auto" w:fill="auto"/>
            <w:hideMark/>
          </w:tcPr>
          <w:p w14:paraId="460CE453"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30" w:type="dxa"/>
            <w:tcBorders>
              <w:top w:val="nil"/>
              <w:left w:val="nil"/>
              <w:bottom w:val="single" w:sz="4" w:space="0" w:color="auto"/>
              <w:right w:val="single" w:sz="4" w:space="0" w:color="auto"/>
            </w:tcBorders>
            <w:shd w:val="clear" w:color="auto" w:fill="auto"/>
            <w:noWrap/>
            <w:hideMark/>
          </w:tcPr>
          <w:p w14:paraId="77A027A7"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6004</w:t>
            </w:r>
          </w:p>
        </w:tc>
        <w:tc>
          <w:tcPr>
            <w:tcW w:w="843" w:type="dxa"/>
            <w:tcBorders>
              <w:top w:val="nil"/>
              <w:left w:val="nil"/>
              <w:bottom w:val="single" w:sz="4" w:space="0" w:color="auto"/>
              <w:right w:val="single" w:sz="4" w:space="0" w:color="auto"/>
            </w:tcBorders>
            <w:shd w:val="clear" w:color="auto" w:fill="auto"/>
            <w:noWrap/>
            <w:hideMark/>
          </w:tcPr>
          <w:p w14:paraId="561E3A43"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745" w:type="dxa"/>
            <w:tcBorders>
              <w:top w:val="nil"/>
              <w:left w:val="nil"/>
              <w:bottom w:val="single" w:sz="4" w:space="0" w:color="auto"/>
              <w:right w:val="single" w:sz="4" w:space="0" w:color="auto"/>
            </w:tcBorders>
            <w:shd w:val="clear" w:color="auto" w:fill="auto"/>
            <w:hideMark/>
          </w:tcPr>
          <w:p w14:paraId="60ADFB46"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15" w:type="dxa"/>
            <w:tcBorders>
              <w:top w:val="nil"/>
              <w:left w:val="nil"/>
              <w:bottom w:val="single" w:sz="4" w:space="0" w:color="auto"/>
              <w:right w:val="single" w:sz="4" w:space="0" w:color="auto"/>
            </w:tcBorders>
            <w:shd w:val="clear" w:color="auto" w:fill="auto"/>
            <w:noWrap/>
            <w:hideMark/>
          </w:tcPr>
          <w:p w14:paraId="0D8D8B98"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637" w:type="dxa"/>
            <w:tcBorders>
              <w:top w:val="nil"/>
              <w:left w:val="nil"/>
              <w:bottom w:val="single" w:sz="4" w:space="0" w:color="auto"/>
              <w:right w:val="single" w:sz="4" w:space="0" w:color="auto"/>
            </w:tcBorders>
            <w:shd w:val="clear" w:color="auto" w:fill="auto"/>
            <w:noWrap/>
            <w:hideMark/>
          </w:tcPr>
          <w:p w14:paraId="0A30ED8F"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645" w:type="dxa"/>
            <w:tcBorders>
              <w:top w:val="nil"/>
              <w:left w:val="nil"/>
              <w:bottom w:val="single" w:sz="4" w:space="0" w:color="auto"/>
              <w:right w:val="single" w:sz="4" w:space="0" w:color="auto"/>
            </w:tcBorders>
            <w:shd w:val="clear" w:color="auto" w:fill="auto"/>
            <w:noWrap/>
            <w:hideMark/>
          </w:tcPr>
          <w:p w14:paraId="1216484A"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508" w:type="dxa"/>
            <w:tcBorders>
              <w:top w:val="nil"/>
              <w:left w:val="nil"/>
              <w:bottom w:val="single" w:sz="4" w:space="0" w:color="auto"/>
              <w:right w:val="single" w:sz="4" w:space="0" w:color="auto"/>
            </w:tcBorders>
            <w:shd w:val="clear" w:color="auto" w:fill="auto"/>
            <w:noWrap/>
            <w:hideMark/>
          </w:tcPr>
          <w:p w14:paraId="7BE00157"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w:t>
            </w:r>
          </w:p>
        </w:tc>
        <w:tc>
          <w:tcPr>
            <w:tcW w:w="508" w:type="dxa"/>
            <w:tcBorders>
              <w:top w:val="nil"/>
              <w:left w:val="nil"/>
              <w:bottom w:val="single" w:sz="4" w:space="0" w:color="auto"/>
              <w:right w:val="single" w:sz="4" w:space="0" w:color="auto"/>
            </w:tcBorders>
            <w:shd w:val="clear" w:color="auto" w:fill="auto"/>
            <w:noWrap/>
            <w:hideMark/>
          </w:tcPr>
          <w:p w14:paraId="5BA06B3A"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w:t>
            </w:r>
          </w:p>
        </w:tc>
        <w:tc>
          <w:tcPr>
            <w:tcW w:w="508" w:type="dxa"/>
            <w:tcBorders>
              <w:top w:val="nil"/>
              <w:left w:val="nil"/>
              <w:bottom w:val="single" w:sz="4" w:space="0" w:color="auto"/>
              <w:right w:val="single" w:sz="4" w:space="0" w:color="auto"/>
            </w:tcBorders>
            <w:shd w:val="clear" w:color="auto" w:fill="auto"/>
            <w:noWrap/>
            <w:hideMark/>
          </w:tcPr>
          <w:p w14:paraId="343E7D64"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508" w:type="dxa"/>
            <w:tcBorders>
              <w:top w:val="nil"/>
              <w:left w:val="nil"/>
              <w:bottom w:val="single" w:sz="4" w:space="0" w:color="auto"/>
              <w:right w:val="single" w:sz="4" w:space="0" w:color="auto"/>
            </w:tcBorders>
            <w:shd w:val="clear" w:color="auto" w:fill="auto"/>
            <w:noWrap/>
            <w:hideMark/>
          </w:tcPr>
          <w:p w14:paraId="5C5D3FB1"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23" w:type="dxa"/>
            <w:tcBorders>
              <w:top w:val="nil"/>
              <w:left w:val="nil"/>
              <w:bottom w:val="single" w:sz="4" w:space="0" w:color="auto"/>
              <w:right w:val="single" w:sz="4" w:space="0" w:color="auto"/>
            </w:tcBorders>
            <w:shd w:val="clear" w:color="auto" w:fill="auto"/>
            <w:hideMark/>
          </w:tcPr>
          <w:p w14:paraId="00614564"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052" w:type="dxa"/>
            <w:tcBorders>
              <w:top w:val="nil"/>
              <w:left w:val="nil"/>
              <w:bottom w:val="single" w:sz="4" w:space="0" w:color="auto"/>
              <w:right w:val="single" w:sz="4" w:space="0" w:color="auto"/>
            </w:tcBorders>
            <w:shd w:val="clear" w:color="auto" w:fill="auto"/>
            <w:noWrap/>
            <w:hideMark/>
          </w:tcPr>
          <w:p w14:paraId="2EAFC9DF"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1" w:type="dxa"/>
            <w:tcBorders>
              <w:top w:val="nil"/>
              <w:left w:val="nil"/>
              <w:bottom w:val="single" w:sz="4" w:space="0" w:color="auto"/>
              <w:right w:val="single" w:sz="4" w:space="0" w:color="auto"/>
            </w:tcBorders>
            <w:shd w:val="clear" w:color="auto" w:fill="auto"/>
            <w:noWrap/>
            <w:hideMark/>
          </w:tcPr>
          <w:p w14:paraId="28E040D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94" w:type="dxa"/>
            <w:tcBorders>
              <w:top w:val="nil"/>
              <w:left w:val="nil"/>
              <w:bottom w:val="single" w:sz="4" w:space="0" w:color="auto"/>
              <w:right w:val="single" w:sz="4" w:space="0" w:color="auto"/>
            </w:tcBorders>
            <w:shd w:val="clear" w:color="auto" w:fill="auto"/>
            <w:noWrap/>
            <w:hideMark/>
          </w:tcPr>
          <w:p w14:paraId="3E251FC6"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06" w:type="dxa"/>
            <w:tcBorders>
              <w:top w:val="nil"/>
              <w:left w:val="nil"/>
              <w:bottom w:val="single" w:sz="4" w:space="0" w:color="auto"/>
              <w:right w:val="single" w:sz="4" w:space="0" w:color="auto"/>
            </w:tcBorders>
            <w:shd w:val="clear" w:color="auto" w:fill="auto"/>
            <w:noWrap/>
            <w:hideMark/>
          </w:tcPr>
          <w:p w14:paraId="3140BF54"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2909</w:t>
            </w:r>
          </w:p>
        </w:tc>
        <w:tc>
          <w:tcPr>
            <w:tcW w:w="1684" w:type="dxa"/>
            <w:tcBorders>
              <w:top w:val="nil"/>
              <w:left w:val="nil"/>
              <w:bottom w:val="single" w:sz="4" w:space="0" w:color="auto"/>
              <w:right w:val="single" w:sz="4" w:space="0" w:color="auto"/>
            </w:tcBorders>
            <w:shd w:val="clear" w:color="auto" w:fill="auto"/>
            <w:hideMark/>
          </w:tcPr>
          <w:p w14:paraId="1BF8CF89"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Пыль неорганическая, содержащая двуокись кремния в %: менее 20 </w:t>
            </w:r>
          </w:p>
        </w:tc>
        <w:tc>
          <w:tcPr>
            <w:tcW w:w="902" w:type="dxa"/>
            <w:tcBorders>
              <w:top w:val="nil"/>
              <w:left w:val="nil"/>
              <w:bottom w:val="single" w:sz="4" w:space="0" w:color="auto"/>
              <w:right w:val="single" w:sz="4" w:space="0" w:color="auto"/>
            </w:tcBorders>
            <w:shd w:val="clear" w:color="auto" w:fill="auto"/>
            <w:noWrap/>
            <w:hideMark/>
          </w:tcPr>
          <w:p w14:paraId="333E8254"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0,001</w:t>
            </w:r>
          </w:p>
        </w:tc>
        <w:tc>
          <w:tcPr>
            <w:tcW w:w="624" w:type="dxa"/>
            <w:tcBorders>
              <w:top w:val="nil"/>
              <w:left w:val="nil"/>
              <w:bottom w:val="single" w:sz="4" w:space="0" w:color="auto"/>
              <w:right w:val="single" w:sz="4" w:space="0" w:color="auto"/>
            </w:tcBorders>
            <w:shd w:val="clear" w:color="auto" w:fill="auto"/>
            <w:noWrap/>
            <w:hideMark/>
          </w:tcPr>
          <w:p w14:paraId="001A95E7"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16F57A0A"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0,0006</w:t>
            </w:r>
          </w:p>
        </w:tc>
        <w:tc>
          <w:tcPr>
            <w:tcW w:w="607" w:type="dxa"/>
            <w:tcBorders>
              <w:top w:val="nil"/>
              <w:left w:val="nil"/>
              <w:bottom w:val="single" w:sz="4" w:space="0" w:color="auto"/>
              <w:right w:val="double" w:sz="4" w:space="0" w:color="auto"/>
            </w:tcBorders>
            <w:shd w:val="clear" w:color="auto" w:fill="auto"/>
            <w:noWrap/>
            <w:hideMark/>
          </w:tcPr>
          <w:p w14:paraId="6257912C" w14:textId="4E4BD014"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732FA1EF" w14:textId="77777777" w:rsidTr="00B065E9">
        <w:trPr>
          <w:trHeight w:val="255"/>
        </w:trPr>
        <w:tc>
          <w:tcPr>
            <w:tcW w:w="702" w:type="dxa"/>
            <w:vMerge w:val="restart"/>
            <w:tcBorders>
              <w:top w:val="nil"/>
              <w:left w:val="double" w:sz="4" w:space="0" w:color="auto"/>
              <w:bottom w:val="single" w:sz="4" w:space="0" w:color="000000"/>
              <w:right w:val="single" w:sz="4" w:space="0" w:color="auto"/>
            </w:tcBorders>
            <w:shd w:val="clear" w:color="auto" w:fill="auto"/>
            <w:hideMark/>
          </w:tcPr>
          <w:p w14:paraId="62258379"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009</w:t>
            </w:r>
          </w:p>
        </w:tc>
        <w:tc>
          <w:tcPr>
            <w:tcW w:w="452" w:type="dxa"/>
            <w:vMerge w:val="restart"/>
            <w:tcBorders>
              <w:top w:val="nil"/>
              <w:left w:val="single" w:sz="4" w:space="0" w:color="auto"/>
              <w:bottom w:val="single" w:sz="4" w:space="0" w:color="000000"/>
              <w:right w:val="single" w:sz="4" w:space="0" w:color="auto"/>
            </w:tcBorders>
            <w:shd w:val="clear" w:color="auto" w:fill="auto"/>
            <w:hideMark/>
          </w:tcPr>
          <w:p w14:paraId="5431AE4B"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271" w:type="dxa"/>
            <w:vMerge w:val="restart"/>
            <w:tcBorders>
              <w:top w:val="nil"/>
              <w:left w:val="single" w:sz="4" w:space="0" w:color="auto"/>
              <w:bottom w:val="single" w:sz="4" w:space="0" w:color="000000"/>
              <w:right w:val="single" w:sz="4" w:space="0" w:color="auto"/>
            </w:tcBorders>
            <w:shd w:val="clear" w:color="auto" w:fill="auto"/>
            <w:hideMark/>
          </w:tcPr>
          <w:p w14:paraId="10F85E52"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Пост покраски</w:t>
            </w:r>
          </w:p>
        </w:tc>
        <w:tc>
          <w:tcPr>
            <w:tcW w:w="958" w:type="dxa"/>
            <w:vMerge w:val="restart"/>
            <w:tcBorders>
              <w:top w:val="nil"/>
              <w:left w:val="single" w:sz="4" w:space="0" w:color="auto"/>
              <w:bottom w:val="single" w:sz="4" w:space="0" w:color="000000"/>
              <w:right w:val="single" w:sz="4" w:space="0" w:color="auto"/>
            </w:tcBorders>
            <w:shd w:val="clear" w:color="auto" w:fill="auto"/>
            <w:hideMark/>
          </w:tcPr>
          <w:p w14:paraId="234738EC"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w:t>
            </w:r>
          </w:p>
        </w:tc>
        <w:tc>
          <w:tcPr>
            <w:tcW w:w="663" w:type="dxa"/>
            <w:vMerge w:val="restart"/>
            <w:tcBorders>
              <w:top w:val="nil"/>
              <w:left w:val="single" w:sz="4" w:space="0" w:color="auto"/>
              <w:bottom w:val="single" w:sz="4" w:space="0" w:color="000000"/>
              <w:right w:val="single" w:sz="4" w:space="0" w:color="auto"/>
            </w:tcBorders>
            <w:shd w:val="clear" w:color="auto" w:fill="auto"/>
            <w:hideMark/>
          </w:tcPr>
          <w:p w14:paraId="7E5F73FF"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23" w:type="dxa"/>
            <w:vMerge w:val="restart"/>
            <w:tcBorders>
              <w:top w:val="nil"/>
              <w:left w:val="single" w:sz="4" w:space="0" w:color="auto"/>
              <w:bottom w:val="single" w:sz="4" w:space="0" w:color="000000"/>
              <w:right w:val="single" w:sz="4" w:space="0" w:color="auto"/>
            </w:tcBorders>
            <w:shd w:val="clear" w:color="auto" w:fill="auto"/>
            <w:hideMark/>
          </w:tcPr>
          <w:p w14:paraId="2EF1FBAB"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30" w:type="dxa"/>
            <w:vMerge w:val="restart"/>
            <w:tcBorders>
              <w:top w:val="nil"/>
              <w:left w:val="single" w:sz="4" w:space="0" w:color="auto"/>
              <w:bottom w:val="single" w:sz="4" w:space="0" w:color="000000"/>
              <w:right w:val="single" w:sz="4" w:space="0" w:color="auto"/>
            </w:tcBorders>
            <w:shd w:val="clear" w:color="auto" w:fill="auto"/>
            <w:hideMark/>
          </w:tcPr>
          <w:p w14:paraId="145096AE"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6005</w:t>
            </w:r>
          </w:p>
        </w:tc>
        <w:tc>
          <w:tcPr>
            <w:tcW w:w="843" w:type="dxa"/>
            <w:vMerge w:val="restart"/>
            <w:tcBorders>
              <w:top w:val="nil"/>
              <w:left w:val="single" w:sz="4" w:space="0" w:color="auto"/>
              <w:bottom w:val="single" w:sz="4" w:space="0" w:color="000000"/>
              <w:right w:val="single" w:sz="4" w:space="0" w:color="auto"/>
            </w:tcBorders>
            <w:shd w:val="clear" w:color="auto" w:fill="auto"/>
            <w:hideMark/>
          </w:tcPr>
          <w:p w14:paraId="72B15697"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745" w:type="dxa"/>
            <w:vMerge w:val="restart"/>
            <w:tcBorders>
              <w:top w:val="nil"/>
              <w:left w:val="single" w:sz="4" w:space="0" w:color="auto"/>
              <w:bottom w:val="single" w:sz="4" w:space="0" w:color="000000"/>
              <w:right w:val="single" w:sz="4" w:space="0" w:color="auto"/>
            </w:tcBorders>
            <w:shd w:val="clear" w:color="auto" w:fill="auto"/>
            <w:hideMark/>
          </w:tcPr>
          <w:p w14:paraId="1853E6B4"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15" w:type="dxa"/>
            <w:vMerge w:val="restart"/>
            <w:tcBorders>
              <w:top w:val="nil"/>
              <w:left w:val="single" w:sz="4" w:space="0" w:color="auto"/>
              <w:bottom w:val="single" w:sz="4" w:space="0" w:color="000000"/>
              <w:right w:val="single" w:sz="4" w:space="0" w:color="auto"/>
            </w:tcBorders>
            <w:shd w:val="clear" w:color="auto" w:fill="auto"/>
            <w:hideMark/>
          </w:tcPr>
          <w:p w14:paraId="65C64701"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637" w:type="dxa"/>
            <w:vMerge w:val="restart"/>
            <w:tcBorders>
              <w:top w:val="nil"/>
              <w:left w:val="single" w:sz="4" w:space="0" w:color="auto"/>
              <w:bottom w:val="single" w:sz="4" w:space="0" w:color="000000"/>
              <w:right w:val="single" w:sz="4" w:space="0" w:color="auto"/>
            </w:tcBorders>
            <w:shd w:val="clear" w:color="auto" w:fill="auto"/>
            <w:hideMark/>
          </w:tcPr>
          <w:p w14:paraId="029ED360"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645" w:type="dxa"/>
            <w:vMerge w:val="restart"/>
            <w:tcBorders>
              <w:top w:val="nil"/>
              <w:left w:val="single" w:sz="4" w:space="0" w:color="auto"/>
              <w:bottom w:val="single" w:sz="4" w:space="0" w:color="000000"/>
              <w:right w:val="single" w:sz="4" w:space="0" w:color="auto"/>
            </w:tcBorders>
            <w:shd w:val="clear" w:color="auto" w:fill="auto"/>
            <w:hideMark/>
          </w:tcPr>
          <w:p w14:paraId="221FAD78"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508" w:type="dxa"/>
            <w:vMerge w:val="restart"/>
            <w:tcBorders>
              <w:top w:val="nil"/>
              <w:left w:val="single" w:sz="4" w:space="0" w:color="auto"/>
              <w:bottom w:val="single" w:sz="4" w:space="0" w:color="000000"/>
              <w:right w:val="single" w:sz="4" w:space="0" w:color="auto"/>
            </w:tcBorders>
            <w:shd w:val="clear" w:color="auto" w:fill="auto"/>
            <w:hideMark/>
          </w:tcPr>
          <w:p w14:paraId="344E92CA"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w:t>
            </w:r>
          </w:p>
        </w:tc>
        <w:tc>
          <w:tcPr>
            <w:tcW w:w="508" w:type="dxa"/>
            <w:vMerge w:val="restart"/>
            <w:tcBorders>
              <w:top w:val="nil"/>
              <w:left w:val="single" w:sz="4" w:space="0" w:color="auto"/>
              <w:bottom w:val="single" w:sz="4" w:space="0" w:color="000000"/>
              <w:right w:val="single" w:sz="4" w:space="0" w:color="auto"/>
            </w:tcBorders>
            <w:shd w:val="clear" w:color="auto" w:fill="auto"/>
            <w:hideMark/>
          </w:tcPr>
          <w:p w14:paraId="456210B8"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w:t>
            </w:r>
          </w:p>
        </w:tc>
        <w:tc>
          <w:tcPr>
            <w:tcW w:w="508" w:type="dxa"/>
            <w:vMerge w:val="restart"/>
            <w:tcBorders>
              <w:top w:val="nil"/>
              <w:left w:val="single" w:sz="4" w:space="0" w:color="auto"/>
              <w:bottom w:val="single" w:sz="4" w:space="0" w:color="000000"/>
              <w:right w:val="single" w:sz="4" w:space="0" w:color="auto"/>
            </w:tcBorders>
            <w:shd w:val="clear" w:color="auto" w:fill="auto"/>
            <w:hideMark/>
          </w:tcPr>
          <w:p w14:paraId="5E284BAB"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508" w:type="dxa"/>
            <w:vMerge w:val="restart"/>
            <w:tcBorders>
              <w:top w:val="nil"/>
              <w:left w:val="single" w:sz="4" w:space="0" w:color="auto"/>
              <w:bottom w:val="single" w:sz="4" w:space="0" w:color="000000"/>
              <w:right w:val="single" w:sz="4" w:space="0" w:color="auto"/>
            </w:tcBorders>
            <w:shd w:val="clear" w:color="auto" w:fill="auto"/>
            <w:hideMark/>
          </w:tcPr>
          <w:p w14:paraId="4AEBBD61"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23" w:type="dxa"/>
            <w:vMerge w:val="restart"/>
            <w:tcBorders>
              <w:top w:val="nil"/>
              <w:left w:val="single" w:sz="4" w:space="0" w:color="auto"/>
              <w:bottom w:val="single" w:sz="4" w:space="0" w:color="000000"/>
              <w:right w:val="single" w:sz="4" w:space="0" w:color="auto"/>
            </w:tcBorders>
            <w:shd w:val="clear" w:color="auto" w:fill="auto"/>
            <w:hideMark/>
          </w:tcPr>
          <w:p w14:paraId="50CD1F68"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052" w:type="dxa"/>
            <w:vMerge w:val="restart"/>
            <w:tcBorders>
              <w:top w:val="nil"/>
              <w:left w:val="single" w:sz="4" w:space="0" w:color="auto"/>
              <w:bottom w:val="single" w:sz="4" w:space="0" w:color="000000"/>
              <w:right w:val="single" w:sz="4" w:space="0" w:color="auto"/>
            </w:tcBorders>
            <w:shd w:val="clear" w:color="auto" w:fill="auto"/>
            <w:hideMark/>
          </w:tcPr>
          <w:p w14:paraId="683ACB92"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1" w:type="dxa"/>
            <w:vMerge w:val="restart"/>
            <w:tcBorders>
              <w:top w:val="nil"/>
              <w:left w:val="single" w:sz="4" w:space="0" w:color="auto"/>
              <w:bottom w:val="single" w:sz="4" w:space="0" w:color="000000"/>
              <w:right w:val="single" w:sz="4" w:space="0" w:color="auto"/>
            </w:tcBorders>
            <w:shd w:val="clear" w:color="auto" w:fill="auto"/>
            <w:hideMark/>
          </w:tcPr>
          <w:p w14:paraId="32A0845F"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94" w:type="dxa"/>
            <w:vMerge w:val="restart"/>
            <w:tcBorders>
              <w:top w:val="nil"/>
              <w:left w:val="single" w:sz="4" w:space="0" w:color="auto"/>
              <w:bottom w:val="single" w:sz="4" w:space="0" w:color="000000"/>
              <w:right w:val="single" w:sz="4" w:space="0" w:color="auto"/>
            </w:tcBorders>
            <w:shd w:val="clear" w:color="auto" w:fill="auto"/>
            <w:hideMark/>
          </w:tcPr>
          <w:p w14:paraId="5302EC4E"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06" w:type="dxa"/>
            <w:tcBorders>
              <w:top w:val="nil"/>
              <w:left w:val="nil"/>
              <w:bottom w:val="single" w:sz="4" w:space="0" w:color="auto"/>
              <w:right w:val="single" w:sz="4" w:space="0" w:color="auto"/>
            </w:tcBorders>
            <w:shd w:val="clear" w:color="auto" w:fill="auto"/>
            <w:noWrap/>
            <w:hideMark/>
          </w:tcPr>
          <w:p w14:paraId="3230443A"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0616</w:t>
            </w:r>
          </w:p>
        </w:tc>
        <w:tc>
          <w:tcPr>
            <w:tcW w:w="1684" w:type="dxa"/>
            <w:tcBorders>
              <w:top w:val="nil"/>
              <w:left w:val="nil"/>
              <w:bottom w:val="single" w:sz="4" w:space="0" w:color="auto"/>
              <w:right w:val="single" w:sz="4" w:space="0" w:color="auto"/>
            </w:tcBorders>
            <w:shd w:val="clear" w:color="auto" w:fill="auto"/>
            <w:hideMark/>
          </w:tcPr>
          <w:p w14:paraId="00B64163"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Диметилбензол </w:t>
            </w:r>
          </w:p>
        </w:tc>
        <w:tc>
          <w:tcPr>
            <w:tcW w:w="902" w:type="dxa"/>
            <w:tcBorders>
              <w:top w:val="nil"/>
              <w:left w:val="nil"/>
              <w:bottom w:val="single" w:sz="4" w:space="0" w:color="auto"/>
              <w:right w:val="single" w:sz="4" w:space="0" w:color="auto"/>
            </w:tcBorders>
            <w:shd w:val="clear" w:color="auto" w:fill="auto"/>
            <w:noWrap/>
            <w:hideMark/>
          </w:tcPr>
          <w:p w14:paraId="6AF71E0C"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0,25</w:t>
            </w:r>
          </w:p>
        </w:tc>
        <w:tc>
          <w:tcPr>
            <w:tcW w:w="624" w:type="dxa"/>
            <w:tcBorders>
              <w:top w:val="nil"/>
              <w:left w:val="nil"/>
              <w:bottom w:val="single" w:sz="4" w:space="0" w:color="auto"/>
              <w:right w:val="single" w:sz="4" w:space="0" w:color="auto"/>
            </w:tcBorders>
            <w:shd w:val="clear" w:color="auto" w:fill="auto"/>
            <w:noWrap/>
            <w:hideMark/>
          </w:tcPr>
          <w:p w14:paraId="25489D36"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6DC3E061"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0,00245385</w:t>
            </w:r>
          </w:p>
        </w:tc>
        <w:tc>
          <w:tcPr>
            <w:tcW w:w="607" w:type="dxa"/>
            <w:tcBorders>
              <w:top w:val="nil"/>
              <w:left w:val="nil"/>
              <w:bottom w:val="single" w:sz="4" w:space="0" w:color="auto"/>
              <w:right w:val="double" w:sz="4" w:space="0" w:color="auto"/>
            </w:tcBorders>
            <w:shd w:val="clear" w:color="auto" w:fill="auto"/>
            <w:noWrap/>
            <w:hideMark/>
          </w:tcPr>
          <w:p w14:paraId="0E83D92F" w14:textId="6EE222AA"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159AACC7"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05644111"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7220EABC"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73DA2C06"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13D7DA98"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5AE9A8CC"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50FD810F"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284D0C52"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2EDE6089"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242A2AD5"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00B9F6AA"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79387D98"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07372603"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69B9EE6B"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1CFC7AF4"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1D05B4B1"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7EF199CD"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15A653D2"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28EA6CFE"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44640D9C"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4D6B027F"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1D4BA066"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0621</w:t>
            </w:r>
          </w:p>
        </w:tc>
        <w:tc>
          <w:tcPr>
            <w:tcW w:w="1684" w:type="dxa"/>
            <w:tcBorders>
              <w:top w:val="nil"/>
              <w:left w:val="nil"/>
              <w:bottom w:val="single" w:sz="4" w:space="0" w:color="auto"/>
              <w:right w:val="single" w:sz="4" w:space="0" w:color="auto"/>
            </w:tcBorders>
            <w:shd w:val="clear" w:color="auto" w:fill="auto"/>
            <w:hideMark/>
          </w:tcPr>
          <w:p w14:paraId="79552FDC"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Метилбензол (349)</w:t>
            </w:r>
          </w:p>
        </w:tc>
        <w:tc>
          <w:tcPr>
            <w:tcW w:w="902" w:type="dxa"/>
            <w:tcBorders>
              <w:top w:val="nil"/>
              <w:left w:val="nil"/>
              <w:bottom w:val="single" w:sz="4" w:space="0" w:color="auto"/>
              <w:right w:val="single" w:sz="4" w:space="0" w:color="auto"/>
            </w:tcBorders>
            <w:shd w:val="clear" w:color="auto" w:fill="auto"/>
            <w:noWrap/>
            <w:hideMark/>
          </w:tcPr>
          <w:p w14:paraId="5419FDB6"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0,3444444</w:t>
            </w:r>
          </w:p>
        </w:tc>
        <w:tc>
          <w:tcPr>
            <w:tcW w:w="624" w:type="dxa"/>
            <w:tcBorders>
              <w:top w:val="nil"/>
              <w:left w:val="nil"/>
              <w:bottom w:val="single" w:sz="4" w:space="0" w:color="auto"/>
              <w:right w:val="single" w:sz="4" w:space="0" w:color="auto"/>
            </w:tcBorders>
            <w:shd w:val="clear" w:color="auto" w:fill="auto"/>
            <w:noWrap/>
            <w:hideMark/>
          </w:tcPr>
          <w:p w14:paraId="04271373"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6A21DE91"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0,02315901</w:t>
            </w:r>
          </w:p>
        </w:tc>
        <w:tc>
          <w:tcPr>
            <w:tcW w:w="607" w:type="dxa"/>
            <w:tcBorders>
              <w:top w:val="nil"/>
              <w:left w:val="nil"/>
              <w:bottom w:val="single" w:sz="4" w:space="0" w:color="auto"/>
              <w:right w:val="double" w:sz="4" w:space="0" w:color="auto"/>
            </w:tcBorders>
            <w:shd w:val="clear" w:color="auto" w:fill="auto"/>
            <w:noWrap/>
            <w:hideMark/>
          </w:tcPr>
          <w:p w14:paraId="30645EEE" w14:textId="0C447316"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04C56086"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69E2F960"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4385C2B9"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7D8C0DCB"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00FA15BE"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1520CA35"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25F9FEDE"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02B33EB1"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3178B254"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7E5E0E2D"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7952E2BF"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7BD1AE7F"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36203ABE"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0D7A6790"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2BE3BF4E"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5B2ECB75"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2D402338"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1093DB69"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13550A3D"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40767763"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1BCEF7C5"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6E03FC22"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1119</w:t>
            </w:r>
          </w:p>
        </w:tc>
        <w:tc>
          <w:tcPr>
            <w:tcW w:w="1684" w:type="dxa"/>
            <w:tcBorders>
              <w:top w:val="nil"/>
              <w:left w:val="nil"/>
              <w:bottom w:val="single" w:sz="4" w:space="0" w:color="auto"/>
              <w:right w:val="single" w:sz="4" w:space="0" w:color="auto"/>
            </w:tcBorders>
            <w:shd w:val="clear" w:color="auto" w:fill="auto"/>
            <w:hideMark/>
          </w:tcPr>
          <w:p w14:paraId="29EC8DB4"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2-Этоксиэтанол </w:t>
            </w:r>
          </w:p>
        </w:tc>
        <w:tc>
          <w:tcPr>
            <w:tcW w:w="902" w:type="dxa"/>
            <w:tcBorders>
              <w:top w:val="nil"/>
              <w:left w:val="nil"/>
              <w:bottom w:val="single" w:sz="4" w:space="0" w:color="auto"/>
              <w:right w:val="single" w:sz="4" w:space="0" w:color="auto"/>
            </w:tcBorders>
            <w:shd w:val="clear" w:color="auto" w:fill="auto"/>
            <w:noWrap/>
            <w:hideMark/>
          </w:tcPr>
          <w:p w14:paraId="7304F4D9"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0,0851839</w:t>
            </w:r>
          </w:p>
        </w:tc>
        <w:tc>
          <w:tcPr>
            <w:tcW w:w="624" w:type="dxa"/>
            <w:tcBorders>
              <w:top w:val="nil"/>
              <w:left w:val="nil"/>
              <w:bottom w:val="single" w:sz="4" w:space="0" w:color="auto"/>
              <w:right w:val="single" w:sz="4" w:space="0" w:color="auto"/>
            </w:tcBorders>
            <w:shd w:val="clear" w:color="auto" w:fill="auto"/>
            <w:noWrap/>
            <w:hideMark/>
          </w:tcPr>
          <w:p w14:paraId="20322D75"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4006A876"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2,76E-05</w:t>
            </w:r>
          </w:p>
        </w:tc>
        <w:tc>
          <w:tcPr>
            <w:tcW w:w="607" w:type="dxa"/>
            <w:tcBorders>
              <w:top w:val="nil"/>
              <w:left w:val="nil"/>
              <w:bottom w:val="single" w:sz="4" w:space="0" w:color="auto"/>
              <w:right w:val="double" w:sz="4" w:space="0" w:color="auto"/>
            </w:tcBorders>
            <w:shd w:val="clear" w:color="auto" w:fill="auto"/>
            <w:noWrap/>
            <w:hideMark/>
          </w:tcPr>
          <w:p w14:paraId="5A79913B" w14:textId="48C6ABBF"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5308A817"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2314B139"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6BDFA88D"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7E52290C"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30FDAD11"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0EE53AD2"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0B0E555F"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3FEDD123"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217D0B53"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5528404C"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043798F3"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63F366FC"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0BC2C10B"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49748143"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158FBF02"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469F7722"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6EAA3129"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122CDB9F"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5DF221A0"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2D00E02D"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15A4EB27"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72DDF19C"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1210</w:t>
            </w:r>
          </w:p>
        </w:tc>
        <w:tc>
          <w:tcPr>
            <w:tcW w:w="1684" w:type="dxa"/>
            <w:tcBorders>
              <w:top w:val="nil"/>
              <w:left w:val="nil"/>
              <w:bottom w:val="single" w:sz="4" w:space="0" w:color="auto"/>
              <w:right w:val="single" w:sz="4" w:space="0" w:color="auto"/>
            </w:tcBorders>
            <w:shd w:val="clear" w:color="auto" w:fill="auto"/>
            <w:hideMark/>
          </w:tcPr>
          <w:p w14:paraId="478AE196"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Бутилацетат </w:t>
            </w:r>
          </w:p>
        </w:tc>
        <w:tc>
          <w:tcPr>
            <w:tcW w:w="902" w:type="dxa"/>
            <w:tcBorders>
              <w:top w:val="nil"/>
              <w:left w:val="nil"/>
              <w:bottom w:val="single" w:sz="4" w:space="0" w:color="auto"/>
              <w:right w:val="single" w:sz="4" w:space="0" w:color="auto"/>
            </w:tcBorders>
            <w:shd w:val="clear" w:color="auto" w:fill="auto"/>
            <w:noWrap/>
            <w:hideMark/>
          </w:tcPr>
          <w:p w14:paraId="35FD1155"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0,0666667</w:t>
            </w:r>
          </w:p>
        </w:tc>
        <w:tc>
          <w:tcPr>
            <w:tcW w:w="624" w:type="dxa"/>
            <w:tcBorders>
              <w:top w:val="nil"/>
              <w:left w:val="nil"/>
              <w:bottom w:val="single" w:sz="4" w:space="0" w:color="auto"/>
              <w:right w:val="single" w:sz="4" w:space="0" w:color="auto"/>
            </w:tcBorders>
            <w:shd w:val="clear" w:color="auto" w:fill="auto"/>
            <w:noWrap/>
            <w:hideMark/>
          </w:tcPr>
          <w:p w14:paraId="488EBB8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26BDE99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0,00448148</w:t>
            </w:r>
          </w:p>
        </w:tc>
        <w:tc>
          <w:tcPr>
            <w:tcW w:w="607" w:type="dxa"/>
            <w:tcBorders>
              <w:top w:val="nil"/>
              <w:left w:val="nil"/>
              <w:bottom w:val="single" w:sz="4" w:space="0" w:color="auto"/>
              <w:right w:val="double" w:sz="4" w:space="0" w:color="auto"/>
            </w:tcBorders>
            <w:shd w:val="clear" w:color="auto" w:fill="auto"/>
            <w:noWrap/>
            <w:hideMark/>
          </w:tcPr>
          <w:p w14:paraId="5EB7FA42" w14:textId="06E77448"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140F3FDF"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0E256CB3"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4CC7C98C"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278BD461"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3A5F62E2"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7861432D"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465B15B3"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2F5C53B6"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0404453D"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32E0D9A7"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770AA0C0"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6DC5D1B8"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590B764E"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27C66EEC"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029A0C62"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6AD9CB5D"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405B9EBB"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15E544BA"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178A506A"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303BB8DE"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7E2FE5A0"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0E89282F"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1401</w:t>
            </w:r>
          </w:p>
        </w:tc>
        <w:tc>
          <w:tcPr>
            <w:tcW w:w="1684" w:type="dxa"/>
            <w:tcBorders>
              <w:top w:val="nil"/>
              <w:left w:val="nil"/>
              <w:bottom w:val="single" w:sz="4" w:space="0" w:color="auto"/>
              <w:right w:val="single" w:sz="4" w:space="0" w:color="auto"/>
            </w:tcBorders>
            <w:shd w:val="clear" w:color="auto" w:fill="auto"/>
            <w:hideMark/>
          </w:tcPr>
          <w:p w14:paraId="3ED74CB2"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Пропан-2-он (Ацетон) (470)</w:t>
            </w:r>
          </w:p>
        </w:tc>
        <w:tc>
          <w:tcPr>
            <w:tcW w:w="902" w:type="dxa"/>
            <w:tcBorders>
              <w:top w:val="nil"/>
              <w:left w:val="nil"/>
              <w:bottom w:val="single" w:sz="4" w:space="0" w:color="auto"/>
              <w:right w:val="single" w:sz="4" w:space="0" w:color="auto"/>
            </w:tcBorders>
            <w:shd w:val="clear" w:color="auto" w:fill="auto"/>
            <w:noWrap/>
            <w:hideMark/>
          </w:tcPr>
          <w:p w14:paraId="64A6164A"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0,1444444</w:t>
            </w:r>
          </w:p>
        </w:tc>
        <w:tc>
          <w:tcPr>
            <w:tcW w:w="624" w:type="dxa"/>
            <w:tcBorders>
              <w:top w:val="nil"/>
              <w:left w:val="nil"/>
              <w:bottom w:val="single" w:sz="4" w:space="0" w:color="auto"/>
              <w:right w:val="single" w:sz="4" w:space="0" w:color="auto"/>
            </w:tcBorders>
            <w:shd w:val="clear" w:color="auto" w:fill="auto"/>
            <w:noWrap/>
            <w:hideMark/>
          </w:tcPr>
          <w:p w14:paraId="52B1F59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102874FC"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0,00974233</w:t>
            </w:r>
          </w:p>
        </w:tc>
        <w:tc>
          <w:tcPr>
            <w:tcW w:w="607" w:type="dxa"/>
            <w:tcBorders>
              <w:top w:val="nil"/>
              <w:left w:val="nil"/>
              <w:bottom w:val="single" w:sz="4" w:space="0" w:color="auto"/>
              <w:right w:val="double" w:sz="4" w:space="0" w:color="auto"/>
            </w:tcBorders>
            <w:shd w:val="clear" w:color="auto" w:fill="auto"/>
            <w:noWrap/>
            <w:hideMark/>
          </w:tcPr>
          <w:p w14:paraId="7B1C9F11" w14:textId="45662EDF"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314FDD03"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281208AF"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56E3DDAA"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7EBBB685"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0255FE83"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3811942C"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156E38C0"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4083E349"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1EB33094"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5B5B5510"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59DB2299"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46CB34FA"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7CBC3C26"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5C5C7C22"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631307C8"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6C1E5EEB"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642C4059"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10AD9497"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6E2A1ACD"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60532248"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70570F14"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56EA53D2"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2752</w:t>
            </w:r>
          </w:p>
        </w:tc>
        <w:tc>
          <w:tcPr>
            <w:tcW w:w="1684" w:type="dxa"/>
            <w:tcBorders>
              <w:top w:val="nil"/>
              <w:left w:val="nil"/>
              <w:bottom w:val="single" w:sz="4" w:space="0" w:color="auto"/>
              <w:right w:val="single" w:sz="4" w:space="0" w:color="auto"/>
            </w:tcBorders>
            <w:shd w:val="clear" w:color="auto" w:fill="auto"/>
            <w:hideMark/>
          </w:tcPr>
          <w:p w14:paraId="769E8C4F"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Уайт-спирит (1294*)</w:t>
            </w:r>
          </w:p>
        </w:tc>
        <w:tc>
          <w:tcPr>
            <w:tcW w:w="902" w:type="dxa"/>
            <w:tcBorders>
              <w:top w:val="nil"/>
              <w:left w:val="nil"/>
              <w:bottom w:val="single" w:sz="4" w:space="0" w:color="auto"/>
              <w:right w:val="single" w:sz="4" w:space="0" w:color="auto"/>
            </w:tcBorders>
            <w:shd w:val="clear" w:color="auto" w:fill="auto"/>
            <w:noWrap/>
            <w:hideMark/>
          </w:tcPr>
          <w:p w14:paraId="3B79978E"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0,5555556</w:t>
            </w:r>
          </w:p>
        </w:tc>
        <w:tc>
          <w:tcPr>
            <w:tcW w:w="624" w:type="dxa"/>
            <w:tcBorders>
              <w:top w:val="nil"/>
              <w:left w:val="nil"/>
              <w:bottom w:val="single" w:sz="4" w:space="0" w:color="auto"/>
              <w:right w:val="single" w:sz="4" w:space="0" w:color="auto"/>
            </w:tcBorders>
            <w:shd w:val="clear" w:color="auto" w:fill="auto"/>
            <w:noWrap/>
            <w:hideMark/>
          </w:tcPr>
          <w:p w14:paraId="42B7E8F2"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247054E5"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0,11838825</w:t>
            </w:r>
          </w:p>
        </w:tc>
        <w:tc>
          <w:tcPr>
            <w:tcW w:w="607" w:type="dxa"/>
            <w:tcBorders>
              <w:top w:val="nil"/>
              <w:left w:val="nil"/>
              <w:bottom w:val="single" w:sz="4" w:space="0" w:color="auto"/>
              <w:right w:val="double" w:sz="4" w:space="0" w:color="auto"/>
            </w:tcBorders>
            <w:shd w:val="clear" w:color="auto" w:fill="auto"/>
            <w:noWrap/>
            <w:hideMark/>
          </w:tcPr>
          <w:p w14:paraId="0475ABE3" w14:textId="18894BC4"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17041560"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5FDE82BF"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764ABE3D"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2C7116BC"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0981E56B"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574AF969"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724F0C2E"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5D933526"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736AD721"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64CC1581"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0461F445"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3CE4BEF4"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2E7E5FD9"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412FCD11"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61DAD8B8"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23B8F8FE"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0A34DC34"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28F065A6"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297851F8"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07ED6792"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39AB02AA"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nil"/>
              <w:bottom w:val="single" w:sz="4" w:space="0" w:color="auto"/>
              <w:right w:val="single" w:sz="4" w:space="0" w:color="auto"/>
            </w:tcBorders>
            <w:shd w:val="clear" w:color="auto" w:fill="auto"/>
            <w:noWrap/>
            <w:hideMark/>
          </w:tcPr>
          <w:p w14:paraId="7091F731"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2902</w:t>
            </w:r>
          </w:p>
        </w:tc>
        <w:tc>
          <w:tcPr>
            <w:tcW w:w="1684" w:type="dxa"/>
            <w:tcBorders>
              <w:top w:val="nil"/>
              <w:left w:val="nil"/>
              <w:bottom w:val="single" w:sz="4" w:space="0" w:color="auto"/>
              <w:right w:val="single" w:sz="4" w:space="0" w:color="auto"/>
            </w:tcBorders>
            <w:shd w:val="clear" w:color="auto" w:fill="auto"/>
            <w:hideMark/>
          </w:tcPr>
          <w:p w14:paraId="2AC4FEED"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Взвешенные частицы (116)</w:t>
            </w:r>
          </w:p>
        </w:tc>
        <w:tc>
          <w:tcPr>
            <w:tcW w:w="902" w:type="dxa"/>
            <w:tcBorders>
              <w:top w:val="nil"/>
              <w:left w:val="nil"/>
              <w:bottom w:val="single" w:sz="4" w:space="0" w:color="auto"/>
              <w:right w:val="single" w:sz="4" w:space="0" w:color="auto"/>
            </w:tcBorders>
            <w:shd w:val="clear" w:color="auto" w:fill="auto"/>
            <w:noWrap/>
            <w:hideMark/>
          </w:tcPr>
          <w:p w14:paraId="627481C5"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0,1216667</w:t>
            </w:r>
          </w:p>
        </w:tc>
        <w:tc>
          <w:tcPr>
            <w:tcW w:w="624" w:type="dxa"/>
            <w:tcBorders>
              <w:top w:val="nil"/>
              <w:left w:val="nil"/>
              <w:bottom w:val="single" w:sz="4" w:space="0" w:color="auto"/>
              <w:right w:val="single" w:sz="4" w:space="0" w:color="auto"/>
            </w:tcBorders>
            <w:shd w:val="clear" w:color="auto" w:fill="auto"/>
            <w:noWrap/>
            <w:hideMark/>
          </w:tcPr>
          <w:p w14:paraId="2AA33AD5"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5314D62B"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0,01221653</w:t>
            </w:r>
          </w:p>
        </w:tc>
        <w:tc>
          <w:tcPr>
            <w:tcW w:w="607" w:type="dxa"/>
            <w:tcBorders>
              <w:top w:val="nil"/>
              <w:left w:val="nil"/>
              <w:bottom w:val="single" w:sz="4" w:space="0" w:color="auto"/>
              <w:right w:val="double" w:sz="4" w:space="0" w:color="auto"/>
            </w:tcBorders>
            <w:shd w:val="clear" w:color="auto" w:fill="auto"/>
            <w:noWrap/>
            <w:hideMark/>
          </w:tcPr>
          <w:p w14:paraId="616912D3" w14:textId="4FA7B677"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2A08F29C" w14:textId="77777777" w:rsidTr="00B065E9">
        <w:trPr>
          <w:trHeight w:val="255"/>
        </w:trPr>
        <w:tc>
          <w:tcPr>
            <w:tcW w:w="702" w:type="dxa"/>
            <w:vMerge w:val="restart"/>
            <w:tcBorders>
              <w:top w:val="nil"/>
              <w:left w:val="double" w:sz="4" w:space="0" w:color="auto"/>
              <w:bottom w:val="single" w:sz="4" w:space="0" w:color="000000"/>
              <w:right w:val="single" w:sz="4" w:space="0" w:color="auto"/>
            </w:tcBorders>
            <w:shd w:val="clear" w:color="auto" w:fill="auto"/>
            <w:hideMark/>
          </w:tcPr>
          <w:p w14:paraId="12B4CCDC"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010</w:t>
            </w:r>
          </w:p>
        </w:tc>
        <w:tc>
          <w:tcPr>
            <w:tcW w:w="452" w:type="dxa"/>
            <w:vMerge w:val="restart"/>
            <w:tcBorders>
              <w:top w:val="nil"/>
              <w:left w:val="single" w:sz="4" w:space="0" w:color="auto"/>
              <w:bottom w:val="single" w:sz="4" w:space="0" w:color="000000"/>
              <w:right w:val="single" w:sz="4" w:space="0" w:color="auto"/>
            </w:tcBorders>
            <w:shd w:val="clear" w:color="auto" w:fill="auto"/>
            <w:hideMark/>
          </w:tcPr>
          <w:p w14:paraId="3D23C440"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271" w:type="dxa"/>
            <w:vMerge w:val="restart"/>
            <w:tcBorders>
              <w:top w:val="nil"/>
              <w:left w:val="single" w:sz="4" w:space="0" w:color="auto"/>
              <w:bottom w:val="single" w:sz="4" w:space="0" w:color="000000"/>
              <w:right w:val="single" w:sz="4" w:space="0" w:color="auto"/>
            </w:tcBorders>
            <w:shd w:val="clear" w:color="auto" w:fill="auto"/>
            <w:hideMark/>
          </w:tcPr>
          <w:p w14:paraId="202CAB29"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Сварочный пост</w:t>
            </w:r>
          </w:p>
        </w:tc>
        <w:tc>
          <w:tcPr>
            <w:tcW w:w="958" w:type="dxa"/>
            <w:vMerge w:val="restart"/>
            <w:tcBorders>
              <w:top w:val="nil"/>
              <w:left w:val="single" w:sz="4" w:space="0" w:color="auto"/>
              <w:bottom w:val="single" w:sz="4" w:space="0" w:color="000000"/>
              <w:right w:val="single" w:sz="4" w:space="0" w:color="auto"/>
            </w:tcBorders>
            <w:shd w:val="clear" w:color="auto" w:fill="auto"/>
            <w:hideMark/>
          </w:tcPr>
          <w:p w14:paraId="6CAF0A8D"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w:t>
            </w:r>
          </w:p>
        </w:tc>
        <w:tc>
          <w:tcPr>
            <w:tcW w:w="663" w:type="dxa"/>
            <w:vMerge w:val="restart"/>
            <w:tcBorders>
              <w:top w:val="nil"/>
              <w:left w:val="single" w:sz="4" w:space="0" w:color="auto"/>
              <w:bottom w:val="single" w:sz="4" w:space="0" w:color="000000"/>
              <w:right w:val="single" w:sz="4" w:space="0" w:color="auto"/>
            </w:tcBorders>
            <w:shd w:val="clear" w:color="auto" w:fill="auto"/>
            <w:hideMark/>
          </w:tcPr>
          <w:p w14:paraId="1234A814"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23" w:type="dxa"/>
            <w:vMerge w:val="restart"/>
            <w:tcBorders>
              <w:top w:val="nil"/>
              <w:left w:val="single" w:sz="4" w:space="0" w:color="auto"/>
              <w:bottom w:val="single" w:sz="4" w:space="0" w:color="000000"/>
              <w:right w:val="single" w:sz="4" w:space="0" w:color="auto"/>
            </w:tcBorders>
            <w:shd w:val="clear" w:color="auto" w:fill="auto"/>
            <w:hideMark/>
          </w:tcPr>
          <w:p w14:paraId="0920CDA1"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30" w:type="dxa"/>
            <w:vMerge w:val="restart"/>
            <w:tcBorders>
              <w:top w:val="nil"/>
              <w:left w:val="single" w:sz="4" w:space="0" w:color="auto"/>
              <w:bottom w:val="single" w:sz="4" w:space="0" w:color="000000"/>
              <w:right w:val="single" w:sz="4" w:space="0" w:color="auto"/>
            </w:tcBorders>
            <w:shd w:val="clear" w:color="auto" w:fill="auto"/>
            <w:hideMark/>
          </w:tcPr>
          <w:p w14:paraId="4A7D3C1B"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6006</w:t>
            </w:r>
          </w:p>
        </w:tc>
        <w:tc>
          <w:tcPr>
            <w:tcW w:w="843" w:type="dxa"/>
            <w:vMerge w:val="restart"/>
            <w:tcBorders>
              <w:top w:val="nil"/>
              <w:left w:val="single" w:sz="4" w:space="0" w:color="auto"/>
              <w:bottom w:val="single" w:sz="4" w:space="0" w:color="000000"/>
              <w:right w:val="single" w:sz="4" w:space="0" w:color="auto"/>
            </w:tcBorders>
            <w:shd w:val="clear" w:color="auto" w:fill="auto"/>
            <w:hideMark/>
          </w:tcPr>
          <w:p w14:paraId="4177AE80"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745" w:type="dxa"/>
            <w:vMerge w:val="restart"/>
            <w:tcBorders>
              <w:top w:val="nil"/>
              <w:left w:val="single" w:sz="4" w:space="0" w:color="auto"/>
              <w:bottom w:val="single" w:sz="4" w:space="0" w:color="000000"/>
              <w:right w:val="single" w:sz="4" w:space="0" w:color="auto"/>
            </w:tcBorders>
            <w:shd w:val="clear" w:color="auto" w:fill="auto"/>
            <w:hideMark/>
          </w:tcPr>
          <w:p w14:paraId="276E4469"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15" w:type="dxa"/>
            <w:vMerge w:val="restart"/>
            <w:tcBorders>
              <w:top w:val="nil"/>
              <w:left w:val="single" w:sz="4" w:space="0" w:color="auto"/>
              <w:bottom w:val="single" w:sz="4" w:space="0" w:color="000000"/>
              <w:right w:val="single" w:sz="4" w:space="0" w:color="auto"/>
            </w:tcBorders>
            <w:shd w:val="clear" w:color="auto" w:fill="auto"/>
            <w:hideMark/>
          </w:tcPr>
          <w:p w14:paraId="4C4336C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637" w:type="dxa"/>
            <w:vMerge w:val="restart"/>
            <w:tcBorders>
              <w:top w:val="nil"/>
              <w:left w:val="single" w:sz="4" w:space="0" w:color="auto"/>
              <w:bottom w:val="single" w:sz="4" w:space="0" w:color="000000"/>
              <w:right w:val="single" w:sz="4" w:space="0" w:color="auto"/>
            </w:tcBorders>
            <w:shd w:val="clear" w:color="auto" w:fill="auto"/>
            <w:hideMark/>
          </w:tcPr>
          <w:p w14:paraId="499A3B53"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645" w:type="dxa"/>
            <w:vMerge w:val="restart"/>
            <w:tcBorders>
              <w:top w:val="nil"/>
              <w:left w:val="single" w:sz="4" w:space="0" w:color="auto"/>
              <w:bottom w:val="single" w:sz="4" w:space="0" w:color="000000"/>
              <w:right w:val="single" w:sz="4" w:space="0" w:color="auto"/>
            </w:tcBorders>
            <w:shd w:val="clear" w:color="auto" w:fill="auto"/>
            <w:hideMark/>
          </w:tcPr>
          <w:p w14:paraId="3CE2CBB9"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508" w:type="dxa"/>
            <w:vMerge w:val="restart"/>
            <w:tcBorders>
              <w:top w:val="nil"/>
              <w:left w:val="single" w:sz="4" w:space="0" w:color="auto"/>
              <w:bottom w:val="single" w:sz="4" w:space="0" w:color="000000"/>
              <w:right w:val="single" w:sz="4" w:space="0" w:color="auto"/>
            </w:tcBorders>
            <w:shd w:val="clear" w:color="auto" w:fill="auto"/>
            <w:hideMark/>
          </w:tcPr>
          <w:p w14:paraId="63AE599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w:t>
            </w:r>
          </w:p>
        </w:tc>
        <w:tc>
          <w:tcPr>
            <w:tcW w:w="508" w:type="dxa"/>
            <w:vMerge w:val="restart"/>
            <w:tcBorders>
              <w:top w:val="nil"/>
              <w:left w:val="single" w:sz="4" w:space="0" w:color="auto"/>
              <w:bottom w:val="single" w:sz="4" w:space="0" w:color="000000"/>
              <w:right w:val="single" w:sz="4" w:space="0" w:color="auto"/>
            </w:tcBorders>
            <w:shd w:val="clear" w:color="auto" w:fill="auto"/>
            <w:hideMark/>
          </w:tcPr>
          <w:p w14:paraId="32B0BAF8"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w:t>
            </w:r>
          </w:p>
        </w:tc>
        <w:tc>
          <w:tcPr>
            <w:tcW w:w="508" w:type="dxa"/>
            <w:vMerge w:val="restart"/>
            <w:tcBorders>
              <w:top w:val="nil"/>
              <w:left w:val="single" w:sz="4" w:space="0" w:color="auto"/>
              <w:bottom w:val="single" w:sz="4" w:space="0" w:color="000000"/>
              <w:right w:val="single" w:sz="4" w:space="0" w:color="auto"/>
            </w:tcBorders>
            <w:shd w:val="clear" w:color="auto" w:fill="auto"/>
            <w:hideMark/>
          </w:tcPr>
          <w:p w14:paraId="41019B41"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508" w:type="dxa"/>
            <w:vMerge w:val="restart"/>
            <w:tcBorders>
              <w:top w:val="nil"/>
              <w:left w:val="single" w:sz="4" w:space="0" w:color="auto"/>
              <w:bottom w:val="single" w:sz="4" w:space="0" w:color="000000"/>
              <w:right w:val="single" w:sz="4" w:space="0" w:color="auto"/>
            </w:tcBorders>
            <w:shd w:val="clear" w:color="auto" w:fill="auto"/>
            <w:hideMark/>
          </w:tcPr>
          <w:p w14:paraId="75ADDA50"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23" w:type="dxa"/>
            <w:vMerge w:val="restart"/>
            <w:tcBorders>
              <w:top w:val="nil"/>
              <w:left w:val="single" w:sz="4" w:space="0" w:color="auto"/>
              <w:bottom w:val="single" w:sz="4" w:space="0" w:color="000000"/>
              <w:right w:val="single" w:sz="4" w:space="0" w:color="auto"/>
            </w:tcBorders>
            <w:shd w:val="clear" w:color="auto" w:fill="auto"/>
            <w:hideMark/>
          </w:tcPr>
          <w:p w14:paraId="299D16C4"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052" w:type="dxa"/>
            <w:vMerge w:val="restart"/>
            <w:tcBorders>
              <w:top w:val="nil"/>
              <w:left w:val="single" w:sz="4" w:space="0" w:color="auto"/>
              <w:bottom w:val="single" w:sz="4" w:space="0" w:color="000000"/>
              <w:right w:val="single" w:sz="4" w:space="0" w:color="auto"/>
            </w:tcBorders>
            <w:shd w:val="clear" w:color="auto" w:fill="auto"/>
            <w:hideMark/>
          </w:tcPr>
          <w:p w14:paraId="0A7F1FAB"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1" w:type="dxa"/>
            <w:vMerge w:val="restart"/>
            <w:tcBorders>
              <w:top w:val="nil"/>
              <w:left w:val="single" w:sz="4" w:space="0" w:color="auto"/>
              <w:bottom w:val="single" w:sz="4" w:space="0" w:color="000000"/>
              <w:right w:val="single" w:sz="4" w:space="0" w:color="auto"/>
            </w:tcBorders>
            <w:shd w:val="clear" w:color="auto" w:fill="auto"/>
            <w:hideMark/>
          </w:tcPr>
          <w:p w14:paraId="49EE9B04"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94" w:type="dxa"/>
            <w:vMerge w:val="restart"/>
            <w:tcBorders>
              <w:top w:val="nil"/>
              <w:left w:val="single" w:sz="4" w:space="0" w:color="auto"/>
              <w:bottom w:val="single" w:sz="4" w:space="0" w:color="000000"/>
              <w:right w:val="single" w:sz="4" w:space="0" w:color="auto"/>
            </w:tcBorders>
            <w:shd w:val="clear" w:color="auto" w:fill="auto"/>
            <w:hideMark/>
          </w:tcPr>
          <w:p w14:paraId="61BDD59F"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06" w:type="dxa"/>
            <w:tcBorders>
              <w:top w:val="single" w:sz="4" w:space="0" w:color="auto"/>
              <w:left w:val="single" w:sz="4" w:space="0" w:color="auto"/>
              <w:bottom w:val="single" w:sz="4" w:space="0" w:color="auto"/>
              <w:right w:val="single" w:sz="4" w:space="0" w:color="auto"/>
            </w:tcBorders>
            <w:shd w:val="clear" w:color="auto" w:fill="auto"/>
            <w:noWrap/>
            <w:hideMark/>
          </w:tcPr>
          <w:p w14:paraId="4AB9278D" w14:textId="5AC58143" w:rsidR="00B065E9" w:rsidRPr="00B065E9" w:rsidRDefault="00B065E9" w:rsidP="00B065E9">
            <w:pPr>
              <w:jc w:val="right"/>
              <w:rPr>
                <w:rFonts w:ascii="Arial" w:eastAsia="Times New Roman" w:hAnsi="Arial" w:cs="Arial"/>
                <w:sz w:val="18"/>
                <w:szCs w:val="18"/>
                <w:lang w:val="ru-KZ" w:eastAsia="ru-KZ"/>
              </w:rPr>
            </w:pPr>
            <w:r w:rsidRPr="00B065E9">
              <w:rPr>
                <w:rFonts w:ascii="Arial" w:hAnsi="Arial" w:cs="Arial"/>
                <w:sz w:val="20"/>
                <w:szCs w:val="20"/>
              </w:rPr>
              <w:t>0123</w:t>
            </w:r>
          </w:p>
        </w:tc>
        <w:tc>
          <w:tcPr>
            <w:tcW w:w="1684" w:type="dxa"/>
            <w:tcBorders>
              <w:top w:val="single" w:sz="4" w:space="0" w:color="auto"/>
              <w:left w:val="nil"/>
              <w:bottom w:val="single" w:sz="4" w:space="0" w:color="auto"/>
              <w:right w:val="single" w:sz="4" w:space="0" w:color="auto"/>
            </w:tcBorders>
            <w:shd w:val="clear" w:color="auto" w:fill="auto"/>
            <w:hideMark/>
          </w:tcPr>
          <w:p w14:paraId="3C2F308D" w14:textId="32FBFA53" w:rsidR="00B065E9" w:rsidRPr="00B065E9" w:rsidRDefault="00B065E9" w:rsidP="00B065E9">
            <w:pPr>
              <w:rPr>
                <w:rFonts w:ascii="Arial" w:eastAsia="Times New Roman" w:hAnsi="Arial" w:cs="Arial"/>
                <w:sz w:val="18"/>
                <w:szCs w:val="18"/>
                <w:lang w:val="ru-KZ" w:eastAsia="ru-KZ"/>
              </w:rPr>
            </w:pPr>
            <w:r w:rsidRPr="00B065E9">
              <w:rPr>
                <w:rFonts w:ascii="Arial" w:hAnsi="Arial" w:cs="Arial"/>
                <w:sz w:val="20"/>
                <w:szCs w:val="20"/>
              </w:rPr>
              <w:t xml:space="preserve">Железо (II, III) оксиды </w:t>
            </w:r>
          </w:p>
        </w:tc>
        <w:tc>
          <w:tcPr>
            <w:tcW w:w="902" w:type="dxa"/>
            <w:tcBorders>
              <w:top w:val="single" w:sz="4" w:space="0" w:color="auto"/>
              <w:left w:val="nil"/>
              <w:bottom w:val="single" w:sz="4" w:space="0" w:color="auto"/>
              <w:right w:val="single" w:sz="4" w:space="0" w:color="auto"/>
            </w:tcBorders>
            <w:shd w:val="clear" w:color="auto" w:fill="auto"/>
            <w:noWrap/>
            <w:hideMark/>
          </w:tcPr>
          <w:p w14:paraId="79667360" w14:textId="64A47CDA" w:rsidR="00B065E9" w:rsidRPr="00B065E9" w:rsidRDefault="00B065E9" w:rsidP="00B065E9">
            <w:pPr>
              <w:jc w:val="right"/>
              <w:rPr>
                <w:rFonts w:ascii="Arial" w:eastAsia="Times New Roman" w:hAnsi="Arial" w:cs="Arial"/>
                <w:sz w:val="18"/>
                <w:szCs w:val="18"/>
                <w:lang w:val="ru-KZ" w:eastAsia="ru-KZ"/>
              </w:rPr>
            </w:pPr>
            <w:r w:rsidRPr="00B065E9">
              <w:rPr>
                <w:rFonts w:ascii="Arial" w:hAnsi="Arial" w:cs="Arial"/>
                <w:sz w:val="20"/>
                <w:szCs w:val="20"/>
              </w:rPr>
              <w:t>0,00743</w:t>
            </w:r>
          </w:p>
        </w:tc>
        <w:tc>
          <w:tcPr>
            <w:tcW w:w="624" w:type="dxa"/>
            <w:tcBorders>
              <w:top w:val="single" w:sz="4" w:space="0" w:color="auto"/>
              <w:left w:val="nil"/>
              <w:bottom w:val="single" w:sz="4" w:space="0" w:color="auto"/>
              <w:right w:val="single" w:sz="4" w:space="0" w:color="auto"/>
            </w:tcBorders>
            <w:shd w:val="clear" w:color="auto" w:fill="auto"/>
            <w:noWrap/>
            <w:hideMark/>
          </w:tcPr>
          <w:p w14:paraId="6A652820" w14:textId="37DB375A" w:rsidR="00B065E9" w:rsidRPr="00B065E9" w:rsidRDefault="00B065E9" w:rsidP="00B065E9">
            <w:pPr>
              <w:jc w:val="right"/>
              <w:rPr>
                <w:rFonts w:ascii="Arial" w:eastAsia="Times New Roman" w:hAnsi="Arial" w:cs="Arial"/>
                <w:sz w:val="18"/>
                <w:szCs w:val="18"/>
                <w:lang w:val="ru-KZ" w:eastAsia="ru-KZ"/>
              </w:rPr>
            </w:pPr>
            <w:r w:rsidRPr="00B065E9">
              <w:rPr>
                <w:rFonts w:ascii="Arial" w:hAnsi="Arial" w:cs="Arial"/>
                <w:sz w:val="20"/>
                <w:szCs w:val="20"/>
              </w:rPr>
              <w:t> </w:t>
            </w:r>
          </w:p>
        </w:tc>
        <w:tc>
          <w:tcPr>
            <w:tcW w:w="906" w:type="dxa"/>
            <w:tcBorders>
              <w:top w:val="single" w:sz="4" w:space="0" w:color="auto"/>
              <w:left w:val="nil"/>
              <w:bottom w:val="single" w:sz="4" w:space="0" w:color="auto"/>
              <w:right w:val="single" w:sz="4" w:space="0" w:color="auto"/>
            </w:tcBorders>
            <w:shd w:val="clear" w:color="auto" w:fill="auto"/>
            <w:noWrap/>
            <w:hideMark/>
          </w:tcPr>
          <w:p w14:paraId="45C15660" w14:textId="17B70BE0" w:rsidR="00B065E9" w:rsidRPr="00B065E9" w:rsidRDefault="00B065E9" w:rsidP="00B065E9">
            <w:pPr>
              <w:jc w:val="right"/>
              <w:rPr>
                <w:rFonts w:ascii="Arial" w:eastAsia="Times New Roman" w:hAnsi="Arial" w:cs="Arial"/>
                <w:sz w:val="18"/>
                <w:szCs w:val="18"/>
                <w:lang w:val="ru-KZ" w:eastAsia="ru-KZ"/>
              </w:rPr>
            </w:pPr>
            <w:r w:rsidRPr="00B065E9">
              <w:rPr>
                <w:rFonts w:ascii="Arial" w:hAnsi="Arial" w:cs="Arial"/>
                <w:sz w:val="20"/>
                <w:szCs w:val="20"/>
              </w:rPr>
              <w:t>0,000484</w:t>
            </w:r>
          </w:p>
        </w:tc>
        <w:tc>
          <w:tcPr>
            <w:tcW w:w="607" w:type="dxa"/>
            <w:tcBorders>
              <w:top w:val="nil"/>
              <w:left w:val="nil"/>
              <w:bottom w:val="single" w:sz="4" w:space="0" w:color="auto"/>
              <w:right w:val="double" w:sz="4" w:space="0" w:color="auto"/>
            </w:tcBorders>
            <w:shd w:val="clear" w:color="auto" w:fill="auto"/>
            <w:noWrap/>
            <w:hideMark/>
          </w:tcPr>
          <w:p w14:paraId="251B794B" w14:textId="2A772EFD"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4C4518FC"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hideMark/>
          </w:tcPr>
          <w:p w14:paraId="345025A3"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01C0A553"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56932317"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65B5FD33"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11BF8830"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7BD85A2C"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360847CA"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76B6E952"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6221DFEE"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48989217"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20295406"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6C893195"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6640254D"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45E3E4B2"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52C965D1"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1353E503"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14854EA7"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592716BC"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4BA021BB"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593AF14D"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single" w:sz="4" w:space="0" w:color="auto"/>
              <w:bottom w:val="single" w:sz="4" w:space="0" w:color="auto"/>
              <w:right w:val="single" w:sz="4" w:space="0" w:color="auto"/>
            </w:tcBorders>
            <w:shd w:val="clear" w:color="auto" w:fill="auto"/>
            <w:noWrap/>
            <w:hideMark/>
          </w:tcPr>
          <w:p w14:paraId="4548062B" w14:textId="52CAB2C2" w:rsidR="00B065E9" w:rsidRPr="00B065E9" w:rsidRDefault="00B065E9" w:rsidP="00B065E9">
            <w:pPr>
              <w:jc w:val="right"/>
              <w:rPr>
                <w:rFonts w:ascii="Arial" w:eastAsia="Times New Roman" w:hAnsi="Arial" w:cs="Arial"/>
                <w:sz w:val="18"/>
                <w:szCs w:val="18"/>
                <w:lang w:val="ru-KZ" w:eastAsia="ru-KZ"/>
              </w:rPr>
            </w:pPr>
            <w:r w:rsidRPr="00B065E9">
              <w:rPr>
                <w:rFonts w:ascii="Arial" w:hAnsi="Arial" w:cs="Arial"/>
                <w:sz w:val="20"/>
                <w:szCs w:val="20"/>
              </w:rPr>
              <w:t>0143</w:t>
            </w:r>
          </w:p>
        </w:tc>
        <w:tc>
          <w:tcPr>
            <w:tcW w:w="1684" w:type="dxa"/>
            <w:tcBorders>
              <w:top w:val="nil"/>
              <w:left w:val="nil"/>
              <w:bottom w:val="single" w:sz="4" w:space="0" w:color="auto"/>
              <w:right w:val="single" w:sz="4" w:space="0" w:color="auto"/>
            </w:tcBorders>
            <w:shd w:val="clear" w:color="auto" w:fill="auto"/>
            <w:hideMark/>
          </w:tcPr>
          <w:p w14:paraId="77216860" w14:textId="07BF0212" w:rsidR="00B065E9" w:rsidRPr="00B065E9" w:rsidRDefault="00B065E9" w:rsidP="00B065E9">
            <w:pPr>
              <w:rPr>
                <w:rFonts w:ascii="Arial" w:eastAsia="Times New Roman" w:hAnsi="Arial" w:cs="Arial"/>
                <w:sz w:val="18"/>
                <w:szCs w:val="18"/>
                <w:lang w:val="ru-KZ" w:eastAsia="ru-KZ"/>
              </w:rPr>
            </w:pPr>
            <w:r w:rsidRPr="00B065E9">
              <w:rPr>
                <w:rFonts w:ascii="Arial" w:hAnsi="Arial" w:cs="Arial"/>
                <w:sz w:val="20"/>
                <w:szCs w:val="20"/>
              </w:rPr>
              <w:t xml:space="preserve">Марганец и его соединения </w:t>
            </w:r>
          </w:p>
        </w:tc>
        <w:tc>
          <w:tcPr>
            <w:tcW w:w="902" w:type="dxa"/>
            <w:tcBorders>
              <w:top w:val="nil"/>
              <w:left w:val="nil"/>
              <w:bottom w:val="single" w:sz="4" w:space="0" w:color="auto"/>
              <w:right w:val="single" w:sz="4" w:space="0" w:color="auto"/>
            </w:tcBorders>
            <w:shd w:val="clear" w:color="auto" w:fill="auto"/>
            <w:noWrap/>
            <w:hideMark/>
          </w:tcPr>
          <w:p w14:paraId="57AE1306" w14:textId="4F00C5E0" w:rsidR="00B065E9" w:rsidRPr="00B065E9" w:rsidRDefault="00B065E9" w:rsidP="00B065E9">
            <w:pPr>
              <w:jc w:val="right"/>
              <w:rPr>
                <w:rFonts w:ascii="Arial" w:eastAsia="Times New Roman" w:hAnsi="Arial" w:cs="Arial"/>
                <w:sz w:val="18"/>
                <w:szCs w:val="18"/>
                <w:lang w:val="ru-KZ" w:eastAsia="ru-KZ"/>
              </w:rPr>
            </w:pPr>
            <w:r w:rsidRPr="00B065E9">
              <w:rPr>
                <w:rFonts w:ascii="Arial" w:hAnsi="Arial" w:cs="Arial"/>
                <w:sz w:val="20"/>
                <w:szCs w:val="20"/>
              </w:rPr>
              <w:t>0,000784</w:t>
            </w:r>
          </w:p>
        </w:tc>
        <w:tc>
          <w:tcPr>
            <w:tcW w:w="624" w:type="dxa"/>
            <w:tcBorders>
              <w:top w:val="nil"/>
              <w:left w:val="nil"/>
              <w:bottom w:val="single" w:sz="4" w:space="0" w:color="auto"/>
              <w:right w:val="single" w:sz="4" w:space="0" w:color="auto"/>
            </w:tcBorders>
            <w:shd w:val="clear" w:color="auto" w:fill="auto"/>
            <w:noWrap/>
            <w:hideMark/>
          </w:tcPr>
          <w:p w14:paraId="4C1CB99A" w14:textId="710DF09A" w:rsidR="00B065E9" w:rsidRPr="00B065E9" w:rsidRDefault="00B065E9" w:rsidP="00B065E9">
            <w:pPr>
              <w:jc w:val="right"/>
              <w:rPr>
                <w:rFonts w:ascii="Arial" w:eastAsia="Times New Roman" w:hAnsi="Arial" w:cs="Arial"/>
                <w:sz w:val="18"/>
                <w:szCs w:val="18"/>
                <w:lang w:val="ru-KZ" w:eastAsia="ru-KZ"/>
              </w:rPr>
            </w:pPr>
            <w:r w:rsidRPr="00B065E9">
              <w:rPr>
                <w:rFonts w:ascii="Arial" w:hAnsi="Arial" w:cs="Arial"/>
                <w:sz w:val="20"/>
                <w:szCs w:val="20"/>
              </w:rPr>
              <w:t> </w:t>
            </w:r>
          </w:p>
        </w:tc>
        <w:tc>
          <w:tcPr>
            <w:tcW w:w="906" w:type="dxa"/>
            <w:tcBorders>
              <w:top w:val="nil"/>
              <w:left w:val="nil"/>
              <w:bottom w:val="single" w:sz="4" w:space="0" w:color="auto"/>
              <w:right w:val="single" w:sz="4" w:space="0" w:color="auto"/>
            </w:tcBorders>
            <w:shd w:val="clear" w:color="auto" w:fill="auto"/>
            <w:noWrap/>
            <w:hideMark/>
          </w:tcPr>
          <w:p w14:paraId="05091C6B" w14:textId="6CC65FE6" w:rsidR="00B065E9" w:rsidRPr="00B065E9" w:rsidRDefault="00B065E9" w:rsidP="00B065E9">
            <w:pPr>
              <w:jc w:val="right"/>
              <w:rPr>
                <w:rFonts w:ascii="Arial" w:eastAsia="Times New Roman" w:hAnsi="Arial" w:cs="Arial"/>
                <w:sz w:val="18"/>
                <w:szCs w:val="18"/>
                <w:lang w:val="ru-KZ" w:eastAsia="ru-KZ"/>
              </w:rPr>
            </w:pPr>
            <w:r w:rsidRPr="00B065E9">
              <w:rPr>
                <w:rFonts w:ascii="Arial" w:hAnsi="Arial" w:cs="Arial"/>
                <w:sz w:val="20"/>
                <w:szCs w:val="20"/>
              </w:rPr>
              <w:t>0,0000511</w:t>
            </w:r>
          </w:p>
        </w:tc>
        <w:tc>
          <w:tcPr>
            <w:tcW w:w="607" w:type="dxa"/>
            <w:tcBorders>
              <w:top w:val="nil"/>
              <w:left w:val="nil"/>
              <w:bottom w:val="single" w:sz="4" w:space="0" w:color="auto"/>
              <w:right w:val="double" w:sz="4" w:space="0" w:color="auto"/>
            </w:tcBorders>
            <w:shd w:val="clear" w:color="auto" w:fill="auto"/>
            <w:noWrap/>
            <w:hideMark/>
          </w:tcPr>
          <w:p w14:paraId="4993F5AF" w14:textId="2752C342"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05D4251A" w14:textId="77777777" w:rsidTr="00B065E9">
        <w:trPr>
          <w:trHeight w:val="255"/>
        </w:trPr>
        <w:tc>
          <w:tcPr>
            <w:tcW w:w="702" w:type="dxa"/>
            <w:vMerge/>
            <w:tcBorders>
              <w:top w:val="nil"/>
              <w:left w:val="double" w:sz="4" w:space="0" w:color="auto"/>
              <w:bottom w:val="single" w:sz="4" w:space="0" w:color="000000"/>
              <w:right w:val="single" w:sz="4" w:space="0" w:color="auto"/>
            </w:tcBorders>
            <w:vAlign w:val="center"/>
          </w:tcPr>
          <w:p w14:paraId="3D971904"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tcPr>
          <w:p w14:paraId="68A776C2"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tcPr>
          <w:p w14:paraId="7B83D52D"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tcPr>
          <w:p w14:paraId="0B962459"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tcPr>
          <w:p w14:paraId="19FD2DB2"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tcPr>
          <w:p w14:paraId="20CEC475"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tcPr>
          <w:p w14:paraId="37537839"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tcPr>
          <w:p w14:paraId="1837F3A2"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tcPr>
          <w:p w14:paraId="358A47EC"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tcPr>
          <w:p w14:paraId="14F5F9CF"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tcPr>
          <w:p w14:paraId="3B7D4235"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tcPr>
          <w:p w14:paraId="4F61B415"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tcPr>
          <w:p w14:paraId="724678BF"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tcPr>
          <w:p w14:paraId="14931F8A"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tcPr>
          <w:p w14:paraId="6B2DB730"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tcPr>
          <w:p w14:paraId="53D9A645"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tcPr>
          <w:p w14:paraId="5FCC8C64"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tcPr>
          <w:p w14:paraId="4532C4AD"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tcPr>
          <w:p w14:paraId="47AFED59"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tcPr>
          <w:p w14:paraId="43315AA1"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single" w:sz="4" w:space="0" w:color="auto"/>
              <w:bottom w:val="single" w:sz="4" w:space="0" w:color="auto"/>
              <w:right w:val="single" w:sz="4" w:space="0" w:color="auto"/>
            </w:tcBorders>
            <w:shd w:val="clear" w:color="auto" w:fill="auto"/>
            <w:noWrap/>
          </w:tcPr>
          <w:p w14:paraId="576EB086" w14:textId="1159EEB2" w:rsidR="00B065E9" w:rsidRPr="00B065E9" w:rsidRDefault="00B065E9" w:rsidP="00B065E9">
            <w:pPr>
              <w:jc w:val="right"/>
              <w:rPr>
                <w:rFonts w:ascii="Arial" w:eastAsia="Times New Roman" w:hAnsi="Arial" w:cs="Arial"/>
                <w:sz w:val="18"/>
                <w:szCs w:val="18"/>
                <w:lang w:val="ru-KZ" w:eastAsia="ru-KZ"/>
              </w:rPr>
            </w:pPr>
            <w:r w:rsidRPr="00B065E9">
              <w:rPr>
                <w:rFonts w:ascii="Arial" w:hAnsi="Arial" w:cs="Arial"/>
                <w:sz w:val="20"/>
                <w:szCs w:val="20"/>
              </w:rPr>
              <w:t>0301</w:t>
            </w:r>
          </w:p>
        </w:tc>
        <w:tc>
          <w:tcPr>
            <w:tcW w:w="1684" w:type="dxa"/>
            <w:tcBorders>
              <w:top w:val="nil"/>
              <w:left w:val="nil"/>
              <w:bottom w:val="single" w:sz="4" w:space="0" w:color="auto"/>
              <w:right w:val="single" w:sz="4" w:space="0" w:color="auto"/>
            </w:tcBorders>
            <w:shd w:val="clear" w:color="auto" w:fill="auto"/>
          </w:tcPr>
          <w:p w14:paraId="4C76DCF2" w14:textId="45BF1DB1" w:rsidR="00B065E9" w:rsidRPr="00B065E9" w:rsidRDefault="00B065E9" w:rsidP="00B065E9">
            <w:pPr>
              <w:rPr>
                <w:rFonts w:ascii="Arial" w:eastAsia="Times New Roman" w:hAnsi="Arial" w:cs="Arial"/>
                <w:sz w:val="18"/>
                <w:szCs w:val="18"/>
                <w:lang w:val="ru-KZ" w:eastAsia="ru-KZ"/>
              </w:rPr>
            </w:pPr>
            <w:r w:rsidRPr="00B065E9">
              <w:rPr>
                <w:rFonts w:ascii="Arial" w:hAnsi="Arial" w:cs="Arial"/>
                <w:sz w:val="20"/>
                <w:szCs w:val="20"/>
              </w:rPr>
              <w:t xml:space="preserve">Азота (IV) диоксид </w:t>
            </w:r>
          </w:p>
        </w:tc>
        <w:tc>
          <w:tcPr>
            <w:tcW w:w="902" w:type="dxa"/>
            <w:tcBorders>
              <w:top w:val="nil"/>
              <w:left w:val="nil"/>
              <w:bottom w:val="single" w:sz="4" w:space="0" w:color="auto"/>
              <w:right w:val="single" w:sz="4" w:space="0" w:color="auto"/>
            </w:tcBorders>
            <w:shd w:val="clear" w:color="auto" w:fill="auto"/>
            <w:noWrap/>
          </w:tcPr>
          <w:p w14:paraId="070708B5" w14:textId="6A16D089" w:rsidR="00B065E9" w:rsidRPr="00B065E9" w:rsidRDefault="00B065E9" w:rsidP="00B065E9">
            <w:pPr>
              <w:jc w:val="right"/>
              <w:rPr>
                <w:rFonts w:ascii="Arial" w:eastAsia="Times New Roman" w:hAnsi="Arial" w:cs="Arial"/>
                <w:sz w:val="18"/>
                <w:szCs w:val="18"/>
                <w:lang w:val="ru-KZ" w:eastAsia="ru-KZ"/>
              </w:rPr>
            </w:pPr>
            <w:r w:rsidRPr="00B065E9">
              <w:rPr>
                <w:rFonts w:ascii="Arial" w:hAnsi="Arial" w:cs="Arial"/>
                <w:sz w:val="20"/>
                <w:szCs w:val="20"/>
              </w:rPr>
              <w:t>0,01039</w:t>
            </w:r>
          </w:p>
        </w:tc>
        <w:tc>
          <w:tcPr>
            <w:tcW w:w="624" w:type="dxa"/>
            <w:tcBorders>
              <w:top w:val="nil"/>
              <w:left w:val="nil"/>
              <w:bottom w:val="single" w:sz="4" w:space="0" w:color="auto"/>
              <w:right w:val="single" w:sz="4" w:space="0" w:color="auto"/>
            </w:tcBorders>
            <w:shd w:val="clear" w:color="auto" w:fill="auto"/>
            <w:noWrap/>
          </w:tcPr>
          <w:p w14:paraId="33E5C499" w14:textId="084B1487" w:rsidR="00B065E9" w:rsidRPr="00B065E9" w:rsidRDefault="00B065E9" w:rsidP="00B065E9">
            <w:pPr>
              <w:jc w:val="right"/>
              <w:rPr>
                <w:rFonts w:ascii="Arial" w:eastAsia="Times New Roman" w:hAnsi="Arial" w:cs="Arial"/>
                <w:sz w:val="18"/>
                <w:szCs w:val="18"/>
                <w:lang w:val="ru-KZ" w:eastAsia="ru-KZ"/>
              </w:rPr>
            </w:pPr>
            <w:r w:rsidRPr="00B065E9">
              <w:rPr>
                <w:rFonts w:ascii="Arial" w:hAnsi="Arial" w:cs="Arial"/>
                <w:sz w:val="20"/>
                <w:szCs w:val="20"/>
              </w:rPr>
              <w:t> </w:t>
            </w:r>
          </w:p>
        </w:tc>
        <w:tc>
          <w:tcPr>
            <w:tcW w:w="906" w:type="dxa"/>
            <w:tcBorders>
              <w:top w:val="nil"/>
              <w:left w:val="nil"/>
              <w:bottom w:val="single" w:sz="4" w:space="0" w:color="auto"/>
              <w:right w:val="single" w:sz="4" w:space="0" w:color="auto"/>
            </w:tcBorders>
            <w:shd w:val="clear" w:color="auto" w:fill="auto"/>
            <w:noWrap/>
          </w:tcPr>
          <w:p w14:paraId="10B3E7F1" w14:textId="435F4314" w:rsidR="00B065E9" w:rsidRPr="00B065E9" w:rsidRDefault="00B065E9" w:rsidP="00B065E9">
            <w:pPr>
              <w:jc w:val="right"/>
              <w:rPr>
                <w:rFonts w:ascii="Arial" w:eastAsia="Times New Roman" w:hAnsi="Arial" w:cs="Arial"/>
                <w:sz w:val="18"/>
                <w:szCs w:val="18"/>
                <w:lang w:val="ru-KZ" w:eastAsia="ru-KZ"/>
              </w:rPr>
            </w:pPr>
            <w:r w:rsidRPr="00B065E9">
              <w:rPr>
                <w:rFonts w:ascii="Arial" w:hAnsi="Arial" w:cs="Arial"/>
                <w:sz w:val="20"/>
                <w:szCs w:val="20"/>
              </w:rPr>
              <w:t>0,000846</w:t>
            </w:r>
          </w:p>
        </w:tc>
        <w:tc>
          <w:tcPr>
            <w:tcW w:w="607" w:type="dxa"/>
            <w:tcBorders>
              <w:top w:val="nil"/>
              <w:left w:val="nil"/>
              <w:bottom w:val="single" w:sz="4" w:space="0" w:color="auto"/>
              <w:right w:val="double" w:sz="4" w:space="0" w:color="auto"/>
            </w:tcBorders>
            <w:shd w:val="clear" w:color="auto" w:fill="auto"/>
            <w:noWrap/>
          </w:tcPr>
          <w:p w14:paraId="60D5D187" w14:textId="2D1982FC"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29E2DCCB" w14:textId="77777777" w:rsidTr="00B065E9">
        <w:trPr>
          <w:trHeight w:val="765"/>
        </w:trPr>
        <w:tc>
          <w:tcPr>
            <w:tcW w:w="702" w:type="dxa"/>
            <w:vMerge/>
            <w:tcBorders>
              <w:top w:val="nil"/>
              <w:left w:val="double" w:sz="4" w:space="0" w:color="auto"/>
              <w:bottom w:val="single" w:sz="4" w:space="0" w:color="000000"/>
              <w:right w:val="single" w:sz="4" w:space="0" w:color="auto"/>
            </w:tcBorders>
            <w:vAlign w:val="center"/>
            <w:hideMark/>
          </w:tcPr>
          <w:p w14:paraId="11DC504B" w14:textId="77777777" w:rsidR="00B065E9" w:rsidRPr="00B065E9" w:rsidRDefault="00B065E9" w:rsidP="00B065E9">
            <w:pPr>
              <w:rPr>
                <w:rFonts w:ascii="Arial" w:eastAsia="Times New Roman" w:hAnsi="Arial" w:cs="Arial"/>
                <w:sz w:val="18"/>
                <w:szCs w:val="18"/>
                <w:lang w:val="ru-KZ" w:eastAsia="ru-KZ"/>
              </w:rPr>
            </w:pPr>
          </w:p>
        </w:tc>
        <w:tc>
          <w:tcPr>
            <w:tcW w:w="452" w:type="dxa"/>
            <w:vMerge/>
            <w:tcBorders>
              <w:top w:val="nil"/>
              <w:left w:val="single" w:sz="4" w:space="0" w:color="auto"/>
              <w:bottom w:val="single" w:sz="4" w:space="0" w:color="000000"/>
              <w:right w:val="single" w:sz="4" w:space="0" w:color="auto"/>
            </w:tcBorders>
            <w:vAlign w:val="center"/>
            <w:hideMark/>
          </w:tcPr>
          <w:p w14:paraId="4C01116E" w14:textId="77777777" w:rsidR="00B065E9" w:rsidRPr="00B065E9" w:rsidRDefault="00B065E9" w:rsidP="00B065E9">
            <w:pPr>
              <w:rPr>
                <w:rFonts w:ascii="Arial" w:eastAsia="Times New Roman" w:hAnsi="Arial" w:cs="Arial"/>
                <w:sz w:val="18"/>
                <w:szCs w:val="18"/>
                <w:lang w:val="ru-KZ" w:eastAsia="ru-KZ"/>
              </w:rPr>
            </w:pPr>
          </w:p>
        </w:tc>
        <w:tc>
          <w:tcPr>
            <w:tcW w:w="1271" w:type="dxa"/>
            <w:vMerge/>
            <w:tcBorders>
              <w:top w:val="nil"/>
              <w:left w:val="single" w:sz="4" w:space="0" w:color="auto"/>
              <w:bottom w:val="single" w:sz="4" w:space="0" w:color="000000"/>
              <w:right w:val="single" w:sz="4" w:space="0" w:color="auto"/>
            </w:tcBorders>
            <w:vAlign w:val="center"/>
            <w:hideMark/>
          </w:tcPr>
          <w:p w14:paraId="60068E0A" w14:textId="77777777" w:rsidR="00B065E9" w:rsidRPr="00B065E9" w:rsidRDefault="00B065E9" w:rsidP="00B065E9">
            <w:pPr>
              <w:rPr>
                <w:rFonts w:ascii="Arial" w:eastAsia="Times New Roman" w:hAnsi="Arial" w:cs="Arial"/>
                <w:sz w:val="18"/>
                <w:szCs w:val="18"/>
                <w:lang w:val="ru-KZ" w:eastAsia="ru-KZ"/>
              </w:rPr>
            </w:pPr>
          </w:p>
        </w:tc>
        <w:tc>
          <w:tcPr>
            <w:tcW w:w="958" w:type="dxa"/>
            <w:vMerge/>
            <w:tcBorders>
              <w:top w:val="nil"/>
              <w:left w:val="single" w:sz="4" w:space="0" w:color="auto"/>
              <w:bottom w:val="single" w:sz="4" w:space="0" w:color="000000"/>
              <w:right w:val="single" w:sz="4" w:space="0" w:color="auto"/>
            </w:tcBorders>
            <w:vAlign w:val="center"/>
            <w:hideMark/>
          </w:tcPr>
          <w:p w14:paraId="7683F0BE" w14:textId="77777777" w:rsidR="00B065E9" w:rsidRPr="00B065E9" w:rsidRDefault="00B065E9" w:rsidP="00B065E9">
            <w:pPr>
              <w:rPr>
                <w:rFonts w:ascii="Arial" w:eastAsia="Times New Roman" w:hAnsi="Arial" w:cs="Arial"/>
                <w:sz w:val="18"/>
                <w:szCs w:val="18"/>
                <w:lang w:val="ru-KZ" w:eastAsia="ru-KZ"/>
              </w:rPr>
            </w:pPr>
          </w:p>
        </w:tc>
        <w:tc>
          <w:tcPr>
            <w:tcW w:w="663" w:type="dxa"/>
            <w:vMerge/>
            <w:tcBorders>
              <w:top w:val="nil"/>
              <w:left w:val="single" w:sz="4" w:space="0" w:color="auto"/>
              <w:bottom w:val="single" w:sz="4" w:space="0" w:color="000000"/>
              <w:right w:val="single" w:sz="4" w:space="0" w:color="auto"/>
            </w:tcBorders>
            <w:vAlign w:val="center"/>
            <w:hideMark/>
          </w:tcPr>
          <w:p w14:paraId="3EB7A46E"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262BF019" w14:textId="77777777" w:rsidR="00B065E9" w:rsidRPr="00B065E9" w:rsidRDefault="00B065E9" w:rsidP="00B065E9">
            <w:pPr>
              <w:rPr>
                <w:rFonts w:ascii="Arial" w:eastAsia="Times New Roman" w:hAnsi="Arial" w:cs="Arial"/>
                <w:sz w:val="18"/>
                <w:szCs w:val="18"/>
                <w:lang w:val="ru-KZ" w:eastAsia="ru-KZ"/>
              </w:rPr>
            </w:pPr>
          </w:p>
        </w:tc>
        <w:tc>
          <w:tcPr>
            <w:tcW w:w="830" w:type="dxa"/>
            <w:vMerge/>
            <w:tcBorders>
              <w:top w:val="nil"/>
              <w:left w:val="single" w:sz="4" w:space="0" w:color="auto"/>
              <w:bottom w:val="single" w:sz="4" w:space="0" w:color="000000"/>
              <w:right w:val="single" w:sz="4" w:space="0" w:color="auto"/>
            </w:tcBorders>
            <w:vAlign w:val="center"/>
            <w:hideMark/>
          </w:tcPr>
          <w:p w14:paraId="7EA6A447" w14:textId="77777777" w:rsidR="00B065E9" w:rsidRPr="00B065E9" w:rsidRDefault="00B065E9" w:rsidP="00B065E9">
            <w:pPr>
              <w:rPr>
                <w:rFonts w:ascii="Arial" w:eastAsia="Times New Roman" w:hAnsi="Arial" w:cs="Arial"/>
                <w:sz w:val="18"/>
                <w:szCs w:val="18"/>
                <w:lang w:val="ru-KZ" w:eastAsia="ru-KZ"/>
              </w:rPr>
            </w:pPr>
          </w:p>
        </w:tc>
        <w:tc>
          <w:tcPr>
            <w:tcW w:w="843" w:type="dxa"/>
            <w:vMerge/>
            <w:tcBorders>
              <w:top w:val="nil"/>
              <w:left w:val="single" w:sz="4" w:space="0" w:color="auto"/>
              <w:bottom w:val="single" w:sz="4" w:space="0" w:color="000000"/>
              <w:right w:val="single" w:sz="4" w:space="0" w:color="auto"/>
            </w:tcBorders>
            <w:vAlign w:val="center"/>
            <w:hideMark/>
          </w:tcPr>
          <w:p w14:paraId="59F936A5" w14:textId="77777777" w:rsidR="00B065E9" w:rsidRPr="00B065E9" w:rsidRDefault="00B065E9" w:rsidP="00B065E9">
            <w:pPr>
              <w:rPr>
                <w:rFonts w:ascii="Arial" w:eastAsia="Times New Roman" w:hAnsi="Arial" w:cs="Arial"/>
                <w:sz w:val="18"/>
                <w:szCs w:val="18"/>
                <w:lang w:val="ru-KZ" w:eastAsia="ru-KZ"/>
              </w:rPr>
            </w:pPr>
          </w:p>
        </w:tc>
        <w:tc>
          <w:tcPr>
            <w:tcW w:w="745" w:type="dxa"/>
            <w:vMerge/>
            <w:tcBorders>
              <w:top w:val="nil"/>
              <w:left w:val="single" w:sz="4" w:space="0" w:color="auto"/>
              <w:bottom w:val="single" w:sz="4" w:space="0" w:color="000000"/>
              <w:right w:val="single" w:sz="4" w:space="0" w:color="auto"/>
            </w:tcBorders>
            <w:vAlign w:val="center"/>
            <w:hideMark/>
          </w:tcPr>
          <w:p w14:paraId="48B245B6" w14:textId="77777777" w:rsidR="00B065E9" w:rsidRPr="00B065E9" w:rsidRDefault="00B065E9" w:rsidP="00B065E9">
            <w:pPr>
              <w:rPr>
                <w:rFonts w:ascii="Arial" w:eastAsia="Times New Roman" w:hAnsi="Arial" w:cs="Arial"/>
                <w:sz w:val="18"/>
                <w:szCs w:val="18"/>
                <w:lang w:val="ru-KZ" w:eastAsia="ru-KZ"/>
              </w:rPr>
            </w:pPr>
          </w:p>
        </w:tc>
        <w:tc>
          <w:tcPr>
            <w:tcW w:w="815" w:type="dxa"/>
            <w:vMerge/>
            <w:tcBorders>
              <w:top w:val="nil"/>
              <w:left w:val="single" w:sz="4" w:space="0" w:color="auto"/>
              <w:bottom w:val="single" w:sz="4" w:space="0" w:color="000000"/>
              <w:right w:val="single" w:sz="4" w:space="0" w:color="auto"/>
            </w:tcBorders>
            <w:vAlign w:val="center"/>
            <w:hideMark/>
          </w:tcPr>
          <w:p w14:paraId="7A2934ED" w14:textId="77777777" w:rsidR="00B065E9" w:rsidRPr="00B065E9" w:rsidRDefault="00B065E9" w:rsidP="00B065E9">
            <w:pPr>
              <w:rPr>
                <w:rFonts w:ascii="Arial" w:eastAsia="Times New Roman" w:hAnsi="Arial" w:cs="Arial"/>
                <w:sz w:val="18"/>
                <w:szCs w:val="18"/>
                <w:lang w:val="ru-KZ" w:eastAsia="ru-KZ"/>
              </w:rPr>
            </w:pPr>
          </w:p>
        </w:tc>
        <w:tc>
          <w:tcPr>
            <w:tcW w:w="637" w:type="dxa"/>
            <w:vMerge/>
            <w:tcBorders>
              <w:top w:val="nil"/>
              <w:left w:val="single" w:sz="4" w:space="0" w:color="auto"/>
              <w:bottom w:val="single" w:sz="4" w:space="0" w:color="000000"/>
              <w:right w:val="single" w:sz="4" w:space="0" w:color="auto"/>
            </w:tcBorders>
            <w:vAlign w:val="center"/>
            <w:hideMark/>
          </w:tcPr>
          <w:p w14:paraId="19E051D3" w14:textId="77777777" w:rsidR="00B065E9" w:rsidRPr="00B065E9" w:rsidRDefault="00B065E9" w:rsidP="00B065E9">
            <w:pPr>
              <w:rPr>
                <w:rFonts w:ascii="Arial" w:eastAsia="Times New Roman" w:hAnsi="Arial" w:cs="Arial"/>
                <w:sz w:val="18"/>
                <w:szCs w:val="18"/>
                <w:lang w:val="ru-KZ" w:eastAsia="ru-KZ"/>
              </w:rPr>
            </w:pPr>
          </w:p>
        </w:tc>
        <w:tc>
          <w:tcPr>
            <w:tcW w:w="645" w:type="dxa"/>
            <w:vMerge/>
            <w:tcBorders>
              <w:top w:val="nil"/>
              <w:left w:val="single" w:sz="4" w:space="0" w:color="auto"/>
              <w:bottom w:val="single" w:sz="4" w:space="0" w:color="000000"/>
              <w:right w:val="single" w:sz="4" w:space="0" w:color="auto"/>
            </w:tcBorders>
            <w:vAlign w:val="center"/>
            <w:hideMark/>
          </w:tcPr>
          <w:p w14:paraId="4DAFCA84"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6BF91300"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4D5ADA2A"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31705E24" w14:textId="77777777" w:rsidR="00B065E9" w:rsidRPr="00B065E9" w:rsidRDefault="00B065E9" w:rsidP="00B065E9">
            <w:pPr>
              <w:rPr>
                <w:rFonts w:ascii="Arial" w:eastAsia="Times New Roman" w:hAnsi="Arial" w:cs="Arial"/>
                <w:sz w:val="18"/>
                <w:szCs w:val="18"/>
                <w:lang w:val="ru-KZ" w:eastAsia="ru-KZ"/>
              </w:rPr>
            </w:pPr>
          </w:p>
        </w:tc>
        <w:tc>
          <w:tcPr>
            <w:tcW w:w="508" w:type="dxa"/>
            <w:vMerge/>
            <w:tcBorders>
              <w:top w:val="nil"/>
              <w:left w:val="single" w:sz="4" w:space="0" w:color="auto"/>
              <w:bottom w:val="single" w:sz="4" w:space="0" w:color="000000"/>
              <w:right w:val="single" w:sz="4" w:space="0" w:color="auto"/>
            </w:tcBorders>
            <w:vAlign w:val="center"/>
            <w:hideMark/>
          </w:tcPr>
          <w:p w14:paraId="3ED85F99" w14:textId="77777777" w:rsidR="00B065E9" w:rsidRPr="00B065E9" w:rsidRDefault="00B065E9" w:rsidP="00B065E9">
            <w:pPr>
              <w:rPr>
                <w:rFonts w:ascii="Arial" w:eastAsia="Times New Roman" w:hAnsi="Arial" w:cs="Arial"/>
                <w:sz w:val="18"/>
                <w:szCs w:val="18"/>
                <w:lang w:val="ru-KZ" w:eastAsia="ru-KZ"/>
              </w:rPr>
            </w:pPr>
          </w:p>
        </w:tc>
        <w:tc>
          <w:tcPr>
            <w:tcW w:w="1123" w:type="dxa"/>
            <w:vMerge/>
            <w:tcBorders>
              <w:top w:val="nil"/>
              <w:left w:val="single" w:sz="4" w:space="0" w:color="auto"/>
              <w:bottom w:val="single" w:sz="4" w:space="0" w:color="000000"/>
              <w:right w:val="single" w:sz="4" w:space="0" w:color="auto"/>
            </w:tcBorders>
            <w:vAlign w:val="center"/>
            <w:hideMark/>
          </w:tcPr>
          <w:p w14:paraId="0DD8463A" w14:textId="77777777" w:rsidR="00B065E9" w:rsidRPr="00B065E9" w:rsidRDefault="00B065E9" w:rsidP="00B065E9">
            <w:pPr>
              <w:rPr>
                <w:rFonts w:ascii="Arial" w:eastAsia="Times New Roman" w:hAnsi="Arial" w:cs="Arial"/>
                <w:sz w:val="18"/>
                <w:szCs w:val="18"/>
                <w:lang w:val="ru-KZ" w:eastAsia="ru-KZ"/>
              </w:rPr>
            </w:pPr>
          </w:p>
        </w:tc>
        <w:tc>
          <w:tcPr>
            <w:tcW w:w="1052" w:type="dxa"/>
            <w:vMerge/>
            <w:tcBorders>
              <w:top w:val="nil"/>
              <w:left w:val="single" w:sz="4" w:space="0" w:color="auto"/>
              <w:bottom w:val="single" w:sz="4" w:space="0" w:color="000000"/>
              <w:right w:val="single" w:sz="4" w:space="0" w:color="auto"/>
            </w:tcBorders>
            <w:vAlign w:val="center"/>
            <w:hideMark/>
          </w:tcPr>
          <w:p w14:paraId="3D0AEA26" w14:textId="77777777" w:rsidR="00B065E9" w:rsidRPr="00B065E9" w:rsidRDefault="00B065E9" w:rsidP="00B065E9">
            <w:pPr>
              <w:rPr>
                <w:rFonts w:ascii="Arial" w:eastAsia="Times New Roman" w:hAnsi="Arial" w:cs="Arial"/>
                <w:sz w:val="18"/>
                <w:szCs w:val="18"/>
                <w:lang w:val="ru-KZ" w:eastAsia="ru-KZ"/>
              </w:rPr>
            </w:pPr>
          </w:p>
        </w:tc>
        <w:tc>
          <w:tcPr>
            <w:tcW w:w="901" w:type="dxa"/>
            <w:vMerge/>
            <w:tcBorders>
              <w:top w:val="nil"/>
              <w:left w:val="single" w:sz="4" w:space="0" w:color="auto"/>
              <w:bottom w:val="single" w:sz="4" w:space="0" w:color="000000"/>
              <w:right w:val="single" w:sz="4" w:space="0" w:color="auto"/>
            </w:tcBorders>
            <w:vAlign w:val="center"/>
            <w:hideMark/>
          </w:tcPr>
          <w:p w14:paraId="66C58DCB" w14:textId="77777777" w:rsidR="00B065E9" w:rsidRPr="00B065E9" w:rsidRDefault="00B065E9" w:rsidP="00B065E9">
            <w:pPr>
              <w:rPr>
                <w:rFonts w:ascii="Arial" w:eastAsia="Times New Roman" w:hAnsi="Arial" w:cs="Arial"/>
                <w:sz w:val="18"/>
                <w:szCs w:val="18"/>
                <w:lang w:val="ru-KZ" w:eastAsia="ru-KZ"/>
              </w:rPr>
            </w:pPr>
          </w:p>
        </w:tc>
        <w:tc>
          <w:tcPr>
            <w:tcW w:w="1194" w:type="dxa"/>
            <w:vMerge/>
            <w:tcBorders>
              <w:top w:val="nil"/>
              <w:left w:val="single" w:sz="4" w:space="0" w:color="auto"/>
              <w:bottom w:val="single" w:sz="4" w:space="0" w:color="000000"/>
              <w:right w:val="single" w:sz="4" w:space="0" w:color="auto"/>
            </w:tcBorders>
            <w:vAlign w:val="center"/>
            <w:hideMark/>
          </w:tcPr>
          <w:p w14:paraId="43DD845B" w14:textId="77777777" w:rsidR="00B065E9" w:rsidRPr="00B065E9" w:rsidRDefault="00B065E9" w:rsidP="00B065E9">
            <w:pPr>
              <w:rPr>
                <w:rFonts w:ascii="Arial" w:eastAsia="Times New Roman" w:hAnsi="Arial" w:cs="Arial"/>
                <w:sz w:val="18"/>
                <w:szCs w:val="18"/>
                <w:lang w:val="ru-KZ" w:eastAsia="ru-KZ"/>
              </w:rPr>
            </w:pPr>
          </w:p>
        </w:tc>
        <w:tc>
          <w:tcPr>
            <w:tcW w:w="806" w:type="dxa"/>
            <w:tcBorders>
              <w:top w:val="nil"/>
              <w:left w:val="single" w:sz="4" w:space="0" w:color="auto"/>
              <w:bottom w:val="single" w:sz="4" w:space="0" w:color="auto"/>
              <w:right w:val="single" w:sz="4" w:space="0" w:color="auto"/>
            </w:tcBorders>
            <w:shd w:val="clear" w:color="auto" w:fill="auto"/>
            <w:noWrap/>
            <w:hideMark/>
          </w:tcPr>
          <w:p w14:paraId="242B6835" w14:textId="00E3D224" w:rsidR="00B065E9" w:rsidRPr="00B065E9" w:rsidRDefault="00B065E9" w:rsidP="00B065E9">
            <w:pPr>
              <w:jc w:val="right"/>
              <w:rPr>
                <w:rFonts w:ascii="Arial" w:eastAsia="Times New Roman" w:hAnsi="Arial" w:cs="Arial"/>
                <w:sz w:val="18"/>
                <w:szCs w:val="18"/>
                <w:lang w:val="ru-KZ" w:eastAsia="ru-KZ"/>
              </w:rPr>
            </w:pPr>
            <w:r w:rsidRPr="00B065E9">
              <w:rPr>
                <w:rFonts w:ascii="Arial" w:hAnsi="Arial" w:cs="Arial"/>
                <w:sz w:val="20"/>
                <w:szCs w:val="20"/>
              </w:rPr>
              <w:t>2908</w:t>
            </w:r>
          </w:p>
        </w:tc>
        <w:tc>
          <w:tcPr>
            <w:tcW w:w="1684" w:type="dxa"/>
            <w:tcBorders>
              <w:top w:val="nil"/>
              <w:left w:val="nil"/>
              <w:bottom w:val="single" w:sz="4" w:space="0" w:color="auto"/>
              <w:right w:val="single" w:sz="4" w:space="0" w:color="auto"/>
            </w:tcBorders>
            <w:shd w:val="clear" w:color="auto" w:fill="auto"/>
            <w:hideMark/>
          </w:tcPr>
          <w:p w14:paraId="3049883B" w14:textId="30FA4565" w:rsidR="00B065E9" w:rsidRPr="00B065E9" w:rsidRDefault="00B065E9" w:rsidP="00B065E9">
            <w:pPr>
              <w:rPr>
                <w:rFonts w:ascii="Arial" w:eastAsia="Times New Roman" w:hAnsi="Arial" w:cs="Arial"/>
                <w:sz w:val="18"/>
                <w:szCs w:val="18"/>
                <w:lang w:val="ru-KZ" w:eastAsia="ru-KZ"/>
              </w:rPr>
            </w:pPr>
            <w:r w:rsidRPr="00B065E9">
              <w:rPr>
                <w:rFonts w:ascii="Arial" w:hAnsi="Arial" w:cs="Arial"/>
                <w:sz w:val="20"/>
                <w:szCs w:val="20"/>
              </w:rPr>
              <w:t xml:space="preserve">Пыль неорганическая, содержащая двуокись кремния в %: 70-20 </w:t>
            </w:r>
          </w:p>
        </w:tc>
        <w:tc>
          <w:tcPr>
            <w:tcW w:w="902" w:type="dxa"/>
            <w:tcBorders>
              <w:top w:val="nil"/>
              <w:left w:val="nil"/>
              <w:bottom w:val="single" w:sz="4" w:space="0" w:color="auto"/>
              <w:right w:val="single" w:sz="4" w:space="0" w:color="auto"/>
            </w:tcBorders>
            <w:shd w:val="clear" w:color="auto" w:fill="auto"/>
            <w:noWrap/>
            <w:hideMark/>
          </w:tcPr>
          <w:p w14:paraId="0FFC0425" w14:textId="16E5B596" w:rsidR="00B065E9" w:rsidRPr="00B065E9" w:rsidRDefault="00B065E9" w:rsidP="00B065E9">
            <w:pPr>
              <w:jc w:val="right"/>
              <w:rPr>
                <w:rFonts w:ascii="Arial" w:eastAsia="Times New Roman" w:hAnsi="Arial" w:cs="Arial"/>
                <w:sz w:val="18"/>
                <w:szCs w:val="18"/>
                <w:lang w:val="ru-KZ" w:eastAsia="ru-KZ"/>
              </w:rPr>
            </w:pPr>
            <w:r w:rsidRPr="00B065E9">
              <w:rPr>
                <w:rFonts w:ascii="Arial" w:hAnsi="Arial" w:cs="Arial"/>
                <w:sz w:val="20"/>
                <w:szCs w:val="20"/>
              </w:rPr>
              <w:t>0,0001936</w:t>
            </w:r>
          </w:p>
        </w:tc>
        <w:tc>
          <w:tcPr>
            <w:tcW w:w="624" w:type="dxa"/>
            <w:tcBorders>
              <w:top w:val="nil"/>
              <w:left w:val="nil"/>
              <w:bottom w:val="single" w:sz="4" w:space="0" w:color="auto"/>
              <w:right w:val="single" w:sz="4" w:space="0" w:color="auto"/>
            </w:tcBorders>
            <w:shd w:val="clear" w:color="auto" w:fill="auto"/>
            <w:noWrap/>
            <w:hideMark/>
          </w:tcPr>
          <w:p w14:paraId="5237C892" w14:textId="4B951269" w:rsidR="00B065E9" w:rsidRPr="00B065E9" w:rsidRDefault="00B065E9" w:rsidP="00B065E9">
            <w:pPr>
              <w:jc w:val="right"/>
              <w:rPr>
                <w:rFonts w:ascii="Arial" w:eastAsia="Times New Roman" w:hAnsi="Arial" w:cs="Arial"/>
                <w:sz w:val="18"/>
                <w:szCs w:val="18"/>
                <w:lang w:val="ru-KZ" w:eastAsia="ru-KZ"/>
              </w:rPr>
            </w:pPr>
            <w:r w:rsidRPr="00B065E9">
              <w:rPr>
                <w:rFonts w:ascii="Arial" w:hAnsi="Arial" w:cs="Arial"/>
                <w:sz w:val="20"/>
                <w:szCs w:val="20"/>
              </w:rPr>
              <w:t> </w:t>
            </w:r>
          </w:p>
        </w:tc>
        <w:tc>
          <w:tcPr>
            <w:tcW w:w="906" w:type="dxa"/>
            <w:tcBorders>
              <w:top w:val="nil"/>
              <w:left w:val="nil"/>
              <w:bottom w:val="single" w:sz="4" w:space="0" w:color="auto"/>
              <w:right w:val="single" w:sz="4" w:space="0" w:color="auto"/>
            </w:tcBorders>
            <w:shd w:val="clear" w:color="auto" w:fill="auto"/>
            <w:noWrap/>
            <w:hideMark/>
          </w:tcPr>
          <w:p w14:paraId="41166DAB" w14:textId="0A0D156F" w:rsidR="00B065E9" w:rsidRPr="00B065E9" w:rsidRDefault="00B065E9" w:rsidP="00B065E9">
            <w:pPr>
              <w:jc w:val="right"/>
              <w:rPr>
                <w:rFonts w:ascii="Arial" w:eastAsia="Times New Roman" w:hAnsi="Arial" w:cs="Arial"/>
                <w:sz w:val="18"/>
                <w:szCs w:val="18"/>
                <w:lang w:val="ru-KZ" w:eastAsia="ru-KZ"/>
              </w:rPr>
            </w:pPr>
            <w:r w:rsidRPr="00B065E9">
              <w:rPr>
                <w:rFonts w:ascii="Arial" w:hAnsi="Arial" w:cs="Arial"/>
                <w:sz w:val="20"/>
                <w:szCs w:val="20"/>
              </w:rPr>
              <w:t>0,0000126</w:t>
            </w:r>
          </w:p>
        </w:tc>
        <w:tc>
          <w:tcPr>
            <w:tcW w:w="607" w:type="dxa"/>
            <w:tcBorders>
              <w:top w:val="nil"/>
              <w:left w:val="nil"/>
              <w:bottom w:val="single" w:sz="4" w:space="0" w:color="auto"/>
              <w:right w:val="double" w:sz="4" w:space="0" w:color="auto"/>
            </w:tcBorders>
            <w:shd w:val="clear" w:color="auto" w:fill="auto"/>
            <w:noWrap/>
            <w:hideMark/>
          </w:tcPr>
          <w:p w14:paraId="147A10CA" w14:textId="39413FFF"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17FCF087" w14:textId="77777777" w:rsidTr="00B065E9">
        <w:trPr>
          <w:trHeight w:val="765"/>
        </w:trPr>
        <w:tc>
          <w:tcPr>
            <w:tcW w:w="702" w:type="dxa"/>
            <w:tcBorders>
              <w:top w:val="nil"/>
              <w:left w:val="double" w:sz="4" w:space="0" w:color="auto"/>
              <w:bottom w:val="single" w:sz="4" w:space="0" w:color="auto"/>
              <w:right w:val="single" w:sz="4" w:space="0" w:color="auto"/>
            </w:tcBorders>
            <w:shd w:val="clear" w:color="auto" w:fill="auto"/>
            <w:hideMark/>
          </w:tcPr>
          <w:p w14:paraId="7F3D0F31"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lastRenderedPageBreak/>
              <w:t>011</w:t>
            </w:r>
          </w:p>
        </w:tc>
        <w:tc>
          <w:tcPr>
            <w:tcW w:w="452" w:type="dxa"/>
            <w:tcBorders>
              <w:top w:val="nil"/>
              <w:left w:val="nil"/>
              <w:bottom w:val="single" w:sz="4" w:space="0" w:color="auto"/>
              <w:right w:val="single" w:sz="4" w:space="0" w:color="auto"/>
            </w:tcBorders>
            <w:shd w:val="clear" w:color="auto" w:fill="auto"/>
            <w:noWrap/>
            <w:hideMark/>
          </w:tcPr>
          <w:p w14:paraId="647CB486"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271" w:type="dxa"/>
            <w:tcBorders>
              <w:top w:val="nil"/>
              <w:left w:val="nil"/>
              <w:bottom w:val="single" w:sz="4" w:space="0" w:color="auto"/>
              <w:right w:val="single" w:sz="4" w:space="0" w:color="auto"/>
            </w:tcBorders>
            <w:shd w:val="clear" w:color="auto" w:fill="auto"/>
            <w:hideMark/>
          </w:tcPr>
          <w:p w14:paraId="1F265DE9"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разгрузка пылящих материалов</w:t>
            </w:r>
          </w:p>
        </w:tc>
        <w:tc>
          <w:tcPr>
            <w:tcW w:w="958" w:type="dxa"/>
            <w:tcBorders>
              <w:top w:val="nil"/>
              <w:left w:val="nil"/>
              <w:bottom w:val="single" w:sz="4" w:space="0" w:color="auto"/>
              <w:right w:val="single" w:sz="4" w:space="0" w:color="auto"/>
            </w:tcBorders>
            <w:shd w:val="clear" w:color="auto" w:fill="auto"/>
            <w:hideMark/>
          </w:tcPr>
          <w:p w14:paraId="1DED7655"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w:t>
            </w:r>
          </w:p>
        </w:tc>
        <w:tc>
          <w:tcPr>
            <w:tcW w:w="663" w:type="dxa"/>
            <w:tcBorders>
              <w:top w:val="nil"/>
              <w:left w:val="nil"/>
              <w:bottom w:val="single" w:sz="4" w:space="0" w:color="auto"/>
              <w:right w:val="single" w:sz="4" w:space="0" w:color="auto"/>
            </w:tcBorders>
            <w:shd w:val="clear" w:color="auto" w:fill="auto"/>
            <w:hideMark/>
          </w:tcPr>
          <w:p w14:paraId="39E167AE" w14:textId="77777777" w:rsidR="00B065E9" w:rsidRPr="00B065E9" w:rsidRDefault="00B065E9" w:rsidP="00B065E9">
            <w:pPr>
              <w:jc w:val="center"/>
              <w:rPr>
                <w:rFonts w:ascii="Arial" w:eastAsia="Times New Roman" w:hAnsi="Arial" w:cs="Arial"/>
                <w:sz w:val="18"/>
                <w:szCs w:val="18"/>
                <w:lang w:val="ru-KZ" w:eastAsia="ru-KZ"/>
              </w:rPr>
            </w:pPr>
          </w:p>
        </w:tc>
        <w:tc>
          <w:tcPr>
            <w:tcW w:w="1123" w:type="dxa"/>
            <w:tcBorders>
              <w:top w:val="nil"/>
              <w:left w:val="nil"/>
              <w:bottom w:val="single" w:sz="4" w:space="0" w:color="auto"/>
              <w:right w:val="single" w:sz="4" w:space="0" w:color="auto"/>
            </w:tcBorders>
            <w:shd w:val="clear" w:color="auto" w:fill="auto"/>
            <w:hideMark/>
          </w:tcPr>
          <w:p w14:paraId="17535F05"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30" w:type="dxa"/>
            <w:tcBorders>
              <w:top w:val="nil"/>
              <w:left w:val="nil"/>
              <w:bottom w:val="single" w:sz="4" w:space="0" w:color="auto"/>
              <w:right w:val="single" w:sz="4" w:space="0" w:color="auto"/>
            </w:tcBorders>
            <w:shd w:val="clear" w:color="auto" w:fill="auto"/>
            <w:noWrap/>
            <w:hideMark/>
          </w:tcPr>
          <w:p w14:paraId="7471105D"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6007</w:t>
            </w:r>
          </w:p>
        </w:tc>
        <w:tc>
          <w:tcPr>
            <w:tcW w:w="843" w:type="dxa"/>
            <w:tcBorders>
              <w:top w:val="nil"/>
              <w:left w:val="nil"/>
              <w:bottom w:val="single" w:sz="4" w:space="0" w:color="auto"/>
              <w:right w:val="single" w:sz="4" w:space="0" w:color="auto"/>
            </w:tcBorders>
            <w:shd w:val="clear" w:color="auto" w:fill="auto"/>
            <w:noWrap/>
            <w:hideMark/>
          </w:tcPr>
          <w:p w14:paraId="308DBFEA"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745" w:type="dxa"/>
            <w:tcBorders>
              <w:top w:val="nil"/>
              <w:left w:val="nil"/>
              <w:bottom w:val="single" w:sz="4" w:space="0" w:color="auto"/>
              <w:right w:val="single" w:sz="4" w:space="0" w:color="auto"/>
            </w:tcBorders>
            <w:shd w:val="clear" w:color="auto" w:fill="auto"/>
            <w:hideMark/>
          </w:tcPr>
          <w:p w14:paraId="49083EDC"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15" w:type="dxa"/>
            <w:tcBorders>
              <w:top w:val="nil"/>
              <w:left w:val="nil"/>
              <w:bottom w:val="single" w:sz="4" w:space="0" w:color="auto"/>
              <w:right w:val="single" w:sz="4" w:space="0" w:color="auto"/>
            </w:tcBorders>
            <w:shd w:val="clear" w:color="auto" w:fill="auto"/>
            <w:noWrap/>
            <w:hideMark/>
          </w:tcPr>
          <w:p w14:paraId="5C60695E"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637" w:type="dxa"/>
            <w:tcBorders>
              <w:top w:val="nil"/>
              <w:left w:val="nil"/>
              <w:bottom w:val="single" w:sz="4" w:space="0" w:color="auto"/>
              <w:right w:val="single" w:sz="4" w:space="0" w:color="auto"/>
            </w:tcBorders>
            <w:shd w:val="clear" w:color="auto" w:fill="auto"/>
            <w:noWrap/>
            <w:hideMark/>
          </w:tcPr>
          <w:p w14:paraId="79B7271E"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645" w:type="dxa"/>
            <w:tcBorders>
              <w:top w:val="nil"/>
              <w:left w:val="nil"/>
              <w:bottom w:val="single" w:sz="4" w:space="0" w:color="auto"/>
              <w:right w:val="single" w:sz="4" w:space="0" w:color="auto"/>
            </w:tcBorders>
            <w:shd w:val="clear" w:color="auto" w:fill="auto"/>
            <w:noWrap/>
            <w:hideMark/>
          </w:tcPr>
          <w:p w14:paraId="0264A04A"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508" w:type="dxa"/>
            <w:tcBorders>
              <w:top w:val="nil"/>
              <w:left w:val="nil"/>
              <w:bottom w:val="single" w:sz="4" w:space="0" w:color="auto"/>
              <w:right w:val="single" w:sz="4" w:space="0" w:color="auto"/>
            </w:tcBorders>
            <w:shd w:val="clear" w:color="auto" w:fill="auto"/>
            <w:noWrap/>
            <w:hideMark/>
          </w:tcPr>
          <w:p w14:paraId="6965EA0E"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w:t>
            </w:r>
          </w:p>
        </w:tc>
        <w:tc>
          <w:tcPr>
            <w:tcW w:w="508" w:type="dxa"/>
            <w:tcBorders>
              <w:top w:val="nil"/>
              <w:left w:val="nil"/>
              <w:bottom w:val="single" w:sz="4" w:space="0" w:color="auto"/>
              <w:right w:val="single" w:sz="4" w:space="0" w:color="auto"/>
            </w:tcBorders>
            <w:shd w:val="clear" w:color="auto" w:fill="auto"/>
            <w:noWrap/>
            <w:hideMark/>
          </w:tcPr>
          <w:p w14:paraId="05D11D9E"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w:t>
            </w:r>
          </w:p>
        </w:tc>
        <w:tc>
          <w:tcPr>
            <w:tcW w:w="508" w:type="dxa"/>
            <w:tcBorders>
              <w:top w:val="nil"/>
              <w:left w:val="nil"/>
              <w:bottom w:val="single" w:sz="4" w:space="0" w:color="auto"/>
              <w:right w:val="single" w:sz="4" w:space="0" w:color="auto"/>
            </w:tcBorders>
            <w:shd w:val="clear" w:color="auto" w:fill="auto"/>
            <w:noWrap/>
            <w:hideMark/>
          </w:tcPr>
          <w:p w14:paraId="4269EA8C"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508" w:type="dxa"/>
            <w:tcBorders>
              <w:top w:val="nil"/>
              <w:left w:val="nil"/>
              <w:bottom w:val="single" w:sz="4" w:space="0" w:color="auto"/>
              <w:right w:val="single" w:sz="4" w:space="0" w:color="auto"/>
            </w:tcBorders>
            <w:shd w:val="clear" w:color="auto" w:fill="auto"/>
            <w:noWrap/>
            <w:hideMark/>
          </w:tcPr>
          <w:p w14:paraId="7457E6E1"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23" w:type="dxa"/>
            <w:tcBorders>
              <w:top w:val="nil"/>
              <w:left w:val="nil"/>
              <w:bottom w:val="single" w:sz="4" w:space="0" w:color="auto"/>
              <w:right w:val="single" w:sz="4" w:space="0" w:color="auto"/>
            </w:tcBorders>
            <w:shd w:val="clear" w:color="auto" w:fill="auto"/>
            <w:hideMark/>
          </w:tcPr>
          <w:p w14:paraId="6B4146C3"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052" w:type="dxa"/>
            <w:tcBorders>
              <w:top w:val="nil"/>
              <w:left w:val="nil"/>
              <w:bottom w:val="single" w:sz="4" w:space="0" w:color="auto"/>
              <w:right w:val="single" w:sz="4" w:space="0" w:color="auto"/>
            </w:tcBorders>
            <w:shd w:val="clear" w:color="auto" w:fill="auto"/>
            <w:noWrap/>
            <w:hideMark/>
          </w:tcPr>
          <w:p w14:paraId="42449EF3"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1" w:type="dxa"/>
            <w:tcBorders>
              <w:top w:val="nil"/>
              <w:left w:val="nil"/>
              <w:bottom w:val="single" w:sz="4" w:space="0" w:color="auto"/>
              <w:right w:val="single" w:sz="4" w:space="0" w:color="auto"/>
            </w:tcBorders>
            <w:shd w:val="clear" w:color="auto" w:fill="auto"/>
            <w:noWrap/>
            <w:hideMark/>
          </w:tcPr>
          <w:p w14:paraId="5D92B0B5"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94" w:type="dxa"/>
            <w:tcBorders>
              <w:top w:val="nil"/>
              <w:left w:val="nil"/>
              <w:bottom w:val="single" w:sz="4" w:space="0" w:color="auto"/>
              <w:right w:val="single" w:sz="4" w:space="0" w:color="auto"/>
            </w:tcBorders>
            <w:shd w:val="clear" w:color="auto" w:fill="auto"/>
            <w:noWrap/>
            <w:hideMark/>
          </w:tcPr>
          <w:p w14:paraId="5F920730"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06" w:type="dxa"/>
            <w:tcBorders>
              <w:top w:val="nil"/>
              <w:left w:val="nil"/>
              <w:bottom w:val="single" w:sz="4" w:space="0" w:color="auto"/>
              <w:right w:val="single" w:sz="4" w:space="0" w:color="auto"/>
            </w:tcBorders>
            <w:shd w:val="clear" w:color="auto" w:fill="auto"/>
            <w:noWrap/>
            <w:hideMark/>
          </w:tcPr>
          <w:p w14:paraId="002AAAD0"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2909</w:t>
            </w:r>
          </w:p>
        </w:tc>
        <w:tc>
          <w:tcPr>
            <w:tcW w:w="1684" w:type="dxa"/>
            <w:tcBorders>
              <w:top w:val="nil"/>
              <w:left w:val="nil"/>
              <w:bottom w:val="single" w:sz="4" w:space="0" w:color="auto"/>
              <w:right w:val="single" w:sz="4" w:space="0" w:color="auto"/>
            </w:tcBorders>
            <w:shd w:val="clear" w:color="auto" w:fill="auto"/>
            <w:hideMark/>
          </w:tcPr>
          <w:p w14:paraId="7FE79007"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xml:space="preserve">Пыль неорганическая, содержащая двуокись кремния в %: менее 20 </w:t>
            </w:r>
          </w:p>
        </w:tc>
        <w:tc>
          <w:tcPr>
            <w:tcW w:w="902" w:type="dxa"/>
            <w:tcBorders>
              <w:top w:val="nil"/>
              <w:left w:val="nil"/>
              <w:bottom w:val="single" w:sz="4" w:space="0" w:color="auto"/>
              <w:right w:val="single" w:sz="4" w:space="0" w:color="auto"/>
            </w:tcBorders>
            <w:shd w:val="clear" w:color="auto" w:fill="auto"/>
            <w:noWrap/>
            <w:hideMark/>
          </w:tcPr>
          <w:p w14:paraId="718D4BA9"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0,98</w:t>
            </w:r>
          </w:p>
        </w:tc>
        <w:tc>
          <w:tcPr>
            <w:tcW w:w="624" w:type="dxa"/>
            <w:tcBorders>
              <w:top w:val="nil"/>
              <w:left w:val="nil"/>
              <w:bottom w:val="single" w:sz="4" w:space="0" w:color="auto"/>
              <w:right w:val="single" w:sz="4" w:space="0" w:color="auto"/>
            </w:tcBorders>
            <w:shd w:val="clear" w:color="auto" w:fill="auto"/>
            <w:noWrap/>
            <w:hideMark/>
          </w:tcPr>
          <w:p w14:paraId="549C8901"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single" w:sz="4" w:space="0" w:color="auto"/>
              <w:right w:val="single" w:sz="4" w:space="0" w:color="auto"/>
            </w:tcBorders>
            <w:shd w:val="clear" w:color="auto" w:fill="auto"/>
            <w:noWrap/>
            <w:hideMark/>
          </w:tcPr>
          <w:p w14:paraId="1440D9E3"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0,0168</w:t>
            </w:r>
          </w:p>
        </w:tc>
        <w:tc>
          <w:tcPr>
            <w:tcW w:w="607" w:type="dxa"/>
            <w:tcBorders>
              <w:top w:val="nil"/>
              <w:left w:val="nil"/>
              <w:bottom w:val="single" w:sz="4" w:space="0" w:color="auto"/>
              <w:right w:val="double" w:sz="4" w:space="0" w:color="auto"/>
            </w:tcBorders>
            <w:shd w:val="clear" w:color="auto" w:fill="auto"/>
            <w:noWrap/>
            <w:hideMark/>
          </w:tcPr>
          <w:p w14:paraId="16F389DF" w14:textId="2E2EAA82"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r w:rsidR="00B065E9" w:rsidRPr="00B065E9" w14:paraId="6C7490E2" w14:textId="77777777" w:rsidTr="00B065E9">
        <w:trPr>
          <w:trHeight w:val="765"/>
        </w:trPr>
        <w:tc>
          <w:tcPr>
            <w:tcW w:w="702" w:type="dxa"/>
            <w:tcBorders>
              <w:top w:val="nil"/>
              <w:left w:val="double" w:sz="4" w:space="0" w:color="auto"/>
              <w:bottom w:val="double" w:sz="4" w:space="0" w:color="auto"/>
              <w:right w:val="single" w:sz="4" w:space="0" w:color="auto"/>
            </w:tcBorders>
            <w:shd w:val="clear" w:color="auto" w:fill="auto"/>
            <w:hideMark/>
          </w:tcPr>
          <w:p w14:paraId="5DA42D94"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012</w:t>
            </w:r>
          </w:p>
        </w:tc>
        <w:tc>
          <w:tcPr>
            <w:tcW w:w="452" w:type="dxa"/>
            <w:tcBorders>
              <w:top w:val="nil"/>
              <w:left w:val="nil"/>
              <w:bottom w:val="double" w:sz="4" w:space="0" w:color="auto"/>
              <w:right w:val="single" w:sz="4" w:space="0" w:color="auto"/>
            </w:tcBorders>
            <w:shd w:val="clear" w:color="auto" w:fill="auto"/>
            <w:noWrap/>
            <w:hideMark/>
          </w:tcPr>
          <w:p w14:paraId="7E756BFE"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271" w:type="dxa"/>
            <w:tcBorders>
              <w:top w:val="nil"/>
              <w:left w:val="nil"/>
              <w:bottom w:val="double" w:sz="4" w:space="0" w:color="auto"/>
              <w:right w:val="single" w:sz="4" w:space="0" w:color="auto"/>
            </w:tcBorders>
            <w:shd w:val="clear" w:color="auto" w:fill="auto"/>
            <w:hideMark/>
          </w:tcPr>
          <w:p w14:paraId="79BCD852"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Транспортировка пылящих материалов</w:t>
            </w:r>
          </w:p>
        </w:tc>
        <w:tc>
          <w:tcPr>
            <w:tcW w:w="958" w:type="dxa"/>
            <w:tcBorders>
              <w:top w:val="nil"/>
              <w:left w:val="nil"/>
              <w:bottom w:val="double" w:sz="4" w:space="0" w:color="auto"/>
              <w:right w:val="single" w:sz="4" w:space="0" w:color="auto"/>
            </w:tcBorders>
            <w:shd w:val="clear" w:color="auto" w:fill="auto"/>
            <w:hideMark/>
          </w:tcPr>
          <w:p w14:paraId="5CC3B51A"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1</w:t>
            </w:r>
          </w:p>
        </w:tc>
        <w:tc>
          <w:tcPr>
            <w:tcW w:w="663" w:type="dxa"/>
            <w:tcBorders>
              <w:top w:val="nil"/>
              <w:left w:val="nil"/>
              <w:bottom w:val="double" w:sz="4" w:space="0" w:color="auto"/>
              <w:right w:val="single" w:sz="4" w:space="0" w:color="auto"/>
            </w:tcBorders>
            <w:shd w:val="clear" w:color="auto" w:fill="auto"/>
            <w:hideMark/>
          </w:tcPr>
          <w:p w14:paraId="5B079543" w14:textId="77777777" w:rsidR="00B065E9" w:rsidRPr="00B065E9" w:rsidRDefault="00B065E9" w:rsidP="00B065E9">
            <w:pPr>
              <w:jc w:val="center"/>
              <w:rPr>
                <w:rFonts w:ascii="Arial" w:eastAsia="Times New Roman" w:hAnsi="Arial" w:cs="Arial"/>
                <w:sz w:val="18"/>
                <w:szCs w:val="18"/>
                <w:lang w:val="ru-KZ" w:eastAsia="ru-KZ"/>
              </w:rPr>
            </w:pPr>
          </w:p>
        </w:tc>
        <w:tc>
          <w:tcPr>
            <w:tcW w:w="1123" w:type="dxa"/>
            <w:tcBorders>
              <w:top w:val="nil"/>
              <w:left w:val="nil"/>
              <w:bottom w:val="double" w:sz="4" w:space="0" w:color="auto"/>
              <w:right w:val="single" w:sz="4" w:space="0" w:color="auto"/>
            </w:tcBorders>
            <w:shd w:val="clear" w:color="auto" w:fill="auto"/>
            <w:hideMark/>
          </w:tcPr>
          <w:p w14:paraId="4CF61DFB"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30" w:type="dxa"/>
            <w:tcBorders>
              <w:top w:val="nil"/>
              <w:left w:val="nil"/>
              <w:bottom w:val="double" w:sz="4" w:space="0" w:color="auto"/>
              <w:right w:val="single" w:sz="4" w:space="0" w:color="auto"/>
            </w:tcBorders>
            <w:shd w:val="clear" w:color="auto" w:fill="auto"/>
            <w:noWrap/>
            <w:hideMark/>
          </w:tcPr>
          <w:p w14:paraId="18E8FC94" w14:textId="77777777" w:rsidR="00B065E9" w:rsidRPr="00B065E9" w:rsidRDefault="00B065E9" w:rsidP="00B065E9">
            <w:pPr>
              <w:jc w:val="cente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6008</w:t>
            </w:r>
          </w:p>
        </w:tc>
        <w:tc>
          <w:tcPr>
            <w:tcW w:w="843" w:type="dxa"/>
            <w:tcBorders>
              <w:top w:val="nil"/>
              <w:left w:val="nil"/>
              <w:bottom w:val="double" w:sz="4" w:space="0" w:color="auto"/>
              <w:right w:val="single" w:sz="4" w:space="0" w:color="auto"/>
            </w:tcBorders>
            <w:shd w:val="clear" w:color="auto" w:fill="auto"/>
            <w:noWrap/>
            <w:hideMark/>
          </w:tcPr>
          <w:p w14:paraId="3D2E7DC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745" w:type="dxa"/>
            <w:tcBorders>
              <w:top w:val="nil"/>
              <w:left w:val="nil"/>
              <w:bottom w:val="double" w:sz="4" w:space="0" w:color="auto"/>
              <w:right w:val="single" w:sz="4" w:space="0" w:color="auto"/>
            </w:tcBorders>
            <w:shd w:val="clear" w:color="auto" w:fill="auto"/>
            <w:hideMark/>
          </w:tcPr>
          <w:p w14:paraId="3B9CF89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15" w:type="dxa"/>
            <w:tcBorders>
              <w:top w:val="nil"/>
              <w:left w:val="nil"/>
              <w:bottom w:val="double" w:sz="4" w:space="0" w:color="auto"/>
              <w:right w:val="single" w:sz="4" w:space="0" w:color="auto"/>
            </w:tcBorders>
            <w:shd w:val="clear" w:color="auto" w:fill="auto"/>
            <w:noWrap/>
            <w:hideMark/>
          </w:tcPr>
          <w:p w14:paraId="0FFA8265"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637" w:type="dxa"/>
            <w:tcBorders>
              <w:top w:val="nil"/>
              <w:left w:val="nil"/>
              <w:bottom w:val="double" w:sz="4" w:space="0" w:color="auto"/>
              <w:right w:val="single" w:sz="4" w:space="0" w:color="auto"/>
            </w:tcBorders>
            <w:shd w:val="clear" w:color="auto" w:fill="auto"/>
            <w:noWrap/>
            <w:hideMark/>
          </w:tcPr>
          <w:p w14:paraId="18690AA0"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645" w:type="dxa"/>
            <w:tcBorders>
              <w:top w:val="nil"/>
              <w:left w:val="nil"/>
              <w:bottom w:val="double" w:sz="4" w:space="0" w:color="auto"/>
              <w:right w:val="single" w:sz="4" w:space="0" w:color="auto"/>
            </w:tcBorders>
            <w:shd w:val="clear" w:color="auto" w:fill="auto"/>
            <w:noWrap/>
            <w:hideMark/>
          </w:tcPr>
          <w:p w14:paraId="10C95CDE"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508" w:type="dxa"/>
            <w:tcBorders>
              <w:top w:val="nil"/>
              <w:left w:val="nil"/>
              <w:bottom w:val="double" w:sz="4" w:space="0" w:color="auto"/>
              <w:right w:val="single" w:sz="4" w:space="0" w:color="auto"/>
            </w:tcBorders>
            <w:shd w:val="clear" w:color="auto" w:fill="auto"/>
            <w:noWrap/>
            <w:hideMark/>
          </w:tcPr>
          <w:p w14:paraId="17FC61BB"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w:t>
            </w:r>
          </w:p>
        </w:tc>
        <w:tc>
          <w:tcPr>
            <w:tcW w:w="508" w:type="dxa"/>
            <w:tcBorders>
              <w:top w:val="nil"/>
              <w:left w:val="nil"/>
              <w:bottom w:val="double" w:sz="4" w:space="0" w:color="auto"/>
              <w:right w:val="single" w:sz="4" w:space="0" w:color="auto"/>
            </w:tcBorders>
            <w:shd w:val="clear" w:color="auto" w:fill="auto"/>
            <w:noWrap/>
            <w:hideMark/>
          </w:tcPr>
          <w:p w14:paraId="483DF56F"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w:t>
            </w:r>
          </w:p>
        </w:tc>
        <w:tc>
          <w:tcPr>
            <w:tcW w:w="508" w:type="dxa"/>
            <w:tcBorders>
              <w:top w:val="nil"/>
              <w:left w:val="nil"/>
              <w:bottom w:val="double" w:sz="4" w:space="0" w:color="auto"/>
              <w:right w:val="single" w:sz="4" w:space="0" w:color="auto"/>
            </w:tcBorders>
            <w:shd w:val="clear" w:color="auto" w:fill="auto"/>
            <w:noWrap/>
            <w:hideMark/>
          </w:tcPr>
          <w:p w14:paraId="0BFD8D80"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508" w:type="dxa"/>
            <w:tcBorders>
              <w:top w:val="nil"/>
              <w:left w:val="nil"/>
              <w:bottom w:val="double" w:sz="4" w:space="0" w:color="auto"/>
              <w:right w:val="single" w:sz="4" w:space="0" w:color="auto"/>
            </w:tcBorders>
            <w:shd w:val="clear" w:color="auto" w:fill="auto"/>
            <w:noWrap/>
            <w:hideMark/>
          </w:tcPr>
          <w:p w14:paraId="192A29BD"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23" w:type="dxa"/>
            <w:tcBorders>
              <w:top w:val="nil"/>
              <w:left w:val="nil"/>
              <w:bottom w:val="double" w:sz="4" w:space="0" w:color="auto"/>
              <w:right w:val="single" w:sz="4" w:space="0" w:color="auto"/>
            </w:tcBorders>
            <w:shd w:val="clear" w:color="auto" w:fill="auto"/>
            <w:hideMark/>
          </w:tcPr>
          <w:p w14:paraId="01900105"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052" w:type="dxa"/>
            <w:tcBorders>
              <w:top w:val="nil"/>
              <w:left w:val="nil"/>
              <w:bottom w:val="double" w:sz="4" w:space="0" w:color="auto"/>
              <w:right w:val="single" w:sz="4" w:space="0" w:color="auto"/>
            </w:tcBorders>
            <w:shd w:val="clear" w:color="auto" w:fill="auto"/>
            <w:noWrap/>
            <w:hideMark/>
          </w:tcPr>
          <w:p w14:paraId="0C83C9A1"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1" w:type="dxa"/>
            <w:tcBorders>
              <w:top w:val="nil"/>
              <w:left w:val="nil"/>
              <w:bottom w:val="double" w:sz="4" w:space="0" w:color="auto"/>
              <w:right w:val="single" w:sz="4" w:space="0" w:color="auto"/>
            </w:tcBorders>
            <w:shd w:val="clear" w:color="auto" w:fill="auto"/>
            <w:noWrap/>
            <w:hideMark/>
          </w:tcPr>
          <w:p w14:paraId="36DACA6E"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1194" w:type="dxa"/>
            <w:tcBorders>
              <w:top w:val="nil"/>
              <w:left w:val="nil"/>
              <w:bottom w:val="double" w:sz="4" w:space="0" w:color="auto"/>
              <w:right w:val="single" w:sz="4" w:space="0" w:color="auto"/>
            </w:tcBorders>
            <w:shd w:val="clear" w:color="auto" w:fill="auto"/>
            <w:noWrap/>
            <w:hideMark/>
          </w:tcPr>
          <w:p w14:paraId="0294B1FF"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806" w:type="dxa"/>
            <w:tcBorders>
              <w:top w:val="nil"/>
              <w:left w:val="nil"/>
              <w:bottom w:val="double" w:sz="4" w:space="0" w:color="auto"/>
              <w:right w:val="single" w:sz="4" w:space="0" w:color="auto"/>
            </w:tcBorders>
            <w:shd w:val="clear" w:color="auto" w:fill="auto"/>
            <w:noWrap/>
            <w:hideMark/>
          </w:tcPr>
          <w:p w14:paraId="1D7D3F22"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2909</w:t>
            </w:r>
          </w:p>
        </w:tc>
        <w:tc>
          <w:tcPr>
            <w:tcW w:w="1684" w:type="dxa"/>
            <w:tcBorders>
              <w:top w:val="nil"/>
              <w:left w:val="nil"/>
              <w:bottom w:val="double" w:sz="4" w:space="0" w:color="auto"/>
              <w:right w:val="single" w:sz="4" w:space="0" w:color="auto"/>
            </w:tcBorders>
            <w:shd w:val="clear" w:color="auto" w:fill="auto"/>
            <w:hideMark/>
          </w:tcPr>
          <w:p w14:paraId="68EBB75F" w14:textId="77777777" w:rsidR="00B065E9" w:rsidRPr="00B065E9" w:rsidRDefault="00B065E9" w:rsidP="00B065E9">
            <w:pPr>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Пыль неорганическая, содержащая двуокись кремния в %: менее 20</w:t>
            </w:r>
          </w:p>
        </w:tc>
        <w:tc>
          <w:tcPr>
            <w:tcW w:w="902" w:type="dxa"/>
            <w:tcBorders>
              <w:top w:val="nil"/>
              <w:left w:val="nil"/>
              <w:bottom w:val="double" w:sz="4" w:space="0" w:color="auto"/>
              <w:right w:val="single" w:sz="4" w:space="0" w:color="auto"/>
            </w:tcBorders>
            <w:shd w:val="clear" w:color="auto" w:fill="auto"/>
            <w:noWrap/>
            <w:hideMark/>
          </w:tcPr>
          <w:p w14:paraId="35E694F3"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0,0085</w:t>
            </w:r>
          </w:p>
        </w:tc>
        <w:tc>
          <w:tcPr>
            <w:tcW w:w="624" w:type="dxa"/>
            <w:tcBorders>
              <w:top w:val="nil"/>
              <w:left w:val="nil"/>
              <w:bottom w:val="double" w:sz="4" w:space="0" w:color="auto"/>
              <w:right w:val="single" w:sz="4" w:space="0" w:color="auto"/>
            </w:tcBorders>
            <w:shd w:val="clear" w:color="auto" w:fill="auto"/>
            <w:noWrap/>
            <w:hideMark/>
          </w:tcPr>
          <w:p w14:paraId="69ECF528"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 </w:t>
            </w:r>
          </w:p>
        </w:tc>
        <w:tc>
          <w:tcPr>
            <w:tcW w:w="906" w:type="dxa"/>
            <w:tcBorders>
              <w:top w:val="nil"/>
              <w:left w:val="nil"/>
              <w:bottom w:val="double" w:sz="4" w:space="0" w:color="auto"/>
              <w:right w:val="single" w:sz="4" w:space="0" w:color="auto"/>
            </w:tcBorders>
            <w:shd w:val="clear" w:color="auto" w:fill="auto"/>
            <w:noWrap/>
            <w:hideMark/>
          </w:tcPr>
          <w:p w14:paraId="4285F94A" w14:textId="77777777" w:rsidR="00B065E9" w:rsidRPr="00B065E9" w:rsidRDefault="00B065E9" w:rsidP="00B065E9">
            <w:pPr>
              <w:jc w:val="right"/>
              <w:rPr>
                <w:rFonts w:ascii="Arial" w:eastAsia="Times New Roman" w:hAnsi="Arial" w:cs="Arial"/>
                <w:sz w:val="18"/>
                <w:szCs w:val="18"/>
                <w:lang w:val="ru-KZ" w:eastAsia="ru-KZ"/>
              </w:rPr>
            </w:pPr>
            <w:r w:rsidRPr="00B065E9">
              <w:rPr>
                <w:rFonts w:ascii="Arial" w:eastAsia="Times New Roman" w:hAnsi="Arial" w:cs="Arial"/>
                <w:sz w:val="18"/>
                <w:szCs w:val="18"/>
                <w:lang w:val="ru-KZ" w:eastAsia="ru-KZ"/>
              </w:rPr>
              <w:t>0,00007</w:t>
            </w:r>
          </w:p>
        </w:tc>
        <w:tc>
          <w:tcPr>
            <w:tcW w:w="607" w:type="dxa"/>
            <w:tcBorders>
              <w:top w:val="nil"/>
              <w:left w:val="nil"/>
              <w:bottom w:val="double" w:sz="4" w:space="0" w:color="auto"/>
              <w:right w:val="double" w:sz="4" w:space="0" w:color="auto"/>
            </w:tcBorders>
            <w:shd w:val="clear" w:color="auto" w:fill="auto"/>
            <w:noWrap/>
            <w:hideMark/>
          </w:tcPr>
          <w:p w14:paraId="28B96C18" w14:textId="4B86BBE5" w:rsidR="00B065E9" w:rsidRPr="00B065E9" w:rsidRDefault="00B065E9" w:rsidP="00B065E9">
            <w:pPr>
              <w:jc w:val="center"/>
              <w:rPr>
                <w:rFonts w:ascii="Arial" w:eastAsia="Times New Roman" w:hAnsi="Arial" w:cs="Arial"/>
                <w:sz w:val="18"/>
                <w:szCs w:val="18"/>
                <w:lang w:val="ru-KZ" w:eastAsia="ru-KZ"/>
              </w:rPr>
            </w:pPr>
            <w:r w:rsidRPr="00EC06D4">
              <w:rPr>
                <w:rFonts w:ascii="Arial" w:eastAsia="Times New Roman" w:hAnsi="Arial" w:cs="Arial"/>
                <w:sz w:val="18"/>
                <w:szCs w:val="18"/>
                <w:lang w:val="ru-KZ" w:eastAsia="ru-KZ"/>
              </w:rPr>
              <w:t>2026</w:t>
            </w:r>
          </w:p>
        </w:tc>
      </w:tr>
    </w:tbl>
    <w:p w14:paraId="3450C302" w14:textId="77777777" w:rsidR="00011D68" w:rsidRPr="00B065E9" w:rsidRDefault="00011D68" w:rsidP="00ED4EA2">
      <w:pPr>
        <w:rPr>
          <w:rFonts w:ascii="Arial" w:hAnsi="Arial" w:cs="Arial"/>
          <w:b/>
          <w:highlight w:val="yellow"/>
        </w:rPr>
      </w:pPr>
    </w:p>
    <w:p w14:paraId="1955F088" w14:textId="77777777" w:rsidR="00011D68" w:rsidRPr="00B065E9" w:rsidRDefault="00011D68" w:rsidP="00ED4EA2">
      <w:pPr>
        <w:rPr>
          <w:rFonts w:ascii="Arial" w:hAnsi="Arial" w:cs="Arial"/>
          <w:b/>
          <w:highlight w:val="yellow"/>
        </w:rPr>
      </w:pPr>
    </w:p>
    <w:p w14:paraId="10F94BDB" w14:textId="77777777" w:rsidR="00011D68" w:rsidRPr="00B065E9" w:rsidRDefault="00011D68" w:rsidP="00ED4EA2">
      <w:pPr>
        <w:rPr>
          <w:rFonts w:ascii="Arial" w:hAnsi="Arial" w:cs="Arial"/>
          <w:b/>
          <w:highlight w:val="yellow"/>
        </w:rPr>
        <w:sectPr w:rsidR="00011D68" w:rsidRPr="00B065E9" w:rsidSect="00E659C6">
          <w:headerReference w:type="default" r:id="rId54"/>
          <w:pgSz w:w="23808" w:h="16840" w:orient="landscape" w:code="8"/>
          <w:pgMar w:top="1701" w:right="1134" w:bottom="851" w:left="1134" w:header="709" w:footer="709" w:gutter="0"/>
          <w:cols w:space="708"/>
          <w:docGrid w:linePitch="360"/>
        </w:sectPr>
      </w:pPr>
    </w:p>
    <w:p w14:paraId="46DFB7BF" w14:textId="1BD0D9D8" w:rsidR="004E4233" w:rsidRPr="00B065E9" w:rsidRDefault="002132FF" w:rsidP="00ED4EA2">
      <w:pPr>
        <w:pStyle w:val="11"/>
        <w:spacing w:before="0"/>
        <w:rPr>
          <w:rFonts w:ascii="Arial" w:hAnsi="Arial" w:cs="Arial"/>
          <w:b/>
          <w:color w:val="auto"/>
          <w:sz w:val="24"/>
          <w:szCs w:val="24"/>
          <w:lang w:val="kk-KZ"/>
        </w:rPr>
      </w:pPr>
      <w:bookmarkStart w:id="297" w:name="_Toc90406141"/>
      <w:bookmarkStart w:id="298" w:name="_Toc90407947"/>
      <w:bookmarkStart w:id="299" w:name="_Toc216429941"/>
      <w:bookmarkStart w:id="300" w:name="_Toc103590498"/>
      <w:r w:rsidRPr="00B065E9">
        <w:rPr>
          <w:rFonts w:ascii="Arial" w:hAnsi="Arial" w:cs="Arial"/>
          <w:b/>
          <w:color w:val="auto"/>
          <w:sz w:val="24"/>
          <w:szCs w:val="24"/>
        </w:rPr>
        <w:lastRenderedPageBreak/>
        <w:t xml:space="preserve">Приложение 3 </w:t>
      </w:r>
      <w:r w:rsidR="00353E3F" w:rsidRPr="00B065E9">
        <w:rPr>
          <w:rFonts w:ascii="Arial" w:hAnsi="Arial" w:cs="Arial"/>
          <w:b/>
          <w:color w:val="auto"/>
          <w:sz w:val="24"/>
          <w:szCs w:val="24"/>
        </w:rPr>
        <w:t>Источники выделения вредных (загрязняющих) веществ</w:t>
      </w:r>
      <w:r w:rsidR="005E4A04" w:rsidRPr="00B065E9">
        <w:rPr>
          <w:rFonts w:ascii="Arial" w:hAnsi="Arial" w:cs="Arial"/>
          <w:b/>
          <w:color w:val="auto"/>
          <w:sz w:val="24"/>
          <w:szCs w:val="24"/>
        </w:rPr>
        <w:t xml:space="preserve"> при строительства</w:t>
      </w:r>
      <w:bookmarkEnd w:id="297"/>
      <w:bookmarkEnd w:id="298"/>
      <w:bookmarkEnd w:id="299"/>
      <w:r w:rsidR="00FE17B5" w:rsidRPr="00B065E9">
        <w:rPr>
          <w:rFonts w:ascii="Arial" w:hAnsi="Arial" w:cs="Arial"/>
          <w:b/>
          <w:color w:val="auto"/>
          <w:sz w:val="24"/>
          <w:szCs w:val="24"/>
          <w:lang w:val="kk-KZ"/>
        </w:rPr>
        <w:t xml:space="preserve"> </w:t>
      </w:r>
      <w:bookmarkEnd w:id="300"/>
    </w:p>
    <w:tbl>
      <w:tblPr>
        <w:tblW w:w="5000" w:type="pct"/>
        <w:tblLook w:val="04A0" w:firstRow="1" w:lastRow="0" w:firstColumn="1" w:lastColumn="0" w:noHBand="0" w:noVBand="1"/>
      </w:tblPr>
      <w:tblGrid>
        <w:gridCol w:w="2533"/>
        <w:gridCol w:w="1271"/>
        <w:gridCol w:w="1253"/>
        <w:gridCol w:w="1833"/>
        <w:gridCol w:w="1268"/>
        <w:gridCol w:w="707"/>
        <w:gridCol w:w="828"/>
        <w:gridCol w:w="2121"/>
        <w:gridCol w:w="1119"/>
        <w:gridCol w:w="1607"/>
      </w:tblGrid>
      <w:tr w:rsidR="00765AA9" w:rsidRPr="00B065E9" w14:paraId="4264B262" w14:textId="77777777" w:rsidTr="007171F6">
        <w:trPr>
          <w:trHeight w:val="750"/>
        </w:trPr>
        <w:tc>
          <w:tcPr>
            <w:tcW w:w="904" w:type="pct"/>
            <w:vMerge w:val="restart"/>
            <w:tcBorders>
              <w:top w:val="double" w:sz="4" w:space="0" w:color="auto"/>
              <w:left w:val="double" w:sz="4" w:space="0" w:color="auto"/>
              <w:bottom w:val="nil"/>
              <w:right w:val="single" w:sz="8" w:space="0" w:color="auto"/>
            </w:tcBorders>
            <w:shd w:val="clear" w:color="auto" w:fill="auto"/>
            <w:vAlign w:val="center"/>
            <w:hideMark/>
          </w:tcPr>
          <w:p w14:paraId="15AF1585"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Hаименование производства, номер цеха, участка и т.п.</w:t>
            </w:r>
          </w:p>
        </w:tc>
        <w:tc>
          <w:tcPr>
            <w:tcW w:w="470" w:type="pct"/>
            <w:vMerge w:val="restart"/>
            <w:tcBorders>
              <w:top w:val="double" w:sz="4" w:space="0" w:color="auto"/>
              <w:left w:val="single" w:sz="8" w:space="0" w:color="auto"/>
              <w:bottom w:val="nil"/>
              <w:right w:val="single" w:sz="8" w:space="0" w:color="auto"/>
            </w:tcBorders>
            <w:shd w:val="clear" w:color="auto" w:fill="auto"/>
            <w:hideMark/>
          </w:tcPr>
          <w:p w14:paraId="78D959CB"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Номер источ-ника загряз-нения атмос-феры</w:t>
            </w:r>
          </w:p>
        </w:tc>
        <w:tc>
          <w:tcPr>
            <w:tcW w:w="420" w:type="pct"/>
            <w:vMerge w:val="restart"/>
            <w:tcBorders>
              <w:top w:val="double" w:sz="4" w:space="0" w:color="auto"/>
              <w:left w:val="single" w:sz="8" w:space="0" w:color="auto"/>
              <w:bottom w:val="nil"/>
              <w:right w:val="single" w:sz="8" w:space="0" w:color="auto"/>
            </w:tcBorders>
            <w:shd w:val="clear" w:color="auto" w:fill="auto"/>
            <w:hideMark/>
          </w:tcPr>
          <w:p w14:paraId="4556AFB7"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Номер источника выделения </w:t>
            </w:r>
          </w:p>
        </w:tc>
        <w:tc>
          <w:tcPr>
            <w:tcW w:w="586" w:type="pct"/>
            <w:vMerge w:val="restart"/>
            <w:tcBorders>
              <w:top w:val="double" w:sz="4" w:space="0" w:color="auto"/>
              <w:left w:val="single" w:sz="8" w:space="0" w:color="auto"/>
              <w:bottom w:val="nil"/>
              <w:right w:val="single" w:sz="8" w:space="0" w:color="auto"/>
            </w:tcBorders>
            <w:shd w:val="clear" w:color="auto" w:fill="auto"/>
            <w:hideMark/>
          </w:tcPr>
          <w:p w14:paraId="299FD9C5"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Наименование источника выделения загрязняющих веществ</w:t>
            </w:r>
          </w:p>
        </w:tc>
        <w:tc>
          <w:tcPr>
            <w:tcW w:w="469" w:type="pct"/>
            <w:vMerge w:val="restart"/>
            <w:tcBorders>
              <w:top w:val="double" w:sz="4" w:space="0" w:color="auto"/>
              <w:left w:val="single" w:sz="8" w:space="0" w:color="auto"/>
              <w:bottom w:val="nil"/>
              <w:right w:val="single" w:sz="8" w:space="0" w:color="auto"/>
            </w:tcBorders>
            <w:shd w:val="clear" w:color="auto" w:fill="auto"/>
            <w:hideMark/>
          </w:tcPr>
          <w:p w14:paraId="74722FAF"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Наимено-вание выпускае-мой продукции</w:t>
            </w:r>
          </w:p>
        </w:tc>
        <w:tc>
          <w:tcPr>
            <w:tcW w:w="539" w:type="pct"/>
            <w:gridSpan w:val="2"/>
            <w:vMerge w:val="restart"/>
            <w:tcBorders>
              <w:top w:val="double" w:sz="4" w:space="0" w:color="auto"/>
              <w:left w:val="single" w:sz="8" w:space="0" w:color="auto"/>
              <w:bottom w:val="nil"/>
              <w:right w:val="single" w:sz="8" w:space="0" w:color="000000"/>
            </w:tcBorders>
            <w:shd w:val="clear" w:color="auto" w:fill="auto"/>
            <w:hideMark/>
          </w:tcPr>
          <w:p w14:paraId="5B9C3399"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Время работы источника выделения, час</w:t>
            </w:r>
          </w:p>
        </w:tc>
        <w:tc>
          <w:tcPr>
            <w:tcW w:w="763" w:type="pct"/>
            <w:vMerge w:val="restart"/>
            <w:tcBorders>
              <w:top w:val="double" w:sz="4" w:space="0" w:color="auto"/>
              <w:left w:val="single" w:sz="8" w:space="0" w:color="auto"/>
              <w:bottom w:val="nil"/>
              <w:right w:val="single" w:sz="8" w:space="0" w:color="auto"/>
            </w:tcBorders>
            <w:shd w:val="clear" w:color="auto" w:fill="auto"/>
            <w:vAlign w:val="center"/>
            <w:hideMark/>
          </w:tcPr>
          <w:p w14:paraId="12746B7F"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Наименование загрязняющего вещества</w:t>
            </w:r>
          </w:p>
        </w:tc>
        <w:tc>
          <w:tcPr>
            <w:tcW w:w="345" w:type="pct"/>
            <w:vMerge w:val="restart"/>
            <w:tcBorders>
              <w:top w:val="double" w:sz="4" w:space="0" w:color="auto"/>
              <w:left w:val="single" w:sz="8" w:space="0" w:color="auto"/>
              <w:bottom w:val="nil"/>
              <w:right w:val="single" w:sz="8" w:space="0" w:color="auto"/>
            </w:tcBorders>
            <w:shd w:val="clear" w:color="auto" w:fill="auto"/>
            <w:hideMark/>
          </w:tcPr>
          <w:p w14:paraId="174CA4BB"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Код вред-ного вещества (ПДК или ОБУВ)</w:t>
            </w:r>
          </w:p>
        </w:tc>
        <w:tc>
          <w:tcPr>
            <w:tcW w:w="504" w:type="pct"/>
            <w:vMerge w:val="restart"/>
            <w:tcBorders>
              <w:top w:val="double" w:sz="4" w:space="0" w:color="auto"/>
              <w:left w:val="single" w:sz="8" w:space="0" w:color="auto"/>
              <w:bottom w:val="nil"/>
              <w:right w:val="double" w:sz="4" w:space="0" w:color="auto"/>
            </w:tcBorders>
            <w:shd w:val="clear" w:color="auto" w:fill="auto"/>
            <w:hideMark/>
          </w:tcPr>
          <w:p w14:paraId="7258593F"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Количество загрязняю-щего вещества, отходящего от источника выделения, т/год</w:t>
            </w:r>
          </w:p>
        </w:tc>
      </w:tr>
      <w:tr w:rsidR="00765AA9" w:rsidRPr="00B065E9" w14:paraId="0F80A611" w14:textId="77777777" w:rsidTr="007171F6">
        <w:trPr>
          <w:trHeight w:val="458"/>
        </w:trPr>
        <w:tc>
          <w:tcPr>
            <w:tcW w:w="904" w:type="pct"/>
            <w:vMerge/>
            <w:tcBorders>
              <w:top w:val="single" w:sz="8" w:space="0" w:color="auto"/>
              <w:left w:val="double" w:sz="4" w:space="0" w:color="auto"/>
              <w:bottom w:val="nil"/>
              <w:right w:val="single" w:sz="8" w:space="0" w:color="auto"/>
            </w:tcBorders>
            <w:vAlign w:val="center"/>
            <w:hideMark/>
          </w:tcPr>
          <w:p w14:paraId="2C1C340B"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single" w:sz="8" w:space="0" w:color="auto"/>
              <w:left w:val="single" w:sz="8" w:space="0" w:color="auto"/>
              <w:bottom w:val="nil"/>
              <w:right w:val="single" w:sz="8" w:space="0" w:color="auto"/>
            </w:tcBorders>
            <w:vAlign w:val="center"/>
            <w:hideMark/>
          </w:tcPr>
          <w:p w14:paraId="510546B0"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single" w:sz="8" w:space="0" w:color="auto"/>
              <w:left w:val="single" w:sz="8" w:space="0" w:color="auto"/>
              <w:bottom w:val="nil"/>
              <w:right w:val="single" w:sz="8" w:space="0" w:color="auto"/>
            </w:tcBorders>
            <w:vAlign w:val="center"/>
            <w:hideMark/>
          </w:tcPr>
          <w:p w14:paraId="5275ACB9"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single" w:sz="8" w:space="0" w:color="auto"/>
              <w:left w:val="single" w:sz="8" w:space="0" w:color="auto"/>
              <w:bottom w:val="nil"/>
              <w:right w:val="single" w:sz="8" w:space="0" w:color="auto"/>
            </w:tcBorders>
            <w:vAlign w:val="center"/>
            <w:hideMark/>
          </w:tcPr>
          <w:p w14:paraId="0770066F"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single" w:sz="8" w:space="0" w:color="auto"/>
              <w:left w:val="single" w:sz="8" w:space="0" w:color="auto"/>
              <w:bottom w:val="nil"/>
              <w:right w:val="single" w:sz="8" w:space="0" w:color="auto"/>
            </w:tcBorders>
            <w:vAlign w:val="center"/>
            <w:hideMark/>
          </w:tcPr>
          <w:p w14:paraId="6FB37FE7" w14:textId="77777777" w:rsidR="00765AA9" w:rsidRPr="00B065E9" w:rsidRDefault="00765AA9" w:rsidP="00765AA9">
            <w:pPr>
              <w:rPr>
                <w:rFonts w:ascii="Arial" w:eastAsia="Times New Roman" w:hAnsi="Arial" w:cs="Arial"/>
                <w:sz w:val="20"/>
                <w:szCs w:val="20"/>
                <w:lang w:val="ru-KZ" w:eastAsia="ru-KZ"/>
              </w:rPr>
            </w:pPr>
          </w:p>
        </w:tc>
        <w:tc>
          <w:tcPr>
            <w:tcW w:w="539" w:type="pct"/>
            <w:gridSpan w:val="2"/>
            <w:vMerge/>
            <w:tcBorders>
              <w:top w:val="single" w:sz="8" w:space="0" w:color="auto"/>
              <w:left w:val="single" w:sz="8" w:space="0" w:color="auto"/>
              <w:bottom w:val="nil"/>
              <w:right w:val="single" w:sz="8" w:space="0" w:color="000000"/>
            </w:tcBorders>
            <w:vAlign w:val="center"/>
            <w:hideMark/>
          </w:tcPr>
          <w:p w14:paraId="543EA7DE" w14:textId="77777777" w:rsidR="00765AA9" w:rsidRPr="00B065E9" w:rsidRDefault="00765AA9" w:rsidP="00765AA9">
            <w:pPr>
              <w:rPr>
                <w:rFonts w:ascii="Arial" w:eastAsia="Times New Roman" w:hAnsi="Arial" w:cs="Arial"/>
                <w:sz w:val="20"/>
                <w:szCs w:val="20"/>
                <w:lang w:val="ru-KZ" w:eastAsia="ru-KZ"/>
              </w:rPr>
            </w:pPr>
          </w:p>
        </w:tc>
        <w:tc>
          <w:tcPr>
            <w:tcW w:w="763" w:type="pct"/>
            <w:vMerge/>
            <w:tcBorders>
              <w:top w:val="single" w:sz="8" w:space="0" w:color="auto"/>
              <w:left w:val="single" w:sz="8" w:space="0" w:color="auto"/>
              <w:bottom w:val="nil"/>
              <w:right w:val="single" w:sz="8" w:space="0" w:color="auto"/>
            </w:tcBorders>
            <w:vAlign w:val="center"/>
            <w:hideMark/>
          </w:tcPr>
          <w:p w14:paraId="02BADFAC" w14:textId="77777777" w:rsidR="00765AA9" w:rsidRPr="00B065E9" w:rsidRDefault="00765AA9" w:rsidP="00765AA9">
            <w:pPr>
              <w:rPr>
                <w:rFonts w:ascii="Arial" w:eastAsia="Times New Roman" w:hAnsi="Arial" w:cs="Arial"/>
                <w:sz w:val="20"/>
                <w:szCs w:val="20"/>
                <w:lang w:val="ru-KZ" w:eastAsia="ru-KZ"/>
              </w:rPr>
            </w:pPr>
          </w:p>
        </w:tc>
        <w:tc>
          <w:tcPr>
            <w:tcW w:w="345" w:type="pct"/>
            <w:vMerge/>
            <w:tcBorders>
              <w:top w:val="single" w:sz="8" w:space="0" w:color="auto"/>
              <w:left w:val="single" w:sz="8" w:space="0" w:color="auto"/>
              <w:bottom w:val="nil"/>
              <w:right w:val="single" w:sz="8" w:space="0" w:color="auto"/>
            </w:tcBorders>
            <w:vAlign w:val="center"/>
            <w:hideMark/>
          </w:tcPr>
          <w:p w14:paraId="56236BCD" w14:textId="77777777" w:rsidR="00765AA9" w:rsidRPr="00B065E9" w:rsidRDefault="00765AA9" w:rsidP="00765AA9">
            <w:pPr>
              <w:rPr>
                <w:rFonts w:ascii="Arial" w:eastAsia="Times New Roman" w:hAnsi="Arial" w:cs="Arial"/>
                <w:sz w:val="20"/>
                <w:szCs w:val="20"/>
                <w:lang w:val="ru-KZ" w:eastAsia="ru-KZ"/>
              </w:rPr>
            </w:pPr>
          </w:p>
        </w:tc>
        <w:tc>
          <w:tcPr>
            <w:tcW w:w="504" w:type="pct"/>
            <w:vMerge/>
            <w:tcBorders>
              <w:top w:val="single" w:sz="8" w:space="0" w:color="auto"/>
              <w:left w:val="single" w:sz="8" w:space="0" w:color="auto"/>
              <w:bottom w:val="nil"/>
              <w:right w:val="double" w:sz="4" w:space="0" w:color="auto"/>
            </w:tcBorders>
            <w:vAlign w:val="center"/>
            <w:hideMark/>
          </w:tcPr>
          <w:p w14:paraId="27EB78A9" w14:textId="77777777" w:rsidR="00765AA9" w:rsidRPr="00B065E9" w:rsidRDefault="00765AA9" w:rsidP="00765AA9">
            <w:pPr>
              <w:rPr>
                <w:rFonts w:ascii="Arial" w:eastAsia="Times New Roman" w:hAnsi="Arial" w:cs="Arial"/>
                <w:sz w:val="20"/>
                <w:szCs w:val="20"/>
                <w:lang w:val="ru-KZ" w:eastAsia="ru-KZ"/>
              </w:rPr>
            </w:pPr>
          </w:p>
        </w:tc>
      </w:tr>
      <w:tr w:rsidR="00765AA9" w:rsidRPr="00B065E9" w14:paraId="4327D218" w14:textId="77777777" w:rsidTr="007171F6">
        <w:trPr>
          <w:trHeight w:val="570"/>
        </w:trPr>
        <w:tc>
          <w:tcPr>
            <w:tcW w:w="904" w:type="pct"/>
            <w:vMerge/>
            <w:tcBorders>
              <w:top w:val="single" w:sz="8" w:space="0" w:color="auto"/>
              <w:left w:val="double" w:sz="4" w:space="0" w:color="auto"/>
              <w:bottom w:val="nil"/>
              <w:right w:val="single" w:sz="8" w:space="0" w:color="auto"/>
            </w:tcBorders>
            <w:vAlign w:val="center"/>
            <w:hideMark/>
          </w:tcPr>
          <w:p w14:paraId="556F9644"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single" w:sz="8" w:space="0" w:color="auto"/>
              <w:left w:val="single" w:sz="8" w:space="0" w:color="auto"/>
              <w:bottom w:val="nil"/>
              <w:right w:val="single" w:sz="8" w:space="0" w:color="auto"/>
            </w:tcBorders>
            <w:vAlign w:val="center"/>
            <w:hideMark/>
          </w:tcPr>
          <w:p w14:paraId="34E4A278"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single" w:sz="8" w:space="0" w:color="auto"/>
              <w:left w:val="single" w:sz="8" w:space="0" w:color="auto"/>
              <w:bottom w:val="nil"/>
              <w:right w:val="single" w:sz="8" w:space="0" w:color="auto"/>
            </w:tcBorders>
            <w:vAlign w:val="center"/>
            <w:hideMark/>
          </w:tcPr>
          <w:p w14:paraId="4239A16C"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single" w:sz="8" w:space="0" w:color="auto"/>
              <w:left w:val="single" w:sz="8" w:space="0" w:color="auto"/>
              <w:bottom w:val="nil"/>
              <w:right w:val="single" w:sz="8" w:space="0" w:color="auto"/>
            </w:tcBorders>
            <w:vAlign w:val="center"/>
            <w:hideMark/>
          </w:tcPr>
          <w:p w14:paraId="37F27F2E"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single" w:sz="8" w:space="0" w:color="auto"/>
              <w:left w:val="single" w:sz="8" w:space="0" w:color="auto"/>
              <w:bottom w:val="nil"/>
              <w:right w:val="single" w:sz="8" w:space="0" w:color="auto"/>
            </w:tcBorders>
            <w:vAlign w:val="center"/>
            <w:hideMark/>
          </w:tcPr>
          <w:p w14:paraId="6D05E478" w14:textId="77777777" w:rsidR="00765AA9" w:rsidRPr="00B065E9" w:rsidRDefault="00765AA9" w:rsidP="00765AA9">
            <w:pPr>
              <w:rPr>
                <w:rFonts w:ascii="Arial" w:eastAsia="Times New Roman" w:hAnsi="Arial" w:cs="Arial"/>
                <w:sz w:val="20"/>
                <w:szCs w:val="20"/>
                <w:lang w:val="ru-KZ" w:eastAsia="ru-KZ"/>
              </w:rPr>
            </w:pPr>
          </w:p>
        </w:tc>
        <w:tc>
          <w:tcPr>
            <w:tcW w:w="539" w:type="pct"/>
            <w:gridSpan w:val="2"/>
            <w:vMerge/>
            <w:tcBorders>
              <w:top w:val="single" w:sz="8" w:space="0" w:color="auto"/>
              <w:left w:val="single" w:sz="8" w:space="0" w:color="auto"/>
              <w:bottom w:val="nil"/>
              <w:right w:val="single" w:sz="8" w:space="0" w:color="000000"/>
            </w:tcBorders>
            <w:vAlign w:val="center"/>
            <w:hideMark/>
          </w:tcPr>
          <w:p w14:paraId="161ACADB" w14:textId="77777777" w:rsidR="00765AA9" w:rsidRPr="00B065E9" w:rsidRDefault="00765AA9" w:rsidP="00765AA9">
            <w:pPr>
              <w:rPr>
                <w:rFonts w:ascii="Arial" w:eastAsia="Times New Roman" w:hAnsi="Arial" w:cs="Arial"/>
                <w:sz w:val="20"/>
                <w:szCs w:val="20"/>
                <w:lang w:val="ru-KZ" w:eastAsia="ru-KZ"/>
              </w:rPr>
            </w:pPr>
          </w:p>
        </w:tc>
        <w:tc>
          <w:tcPr>
            <w:tcW w:w="763" w:type="pct"/>
            <w:vMerge/>
            <w:tcBorders>
              <w:top w:val="single" w:sz="8" w:space="0" w:color="auto"/>
              <w:left w:val="single" w:sz="8" w:space="0" w:color="auto"/>
              <w:bottom w:val="nil"/>
              <w:right w:val="single" w:sz="8" w:space="0" w:color="auto"/>
            </w:tcBorders>
            <w:vAlign w:val="center"/>
            <w:hideMark/>
          </w:tcPr>
          <w:p w14:paraId="1CE4DF65" w14:textId="77777777" w:rsidR="00765AA9" w:rsidRPr="00B065E9" w:rsidRDefault="00765AA9" w:rsidP="00765AA9">
            <w:pPr>
              <w:rPr>
                <w:rFonts w:ascii="Arial" w:eastAsia="Times New Roman" w:hAnsi="Arial" w:cs="Arial"/>
                <w:sz w:val="20"/>
                <w:szCs w:val="20"/>
                <w:lang w:val="ru-KZ" w:eastAsia="ru-KZ"/>
              </w:rPr>
            </w:pPr>
          </w:p>
        </w:tc>
        <w:tc>
          <w:tcPr>
            <w:tcW w:w="345" w:type="pct"/>
            <w:vMerge/>
            <w:tcBorders>
              <w:top w:val="single" w:sz="8" w:space="0" w:color="auto"/>
              <w:left w:val="single" w:sz="8" w:space="0" w:color="auto"/>
              <w:bottom w:val="nil"/>
              <w:right w:val="single" w:sz="8" w:space="0" w:color="auto"/>
            </w:tcBorders>
            <w:vAlign w:val="center"/>
            <w:hideMark/>
          </w:tcPr>
          <w:p w14:paraId="135AE323" w14:textId="77777777" w:rsidR="00765AA9" w:rsidRPr="00B065E9" w:rsidRDefault="00765AA9" w:rsidP="00765AA9">
            <w:pPr>
              <w:rPr>
                <w:rFonts w:ascii="Arial" w:eastAsia="Times New Roman" w:hAnsi="Arial" w:cs="Arial"/>
                <w:sz w:val="20"/>
                <w:szCs w:val="20"/>
                <w:lang w:val="ru-KZ" w:eastAsia="ru-KZ"/>
              </w:rPr>
            </w:pPr>
          </w:p>
        </w:tc>
        <w:tc>
          <w:tcPr>
            <w:tcW w:w="504" w:type="pct"/>
            <w:vMerge/>
            <w:tcBorders>
              <w:top w:val="single" w:sz="8" w:space="0" w:color="auto"/>
              <w:left w:val="single" w:sz="8" w:space="0" w:color="auto"/>
              <w:bottom w:val="nil"/>
              <w:right w:val="double" w:sz="4" w:space="0" w:color="auto"/>
            </w:tcBorders>
            <w:vAlign w:val="center"/>
            <w:hideMark/>
          </w:tcPr>
          <w:p w14:paraId="20C86718" w14:textId="77777777" w:rsidR="00765AA9" w:rsidRPr="00B065E9" w:rsidRDefault="00765AA9" w:rsidP="00765AA9">
            <w:pPr>
              <w:rPr>
                <w:rFonts w:ascii="Arial" w:eastAsia="Times New Roman" w:hAnsi="Arial" w:cs="Arial"/>
                <w:sz w:val="20"/>
                <w:szCs w:val="20"/>
                <w:lang w:val="ru-KZ" w:eastAsia="ru-KZ"/>
              </w:rPr>
            </w:pPr>
          </w:p>
        </w:tc>
      </w:tr>
      <w:tr w:rsidR="00765AA9" w:rsidRPr="00B065E9" w14:paraId="0F658043" w14:textId="77777777" w:rsidTr="007171F6">
        <w:trPr>
          <w:trHeight w:val="60"/>
        </w:trPr>
        <w:tc>
          <w:tcPr>
            <w:tcW w:w="904" w:type="pct"/>
            <w:vMerge/>
            <w:tcBorders>
              <w:top w:val="single" w:sz="8" w:space="0" w:color="auto"/>
              <w:left w:val="double" w:sz="4" w:space="0" w:color="auto"/>
              <w:bottom w:val="nil"/>
              <w:right w:val="single" w:sz="8" w:space="0" w:color="auto"/>
            </w:tcBorders>
            <w:vAlign w:val="center"/>
            <w:hideMark/>
          </w:tcPr>
          <w:p w14:paraId="69B3BC68"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single" w:sz="8" w:space="0" w:color="auto"/>
              <w:left w:val="single" w:sz="8" w:space="0" w:color="auto"/>
              <w:bottom w:val="nil"/>
              <w:right w:val="single" w:sz="8" w:space="0" w:color="auto"/>
            </w:tcBorders>
            <w:vAlign w:val="center"/>
            <w:hideMark/>
          </w:tcPr>
          <w:p w14:paraId="2F4FCBE2"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single" w:sz="8" w:space="0" w:color="auto"/>
              <w:left w:val="single" w:sz="8" w:space="0" w:color="auto"/>
              <w:bottom w:val="nil"/>
              <w:right w:val="single" w:sz="8" w:space="0" w:color="auto"/>
            </w:tcBorders>
            <w:vAlign w:val="center"/>
            <w:hideMark/>
          </w:tcPr>
          <w:p w14:paraId="234D585F"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single" w:sz="8" w:space="0" w:color="auto"/>
              <w:left w:val="single" w:sz="8" w:space="0" w:color="auto"/>
              <w:bottom w:val="nil"/>
              <w:right w:val="single" w:sz="8" w:space="0" w:color="auto"/>
            </w:tcBorders>
            <w:vAlign w:val="center"/>
            <w:hideMark/>
          </w:tcPr>
          <w:p w14:paraId="694401FC"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single" w:sz="8" w:space="0" w:color="auto"/>
              <w:left w:val="single" w:sz="8" w:space="0" w:color="auto"/>
              <w:bottom w:val="nil"/>
              <w:right w:val="single" w:sz="8" w:space="0" w:color="auto"/>
            </w:tcBorders>
            <w:vAlign w:val="center"/>
            <w:hideMark/>
          </w:tcPr>
          <w:p w14:paraId="710D19B4" w14:textId="77777777" w:rsidR="00765AA9" w:rsidRPr="00B065E9" w:rsidRDefault="00765AA9" w:rsidP="00765AA9">
            <w:pPr>
              <w:rPr>
                <w:rFonts w:ascii="Arial" w:eastAsia="Times New Roman" w:hAnsi="Arial" w:cs="Arial"/>
                <w:sz w:val="20"/>
                <w:szCs w:val="20"/>
                <w:lang w:val="ru-KZ" w:eastAsia="ru-KZ"/>
              </w:rPr>
            </w:pPr>
          </w:p>
        </w:tc>
        <w:tc>
          <w:tcPr>
            <w:tcW w:w="275" w:type="pct"/>
            <w:tcBorders>
              <w:top w:val="nil"/>
              <w:left w:val="nil"/>
              <w:bottom w:val="nil"/>
              <w:right w:val="single" w:sz="8" w:space="0" w:color="auto"/>
            </w:tcBorders>
            <w:shd w:val="clear" w:color="auto" w:fill="auto"/>
            <w:hideMark/>
          </w:tcPr>
          <w:p w14:paraId="1EA00395"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в сутки</w:t>
            </w:r>
          </w:p>
        </w:tc>
        <w:tc>
          <w:tcPr>
            <w:tcW w:w="263" w:type="pct"/>
            <w:tcBorders>
              <w:top w:val="nil"/>
              <w:left w:val="nil"/>
              <w:bottom w:val="nil"/>
              <w:right w:val="single" w:sz="8" w:space="0" w:color="auto"/>
            </w:tcBorders>
            <w:shd w:val="clear" w:color="auto" w:fill="auto"/>
            <w:hideMark/>
          </w:tcPr>
          <w:p w14:paraId="7BB621E6"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за год</w:t>
            </w:r>
          </w:p>
        </w:tc>
        <w:tc>
          <w:tcPr>
            <w:tcW w:w="763" w:type="pct"/>
            <w:vMerge/>
            <w:tcBorders>
              <w:top w:val="single" w:sz="8" w:space="0" w:color="auto"/>
              <w:left w:val="single" w:sz="8" w:space="0" w:color="auto"/>
              <w:bottom w:val="nil"/>
              <w:right w:val="single" w:sz="8" w:space="0" w:color="auto"/>
            </w:tcBorders>
            <w:vAlign w:val="center"/>
            <w:hideMark/>
          </w:tcPr>
          <w:p w14:paraId="153F6C4B" w14:textId="77777777" w:rsidR="00765AA9" w:rsidRPr="00B065E9" w:rsidRDefault="00765AA9" w:rsidP="00765AA9">
            <w:pPr>
              <w:rPr>
                <w:rFonts w:ascii="Arial" w:eastAsia="Times New Roman" w:hAnsi="Arial" w:cs="Arial"/>
                <w:sz w:val="20"/>
                <w:szCs w:val="20"/>
                <w:lang w:val="ru-KZ" w:eastAsia="ru-KZ"/>
              </w:rPr>
            </w:pPr>
          </w:p>
        </w:tc>
        <w:tc>
          <w:tcPr>
            <w:tcW w:w="345" w:type="pct"/>
            <w:vMerge/>
            <w:tcBorders>
              <w:top w:val="single" w:sz="8" w:space="0" w:color="auto"/>
              <w:left w:val="single" w:sz="8" w:space="0" w:color="auto"/>
              <w:bottom w:val="nil"/>
              <w:right w:val="single" w:sz="8" w:space="0" w:color="auto"/>
            </w:tcBorders>
            <w:vAlign w:val="center"/>
            <w:hideMark/>
          </w:tcPr>
          <w:p w14:paraId="3D2A36EA" w14:textId="77777777" w:rsidR="00765AA9" w:rsidRPr="00B065E9" w:rsidRDefault="00765AA9" w:rsidP="00765AA9">
            <w:pPr>
              <w:rPr>
                <w:rFonts w:ascii="Arial" w:eastAsia="Times New Roman" w:hAnsi="Arial" w:cs="Arial"/>
                <w:sz w:val="20"/>
                <w:szCs w:val="20"/>
                <w:lang w:val="ru-KZ" w:eastAsia="ru-KZ"/>
              </w:rPr>
            </w:pPr>
          </w:p>
        </w:tc>
        <w:tc>
          <w:tcPr>
            <w:tcW w:w="504" w:type="pct"/>
            <w:vMerge/>
            <w:tcBorders>
              <w:top w:val="single" w:sz="8" w:space="0" w:color="auto"/>
              <w:left w:val="single" w:sz="8" w:space="0" w:color="auto"/>
              <w:bottom w:val="nil"/>
              <w:right w:val="double" w:sz="4" w:space="0" w:color="auto"/>
            </w:tcBorders>
            <w:vAlign w:val="center"/>
            <w:hideMark/>
          </w:tcPr>
          <w:p w14:paraId="1789754B" w14:textId="77777777" w:rsidR="00765AA9" w:rsidRPr="00B065E9" w:rsidRDefault="00765AA9" w:rsidP="00765AA9">
            <w:pPr>
              <w:rPr>
                <w:rFonts w:ascii="Arial" w:eastAsia="Times New Roman" w:hAnsi="Arial" w:cs="Arial"/>
                <w:sz w:val="20"/>
                <w:szCs w:val="20"/>
                <w:lang w:val="ru-KZ" w:eastAsia="ru-KZ"/>
              </w:rPr>
            </w:pPr>
          </w:p>
        </w:tc>
      </w:tr>
      <w:tr w:rsidR="00765AA9" w:rsidRPr="00B065E9" w14:paraId="12038DB8" w14:textId="77777777" w:rsidTr="007171F6">
        <w:trPr>
          <w:trHeight w:val="270"/>
        </w:trPr>
        <w:tc>
          <w:tcPr>
            <w:tcW w:w="904" w:type="pct"/>
            <w:tcBorders>
              <w:top w:val="single" w:sz="8" w:space="0" w:color="auto"/>
              <w:left w:val="double" w:sz="4" w:space="0" w:color="auto"/>
              <w:bottom w:val="single" w:sz="8" w:space="0" w:color="auto"/>
              <w:right w:val="single" w:sz="8" w:space="0" w:color="auto"/>
            </w:tcBorders>
            <w:shd w:val="clear" w:color="auto" w:fill="auto"/>
            <w:hideMark/>
          </w:tcPr>
          <w:p w14:paraId="43F63ECA"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А</w:t>
            </w:r>
          </w:p>
        </w:tc>
        <w:tc>
          <w:tcPr>
            <w:tcW w:w="470" w:type="pct"/>
            <w:tcBorders>
              <w:top w:val="single" w:sz="8" w:space="0" w:color="auto"/>
              <w:left w:val="nil"/>
              <w:bottom w:val="single" w:sz="8" w:space="0" w:color="auto"/>
              <w:right w:val="single" w:sz="8" w:space="0" w:color="auto"/>
            </w:tcBorders>
            <w:shd w:val="clear" w:color="auto" w:fill="auto"/>
            <w:hideMark/>
          </w:tcPr>
          <w:p w14:paraId="58D3AAEA"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w:t>
            </w:r>
          </w:p>
        </w:tc>
        <w:tc>
          <w:tcPr>
            <w:tcW w:w="420" w:type="pct"/>
            <w:tcBorders>
              <w:top w:val="nil"/>
              <w:left w:val="nil"/>
              <w:bottom w:val="single" w:sz="8" w:space="0" w:color="auto"/>
              <w:right w:val="single" w:sz="8" w:space="0" w:color="auto"/>
            </w:tcBorders>
            <w:shd w:val="clear" w:color="auto" w:fill="auto"/>
            <w:hideMark/>
          </w:tcPr>
          <w:p w14:paraId="4B50C38D"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w:t>
            </w:r>
          </w:p>
        </w:tc>
        <w:tc>
          <w:tcPr>
            <w:tcW w:w="586" w:type="pct"/>
            <w:tcBorders>
              <w:top w:val="single" w:sz="8" w:space="0" w:color="auto"/>
              <w:left w:val="nil"/>
              <w:bottom w:val="single" w:sz="8" w:space="0" w:color="auto"/>
              <w:right w:val="single" w:sz="8" w:space="0" w:color="auto"/>
            </w:tcBorders>
            <w:shd w:val="clear" w:color="auto" w:fill="auto"/>
            <w:hideMark/>
          </w:tcPr>
          <w:p w14:paraId="746ACB51"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3</w:t>
            </w:r>
          </w:p>
        </w:tc>
        <w:tc>
          <w:tcPr>
            <w:tcW w:w="469" w:type="pct"/>
            <w:tcBorders>
              <w:top w:val="single" w:sz="8" w:space="0" w:color="auto"/>
              <w:left w:val="nil"/>
              <w:bottom w:val="single" w:sz="8" w:space="0" w:color="auto"/>
              <w:right w:val="single" w:sz="8" w:space="0" w:color="auto"/>
            </w:tcBorders>
            <w:shd w:val="clear" w:color="auto" w:fill="auto"/>
            <w:hideMark/>
          </w:tcPr>
          <w:p w14:paraId="4006CD20"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4</w:t>
            </w:r>
          </w:p>
        </w:tc>
        <w:tc>
          <w:tcPr>
            <w:tcW w:w="275" w:type="pct"/>
            <w:tcBorders>
              <w:top w:val="single" w:sz="8" w:space="0" w:color="auto"/>
              <w:left w:val="nil"/>
              <w:bottom w:val="single" w:sz="8" w:space="0" w:color="auto"/>
              <w:right w:val="single" w:sz="8" w:space="0" w:color="auto"/>
            </w:tcBorders>
            <w:shd w:val="clear" w:color="auto" w:fill="auto"/>
            <w:hideMark/>
          </w:tcPr>
          <w:p w14:paraId="5FF81146"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5</w:t>
            </w:r>
          </w:p>
        </w:tc>
        <w:tc>
          <w:tcPr>
            <w:tcW w:w="263" w:type="pct"/>
            <w:tcBorders>
              <w:top w:val="single" w:sz="8" w:space="0" w:color="auto"/>
              <w:left w:val="nil"/>
              <w:bottom w:val="single" w:sz="8" w:space="0" w:color="auto"/>
              <w:right w:val="single" w:sz="8" w:space="0" w:color="auto"/>
            </w:tcBorders>
            <w:shd w:val="clear" w:color="auto" w:fill="auto"/>
            <w:hideMark/>
          </w:tcPr>
          <w:p w14:paraId="4ABBA3AA"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w:t>
            </w:r>
          </w:p>
        </w:tc>
        <w:tc>
          <w:tcPr>
            <w:tcW w:w="763" w:type="pct"/>
            <w:tcBorders>
              <w:top w:val="single" w:sz="8" w:space="0" w:color="auto"/>
              <w:left w:val="nil"/>
              <w:bottom w:val="single" w:sz="8" w:space="0" w:color="auto"/>
              <w:right w:val="single" w:sz="8" w:space="0" w:color="auto"/>
            </w:tcBorders>
            <w:shd w:val="clear" w:color="auto" w:fill="auto"/>
            <w:hideMark/>
          </w:tcPr>
          <w:p w14:paraId="1B82868E"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7</w:t>
            </w:r>
          </w:p>
        </w:tc>
        <w:tc>
          <w:tcPr>
            <w:tcW w:w="345" w:type="pct"/>
            <w:tcBorders>
              <w:top w:val="single" w:sz="8" w:space="0" w:color="auto"/>
              <w:left w:val="nil"/>
              <w:bottom w:val="single" w:sz="8" w:space="0" w:color="auto"/>
              <w:right w:val="single" w:sz="8" w:space="0" w:color="auto"/>
            </w:tcBorders>
            <w:shd w:val="clear" w:color="auto" w:fill="auto"/>
            <w:hideMark/>
          </w:tcPr>
          <w:p w14:paraId="7970A83C"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8</w:t>
            </w:r>
          </w:p>
        </w:tc>
        <w:tc>
          <w:tcPr>
            <w:tcW w:w="504" w:type="pct"/>
            <w:tcBorders>
              <w:top w:val="single" w:sz="8" w:space="0" w:color="auto"/>
              <w:left w:val="nil"/>
              <w:bottom w:val="single" w:sz="8" w:space="0" w:color="auto"/>
              <w:right w:val="double" w:sz="4" w:space="0" w:color="auto"/>
            </w:tcBorders>
            <w:shd w:val="clear" w:color="auto" w:fill="auto"/>
            <w:hideMark/>
          </w:tcPr>
          <w:p w14:paraId="71F2FDE7"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9</w:t>
            </w:r>
          </w:p>
        </w:tc>
      </w:tr>
      <w:tr w:rsidR="00765AA9" w:rsidRPr="00B065E9" w14:paraId="68B3CD76" w14:textId="77777777" w:rsidTr="00765AA9">
        <w:trPr>
          <w:trHeight w:val="150"/>
        </w:trPr>
        <w:tc>
          <w:tcPr>
            <w:tcW w:w="5000" w:type="pct"/>
            <w:gridSpan w:val="10"/>
            <w:tcBorders>
              <w:top w:val="single" w:sz="8" w:space="0" w:color="auto"/>
              <w:left w:val="double" w:sz="4" w:space="0" w:color="auto"/>
              <w:bottom w:val="single" w:sz="8" w:space="0" w:color="auto"/>
              <w:right w:val="double" w:sz="4" w:space="0" w:color="auto"/>
            </w:tcBorders>
            <w:shd w:val="clear" w:color="auto" w:fill="auto"/>
            <w:hideMark/>
          </w:tcPr>
          <w:p w14:paraId="2D6076A1" w14:textId="77777777" w:rsidR="00765AA9" w:rsidRPr="00B065E9" w:rsidRDefault="00765AA9" w:rsidP="00765AA9">
            <w:pPr>
              <w:jc w:val="center"/>
              <w:rPr>
                <w:rFonts w:ascii="Arial" w:eastAsia="Times New Roman" w:hAnsi="Arial" w:cs="Arial"/>
                <w:b/>
                <w:bCs/>
                <w:sz w:val="20"/>
                <w:szCs w:val="20"/>
                <w:lang w:val="ru-KZ" w:eastAsia="ru-KZ"/>
              </w:rPr>
            </w:pPr>
            <w:r w:rsidRPr="00B065E9">
              <w:rPr>
                <w:rFonts w:ascii="Arial" w:eastAsia="Times New Roman" w:hAnsi="Arial" w:cs="Arial"/>
                <w:b/>
                <w:bCs/>
                <w:sz w:val="20"/>
                <w:szCs w:val="20"/>
                <w:lang w:val="ru-KZ" w:eastAsia="ru-KZ"/>
              </w:rPr>
              <w:t>Площадка 1</w:t>
            </w:r>
          </w:p>
        </w:tc>
      </w:tr>
      <w:tr w:rsidR="00765AA9" w:rsidRPr="00B065E9" w14:paraId="05EAC47E" w14:textId="77777777" w:rsidTr="007171F6">
        <w:trPr>
          <w:trHeight w:val="170"/>
        </w:trPr>
        <w:tc>
          <w:tcPr>
            <w:tcW w:w="904" w:type="pct"/>
            <w:vMerge w:val="restart"/>
            <w:tcBorders>
              <w:top w:val="nil"/>
              <w:left w:val="double" w:sz="4" w:space="0" w:color="auto"/>
              <w:bottom w:val="single" w:sz="8" w:space="0" w:color="000000"/>
              <w:right w:val="single" w:sz="8" w:space="0" w:color="auto"/>
            </w:tcBorders>
            <w:shd w:val="clear" w:color="auto" w:fill="auto"/>
            <w:hideMark/>
          </w:tcPr>
          <w:p w14:paraId="54DE12F0"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 Сварочный агрегат</w:t>
            </w:r>
          </w:p>
        </w:tc>
        <w:tc>
          <w:tcPr>
            <w:tcW w:w="470" w:type="pct"/>
            <w:vMerge w:val="restart"/>
            <w:tcBorders>
              <w:top w:val="nil"/>
              <w:left w:val="single" w:sz="8" w:space="0" w:color="auto"/>
              <w:bottom w:val="single" w:sz="8" w:space="0" w:color="000000"/>
              <w:right w:val="single" w:sz="8" w:space="0" w:color="auto"/>
            </w:tcBorders>
            <w:shd w:val="clear" w:color="auto" w:fill="auto"/>
            <w:hideMark/>
          </w:tcPr>
          <w:p w14:paraId="668970AE"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w:t>
            </w:r>
          </w:p>
        </w:tc>
        <w:tc>
          <w:tcPr>
            <w:tcW w:w="420" w:type="pct"/>
            <w:vMerge w:val="restart"/>
            <w:tcBorders>
              <w:top w:val="nil"/>
              <w:left w:val="single" w:sz="8" w:space="0" w:color="auto"/>
              <w:bottom w:val="single" w:sz="8" w:space="0" w:color="000000"/>
              <w:right w:val="single" w:sz="8" w:space="0" w:color="auto"/>
            </w:tcBorders>
            <w:shd w:val="clear" w:color="auto" w:fill="auto"/>
            <w:hideMark/>
          </w:tcPr>
          <w:p w14:paraId="41B4A7D7"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0001 01</w:t>
            </w:r>
          </w:p>
        </w:tc>
        <w:tc>
          <w:tcPr>
            <w:tcW w:w="586" w:type="pct"/>
            <w:vMerge w:val="restart"/>
            <w:tcBorders>
              <w:top w:val="nil"/>
              <w:left w:val="single" w:sz="8" w:space="0" w:color="auto"/>
              <w:bottom w:val="single" w:sz="8" w:space="0" w:color="000000"/>
              <w:right w:val="single" w:sz="8" w:space="0" w:color="auto"/>
            </w:tcBorders>
            <w:shd w:val="clear" w:color="auto" w:fill="auto"/>
            <w:hideMark/>
          </w:tcPr>
          <w:p w14:paraId="4A97BAC5"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Сварочный агрегат передвижной с бензиновым двигателем</w:t>
            </w:r>
          </w:p>
        </w:tc>
        <w:tc>
          <w:tcPr>
            <w:tcW w:w="469" w:type="pct"/>
            <w:vMerge w:val="restart"/>
            <w:tcBorders>
              <w:top w:val="nil"/>
              <w:left w:val="single" w:sz="8" w:space="0" w:color="auto"/>
              <w:bottom w:val="single" w:sz="8" w:space="0" w:color="000000"/>
              <w:right w:val="single" w:sz="8" w:space="0" w:color="auto"/>
            </w:tcBorders>
            <w:shd w:val="clear" w:color="auto" w:fill="auto"/>
            <w:hideMark/>
          </w:tcPr>
          <w:p w14:paraId="39E50556"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275" w:type="pct"/>
            <w:vMerge w:val="restart"/>
            <w:tcBorders>
              <w:top w:val="nil"/>
              <w:left w:val="single" w:sz="8" w:space="0" w:color="auto"/>
              <w:bottom w:val="single" w:sz="8" w:space="0" w:color="000000"/>
              <w:right w:val="single" w:sz="8" w:space="0" w:color="auto"/>
            </w:tcBorders>
            <w:shd w:val="clear" w:color="auto" w:fill="auto"/>
            <w:hideMark/>
          </w:tcPr>
          <w:p w14:paraId="220A920E"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8</w:t>
            </w:r>
          </w:p>
        </w:tc>
        <w:tc>
          <w:tcPr>
            <w:tcW w:w="263" w:type="pct"/>
            <w:vMerge w:val="restart"/>
            <w:tcBorders>
              <w:top w:val="nil"/>
              <w:left w:val="single" w:sz="8" w:space="0" w:color="auto"/>
              <w:bottom w:val="single" w:sz="8" w:space="0" w:color="000000"/>
              <w:right w:val="single" w:sz="8" w:space="0" w:color="auto"/>
            </w:tcBorders>
            <w:shd w:val="clear" w:color="auto" w:fill="auto"/>
            <w:hideMark/>
          </w:tcPr>
          <w:p w14:paraId="0A91E673"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137,31</w:t>
            </w:r>
          </w:p>
        </w:tc>
        <w:tc>
          <w:tcPr>
            <w:tcW w:w="763" w:type="pct"/>
            <w:tcBorders>
              <w:top w:val="nil"/>
              <w:left w:val="nil"/>
              <w:bottom w:val="single" w:sz="8" w:space="0" w:color="auto"/>
              <w:right w:val="single" w:sz="8" w:space="0" w:color="auto"/>
            </w:tcBorders>
            <w:shd w:val="clear" w:color="auto" w:fill="auto"/>
            <w:hideMark/>
          </w:tcPr>
          <w:p w14:paraId="1A428892" w14:textId="1BF7CF71"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Азота (IV) диоксид </w:t>
            </w:r>
          </w:p>
        </w:tc>
        <w:tc>
          <w:tcPr>
            <w:tcW w:w="345" w:type="pct"/>
            <w:tcBorders>
              <w:top w:val="nil"/>
              <w:left w:val="nil"/>
              <w:bottom w:val="single" w:sz="8" w:space="0" w:color="auto"/>
              <w:right w:val="single" w:sz="8" w:space="0" w:color="auto"/>
            </w:tcBorders>
            <w:shd w:val="clear" w:color="auto" w:fill="auto"/>
            <w:hideMark/>
          </w:tcPr>
          <w:p w14:paraId="057E04C3"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0301 (4)</w:t>
            </w:r>
          </w:p>
        </w:tc>
        <w:tc>
          <w:tcPr>
            <w:tcW w:w="504" w:type="pct"/>
            <w:tcBorders>
              <w:top w:val="nil"/>
              <w:left w:val="nil"/>
              <w:bottom w:val="single" w:sz="8" w:space="0" w:color="auto"/>
              <w:right w:val="double" w:sz="4" w:space="0" w:color="auto"/>
            </w:tcBorders>
            <w:shd w:val="clear" w:color="auto" w:fill="auto"/>
            <w:hideMark/>
          </w:tcPr>
          <w:p w14:paraId="4E895766"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0,0000899</w:t>
            </w:r>
          </w:p>
        </w:tc>
      </w:tr>
      <w:tr w:rsidR="00765AA9" w:rsidRPr="00B065E9" w14:paraId="4E05E85E" w14:textId="77777777" w:rsidTr="007171F6">
        <w:trPr>
          <w:trHeight w:val="136"/>
        </w:trPr>
        <w:tc>
          <w:tcPr>
            <w:tcW w:w="904" w:type="pct"/>
            <w:vMerge/>
            <w:tcBorders>
              <w:top w:val="nil"/>
              <w:left w:val="double" w:sz="4" w:space="0" w:color="auto"/>
              <w:bottom w:val="single" w:sz="8" w:space="0" w:color="000000"/>
              <w:right w:val="single" w:sz="8" w:space="0" w:color="auto"/>
            </w:tcBorders>
            <w:vAlign w:val="center"/>
            <w:hideMark/>
          </w:tcPr>
          <w:p w14:paraId="1A80C07C"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58651D0D"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3A186AEB"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55CA8220"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54EEEDC6"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6D24B133"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33AEDD6D"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567167A7" w14:textId="72538A25"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Азот (II) оксид </w:t>
            </w:r>
          </w:p>
        </w:tc>
        <w:tc>
          <w:tcPr>
            <w:tcW w:w="345" w:type="pct"/>
            <w:tcBorders>
              <w:top w:val="nil"/>
              <w:left w:val="nil"/>
              <w:bottom w:val="single" w:sz="8" w:space="0" w:color="auto"/>
              <w:right w:val="single" w:sz="8" w:space="0" w:color="auto"/>
            </w:tcBorders>
            <w:shd w:val="clear" w:color="auto" w:fill="auto"/>
            <w:hideMark/>
          </w:tcPr>
          <w:p w14:paraId="57A24F54"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0304 (6)</w:t>
            </w:r>
          </w:p>
        </w:tc>
        <w:tc>
          <w:tcPr>
            <w:tcW w:w="504" w:type="pct"/>
            <w:tcBorders>
              <w:top w:val="nil"/>
              <w:left w:val="nil"/>
              <w:bottom w:val="single" w:sz="8" w:space="0" w:color="auto"/>
              <w:right w:val="double" w:sz="4" w:space="0" w:color="auto"/>
            </w:tcBorders>
            <w:shd w:val="clear" w:color="auto" w:fill="auto"/>
            <w:hideMark/>
          </w:tcPr>
          <w:p w14:paraId="08CA254E"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0,0000138</w:t>
            </w:r>
          </w:p>
        </w:tc>
      </w:tr>
      <w:tr w:rsidR="00765AA9" w:rsidRPr="00B065E9" w14:paraId="26BC7021" w14:textId="77777777" w:rsidTr="007171F6">
        <w:trPr>
          <w:trHeight w:val="248"/>
        </w:trPr>
        <w:tc>
          <w:tcPr>
            <w:tcW w:w="904" w:type="pct"/>
            <w:vMerge/>
            <w:tcBorders>
              <w:top w:val="nil"/>
              <w:left w:val="double" w:sz="4" w:space="0" w:color="auto"/>
              <w:bottom w:val="single" w:sz="8" w:space="0" w:color="000000"/>
              <w:right w:val="single" w:sz="8" w:space="0" w:color="auto"/>
            </w:tcBorders>
            <w:vAlign w:val="center"/>
            <w:hideMark/>
          </w:tcPr>
          <w:p w14:paraId="53B03F7B"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2B8029A7"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6ECAA895"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6FB24FD1"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26ACF026"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5385B8F2"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4C14FF45"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5C91CE5C" w14:textId="2F06370F"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Сера диоксид </w:t>
            </w:r>
          </w:p>
        </w:tc>
        <w:tc>
          <w:tcPr>
            <w:tcW w:w="345" w:type="pct"/>
            <w:tcBorders>
              <w:top w:val="nil"/>
              <w:left w:val="nil"/>
              <w:bottom w:val="single" w:sz="8" w:space="0" w:color="auto"/>
              <w:right w:val="single" w:sz="8" w:space="0" w:color="auto"/>
            </w:tcBorders>
            <w:shd w:val="clear" w:color="auto" w:fill="auto"/>
            <w:hideMark/>
          </w:tcPr>
          <w:p w14:paraId="60A68686" w14:textId="1C7B1018"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0330 </w:t>
            </w:r>
          </w:p>
        </w:tc>
        <w:tc>
          <w:tcPr>
            <w:tcW w:w="504" w:type="pct"/>
            <w:tcBorders>
              <w:top w:val="nil"/>
              <w:left w:val="nil"/>
              <w:bottom w:val="single" w:sz="8" w:space="0" w:color="auto"/>
              <w:right w:val="double" w:sz="4" w:space="0" w:color="auto"/>
            </w:tcBorders>
            <w:shd w:val="clear" w:color="auto" w:fill="auto"/>
            <w:hideMark/>
          </w:tcPr>
          <w:p w14:paraId="6F839A1E"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0,0000242</w:t>
            </w:r>
          </w:p>
        </w:tc>
      </w:tr>
      <w:tr w:rsidR="00765AA9" w:rsidRPr="00B065E9" w14:paraId="728679BB" w14:textId="77777777" w:rsidTr="007171F6">
        <w:trPr>
          <w:trHeight w:val="60"/>
        </w:trPr>
        <w:tc>
          <w:tcPr>
            <w:tcW w:w="904" w:type="pct"/>
            <w:vMerge/>
            <w:tcBorders>
              <w:top w:val="nil"/>
              <w:left w:val="double" w:sz="4" w:space="0" w:color="auto"/>
              <w:bottom w:val="single" w:sz="8" w:space="0" w:color="000000"/>
              <w:right w:val="single" w:sz="8" w:space="0" w:color="auto"/>
            </w:tcBorders>
            <w:vAlign w:val="center"/>
            <w:hideMark/>
          </w:tcPr>
          <w:p w14:paraId="262665F3"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2A21EB74"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72528240"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625BCB88"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769C0B07"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5B5FF797"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0BAA3300"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1B7343FF" w14:textId="749C93AB"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Углерод оксид </w:t>
            </w:r>
          </w:p>
        </w:tc>
        <w:tc>
          <w:tcPr>
            <w:tcW w:w="345" w:type="pct"/>
            <w:tcBorders>
              <w:top w:val="nil"/>
              <w:left w:val="nil"/>
              <w:bottom w:val="single" w:sz="8" w:space="0" w:color="auto"/>
              <w:right w:val="single" w:sz="8" w:space="0" w:color="auto"/>
            </w:tcBorders>
            <w:shd w:val="clear" w:color="auto" w:fill="auto"/>
            <w:hideMark/>
          </w:tcPr>
          <w:p w14:paraId="30043B92" w14:textId="35DA07A0"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0337 </w:t>
            </w:r>
          </w:p>
        </w:tc>
        <w:tc>
          <w:tcPr>
            <w:tcW w:w="504" w:type="pct"/>
            <w:tcBorders>
              <w:top w:val="nil"/>
              <w:left w:val="nil"/>
              <w:bottom w:val="single" w:sz="8" w:space="0" w:color="auto"/>
              <w:right w:val="double" w:sz="4" w:space="0" w:color="auto"/>
            </w:tcBorders>
            <w:shd w:val="clear" w:color="auto" w:fill="auto"/>
            <w:hideMark/>
          </w:tcPr>
          <w:p w14:paraId="2D6E10C7"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0,0083048</w:t>
            </w:r>
          </w:p>
        </w:tc>
      </w:tr>
      <w:tr w:rsidR="00765AA9" w:rsidRPr="00B065E9" w14:paraId="164F02F5" w14:textId="77777777" w:rsidTr="007171F6">
        <w:trPr>
          <w:trHeight w:val="270"/>
        </w:trPr>
        <w:tc>
          <w:tcPr>
            <w:tcW w:w="904" w:type="pct"/>
            <w:vMerge/>
            <w:tcBorders>
              <w:top w:val="nil"/>
              <w:left w:val="double" w:sz="4" w:space="0" w:color="auto"/>
              <w:bottom w:val="single" w:sz="8" w:space="0" w:color="000000"/>
              <w:right w:val="single" w:sz="8" w:space="0" w:color="auto"/>
            </w:tcBorders>
            <w:vAlign w:val="center"/>
            <w:hideMark/>
          </w:tcPr>
          <w:p w14:paraId="2BF8FA2A"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09A1E139"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2249F185"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09C33C6F"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21F21BE2"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6024715C"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711DC277"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1DBA4C97"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Алканы С12-19 </w:t>
            </w:r>
          </w:p>
        </w:tc>
        <w:tc>
          <w:tcPr>
            <w:tcW w:w="345" w:type="pct"/>
            <w:tcBorders>
              <w:top w:val="nil"/>
              <w:left w:val="nil"/>
              <w:bottom w:val="single" w:sz="8" w:space="0" w:color="auto"/>
              <w:right w:val="single" w:sz="8" w:space="0" w:color="auto"/>
            </w:tcBorders>
            <w:shd w:val="clear" w:color="auto" w:fill="auto"/>
            <w:hideMark/>
          </w:tcPr>
          <w:p w14:paraId="0F18EBFD"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2754 (10)</w:t>
            </w:r>
          </w:p>
        </w:tc>
        <w:tc>
          <w:tcPr>
            <w:tcW w:w="504" w:type="pct"/>
            <w:tcBorders>
              <w:top w:val="nil"/>
              <w:left w:val="nil"/>
              <w:bottom w:val="single" w:sz="8" w:space="0" w:color="auto"/>
              <w:right w:val="double" w:sz="4" w:space="0" w:color="auto"/>
            </w:tcBorders>
            <w:shd w:val="clear" w:color="auto" w:fill="auto"/>
            <w:hideMark/>
          </w:tcPr>
          <w:p w14:paraId="4A22060D"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0,0009124</w:t>
            </w:r>
          </w:p>
        </w:tc>
      </w:tr>
      <w:tr w:rsidR="00765AA9" w:rsidRPr="00B065E9" w14:paraId="0482E23D" w14:textId="77777777" w:rsidTr="007171F6">
        <w:trPr>
          <w:trHeight w:val="106"/>
        </w:trPr>
        <w:tc>
          <w:tcPr>
            <w:tcW w:w="904" w:type="pct"/>
            <w:vMerge w:val="restart"/>
            <w:tcBorders>
              <w:top w:val="nil"/>
              <w:left w:val="double" w:sz="4" w:space="0" w:color="auto"/>
              <w:bottom w:val="single" w:sz="8" w:space="0" w:color="000000"/>
              <w:right w:val="single" w:sz="8" w:space="0" w:color="auto"/>
            </w:tcBorders>
            <w:shd w:val="clear" w:color="auto" w:fill="auto"/>
            <w:hideMark/>
          </w:tcPr>
          <w:p w14:paraId="7031297F"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(002) Компрессор передвижной с двигателем внутреннего сгорания</w:t>
            </w:r>
          </w:p>
        </w:tc>
        <w:tc>
          <w:tcPr>
            <w:tcW w:w="470" w:type="pct"/>
            <w:vMerge w:val="restart"/>
            <w:tcBorders>
              <w:top w:val="nil"/>
              <w:left w:val="single" w:sz="8" w:space="0" w:color="auto"/>
              <w:bottom w:val="single" w:sz="8" w:space="0" w:color="000000"/>
              <w:right w:val="single" w:sz="8" w:space="0" w:color="auto"/>
            </w:tcBorders>
            <w:shd w:val="clear" w:color="auto" w:fill="auto"/>
            <w:hideMark/>
          </w:tcPr>
          <w:p w14:paraId="2911EBB1"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c>
          <w:tcPr>
            <w:tcW w:w="420" w:type="pct"/>
            <w:vMerge w:val="restart"/>
            <w:tcBorders>
              <w:top w:val="nil"/>
              <w:left w:val="single" w:sz="8" w:space="0" w:color="auto"/>
              <w:bottom w:val="single" w:sz="8" w:space="0" w:color="000000"/>
              <w:right w:val="single" w:sz="8" w:space="0" w:color="auto"/>
            </w:tcBorders>
            <w:shd w:val="clear" w:color="auto" w:fill="auto"/>
            <w:hideMark/>
          </w:tcPr>
          <w:p w14:paraId="2F8BB733"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0002 01</w:t>
            </w:r>
          </w:p>
        </w:tc>
        <w:tc>
          <w:tcPr>
            <w:tcW w:w="586" w:type="pct"/>
            <w:vMerge w:val="restart"/>
            <w:tcBorders>
              <w:top w:val="nil"/>
              <w:left w:val="single" w:sz="8" w:space="0" w:color="auto"/>
              <w:bottom w:val="single" w:sz="8" w:space="0" w:color="000000"/>
              <w:right w:val="single" w:sz="8" w:space="0" w:color="auto"/>
            </w:tcBorders>
            <w:shd w:val="clear" w:color="auto" w:fill="auto"/>
            <w:hideMark/>
          </w:tcPr>
          <w:p w14:paraId="1DFFE776"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Компрессор передвижной с двигателем внутреннего сгорания</w:t>
            </w:r>
          </w:p>
        </w:tc>
        <w:tc>
          <w:tcPr>
            <w:tcW w:w="469" w:type="pct"/>
            <w:vMerge w:val="restart"/>
            <w:tcBorders>
              <w:top w:val="nil"/>
              <w:left w:val="single" w:sz="8" w:space="0" w:color="auto"/>
              <w:bottom w:val="single" w:sz="8" w:space="0" w:color="000000"/>
              <w:right w:val="single" w:sz="8" w:space="0" w:color="auto"/>
            </w:tcBorders>
            <w:shd w:val="clear" w:color="auto" w:fill="auto"/>
            <w:hideMark/>
          </w:tcPr>
          <w:p w14:paraId="7D5F5BBA"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275" w:type="pct"/>
            <w:vMerge w:val="restart"/>
            <w:tcBorders>
              <w:top w:val="nil"/>
              <w:left w:val="single" w:sz="8" w:space="0" w:color="auto"/>
              <w:bottom w:val="single" w:sz="8" w:space="0" w:color="000000"/>
              <w:right w:val="single" w:sz="8" w:space="0" w:color="auto"/>
            </w:tcBorders>
            <w:shd w:val="clear" w:color="auto" w:fill="auto"/>
            <w:hideMark/>
          </w:tcPr>
          <w:p w14:paraId="4E4EE1CF"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8</w:t>
            </w:r>
          </w:p>
        </w:tc>
        <w:tc>
          <w:tcPr>
            <w:tcW w:w="263" w:type="pct"/>
            <w:vMerge w:val="restart"/>
            <w:tcBorders>
              <w:top w:val="nil"/>
              <w:left w:val="single" w:sz="8" w:space="0" w:color="auto"/>
              <w:bottom w:val="single" w:sz="8" w:space="0" w:color="000000"/>
              <w:right w:val="single" w:sz="8" w:space="0" w:color="auto"/>
            </w:tcBorders>
            <w:shd w:val="clear" w:color="auto" w:fill="auto"/>
            <w:hideMark/>
          </w:tcPr>
          <w:p w14:paraId="4339AA20"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182,17</w:t>
            </w:r>
          </w:p>
        </w:tc>
        <w:tc>
          <w:tcPr>
            <w:tcW w:w="763" w:type="pct"/>
            <w:tcBorders>
              <w:top w:val="nil"/>
              <w:left w:val="nil"/>
              <w:bottom w:val="single" w:sz="8" w:space="0" w:color="auto"/>
              <w:right w:val="single" w:sz="8" w:space="0" w:color="auto"/>
            </w:tcBorders>
            <w:shd w:val="clear" w:color="auto" w:fill="auto"/>
            <w:hideMark/>
          </w:tcPr>
          <w:p w14:paraId="164064FF" w14:textId="61CD29A1"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Азота (IV) диоксид </w:t>
            </w:r>
          </w:p>
        </w:tc>
        <w:tc>
          <w:tcPr>
            <w:tcW w:w="345" w:type="pct"/>
            <w:tcBorders>
              <w:top w:val="nil"/>
              <w:left w:val="nil"/>
              <w:bottom w:val="single" w:sz="8" w:space="0" w:color="auto"/>
              <w:right w:val="single" w:sz="8" w:space="0" w:color="auto"/>
            </w:tcBorders>
            <w:shd w:val="clear" w:color="auto" w:fill="auto"/>
            <w:hideMark/>
          </w:tcPr>
          <w:p w14:paraId="3F6F362C"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0301 (4)</w:t>
            </w:r>
          </w:p>
        </w:tc>
        <w:tc>
          <w:tcPr>
            <w:tcW w:w="504" w:type="pct"/>
            <w:tcBorders>
              <w:top w:val="nil"/>
              <w:left w:val="nil"/>
              <w:bottom w:val="single" w:sz="8" w:space="0" w:color="auto"/>
              <w:right w:val="double" w:sz="4" w:space="0" w:color="auto"/>
            </w:tcBorders>
            <w:shd w:val="clear" w:color="auto" w:fill="auto"/>
            <w:hideMark/>
          </w:tcPr>
          <w:p w14:paraId="287DFDEB"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0,00663</w:t>
            </w:r>
          </w:p>
        </w:tc>
      </w:tr>
      <w:tr w:rsidR="00765AA9" w:rsidRPr="00B065E9" w14:paraId="522EA0D1" w14:textId="77777777" w:rsidTr="007171F6">
        <w:trPr>
          <w:trHeight w:val="152"/>
        </w:trPr>
        <w:tc>
          <w:tcPr>
            <w:tcW w:w="904" w:type="pct"/>
            <w:vMerge/>
            <w:tcBorders>
              <w:top w:val="nil"/>
              <w:left w:val="double" w:sz="4" w:space="0" w:color="auto"/>
              <w:bottom w:val="single" w:sz="8" w:space="0" w:color="000000"/>
              <w:right w:val="single" w:sz="8" w:space="0" w:color="auto"/>
            </w:tcBorders>
            <w:vAlign w:val="center"/>
            <w:hideMark/>
          </w:tcPr>
          <w:p w14:paraId="2C2DE4AD"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77AA8242"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63540DC5"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2AA118B5"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013D9EF1"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34072618"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114D3672"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5A2E7C95" w14:textId="4D8E648B"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Азот (II) оксид </w:t>
            </w:r>
          </w:p>
        </w:tc>
        <w:tc>
          <w:tcPr>
            <w:tcW w:w="345" w:type="pct"/>
            <w:tcBorders>
              <w:top w:val="nil"/>
              <w:left w:val="nil"/>
              <w:bottom w:val="single" w:sz="8" w:space="0" w:color="auto"/>
              <w:right w:val="single" w:sz="8" w:space="0" w:color="auto"/>
            </w:tcBorders>
            <w:shd w:val="clear" w:color="auto" w:fill="auto"/>
            <w:hideMark/>
          </w:tcPr>
          <w:p w14:paraId="446E350F"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0304 (6)</w:t>
            </w:r>
          </w:p>
        </w:tc>
        <w:tc>
          <w:tcPr>
            <w:tcW w:w="504" w:type="pct"/>
            <w:tcBorders>
              <w:top w:val="nil"/>
              <w:left w:val="nil"/>
              <w:bottom w:val="single" w:sz="8" w:space="0" w:color="auto"/>
              <w:right w:val="double" w:sz="4" w:space="0" w:color="auto"/>
            </w:tcBorders>
            <w:shd w:val="clear" w:color="auto" w:fill="auto"/>
            <w:hideMark/>
          </w:tcPr>
          <w:p w14:paraId="52F66933"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0,00108</w:t>
            </w:r>
          </w:p>
        </w:tc>
      </w:tr>
      <w:tr w:rsidR="00765AA9" w:rsidRPr="00B065E9" w14:paraId="1D28DD2D" w14:textId="77777777" w:rsidTr="007171F6">
        <w:trPr>
          <w:trHeight w:val="160"/>
        </w:trPr>
        <w:tc>
          <w:tcPr>
            <w:tcW w:w="904" w:type="pct"/>
            <w:vMerge/>
            <w:tcBorders>
              <w:top w:val="nil"/>
              <w:left w:val="double" w:sz="4" w:space="0" w:color="auto"/>
              <w:bottom w:val="single" w:sz="8" w:space="0" w:color="000000"/>
              <w:right w:val="single" w:sz="8" w:space="0" w:color="auto"/>
            </w:tcBorders>
            <w:vAlign w:val="center"/>
            <w:hideMark/>
          </w:tcPr>
          <w:p w14:paraId="61DC6337"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5ED72765"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7F0F358A"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0585E5E6"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7CD15848"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0634B70C"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2F5F08A0"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6BDA9D9E" w14:textId="75BAB4A8"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Углерод </w:t>
            </w:r>
          </w:p>
        </w:tc>
        <w:tc>
          <w:tcPr>
            <w:tcW w:w="345" w:type="pct"/>
            <w:tcBorders>
              <w:top w:val="nil"/>
              <w:left w:val="nil"/>
              <w:bottom w:val="single" w:sz="8" w:space="0" w:color="auto"/>
              <w:right w:val="single" w:sz="8" w:space="0" w:color="auto"/>
            </w:tcBorders>
            <w:shd w:val="clear" w:color="auto" w:fill="auto"/>
            <w:hideMark/>
          </w:tcPr>
          <w:p w14:paraId="3CDD98C8" w14:textId="16B17DC1"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0328 </w:t>
            </w:r>
          </w:p>
        </w:tc>
        <w:tc>
          <w:tcPr>
            <w:tcW w:w="504" w:type="pct"/>
            <w:tcBorders>
              <w:top w:val="nil"/>
              <w:left w:val="nil"/>
              <w:bottom w:val="single" w:sz="8" w:space="0" w:color="auto"/>
              <w:right w:val="double" w:sz="4" w:space="0" w:color="auto"/>
            </w:tcBorders>
            <w:shd w:val="clear" w:color="auto" w:fill="auto"/>
            <w:hideMark/>
          </w:tcPr>
          <w:p w14:paraId="1C3AF72B"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0,00058</w:t>
            </w:r>
          </w:p>
        </w:tc>
      </w:tr>
      <w:tr w:rsidR="00765AA9" w:rsidRPr="00B065E9" w14:paraId="3571D69B" w14:textId="77777777" w:rsidTr="007171F6">
        <w:trPr>
          <w:trHeight w:val="170"/>
        </w:trPr>
        <w:tc>
          <w:tcPr>
            <w:tcW w:w="904" w:type="pct"/>
            <w:vMerge/>
            <w:tcBorders>
              <w:top w:val="nil"/>
              <w:left w:val="double" w:sz="4" w:space="0" w:color="auto"/>
              <w:bottom w:val="single" w:sz="8" w:space="0" w:color="000000"/>
              <w:right w:val="single" w:sz="8" w:space="0" w:color="auto"/>
            </w:tcBorders>
            <w:vAlign w:val="center"/>
            <w:hideMark/>
          </w:tcPr>
          <w:p w14:paraId="43B9D5CC"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4B4BD3C4"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3707EC2E"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45FC82B8"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032F96CD"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53B8F4AA"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798EEE74"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7B5EE108" w14:textId="1AC85963"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Сера диоксид </w:t>
            </w:r>
          </w:p>
        </w:tc>
        <w:tc>
          <w:tcPr>
            <w:tcW w:w="345" w:type="pct"/>
            <w:tcBorders>
              <w:top w:val="nil"/>
              <w:left w:val="nil"/>
              <w:bottom w:val="single" w:sz="8" w:space="0" w:color="auto"/>
              <w:right w:val="single" w:sz="8" w:space="0" w:color="auto"/>
            </w:tcBorders>
            <w:shd w:val="clear" w:color="auto" w:fill="auto"/>
            <w:hideMark/>
          </w:tcPr>
          <w:p w14:paraId="01EBEAB8" w14:textId="668DB7A5"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0330</w:t>
            </w:r>
          </w:p>
        </w:tc>
        <w:tc>
          <w:tcPr>
            <w:tcW w:w="504" w:type="pct"/>
            <w:tcBorders>
              <w:top w:val="nil"/>
              <w:left w:val="nil"/>
              <w:bottom w:val="single" w:sz="8" w:space="0" w:color="auto"/>
              <w:right w:val="double" w:sz="4" w:space="0" w:color="auto"/>
            </w:tcBorders>
            <w:shd w:val="clear" w:color="auto" w:fill="auto"/>
            <w:hideMark/>
          </w:tcPr>
          <w:p w14:paraId="52983D3B"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0,00087</w:t>
            </w:r>
          </w:p>
        </w:tc>
      </w:tr>
      <w:tr w:rsidR="00765AA9" w:rsidRPr="00B065E9" w14:paraId="45081A6B" w14:textId="77777777" w:rsidTr="007171F6">
        <w:trPr>
          <w:trHeight w:val="106"/>
        </w:trPr>
        <w:tc>
          <w:tcPr>
            <w:tcW w:w="904" w:type="pct"/>
            <w:vMerge/>
            <w:tcBorders>
              <w:top w:val="nil"/>
              <w:left w:val="double" w:sz="4" w:space="0" w:color="auto"/>
              <w:bottom w:val="single" w:sz="8" w:space="0" w:color="000000"/>
              <w:right w:val="single" w:sz="8" w:space="0" w:color="auto"/>
            </w:tcBorders>
            <w:vAlign w:val="center"/>
            <w:hideMark/>
          </w:tcPr>
          <w:p w14:paraId="6B42BE70"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7A90CF7C"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2074D18B"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3C9780F6"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1B3B3170"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48E467E2"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7D722CE7"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20319806" w14:textId="4A5E988A"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Углерод оксид </w:t>
            </w:r>
          </w:p>
        </w:tc>
        <w:tc>
          <w:tcPr>
            <w:tcW w:w="345" w:type="pct"/>
            <w:tcBorders>
              <w:top w:val="nil"/>
              <w:left w:val="nil"/>
              <w:bottom w:val="single" w:sz="8" w:space="0" w:color="auto"/>
              <w:right w:val="single" w:sz="8" w:space="0" w:color="auto"/>
            </w:tcBorders>
            <w:shd w:val="clear" w:color="auto" w:fill="auto"/>
            <w:hideMark/>
          </w:tcPr>
          <w:p w14:paraId="29A1ECA2" w14:textId="2A0EC66B"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0337 </w:t>
            </w:r>
          </w:p>
        </w:tc>
        <w:tc>
          <w:tcPr>
            <w:tcW w:w="504" w:type="pct"/>
            <w:tcBorders>
              <w:top w:val="nil"/>
              <w:left w:val="nil"/>
              <w:bottom w:val="single" w:sz="8" w:space="0" w:color="auto"/>
              <w:right w:val="double" w:sz="4" w:space="0" w:color="auto"/>
            </w:tcBorders>
            <w:shd w:val="clear" w:color="auto" w:fill="auto"/>
            <w:hideMark/>
          </w:tcPr>
          <w:p w14:paraId="43FFBD25"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0,00578</w:t>
            </w:r>
          </w:p>
        </w:tc>
      </w:tr>
      <w:tr w:rsidR="00765AA9" w:rsidRPr="00B065E9" w14:paraId="7AB68885" w14:textId="77777777" w:rsidTr="007171F6">
        <w:trPr>
          <w:trHeight w:val="145"/>
        </w:trPr>
        <w:tc>
          <w:tcPr>
            <w:tcW w:w="904" w:type="pct"/>
            <w:vMerge/>
            <w:tcBorders>
              <w:top w:val="nil"/>
              <w:left w:val="double" w:sz="4" w:space="0" w:color="auto"/>
              <w:bottom w:val="single" w:sz="8" w:space="0" w:color="000000"/>
              <w:right w:val="single" w:sz="8" w:space="0" w:color="auto"/>
            </w:tcBorders>
            <w:vAlign w:val="center"/>
            <w:hideMark/>
          </w:tcPr>
          <w:p w14:paraId="62EA5CE0"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53F9EDB1"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362083DB"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186F3942"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7DF46480"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23C0864D"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2BECFEEE"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3DFCCAD3" w14:textId="3B6C665E"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Бенз/а/пирен </w:t>
            </w:r>
          </w:p>
        </w:tc>
        <w:tc>
          <w:tcPr>
            <w:tcW w:w="345" w:type="pct"/>
            <w:tcBorders>
              <w:top w:val="nil"/>
              <w:left w:val="nil"/>
              <w:bottom w:val="single" w:sz="8" w:space="0" w:color="auto"/>
              <w:right w:val="single" w:sz="8" w:space="0" w:color="auto"/>
            </w:tcBorders>
            <w:shd w:val="clear" w:color="auto" w:fill="auto"/>
            <w:hideMark/>
          </w:tcPr>
          <w:p w14:paraId="25FDDCBE"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0703 (54)</w:t>
            </w:r>
          </w:p>
        </w:tc>
        <w:tc>
          <w:tcPr>
            <w:tcW w:w="504" w:type="pct"/>
            <w:tcBorders>
              <w:top w:val="nil"/>
              <w:left w:val="nil"/>
              <w:bottom w:val="single" w:sz="8" w:space="0" w:color="auto"/>
              <w:right w:val="double" w:sz="4" w:space="0" w:color="auto"/>
            </w:tcBorders>
            <w:shd w:val="clear" w:color="auto" w:fill="auto"/>
            <w:hideMark/>
          </w:tcPr>
          <w:p w14:paraId="170A2191"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0,000000011</w:t>
            </w:r>
          </w:p>
        </w:tc>
      </w:tr>
      <w:tr w:rsidR="00765AA9" w:rsidRPr="00B065E9" w14:paraId="67FCB666" w14:textId="77777777" w:rsidTr="007171F6">
        <w:trPr>
          <w:trHeight w:val="170"/>
        </w:trPr>
        <w:tc>
          <w:tcPr>
            <w:tcW w:w="904" w:type="pct"/>
            <w:vMerge/>
            <w:tcBorders>
              <w:top w:val="nil"/>
              <w:left w:val="double" w:sz="4" w:space="0" w:color="auto"/>
              <w:bottom w:val="single" w:sz="8" w:space="0" w:color="000000"/>
              <w:right w:val="single" w:sz="8" w:space="0" w:color="auto"/>
            </w:tcBorders>
            <w:vAlign w:val="center"/>
            <w:hideMark/>
          </w:tcPr>
          <w:p w14:paraId="47A05625"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6D159EC8"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71795A96"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5795171D"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0DA49FA9"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7F8DCDFD"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7E245A91"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53B37006" w14:textId="23E97295"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Формальдегид </w:t>
            </w:r>
          </w:p>
        </w:tc>
        <w:tc>
          <w:tcPr>
            <w:tcW w:w="345" w:type="pct"/>
            <w:tcBorders>
              <w:top w:val="nil"/>
              <w:left w:val="nil"/>
              <w:bottom w:val="single" w:sz="8" w:space="0" w:color="auto"/>
              <w:right w:val="single" w:sz="8" w:space="0" w:color="auto"/>
            </w:tcBorders>
            <w:shd w:val="clear" w:color="auto" w:fill="auto"/>
            <w:hideMark/>
          </w:tcPr>
          <w:p w14:paraId="25DD800E" w14:textId="41137E84"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1325 </w:t>
            </w:r>
          </w:p>
        </w:tc>
        <w:tc>
          <w:tcPr>
            <w:tcW w:w="504" w:type="pct"/>
            <w:tcBorders>
              <w:top w:val="nil"/>
              <w:left w:val="nil"/>
              <w:bottom w:val="single" w:sz="8" w:space="0" w:color="auto"/>
              <w:right w:val="double" w:sz="4" w:space="0" w:color="auto"/>
            </w:tcBorders>
            <w:shd w:val="clear" w:color="auto" w:fill="auto"/>
            <w:hideMark/>
          </w:tcPr>
          <w:p w14:paraId="3D8665D0"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0,00012</w:t>
            </w:r>
          </w:p>
        </w:tc>
      </w:tr>
      <w:tr w:rsidR="00765AA9" w:rsidRPr="00B065E9" w14:paraId="476CBF5B" w14:textId="77777777" w:rsidTr="007171F6">
        <w:trPr>
          <w:trHeight w:val="270"/>
        </w:trPr>
        <w:tc>
          <w:tcPr>
            <w:tcW w:w="904" w:type="pct"/>
            <w:vMerge/>
            <w:tcBorders>
              <w:top w:val="nil"/>
              <w:left w:val="double" w:sz="4" w:space="0" w:color="auto"/>
              <w:bottom w:val="single" w:sz="8" w:space="0" w:color="000000"/>
              <w:right w:val="single" w:sz="8" w:space="0" w:color="auto"/>
            </w:tcBorders>
            <w:vAlign w:val="center"/>
            <w:hideMark/>
          </w:tcPr>
          <w:p w14:paraId="64EE5F16"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27C2CEBF"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7782439C"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5B68A9C9"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5946766F"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7F3A682C"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7EBB56BE"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73FBB37A"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Алканы С12-19 </w:t>
            </w:r>
          </w:p>
        </w:tc>
        <w:tc>
          <w:tcPr>
            <w:tcW w:w="345" w:type="pct"/>
            <w:tcBorders>
              <w:top w:val="nil"/>
              <w:left w:val="nil"/>
              <w:bottom w:val="single" w:sz="8" w:space="0" w:color="auto"/>
              <w:right w:val="single" w:sz="8" w:space="0" w:color="auto"/>
            </w:tcBorders>
            <w:shd w:val="clear" w:color="auto" w:fill="auto"/>
            <w:hideMark/>
          </w:tcPr>
          <w:p w14:paraId="1A214449"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2754 (10)</w:t>
            </w:r>
          </w:p>
        </w:tc>
        <w:tc>
          <w:tcPr>
            <w:tcW w:w="504" w:type="pct"/>
            <w:tcBorders>
              <w:top w:val="nil"/>
              <w:left w:val="nil"/>
              <w:bottom w:val="single" w:sz="8" w:space="0" w:color="auto"/>
              <w:right w:val="double" w:sz="4" w:space="0" w:color="auto"/>
            </w:tcBorders>
            <w:shd w:val="clear" w:color="auto" w:fill="auto"/>
            <w:hideMark/>
          </w:tcPr>
          <w:p w14:paraId="09456CD4"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0,00289</w:t>
            </w:r>
          </w:p>
        </w:tc>
      </w:tr>
      <w:tr w:rsidR="00765AA9" w:rsidRPr="00B065E9" w14:paraId="72AB614D" w14:textId="77777777" w:rsidTr="007171F6">
        <w:trPr>
          <w:trHeight w:val="192"/>
        </w:trPr>
        <w:tc>
          <w:tcPr>
            <w:tcW w:w="904" w:type="pct"/>
            <w:vMerge w:val="restart"/>
            <w:tcBorders>
              <w:top w:val="nil"/>
              <w:left w:val="double" w:sz="4" w:space="0" w:color="auto"/>
              <w:bottom w:val="single" w:sz="8" w:space="0" w:color="000000"/>
              <w:right w:val="single" w:sz="8" w:space="0" w:color="auto"/>
            </w:tcBorders>
            <w:shd w:val="clear" w:color="auto" w:fill="auto"/>
            <w:hideMark/>
          </w:tcPr>
          <w:p w14:paraId="31F5E4B2"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(003) Битумный котел</w:t>
            </w:r>
          </w:p>
        </w:tc>
        <w:tc>
          <w:tcPr>
            <w:tcW w:w="470" w:type="pct"/>
            <w:vMerge w:val="restart"/>
            <w:tcBorders>
              <w:top w:val="nil"/>
              <w:left w:val="single" w:sz="8" w:space="0" w:color="auto"/>
              <w:bottom w:val="single" w:sz="8" w:space="0" w:color="000000"/>
              <w:right w:val="single" w:sz="8" w:space="0" w:color="auto"/>
            </w:tcBorders>
            <w:shd w:val="clear" w:color="auto" w:fill="auto"/>
            <w:hideMark/>
          </w:tcPr>
          <w:p w14:paraId="415343F3"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0003</w:t>
            </w:r>
          </w:p>
        </w:tc>
        <w:tc>
          <w:tcPr>
            <w:tcW w:w="420" w:type="pct"/>
            <w:vMerge w:val="restart"/>
            <w:tcBorders>
              <w:top w:val="nil"/>
              <w:left w:val="single" w:sz="8" w:space="0" w:color="auto"/>
              <w:bottom w:val="single" w:sz="8" w:space="0" w:color="000000"/>
              <w:right w:val="single" w:sz="8" w:space="0" w:color="auto"/>
            </w:tcBorders>
            <w:shd w:val="clear" w:color="auto" w:fill="auto"/>
            <w:hideMark/>
          </w:tcPr>
          <w:p w14:paraId="32629F77"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0003 01</w:t>
            </w:r>
          </w:p>
        </w:tc>
        <w:tc>
          <w:tcPr>
            <w:tcW w:w="586" w:type="pct"/>
            <w:vMerge w:val="restart"/>
            <w:tcBorders>
              <w:top w:val="nil"/>
              <w:left w:val="single" w:sz="8" w:space="0" w:color="auto"/>
              <w:bottom w:val="single" w:sz="8" w:space="0" w:color="000000"/>
              <w:right w:val="single" w:sz="8" w:space="0" w:color="auto"/>
            </w:tcBorders>
            <w:shd w:val="clear" w:color="auto" w:fill="auto"/>
            <w:hideMark/>
          </w:tcPr>
          <w:p w14:paraId="0C8C5813"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Битумный котел</w:t>
            </w:r>
          </w:p>
        </w:tc>
        <w:tc>
          <w:tcPr>
            <w:tcW w:w="469" w:type="pct"/>
            <w:vMerge w:val="restart"/>
            <w:tcBorders>
              <w:top w:val="nil"/>
              <w:left w:val="single" w:sz="8" w:space="0" w:color="auto"/>
              <w:bottom w:val="single" w:sz="8" w:space="0" w:color="000000"/>
              <w:right w:val="single" w:sz="8" w:space="0" w:color="auto"/>
            </w:tcBorders>
            <w:shd w:val="clear" w:color="auto" w:fill="auto"/>
            <w:hideMark/>
          </w:tcPr>
          <w:p w14:paraId="7F1B7B15"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275" w:type="pct"/>
            <w:vMerge w:val="restart"/>
            <w:tcBorders>
              <w:top w:val="nil"/>
              <w:left w:val="single" w:sz="8" w:space="0" w:color="auto"/>
              <w:bottom w:val="single" w:sz="8" w:space="0" w:color="000000"/>
              <w:right w:val="single" w:sz="8" w:space="0" w:color="auto"/>
            </w:tcBorders>
            <w:shd w:val="clear" w:color="auto" w:fill="auto"/>
            <w:hideMark/>
          </w:tcPr>
          <w:p w14:paraId="5C4DDEF2"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4,36</w:t>
            </w:r>
          </w:p>
        </w:tc>
        <w:tc>
          <w:tcPr>
            <w:tcW w:w="263" w:type="pct"/>
            <w:vMerge w:val="restart"/>
            <w:tcBorders>
              <w:top w:val="nil"/>
              <w:left w:val="single" w:sz="8" w:space="0" w:color="auto"/>
              <w:bottom w:val="single" w:sz="8" w:space="0" w:color="000000"/>
              <w:right w:val="single" w:sz="8" w:space="0" w:color="auto"/>
            </w:tcBorders>
            <w:shd w:val="clear" w:color="auto" w:fill="auto"/>
            <w:hideMark/>
          </w:tcPr>
          <w:p w14:paraId="326ECFBE"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4,36</w:t>
            </w:r>
          </w:p>
        </w:tc>
        <w:tc>
          <w:tcPr>
            <w:tcW w:w="763" w:type="pct"/>
            <w:tcBorders>
              <w:top w:val="nil"/>
              <w:left w:val="nil"/>
              <w:bottom w:val="single" w:sz="8" w:space="0" w:color="auto"/>
              <w:right w:val="single" w:sz="8" w:space="0" w:color="auto"/>
            </w:tcBorders>
            <w:shd w:val="clear" w:color="auto" w:fill="auto"/>
            <w:hideMark/>
          </w:tcPr>
          <w:p w14:paraId="60248017" w14:textId="7760C0A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Азота (IV) диоксид </w:t>
            </w:r>
          </w:p>
        </w:tc>
        <w:tc>
          <w:tcPr>
            <w:tcW w:w="345" w:type="pct"/>
            <w:tcBorders>
              <w:top w:val="nil"/>
              <w:left w:val="nil"/>
              <w:bottom w:val="single" w:sz="8" w:space="0" w:color="auto"/>
              <w:right w:val="single" w:sz="8" w:space="0" w:color="auto"/>
            </w:tcBorders>
            <w:shd w:val="clear" w:color="auto" w:fill="auto"/>
            <w:hideMark/>
          </w:tcPr>
          <w:p w14:paraId="7352EAEA"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0301 (4)</w:t>
            </w:r>
          </w:p>
        </w:tc>
        <w:tc>
          <w:tcPr>
            <w:tcW w:w="504" w:type="pct"/>
            <w:tcBorders>
              <w:top w:val="nil"/>
              <w:left w:val="nil"/>
              <w:bottom w:val="single" w:sz="8" w:space="0" w:color="auto"/>
              <w:right w:val="double" w:sz="4" w:space="0" w:color="auto"/>
            </w:tcBorders>
            <w:shd w:val="clear" w:color="auto" w:fill="auto"/>
            <w:hideMark/>
          </w:tcPr>
          <w:p w14:paraId="4F0AF6D0"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0,00051</w:t>
            </w:r>
          </w:p>
        </w:tc>
      </w:tr>
      <w:tr w:rsidR="00765AA9" w:rsidRPr="00B065E9" w14:paraId="62227A73" w14:textId="77777777" w:rsidTr="007171F6">
        <w:trPr>
          <w:trHeight w:val="60"/>
        </w:trPr>
        <w:tc>
          <w:tcPr>
            <w:tcW w:w="904" w:type="pct"/>
            <w:vMerge/>
            <w:tcBorders>
              <w:top w:val="nil"/>
              <w:left w:val="double" w:sz="4" w:space="0" w:color="auto"/>
              <w:bottom w:val="single" w:sz="8" w:space="0" w:color="000000"/>
              <w:right w:val="single" w:sz="8" w:space="0" w:color="auto"/>
            </w:tcBorders>
            <w:vAlign w:val="center"/>
            <w:hideMark/>
          </w:tcPr>
          <w:p w14:paraId="33C0BBB6"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03EE0EF6"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5EC09EAD"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1E942C3D"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3571EE63"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6ED317B7"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3341B9D2"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7B828E51" w14:textId="5394BAC8"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Азот (II) оксид </w:t>
            </w:r>
          </w:p>
        </w:tc>
        <w:tc>
          <w:tcPr>
            <w:tcW w:w="345" w:type="pct"/>
            <w:tcBorders>
              <w:top w:val="nil"/>
              <w:left w:val="nil"/>
              <w:bottom w:val="single" w:sz="8" w:space="0" w:color="auto"/>
              <w:right w:val="single" w:sz="8" w:space="0" w:color="auto"/>
            </w:tcBorders>
            <w:shd w:val="clear" w:color="auto" w:fill="auto"/>
            <w:hideMark/>
          </w:tcPr>
          <w:p w14:paraId="5A9AC23E"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0304 (6)</w:t>
            </w:r>
          </w:p>
        </w:tc>
        <w:tc>
          <w:tcPr>
            <w:tcW w:w="504" w:type="pct"/>
            <w:tcBorders>
              <w:top w:val="nil"/>
              <w:left w:val="nil"/>
              <w:bottom w:val="single" w:sz="8" w:space="0" w:color="auto"/>
              <w:right w:val="double" w:sz="4" w:space="0" w:color="auto"/>
            </w:tcBorders>
            <w:shd w:val="clear" w:color="auto" w:fill="auto"/>
            <w:hideMark/>
          </w:tcPr>
          <w:p w14:paraId="7E1AB86F"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0,00008</w:t>
            </w:r>
          </w:p>
        </w:tc>
      </w:tr>
      <w:tr w:rsidR="00765AA9" w:rsidRPr="00B065E9" w14:paraId="4E5CEB7B" w14:textId="77777777" w:rsidTr="007171F6">
        <w:trPr>
          <w:trHeight w:val="112"/>
        </w:trPr>
        <w:tc>
          <w:tcPr>
            <w:tcW w:w="904" w:type="pct"/>
            <w:vMerge/>
            <w:tcBorders>
              <w:top w:val="nil"/>
              <w:left w:val="double" w:sz="4" w:space="0" w:color="auto"/>
              <w:bottom w:val="single" w:sz="8" w:space="0" w:color="000000"/>
              <w:right w:val="single" w:sz="8" w:space="0" w:color="auto"/>
            </w:tcBorders>
            <w:vAlign w:val="center"/>
            <w:hideMark/>
          </w:tcPr>
          <w:p w14:paraId="5FC07EFE"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76D4C1B8"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5B189BD0"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5A1E7106"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5CE2D3B0"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04DFDEFB"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1B7A0712"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336E06BF" w14:textId="4EF53CB0"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Углерод </w:t>
            </w:r>
          </w:p>
        </w:tc>
        <w:tc>
          <w:tcPr>
            <w:tcW w:w="345" w:type="pct"/>
            <w:tcBorders>
              <w:top w:val="nil"/>
              <w:left w:val="nil"/>
              <w:bottom w:val="single" w:sz="8" w:space="0" w:color="auto"/>
              <w:right w:val="single" w:sz="8" w:space="0" w:color="auto"/>
            </w:tcBorders>
            <w:shd w:val="clear" w:color="auto" w:fill="auto"/>
            <w:hideMark/>
          </w:tcPr>
          <w:p w14:paraId="1F05929F" w14:textId="31260E05"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0328 </w:t>
            </w:r>
          </w:p>
        </w:tc>
        <w:tc>
          <w:tcPr>
            <w:tcW w:w="504" w:type="pct"/>
            <w:tcBorders>
              <w:top w:val="nil"/>
              <w:left w:val="nil"/>
              <w:bottom w:val="single" w:sz="8" w:space="0" w:color="auto"/>
              <w:right w:val="double" w:sz="4" w:space="0" w:color="auto"/>
            </w:tcBorders>
            <w:shd w:val="clear" w:color="auto" w:fill="auto"/>
            <w:hideMark/>
          </w:tcPr>
          <w:p w14:paraId="33D6B14F"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0,00019</w:t>
            </w:r>
          </w:p>
        </w:tc>
      </w:tr>
      <w:tr w:rsidR="00765AA9" w:rsidRPr="00B065E9" w14:paraId="434248D6" w14:textId="77777777" w:rsidTr="007171F6">
        <w:trPr>
          <w:trHeight w:val="144"/>
        </w:trPr>
        <w:tc>
          <w:tcPr>
            <w:tcW w:w="904" w:type="pct"/>
            <w:vMerge/>
            <w:tcBorders>
              <w:top w:val="nil"/>
              <w:left w:val="double" w:sz="4" w:space="0" w:color="auto"/>
              <w:bottom w:val="single" w:sz="8" w:space="0" w:color="000000"/>
              <w:right w:val="single" w:sz="8" w:space="0" w:color="auto"/>
            </w:tcBorders>
            <w:vAlign w:val="center"/>
            <w:hideMark/>
          </w:tcPr>
          <w:p w14:paraId="5DC2A7F8"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0FB2D094"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59F87E6D"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2D17126F"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692B094F"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33110580"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2F0CC542"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17F852F0" w14:textId="2485D592"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Сера диоксид </w:t>
            </w:r>
          </w:p>
        </w:tc>
        <w:tc>
          <w:tcPr>
            <w:tcW w:w="345" w:type="pct"/>
            <w:tcBorders>
              <w:top w:val="nil"/>
              <w:left w:val="nil"/>
              <w:bottom w:val="single" w:sz="8" w:space="0" w:color="auto"/>
              <w:right w:val="single" w:sz="8" w:space="0" w:color="auto"/>
            </w:tcBorders>
            <w:shd w:val="clear" w:color="auto" w:fill="auto"/>
            <w:hideMark/>
          </w:tcPr>
          <w:p w14:paraId="2C92927C" w14:textId="3D5F08C6"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0330 </w:t>
            </w:r>
          </w:p>
        </w:tc>
        <w:tc>
          <w:tcPr>
            <w:tcW w:w="504" w:type="pct"/>
            <w:tcBorders>
              <w:top w:val="nil"/>
              <w:left w:val="nil"/>
              <w:bottom w:val="single" w:sz="8" w:space="0" w:color="auto"/>
              <w:right w:val="double" w:sz="4" w:space="0" w:color="auto"/>
            </w:tcBorders>
            <w:shd w:val="clear" w:color="auto" w:fill="auto"/>
            <w:hideMark/>
          </w:tcPr>
          <w:p w14:paraId="0E0A7BF6"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0,00056</w:t>
            </w:r>
          </w:p>
        </w:tc>
      </w:tr>
      <w:tr w:rsidR="00765AA9" w:rsidRPr="00B065E9" w14:paraId="124710D4" w14:textId="77777777" w:rsidTr="007171F6">
        <w:trPr>
          <w:trHeight w:val="167"/>
        </w:trPr>
        <w:tc>
          <w:tcPr>
            <w:tcW w:w="904" w:type="pct"/>
            <w:vMerge/>
            <w:tcBorders>
              <w:top w:val="nil"/>
              <w:left w:val="double" w:sz="4" w:space="0" w:color="auto"/>
              <w:bottom w:val="single" w:sz="8" w:space="0" w:color="000000"/>
              <w:right w:val="single" w:sz="8" w:space="0" w:color="auto"/>
            </w:tcBorders>
            <w:vAlign w:val="center"/>
            <w:hideMark/>
          </w:tcPr>
          <w:p w14:paraId="60F1039F"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1924C85A"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3326D327"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737F4A51"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75530CBE"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0E1CD707"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0371E0B8"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42C696A9" w14:textId="3DF37341"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Углерод оксид </w:t>
            </w:r>
          </w:p>
        </w:tc>
        <w:tc>
          <w:tcPr>
            <w:tcW w:w="345" w:type="pct"/>
            <w:tcBorders>
              <w:top w:val="nil"/>
              <w:left w:val="nil"/>
              <w:bottom w:val="single" w:sz="8" w:space="0" w:color="auto"/>
              <w:right w:val="single" w:sz="8" w:space="0" w:color="auto"/>
            </w:tcBorders>
            <w:shd w:val="clear" w:color="auto" w:fill="auto"/>
            <w:hideMark/>
          </w:tcPr>
          <w:p w14:paraId="578EA47D" w14:textId="3F994A99"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0337 </w:t>
            </w:r>
          </w:p>
        </w:tc>
        <w:tc>
          <w:tcPr>
            <w:tcW w:w="504" w:type="pct"/>
            <w:tcBorders>
              <w:top w:val="nil"/>
              <w:left w:val="nil"/>
              <w:bottom w:val="single" w:sz="8" w:space="0" w:color="auto"/>
              <w:right w:val="double" w:sz="4" w:space="0" w:color="auto"/>
            </w:tcBorders>
            <w:shd w:val="clear" w:color="auto" w:fill="auto"/>
            <w:hideMark/>
          </w:tcPr>
          <w:p w14:paraId="16493A1C"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0,00264</w:t>
            </w:r>
          </w:p>
        </w:tc>
      </w:tr>
      <w:tr w:rsidR="00765AA9" w:rsidRPr="00B065E9" w14:paraId="30E40AB0" w14:textId="77777777" w:rsidTr="007171F6">
        <w:trPr>
          <w:trHeight w:val="133"/>
        </w:trPr>
        <w:tc>
          <w:tcPr>
            <w:tcW w:w="904" w:type="pct"/>
            <w:vMerge w:val="restart"/>
            <w:tcBorders>
              <w:top w:val="nil"/>
              <w:left w:val="double" w:sz="4" w:space="0" w:color="auto"/>
              <w:bottom w:val="single" w:sz="8" w:space="0" w:color="000000"/>
              <w:right w:val="single" w:sz="8" w:space="0" w:color="auto"/>
            </w:tcBorders>
            <w:shd w:val="clear" w:color="auto" w:fill="auto"/>
            <w:hideMark/>
          </w:tcPr>
          <w:p w14:paraId="4B5D4186"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(004) Электростанция передвижная с бензиновым двигателем</w:t>
            </w:r>
          </w:p>
        </w:tc>
        <w:tc>
          <w:tcPr>
            <w:tcW w:w="470" w:type="pct"/>
            <w:vMerge w:val="restart"/>
            <w:tcBorders>
              <w:top w:val="nil"/>
              <w:left w:val="single" w:sz="8" w:space="0" w:color="auto"/>
              <w:bottom w:val="single" w:sz="8" w:space="0" w:color="000000"/>
              <w:right w:val="single" w:sz="8" w:space="0" w:color="auto"/>
            </w:tcBorders>
            <w:shd w:val="clear" w:color="auto" w:fill="auto"/>
            <w:hideMark/>
          </w:tcPr>
          <w:p w14:paraId="53A78779"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0004</w:t>
            </w:r>
          </w:p>
        </w:tc>
        <w:tc>
          <w:tcPr>
            <w:tcW w:w="420" w:type="pct"/>
            <w:vMerge w:val="restart"/>
            <w:tcBorders>
              <w:top w:val="nil"/>
              <w:left w:val="single" w:sz="8" w:space="0" w:color="auto"/>
              <w:bottom w:val="single" w:sz="8" w:space="0" w:color="000000"/>
              <w:right w:val="single" w:sz="8" w:space="0" w:color="auto"/>
            </w:tcBorders>
            <w:shd w:val="clear" w:color="auto" w:fill="auto"/>
            <w:hideMark/>
          </w:tcPr>
          <w:p w14:paraId="5D0505F8"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0004 01</w:t>
            </w:r>
          </w:p>
        </w:tc>
        <w:tc>
          <w:tcPr>
            <w:tcW w:w="586" w:type="pct"/>
            <w:vMerge w:val="restart"/>
            <w:tcBorders>
              <w:top w:val="nil"/>
              <w:left w:val="single" w:sz="8" w:space="0" w:color="auto"/>
              <w:bottom w:val="single" w:sz="8" w:space="0" w:color="000000"/>
              <w:right w:val="single" w:sz="8" w:space="0" w:color="auto"/>
            </w:tcBorders>
            <w:shd w:val="clear" w:color="auto" w:fill="auto"/>
            <w:hideMark/>
          </w:tcPr>
          <w:p w14:paraId="24C2F335"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Электростанция передвижная с </w:t>
            </w:r>
            <w:r w:rsidRPr="00B065E9">
              <w:rPr>
                <w:rFonts w:ascii="Arial" w:eastAsia="Times New Roman" w:hAnsi="Arial" w:cs="Arial"/>
                <w:sz w:val="20"/>
                <w:szCs w:val="20"/>
                <w:lang w:val="ru-KZ" w:eastAsia="ru-KZ"/>
              </w:rPr>
              <w:lastRenderedPageBreak/>
              <w:t>бензиновым двигателем</w:t>
            </w:r>
          </w:p>
        </w:tc>
        <w:tc>
          <w:tcPr>
            <w:tcW w:w="469" w:type="pct"/>
            <w:vMerge w:val="restart"/>
            <w:tcBorders>
              <w:top w:val="nil"/>
              <w:left w:val="single" w:sz="8" w:space="0" w:color="auto"/>
              <w:bottom w:val="single" w:sz="8" w:space="0" w:color="000000"/>
              <w:right w:val="single" w:sz="8" w:space="0" w:color="auto"/>
            </w:tcBorders>
            <w:shd w:val="clear" w:color="auto" w:fill="auto"/>
            <w:hideMark/>
          </w:tcPr>
          <w:p w14:paraId="65F8F23F"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lastRenderedPageBreak/>
              <w:t> </w:t>
            </w:r>
          </w:p>
        </w:tc>
        <w:tc>
          <w:tcPr>
            <w:tcW w:w="275" w:type="pct"/>
            <w:vMerge w:val="restart"/>
            <w:tcBorders>
              <w:top w:val="nil"/>
              <w:left w:val="single" w:sz="8" w:space="0" w:color="auto"/>
              <w:bottom w:val="single" w:sz="8" w:space="0" w:color="000000"/>
              <w:right w:val="single" w:sz="8" w:space="0" w:color="auto"/>
            </w:tcBorders>
            <w:shd w:val="clear" w:color="auto" w:fill="auto"/>
            <w:hideMark/>
          </w:tcPr>
          <w:p w14:paraId="1A724B5B"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8</w:t>
            </w:r>
          </w:p>
        </w:tc>
        <w:tc>
          <w:tcPr>
            <w:tcW w:w="263" w:type="pct"/>
            <w:vMerge w:val="restart"/>
            <w:tcBorders>
              <w:top w:val="nil"/>
              <w:left w:val="single" w:sz="8" w:space="0" w:color="auto"/>
              <w:bottom w:val="single" w:sz="8" w:space="0" w:color="000000"/>
              <w:right w:val="single" w:sz="8" w:space="0" w:color="auto"/>
            </w:tcBorders>
            <w:shd w:val="clear" w:color="auto" w:fill="auto"/>
            <w:hideMark/>
          </w:tcPr>
          <w:p w14:paraId="2DC1AE30"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23,87</w:t>
            </w:r>
          </w:p>
        </w:tc>
        <w:tc>
          <w:tcPr>
            <w:tcW w:w="763" w:type="pct"/>
            <w:tcBorders>
              <w:top w:val="nil"/>
              <w:left w:val="nil"/>
              <w:bottom w:val="single" w:sz="8" w:space="0" w:color="auto"/>
              <w:right w:val="single" w:sz="8" w:space="0" w:color="auto"/>
            </w:tcBorders>
            <w:shd w:val="clear" w:color="auto" w:fill="auto"/>
            <w:hideMark/>
          </w:tcPr>
          <w:p w14:paraId="7A442FE4" w14:textId="097BC473"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Азота (IV) диоксид </w:t>
            </w:r>
          </w:p>
        </w:tc>
        <w:tc>
          <w:tcPr>
            <w:tcW w:w="345" w:type="pct"/>
            <w:tcBorders>
              <w:top w:val="nil"/>
              <w:left w:val="nil"/>
              <w:bottom w:val="single" w:sz="8" w:space="0" w:color="auto"/>
              <w:right w:val="single" w:sz="8" w:space="0" w:color="auto"/>
            </w:tcBorders>
            <w:shd w:val="clear" w:color="auto" w:fill="auto"/>
            <w:hideMark/>
          </w:tcPr>
          <w:p w14:paraId="24EE3078"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0301 (4)</w:t>
            </w:r>
          </w:p>
        </w:tc>
        <w:tc>
          <w:tcPr>
            <w:tcW w:w="504" w:type="pct"/>
            <w:tcBorders>
              <w:top w:val="nil"/>
              <w:left w:val="nil"/>
              <w:bottom w:val="single" w:sz="8" w:space="0" w:color="auto"/>
              <w:right w:val="double" w:sz="4" w:space="0" w:color="auto"/>
            </w:tcBorders>
            <w:shd w:val="clear" w:color="auto" w:fill="auto"/>
            <w:hideMark/>
          </w:tcPr>
          <w:p w14:paraId="60C64222"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0,0000003</w:t>
            </w:r>
          </w:p>
        </w:tc>
      </w:tr>
      <w:tr w:rsidR="00765AA9" w:rsidRPr="00B065E9" w14:paraId="713FCE97" w14:textId="77777777" w:rsidTr="007171F6">
        <w:trPr>
          <w:trHeight w:val="131"/>
        </w:trPr>
        <w:tc>
          <w:tcPr>
            <w:tcW w:w="904" w:type="pct"/>
            <w:vMerge/>
            <w:tcBorders>
              <w:top w:val="nil"/>
              <w:left w:val="double" w:sz="4" w:space="0" w:color="auto"/>
              <w:bottom w:val="single" w:sz="8" w:space="0" w:color="000000"/>
              <w:right w:val="single" w:sz="8" w:space="0" w:color="auto"/>
            </w:tcBorders>
            <w:vAlign w:val="center"/>
            <w:hideMark/>
          </w:tcPr>
          <w:p w14:paraId="377AD0D6"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7DAA85D8"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11DDA316"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7EC640F4"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16B6D92A"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7FB5D1EF"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7D43A812"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2793AA42" w14:textId="4A6D093A"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Азот (II) оксид </w:t>
            </w:r>
          </w:p>
        </w:tc>
        <w:tc>
          <w:tcPr>
            <w:tcW w:w="345" w:type="pct"/>
            <w:tcBorders>
              <w:top w:val="nil"/>
              <w:left w:val="nil"/>
              <w:bottom w:val="single" w:sz="8" w:space="0" w:color="auto"/>
              <w:right w:val="single" w:sz="8" w:space="0" w:color="auto"/>
            </w:tcBorders>
            <w:shd w:val="clear" w:color="auto" w:fill="auto"/>
            <w:hideMark/>
          </w:tcPr>
          <w:p w14:paraId="66F77938"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0304 (6)</w:t>
            </w:r>
          </w:p>
        </w:tc>
        <w:tc>
          <w:tcPr>
            <w:tcW w:w="504" w:type="pct"/>
            <w:tcBorders>
              <w:top w:val="nil"/>
              <w:left w:val="nil"/>
              <w:bottom w:val="single" w:sz="8" w:space="0" w:color="auto"/>
              <w:right w:val="double" w:sz="4" w:space="0" w:color="auto"/>
            </w:tcBorders>
            <w:shd w:val="clear" w:color="auto" w:fill="auto"/>
            <w:hideMark/>
          </w:tcPr>
          <w:p w14:paraId="3EF251FB"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0,00000005</w:t>
            </w:r>
          </w:p>
        </w:tc>
      </w:tr>
      <w:tr w:rsidR="00765AA9" w:rsidRPr="00B065E9" w14:paraId="344A81A9" w14:textId="77777777" w:rsidTr="007171F6">
        <w:trPr>
          <w:trHeight w:val="294"/>
        </w:trPr>
        <w:tc>
          <w:tcPr>
            <w:tcW w:w="904" w:type="pct"/>
            <w:vMerge/>
            <w:tcBorders>
              <w:top w:val="nil"/>
              <w:left w:val="double" w:sz="4" w:space="0" w:color="auto"/>
              <w:bottom w:val="single" w:sz="8" w:space="0" w:color="000000"/>
              <w:right w:val="single" w:sz="8" w:space="0" w:color="auto"/>
            </w:tcBorders>
            <w:vAlign w:val="center"/>
            <w:hideMark/>
          </w:tcPr>
          <w:p w14:paraId="37E570D7"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7826B6DA"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0041C5BB"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764B4636"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40D1770F"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3ED162D3"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01C91378"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19FC9BC4" w14:textId="6B329C16"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Сера диоксид </w:t>
            </w:r>
          </w:p>
        </w:tc>
        <w:tc>
          <w:tcPr>
            <w:tcW w:w="345" w:type="pct"/>
            <w:tcBorders>
              <w:top w:val="nil"/>
              <w:left w:val="nil"/>
              <w:bottom w:val="single" w:sz="8" w:space="0" w:color="auto"/>
              <w:right w:val="single" w:sz="8" w:space="0" w:color="auto"/>
            </w:tcBorders>
            <w:shd w:val="clear" w:color="auto" w:fill="auto"/>
            <w:hideMark/>
          </w:tcPr>
          <w:p w14:paraId="0AF07863" w14:textId="0F9ADB20"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0330 </w:t>
            </w:r>
          </w:p>
        </w:tc>
        <w:tc>
          <w:tcPr>
            <w:tcW w:w="504" w:type="pct"/>
            <w:tcBorders>
              <w:top w:val="nil"/>
              <w:left w:val="nil"/>
              <w:bottom w:val="single" w:sz="8" w:space="0" w:color="auto"/>
              <w:right w:val="double" w:sz="4" w:space="0" w:color="auto"/>
            </w:tcBorders>
            <w:shd w:val="clear" w:color="auto" w:fill="auto"/>
            <w:hideMark/>
          </w:tcPr>
          <w:p w14:paraId="464731B3"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0,0000001</w:t>
            </w:r>
          </w:p>
        </w:tc>
      </w:tr>
      <w:tr w:rsidR="00765AA9" w:rsidRPr="00B065E9" w14:paraId="274895AE" w14:textId="77777777" w:rsidTr="007171F6">
        <w:trPr>
          <w:trHeight w:val="203"/>
        </w:trPr>
        <w:tc>
          <w:tcPr>
            <w:tcW w:w="904" w:type="pct"/>
            <w:vMerge/>
            <w:tcBorders>
              <w:top w:val="nil"/>
              <w:left w:val="double" w:sz="4" w:space="0" w:color="auto"/>
              <w:bottom w:val="single" w:sz="8" w:space="0" w:color="000000"/>
              <w:right w:val="single" w:sz="8" w:space="0" w:color="auto"/>
            </w:tcBorders>
            <w:vAlign w:val="center"/>
            <w:hideMark/>
          </w:tcPr>
          <w:p w14:paraId="295CFDDF"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6F8426CE"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3BD1A206"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74419D50"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143CFDCD"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02E15F25"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1B0BAE5D"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2A2CE7CD" w14:textId="62A73BF1"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Углерод оксид </w:t>
            </w:r>
          </w:p>
        </w:tc>
        <w:tc>
          <w:tcPr>
            <w:tcW w:w="345" w:type="pct"/>
            <w:tcBorders>
              <w:top w:val="nil"/>
              <w:left w:val="nil"/>
              <w:bottom w:val="single" w:sz="8" w:space="0" w:color="auto"/>
              <w:right w:val="single" w:sz="8" w:space="0" w:color="auto"/>
            </w:tcBorders>
            <w:shd w:val="clear" w:color="auto" w:fill="auto"/>
            <w:hideMark/>
          </w:tcPr>
          <w:p w14:paraId="17C56EEE" w14:textId="44B3742D"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0337 </w:t>
            </w:r>
          </w:p>
        </w:tc>
        <w:tc>
          <w:tcPr>
            <w:tcW w:w="504" w:type="pct"/>
            <w:tcBorders>
              <w:top w:val="nil"/>
              <w:left w:val="nil"/>
              <w:bottom w:val="single" w:sz="8" w:space="0" w:color="auto"/>
              <w:right w:val="double" w:sz="4" w:space="0" w:color="auto"/>
            </w:tcBorders>
            <w:shd w:val="clear" w:color="auto" w:fill="auto"/>
            <w:hideMark/>
          </w:tcPr>
          <w:p w14:paraId="0C3D5092"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0,0000294</w:t>
            </w:r>
          </w:p>
        </w:tc>
      </w:tr>
      <w:tr w:rsidR="00765AA9" w:rsidRPr="00B065E9" w14:paraId="393EE92F" w14:textId="77777777" w:rsidTr="007171F6">
        <w:trPr>
          <w:trHeight w:val="179"/>
        </w:trPr>
        <w:tc>
          <w:tcPr>
            <w:tcW w:w="904" w:type="pct"/>
            <w:vMerge/>
            <w:tcBorders>
              <w:top w:val="nil"/>
              <w:left w:val="double" w:sz="4" w:space="0" w:color="auto"/>
              <w:bottom w:val="single" w:sz="8" w:space="0" w:color="000000"/>
              <w:right w:val="single" w:sz="8" w:space="0" w:color="auto"/>
            </w:tcBorders>
            <w:vAlign w:val="center"/>
            <w:hideMark/>
          </w:tcPr>
          <w:p w14:paraId="26A3073C"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57594629"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16E58A09"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7EED2766"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6B0D73BB"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7E1DBA8D"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558AA989"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4396BF6A" w14:textId="31FE062A"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Алканы С12-19 </w:t>
            </w:r>
          </w:p>
        </w:tc>
        <w:tc>
          <w:tcPr>
            <w:tcW w:w="345" w:type="pct"/>
            <w:tcBorders>
              <w:top w:val="nil"/>
              <w:left w:val="nil"/>
              <w:bottom w:val="single" w:sz="8" w:space="0" w:color="auto"/>
              <w:right w:val="single" w:sz="8" w:space="0" w:color="auto"/>
            </w:tcBorders>
            <w:shd w:val="clear" w:color="auto" w:fill="auto"/>
            <w:hideMark/>
          </w:tcPr>
          <w:p w14:paraId="093A2CC3"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2754 (10)</w:t>
            </w:r>
          </w:p>
        </w:tc>
        <w:tc>
          <w:tcPr>
            <w:tcW w:w="504" w:type="pct"/>
            <w:tcBorders>
              <w:top w:val="nil"/>
              <w:left w:val="nil"/>
              <w:bottom w:val="single" w:sz="8" w:space="0" w:color="auto"/>
              <w:right w:val="double" w:sz="4" w:space="0" w:color="auto"/>
            </w:tcBorders>
            <w:shd w:val="clear" w:color="auto" w:fill="auto"/>
            <w:hideMark/>
          </w:tcPr>
          <w:p w14:paraId="17D3F3DB"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0,0000032</w:t>
            </w:r>
          </w:p>
        </w:tc>
      </w:tr>
      <w:tr w:rsidR="00765AA9" w:rsidRPr="00B065E9" w14:paraId="11B984C6" w14:textId="77777777" w:rsidTr="007171F6">
        <w:trPr>
          <w:trHeight w:val="504"/>
        </w:trPr>
        <w:tc>
          <w:tcPr>
            <w:tcW w:w="904" w:type="pct"/>
            <w:tcBorders>
              <w:top w:val="nil"/>
              <w:left w:val="double" w:sz="4" w:space="0" w:color="auto"/>
              <w:bottom w:val="single" w:sz="8" w:space="0" w:color="auto"/>
              <w:right w:val="single" w:sz="8" w:space="0" w:color="auto"/>
            </w:tcBorders>
            <w:shd w:val="clear" w:color="auto" w:fill="auto"/>
            <w:hideMark/>
          </w:tcPr>
          <w:p w14:paraId="3D8474A2"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(005) планировка грунта</w:t>
            </w:r>
          </w:p>
        </w:tc>
        <w:tc>
          <w:tcPr>
            <w:tcW w:w="470" w:type="pct"/>
            <w:tcBorders>
              <w:top w:val="nil"/>
              <w:left w:val="nil"/>
              <w:bottom w:val="single" w:sz="8" w:space="0" w:color="auto"/>
              <w:right w:val="single" w:sz="8" w:space="0" w:color="auto"/>
            </w:tcBorders>
            <w:shd w:val="clear" w:color="auto" w:fill="auto"/>
            <w:hideMark/>
          </w:tcPr>
          <w:p w14:paraId="1D7B4C69"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6001</w:t>
            </w:r>
          </w:p>
        </w:tc>
        <w:tc>
          <w:tcPr>
            <w:tcW w:w="420" w:type="pct"/>
            <w:tcBorders>
              <w:top w:val="nil"/>
              <w:left w:val="nil"/>
              <w:bottom w:val="single" w:sz="8" w:space="0" w:color="auto"/>
              <w:right w:val="single" w:sz="8" w:space="0" w:color="auto"/>
            </w:tcBorders>
            <w:shd w:val="clear" w:color="auto" w:fill="auto"/>
            <w:hideMark/>
          </w:tcPr>
          <w:p w14:paraId="1E2F1EA8"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6001 01</w:t>
            </w:r>
          </w:p>
        </w:tc>
        <w:tc>
          <w:tcPr>
            <w:tcW w:w="586" w:type="pct"/>
            <w:tcBorders>
              <w:top w:val="nil"/>
              <w:left w:val="nil"/>
              <w:bottom w:val="single" w:sz="8" w:space="0" w:color="auto"/>
              <w:right w:val="single" w:sz="8" w:space="0" w:color="auto"/>
            </w:tcBorders>
            <w:shd w:val="clear" w:color="auto" w:fill="auto"/>
            <w:hideMark/>
          </w:tcPr>
          <w:p w14:paraId="10B7C397"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Планировка грунта</w:t>
            </w:r>
          </w:p>
        </w:tc>
        <w:tc>
          <w:tcPr>
            <w:tcW w:w="469" w:type="pct"/>
            <w:tcBorders>
              <w:top w:val="nil"/>
              <w:left w:val="nil"/>
              <w:bottom w:val="single" w:sz="8" w:space="0" w:color="auto"/>
              <w:right w:val="single" w:sz="8" w:space="0" w:color="auto"/>
            </w:tcBorders>
            <w:shd w:val="clear" w:color="auto" w:fill="auto"/>
            <w:hideMark/>
          </w:tcPr>
          <w:p w14:paraId="74D71FF0"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275" w:type="pct"/>
            <w:tcBorders>
              <w:top w:val="nil"/>
              <w:left w:val="nil"/>
              <w:bottom w:val="single" w:sz="8" w:space="0" w:color="auto"/>
              <w:right w:val="single" w:sz="8" w:space="0" w:color="auto"/>
            </w:tcBorders>
            <w:shd w:val="clear" w:color="auto" w:fill="auto"/>
            <w:hideMark/>
          </w:tcPr>
          <w:p w14:paraId="7BF14134"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8</w:t>
            </w:r>
          </w:p>
        </w:tc>
        <w:tc>
          <w:tcPr>
            <w:tcW w:w="263" w:type="pct"/>
            <w:tcBorders>
              <w:top w:val="nil"/>
              <w:left w:val="nil"/>
              <w:bottom w:val="single" w:sz="8" w:space="0" w:color="auto"/>
              <w:right w:val="single" w:sz="8" w:space="0" w:color="auto"/>
            </w:tcBorders>
            <w:shd w:val="clear" w:color="auto" w:fill="auto"/>
            <w:hideMark/>
          </w:tcPr>
          <w:p w14:paraId="715F7461"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41,25</w:t>
            </w:r>
          </w:p>
        </w:tc>
        <w:tc>
          <w:tcPr>
            <w:tcW w:w="763" w:type="pct"/>
            <w:tcBorders>
              <w:top w:val="nil"/>
              <w:left w:val="nil"/>
              <w:bottom w:val="single" w:sz="8" w:space="0" w:color="auto"/>
              <w:right w:val="single" w:sz="8" w:space="0" w:color="auto"/>
            </w:tcBorders>
            <w:shd w:val="clear" w:color="auto" w:fill="auto"/>
            <w:hideMark/>
          </w:tcPr>
          <w:p w14:paraId="76009D41" w14:textId="2BBA041B"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Пыль неорганическая, содержащая двуокись кремния в %: менее 20 </w:t>
            </w:r>
          </w:p>
        </w:tc>
        <w:tc>
          <w:tcPr>
            <w:tcW w:w="345" w:type="pct"/>
            <w:tcBorders>
              <w:top w:val="nil"/>
              <w:left w:val="nil"/>
              <w:bottom w:val="single" w:sz="8" w:space="0" w:color="auto"/>
              <w:right w:val="single" w:sz="8" w:space="0" w:color="auto"/>
            </w:tcBorders>
            <w:shd w:val="clear" w:color="auto" w:fill="auto"/>
            <w:hideMark/>
          </w:tcPr>
          <w:p w14:paraId="109DB5BC"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2909 (495*)</w:t>
            </w:r>
          </w:p>
        </w:tc>
        <w:tc>
          <w:tcPr>
            <w:tcW w:w="504" w:type="pct"/>
            <w:tcBorders>
              <w:top w:val="nil"/>
              <w:left w:val="nil"/>
              <w:bottom w:val="single" w:sz="8" w:space="0" w:color="auto"/>
              <w:right w:val="double" w:sz="4" w:space="0" w:color="auto"/>
            </w:tcBorders>
            <w:shd w:val="clear" w:color="auto" w:fill="auto"/>
            <w:hideMark/>
          </w:tcPr>
          <w:p w14:paraId="0D51AF2A"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0,0874483</w:t>
            </w:r>
          </w:p>
        </w:tc>
      </w:tr>
      <w:tr w:rsidR="00765AA9" w:rsidRPr="00B065E9" w14:paraId="7F65268A" w14:textId="77777777" w:rsidTr="007171F6">
        <w:trPr>
          <w:trHeight w:val="230"/>
        </w:trPr>
        <w:tc>
          <w:tcPr>
            <w:tcW w:w="904" w:type="pct"/>
            <w:tcBorders>
              <w:top w:val="nil"/>
              <w:left w:val="double" w:sz="4" w:space="0" w:color="auto"/>
              <w:bottom w:val="single" w:sz="8" w:space="0" w:color="auto"/>
              <w:right w:val="single" w:sz="8" w:space="0" w:color="auto"/>
            </w:tcBorders>
            <w:shd w:val="clear" w:color="auto" w:fill="auto"/>
            <w:hideMark/>
          </w:tcPr>
          <w:p w14:paraId="15276158"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(006) Гудронатор ручной</w:t>
            </w:r>
          </w:p>
        </w:tc>
        <w:tc>
          <w:tcPr>
            <w:tcW w:w="470" w:type="pct"/>
            <w:tcBorders>
              <w:top w:val="nil"/>
              <w:left w:val="nil"/>
              <w:bottom w:val="single" w:sz="8" w:space="0" w:color="auto"/>
              <w:right w:val="single" w:sz="8" w:space="0" w:color="auto"/>
            </w:tcBorders>
            <w:shd w:val="clear" w:color="auto" w:fill="auto"/>
            <w:hideMark/>
          </w:tcPr>
          <w:p w14:paraId="22CE3667"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6002</w:t>
            </w:r>
          </w:p>
        </w:tc>
        <w:tc>
          <w:tcPr>
            <w:tcW w:w="420" w:type="pct"/>
            <w:tcBorders>
              <w:top w:val="nil"/>
              <w:left w:val="nil"/>
              <w:bottom w:val="single" w:sz="8" w:space="0" w:color="auto"/>
              <w:right w:val="single" w:sz="8" w:space="0" w:color="auto"/>
            </w:tcBorders>
            <w:shd w:val="clear" w:color="auto" w:fill="auto"/>
            <w:hideMark/>
          </w:tcPr>
          <w:p w14:paraId="5C09C131"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6002 01</w:t>
            </w:r>
          </w:p>
        </w:tc>
        <w:tc>
          <w:tcPr>
            <w:tcW w:w="586" w:type="pct"/>
            <w:tcBorders>
              <w:top w:val="nil"/>
              <w:left w:val="nil"/>
              <w:bottom w:val="single" w:sz="8" w:space="0" w:color="auto"/>
              <w:right w:val="single" w:sz="8" w:space="0" w:color="auto"/>
            </w:tcBorders>
            <w:shd w:val="clear" w:color="auto" w:fill="auto"/>
            <w:hideMark/>
          </w:tcPr>
          <w:p w14:paraId="7D456258"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Гудронатор ручной</w:t>
            </w:r>
          </w:p>
        </w:tc>
        <w:tc>
          <w:tcPr>
            <w:tcW w:w="469" w:type="pct"/>
            <w:tcBorders>
              <w:top w:val="nil"/>
              <w:left w:val="nil"/>
              <w:bottom w:val="single" w:sz="8" w:space="0" w:color="auto"/>
              <w:right w:val="single" w:sz="8" w:space="0" w:color="auto"/>
            </w:tcBorders>
            <w:shd w:val="clear" w:color="auto" w:fill="auto"/>
            <w:hideMark/>
          </w:tcPr>
          <w:p w14:paraId="69DAB93C"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275" w:type="pct"/>
            <w:tcBorders>
              <w:top w:val="nil"/>
              <w:left w:val="nil"/>
              <w:bottom w:val="single" w:sz="8" w:space="0" w:color="auto"/>
              <w:right w:val="single" w:sz="8" w:space="0" w:color="auto"/>
            </w:tcBorders>
            <w:shd w:val="clear" w:color="auto" w:fill="auto"/>
            <w:hideMark/>
          </w:tcPr>
          <w:p w14:paraId="070128F6"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8</w:t>
            </w:r>
          </w:p>
        </w:tc>
        <w:tc>
          <w:tcPr>
            <w:tcW w:w="263" w:type="pct"/>
            <w:tcBorders>
              <w:top w:val="nil"/>
              <w:left w:val="nil"/>
              <w:bottom w:val="single" w:sz="8" w:space="0" w:color="auto"/>
              <w:right w:val="single" w:sz="8" w:space="0" w:color="auto"/>
            </w:tcBorders>
            <w:shd w:val="clear" w:color="auto" w:fill="auto"/>
            <w:hideMark/>
          </w:tcPr>
          <w:p w14:paraId="528D2A00"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39,97</w:t>
            </w:r>
          </w:p>
        </w:tc>
        <w:tc>
          <w:tcPr>
            <w:tcW w:w="763" w:type="pct"/>
            <w:tcBorders>
              <w:top w:val="nil"/>
              <w:left w:val="nil"/>
              <w:bottom w:val="single" w:sz="8" w:space="0" w:color="auto"/>
              <w:right w:val="single" w:sz="8" w:space="0" w:color="auto"/>
            </w:tcBorders>
            <w:shd w:val="clear" w:color="auto" w:fill="auto"/>
            <w:hideMark/>
          </w:tcPr>
          <w:p w14:paraId="0C912A87" w14:textId="3A33930F"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Алканы С12-19 </w:t>
            </w:r>
          </w:p>
        </w:tc>
        <w:tc>
          <w:tcPr>
            <w:tcW w:w="345" w:type="pct"/>
            <w:tcBorders>
              <w:top w:val="nil"/>
              <w:left w:val="nil"/>
              <w:bottom w:val="single" w:sz="8" w:space="0" w:color="auto"/>
              <w:right w:val="single" w:sz="8" w:space="0" w:color="auto"/>
            </w:tcBorders>
            <w:shd w:val="clear" w:color="auto" w:fill="auto"/>
            <w:hideMark/>
          </w:tcPr>
          <w:p w14:paraId="38193F6E"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2754 (10)</w:t>
            </w:r>
          </w:p>
        </w:tc>
        <w:tc>
          <w:tcPr>
            <w:tcW w:w="504" w:type="pct"/>
            <w:tcBorders>
              <w:top w:val="nil"/>
              <w:left w:val="nil"/>
              <w:bottom w:val="single" w:sz="8" w:space="0" w:color="auto"/>
              <w:right w:val="double" w:sz="4" w:space="0" w:color="auto"/>
            </w:tcBorders>
            <w:shd w:val="clear" w:color="auto" w:fill="auto"/>
            <w:hideMark/>
          </w:tcPr>
          <w:p w14:paraId="3BA33641"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0,0722684</w:t>
            </w:r>
          </w:p>
        </w:tc>
      </w:tr>
      <w:tr w:rsidR="00765AA9" w:rsidRPr="00B065E9" w14:paraId="7E6A9715" w14:textId="77777777" w:rsidTr="007171F6">
        <w:trPr>
          <w:trHeight w:val="751"/>
        </w:trPr>
        <w:tc>
          <w:tcPr>
            <w:tcW w:w="904" w:type="pct"/>
            <w:tcBorders>
              <w:top w:val="nil"/>
              <w:left w:val="double" w:sz="4" w:space="0" w:color="auto"/>
              <w:bottom w:val="single" w:sz="8" w:space="0" w:color="auto"/>
              <w:right w:val="single" w:sz="8" w:space="0" w:color="auto"/>
            </w:tcBorders>
            <w:shd w:val="clear" w:color="auto" w:fill="auto"/>
            <w:hideMark/>
          </w:tcPr>
          <w:p w14:paraId="66846E8C"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(007) Выемочно-погрузочнык работы</w:t>
            </w:r>
          </w:p>
        </w:tc>
        <w:tc>
          <w:tcPr>
            <w:tcW w:w="470" w:type="pct"/>
            <w:tcBorders>
              <w:top w:val="nil"/>
              <w:left w:val="nil"/>
              <w:bottom w:val="single" w:sz="8" w:space="0" w:color="auto"/>
              <w:right w:val="single" w:sz="8" w:space="0" w:color="auto"/>
            </w:tcBorders>
            <w:shd w:val="clear" w:color="auto" w:fill="auto"/>
            <w:hideMark/>
          </w:tcPr>
          <w:p w14:paraId="0191D8CA"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6003</w:t>
            </w:r>
          </w:p>
        </w:tc>
        <w:tc>
          <w:tcPr>
            <w:tcW w:w="420" w:type="pct"/>
            <w:tcBorders>
              <w:top w:val="nil"/>
              <w:left w:val="nil"/>
              <w:bottom w:val="single" w:sz="8" w:space="0" w:color="auto"/>
              <w:right w:val="single" w:sz="8" w:space="0" w:color="auto"/>
            </w:tcBorders>
            <w:shd w:val="clear" w:color="auto" w:fill="auto"/>
            <w:hideMark/>
          </w:tcPr>
          <w:p w14:paraId="53366E63"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6003 01</w:t>
            </w:r>
          </w:p>
        </w:tc>
        <w:tc>
          <w:tcPr>
            <w:tcW w:w="586" w:type="pct"/>
            <w:tcBorders>
              <w:top w:val="nil"/>
              <w:left w:val="nil"/>
              <w:bottom w:val="single" w:sz="8" w:space="0" w:color="auto"/>
              <w:right w:val="single" w:sz="8" w:space="0" w:color="auto"/>
            </w:tcBorders>
            <w:shd w:val="clear" w:color="auto" w:fill="auto"/>
            <w:hideMark/>
          </w:tcPr>
          <w:p w14:paraId="6A359DDC"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выемочно-погрузочные работы</w:t>
            </w:r>
          </w:p>
        </w:tc>
        <w:tc>
          <w:tcPr>
            <w:tcW w:w="469" w:type="pct"/>
            <w:tcBorders>
              <w:top w:val="nil"/>
              <w:left w:val="nil"/>
              <w:bottom w:val="single" w:sz="8" w:space="0" w:color="auto"/>
              <w:right w:val="single" w:sz="8" w:space="0" w:color="auto"/>
            </w:tcBorders>
            <w:shd w:val="clear" w:color="auto" w:fill="auto"/>
            <w:hideMark/>
          </w:tcPr>
          <w:p w14:paraId="25F5FAAF"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275" w:type="pct"/>
            <w:tcBorders>
              <w:top w:val="nil"/>
              <w:left w:val="nil"/>
              <w:bottom w:val="single" w:sz="8" w:space="0" w:color="auto"/>
              <w:right w:val="single" w:sz="8" w:space="0" w:color="auto"/>
            </w:tcBorders>
            <w:shd w:val="clear" w:color="auto" w:fill="auto"/>
            <w:hideMark/>
          </w:tcPr>
          <w:p w14:paraId="689EC56B"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8</w:t>
            </w:r>
          </w:p>
        </w:tc>
        <w:tc>
          <w:tcPr>
            <w:tcW w:w="263" w:type="pct"/>
            <w:tcBorders>
              <w:top w:val="nil"/>
              <w:left w:val="nil"/>
              <w:bottom w:val="single" w:sz="8" w:space="0" w:color="auto"/>
              <w:right w:val="single" w:sz="8" w:space="0" w:color="auto"/>
            </w:tcBorders>
            <w:shd w:val="clear" w:color="auto" w:fill="auto"/>
            <w:hideMark/>
          </w:tcPr>
          <w:p w14:paraId="2E087C67"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44,99</w:t>
            </w:r>
          </w:p>
        </w:tc>
        <w:tc>
          <w:tcPr>
            <w:tcW w:w="763" w:type="pct"/>
            <w:tcBorders>
              <w:top w:val="nil"/>
              <w:left w:val="nil"/>
              <w:bottom w:val="single" w:sz="8" w:space="0" w:color="auto"/>
              <w:right w:val="single" w:sz="8" w:space="0" w:color="auto"/>
            </w:tcBorders>
            <w:shd w:val="clear" w:color="auto" w:fill="auto"/>
            <w:hideMark/>
          </w:tcPr>
          <w:p w14:paraId="16994FCA" w14:textId="37602FD8"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Пыль неорганическая, содержащая двуокись кремния в %: менее 20 </w:t>
            </w:r>
          </w:p>
        </w:tc>
        <w:tc>
          <w:tcPr>
            <w:tcW w:w="345" w:type="pct"/>
            <w:tcBorders>
              <w:top w:val="nil"/>
              <w:left w:val="nil"/>
              <w:bottom w:val="single" w:sz="8" w:space="0" w:color="auto"/>
              <w:right w:val="single" w:sz="8" w:space="0" w:color="auto"/>
            </w:tcBorders>
            <w:shd w:val="clear" w:color="auto" w:fill="auto"/>
            <w:hideMark/>
          </w:tcPr>
          <w:p w14:paraId="1296C018"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2909 (495*)</w:t>
            </w:r>
          </w:p>
        </w:tc>
        <w:tc>
          <w:tcPr>
            <w:tcW w:w="504" w:type="pct"/>
            <w:tcBorders>
              <w:top w:val="nil"/>
              <w:left w:val="nil"/>
              <w:bottom w:val="single" w:sz="8" w:space="0" w:color="auto"/>
              <w:right w:val="double" w:sz="4" w:space="0" w:color="auto"/>
            </w:tcBorders>
            <w:shd w:val="clear" w:color="auto" w:fill="auto"/>
            <w:hideMark/>
          </w:tcPr>
          <w:p w14:paraId="3C5405AD"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0,0814743</w:t>
            </w:r>
          </w:p>
        </w:tc>
      </w:tr>
      <w:tr w:rsidR="00765AA9" w:rsidRPr="00B065E9" w14:paraId="13F4380D" w14:textId="77777777" w:rsidTr="007171F6">
        <w:trPr>
          <w:trHeight w:val="665"/>
        </w:trPr>
        <w:tc>
          <w:tcPr>
            <w:tcW w:w="904" w:type="pct"/>
            <w:tcBorders>
              <w:top w:val="nil"/>
              <w:left w:val="double" w:sz="4" w:space="0" w:color="auto"/>
              <w:bottom w:val="single" w:sz="8" w:space="0" w:color="auto"/>
              <w:right w:val="single" w:sz="8" w:space="0" w:color="auto"/>
            </w:tcBorders>
            <w:shd w:val="clear" w:color="auto" w:fill="auto"/>
            <w:hideMark/>
          </w:tcPr>
          <w:p w14:paraId="5A330DA5"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(008) уплотнение грунта катками</w:t>
            </w:r>
          </w:p>
        </w:tc>
        <w:tc>
          <w:tcPr>
            <w:tcW w:w="470" w:type="pct"/>
            <w:tcBorders>
              <w:top w:val="nil"/>
              <w:left w:val="nil"/>
              <w:bottom w:val="single" w:sz="8" w:space="0" w:color="auto"/>
              <w:right w:val="single" w:sz="8" w:space="0" w:color="auto"/>
            </w:tcBorders>
            <w:shd w:val="clear" w:color="auto" w:fill="auto"/>
            <w:hideMark/>
          </w:tcPr>
          <w:p w14:paraId="739F4715"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6004</w:t>
            </w:r>
          </w:p>
        </w:tc>
        <w:tc>
          <w:tcPr>
            <w:tcW w:w="420" w:type="pct"/>
            <w:tcBorders>
              <w:top w:val="nil"/>
              <w:left w:val="nil"/>
              <w:bottom w:val="single" w:sz="8" w:space="0" w:color="auto"/>
              <w:right w:val="single" w:sz="8" w:space="0" w:color="auto"/>
            </w:tcBorders>
            <w:shd w:val="clear" w:color="auto" w:fill="auto"/>
            <w:hideMark/>
          </w:tcPr>
          <w:p w14:paraId="4076F028"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6004 01</w:t>
            </w:r>
          </w:p>
        </w:tc>
        <w:tc>
          <w:tcPr>
            <w:tcW w:w="586" w:type="pct"/>
            <w:tcBorders>
              <w:top w:val="nil"/>
              <w:left w:val="nil"/>
              <w:bottom w:val="single" w:sz="8" w:space="0" w:color="auto"/>
              <w:right w:val="single" w:sz="8" w:space="0" w:color="auto"/>
            </w:tcBorders>
            <w:shd w:val="clear" w:color="auto" w:fill="auto"/>
            <w:hideMark/>
          </w:tcPr>
          <w:p w14:paraId="2DE80E5E"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Уплотнение грунта катками</w:t>
            </w:r>
          </w:p>
        </w:tc>
        <w:tc>
          <w:tcPr>
            <w:tcW w:w="469" w:type="pct"/>
            <w:tcBorders>
              <w:top w:val="nil"/>
              <w:left w:val="nil"/>
              <w:bottom w:val="single" w:sz="8" w:space="0" w:color="auto"/>
              <w:right w:val="single" w:sz="8" w:space="0" w:color="auto"/>
            </w:tcBorders>
            <w:shd w:val="clear" w:color="auto" w:fill="auto"/>
            <w:hideMark/>
          </w:tcPr>
          <w:p w14:paraId="3A7BEBD7"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275" w:type="pct"/>
            <w:tcBorders>
              <w:top w:val="nil"/>
              <w:left w:val="nil"/>
              <w:bottom w:val="single" w:sz="8" w:space="0" w:color="auto"/>
              <w:right w:val="single" w:sz="8" w:space="0" w:color="auto"/>
            </w:tcBorders>
            <w:shd w:val="clear" w:color="auto" w:fill="auto"/>
            <w:hideMark/>
          </w:tcPr>
          <w:p w14:paraId="3F1359B8"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8</w:t>
            </w:r>
          </w:p>
        </w:tc>
        <w:tc>
          <w:tcPr>
            <w:tcW w:w="263" w:type="pct"/>
            <w:tcBorders>
              <w:top w:val="nil"/>
              <w:left w:val="nil"/>
              <w:bottom w:val="single" w:sz="8" w:space="0" w:color="auto"/>
              <w:right w:val="single" w:sz="8" w:space="0" w:color="auto"/>
            </w:tcBorders>
            <w:shd w:val="clear" w:color="auto" w:fill="auto"/>
            <w:hideMark/>
          </w:tcPr>
          <w:p w14:paraId="6465ADAD"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16,35</w:t>
            </w:r>
          </w:p>
        </w:tc>
        <w:tc>
          <w:tcPr>
            <w:tcW w:w="763" w:type="pct"/>
            <w:tcBorders>
              <w:top w:val="nil"/>
              <w:left w:val="nil"/>
              <w:bottom w:val="single" w:sz="8" w:space="0" w:color="auto"/>
              <w:right w:val="single" w:sz="8" w:space="0" w:color="auto"/>
            </w:tcBorders>
            <w:shd w:val="clear" w:color="auto" w:fill="auto"/>
            <w:hideMark/>
          </w:tcPr>
          <w:p w14:paraId="2BC4AAC7" w14:textId="0784C505"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Пыль неорганическая, содержащая двуокись кремния в %: менее 20 </w:t>
            </w:r>
          </w:p>
        </w:tc>
        <w:tc>
          <w:tcPr>
            <w:tcW w:w="345" w:type="pct"/>
            <w:tcBorders>
              <w:top w:val="nil"/>
              <w:left w:val="nil"/>
              <w:bottom w:val="single" w:sz="8" w:space="0" w:color="auto"/>
              <w:right w:val="single" w:sz="8" w:space="0" w:color="auto"/>
            </w:tcBorders>
            <w:shd w:val="clear" w:color="auto" w:fill="auto"/>
            <w:hideMark/>
          </w:tcPr>
          <w:p w14:paraId="32D86178"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2909 (495*)</w:t>
            </w:r>
          </w:p>
        </w:tc>
        <w:tc>
          <w:tcPr>
            <w:tcW w:w="504" w:type="pct"/>
            <w:tcBorders>
              <w:top w:val="nil"/>
              <w:left w:val="nil"/>
              <w:bottom w:val="single" w:sz="8" w:space="0" w:color="auto"/>
              <w:right w:val="double" w:sz="4" w:space="0" w:color="auto"/>
            </w:tcBorders>
            <w:shd w:val="clear" w:color="auto" w:fill="auto"/>
            <w:hideMark/>
          </w:tcPr>
          <w:p w14:paraId="322015E1"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0,0006</w:t>
            </w:r>
          </w:p>
        </w:tc>
      </w:tr>
      <w:tr w:rsidR="00765AA9" w:rsidRPr="00B065E9" w14:paraId="5C772EC5" w14:textId="77777777" w:rsidTr="007171F6">
        <w:trPr>
          <w:trHeight w:val="314"/>
        </w:trPr>
        <w:tc>
          <w:tcPr>
            <w:tcW w:w="904" w:type="pct"/>
            <w:vMerge w:val="restart"/>
            <w:tcBorders>
              <w:top w:val="nil"/>
              <w:left w:val="double" w:sz="4" w:space="0" w:color="auto"/>
              <w:bottom w:val="single" w:sz="8" w:space="0" w:color="000000"/>
              <w:right w:val="single" w:sz="8" w:space="0" w:color="auto"/>
            </w:tcBorders>
            <w:shd w:val="clear" w:color="auto" w:fill="auto"/>
            <w:hideMark/>
          </w:tcPr>
          <w:p w14:paraId="1B170000"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(009) Пост покраски</w:t>
            </w:r>
          </w:p>
        </w:tc>
        <w:tc>
          <w:tcPr>
            <w:tcW w:w="470" w:type="pct"/>
            <w:vMerge w:val="restart"/>
            <w:tcBorders>
              <w:top w:val="nil"/>
              <w:left w:val="single" w:sz="8" w:space="0" w:color="auto"/>
              <w:bottom w:val="single" w:sz="8" w:space="0" w:color="000000"/>
              <w:right w:val="single" w:sz="8" w:space="0" w:color="auto"/>
            </w:tcBorders>
            <w:shd w:val="clear" w:color="auto" w:fill="auto"/>
            <w:hideMark/>
          </w:tcPr>
          <w:p w14:paraId="5C67B918"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6005</w:t>
            </w:r>
          </w:p>
        </w:tc>
        <w:tc>
          <w:tcPr>
            <w:tcW w:w="420" w:type="pct"/>
            <w:vMerge w:val="restart"/>
            <w:tcBorders>
              <w:top w:val="nil"/>
              <w:left w:val="single" w:sz="8" w:space="0" w:color="auto"/>
              <w:bottom w:val="single" w:sz="8" w:space="0" w:color="000000"/>
              <w:right w:val="single" w:sz="8" w:space="0" w:color="auto"/>
            </w:tcBorders>
            <w:shd w:val="clear" w:color="auto" w:fill="auto"/>
            <w:hideMark/>
          </w:tcPr>
          <w:p w14:paraId="1234B74C"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6005 01</w:t>
            </w:r>
          </w:p>
        </w:tc>
        <w:tc>
          <w:tcPr>
            <w:tcW w:w="586" w:type="pct"/>
            <w:vMerge w:val="restart"/>
            <w:tcBorders>
              <w:top w:val="nil"/>
              <w:left w:val="single" w:sz="8" w:space="0" w:color="auto"/>
              <w:bottom w:val="single" w:sz="8" w:space="0" w:color="000000"/>
              <w:right w:val="single" w:sz="8" w:space="0" w:color="auto"/>
            </w:tcBorders>
            <w:shd w:val="clear" w:color="auto" w:fill="auto"/>
            <w:hideMark/>
          </w:tcPr>
          <w:p w14:paraId="0B688F77"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Пост покраски</w:t>
            </w:r>
          </w:p>
        </w:tc>
        <w:tc>
          <w:tcPr>
            <w:tcW w:w="469" w:type="pct"/>
            <w:vMerge w:val="restart"/>
            <w:tcBorders>
              <w:top w:val="nil"/>
              <w:left w:val="single" w:sz="8" w:space="0" w:color="auto"/>
              <w:bottom w:val="single" w:sz="8" w:space="0" w:color="000000"/>
              <w:right w:val="single" w:sz="8" w:space="0" w:color="auto"/>
            </w:tcBorders>
            <w:shd w:val="clear" w:color="auto" w:fill="auto"/>
            <w:hideMark/>
          </w:tcPr>
          <w:p w14:paraId="45548C31"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275" w:type="pct"/>
            <w:vMerge w:val="restart"/>
            <w:tcBorders>
              <w:top w:val="nil"/>
              <w:left w:val="single" w:sz="8" w:space="0" w:color="auto"/>
              <w:bottom w:val="single" w:sz="8" w:space="0" w:color="000000"/>
              <w:right w:val="single" w:sz="8" w:space="0" w:color="auto"/>
            </w:tcBorders>
            <w:shd w:val="clear" w:color="auto" w:fill="auto"/>
            <w:hideMark/>
          </w:tcPr>
          <w:p w14:paraId="579303F9"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263" w:type="pct"/>
            <w:vMerge w:val="restart"/>
            <w:tcBorders>
              <w:top w:val="nil"/>
              <w:left w:val="single" w:sz="8" w:space="0" w:color="auto"/>
              <w:bottom w:val="single" w:sz="8" w:space="0" w:color="000000"/>
              <w:right w:val="single" w:sz="8" w:space="0" w:color="auto"/>
            </w:tcBorders>
            <w:shd w:val="clear" w:color="auto" w:fill="auto"/>
            <w:hideMark/>
          </w:tcPr>
          <w:p w14:paraId="3E0C4EEF"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763" w:type="pct"/>
            <w:tcBorders>
              <w:top w:val="nil"/>
              <w:left w:val="nil"/>
              <w:bottom w:val="single" w:sz="8" w:space="0" w:color="auto"/>
              <w:right w:val="single" w:sz="8" w:space="0" w:color="auto"/>
            </w:tcBorders>
            <w:shd w:val="clear" w:color="auto" w:fill="auto"/>
            <w:hideMark/>
          </w:tcPr>
          <w:p w14:paraId="793CFABE" w14:textId="60D24745"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Диметилбензол </w:t>
            </w:r>
          </w:p>
        </w:tc>
        <w:tc>
          <w:tcPr>
            <w:tcW w:w="345" w:type="pct"/>
            <w:tcBorders>
              <w:top w:val="nil"/>
              <w:left w:val="nil"/>
              <w:bottom w:val="single" w:sz="8" w:space="0" w:color="auto"/>
              <w:right w:val="single" w:sz="8" w:space="0" w:color="auto"/>
            </w:tcBorders>
            <w:shd w:val="clear" w:color="auto" w:fill="auto"/>
            <w:hideMark/>
          </w:tcPr>
          <w:p w14:paraId="336C35A6" w14:textId="7E050A23"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0616 </w:t>
            </w:r>
          </w:p>
        </w:tc>
        <w:tc>
          <w:tcPr>
            <w:tcW w:w="504" w:type="pct"/>
            <w:tcBorders>
              <w:top w:val="nil"/>
              <w:left w:val="nil"/>
              <w:bottom w:val="single" w:sz="8" w:space="0" w:color="auto"/>
              <w:right w:val="double" w:sz="4" w:space="0" w:color="auto"/>
            </w:tcBorders>
            <w:shd w:val="clear" w:color="auto" w:fill="auto"/>
            <w:hideMark/>
          </w:tcPr>
          <w:p w14:paraId="5952E710"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0,00245384964</w:t>
            </w:r>
          </w:p>
        </w:tc>
      </w:tr>
      <w:tr w:rsidR="00765AA9" w:rsidRPr="00B065E9" w14:paraId="6B5A39DA" w14:textId="77777777" w:rsidTr="007171F6">
        <w:trPr>
          <w:trHeight w:val="270"/>
        </w:trPr>
        <w:tc>
          <w:tcPr>
            <w:tcW w:w="904" w:type="pct"/>
            <w:vMerge/>
            <w:tcBorders>
              <w:top w:val="nil"/>
              <w:left w:val="double" w:sz="4" w:space="0" w:color="auto"/>
              <w:bottom w:val="single" w:sz="8" w:space="0" w:color="000000"/>
              <w:right w:val="single" w:sz="8" w:space="0" w:color="auto"/>
            </w:tcBorders>
            <w:vAlign w:val="center"/>
            <w:hideMark/>
          </w:tcPr>
          <w:p w14:paraId="634A333A"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309C14FC"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6EDDC403"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4CB59755"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6D7B759D"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345BEACB"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454B30CF"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709C3E7A"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Метилбензол (349)</w:t>
            </w:r>
          </w:p>
        </w:tc>
        <w:tc>
          <w:tcPr>
            <w:tcW w:w="345" w:type="pct"/>
            <w:tcBorders>
              <w:top w:val="nil"/>
              <w:left w:val="nil"/>
              <w:bottom w:val="single" w:sz="8" w:space="0" w:color="auto"/>
              <w:right w:val="single" w:sz="8" w:space="0" w:color="auto"/>
            </w:tcBorders>
            <w:shd w:val="clear" w:color="auto" w:fill="auto"/>
            <w:hideMark/>
          </w:tcPr>
          <w:p w14:paraId="3515C0E3" w14:textId="2262EC62"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0621 </w:t>
            </w:r>
          </w:p>
        </w:tc>
        <w:tc>
          <w:tcPr>
            <w:tcW w:w="504" w:type="pct"/>
            <w:tcBorders>
              <w:top w:val="nil"/>
              <w:left w:val="nil"/>
              <w:bottom w:val="single" w:sz="8" w:space="0" w:color="auto"/>
              <w:right w:val="double" w:sz="4" w:space="0" w:color="auto"/>
            </w:tcBorders>
            <w:shd w:val="clear" w:color="auto" w:fill="auto"/>
            <w:hideMark/>
          </w:tcPr>
          <w:p w14:paraId="1E9593F7"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0,02315901294</w:t>
            </w:r>
          </w:p>
        </w:tc>
      </w:tr>
      <w:tr w:rsidR="00765AA9" w:rsidRPr="00B065E9" w14:paraId="3E7678AA" w14:textId="77777777" w:rsidTr="007171F6">
        <w:trPr>
          <w:trHeight w:val="124"/>
        </w:trPr>
        <w:tc>
          <w:tcPr>
            <w:tcW w:w="904" w:type="pct"/>
            <w:vMerge/>
            <w:tcBorders>
              <w:top w:val="nil"/>
              <w:left w:val="double" w:sz="4" w:space="0" w:color="auto"/>
              <w:bottom w:val="single" w:sz="8" w:space="0" w:color="000000"/>
              <w:right w:val="single" w:sz="8" w:space="0" w:color="auto"/>
            </w:tcBorders>
            <w:vAlign w:val="center"/>
            <w:hideMark/>
          </w:tcPr>
          <w:p w14:paraId="7F6A5933"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2DED0738"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793AB566"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5C4E03E3"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37F802CB"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408FEBBB"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6C53316F"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4E9C5A9F" w14:textId="49A7E429"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2-Этоксиэтанол </w:t>
            </w:r>
          </w:p>
        </w:tc>
        <w:tc>
          <w:tcPr>
            <w:tcW w:w="345" w:type="pct"/>
            <w:tcBorders>
              <w:top w:val="nil"/>
              <w:left w:val="nil"/>
              <w:bottom w:val="single" w:sz="8" w:space="0" w:color="auto"/>
              <w:right w:val="single" w:sz="8" w:space="0" w:color="auto"/>
            </w:tcBorders>
            <w:shd w:val="clear" w:color="auto" w:fill="auto"/>
            <w:hideMark/>
          </w:tcPr>
          <w:p w14:paraId="5F4D63CC" w14:textId="48E8CE2A"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1119 </w:t>
            </w:r>
          </w:p>
        </w:tc>
        <w:tc>
          <w:tcPr>
            <w:tcW w:w="504" w:type="pct"/>
            <w:tcBorders>
              <w:top w:val="nil"/>
              <w:left w:val="nil"/>
              <w:bottom w:val="single" w:sz="8" w:space="0" w:color="auto"/>
              <w:right w:val="double" w:sz="4" w:space="0" w:color="auto"/>
            </w:tcBorders>
            <w:shd w:val="clear" w:color="auto" w:fill="auto"/>
            <w:hideMark/>
          </w:tcPr>
          <w:p w14:paraId="36FA6160"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0,00002759958</w:t>
            </w:r>
          </w:p>
        </w:tc>
      </w:tr>
      <w:tr w:rsidR="00765AA9" w:rsidRPr="00B065E9" w14:paraId="67C874BA" w14:textId="77777777" w:rsidTr="007171F6">
        <w:trPr>
          <w:trHeight w:val="142"/>
        </w:trPr>
        <w:tc>
          <w:tcPr>
            <w:tcW w:w="904" w:type="pct"/>
            <w:vMerge/>
            <w:tcBorders>
              <w:top w:val="nil"/>
              <w:left w:val="double" w:sz="4" w:space="0" w:color="auto"/>
              <w:bottom w:val="single" w:sz="8" w:space="0" w:color="000000"/>
              <w:right w:val="single" w:sz="8" w:space="0" w:color="auto"/>
            </w:tcBorders>
            <w:vAlign w:val="center"/>
            <w:hideMark/>
          </w:tcPr>
          <w:p w14:paraId="61FFF4F6"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33656E17"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553D3156"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279A86F0"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6E375EBB"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5D3A18F4"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18DC2D92"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51CD0737" w14:textId="49694FE2"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Бутилацетат </w:t>
            </w:r>
          </w:p>
        </w:tc>
        <w:tc>
          <w:tcPr>
            <w:tcW w:w="345" w:type="pct"/>
            <w:tcBorders>
              <w:top w:val="nil"/>
              <w:left w:val="nil"/>
              <w:bottom w:val="single" w:sz="8" w:space="0" w:color="auto"/>
              <w:right w:val="single" w:sz="8" w:space="0" w:color="auto"/>
            </w:tcBorders>
            <w:shd w:val="clear" w:color="auto" w:fill="auto"/>
            <w:hideMark/>
          </w:tcPr>
          <w:p w14:paraId="419AA644" w14:textId="682A681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1210 </w:t>
            </w:r>
          </w:p>
        </w:tc>
        <w:tc>
          <w:tcPr>
            <w:tcW w:w="504" w:type="pct"/>
            <w:tcBorders>
              <w:top w:val="nil"/>
              <w:left w:val="nil"/>
              <w:bottom w:val="single" w:sz="8" w:space="0" w:color="auto"/>
              <w:right w:val="double" w:sz="4" w:space="0" w:color="auto"/>
            </w:tcBorders>
            <w:shd w:val="clear" w:color="auto" w:fill="auto"/>
            <w:hideMark/>
          </w:tcPr>
          <w:p w14:paraId="64E95E03"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0,00448148376</w:t>
            </w:r>
          </w:p>
        </w:tc>
      </w:tr>
      <w:tr w:rsidR="00765AA9" w:rsidRPr="00B065E9" w14:paraId="51AEB0BB" w14:textId="77777777" w:rsidTr="007171F6">
        <w:trPr>
          <w:trHeight w:val="174"/>
        </w:trPr>
        <w:tc>
          <w:tcPr>
            <w:tcW w:w="904" w:type="pct"/>
            <w:vMerge/>
            <w:tcBorders>
              <w:top w:val="nil"/>
              <w:left w:val="double" w:sz="4" w:space="0" w:color="auto"/>
              <w:bottom w:val="single" w:sz="8" w:space="0" w:color="000000"/>
              <w:right w:val="single" w:sz="8" w:space="0" w:color="auto"/>
            </w:tcBorders>
            <w:vAlign w:val="center"/>
            <w:hideMark/>
          </w:tcPr>
          <w:p w14:paraId="1032E308"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0B3C6D1F"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2832EF1E"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450C15DC"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7BAF6918"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135FA533"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57514328"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638A471F" w14:textId="515FC4EA"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Пропан-2-он (Ацетон) </w:t>
            </w:r>
          </w:p>
        </w:tc>
        <w:tc>
          <w:tcPr>
            <w:tcW w:w="345" w:type="pct"/>
            <w:tcBorders>
              <w:top w:val="nil"/>
              <w:left w:val="nil"/>
              <w:bottom w:val="single" w:sz="8" w:space="0" w:color="auto"/>
              <w:right w:val="single" w:sz="8" w:space="0" w:color="auto"/>
            </w:tcBorders>
            <w:shd w:val="clear" w:color="auto" w:fill="auto"/>
            <w:hideMark/>
          </w:tcPr>
          <w:p w14:paraId="4AD75830" w14:textId="6212243D"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1401 </w:t>
            </w:r>
          </w:p>
        </w:tc>
        <w:tc>
          <w:tcPr>
            <w:tcW w:w="504" w:type="pct"/>
            <w:tcBorders>
              <w:top w:val="nil"/>
              <w:left w:val="nil"/>
              <w:bottom w:val="single" w:sz="8" w:space="0" w:color="auto"/>
              <w:right w:val="double" w:sz="4" w:space="0" w:color="auto"/>
            </w:tcBorders>
            <w:shd w:val="clear" w:color="auto" w:fill="auto"/>
            <w:hideMark/>
          </w:tcPr>
          <w:p w14:paraId="425F00CE"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0,00974233458</w:t>
            </w:r>
          </w:p>
        </w:tc>
      </w:tr>
      <w:tr w:rsidR="00765AA9" w:rsidRPr="00B065E9" w14:paraId="21FFD3A3" w14:textId="77777777" w:rsidTr="007171F6">
        <w:trPr>
          <w:trHeight w:val="78"/>
        </w:trPr>
        <w:tc>
          <w:tcPr>
            <w:tcW w:w="904" w:type="pct"/>
            <w:vMerge/>
            <w:tcBorders>
              <w:top w:val="nil"/>
              <w:left w:val="double" w:sz="4" w:space="0" w:color="auto"/>
              <w:bottom w:val="single" w:sz="8" w:space="0" w:color="000000"/>
              <w:right w:val="single" w:sz="8" w:space="0" w:color="auto"/>
            </w:tcBorders>
            <w:vAlign w:val="center"/>
            <w:hideMark/>
          </w:tcPr>
          <w:p w14:paraId="35BEE43B"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77466D4B"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63DBC97C"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01CD81FA"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440004D3"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4FC5E48D"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75DDD427"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5A20E1B0"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Уайт-спирит (1294*)</w:t>
            </w:r>
          </w:p>
        </w:tc>
        <w:tc>
          <w:tcPr>
            <w:tcW w:w="345" w:type="pct"/>
            <w:tcBorders>
              <w:top w:val="nil"/>
              <w:left w:val="nil"/>
              <w:bottom w:val="single" w:sz="8" w:space="0" w:color="auto"/>
              <w:right w:val="single" w:sz="8" w:space="0" w:color="auto"/>
            </w:tcBorders>
            <w:shd w:val="clear" w:color="auto" w:fill="auto"/>
            <w:hideMark/>
          </w:tcPr>
          <w:p w14:paraId="3A7F1127" w14:textId="4D360F8E"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2752 </w:t>
            </w:r>
          </w:p>
        </w:tc>
        <w:tc>
          <w:tcPr>
            <w:tcW w:w="504" w:type="pct"/>
            <w:tcBorders>
              <w:top w:val="nil"/>
              <w:left w:val="nil"/>
              <w:bottom w:val="single" w:sz="8" w:space="0" w:color="auto"/>
              <w:right w:val="double" w:sz="4" w:space="0" w:color="auto"/>
            </w:tcBorders>
            <w:shd w:val="clear" w:color="auto" w:fill="auto"/>
            <w:hideMark/>
          </w:tcPr>
          <w:p w14:paraId="37C1D471"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0,1183882525</w:t>
            </w:r>
          </w:p>
        </w:tc>
      </w:tr>
      <w:tr w:rsidR="00765AA9" w:rsidRPr="00B065E9" w14:paraId="2EFA2F79" w14:textId="77777777" w:rsidTr="007171F6">
        <w:trPr>
          <w:trHeight w:val="110"/>
        </w:trPr>
        <w:tc>
          <w:tcPr>
            <w:tcW w:w="904" w:type="pct"/>
            <w:vMerge/>
            <w:tcBorders>
              <w:top w:val="nil"/>
              <w:left w:val="double" w:sz="4" w:space="0" w:color="auto"/>
              <w:bottom w:val="single" w:sz="8" w:space="0" w:color="000000"/>
              <w:right w:val="single" w:sz="8" w:space="0" w:color="auto"/>
            </w:tcBorders>
            <w:vAlign w:val="center"/>
            <w:hideMark/>
          </w:tcPr>
          <w:p w14:paraId="6E66CCDC" w14:textId="77777777" w:rsidR="00765AA9" w:rsidRPr="00B065E9" w:rsidRDefault="00765AA9" w:rsidP="00765AA9">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78CDFA0C" w14:textId="77777777" w:rsidR="00765AA9" w:rsidRPr="00B065E9" w:rsidRDefault="00765AA9" w:rsidP="00765AA9">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10FE8E61" w14:textId="77777777" w:rsidR="00765AA9" w:rsidRPr="00B065E9" w:rsidRDefault="00765AA9" w:rsidP="00765AA9">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10A8E7FF" w14:textId="77777777" w:rsidR="00765AA9" w:rsidRPr="00B065E9" w:rsidRDefault="00765AA9" w:rsidP="00765AA9">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3AD8E36D" w14:textId="77777777" w:rsidR="00765AA9" w:rsidRPr="00B065E9" w:rsidRDefault="00765AA9" w:rsidP="00765AA9">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2D999282" w14:textId="77777777" w:rsidR="00765AA9" w:rsidRPr="00B065E9" w:rsidRDefault="00765AA9" w:rsidP="00765AA9">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77964AC2" w14:textId="77777777" w:rsidR="00765AA9" w:rsidRPr="00B065E9" w:rsidRDefault="00765AA9" w:rsidP="00765AA9">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5BBEE3E5" w14:textId="5F95C770"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Взвешенные частицы </w:t>
            </w:r>
          </w:p>
        </w:tc>
        <w:tc>
          <w:tcPr>
            <w:tcW w:w="345" w:type="pct"/>
            <w:tcBorders>
              <w:top w:val="nil"/>
              <w:left w:val="nil"/>
              <w:bottom w:val="single" w:sz="8" w:space="0" w:color="auto"/>
              <w:right w:val="single" w:sz="8" w:space="0" w:color="auto"/>
            </w:tcBorders>
            <w:shd w:val="clear" w:color="auto" w:fill="auto"/>
            <w:hideMark/>
          </w:tcPr>
          <w:p w14:paraId="4539A5ED" w14:textId="1010ED4E"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2902 </w:t>
            </w:r>
          </w:p>
        </w:tc>
        <w:tc>
          <w:tcPr>
            <w:tcW w:w="504" w:type="pct"/>
            <w:tcBorders>
              <w:top w:val="nil"/>
              <w:left w:val="nil"/>
              <w:bottom w:val="single" w:sz="8" w:space="0" w:color="auto"/>
              <w:right w:val="double" w:sz="4" w:space="0" w:color="auto"/>
            </w:tcBorders>
            <w:shd w:val="clear" w:color="auto" w:fill="auto"/>
            <w:hideMark/>
          </w:tcPr>
          <w:p w14:paraId="4F9F57DA"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0,0122165301</w:t>
            </w:r>
          </w:p>
        </w:tc>
      </w:tr>
      <w:tr w:rsidR="007171F6" w:rsidRPr="00B065E9" w14:paraId="4E8E7F02" w14:textId="77777777" w:rsidTr="007171F6">
        <w:trPr>
          <w:trHeight w:val="207"/>
        </w:trPr>
        <w:tc>
          <w:tcPr>
            <w:tcW w:w="904" w:type="pct"/>
            <w:vMerge w:val="restart"/>
            <w:tcBorders>
              <w:top w:val="nil"/>
              <w:left w:val="double" w:sz="4" w:space="0" w:color="auto"/>
              <w:bottom w:val="single" w:sz="8" w:space="0" w:color="000000"/>
              <w:right w:val="single" w:sz="8" w:space="0" w:color="auto"/>
            </w:tcBorders>
            <w:shd w:val="clear" w:color="auto" w:fill="auto"/>
            <w:hideMark/>
          </w:tcPr>
          <w:p w14:paraId="4EFBF04D" w14:textId="77777777" w:rsidR="007171F6" w:rsidRPr="00B065E9" w:rsidRDefault="007171F6" w:rsidP="007171F6">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(010) Сварочный пост</w:t>
            </w:r>
          </w:p>
        </w:tc>
        <w:tc>
          <w:tcPr>
            <w:tcW w:w="470" w:type="pct"/>
            <w:vMerge w:val="restart"/>
            <w:tcBorders>
              <w:top w:val="nil"/>
              <w:left w:val="single" w:sz="8" w:space="0" w:color="auto"/>
              <w:bottom w:val="single" w:sz="8" w:space="0" w:color="000000"/>
              <w:right w:val="single" w:sz="8" w:space="0" w:color="auto"/>
            </w:tcBorders>
            <w:shd w:val="clear" w:color="auto" w:fill="auto"/>
            <w:hideMark/>
          </w:tcPr>
          <w:p w14:paraId="323E8E6B" w14:textId="77777777" w:rsidR="007171F6" w:rsidRPr="00B065E9" w:rsidRDefault="007171F6" w:rsidP="007171F6">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6006</w:t>
            </w:r>
          </w:p>
        </w:tc>
        <w:tc>
          <w:tcPr>
            <w:tcW w:w="420" w:type="pct"/>
            <w:vMerge w:val="restart"/>
            <w:tcBorders>
              <w:top w:val="nil"/>
              <w:left w:val="single" w:sz="8" w:space="0" w:color="auto"/>
              <w:bottom w:val="single" w:sz="8" w:space="0" w:color="000000"/>
              <w:right w:val="single" w:sz="8" w:space="0" w:color="auto"/>
            </w:tcBorders>
            <w:shd w:val="clear" w:color="auto" w:fill="auto"/>
            <w:hideMark/>
          </w:tcPr>
          <w:p w14:paraId="24EA6D8C" w14:textId="77777777" w:rsidR="007171F6" w:rsidRPr="00B065E9" w:rsidRDefault="007171F6" w:rsidP="007171F6">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6006 01</w:t>
            </w:r>
          </w:p>
        </w:tc>
        <w:tc>
          <w:tcPr>
            <w:tcW w:w="586" w:type="pct"/>
            <w:vMerge w:val="restart"/>
            <w:tcBorders>
              <w:top w:val="nil"/>
              <w:left w:val="single" w:sz="8" w:space="0" w:color="auto"/>
              <w:bottom w:val="single" w:sz="8" w:space="0" w:color="000000"/>
              <w:right w:val="single" w:sz="8" w:space="0" w:color="auto"/>
            </w:tcBorders>
            <w:shd w:val="clear" w:color="auto" w:fill="auto"/>
            <w:hideMark/>
          </w:tcPr>
          <w:p w14:paraId="5079630F" w14:textId="77777777" w:rsidR="007171F6" w:rsidRPr="00B065E9" w:rsidRDefault="007171F6" w:rsidP="007171F6">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Сварочный пост</w:t>
            </w:r>
          </w:p>
        </w:tc>
        <w:tc>
          <w:tcPr>
            <w:tcW w:w="469" w:type="pct"/>
            <w:vMerge w:val="restart"/>
            <w:tcBorders>
              <w:top w:val="nil"/>
              <w:left w:val="single" w:sz="8" w:space="0" w:color="auto"/>
              <w:bottom w:val="single" w:sz="8" w:space="0" w:color="000000"/>
              <w:right w:val="single" w:sz="8" w:space="0" w:color="auto"/>
            </w:tcBorders>
            <w:shd w:val="clear" w:color="auto" w:fill="auto"/>
            <w:hideMark/>
          </w:tcPr>
          <w:p w14:paraId="5BDA1010" w14:textId="77777777" w:rsidR="007171F6" w:rsidRPr="00B065E9" w:rsidRDefault="007171F6" w:rsidP="007171F6">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275" w:type="pct"/>
            <w:vMerge w:val="restart"/>
            <w:tcBorders>
              <w:top w:val="nil"/>
              <w:left w:val="single" w:sz="8" w:space="0" w:color="auto"/>
              <w:bottom w:val="single" w:sz="8" w:space="0" w:color="000000"/>
              <w:right w:val="single" w:sz="8" w:space="0" w:color="auto"/>
            </w:tcBorders>
            <w:shd w:val="clear" w:color="auto" w:fill="auto"/>
            <w:hideMark/>
          </w:tcPr>
          <w:p w14:paraId="57A718F1" w14:textId="77777777" w:rsidR="007171F6" w:rsidRPr="00B065E9" w:rsidRDefault="007171F6" w:rsidP="007171F6">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263" w:type="pct"/>
            <w:vMerge w:val="restart"/>
            <w:tcBorders>
              <w:top w:val="nil"/>
              <w:left w:val="single" w:sz="8" w:space="0" w:color="auto"/>
              <w:bottom w:val="single" w:sz="8" w:space="0" w:color="000000"/>
              <w:right w:val="single" w:sz="8" w:space="0" w:color="auto"/>
            </w:tcBorders>
            <w:shd w:val="clear" w:color="auto" w:fill="auto"/>
            <w:hideMark/>
          </w:tcPr>
          <w:p w14:paraId="4074BB4E" w14:textId="77777777" w:rsidR="007171F6" w:rsidRPr="00B065E9" w:rsidRDefault="007171F6" w:rsidP="007171F6">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763" w:type="pct"/>
            <w:tcBorders>
              <w:top w:val="nil"/>
              <w:left w:val="nil"/>
              <w:bottom w:val="single" w:sz="8" w:space="0" w:color="auto"/>
              <w:right w:val="single" w:sz="8" w:space="0" w:color="auto"/>
            </w:tcBorders>
            <w:shd w:val="clear" w:color="auto" w:fill="auto"/>
            <w:hideMark/>
          </w:tcPr>
          <w:p w14:paraId="59426C70" w14:textId="5F660381" w:rsidR="007171F6" w:rsidRPr="00B065E9" w:rsidRDefault="007171F6" w:rsidP="007171F6">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Железо (II, III) оксиды </w:t>
            </w:r>
          </w:p>
        </w:tc>
        <w:tc>
          <w:tcPr>
            <w:tcW w:w="345" w:type="pct"/>
            <w:tcBorders>
              <w:top w:val="single" w:sz="8" w:space="0" w:color="auto"/>
              <w:left w:val="nil"/>
              <w:bottom w:val="single" w:sz="8" w:space="0" w:color="auto"/>
              <w:right w:val="single" w:sz="8" w:space="0" w:color="auto"/>
            </w:tcBorders>
            <w:shd w:val="clear" w:color="auto" w:fill="auto"/>
            <w:hideMark/>
          </w:tcPr>
          <w:p w14:paraId="6446DB01" w14:textId="51B4CC59" w:rsidR="007171F6" w:rsidRPr="00B065E9" w:rsidRDefault="007171F6" w:rsidP="007171F6">
            <w:pPr>
              <w:rPr>
                <w:rFonts w:ascii="Arial" w:eastAsia="Times New Roman" w:hAnsi="Arial" w:cs="Arial"/>
                <w:sz w:val="20"/>
                <w:szCs w:val="20"/>
                <w:lang w:val="ru-KZ" w:eastAsia="ru-KZ"/>
              </w:rPr>
            </w:pPr>
            <w:r w:rsidRPr="00B065E9">
              <w:rPr>
                <w:rFonts w:ascii="Arial" w:hAnsi="Arial" w:cs="Arial"/>
                <w:sz w:val="20"/>
                <w:szCs w:val="20"/>
              </w:rPr>
              <w:t xml:space="preserve">0123 </w:t>
            </w:r>
          </w:p>
        </w:tc>
        <w:tc>
          <w:tcPr>
            <w:tcW w:w="504" w:type="pct"/>
            <w:tcBorders>
              <w:top w:val="single" w:sz="8" w:space="0" w:color="auto"/>
              <w:left w:val="nil"/>
              <w:bottom w:val="single" w:sz="8" w:space="0" w:color="auto"/>
              <w:right w:val="single" w:sz="8" w:space="0" w:color="auto"/>
            </w:tcBorders>
            <w:shd w:val="clear" w:color="auto" w:fill="auto"/>
            <w:hideMark/>
          </w:tcPr>
          <w:p w14:paraId="0D4C98CC" w14:textId="528FC96E" w:rsidR="007171F6" w:rsidRPr="00B065E9" w:rsidRDefault="007171F6" w:rsidP="007171F6">
            <w:pPr>
              <w:jc w:val="right"/>
              <w:rPr>
                <w:rFonts w:ascii="Arial" w:eastAsia="Times New Roman" w:hAnsi="Arial" w:cs="Arial"/>
                <w:sz w:val="20"/>
                <w:szCs w:val="20"/>
                <w:lang w:val="ru-KZ" w:eastAsia="ru-KZ"/>
              </w:rPr>
            </w:pPr>
            <w:r w:rsidRPr="00B065E9">
              <w:rPr>
                <w:rFonts w:ascii="Arial" w:hAnsi="Arial" w:cs="Arial"/>
                <w:sz w:val="20"/>
                <w:szCs w:val="20"/>
              </w:rPr>
              <w:t>0,000484</w:t>
            </w:r>
          </w:p>
        </w:tc>
      </w:tr>
      <w:tr w:rsidR="007171F6" w:rsidRPr="00B065E9" w14:paraId="7673055D" w14:textId="77777777" w:rsidTr="007171F6">
        <w:trPr>
          <w:trHeight w:val="469"/>
        </w:trPr>
        <w:tc>
          <w:tcPr>
            <w:tcW w:w="904" w:type="pct"/>
            <w:vMerge/>
            <w:tcBorders>
              <w:top w:val="nil"/>
              <w:left w:val="double" w:sz="4" w:space="0" w:color="auto"/>
              <w:bottom w:val="single" w:sz="8" w:space="0" w:color="000000"/>
              <w:right w:val="single" w:sz="8" w:space="0" w:color="auto"/>
            </w:tcBorders>
            <w:vAlign w:val="center"/>
            <w:hideMark/>
          </w:tcPr>
          <w:p w14:paraId="4BAB52B5" w14:textId="77777777" w:rsidR="007171F6" w:rsidRPr="00B065E9" w:rsidRDefault="007171F6" w:rsidP="007171F6">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0690C193" w14:textId="77777777" w:rsidR="007171F6" w:rsidRPr="00B065E9" w:rsidRDefault="007171F6" w:rsidP="007171F6">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7A5ED361" w14:textId="77777777" w:rsidR="007171F6" w:rsidRPr="00B065E9" w:rsidRDefault="007171F6" w:rsidP="007171F6">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22E02C2C" w14:textId="77777777" w:rsidR="007171F6" w:rsidRPr="00B065E9" w:rsidRDefault="007171F6" w:rsidP="007171F6">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0D0B583F" w14:textId="77777777" w:rsidR="007171F6" w:rsidRPr="00B065E9" w:rsidRDefault="007171F6" w:rsidP="007171F6">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07452E93" w14:textId="77777777" w:rsidR="007171F6" w:rsidRPr="00B065E9" w:rsidRDefault="007171F6" w:rsidP="007171F6">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04186E09" w14:textId="77777777" w:rsidR="007171F6" w:rsidRPr="00B065E9" w:rsidRDefault="007171F6" w:rsidP="007171F6">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3841FE53" w14:textId="011285F7" w:rsidR="007171F6" w:rsidRPr="00B065E9" w:rsidRDefault="007171F6" w:rsidP="007171F6">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Марганец и его соединения </w:t>
            </w:r>
          </w:p>
        </w:tc>
        <w:tc>
          <w:tcPr>
            <w:tcW w:w="345" w:type="pct"/>
            <w:tcBorders>
              <w:top w:val="nil"/>
              <w:left w:val="nil"/>
              <w:bottom w:val="single" w:sz="8" w:space="0" w:color="auto"/>
              <w:right w:val="single" w:sz="8" w:space="0" w:color="auto"/>
            </w:tcBorders>
            <w:shd w:val="clear" w:color="auto" w:fill="auto"/>
            <w:hideMark/>
          </w:tcPr>
          <w:p w14:paraId="56C692B0" w14:textId="403CC1D6" w:rsidR="007171F6" w:rsidRPr="00B065E9" w:rsidRDefault="007171F6" w:rsidP="007171F6">
            <w:pPr>
              <w:rPr>
                <w:rFonts w:ascii="Arial" w:eastAsia="Times New Roman" w:hAnsi="Arial" w:cs="Arial"/>
                <w:sz w:val="20"/>
                <w:szCs w:val="20"/>
                <w:lang w:val="ru-KZ" w:eastAsia="ru-KZ"/>
              </w:rPr>
            </w:pPr>
            <w:r w:rsidRPr="00B065E9">
              <w:rPr>
                <w:rFonts w:ascii="Arial" w:hAnsi="Arial" w:cs="Arial"/>
                <w:sz w:val="20"/>
                <w:szCs w:val="20"/>
              </w:rPr>
              <w:t>0143 (327)</w:t>
            </w:r>
          </w:p>
        </w:tc>
        <w:tc>
          <w:tcPr>
            <w:tcW w:w="504" w:type="pct"/>
            <w:tcBorders>
              <w:top w:val="nil"/>
              <w:left w:val="nil"/>
              <w:bottom w:val="single" w:sz="8" w:space="0" w:color="auto"/>
              <w:right w:val="single" w:sz="8" w:space="0" w:color="auto"/>
            </w:tcBorders>
            <w:shd w:val="clear" w:color="auto" w:fill="auto"/>
            <w:hideMark/>
          </w:tcPr>
          <w:p w14:paraId="1AF6504B" w14:textId="6CE9206C" w:rsidR="007171F6" w:rsidRPr="00B065E9" w:rsidRDefault="007171F6" w:rsidP="007171F6">
            <w:pPr>
              <w:jc w:val="right"/>
              <w:rPr>
                <w:rFonts w:ascii="Arial" w:eastAsia="Times New Roman" w:hAnsi="Arial" w:cs="Arial"/>
                <w:sz w:val="20"/>
                <w:szCs w:val="20"/>
                <w:lang w:val="ru-KZ" w:eastAsia="ru-KZ"/>
              </w:rPr>
            </w:pPr>
            <w:r w:rsidRPr="00B065E9">
              <w:rPr>
                <w:rFonts w:ascii="Arial" w:hAnsi="Arial" w:cs="Arial"/>
                <w:sz w:val="20"/>
                <w:szCs w:val="20"/>
              </w:rPr>
              <w:t>0,0000511</w:t>
            </w:r>
          </w:p>
        </w:tc>
      </w:tr>
      <w:tr w:rsidR="007171F6" w:rsidRPr="00B065E9" w14:paraId="4EABAA07" w14:textId="77777777" w:rsidTr="007171F6">
        <w:trPr>
          <w:trHeight w:val="182"/>
        </w:trPr>
        <w:tc>
          <w:tcPr>
            <w:tcW w:w="904" w:type="pct"/>
            <w:vMerge/>
            <w:tcBorders>
              <w:top w:val="nil"/>
              <w:left w:val="double" w:sz="4" w:space="0" w:color="auto"/>
              <w:bottom w:val="single" w:sz="8" w:space="0" w:color="000000"/>
              <w:right w:val="single" w:sz="8" w:space="0" w:color="auto"/>
            </w:tcBorders>
            <w:vAlign w:val="center"/>
          </w:tcPr>
          <w:p w14:paraId="52757325" w14:textId="77777777" w:rsidR="007171F6" w:rsidRPr="00B065E9" w:rsidRDefault="007171F6" w:rsidP="007171F6">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tcPr>
          <w:p w14:paraId="7ECF369E" w14:textId="77777777" w:rsidR="007171F6" w:rsidRPr="00B065E9" w:rsidRDefault="007171F6" w:rsidP="007171F6">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tcPr>
          <w:p w14:paraId="6E6F45FB" w14:textId="77777777" w:rsidR="007171F6" w:rsidRPr="00B065E9" w:rsidRDefault="007171F6" w:rsidP="007171F6">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tcPr>
          <w:p w14:paraId="3DDC8E51" w14:textId="77777777" w:rsidR="007171F6" w:rsidRPr="00B065E9" w:rsidRDefault="007171F6" w:rsidP="007171F6">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tcPr>
          <w:p w14:paraId="514C9510" w14:textId="77777777" w:rsidR="007171F6" w:rsidRPr="00B065E9" w:rsidRDefault="007171F6" w:rsidP="007171F6">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tcPr>
          <w:p w14:paraId="01FF6646" w14:textId="77777777" w:rsidR="007171F6" w:rsidRPr="00B065E9" w:rsidRDefault="007171F6" w:rsidP="007171F6">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tcPr>
          <w:p w14:paraId="3E034EA4" w14:textId="77777777" w:rsidR="007171F6" w:rsidRPr="00B065E9" w:rsidRDefault="007171F6" w:rsidP="007171F6">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tcPr>
          <w:p w14:paraId="1FECC0CD" w14:textId="2010632D" w:rsidR="007171F6" w:rsidRPr="00B065E9" w:rsidRDefault="007171F6" w:rsidP="007171F6">
            <w:pPr>
              <w:rPr>
                <w:rFonts w:ascii="Arial" w:eastAsia="Times New Roman" w:hAnsi="Arial" w:cs="Arial"/>
                <w:sz w:val="20"/>
                <w:szCs w:val="20"/>
                <w:lang w:eastAsia="ru-KZ"/>
              </w:rPr>
            </w:pPr>
            <w:r w:rsidRPr="00B065E9">
              <w:rPr>
                <w:rFonts w:ascii="Arial" w:hAnsi="Arial" w:cs="Arial"/>
                <w:sz w:val="20"/>
                <w:szCs w:val="20"/>
              </w:rPr>
              <w:t xml:space="preserve">Азота (IV) диоксид </w:t>
            </w:r>
          </w:p>
        </w:tc>
        <w:tc>
          <w:tcPr>
            <w:tcW w:w="345" w:type="pct"/>
            <w:tcBorders>
              <w:top w:val="nil"/>
              <w:left w:val="nil"/>
              <w:bottom w:val="single" w:sz="8" w:space="0" w:color="auto"/>
              <w:right w:val="single" w:sz="8" w:space="0" w:color="auto"/>
            </w:tcBorders>
            <w:shd w:val="clear" w:color="auto" w:fill="auto"/>
          </w:tcPr>
          <w:p w14:paraId="58AD2D12" w14:textId="468DBAC2" w:rsidR="007171F6" w:rsidRPr="00B065E9" w:rsidRDefault="007171F6" w:rsidP="007171F6">
            <w:pPr>
              <w:rPr>
                <w:rFonts w:ascii="Arial" w:eastAsia="Times New Roman" w:hAnsi="Arial" w:cs="Arial"/>
                <w:sz w:val="20"/>
                <w:szCs w:val="20"/>
                <w:lang w:val="ru-KZ" w:eastAsia="ru-KZ"/>
              </w:rPr>
            </w:pPr>
            <w:r w:rsidRPr="00B065E9">
              <w:rPr>
                <w:rFonts w:ascii="Arial" w:hAnsi="Arial" w:cs="Arial"/>
                <w:sz w:val="20"/>
                <w:szCs w:val="20"/>
              </w:rPr>
              <w:t>0301 (4)</w:t>
            </w:r>
          </w:p>
        </w:tc>
        <w:tc>
          <w:tcPr>
            <w:tcW w:w="504" w:type="pct"/>
            <w:tcBorders>
              <w:top w:val="nil"/>
              <w:left w:val="nil"/>
              <w:bottom w:val="single" w:sz="8" w:space="0" w:color="auto"/>
              <w:right w:val="single" w:sz="8" w:space="0" w:color="auto"/>
            </w:tcBorders>
            <w:shd w:val="clear" w:color="auto" w:fill="auto"/>
          </w:tcPr>
          <w:p w14:paraId="06A6F903" w14:textId="46427121" w:rsidR="007171F6" w:rsidRPr="00B065E9" w:rsidRDefault="007171F6" w:rsidP="007171F6">
            <w:pPr>
              <w:jc w:val="right"/>
              <w:rPr>
                <w:rFonts w:ascii="Arial" w:eastAsia="Times New Roman" w:hAnsi="Arial" w:cs="Arial"/>
                <w:sz w:val="20"/>
                <w:szCs w:val="20"/>
                <w:lang w:val="ru-KZ" w:eastAsia="ru-KZ"/>
              </w:rPr>
            </w:pPr>
            <w:r w:rsidRPr="00B065E9">
              <w:rPr>
                <w:rFonts w:ascii="Arial" w:hAnsi="Arial" w:cs="Arial"/>
                <w:sz w:val="20"/>
                <w:szCs w:val="20"/>
              </w:rPr>
              <w:t>0,000846</w:t>
            </w:r>
          </w:p>
        </w:tc>
      </w:tr>
      <w:tr w:rsidR="007171F6" w:rsidRPr="00B065E9" w14:paraId="68613F49" w14:textId="77777777" w:rsidTr="007171F6">
        <w:trPr>
          <w:trHeight w:val="734"/>
        </w:trPr>
        <w:tc>
          <w:tcPr>
            <w:tcW w:w="904" w:type="pct"/>
            <w:vMerge/>
            <w:tcBorders>
              <w:top w:val="nil"/>
              <w:left w:val="double" w:sz="4" w:space="0" w:color="auto"/>
              <w:bottom w:val="single" w:sz="8" w:space="0" w:color="000000"/>
              <w:right w:val="single" w:sz="8" w:space="0" w:color="auto"/>
            </w:tcBorders>
            <w:vAlign w:val="center"/>
            <w:hideMark/>
          </w:tcPr>
          <w:p w14:paraId="35A1C2DD" w14:textId="77777777" w:rsidR="007171F6" w:rsidRPr="00B065E9" w:rsidRDefault="007171F6" w:rsidP="007171F6">
            <w:pPr>
              <w:rPr>
                <w:rFonts w:ascii="Arial" w:eastAsia="Times New Roman" w:hAnsi="Arial" w:cs="Arial"/>
                <w:sz w:val="20"/>
                <w:szCs w:val="20"/>
                <w:lang w:val="ru-KZ" w:eastAsia="ru-KZ"/>
              </w:rPr>
            </w:pPr>
          </w:p>
        </w:tc>
        <w:tc>
          <w:tcPr>
            <w:tcW w:w="470" w:type="pct"/>
            <w:vMerge/>
            <w:tcBorders>
              <w:top w:val="nil"/>
              <w:left w:val="single" w:sz="8" w:space="0" w:color="auto"/>
              <w:bottom w:val="single" w:sz="8" w:space="0" w:color="000000"/>
              <w:right w:val="single" w:sz="8" w:space="0" w:color="auto"/>
            </w:tcBorders>
            <w:vAlign w:val="center"/>
            <w:hideMark/>
          </w:tcPr>
          <w:p w14:paraId="19BD585A" w14:textId="77777777" w:rsidR="007171F6" w:rsidRPr="00B065E9" w:rsidRDefault="007171F6" w:rsidP="007171F6">
            <w:pPr>
              <w:rPr>
                <w:rFonts w:ascii="Arial" w:eastAsia="Times New Roman" w:hAnsi="Arial" w:cs="Arial"/>
                <w:sz w:val="20"/>
                <w:szCs w:val="20"/>
                <w:lang w:val="ru-KZ" w:eastAsia="ru-KZ"/>
              </w:rPr>
            </w:pPr>
          </w:p>
        </w:tc>
        <w:tc>
          <w:tcPr>
            <w:tcW w:w="420" w:type="pct"/>
            <w:vMerge/>
            <w:tcBorders>
              <w:top w:val="nil"/>
              <w:left w:val="single" w:sz="8" w:space="0" w:color="auto"/>
              <w:bottom w:val="single" w:sz="8" w:space="0" w:color="000000"/>
              <w:right w:val="single" w:sz="8" w:space="0" w:color="auto"/>
            </w:tcBorders>
            <w:vAlign w:val="center"/>
            <w:hideMark/>
          </w:tcPr>
          <w:p w14:paraId="0FF333CA" w14:textId="77777777" w:rsidR="007171F6" w:rsidRPr="00B065E9" w:rsidRDefault="007171F6" w:rsidP="007171F6">
            <w:pPr>
              <w:rPr>
                <w:rFonts w:ascii="Arial" w:eastAsia="Times New Roman" w:hAnsi="Arial" w:cs="Arial"/>
                <w:sz w:val="20"/>
                <w:szCs w:val="20"/>
                <w:lang w:val="ru-KZ" w:eastAsia="ru-KZ"/>
              </w:rPr>
            </w:pPr>
          </w:p>
        </w:tc>
        <w:tc>
          <w:tcPr>
            <w:tcW w:w="586" w:type="pct"/>
            <w:vMerge/>
            <w:tcBorders>
              <w:top w:val="nil"/>
              <w:left w:val="single" w:sz="8" w:space="0" w:color="auto"/>
              <w:bottom w:val="single" w:sz="8" w:space="0" w:color="000000"/>
              <w:right w:val="single" w:sz="8" w:space="0" w:color="auto"/>
            </w:tcBorders>
            <w:vAlign w:val="center"/>
            <w:hideMark/>
          </w:tcPr>
          <w:p w14:paraId="00167D9D" w14:textId="77777777" w:rsidR="007171F6" w:rsidRPr="00B065E9" w:rsidRDefault="007171F6" w:rsidP="007171F6">
            <w:pPr>
              <w:rPr>
                <w:rFonts w:ascii="Arial" w:eastAsia="Times New Roman" w:hAnsi="Arial" w:cs="Arial"/>
                <w:sz w:val="20"/>
                <w:szCs w:val="20"/>
                <w:lang w:val="ru-KZ" w:eastAsia="ru-KZ"/>
              </w:rPr>
            </w:pPr>
          </w:p>
        </w:tc>
        <w:tc>
          <w:tcPr>
            <w:tcW w:w="469" w:type="pct"/>
            <w:vMerge/>
            <w:tcBorders>
              <w:top w:val="nil"/>
              <w:left w:val="single" w:sz="8" w:space="0" w:color="auto"/>
              <w:bottom w:val="single" w:sz="8" w:space="0" w:color="000000"/>
              <w:right w:val="single" w:sz="8" w:space="0" w:color="auto"/>
            </w:tcBorders>
            <w:vAlign w:val="center"/>
            <w:hideMark/>
          </w:tcPr>
          <w:p w14:paraId="79DDB078" w14:textId="77777777" w:rsidR="007171F6" w:rsidRPr="00B065E9" w:rsidRDefault="007171F6" w:rsidP="007171F6">
            <w:pPr>
              <w:rPr>
                <w:rFonts w:ascii="Arial" w:eastAsia="Times New Roman" w:hAnsi="Arial" w:cs="Arial"/>
                <w:sz w:val="20"/>
                <w:szCs w:val="20"/>
                <w:lang w:val="ru-KZ" w:eastAsia="ru-KZ"/>
              </w:rPr>
            </w:pPr>
          </w:p>
        </w:tc>
        <w:tc>
          <w:tcPr>
            <w:tcW w:w="275" w:type="pct"/>
            <w:vMerge/>
            <w:tcBorders>
              <w:top w:val="nil"/>
              <w:left w:val="single" w:sz="8" w:space="0" w:color="auto"/>
              <w:bottom w:val="single" w:sz="8" w:space="0" w:color="000000"/>
              <w:right w:val="single" w:sz="8" w:space="0" w:color="auto"/>
            </w:tcBorders>
            <w:vAlign w:val="center"/>
            <w:hideMark/>
          </w:tcPr>
          <w:p w14:paraId="48C7F3E4" w14:textId="77777777" w:rsidR="007171F6" w:rsidRPr="00B065E9" w:rsidRDefault="007171F6" w:rsidP="007171F6">
            <w:pPr>
              <w:rPr>
                <w:rFonts w:ascii="Arial" w:eastAsia="Times New Roman" w:hAnsi="Arial" w:cs="Arial"/>
                <w:sz w:val="20"/>
                <w:szCs w:val="20"/>
                <w:lang w:val="ru-KZ" w:eastAsia="ru-KZ"/>
              </w:rPr>
            </w:pPr>
          </w:p>
        </w:tc>
        <w:tc>
          <w:tcPr>
            <w:tcW w:w="263" w:type="pct"/>
            <w:vMerge/>
            <w:tcBorders>
              <w:top w:val="nil"/>
              <w:left w:val="single" w:sz="8" w:space="0" w:color="auto"/>
              <w:bottom w:val="single" w:sz="8" w:space="0" w:color="000000"/>
              <w:right w:val="single" w:sz="8" w:space="0" w:color="auto"/>
            </w:tcBorders>
            <w:vAlign w:val="center"/>
            <w:hideMark/>
          </w:tcPr>
          <w:p w14:paraId="39E44287" w14:textId="77777777" w:rsidR="007171F6" w:rsidRPr="00B065E9" w:rsidRDefault="007171F6" w:rsidP="007171F6">
            <w:pPr>
              <w:rPr>
                <w:rFonts w:ascii="Arial" w:eastAsia="Times New Roman" w:hAnsi="Arial" w:cs="Arial"/>
                <w:sz w:val="20"/>
                <w:szCs w:val="20"/>
                <w:lang w:val="ru-KZ" w:eastAsia="ru-KZ"/>
              </w:rPr>
            </w:pPr>
          </w:p>
        </w:tc>
        <w:tc>
          <w:tcPr>
            <w:tcW w:w="763" w:type="pct"/>
            <w:tcBorders>
              <w:top w:val="nil"/>
              <w:left w:val="nil"/>
              <w:bottom w:val="single" w:sz="8" w:space="0" w:color="auto"/>
              <w:right w:val="single" w:sz="8" w:space="0" w:color="auto"/>
            </w:tcBorders>
            <w:shd w:val="clear" w:color="auto" w:fill="auto"/>
            <w:hideMark/>
          </w:tcPr>
          <w:p w14:paraId="04D90093" w14:textId="7121EE72" w:rsidR="007171F6" w:rsidRPr="00B065E9" w:rsidRDefault="007171F6" w:rsidP="007171F6">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Пыль неорганическая, содержащая двуокись кремния в %: 70-20</w:t>
            </w:r>
          </w:p>
        </w:tc>
        <w:tc>
          <w:tcPr>
            <w:tcW w:w="345" w:type="pct"/>
            <w:tcBorders>
              <w:top w:val="nil"/>
              <w:left w:val="nil"/>
              <w:bottom w:val="single" w:sz="8" w:space="0" w:color="auto"/>
              <w:right w:val="single" w:sz="8" w:space="0" w:color="auto"/>
            </w:tcBorders>
            <w:shd w:val="clear" w:color="auto" w:fill="auto"/>
            <w:hideMark/>
          </w:tcPr>
          <w:p w14:paraId="13F7BE7A" w14:textId="1A51BAB8" w:rsidR="007171F6" w:rsidRPr="00B065E9" w:rsidRDefault="007171F6" w:rsidP="007171F6">
            <w:pPr>
              <w:rPr>
                <w:rFonts w:ascii="Arial" w:eastAsia="Times New Roman" w:hAnsi="Arial" w:cs="Arial"/>
                <w:sz w:val="20"/>
                <w:szCs w:val="20"/>
                <w:lang w:val="ru-KZ" w:eastAsia="ru-KZ"/>
              </w:rPr>
            </w:pPr>
            <w:r w:rsidRPr="00B065E9">
              <w:rPr>
                <w:rFonts w:ascii="Arial" w:hAnsi="Arial" w:cs="Arial"/>
                <w:sz w:val="20"/>
                <w:szCs w:val="20"/>
              </w:rPr>
              <w:t>2908 (494)</w:t>
            </w:r>
          </w:p>
        </w:tc>
        <w:tc>
          <w:tcPr>
            <w:tcW w:w="504" w:type="pct"/>
            <w:tcBorders>
              <w:top w:val="nil"/>
              <w:left w:val="nil"/>
              <w:bottom w:val="single" w:sz="8" w:space="0" w:color="auto"/>
              <w:right w:val="single" w:sz="8" w:space="0" w:color="auto"/>
            </w:tcBorders>
            <w:shd w:val="clear" w:color="auto" w:fill="auto"/>
            <w:hideMark/>
          </w:tcPr>
          <w:p w14:paraId="22531534" w14:textId="397ED4C1" w:rsidR="007171F6" w:rsidRPr="00B065E9" w:rsidRDefault="007171F6" w:rsidP="007171F6">
            <w:pPr>
              <w:jc w:val="right"/>
              <w:rPr>
                <w:rFonts w:ascii="Arial" w:eastAsia="Times New Roman" w:hAnsi="Arial" w:cs="Arial"/>
                <w:sz w:val="20"/>
                <w:szCs w:val="20"/>
                <w:lang w:val="ru-KZ" w:eastAsia="ru-KZ"/>
              </w:rPr>
            </w:pPr>
            <w:r w:rsidRPr="00B065E9">
              <w:rPr>
                <w:rFonts w:ascii="Arial" w:hAnsi="Arial" w:cs="Arial"/>
                <w:sz w:val="20"/>
                <w:szCs w:val="20"/>
              </w:rPr>
              <w:t>0,00001262</w:t>
            </w:r>
          </w:p>
        </w:tc>
      </w:tr>
      <w:tr w:rsidR="00765AA9" w:rsidRPr="00B065E9" w14:paraId="1602BDDE" w14:textId="77777777" w:rsidTr="007171F6">
        <w:trPr>
          <w:trHeight w:val="857"/>
        </w:trPr>
        <w:tc>
          <w:tcPr>
            <w:tcW w:w="904" w:type="pct"/>
            <w:tcBorders>
              <w:top w:val="nil"/>
              <w:left w:val="double" w:sz="4" w:space="0" w:color="auto"/>
              <w:bottom w:val="single" w:sz="8" w:space="0" w:color="auto"/>
              <w:right w:val="single" w:sz="8" w:space="0" w:color="auto"/>
            </w:tcBorders>
            <w:shd w:val="clear" w:color="auto" w:fill="auto"/>
            <w:hideMark/>
          </w:tcPr>
          <w:p w14:paraId="75C5B3B9"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(011) Разгрузка пылящих материалов</w:t>
            </w:r>
          </w:p>
        </w:tc>
        <w:tc>
          <w:tcPr>
            <w:tcW w:w="470" w:type="pct"/>
            <w:tcBorders>
              <w:top w:val="nil"/>
              <w:left w:val="nil"/>
              <w:bottom w:val="single" w:sz="8" w:space="0" w:color="auto"/>
              <w:right w:val="single" w:sz="8" w:space="0" w:color="auto"/>
            </w:tcBorders>
            <w:shd w:val="clear" w:color="auto" w:fill="auto"/>
            <w:hideMark/>
          </w:tcPr>
          <w:p w14:paraId="3C8CC91A"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6007</w:t>
            </w:r>
          </w:p>
        </w:tc>
        <w:tc>
          <w:tcPr>
            <w:tcW w:w="420" w:type="pct"/>
            <w:tcBorders>
              <w:top w:val="nil"/>
              <w:left w:val="nil"/>
              <w:bottom w:val="single" w:sz="8" w:space="0" w:color="auto"/>
              <w:right w:val="single" w:sz="8" w:space="0" w:color="auto"/>
            </w:tcBorders>
            <w:shd w:val="clear" w:color="auto" w:fill="auto"/>
            <w:hideMark/>
          </w:tcPr>
          <w:p w14:paraId="000BBEE5"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6007 01</w:t>
            </w:r>
          </w:p>
        </w:tc>
        <w:tc>
          <w:tcPr>
            <w:tcW w:w="586" w:type="pct"/>
            <w:tcBorders>
              <w:top w:val="nil"/>
              <w:left w:val="nil"/>
              <w:bottom w:val="single" w:sz="8" w:space="0" w:color="auto"/>
              <w:right w:val="single" w:sz="8" w:space="0" w:color="auto"/>
            </w:tcBorders>
            <w:shd w:val="clear" w:color="auto" w:fill="auto"/>
            <w:hideMark/>
          </w:tcPr>
          <w:p w14:paraId="5DA6FF80"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разгрузка пылящих материалов</w:t>
            </w:r>
          </w:p>
        </w:tc>
        <w:tc>
          <w:tcPr>
            <w:tcW w:w="469" w:type="pct"/>
            <w:tcBorders>
              <w:top w:val="nil"/>
              <w:left w:val="nil"/>
              <w:bottom w:val="single" w:sz="8" w:space="0" w:color="auto"/>
              <w:right w:val="single" w:sz="8" w:space="0" w:color="auto"/>
            </w:tcBorders>
            <w:shd w:val="clear" w:color="auto" w:fill="auto"/>
            <w:hideMark/>
          </w:tcPr>
          <w:p w14:paraId="6AA4C710"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275" w:type="pct"/>
            <w:tcBorders>
              <w:top w:val="nil"/>
              <w:left w:val="nil"/>
              <w:bottom w:val="single" w:sz="8" w:space="0" w:color="auto"/>
              <w:right w:val="single" w:sz="8" w:space="0" w:color="auto"/>
            </w:tcBorders>
            <w:shd w:val="clear" w:color="auto" w:fill="auto"/>
            <w:hideMark/>
          </w:tcPr>
          <w:p w14:paraId="4E759810"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263" w:type="pct"/>
            <w:tcBorders>
              <w:top w:val="nil"/>
              <w:left w:val="nil"/>
              <w:bottom w:val="single" w:sz="8" w:space="0" w:color="auto"/>
              <w:right w:val="single" w:sz="8" w:space="0" w:color="auto"/>
            </w:tcBorders>
            <w:shd w:val="clear" w:color="auto" w:fill="auto"/>
            <w:hideMark/>
          </w:tcPr>
          <w:p w14:paraId="10578332"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763" w:type="pct"/>
            <w:tcBorders>
              <w:top w:val="nil"/>
              <w:left w:val="nil"/>
              <w:bottom w:val="single" w:sz="8" w:space="0" w:color="auto"/>
              <w:right w:val="single" w:sz="8" w:space="0" w:color="auto"/>
            </w:tcBorders>
            <w:shd w:val="clear" w:color="auto" w:fill="auto"/>
            <w:hideMark/>
          </w:tcPr>
          <w:p w14:paraId="0850BF6D" w14:textId="090C5A53"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Пыль неорганическая, содержащая двуокись кремния в %: менее 20 </w:t>
            </w:r>
          </w:p>
        </w:tc>
        <w:tc>
          <w:tcPr>
            <w:tcW w:w="345" w:type="pct"/>
            <w:tcBorders>
              <w:top w:val="nil"/>
              <w:left w:val="nil"/>
              <w:bottom w:val="single" w:sz="8" w:space="0" w:color="auto"/>
              <w:right w:val="single" w:sz="8" w:space="0" w:color="auto"/>
            </w:tcBorders>
            <w:shd w:val="clear" w:color="auto" w:fill="auto"/>
            <w:hideMark/>
          </w:tcPr>
          <w:p w14:paraId="1CCC7D29"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2909 (495*)</w:t>
            </w:r>
          </w:p>
        </w:tc>
        <w:tc>
          <w:tcPr>
            <w:tcW w:w="504" w:type="pct"/>
            <w:tcBorders>
              <w:top w:val="nil"/>
              <w:left w:val="nil"/>
              <w:bottom w:val="single" w:sz="8" w:space="0" w:color="auto"/>
              <w:right w:val="double" w:sz="4" w:space="0" w:color="auto"/>
            </w:tcBorders>
            <w:shd w:val="clear" w:color="auto" w:fill="auto"/>
            <w:hideMark/>
          </w:tcPr>
          <w:p w14:paraId="6BEA4916"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0,0168</w:t>
            </w:r>
          </w:p>
        </w:tc>
      </w:tr>
      <w:tr w:rsidR="00765AA9" w:rsidRPr="00B065E9" w14:paraId="19145404" w14:textId="77777777" w:rsidTr="007171F6">
        <w:trPr>
          <w:trHeight w:val="592"/>
        </w:trPr>
        <w:tc>
          <w:tcPr>
            <w:tcW w:w="904" w:type="pct"/>
            <w:tcBorders>
              <w:top w:val="nil"/>
              <w:left w:val="double" w:sz="4" w:space="0" w:color="auto"/>
              <w:bottom w:val="double" w:sz="4" w:space="0" w:color="auto"/>
              <w:right w:val="single" w:sz="8" w:space="0" w:color="auto"/>
            </w:tcBorders>
            <w:shd w:val="clear" w:color="auto" w:fill="auto"/>
            <w:hideMark/>
          </w:tcPr>
          <w:p w14:paraId="023A9E48"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(012) Транспортировка пылящих материалов</w:t>
            </w:r>
          </w:p>
        </w:tc>
        <w:tc>
          <w:tcPr>
            <w:tcW w:w="470" w:type="pct"/>
            <w:tcBorders>
              <w:top w:val="nil"/>
              <w:left w:val="nil"/>
              <w:bottom w:val="double" w:sz="4" w:space="0" w:color="auto"/>
              <w:right w:val="single" w:sz="8" w:space="0" w:color="auto"/>
            </w:tcBorders>
            <w:shd w:val="clear" w:color="auto" w:fill="auto"/>
            <w:hideMark/>
          </w:tcPr>
          <w:p w14:paraId="1DD6DF37"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6008</w:t>
            </w:r>
          </w:p>
        </w:tc>
        <w:tc>
          <w:tcPr>
            <w:tcW w:w="420" w:type="pct"/>
            <w:tcBorders>
              <w:top w:val="nil"/>
              <w:left w:val="nil"/>
              <w:bottom w:val="double" w:sz="4" w:space="0" w:color="auto"/>
              <w:right w:val="single" w:sz="8" w:space="0" w:color="auto"/>
            </w:tcBorders>
            <w:shd w:val="clear" w:color="auto" w:fill="auto"/>
            <w:hideMark/>
          </w:tcPr>
          <w:p w14:paraId="573DF728"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6008 01</w:t>
            </w:r>
          </w:p>
        </w:tc>
        <w:tc>
          <w:tcPr>
            <w:tcW w:w="586" w:type="pct"/>
            <w:tcBorders>
              <w:top w:val="nil"/>
              <w:left w:val="nil"/>
              <w:bottom w:val="double" w:sz="4" w:space="0" w:color="auto"/>
              <w:right w:val="single" w:sz="8" w:space="0" w:color="auto"/>
            </w:tcBorders>
            <w:shd w:val="clear" w:color="auto" w:fill="auto"/>
            <w:hideMark/>
          </w:tcPr>
          <w:p w14:paraId="7F3F9085"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Транспортировка пылящих материалов</w:t>
            </w:r>
          </w:p>
        </w:tc>
        <w:tc>
          <w:tcPr>
            <w:tcW w:w="469" w:type="pct"/>
            <w:tcBorders>
              <w:top w:val="nil"/>
              <w:left w:val="nil"/>
              <w:bottom w:val="double" w:sz="4" w:space="0" w:color="auto"/>
              <w:right w:val="single" w:sz="8" w:space="0" w:color="auto"/>
            </w:tcBorders>
            <w:shd w:val="clear" w:color="auto" w:fill="auto"/>
            <w:hideMark/>
          </w:tcPr>
          <w:p w14:paraId="44983A19"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275" w:type="pct"/>
            <w:tcBorders>
              <w:top w:val="nil"/>
              <w:left w:val="nil"/>
              <w:bottom w:val="double" w:sz="4" w:space="0" w:color="auto"/>
              <w:right w:val="single" w:sz="8" w:space="0" w:color="auto"/>
            </w:tcBorders>
            <w:shd w:val="clear" w:color="auto" w:fill="auto"/>
            <w:hideMark/>
          </w:tcPr>
          <w:p w14:paraId="1EF9AD9F"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263" w:type="pct"/>
            <w:tcBorders>
              <w:top w:val="nil"/>
              <w:left w:val="nil"/>
              <w:bottom w:val="double" w:sz="4" w:space="0" w:color="auto"/>
              <w:right w:val="single" w:sz="8" w:space="0" w:color="auto"/>
            </w:tcBorders>
            <w:shd w:val="clear" w:color="auto" w:fill="auto"/>
            <w:hideMark/>
          </w:tcPr>
          <w:p w14:paraId="6B866CC0"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763" w:type="pct"/>
            <w:tcBorders>
              <w:top w:val="nil"/>
              <w:left w:val="nil"/>
              <w:bottom w:val="double" w:sz="4" w:space="0" w:color="auto"/>
              <w:right w:val="single" w:sz="8" w:space="0" w:color="auto"/>
            </w:tcBorders>
            <w:shd w:val="clear" w:color="auto" w:fill="auto"/>
            <w:hideMark/>
          </w:tcPr>
          <w:p w14:paraId="1F06E03D" w14:textId="51657E38"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Пыль неорганическая, содержащая двуокись кремния в %: менее 20 </w:t>
            </w:r>
          </w:p>
        </w:tc>
        <w:tc>
          <w:tcPr>
            <w:tcW w:w="345" w:type="pct"/>
            <w:tcBorders>
              <w:top w:val="nil"/>
              <w:left w:val="nil"/>
              <w:bottom w:val="double" w:sz="4" w:space="0" w:color="auto"/>
              <w:right w:val="single" w:sz="8" w:space="0" w:color="auto"/>
            </w:tcBorders>
            <w:shd w:val="clear" w:color="auto" w:fill="auto"/>
            <w:hideMark/>
          </w:tcPr>
          <w:p w14:paraId="65D53995"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2909 (495*)</w:t>
            </w:r>
          </w:p>
        </w:tc>
        <w:tc>
          <w:tcPr>
            <w:tcW w:w="504" w:type="pct"/>
            <w:tcBorders>
              <w:top w:val="nil"/>
              <w:left w:val="nil"/>
              <w:bottom w:val="double" w:sz="4" w:space="0" w:color="auto"/>
              <w:right w:val="double" w:sz="4" w:space="0" w:color="auto"/>
            </w:tcBorders>
            <w:shd w:val="clear" w:color="auto" w:fill="auto"/>
            <w:hideMark/>
          </w:tcPr>
          <w:p w14:paraId="400EF686"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0,00007</w:t>
            </w:r>
          </w:p>
        </w:tc>
      </w:tr>
    </w:tbl>
    <w:p w14:paraId="458184DF" w14:textId="3FBCC99B" w:rsidR="002132FF" w:rsidRPr="00B065E9" w:rsidRDefault="002132FF" w:rsidP="00ED4EA2">
      <w:pPr>
        <w:pStyle w:val="11"/>
        <w:spacing w:before="0"/>
        <w:rPr>
          <w:rFonts w:ascii="Arial" w:hAnsi="Arial" w:cs="Arial"/>
          <w:b/>
          <w:color w:val="auto"/>
          <w:sz w:val="24"/>
          <w:szCs w:val="24"/>
          <w:lang w:val="kk-KZ"/>
        </w:rPr>
      </w:pPr>
      <w:bookmarkStart w:id="301" w:name="_Toc90406142"/>
      <w:bookmarkStart w:id="302" w:name="_Toc90407948"/>
      <w:bookmarkStart w:id="303" w:name="_Toc216429942"/>
      <w:bookmarkStart w:id="304" w:name="_Toc103590499"/>
      <w:r w:rsidRPr="00B065E9">
        <w:rPr>
          <w:rFonts w:ascii="Arial" w:hAnsi="Arial" w:cs="Arial"/>
          <w:b/>
          <w:color w:val="auto"/>
          <w:sz w:val="24"/>
          <w:szCs w:val="24"/>
        </w:rPr>
        <w:t>Приложение</w:t>
      </w:r>
      <w:r w:rsidR="004D328F" w:rsidRPr="00B065E9">
        <w:rPr>
          <w:rFonts w:ascii="Arial" w:hAnsi="Arial" w:cs="Arial"/>
          <w:b/>
          <w:color w:val="auto"/>
          <w:sz w:val="24"/>
          <w:szCs w:val="24"/>
        </w:rPr>
        <w:t xml:space="preserve"> </w:t>
      </w:r>
      <w:r w:rsidRPr="00B065E9">
        <w:rPr>
          <w:rFonts w:ascii="Arial" w:hAnsi="Arial" w:cs="Arial"/>
          <w:b/>
          <w:color w:val="auto"/>
          <w:sz w:val="24"/>
          <w:szCs w:val="24"/>
        </w:rPr>
        <w:t xml:space="preserve">4 </w:t>
      </w:r>
      <w:r w:rsidR="00353E3F" w:rsidRPr="00B065E9">
        <w:rPr>
          <w:rFonts w:ascii="Arial" w:hAnsi="Arial" w:cs="Arial"/>
          <w:b/>
          <w:color w:val="auto"/>
          <w:sz w:val="24"/>
          <w:szCs w:val="24"/>
        </w:rPr>
        <w:t>Характеристика источников загрязнения атмосферного воздуха</w:t>
      </w:r>
      <w:r w:rsidR="00C836B6" w:rsidRPr="00B065E9">
        <w:rPr>
          <w:rFonts w:ascii="Arial" w:hAnsi="Arial" w:cs="Arial"/>
          <w:b/>
          <w:color w:val="auto"/>
          <w:sz w:val="24"/>
          <w:szCs w:val="24"/>
        </w:rPr>
        <w:t xml:space="preserve"> при строительстве</w:t>
      </w:r>
      <w:bookmarkEnd w:id="301"/>
      <w:bookmarkEnd w:id="302"/>
      <w:bookmarkEnd w:id="303"/>
      <w:r w:rsidR="00FE17B5" w:rsidRPr="00B065E9">
        <w:rPr>
          <w:rFonts w:ascii="Arial" w:hAnsi="Arial" w:cs="Arial"/>
          <w:b/>
          <w:color w:val="auto"/>
          <w:sz w:val="24"/>
          <w:szCs w:val="24"/>
          <w:lang w:val="kk-KZ"/>
        </w:rPr>
        <w:t xml:space="preserve"> </w:t>
      </w:r>
      <w:bookmarkEnd w:id="304"/>
    </w:p>
    <w:tbl>
      <w:tblPr>
        <w:tblW w:w="0" w:type="auto"/>
        <w:tblInd w:w="-10" w:type="dxa"/>
        <w:tblLook w:val="04A0" w:firstRow="1" w:lastRow="0" w:firstColumn="1" w:lastColumn="0" w:noHBand="0" w:noVBand="1"/>
      </w:tblPr>
      <w:tblGrid>
        <w:gridCol w:w="1615"/>
        <w:gridCol w:w="983"/>
        <w:gridCol w:w="1305"/>
        <w:gridCol w:w="1275"/>
        <w:gridCol w:w="1521"/>
        <w:gridCol w:w="493"/>
        <w:gridCol w:w="1444"/>
        <w:gridCol w:w="2416"/>
        <w:gridCol w:w="1667"/>
        <w:gridCol w:w="1831"/>
      </w:tblGrid>
      <w:tr w:rsidR="00765AA9" w:rsidRPr="00B065E9" w14:paraId="5051228F" w14:textId="77777777" w:rsidTr="00D43C4A">
        <w:trPr>
          <w:trHeight w:val="458"/>
        </w:trPr>
        <w:tc>
          <w:tcPr>
            <w:tcW w:w="0" w:type="auto"/>
            <w:vMerge w:val="restart"/>
            <w:tcBorders>
              <w:top w:val="double" w:sz="4" w:space="0" w:color="auto"/>
              <w:left w:val="double" w:sz="4" w:space="0" w:color="auto"/>
              <w:bottom w:val="single" w:sz="8" w:space="0" w:color="000000"/>
              <w:right w:val="single" w:sz="8" w:space="0" w:color="auto"/>
            </w:tcBorders>
            <w:shd w:val="clear" w:color="auto" w:fill="auto"/>
            <w:vAlign w:val="center"/>
            <w:hideMark/>
          </w:tcPr>
          <w:p w14:paraId="72BD59C1" w14:textId="576CF5DE"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Номер источника загрязнения атмосферы</w:t>
            </w:r>
          </w:p>
        </w:tc>
        <w:tc>
          <w:tcPr>
            <w:tcW w:w="0" w:type="auto"/>
            <w:gridSpan w:val="2"/>
            <w:vMerge w:val="restart"/>
            <w:tcBorders>
              <w:top w:val="double" w:sz="4" w:space="0" w:color="auto"/>
              <w:left w:val="single" w:sz="8" w:space="0" w:color="auto"/>
              <w:bottom w:val="single" w:sz="8" w:space="0" w:color="000000"/>
              <w:right w:val="single" w:sz="8" w:space="0" w:color="000000"/>
            </w:tcBorders>
            <w:shd w:val="clear" w:color="auto" w:fill="auto"/>
            <w:hideMark/>
          </w:tcPr>
          <w:p w14:paraId="6529424A"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Параметры источника загряз-нения атмосферы</w:t>
            </w:r>
          </w:p>
        </w:tc>
        <w:tc>
          <w:tcPr>
            <w:tcW w:w="0" w:type="auto"/>
            <w:gridSpan w:val="3"/>
            <w:vMerge w:val="restart"/>
            <w:tcBorders>
              <w:top w:val="double" w:sz="4" w:space="0" w:color="auto"/>
              <w:left w:val="single" w:sz="8" w:space="0" w:color="auto"/>
              <w:bottom w:val="single" w:sz="8" w:space="0" w:color="000000"/>
              <w:right w:val="single" w:sz="8" w:space="0" w:color="000000"/>
            </w:tcBorders>
            <w:shd w:val="clear" w:color="auto" w:fill="auto"/>
            <w:hideMark/>
          </w:tcPr>
          <w:p w14:paraId="7AE0F06A"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Параметры  газовоздушной смеси на выходе c источника загрязнения атмосферы</w:t>
            </w:r>
          </w:p>
        </w:tc>
        <w:tc>
          <w:tcPr>
            <w:tcW w:w="0" w:type="auto"/>
            <w:vMerge w:val="restart"/>
            <w:tcBorders>
              <w:top w:val="double" w:sz="4" w:space="0" w:color="auto"/>
              <w:left w:val="single" w:sz="8" w:space="0" w:color="auto"/>
              <w:bottom w:val="single" w:sz="8" w:space="0" w:color="000000"/>
              <w:right w:val="single" w:sz="8" w:space="0" w:color="auto"/>
            </w:tcBorders>
            <w:shd w:val="clear" w:color="auto" w:fill="auto"/>
            <w:hideMark/>
          </w:tcPr>
          <w:p w14:paraId="2274030D"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Код загряз-няющего вещества (ПДК или ОБУВ)</w:t>
            </w:r>
          </w:p>
        </w:tc>
        <w:tc>
          <w:tcPr>
            <w:tcW w:w="2416" w:type="dxa"/>
            <w:vMerge w:val="restart"/>
            <w:tcBorders>
              <w:top w:val="double" w:sz="4" w:space="0" w:color="auto"/>
              <w:left w:val="single" w:sz="8" w:space="0" w:color="auto"/>
              <w:bottom w:val="single" w:sz="8" w:space="0" w:color="000000"/>
              <w:right w:val="single" w:sz="8" w:space="0" w:color="auto"/>
            </w:tcBorders>
            <w:shd w:val="clear" w:color="auto" w:fill="auto"/>
            <w:vAlign w:val="center"/>
            <w:hideMark/>
          </w:tcPr>
          <w:p w14:paraId="57A5DCF8"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Наименование загрязняющего вещества</w:t>
            </w:r>
          </w:p>
        </w:tc>
        <w:tc>
          <w:tcPr>
            <w:tcW w:w="3498" w:type="dxa"/>
            <w:gridSpan w:val="2"/>
            <w:vMerge w:val="restart"/>
            <w:tcBorders>
              <w:top w:val="double" w:sz="4" w:space="0" w:color="auto"/>
              <w:left w:val="single" w:sz="8" w:space="0" w:color="auto"/>
              <w:bottom w:val="single" w:sz="8" w:space="0" w:color="000000"/>
              <w:right w:val="double" w:sz="4" w:space="0" w:color="auto"/>
            </w:tcBorders>
            <w:shd w:val="clear" w:color="auto" w:fill="auto"/>
            <w:hideMark/>
          </w:tcPr>
          <w:p w14:paraId="111AE85E"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Количество  загрязняющих веществ, выбрасываемых в атмосферу</w:t>
            </w:r>
          </w:p>
        </w:tc>
      </w:tr>
      <w:tr w:rsidR="00765AA9" w:rsidRPr="00B065E9" w14:paraId="28DDA827" w14:textId="77777777" w:rsidTr="00D43C4A">
        <w:trPr>
          <w:trHeight w:val="458"/>
        </w:trPr>
        <w:tc>
          <w:tcPr>
            <w:tcW w:w="0" w:type="auto"/>
            <w:vMerge/>
            <w:tcBorders>
              <w:top w:val="single" w:sz="8" w:space="0" w:color="auto"/>
              <w:left w:val="double" w:sz="4" w:space="0" w:color="auto"/>
              <w:bottom w:val="single" w:sz="8" w:space="0" w:color="000000"/>
              <w:right w:val="single" w:sz="8" w:space="0" w:color="auto"/>
            </w:tcBorders>
            <w:vAlign w:val="center"/>
            <w:hideMark/>
          </w:tcPr>
          <w:p w14:paraId="53A79B91" w14:textId="77777777" w:rsidR="00765AA9" w:rsidRPr="00B065E9" w:rsidRDefault="00765AA9" w:rsidP="00765AA9">
            <w:pPr>
              <w:rPr>
                <w:rFonts w:ascii="Arial" w:eastAsia="Times New Roman" w:hAnsi="Arial" w:cs="Arial"/>
                <w:sz w:val="20"/>
                <w:szCs w:val="20"/>
                <w:lang w:val="ru-KZ" w:eastAsia="ru-KZ"/>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6007FEC9" w14:textId="77777777" w:rsidR="00765AA9" w:rsidRPr="00B065E9" w:rsidRDefault="00765AA9" w:rsidP="00765AA9">
            <w:pPr>
              <w:rPr>
                <w:rFonts w:ascii="Arial" w:eastAsia="Times New Roman" w:hAnsi="Arial" w:cs="Arial"/>
                <w:sz w:val="20"/>
                <w:szCs w:val="20"/>
                <w:lang w:val="ru-KZ" w:eastAsia="ru-KZ"/>
              </w:rPr>
            </w:pP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2DC6618D"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2E9933B8" w14:textId="77777777" w:rsidR="00765AA9" w:rsidRPr="00B065E9" w:rsidRDefault="00765AA9" w:rsidP="00765AA9">
            <w:pPr>
              <w:rPr>
                <w:rFonts w:ascii="Arial" w:eastAsia="Times New Roman" w:hAnsi="Arial" w:cs="Arial"/>
                <w:sz w:val="20"/>
                <w:szCs w:val="20"/>
                <w:lang w:val="ru-KZ" w:eastAsia="ru-KZ"/>
              </w:rPr>
            </w:pPr>
          </w:p>
        </w:tc>
        <w:tc>
          <w:tcPr>
            <w:tcW w:w="2416" w:type="dxa"/>
            <w:vMerge/>
            <w:tcBorders>
              <w:top w:val="single" w:sz="8" w:space="0" w:color="auto"/>
              <w:left w:val="single" w:sz="8" w:space="0" w:color="auto"/>
              <w:bottom w:val="single" w:sz="8" w:space="0" w:color="000000"/>
              <w:right w:val="single" w:sz="8" w:space="0" w:color="auto"/>
            </w:tcBorders>
            <w:vAlign w:val="center"/>
            <w:hideMark/>
          </w:tcPr>
          <w:p w14:paraId="4661D6FC" w14:textId="77777777" w:rsidR="00765AA9" w:rsidRPr="00B065E9" w:rsidRDefault="00765AA9" w:rsidP="00765AA9">
            <w:pPr>
              <w:rPr>
                <w:rFonts w:ascii="Arial" w:eastAsia="Times New Roman" w:hAnsi="Arial" w:cs="Arial"/>
                <w:sz w:val="20"/>
                <w:szCs w:val="20"/>
                <w:lang w:val="ru-KZ" w:eastAsia="ru-KZ"/>
              </w:rPr>
            </w:pPr>
          </w:p>
        </w:tc>
        <w:tc>
          <w:tcPr>
            <w:tcW w:w="3498" w:type="dxa"/>
            <w:gridSpan w:val="2"/>
            <w:vMerge/>
            <w:tcBorders>
              <w:top w:val="single" w:sz="8" w:space="0" w:color="auto"/>
              <w:left w:val="single" w:sz="8" w:space="0" w:color="auto"/>
              <w:bottom w:val="single" w:sz="8" w:space="0" w:color="000000"/>
              <w:right w:val="double" w:sz="4" w:space="0" w:color="auto"/>
            </w:tcBorders>
            <w:vAlign w:val="center"/>
            <w:hideMark/>
          </w:tcPr>
          <w:p w14:paraId="328163C7" w14:textId="77777777" w:rsidR="00765AA9" w:rsidRPr="00B065E9" w:rsidRDefault="00765AA9" w:rsidP="00765AA9">
            <w:pPr>
              <w:rPr>
                <w:rFonts w:ascii="Arial" w:eastAsia="Times New Roman" w:hAnsi="Arial" w:cs="Arial"/>
                <w:sz w:val="20"/>
                <w:szCs w:val="20"/>
                <w:lang w:val="ru-KZ" w:eastAsia="ru-KZ"/>
              </w:rPr>
            </w:pPr>
          </w:p>
        </w:tc>
      </w:tr>
      <w:tr w:rsidR="00765AA9" w:rsidRPr="00B065E9" w14:paraId="480DD586" w14:textId="77777777" w:rsidTr="00D43C4A">
        <w:trPr>
          <w:trHeight w:val="1170"/>
        </w:trPr>
        <w:tc>
          <w:tcPr>
            <w:tcW w:w="0" w:type="auto"/>
            <w:vMerge/>
            <w:tcBorders>
              <w:top w:val="single" w:sz="8" w:space="0" w:color="auto"/>
              <w:left w:val="double" w:sz="4" w:space="0" w:color="auto"/>
              <w:bottom w:val="single" w:sz="8" w:space="0" w:color="000000"/>
              <w:right w:val="single" w:sz="8" w:space="0" w:color="auto"/>
            </w:tcBorders>
            <w:vAlign w:val="center"/>
            <w:hideMark/>
          </w:tcPr>
          <w:p w14:paraId="5A88B85B" w14:textId="77777777" w:rsidR="00765AA9" w:rsidRPr="00B065E9" w:rsidRDefault="00765AA9" w:rsidP="00765AA9">
            <w:pPr>
              <w:rPr>
                <w:rFonts w:ascii="Arial" w:eastAsia="Times New Roman" w:hAnsi="Arial" w:cs="Arial"/>
                <w:sz w:val="20"/>
                <w:szCs w:val="20"/>
                <w:lang w:val="ru-KZ" w:eastAsia="ru-KZ"/>
              </w:rPr>
            </w:pP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4A15733E"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Высота, м</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33F2F8DA"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Диаметр, размер сечения устья, м</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0B41892F"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Скорость, м/с</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6C387636"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Объемный расход, м3/с</w:t>
            </w:r>
          </w:p>
        </w:tc>
        <w:tc>
          <w:tcPr>
            <w:tcW w:w="0" w:type="auto"/>
            <w:vMerge w:val="restart"/>
            <w:tcBorders>
              <w:top w:val="nil"/>
              <w:left w:val="single" w:sz="8" w:space="0" w:color="auto"/>
              <w:bottom w:val="single" w:sz="8" w:space="0" w:color="000000"/>
              <w:right w:val="single" w:sz="8" w:space="0" w:color="auto"/>
            </w:tcBorders>
            <w:shd w:val="clear" w:color="auto" w:fill="auto"/>
            <w:textDirection w:val="btLr"/>
            <w:hideMark/>
          </w:tcPr>
          <w:p w14:paraId="4D1BE0EA"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Температура, C</w:t>
            </w: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41904F0B" w14:textId="77777777" w:rsidR="00765AA9" w:rsidRPr="00B065E9" w:rsidRDefault="00765AA9" w:rsidP="00765AA9">
            <w:pPr>
              <w:rPr>
                <w:rFonts w:ascii="Arial" w:eastAsia="Times New Roman" w:hAnsi="Arial" w:cs="Arial"/>
                <w:sz w:val="20"/>
                <w:szCs w:val="20"/>
                <w:lang w:val="ru-KZ" w:eastAsia="ru-KZ"/>
              </w:rPr>
            </w:pPr>
          </w:p>
        </w:tc>
        <w:tc>
          <w:tcPr>
            <w:tcW w:w="2416" w:type="dxa"/>
            <w:vMerge/>
            <w:tcBorders>
              <w:top w:val="single" w:sz="8" w:space="0" w:color="auto"/>
              <w:left w:val="single" w:sz="8" w:space="0" w:color="auto"/>
              <w:bottom w:val="single" w:sz="8" w:space="0" w:color="000000"/>
              <w:right w:val="single" w:sz="8" w:space="0" w:color="auto"/>
            </w:tcBorders>
            <w:vAlign w:val="center"/>
            <w:hideMark/>
          </w:tcPr>
          <w:p w14:paraId="58353143" w14:textId="77777777" w:rsidR="00765AA9" w:rsidRPr="00B065E9" w:rsidRDefault="00765AA9" w:rsidP="00765AA9">
            <w:pPr>
              <w:rPr>
                <w:rFonts w:ascii="Arial" w:eastAsia="Times New Roman" w:hAnsi="Arial" w:cs="Arial"/>
                <w:sz w:val="20"/>
                <w:szCs w:val="20"/>
                <w:lang w:val="ru-KZ" w:eastAsia="ru-KZ"/>
              </w:rPr>
            </w:pPr>
          </w:p>
        </w:tc>
        <w:tc>
          <w:tcPr>
            <w:tcW w:w="1667" w:type="dxa"/>
            <w:vMerge w:val="restart"/>
            <w:tcBorders>
              <w:top w:val="nil"/>
              <w:left w:val="single" w:sz="8" w:space="0" w:color="auto"/>
              <w:bottom w:val="single" w:sz="8" w:space="0" w:color="000000"/>
              <w:right w:val="single" w:sz="8" w:space="0" w:color="auto"/>
            </w:tcBorders>
            <w:shd w:val="clear" w:color="auto" w:fill="auto"/>
            <w:hideMark/>
          </w:tcPr>
          <w:p w14:paraId="0BAFB022"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Максимальное, г/с</w:t>
            </w:r>
          </w:p>
        </w:tc>
        <w:tc>
          <w:tcPr>
            <w:tcW w:w="0" w:type="auto"/>
            <w:vMerge w:val="restart"/>
            <w:tcBorders>
              <w:top w:val="nil"/>
              <w:left w:val="single" w:sz="8" w:space="0" w:color="auto"/>
              <w:bottom w:val="single" w:sz="8" w:space="0" w:color="000000"/>
              <w:right w:val="double" w:sz="4" w:space="0" w:color="auto"/>
            </w:tcBorders>
            <w:shd w:val="clear" w:color="auto" w:fill="auto"/>
            <w:vAlign w:val="bottom"/>
            <w:hideMark/>
          </w:tcPr>
          <w:p w14:paraId="6E04C531"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Суммарное,т/год</w:t>
            </w:r>
          </w:p>
        </w:tc>
      </w:tr>
      <w:tr w:rsidR="00765AA9" w:rsidRPr="00B065E9" w14:paraId="52164603" w14:textId="77777777" w:rsidTr="00D43C4A">
        <w:trPr>
          <w:trHeight w:val="458"/>
        </w:trPr>
        <w:tc>
          <w:tcPr>
            <w:tcW w:w="0" w:type="auto"/>
            <w:vMerge/>
            <w:tcBorders>
              <w:top w:val="single" w:sz="8" w:space="0" w:color="auto"/>
              <w:left w:val="double" w:sz="4" w:space="0" w:color="auto"/>
              <w:bottom w:val="single" w:sz="8" w:space="0" w:color="000000"/>
              <w:right w:val="single" w:sz="8" w:space="0" w:color="auto"/>
            </w:tcBorders>
            <w:vAlign w:val="center"/>
            <w:hideMark/>
          </w:tcPr>
          <w:p w14:paraId="55C53EBC"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B048FF6"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491385CA"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D0083C8"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67CC4A9F"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2357B418"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76A4B9A2" w14:textId="77777777" w:rsidR="00765AA9" w:rsidRPr="00B065E9" w:rsidRDefault="00765AA9" w:rsidP="00765AA9">
            <w:pPr>
              <w:rPr>
                <w:rFonts w:ascii="Arial" w:eastAsia="Times New Roman" w:hAnsi="Arial" w:cs="Arial"/>
                <w:sz w:val="20"/>
                <w:szCs w:val="20"/>
                <w:lang w:val="ru-KZ" w:eastAsia="ru-KZ"/>
              </w:rPr>
            </w:pPr>
          </w:p>
        </w:tc>
        <w:tc>
          <w:tcPr>
            <w:tcW w:w="2416" w:type="dxa"/>
            <w:vMerge/>
            <w:tcBorders>
              <w:top w:val="single" w:sz="8" w:space="0" w:color="auto"/>
              <w:left w:val="single" w:sz="8" w:space="0" w:color="auto"/>
              <w:bottom w:val="single" w:sz="8" w:space="0" w:color="000000"/>
              <w:right w:val="single" w:sz="8" w:space="0" w:color="auto"/>
            </w:tcBorders>
            <w:vAlign w:val="center"/>
            <w:hideMark/>
          </w:tcPr>
          <w:p w14:paraId="28726F8B" w14:textId="77777777" w:rsidR="00765AA9" w:rsidRPr="00B065E9" w:rsidRDefault="00765AA9" w:rsidP="00765AA9">
            <w:pPr>
              <w:rPr>
                <w:rFonts w:ascii="Arial" w:eastAsia="Times New Roman" w:hAnsi="Arial" w:cs="Arial"/>
                <w:sz w:val="20"/>
                <w:szCs w:val="20"/>
                <w:lang w:val="ru-KZ" w:eastAsia="ru-KZ"/>
              </w:rPr>
            </w:pPr>
          </w:p>
        </w:tc>
        <w:tc>
          <w:tcPr>
            <w:tcW w:w="1667" w:type="dxa"/>
            <w:vMerge/>
            <w:tcBorders>
              <w:top w:val="nil"/>
              <w:left w:val="single" w:sz="8" w:space="0" w:color="auto"/>
              <w:bottom w:val="single" w:sz="8" w:space="0" w:color="000000"/>
              <w:right w:val="single" w:sz="8" w:space="0" w:color="auto"/>
            </w:tcBorders>
            <w:vAlign w:val="center"/>
            <w:hideMark/>
          </w:tcPr>
          <w:p w14:paraId="492DEC5B"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double" w:sz="4" w:space="0" w:color="auto"/>
            </w:tcBorders>
            <w:vAlign w:val="center"/>
            <w:hideMark/>
          </w:tcPr>
          <w:p w14:paraId="01D13621" w14:textId="77777777" w:rsidR="00765AA9" w:rsidRPr="00B065E9" w:rsidRDefault="00765AA9" w:rsidP="00765AA9">
            <w:pPr>
              <w:rPr>
                <w:rFonts w:ascii="Arial" w:eastAsia="Times New Roman" w:hAnsi="Arial" w:cs="Arial"/>
                <w:sz w:val="20"/>
                <w:szCs w:val="20"/>
                <w:lang w:val="ru-KZ" w:eastAsia="ru-KZ"/>
              </w:rPr>
            </w:pPr>
          </w:p>
        </w:tc>
      </w:tr>
      <w:tr w:rsidR="00765AA9" w:rsidRPr="00B065E9" w14:paraId="4B8ACB7E" w14:textId="77777777" w:rsidTr="00D43C4A">
        <w:trPr>
          <w:trHeight w:val="458"/>
        </w:trPr>
        <w:tc>
          <w:tcPr>
            <w:tcW w:w="0" w:type="auto"/>
            <w:vMerge/>
            <w:tcBorders>
              <w:top w:val="single" w:sz="8" w:space="0" w:color="auto"/>
              <w:left w:val="double" w:sz="4" w:space="0" w:color="auto"/>
              <w:bottom w:val="single" w:sz="8" w:space="0" w:color="000000"/>
              <w:right w:val="single" w:sz="8" w:space="0" w:color="auto"/>
            </w:tcBorders>
            <w:vAlign w:val="center"/>
            <w:hideMark/>
          </w:tcPr>
          <w:p w14:paraId="3B88B982"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7418799"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77FBA41D"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BD3DAD5"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597EDF3D"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73471A66"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9CCA2D6" w14:textId="77777777" w:rsidR="00765AA9" w:rsidRPr="00B065E9" w:rsidRDefault="00765AA9" w:rsidP="00765AA9">
            <w:pPr>
              <w:rPr>
                <w:rFonts w:ascii="Arial" w:eastAsia="Times New Roman" w:hAnsi="Arial" w:cs="Arial"/>
                <w:sz w:val="20"/>
                <w:szCs w:val="20"/>
                <w:lang w:val="ru-KZ" w:eastAsia="ru-KZ"/>
              </w:rPr>
            </w:pPr>
          </w:p>
        </w:tc>
        <w:tc>
          <w:tcPr>
            <w:tcW w:w="2416" w:type="dxa"/>
            <w:vMerge/>
            <w:tcBorders>
              <w:top w:val="single" w:sz="8" w:space="0" w:color="auto"/>
              <w:left w:val="single" w:sz="8" w:space="0" w:color="auto"/>
              <w:bottom w:val="single" w:sz="8" w:space="0" w:color="000000"/>
              <w:right w:val="single" w:sz="8" w:space="0" w:color="auto"/>
            </w:tcBorders>
            <w:vAlign w:val="center"/>
            <w:hideMark/>
          </w:tcPr>
          <w:p w14:paraId="0A8F8EE3" w14:textId="77777777" w:rsidR="00765AA9" w:rsidRPr="00B065E9" w:rsidRDefault="00765AA9" w:rsidP="00765AA9">
            <w:pPr>
              <w:rPr>
                <w:rFonts w:ascii="Arial" w:eastAsia="Times New Roman" w:hAnsi="Arial" w:cs="Arial"/>
                <w:sz w:val="20"/>
                <w:szCs w:val="20"/>
                <w:lang w:val="ru-KZ" w:eastAsia="ru-KZ"/>
              </w:rPr>
            </w:pPr>
          </w:p>
        </w:tc>
        <w:tc>
          <w:tcPr>
            <w:tcW w:w="1667" w:type="dxa"/>
            <w:vMerge/>
            <w:tcBorders>
              <w:top w:val="nil"/>
              <w:left w:val="single" w:sz="8" w:space="0" w:color="auto"/>
              <w:bottom w:val="single" w:sz="8" w:space="0" w:color="000000"/>
              <w:right w:val="single" w:sz="8" w:space="0" w:color="auto"/>
            </w:tcBorders>
            <w:vAlign w:val="center"/>
            <w:hideMark/>
          </w:tcPr>
          <w:p w14:paraId="40695535"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double" w:sz="4" w:space="0" w:color="auto"/>
            </w:tcBorders>
            <w:vAlign w:val="center"/>
            <w:hideMark/>
          </w:tcPr>
          <w:p w14:paraId="23F6BBAE" w14:textId="77777777" w:rsidR="00765AA9" w:rsidRPr="00B065E9" w:rsidRDefault="00765AA9" w:rsidP="00765AA9">
            <w:pPr>
              <w:rPr>
                <w:rFonts w:ascii="Arial" w:eastAsia="Times New Roman" w:hAnsi="Arial" w:cs="Arial"/>
                <w:sz w:val="20"/>
                <w:szCs w:val="20"/>
                <w:lang w:val="ru-KZ" w:eastAsia="ru-KZ"/>
              </w:rPr>
            </w:pPr>
          </w:p>
        </w:tc>
      </w:tr>
      <w:tr w:rsidR="00765AA9" w:rsidRPr="00B065E9" w14:paraId="050DD593" w14:textId="77777777" w:rsidTr="00D43C4A">
        <w:trPr>
          <w:trHeight w:val="270"/>
        </w:trPr>
        <w:tc>
          <w:tcPr>
            <w:tcW w:w="0" w:type="auto"/>
            <w:tcBorders>
              <w:top w:val="nil"/>
              <w:left w:val="double" w:sz="4" w:space="0" w:color="auto"/>
              <w:bottom w:val="single" w:sz="8" w:space="0" w:color="auto"/>
              <w:right w:val="single" w:sz="8" w:space="0" w:color="auto"/>
            </w:tcBorders>
            <w:shd w:val="clear" w:color="auto" w:fill="auto"/>
            <w:hideMark/>
          </w:tcPr>
          <w:p w14:paraId="26AD6CFA"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w:t>
            </w:r>
          </w:p>
        </w:tc>
        <w:tc>
          <w:tcPr>
            <w:tcW w:w="0" w:type="auto"/>
            <w:tcBorders>
              <w:top w:val="nil"/>
              <w:left w:val="nil"/>
              <w:bottom w:val="single" w:sz="8" w:space="0" w:color="auto"/>
              <w:right w:val="single" w:sz="8" w:space="0" w:color="auto"/>
            </w:tcBorders>
            <w:shd w:val="clear" w:color="auto" w:fill="auto"/>
            <w:hideMark/>
          </w:tcPr>
          <w:p w14:paraId="663A823E"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w:t>
            </w:r>
          </w:p>
        </w:tc>
        <w:tc>
          <w:tcPr>
            <w:tcW w:w="0" w:type="auto"/>
            <w:tcBorders>
              <w:top w:val="nil"/>
              <w:left w:val="nil"/>
              <w:bottom w:val="single" w:sz="8" w:space="0" w:color="auto"/>
              <w:right w:val="single" w:sz="8" w:space="0" w:color="auto"/>
            </w:tcBorders>
            <w:shd w:val="clear" w:color="auto" w:fill="auto"/>
            <w:hideMark/>
          </w:tcPr>
          <w:p w14:paraId="6DA3730A"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3</w:t>
            </w:r>
          </w:p>
        </w:tc>
        <w:tc>
          <w:tcPr>
            <w:tcW w:w="0" w:type="auto"/>
            <w:tcBorders>
              <w:top w:val="nil"/>
              <w:left w:val="nil"/>
              <w:bottom w:val="single" w:sz="8" w:space="0" w:color="auto"/>
              <w:right w:val="single" w:sz="8" w:space="0" w:color="auto"/>
            </w:tcBorders>
            <w:shd w:val="clear" w:color="auto" w:fill="auto"/>
            <w:hideMark/>
          </w:tcPr>
          <w:p w14:paraId="328143C4"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4</w:t>
            </w:r>
          </w:p>
        </w:tc>
        <w:tc>
          <w:tcPr>
            <w:tcW w:w="0" w:type="auto"/>
            <w:tcBorders>
              <w:top w:val="nil"/>
              <w:left w:val="nil"/>
              <w:bottom w:val="single" w:sz="8" w:space="0" w:color="auto"/>
              <w:right w:val="single" w:sz="8" w:space="0" w:color="auto"/>
            </w:tcBorders>
            <w:shd w:val="clear" w:color="auto" w:fill="auto"/>
            <w:hideMark/>
          </w:tcPr>
          <w:p w14:paraId="241176DE"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5</w:t>
            </w:r>
          </w:p>
        </w:tc>
        <w:tc>
          <w:tcPr>
            <w:tcW w:w="0" w:type="auto"/>
            <w:tcBorders>
              <w:top w:val="nil"/>
              <w:left w:val="nil"/>
              <w:bottom w:val="single" w:sz="8" w:space="0" w:color="auto"/>
              <w:right w:val="single" w:sz="8" w:space="0" w:color="auto"/>
            </w:tcBorders>
            <w:shd w:val="clear" w:color="auto" w:fill="auto"/>
            <w:hideMark/>
          </w:tcPr>
          <w:p w14:paraId="4D09F31F"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w:t>
            </w:r>
          </w:p>
        </w:tc>
        <w:tc>
          <w:tcPr>
            <w:tcW w:w="0" w:type="auto"/>
            <w:tcBorders>
              <w:top w:val="nil"/>
              <w:left w:val="nil"/>
              <w:bottom w:val="single" w:sz="8" w:space="0" w:color="auto"/>
              <w:right w:val="single" w:sz="8" w:space="0" w:color="auto"/>
            </w:tcBorders>
            <w:shd w:val="clear" w:color="auto" w:fill="auto"/>
            <w:hideMark/>
          </w:tcPr>
          <w:p w14:paraId="11C0C940"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7</w:t>
            </w:r>
          </w:p>
        </w:tc>
        <w:tc>
          <w:tcPr>
            <w:tcW w:w="2416" w:type="dxa"/>
            <w:tcBorders>
              <w:top w:val="nil"/>
              <w:left w:val="nil"/>
              <w:bottom w:val="single" w:sz="8" w:space="0" w:color="auto"/>
              <w:right w:val="single" w:sz="8" w:space="0" w:color="auto"/>
            </w:tcBorders>
            <w:shd w:val="clear" w:color="auto" w:fill="auto"/>
            <w:hideMark/>
          </w:tcPr>
          <w:p w14:paraId="2BF55FB0"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8</w:t>
            </w:r>
          </w:p>
        </w:tc>
        <w:tc>
          <w:tcPr>
            <w:tcW w:w="1667" w:type="dxa"/>
            <w:tcBorders>
              <w:top w:val="nil"/>
              <w:left w:val="nil"/>
              <w:bottom w:val="single" w:sz="8" w:space="0" w:color="auto"/>
              <w:right w:val="single" w:sz="8" w:space="0" w:color="auto"/>
            </w:tcBorders>
            <w:shd w:val="clear" w:color="auto" w:fill="auto"/>
            <w:hideMark/>
          </w:tcPr>
          <w:p w14:paraId="7F64A8B1"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9</w:t>
            </w:r>
          </w:p>
        </w:tc>
        <w:tc>
          <w:tcPr>
            <w:tcW w:w="0" w:type="auto"/>
            <w:tcBorders>
              <w:top w:val="nil"/>
              <w:left w:val="nil"/>
              <w:bottom w:val="single" w:sz="8" w:space="0" w:color="auto"/>
              <w:right w:val="double" w:sz="4" w:space="0" w:color="auto"/>
            </w:tcBorders>
            <w:shd w:val="clear" w:color="auto" w:fill="auto"/>
            <w:hideMark/>
          </w:tcPr>
          <w:p w14:paraId="53A892A0"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10</w:t>
            </w:r>
          </w:p>
        </w:tc>
      </w:tr>
      <w:tr w:rsidR="00765AA9" w:rsidRPr="00B065E9" w14:paraId="3A11DB0E" w14:textId="77777777" w:rsidTr="00D43C4A">
        <w:trPr>
          <w:trHeight w:val="319"/>
        </w:trPr>
        <w:tc>
          <w:tcPr>
            <w:tcW w:w="0" w:type="auto"/>
            <w:gridSpan w:val="10"/>
            <w:tcBorders>
              <w:top w:val="nil"/>
              <w:left w:val="double" w:sz="4" w:space="0" w:color="auto"/>
              <w:bottom w:val="single" w:sz="8" w:space="0" w:color="auto"/>
              <w:right w:val="double" w:sz="4" w:space="0" w:color="auto"/>
            </w:tcBorders>
            <w:shd w:val="clear" w:color="auto" w:fill="auto"/>
            <w:vAlign w:val="center"/>
            <w:hideMark/>
          </w:tcPr>
          <w:p w14:paraId="7EC72CE2" w14:textId="77777777" w:rsidR="00765AA9" w:rsidRPr="00B065E9" w:rsidRDefault="00765AA9" w:rsidP="00765AA9">
            <w:pPr>
              <w:jc w:val="center"/>
              <w:rPr>
                <w:rFonts w:ascii="Arial" w:eastAsia="Times New Roman" w:hAnsi="Arial" w:cs="Arial"/>
                <w:b/>
                <w:bCs/>
                <w:lang w:val="ru-KZ" w:eastAsia="ru-KZ"/>
              </w:rPr>
            </w:pPr>
            <w:r w:rsidRPr="00B065E9">
              <w:rPr>
                <w:rFonts w:ascii="Arial" w:eastAsia="Times New Roman" w:hAnsi="Arial" w:cs="Arial"/>
                <w:b/>
                <w:bCs/>
                <w:lang w:val="ru-KZ" w:eastAsia="ru-KZ"/>
              </w:rPr>
              <w:t>Сварочный агрегат</w:t>
            </w:r>
          </w:p>
        </w:tc>
      </w:tr>
      <w:tr w:rsidR="00765AA9" w:rsidRPr="00B065E9" w14:paraId="7E264D3C" w14:textId="77777777" w:rsidTr="00D43C4A">
        <w:trPr>
          <w:trHeight w:val="192"/>
        </w:trPr>
        <w:tc>
          <w:tcPr>
            <w:tcW w:w="0" w:type="auto"/>
            <w:vMerge w:val="restart"/>
            <w:tcBorders>
              <w:top w:val="nil"/>
              <w:left w:val="double" w:sz="4" w:space="0" w:color="auto"/>
              <w:bottom w:val="single" w:sz="8" w:space="0" w:color="000000"/>
              <w:right w:val="single" w:sz="8" w:space="0" w:color="auto"/>
            </w:tcBorders>
            <w:shd w:val="clear" w:color="auto" w:fill="auto"/>
            <w:hideMark/>
          </w:tcPr>
          <w:p w14:paraId="5A0D72CA"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50F98CE5"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109EFB0C"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3E11A445"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45D7CBA6"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02AC7E51"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2E76A931"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0301 (4)</w:t>
            </w:r>
          </w:p>
        </w:tc>
        <w:tc>
          <w:tcPr>
            <w:tcW w:w="2416" w:type="dxa"/>
            <w:tcBorders>
              <w:top w:val="nil"/>
              <w:left w:val="nil"/>
              <w:bottom w:val="single" w:sz="8" w:space="0" w:color="auto"/>
              <w:right w:val="single" w:sz="8" w:space="0" w:color="auto"/>
            </w:tcBorders>
            <w:shd w:val="clear" w:color="auto" w:fill="auto"/>
            <w:hideMark/>
          </w:tcPr>
          <w:p w14:paraId="19458663" w14:textId="3F543268"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Азота (IV) диоксид (Азота диоксид) </w:t>
            </w:r>
          </w:p>
        </w:tc>
        <w:tc>
          <w:tcPr>
            <w:tcW w:w="1667" w:type="dxa"/>
            <w:tcBorders>
              <w:top w:val="nil"/>
              <w:left w:val="nil"/>
              <w:bottom w:val="single" w:sz="8" w:space="0" w:color="auto"/>
              <w:right w:val="single" w:sz="8" w:space="0" w:color="auto"/>
            </w:tcBorders>
            <w:shd w:val="clear" w:color="auto" w:fill="auto"/>
            <w:hideMark/>
          </w:tcPr>
          <w:p w14:paraId="1B413652"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0,00026</w:t>
            </w:r>
          </w:p>
        </w:tc>
        <w:tc>
          <w:tcPr>
            <w:tcW w:w="0" w:type="auto"/>
            <w:tcBorders>
              <w:top w:val="nil"/>
              <w:left w:val="nil"/>
              <w:bottom w:val="single" w:sz="8" w:space="0" w:color="auto"/>
              <w:right w:val="double" w:sz="4" w:space="0" w:color="auto"/>
            </w:tcBorders>
            <w:shd w:val="clear" w:color="auto" w:fill="auto"/>
            <w:hideMark/>
          </w:tcPr>
          <w:p w14:paraId="2FCD9DAA"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0,0000899</w:t>
            </w:r>
          </w:p>
        </w:tc>
      </w:tr>
      <w:tr w:rsidR="00765AA9" w:rsidRPr="00B065E9" w14:paraId="4CEC6EE6" w14:textId="77777777" w:rsidTr="00D43C4A">
        <w:trPr>
          <w:trHeight w:val="210"/>
        </w:trPr>
        <w:tc>
          <w:tcPr>
            <w:tcW w:w="0" w:type="auto"/>
            <w:vMerge/>
            <w:tcBorders>
              <w:top w:val="nil"/>
              <w:left w:val="double" w:sz="4" w:space="0" w:color="auto"/>
              <w:bottom w:val="single" w:sz="8" w:space="0" w:color="000000"/>
              <w:right w:val="single" w:sz="8" w:space="0" w:color="auto"/>
            </w:tcBorders>
            <w:vAlign w:val="center"/>
            <w:hideMark/>
          </w:tcPr>
          <w:p w14:paraId="1E6DE5C5"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79146A7D"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1F4638E5"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640169DA"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2546C709"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274E5AE5"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0401C6A1"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0304 (6)</w:t>
            </w:r>
          </w:p>
        </w:tc>
        <w:tc>
          <w:tcPr>
            <w:tcW w:w="2416" w:type="dxa"/>
            <w:tcBorders>
              <w:top w:val="nil"/>
              <w:left w:val="nil"/>
              <w:bottom w:val="single" w:sz="8" w:space="0" w:color="auto"/>
              <w:right w:val="single" w:sz="8" w:space="0" w:color="auto"/>
            </w:tcBorders>
            <w:shd w:val="clear" w:color="auto" w:fill="auto"/>
            <w:hideMark/>
          </w:tcPr>
          <w:p w14:paraId="532DD43F"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Азот (II) оксид (Азота оксид) (6)</w:t>
            </w:r>
          </w:p>
        </w:tc>
        <w:tc>
          <w:tcPr>
            <w:tcW w:w="1667" w:type="dxa"/>
            <w:tcBorders>
              <w:top w:val="nil"/>
              <w:left w:val="nil"/>
              <w:bottom w:val="single" w:sz="8" w:space="0" w:color="auto"/>
              <w:right w:val="single" w:sz="8" w:space="0" w:color="auto"/>
            </w:tcBorders>
            <w:shd w:val="clear" w:color="auto" w:fill="auto"/>
            <w:hideMark/>
          </w:tcPr>
          <w:p w14:paraId="203452D9"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0,00004</w:t>
            </w:r>
          </w:p>
        </w:tc>
        <w:tc>
          <w:tcPr>
            <w:tcW w:w="0" w:type="auto"/>
            <w:tcBorders>
              <w:top w:val="nil"/>
              <w:left w:val="nil"/>
              <w:bottom w:val="single" w:sz="8" w:space="0" w:color="auto"/>
              <w:right w:val="double" w:sz="4" w:space="0" w:color="auto"/>
            </w:tcBorders>
            <w:shd w:val="clear" w:color="auto" w:fill="auto"/>
            <w:hideMark/>
          </w:tcPr>
          <w:p w14:paraId="125B2022"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0,0000138</w:t>
            </w:r>
          </w:p>
        </w:tc>
      </w:tr>
      <w:tr w:rsidR="00765AA9" w:rsidRPr="00B065E9" w14:paraId="3A8CF380" w14:textId="77777777" w:rsidTr="00D43C4A">
        <w:trPr>
          <w:trHeight w:val="242"/>
        </w:trPr>
        <w:tc>
          <w:tcPr>
            <w:tcW w:w="0" w:type="auto"/>
            <w:vMerge/>
            <w:tcBorders>
              <w:top w:val="nil"/>
              <w:left w:val="double" w:sz="4" w:space="0" w:color="auto"/>
              <w:bottom w:val="single" w:sz="8" w:space="0" w:color="000000"/>
              <w:right w:val="single" w:sz="8" w:space="0" w:color="auto"/>
            </w:tcBorders>
            <w:vAlign w:val="center"/>
            <w:hideMark/>
          </w:tcPr>
          <w:p w14:paraId="25675063"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783AFD9"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61FDCF0D"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60FD20E7"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69E42F6F"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71FC9647"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021E23A6"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0330 (516)</w:t>
            </w:r>
          </w:p>
        </w:tc>
        <w:tc>
          <w:tcPr>
            <w:tcW w:w="2416" w:type="dxa"/>
            <w:tcBorders>
              <w:top w:val="nil"/>
              <w:left w:val="nil"/>
              <w:bottom w:val="single" w:sz="8" w:space="0" w:color="auto"/>
              <w:right w:val="single" w:sz="8" w:space="0" w:color="auto"/>
            </w:tcBorders>
            <w:shd w:val="clear" w:color="auto" w:fill="auto"/>
            <w:hideMark/>
          </w:tcPr>
          <w:p w14:paraId="594A4289" w14:textId="665B7E7F"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Сера диоксид </w:t>
            </w:r>
          </w:p>
        </w:tc>
        <w:tc>
          <w:tcPr>
            <w:tcW w:w="1667" w:type="dxa"/>
            <w:tcBorders>
              <w:top w:val="nil"/>
              <w:left w:val="nil"/>
              <w:bottom w:val="single" w:sz="8" w:space="0" w:color="auto"/>
              <w:right w:val="single" w:sz="8" w:space="0" w:color="auto"/>
            </w:tcBorders>
            <w:shd w:val="clear" w:color="auto" w:fill="auto"/>
            <w:hideMark/>
          </w:tcPr>
          <w:p w14:paraId="10E77A8F"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0,00007</w:t>
            </w:r>
          </w:p>
        </w:tc>
        <w:tc>
          <w:tcPr>
            <w:tcW w:w="0" w:type="auto"/>
            <w:tcBorders>
              <w:top w:val="nil"/>
              <w:left w:val="nil"/>
              <w:bottom w:val="single" w:sz="8" w:space="0" w:color="auto"/>
              <w:right w:val="double" w:sz="4" w:space="0" w:color="auto"/>
            </w:tcBorders>
            <w:shd w:val="clear" w:color="auto" w:fill="auto"/>
            <w:hideMark/>
          </w:tcPr>
          <w:p w14:paraId="1B5582F0"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0,0000242</w:t>
            </w:r>
          </w:p>
        </w:tc>
      </w:tr>
      <w:tr w:rsidR="00765AA9" w:rsidRPr="00B065E9" w14:paraId="2A1842BE" w14:textId="77777777" w:rsidTr="00D43C4A">
        <w:trPr>
          <w:trHeight w:val="191"/>
        </w:trPr>
        <w:tc>
          <w:tcPr>
            <w:tcW w:w="0" w:type="auto"/>
            <w:vMerge/>
            <w:tcBorders>
              <w:top w:val="nil"/>
              <w:left w:val="double" w:sz="4" w:space="0" w:color="auto"/>
              <w:bottom w:val="single" w:sz="8" w:space="0" w:color="000000"/>
              <w:right w:val="single" w:sz="8" w:space="0" w:color="auto"/>
            </w:tcBorders>
            <w:vAlign w:val="center"/>
            <w:hideMark/>
          </w:tcPr>
          <w:p w14:paraId="4C6645D3"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A917EB5"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AB68B12"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1801F68D"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1E5C3DDD"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53BE1B6E"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3F2F2420"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0337 (584)</w:t>
            </w:r>
          </w:p>
        </w:tc>
        <w:tc>
          <w:tcPr>
            <w:tcW w:w="2416" w:type="dxa"/>
            <w:tcBorders>
              <w:top w:val="nil"/>
              <w:left w:val="nil"/>
              <w:bottom w:val="single" w:sz="8" w:space="0" w:color="auto"/>
              <w:right w:val="single" w:sz="8" w:space="0" w:color="auto"/>
            </w:tcBorders>
            <w:shd w:val="clear" w:color="auto" w:fill="auto"/>
            <w:hideMark/>
          </w:tcPr>
          <w:p w14:paraId="0E89BF50"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Углерод оксид (Окись углерода, Угарный газ) (584)</w:t>
            </w:r>
          </w:p>
        </w:tc>
        <w:tc>
          <w:tcPr>
            <w:tcW w:w="1667" w:type="dxa"/>
            <w:tcBorders>
              <w:top w:val="nil"/>
              <w:left w:val="nil"/>
              <w:bottom w:val="single" w:sz="8" w:space="0" w:color="auto"/>
              <w:right w:val="single" w:sz="8" w:space="0" w:color="auto"/>
            </w:tcBorders>
            <w:shd w:val="clear" w:color="auto" w:fill="auto"/>
            <w:hideMark/>
          </w:tcPr>
          <w:p w14:paraId="557D11D0"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0,02403</w:t>
            </w:r>
          </w:p>
        </w:tc>
        <w:tc>
          <w:tcPr>
            <w:tcW w:w="0" w:type="auto"/>
            <w:tcBorders>
              <w:top w:val="nil"/>
              <w:left w:val="nil"/>
              <w:bottom w:val="single" w:sz="8" w:space="0" w:color="auto"/>
              <w:right w:val="double" w:sz="4" w:space="0" w:color="auto"/>
            </w:tcBorders>
            <w:shd w:val="clear" w:color="auto" w:fill="auto"/>
            <w:hideMark/>
          </w:tcPr>
          <w:p w14:paraId="3A2149C8"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0,0083048</w:t>
            </w:r>
          </w:p>
        </w:tc>
      </w:tr>
      <w:tr w:rsidR="00765AA9" w:rsidRPr="00B065E9" w14:paraId="5295B8D2" w14:textId="77777777" w:rsidTr="00D43C4A">
        <w:trPr>
          <w:trHeight w:val="269"/>
        </w:trPr>
        <w:tc>
          <w:tcPr>
            <w:tcW w:w="0" w:type="auto"/>
            <w:vMerge/>
            <w:tcBorders>
              <w:top w:val="nil"/>
              <w:left w:val="double" w:sz="4" w:space="0" w:color="auto"/>
              <w:bottom w:val="single" w:sz="8" w:space="0" w:color="000000"/>
              <w:right w:val="single" w:sz="8" w:space="0" w:color="auto"/>
            </w:tcBorders>
            <w:vAlign w:val="center"/>
            <w:hideMark/>
          </w:tcPr>
          <w:p w14:paraId="7FC538A1"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4C1A6EE0"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2D1C60EA"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34BECD2C"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16D1D47F"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AD1D8DE"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2F797020"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2754 (10)</w:t>
            </w:r>
          </w:p>
        </w:tc>
        <w:tc>
          <w:tcPr>
            <w:tcW w:w="2416" w:type="dxa"/>
            <w:tcBorders>
              <w:top w:val="nil"/>
              <w:left w:val="nil"/>
              <w:bottom w:val="single" w:sz="8" w:space="0" w:color="auto"/>
              <w:right w:val="single" w:sz="8" w:space="0" w:color="auto"/>
            </w:tcBorders>
            <w:shd w:val="clear" w:color="auto" w:fill="auto"/>
            <w:hideMark/>
          </w:tcPr>
          <w:p w14:paraId="60CF4D4C" w14:textId="5FCC6078"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Алканы С12-19 </w:t>
            </w:r>
          </w:p>
        </w:tc>
        <w:tc>
          <w:tcPr>
            <w:tcW w:w="1667" w:type="dxa"/>
            <w:tcBorders>
              <w:top w:val="nil"/>
              <w:left w:val="nil"/>
              <w:bottom w:val="single" w:sz="8" w:space="0" w:color="auto"/>
              <w:right w:val="single" w:sz="8" w:space="0" w:color="auto"/>
            </w:tcBorders>
            <w:shd w:val="clear" w:color="auto" w:fill="auto"/>
            <w:hideMark/>
          </w:tcPr>
          <w:p w14:paraId="0BD53601"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0,00264</w:t>
            </w:r>
          </w:p>
        </w:tc>
        <w:tc>
          <w:tcPr>
            <w:tcW w:w="0" w:type="auto"/>
            <w:tcBorders>
              <w:top w:val="nil"/>
              <w:left w:val="nil"/>
              <w:bottom w:val="single" w:sz="8" w:space="0" w:color="auto"/>
              <w:right w:val="double" w:sz="4" w:space="0" w:color="auto"/>
            </w:tcBorders>
            <w:shd w:val="clear" w:color="auto" w:fill="auto"/>
            <w:hideMark/>
          </w:tcPr>
          <w:p w14:paraId="0D856C3B"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0,0009124</w:t>
            </w:r>
          </w:p>
        </w:tc>
      </w:tr>
      <w:tr w:rsidR="00765AA9" w:rsidRPr="00B065E9" w14:paraId="3A68FB5F" w14:textId="77777777" w:rsidTr="00D43C4A">
        <w:trPr>
          <w:trHeight w:val="319"/>
        </w:trPr>
        <w:tc>
          <w:tcPr>
            <w:tcW w:w="0" w:type="auto"/>
            <w:gridSpan w:val="10"/>
            <w:tcBorders>
              <w:top w:val="nil"/>
              <w:left w:val="double" w:sz="4" w:space="0" w:color="auto"/>
              <w:bottom w:val="single" w:sz="8" w:space="0" w:color="auto"/>
              <w:right w:val="double" w:sz="4" w:space="0" w:color="auto"/>
            </w:tcBorders>
            <w:shd w:val="clear" w:color="auto" w:fill="auto"/>
            <w:vAlign w:val="center"/>
            <w:hideMark/>
          </w:tcPr>
          <w:p w14:paraId="54E042A1" w14:textId="77777777" w:rsidR="00765AA9" w:rsidRPr="00B065E9" w:rsidRDefault="00765AA9" w:rsidP="00765AA9">
            <w:pPr>
              <w:jc w:val="center"/>
              <w:rPr>
                <w:rFonts w:ascii="Arial" w:eastAsia="Times New Roman" w:hAnsi="Arial" w:cs="Arial"/>
                <w:b/>
                <w:bCs/>
                <w:lang w:val="ru-KZ" w:eastAsia="ru-KZ"/>
              </w:rPr>
            </w:pPr>
            <w:r w:rsidRPr="00B065E9">
              <w:rPr>
                <w:rFonts w:ascii="Arial" w:eastAsia="Times New Roman" w:hAnsi="Arial" w:cs="Arial"/>
                <w:b/>
                <w:bCs/>
                <w:lang w:val="ru-KZ" w:eastAsia="ru-KZ"/>
              </w:rPr>
              <w:t>Компрессор передвижной с двигателем внутреннего сгорания</w:t>
            </w:r>
          </w:p>
        </w:tc>
      </w:tr>
      <w:tr w:rsidR="00765AA9" w:rsidRPr="00B065E9" w14:paraId="5B874E77" w14:textId="77777777" w:rsidTr="00D43C4A">
        <w:trPr>
          <w:trHeight w:val="65"/>
        </w:trPr>
        <w:tc>
          <w:tcPr>
            <w:tcW w:w="0" w:type="auto"/>
            <w:vMerge w:val="restart"/>
            <w:tcBorders>
              <w:top w:val="nil"/>
              <w:left w:val="double" w:sz="4" w:space="0" w:color="auto"/>
              <w:bottom w:val="single" w:sz="8" w:space="0" w:color="000000"/>
              <w:right w:val="single" w:sz="8" w:space="0" w:color="auto"/>
            </w:tcBorders>
            <w:shd w:val="clear" w:color="auto" w:fill="auto"/>
            <w:hideMark/>
          </w:tcPr>
          <w:p w14:paraId="68804007"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1B25488D"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005D144E"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0DE0A7F7"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7E9867F9"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37D9C156"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37DAD24A"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0301 (4)</w:t>
            </w:r>
          </w:p>
        </w:tc>
        <w:tc>
          <w:tcPr>
            <w:tcW w:w="2416" w:type="dxa"/>
            <w:tcBorders>
              <w:top w:val="nil"/>
              <w:left w:val="nil"/>
              <w:bottom w:val="single" w:sz="8" w:space="0" w:color="auto"/>
              <w:right w:val="single" w:sz="8" w:space="0" w:color="auto"/>
            </w:tcBorders>
            <w:shd w:val="clear" w:color="auto" w:fill="auto"/>
            <w:hideMark/>
          </w:tcPr>
          <w:p w14:paraId="60C236C0" w14:textId="4E0EF563"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Азота (IV) диоксид (Азота диоксид) </w:t>
            </w:r>
          </w:p>
        </w:tc>
        <w:tc>
          <w:tcPr>
            <w:tcW w:w="1667" w:type="dxa"/>
            <w:tcBorders>
              <w:top w:val="nil"/>
              <w:left w:val="nil"/>
              <w:bottom w:val="single" w:sz="8" w:space="0" w:color="auto"/>
              <w:right w:val="single" w:sz="8" w:space="0" w:color="auto"/>
            </w:tcBorders>
            <w:shd w:val="clear" w:color="auto" w:fill="auto"/>
            <w:hideMark/>
          </w:tcPr>
          <w:p w14:paraId="15BB43BC"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0,01831</w:t>
            </w:r>
          </w:p>
        </w:tc>
        <w:tc>
          <w:tcPr>
            <w:tcW w:w="0" w:type="auto"/>
            <w:tcBorders>
              <w:top w:val="nil"/>
              <w:left w:val="nil"/>
              <w:bottom w:val="single" w:sz="8" w:space="0" w:color="auto"/>
              <w:right w:val="double" w:sz="4" w:space="0" w:color="auto"/>
            </w:tcBorders>
            <w:shd w:val="clear" w:color="auto" w:fill="auto"/>
            <w:hideMark/>
          </w:tcPr>
          <w:p w14:paraId="4C2250EC"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0,00663</w:t>
            </w:r>
          </w:p>
        </w:tc>
      </w:tr>
      <w:tr w:rsidR="00765AA9" w:rsidRPr="00B065E9" w14:paraId="57681A65" w14:textId="77777777" w:rsidTr="00D43C4A">
        <w:trPr>
          <w:trHeight w:val="112"/>
        </w:trPr>
        <w:tc>
          <w:tcPr>
            <w:tcW w:w="0" w:type="auto"/>
            <w:vMerge/>
            <w:tcBorders>
              <w:top w:val="nil"/>
              <w:left w:val="double" w:sz="4" w:space="0" w:color="auto"/>
              <w:bottom w:val="single" w:sz="8" w:space="0" w:color="000000"/>
              <w:right w:val="single" w:sz="8" w:space="0" w:color="auto"/>
            </w:tcBorders>
            <w:vAlign w:val="center"/>
            <w:hideMark/>
          </w:tcPr>
          <w:p w14:paraId="70DA182C"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79DE543B"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61524C33"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2D42289B"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5E1C813F"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6973DE9"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732EB5F5"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0304 (6)</w:t>
            </w:r>
          </w:p>
        </w:tc>
        <w:tc>
          <w:tcPr>
            <w:tcW w:w="2416" w:type="dxa"/>
            <w:tcBorders>
              <w:top w:val="nil"/>
              <w:left w:val="nil"/>
              <w:bottom w:val="single" w:sz="8" w:space="0" w:color="auto"/>
              <w:right w:val="single" w:sz="8" w:space="0" w:color="auto"/>
            </w:tcBorders>
            <w:shd w:val="clear" w:color="auto" w:fill="auto"/>
            <w:hideMark/>
          </w:tcPr>
          <w:p w14:paraId="62077F8C"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Азот (II) оксид (Азота оксид) (6)</w:t>
            </w:r>
          </w:p>
        </w:tc>
        <w:tc>
          <w:tcPr>
            <w:tcW w:w="1667" w:type="dxa"/>
            <w:tcBorders>
              <w:top w:val="nil"/>
              <w:left w:val="nil"/>
              <w:bottom w:val="single" w:sz="8" w:space="0" w:color="auto"/>
              <w:right w:val="single" w:sz="8" w:space="0" w:color="auto"/>
            </w:tcBorders>
            <w:shd w:val="clear" w:color="auto" w:fill="auto"/>
            <w:hideMark/>
          </w:tcPr>
          <w:p w14:paraId="54B50E53"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0,00298</w:t>
            </w:r>
          </w:p>
        </w:tc>
        <w:tc>
          <w:tcPr>
            <w:tcW w:w="0" w:type="auto"/>
            <w:tcBorders>
              <w:top w:val="nil"/>
              <w:left w:val="nil"/>
              <w:bottom w:val="single" w:sz="8" w:space="0" w:color="auto"/>
              <w:right w:val="double" w:sz="4" w:space="0" w:color="auto"/>
            </w:tcBorders>
            <w:shd w:val="clear" w:color="auto" w:fill="auto"/>
            <w:hideMark/>
          </w:tcPr>
          <w:p w14:paraId="40F378A5"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0,00108</w:t>
            </w:r>
          </w:p>
        </w:tc>
      </w:tr>
      <w:tr w:rsidR="00765AA9" w:rsidRPr="00B065E9" w14:paraId="4CB76709" w14:textId="77777777" w:rsidTr="00D43C4A">
        <w:trPr>
          <w:trHeight w:val="144"/>
        </w:trPr>
        <w:tc>
          <w:tcPr>
            <w:tcW w:w="0" w:type="auto"/>
            <w:vMerge/>
            <w:tcBorders>
              <w:top w:val="nil"/>
              <w:left w:val="double" w:sz="4" w:space="0" w:color="auto"/>
              <w:bottom w:val="single" w:sz="8" w:space="0" w:color="000000"/>
              <w:right w:val="single" w:sz="8" w:space="0" w:color="auto"/>
            </w:tcBorders>
            <w:vAlign w:val="center"/>
            <w:hideMark/>
          </w:tcPr>
          <w:p w14:paraId="4FC98755"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1599E46"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6619A776"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13A5761"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3636C655"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6E637728"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78DF1B62"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0328 (583)</w:t>
            </w:r>
          </w:p>
        </w:tc>
        <w:tc>
          <w:tcPr>
            <w:tcW w:w="2416" w:type="dxa"/>
            <w:tcBorders>
              <w:top w:val="nil"/>
              <w:left w:val="nil"/>
              <w:bottom w:val="single" w:sz="8" w:space="0" w:color="auto"/>
              <w:right w:val="single" w:sz="8" w:space="0" w:color="auto"/>
            </w:tcBorders>
            <w:shd w:val="clear" w:color="auto" w:fill="auto"/>
            <w:hideMark/>
          </w:tcPr>
          <w:p w14:paraId="222A877F" w14:textId="5E4B92F9"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Углерод (Сажа, Углерод черный) </w:t>
            </w:r>
          </w:p>
        </w:tc>
        <w:tc>
          <w:tcPr>
            <w:tcW w:w="1667" w:type="dxa"/>
            <w:tcBorders>
              <w:top w:val="nil"/>
              <w:left w:val="nil"/>
              <w:bottom w:val="single" w:sz="8" w:space="0" w:color="auto"/>
              <w:right w:val="single" w:sz="8" w:space="0" w:color="auto"/>
            </w:tcBorders>
            <w:shd w:val="clear" w:color="auto" w:fill="auto"/>
            <w:hideMark/>
          </w:tcPr>
          <w:p w14:paraId="549CE794"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0,00156</w:t>
            </w:r>
          </w:p>
        </w:tc>
        <w:tc>
          <w:tcPr>
            <w:tcW w:w="0" w:type="auto"/>
            <w:tcBorders>
              <w:top w:val="nil"/>
              <w:left w:val="nil"/>
              <w:bottom w:val="single" w:sz="8" w:space="0" w:color="auto"/>
              <w:right w:val="double" w:sz="4" w:space="0" w:color="auto"/>
            </w:tcBorders>
            <w:shd w:val="clear" w:color="auto" w:fill="auto"/>
            <w:hideMark/>
          </w:tcPr>
          <w:p w14:paraId="226D0DCE"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0,00058</w:t>
            </w:r>
          </w:p>
        </w:tc>
      </w:tr>
      <w:tr w:rsidR="00765AA9" w:rsidRPr="00B065E9" w14:paraId="31B6AD4E" w14:textId="77777777" w:rsidTr="00D43C4A">
        <w:trPr>
          <w:trHeight w:val="176"/>
        </w:trPr>
        <w:tc>
          <w:tcPr>
            <w:tcW w:w="0" w:type="auto"/>
            <w:vMerge/>
            <w:tcBorders>
              <w:top w:val="nil"/>
              <w:left w:val="double" w:sz="4" w:space="0" w:color="auto"/>
              <w:bottom w:val="single" w:sz="8" w:space="0" w:color="000000"/>
              <w:right w:val="single" w:sz="8" w:space="0" w:color="auto"/>
            </w:tcBorders>
            <w:vAlign w:val="center"/>
            <w:hideMark/>
          </w:tcPr>
          <w:p w14:paraId="32F89DE3"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6CDCA3C"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1FD41F30"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27BD418A"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22882174"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5B781C35"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29DEF885"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0330 (516)</w:t>
            </w:r>
          </w:p>
        </w:tc>
        <w:tc>
          <w:tcPr>
            <w:tcW w:w="2416" w:type="dxa"/>
            <w:tcBorders>
              <w:top w:val="nil"/>
              <w:left w:val="nil"/>
              <w:bottom w:val="single" w:sz="8" w:space="0" w:color="auto"/>
              <w:right w:val="single" w:sz="8" w:space="0" w:color="auto"/>
            </w:tcBorders>
            <w:shd w:val="clear" w:color="auto" w:fill="auto"/>
            <w:hideMark/>
          </w:tcPr>
          <w:p w14:paraId="69F0C2EE" w14:textId="09C7ADFC"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Сера диоксид (Ангидрид сернистый, </w:t>
            </w:r>
          </w:p>
        </w:tc>
        <w:tc>
          <w:tcPr>
            <w:tcW w:w="1667" w:type="dxa"/>
            <w:tcBorders>
              <w:top w:val="nil"/>
              <w:left w:val="nil"/>
              <w:bottom w:val="single" w:sz="8" w:space="0" w:color="auto"/>
              <w:right w:val="single" w:sz="8" w:space="0" w:color="auto"/>
            </w:tcBorders>
            <w:shd w:val="clear" w:color="auto" w:fill="auto"/>
            <w:hideMark/>
          </w:tcPr>
          <w:p w14:paraId="547322A4"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0,00244</w:t>
            </w:r>
          </w:p>
        </w:tc>
        <w:tc>
          <w:tcPr>
            <w:tcW w:w="0" w:type="auto"/>
            <w:tcBorders>
              <w:top w:val="nil"/>
              <w:left w:val="nil"/>
              <w:bottom w:val="single" w:sz="8" w:space="0" w:color="auto"/>
              <w:right w:val="double" w:sz="4" w:space="0" w:color="auto"/>
            </w:tcBorders>
            <w:shd w:val="clear" w:color="auto" w:fill="auto"/>
            <w:hideMark/>
          </w:tcPr>
          <w:p w14:paraId="6004C2EB"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0,00087</w:t>
            </w:r>
          </w:p>
        </w:tc>
      </w:tr>
      <w:tr w:rsidR="00765AA9" w:rsidRPr="00B065E9" w14:paraId="1AF09321" w14:textId="77777777" w:rsidTr="00D43C4A">
        <w:trPr>
          <w:trHeight w:val="207"/>
        </w:trPr>
        <w:tc>
          <w:tcPr>
            <w:tcW w:w="0" w:type="auto"/>
            <w:vMerge/>
            <w:tcBorders>
              <w:top w:val="nil"/>
              <w:left w:val="double" w:sz="4" w:space="0" w:color="auto"/>
              <w:bottom w:val="single" w:sz="8" w:space="0" w:color="000000"/>
              <w:right w:val="single" w:sz="8" w:space="0" w:color="auto"/>
            </w:tcBorders>
            <w:vAlign w:val="center"/>
            <w:hideMark/>
          </w:tcPr>
          <w:p w14:paraId="48234D72"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D5EEC87"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DA4AFEB"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1FD78AE"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740B686D"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74B206CC"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6CBBB1EC"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0337 (584)</w:t>
            </w:r>
          </w:p>
        </w:tc>
        <w:tc>
          <w:tcPr>
            <w:tcW w:w="2416" w:type="dxa"/>
            <w:tcBorders>
              <w:top w:val="nil"/>
              <w:left w:val="nil"/>
              <w:bottom w:val="single" w:sz="8" w:space="0" w:color="auto"/>
              <w:right w:val="single" w:sz="8" w:space="0" w:color="auto"/>
            </w:tcBorders>
            <w:shd w:val="clear" w:color="auto" w:fill="auto"/>
            <w:hideMark/>
          </w:tcPr>
          <w:p w14:paraId="77A5A7A3" w14:textId="384DEAB8"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Углерод оксид </w:t>
            </w:r>
          </w:p>
        </w:tc>
        <w:tc>
          <w:tcPr>
            <w:tcW w:w="1667" w:type="dxa"/>
            <w:tcBorders>
              <w:top w:val="nil"/>
              <w:left w:val="nil"/>
              <w:bottom w:val="single" w:sz="8" w:space="0" w:color="auto"/>
              <w:right w:val="single" w:sz="8" w:space="0" w:color="auto"/>
            </w:tcBorders>
            <w:shd w:val="clear" w:color="auto" w:fill="auto"/>
            <w:hideMark/>
          </w:tcPr>
          <w:p w14:paraId="291D10A0"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0,016</w:t>
            </w:r>
          </w:p>
        </w:tc>
        <w:tc>
          <w:tcPr>
            <w:tcW w:w="0" w:type="auto"/>
            <w:tcBorders>
              <w:top w:val="nil"/>
              <w:left w:val="nil"/>
              <w:bottom w:val="single" w:sz="8" w:space="0" w:color="auto"/>
              <w:right w:val="double" w:sz="4" w:space="0" w:color="auto"/>
            </w:tcBorders>
            <w:shd w:val="clear" w:color="auto" w:fill="auto"/>
            <w:hideMark/>
          </w:tcPr>
          <w:p w14:paraId="5B13A011"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0,00578</w:t>
            </w:r>
          </w:p>
        </w:tc>
      </w:tr>
      <w:tr w:rsidR="00765AA9" w:rsidRPr="00B065E9" w14:paraId="003A4DA2" w14:textId="77777777" w:rsidTr="00D43C4A">
        <w:trPr>
          <w:trHeight w:val="98"/>
        </w:trPr>
        <w:tc>
          <w:tcPr>
            <w:tcW w:w="0" w:type="auto"/>
            <w:vMerge/>
            <w:tcBorders>
              <w:top w:val="nil"/>
              <w:left w:val="double" w:sz="4" w:space="0" w:color="auto"/>
              <w:bottom w:val="single" w:sz="8" w:space="0" w:color="000000"/>
              <w:right w:val="single" w:sz="8" w:space="0" w:color="auto"/>
            </w:tcBorders>
            <w:vAlign w:val="center"/>
            <w:hideMark/>
          </w:tcPr>
          <w:p w14:paraId="1A49227F"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2BD1CE2"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2C09CD2A"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F108D8B"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912CA57"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30E931F7"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7D2E99B5"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0703 (54)</w:t>
            </w:r>
          </w:p>
        </w:tc>
        <w:tc>
          <w:tcPr>
            <w:tcW w:w="2416" w:type="dxa"/>
            <w:tcBorders>
              <w:top w:val="nil"/>
              <w:left w:val="nil"/>
              <w:bottom w:val="single" w:sz="8" w:space="0" w:color="auto"/>
              <w:right w:val="single" w:sz="8" w:space="0" w:color="auto"/>
            </w:tcBorders>
            <w:shd w:val="clear" w:color="auto" w:fill="auto"/>
            <w:hideMark/>
          </w:tcPr>
          <w:p w14:paraId="7FCBB1CE"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Бенз/а/пирен (3,4-Бензпирен) (54)</w:t>
            </w:r>
          </w:p>
        </w:tc>
        <w:tc>
          <w:tcPr>
            <w:tcW w:w="1667" w:type="dxa"/>
            <w:tcBorders>
              <w:top w:val="nil"/>
              <w:left w:val="nil"/>
              <w:bottom w:val="single" w:sz="8" w:space="0" w:color="auto"/>
              <w:right w:val="single" w:sz="8" w:space="0" w:color="auto"/>
            </w:tcBorders>
            <w:shd w:val="clear" w:color="auto" w:fill="auto"/>
            <w:hideMark/>
          </w:tcPr>
          <w:p w14:paraId="4471322F"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0,000000029</w:t>
            </w:r>
          </w:p>
        </w:tc>
        <w:tc>
          <w:tcPr>
            <w:tcW w:w="0" w:type="auto"/>
            <w:tcBorders>
              <w:top w:val="nil"/>
              <w:left w:val="nil"/>
              <w:bottom w:val="single" w:sz="8" w:space="0" w:color="auto"/>
              <w:right w:val="double" w:sz="4" w:space="0" w:color="auto"/>
            </w:tcBorders>
            <w:shd w:val="clear" w:color="auto" w:fill="auto"/>
            <w:hideMark/>
          </w:tcPr>
          <w:p w14:paraId="459F02C6"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0,000000011</w:t>
            </w:r>
          </w:p>
        </w:tc>
      </w:tr>
      <w:tr w:rsidR="00765AA9" w:rsidRPr="00B065E9" w14:paraId="6D69B6B3" w14:textId="77777777" w:rsidTr="00D43C4A">
        <w:trPr>
          <w:trHeight w:val="212"/>
        </w:trPr>
        <w:tc>
          <w:tcPr>
            <w:tcW w:w="0" w:type="auto"/>
            <w:vMerge/>
            <w:tcBorders>
              <w:top w:val="nil"/>
              <w:left w:val="double" w:sz="4" w:space="0" w:color="auto"/>
              <w:bottom w:val="single" w:sz="8" w:space="0" w:color="000000"/>
              <w:right w:val="single" w:sz="8" w:space="0" w:color="auto"/>
            </w:tcBorders>
            <w:vAlign w:val="center"/>
            <w:hideMark/>
          </w:tcPr>
          <w:p w14:paraId="57C10250"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22829553"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6A7665A"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5F0E2BF6"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3DB96F15"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DE755FE"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7EDAB12F"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1325 (609)</w:t>
            </w:r>
          </w:p>
        </w:tc>
        <w:tc>
          <w:tcPr>
            <w:tcW w:w="2416" w:type="dxa"/>
            <w:tcBorders>
              <w:top w:val="nil"/>
              <w:left w:val="nil"/>
              <w:bottom w:val="single" w:sz="8" w:space="0" w:color="auto"/>
              <w:right w:val="single" w:sz="8" w:space="0" w:color="auto"/>
            </w:tcBorders>
            <w:shd w:val="clear" w:color="auto" w:fill="auto"/>
            <w:hideMark/>
          </w:tcPr>
          <w:p w14:paraId="26CC55F5"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Формальдегид (Метаналь) (609)</w:t>
            </w:r>
          </w:p>
        </w:tc>
        <w:tc>
          <w:tcPr>
            <w:tcW w:w="1667" w:type="dxa"/>
            <w:tcBorders>
              <w:top w:val="nil"/>
              <w:left w:val="nil"/>
              <w:bottom w:val="single" w:sz="8" w:space="0" w:color="auto"/>
              <w:right w:val="single" w:sz="8" w:space="0" w:color="auto"/>
            </w:tcBorders>
            <w:shd w:val="clear" w:color="auto" w:fill="auto"/>
            <w:hideMark/>
          </w:tcPr>
          <w:p w14:paraId="080A517A"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0,00033</w:t>
            </w:r>
          </w:p>
        </w:tc>
        <w:tc>
          <w:tcPr>
            <w:tcW w:w="0" w:type="auto"/>
            <w:tcBorders>
              <w:top w:val="nil"/>
              <w:left w:val="nil"/>
              <w:bottom w:val="single" w:sz="8" w:space="0" w:color="auto"/>
              <w:right w:val="double" w:sz="4" w:space="0" w:color="auto"/>
            </w:tcBorders>
            <w:shd w:val="clear" w:color="auto" w:fill="auto"/>
            <w:hideMark/>
          </w:tcPr>
          <w:p w14:paraId="0EE47503"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0,00012</w:t>
            </w:r>
          </w:p>
        </w:tc>
      </w:tr>
      <w:tr w:rsidR="00765AA9" w:rsidRPr="00B065E9" w14:paraId="22FBC88C" w14:textId="77777777" w:rsidTr="00D43C4A">
        <w:trPr>
          <w:trHeight w:val="167"/>
        </w:trPr>
        <w:tc>
          <w:tcPr>
            <w:tcW w:w="0" w:type="auto"/>
            <w:vMerge/>
            <w:tcBorders>
              <w:top w:val="nil"/>
              <w:left w:val="double" w:sz="4" w:space="0" w:color="auto"/>
              <w:bottom w:val="single" w:sz="8" w:space="0" w:color="000000"/>
              <w:right w:val="single" w:sz="8" w:space="0" w:color="auto"/>
            </w:tcBorders>
            <w:vAlign w:val="center"/>
            <w:hideMark/>
          </w:tcPr>
          <w:p w14:paraId="0B92DD3A"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1C3DB8A3"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6E11265"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38B639E"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15795D59"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6BFED49B"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2A2F1DC5"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2754 (10)</w:t>
            </w:r>
          </w:p>
        </w:tc>
        <w:tc>
          <w:tcPr>
            <w:tcW w:w="2416" w:type="dxa"/>
            <w:tcBorders>
              <w:top w:val="nil"/>
              <w:left w:val="nil"/>
              <w:bottom w:val="single" w:sz="8" w:space="0" w:color="auto"/>
              <w:right w:val="single" w:sz="8" w:space="0" w:color="auto"/>
            </w:tcBorders>
            <w:shd w:val="clear" w:color="auto" w:fill="auto"/>
            <w:hideMark/>
          </w:tcPr>
          <w:p w14:paraId="6C95D1ED" w14:textId="5F10CB31"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Алканы С12-19 </w:t>
            </w:r>
          </w:p>
        </w:tc>
        <w:tc>
          <w:tcPr>
            <w:tcW w:w="1667" w:type="dxa"/>
            <w:tcBorders>
              <w:top w:val="nil"/>
              <w:left w:val="nil"/>
              <w:bottom w:val="single" w:sz="8" w:space="0" w:color="auto"/>
              <w:right w:val="single" w:sz="8" w:space="0" w:color="auto"/>
            </w:tcBorders>
            <w:shd w:val="clear" w:color="auto" w:fill="auto"/>
            <w:hideMark/>
          </w:tcPr>
          <w:p w14:paraId="4AA35640"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0,008</w:t>
            </w:r>
          </w:p>
        </w:tc>
        <w:tc>
          <w:tcPr>
            <w:tcW w:w="0" w:type="auto"/>
            <w:tcBorders>
              <w:top w:val="nil"/>
              <w:left w:val="nil"/>
              <w:bottom w:val="single" w:sz="8" w:space="0" w:color="auto"/>
              <w:right w:val="double" w:sz="4" w:space="0" w:color="auto"/>
            </w:tcBorders>
            <w:shd w:val="clear" w:color="auto" w:fill="auto"/>
            <w:hideMark/>
          </w:tcPr>
          <w:p w14:paraId="7730B77A"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0,00289</w:t>
            </w:r>
          </w:p>
        </w:tc>
      </w:tr>
      <w:tr w:rsidR="00765AA9" w:rsidRPr="00B065E9" w14:paraId="08487581" w14:textId="77777777" w:rsidTr="00D43C4A">
        <w:trPr>
          <w:trHeight w:val="319"/>
        </w:trPr>
        <w:tc>
          <w:tcPr>
            <w:tcW w:w="0" w:type="auto"/>
            <w:gridSpan w:val="10"/>
            <w:tcBorders>
              <w:top w:val="nil"/>
              <w:left w:val="double" w:sz="4" w:space="0" w:color="auto"/>
              <w:bottom w:val="single" w:sz="8" w:space="0" w:color="auto"/>
              <w:right w:val="double" w:sz="4" w:space="0" w:color="auto"/>
            </w:tcBorders>
            <w:shd w:val="clear" w:color="auto" w:fill="auto"/>
            <w:vAlign w:val="center"/>
            <w:hideMark/>
          </w:tcPr>
          <w:p w14:paraId="304954D6" w14:textId="77777777" w:rsidR="00765AA9" w:rsidRPr="00B065E9" w:rsidRDefault="00765AA9" w:rsidP="00765AA9">
            <w:pPr>
              <w:jc w:val="center"/>
              <w:rPr>
                <w:rFonts w:ascii="Arial" w:eastAsia="Times New Roman" w:hAnsi="Arial" w:cs="Arial"/>
                <w:b/>
                <w:bCs/>
                <w:lang w:val="ru-KZ" w:eastAsia="ru-KZ"/>
              </w:rPr>
            </w:pPr>
            <w:r w:rsidRPr="00B065E9">
              <w:rPr>
                <w:rFonts w:ascii="Arial" w:eastAsia="Times New Roman" w:hAnsi="Arial" w:cs="Arial"/>
                <w:b/>
                <w:bCs/>
                <w:lang w:val="ru-KZ" w:eastAsia="ru-KZ"/>
              </w:rPr>
              <w:t>Битумный котел</w:t>
            </w:r>
          </w:p>
        </w:tc>
      </w:tr>
      <w:tr w:rsidR="00765AA9" w:rsidRPr="00B065E9" w14:paraId="2F646443" w14:textId="77777777" w:rsidTr="00D43C4A">
        <w:trPr>
          <w:trHeight w:val="60"/>
        </w:trPr>
        <w:tc>
          <w:tcPr>
            <w:tcW w:w="0" w:type="auto"/>
            <w:vMerge w:val="restart"/>
            <w:tcBorders>
              <w:top w:val="nil"/>
              <w:left w:val="double" w:sz="4" w:space="0" w:color="auto"/>
              <w:bottom w:val="single" w:sz="8" w:space="0" w:color="000000"/>
              <w:right w:val="single" w:sz="8" w:space="0" w:color="auto"/>
            </w:tcBorders>
            <w:shd w:val="clear" w:color="auto" w:fill="auto"/>
            <w:hideMark/>
          </w:tcPr>
          <w:p w14:paraId="5ED08E95"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0003</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01FAD73B"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0F1F9188"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491ED07F"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3E316A8F"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08D1C24D"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7217A8FC"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0301 (4)</w:t>
            </w:r>
          </w:p>
        </w:tc>
        <w:tc>
          <w:tcPr>
            <w:tcW w:w="2416" w:type="dxa"/>
            <w:tcBorders>
              <w:top w:val="nil"/>
              <w:left w:val="nil"/>
              <w:bottom w:val="single" w:sz="8" w:space="0" w:color="auto"/>
              <w:right w:val="single" w:sz="8" w:space="0" w:color="auto"/>
            </w:tcBorders>
            <w:shd w:val="clear" w:color="auto" w:fill="auto"/>
            <w:hideMark/>
          </w:tcPr>
          <w:p w14:paraId="10BAC16A" w14:textId="06BD3C7F"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Азота (IV) диоксид (Азота диоксид) </w:t>
            </w:r>
          </w:p>
        </w:tc>
        <w:tc>
          <w:tcPr>
            <w:tcW w:w="1667" w:type="dxa"/>
            <w:tcBorders>
              <w:top w:val="nil"/>
              <w:left w:val="nil"/>
              <w:bottom w:val="single" w:sz="8" w:space="0" w:color="auto"/>
              <w:right w:val="single" w:sz="8" w:space="0" w:color="auto"/>
            </w:tcBorders>
            <w:shd w:val="clear" w:color="auto" w:fill="auto"/>
            <w:hideMark/>
          </w:tcPr>
          <w:p w14:paraId="679AA857"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0,01478</w:t>
            </w:r>
          </w:p>
        </w:tc>
        <w:tc>
          <w:tcPr>
            <w:tcW w:w="0" w:type="auto"/>
            <w:tcBorders>
              <w:top w:val="nil"/>
              <w:left w:val="nil"/>
              <w:bottom w:val="single" w:sz="8" w:space="0" w:color="auto"/>
              <w:right w:val="double" w:sz="4" w:space="0" w:color="auto"/>
            </w:tcBorders>
            <w:shd w:val="clear" w:color="auto" w:fill="auto"/>
            <w:hideMark/>
          </w:tcPr>
          <w:p w14:paraId="33391196"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0,00051</w:t>
            </w:r>
          </w:p>
        </w:tc>
      </w:tr>
      <w:tr w:rsidR="00765AA9" w:rsidRPr="00B065E9" w14:paraId="04B18AD2" w14:textId="77777777" w:rsidTr="00D43C4A">
        <w:trPr>
          <w:trHeight w:val="167"/>
        </w:trPr>
        <w:tc>
          <w:tcPr>
            <w:tcW w:w="0" w:type="auto"/>
            <w:vMerge/>
            <w:tcBorders>
              <w:top w:val="nil"/>
              <w:left w:val="double" w:sz="4" w:space="0" w:color="auto"/>
              <w:bottom w:val="single" w:sz="8" w:space="0" w:color="000000"/>
              <w:right w:val="single" w:sz="8" w:space="0" w:color="auto"/>
            </w:tcBorders>
            <w:vAlign w:val="center"/>
            <w:hideMark/>
          </w:tcPr>
          <w:p w14:paraId="39671DBB"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43EC5C09"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5D939B96"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2C4ACED"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4E2AB4FF"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576E7D9E"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44D60538"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0304 (6)</w:t>
            </w:r>
          </w:p>
        </w:tc>
        <w:tc>
          <w:tcPr>
            <w:tcW w:w="2416" w:type="dxa"/>
            <w:tcBorders>
              <w:top w:val="nil"/>
              <w:left w:val="nil"/>
              <w:bottom w:val="single" w:sz="8" w:space="0" w:color="auto"/>
              <w:right w:val="single" w:sz="8" w:space="0" w:color="auto"/>
            </w:tcBorders>
            <w:shd w:val="clear" w:color="auto" w:fill="auto"/>
            <w:hideMark/>
          </w:tcPr>
          <w:p w14:paraId="6193019E"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Азот (II) оксид (Азота оксид) (6)</w:t>
            </w:r>
          </w:p>
        </w:tc>
        <w:tc>
          <w:tcPr>
            <w:tcW w:w="1667" w:type="dxa"/>
            <w:tcBorders>
              <w:top w:val="nil"/>
              <w:left w:val="nil"/>
              <w:bottom w:val="single" w:sz="8" w:space="0" w:color="auto"/>
              <w:right w:val="single" w:sz="8" w:space="0" w:color="auto"/>
            </w:tcBorders>
            <w:shd w:val="clear" w:color="auto" w:fill="auto"/>
            <w:hideMark/>
          </w:tcPr>
          <w:p w14:paraId="5FB20727"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0,0024</w:t>
            </w:r>
          </w:p>
        </w:tc>
        <w:tc>
          <w:tcPr>
            <w:tcW w:w="0" w:type="auto"/>
            <w:tcBorders>
              <w:top w:val="nil"/>
              <w:left w:val="nil"/>
              <w:bottom w:val="single" w:sz="8" w:space="0" w:color="auto"/>
              <w:right w:val="double" w:sz="4" w:space="0" w:color="auto"/>
            </w:tcBorders>
            <w:shd w:val="clear" w:color="auto" w:fill="auto"/>
            <w:hideMark/>
          </w:tcPr>
          <w:p w14:paraId="4BC94D91"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0,00008</w:t>
            </w:r>
          </w:p>
        </w:tc>
      </w:tr>
      <w:tr w:rsidR="00765AA9" w:rsidRPr="00B065E9" w14:paraId="758A60D7" w14:textId="77777777" w:rsidTr="00D43C4A">
        <w:trPr>
          <w:trHeight w:val="60"/>
        </w:trPr>
        <w:tc>
          <w:tcPr>
            <w:tcW w:w="0" w:type="auto"/>
            <w:vMerge/>
            <w:tcBorders>
              <w:top w:val="nil"/>
              <w:left w:val="double" w:sz="4" w:space="0" w:color="auto"/>
              <w:bottom w:val="single" w:sz="8" w:space="0" w:color="000000"/>
              <w:right w:val="single" w:sz="8" w:space="0" w:color="auto"/>
            </w:tcBorders>
            <w:vAlign w:val="center"/>
            <w:hideMark/>
          </w:tcPr>
          <w:p w14:paraId="2A275748"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424C3973"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144D7E2"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491AAA2E"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1EFF7F94"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4ACE200A"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60B00037"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0328 (583)</w:t>
            </w:r>
          </w:p>
        </w:tc>
        <w:tc>
          <w:tcPr>
            <w:tcW w:w="2416" w:type="dxa"/>
            <w:tcBorders>
              <w:top w:val="nil"/>
              <w:left w:val="nil"/>
              <w:bottom w:val="single" w:sz="8" w:space="0" w:color="auto"/>
              <w:right w:val="single" w:sz="8" w:space="0" w:color="auto"/>
            </w:tcBorders>
            <w:shd w:val="clear" w:color="auto" w:fill="auto"/>
            <w:hideMark/>
          </w:tcPr>
          <w:p w14:paraId="5B051CFD" w14:textId="6F0FC113"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Углерод (Сажа, Углерод черный) </w:t>
            </w:r>
          </w:p>
        </w:tc>
        <w:tc>
          <w:tcPr>
            <w:tcW w:w="1667" w:type="dxa"/>
            <w:tcBorders>
              <w:top w:val="nil"/>
              <w:left w:val="nil"/>
              <w:bottom w:val="single" w:sz="8" w:space="0" w:color="auto"/>
              <w:right w:val="single" w:sz="8" w:space="0" w:color="auto"/>
            </w:tcBorders>
            <w:shd w:val="clear" w:color="auto" w:fill="auto"/>
            <w:hideMark/>
          </w:tcPr>
          <w:p w14:paraId="6E35FC09"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0,00549</w:t>
            </w:r>
          </w:p>
        </w:tc>
        <w:tc>
          <w:tcPr>
            <w:tcW w:w="0" w:type="auto"/>
            <w:tcBorders>
              <w:top w:val="nil"/>
              <w:left w:val="nil"/>
              <w:bottom w:val="single" w:sz="8" w:space="0" w:color="auto"/>
              <w:right w:val="double" w:sz="4" w:space="0" w:color="auto"/>
            </w:tcBorders>
            <w:shd w:val="clear" w:color="auto" w:fill="auto"/>
            <w:hideMark/>
          </w:tcPr>
          <w:p w14:paraId="2812D537"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0,00019</w:t>
            </w:r>
          </w:p>
        </w:tc>
      </w:tr>
      <w:tr w:rsidR="00765AA9" w:rsidRPr="00B065E9" w14:paraId="06B9CBD5" w14:textId="77777777" w:rsidTr="00D43C4A">
        <w:trPr>
          <w:trHeight w:val="60"/>
        </w:trPr>
        <w:tc>
          <w:tcPr>
            <w:tcW w:w="0" w:type="auto"/>
            <w:vMerge/>
            <w:tcBorders>
              <w:top w:val="nil"/>
              <w:left w:val="double" w:sz="4" w:space="0" w:color="auto"/>
              <w:bottom w:val="single" w:sz="8" w:space="0" w:color="000000"/>
              <w:right w:val="single" w:sz="8" w:space="0" w:color="auto"/>
            </w:tcBorders>
            <w:vAlign w:val="center"/>
            <w:hideMark/>
          </w:tcPr>
          <w:p w14:paraId="58B20B58"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416A16E5"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1DFD268F"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13BD0DD9"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56C905C3"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78EEF210"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01C9430E"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0330 (516)</w:t>
            </w:r>
          </w:p>
        </w:tc>
        <w:tc>
          <w:tcPr>
            <w:tcW w:w="2416" w:type="dxa"/>
            <w:tcBorders>
              <w:top w:val="nil"/>
              <w:left w:val="nil"/>
              <w:bottom w:val="single" w:sz="8" w:space="0" w:color="auto"/>
              <w:right w:val="single" w:sz="8" w:space="0" w:color="auto"/>
            </w:tcBorders>
            <w:shd w:val="clear" w:color="auto" w:fill="auto"/>
            <w:hideMark/>
          </w:tcPr>
          <w:p w14:paraId="211E31A7" w14:textId="53456A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Сера диоксид (Ангидрид сернистый, </w:t>
            </w:r>
          </w:p>
        </w:tc>
        <w:tc>
          <w:tcPr>
            <w:tcW w:w="1667" w:type="dxa"/>
            <w:tcBorders>
              <w:top w:val="nil"/>
              <w:left w:val="nil"/>
              <w:bottom w:val="single" w:sz="8" w:space="0" w:color="auto"/>
              <w:right w:val="single" w:sz="8" w:space="0" w:color="auto"/>
            </w:tcBorders>
            <w:shd w:val="clear" w:color="auto" w:fill="auto"/>
            <w:hideMark/>
          </w:tcPr>
          <w:p w14:paraId="1E6384AD"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0,01617</w:t>
            </w:r>
          </w:p>
        </w:tc>
        <w:tc>
          <w:tcPr>
            <w:tcW w:w="0" w:type="auto"/>
            <w:tcBorders>
              <w:top w:val="nil"/>
              <w:left w:val="nil"/>
              <w:bottom w:val="single" w:sz="8" w:space="0" w:color="auto"/>
              <w:right w:val="double" w:sz="4" w:space="0" w:color="auto"/>
            </w:tcBorders>
            <w:shd w:val="clear" w:color="auto" w:fill="auto"/>
            <w:hideMark/>
          </w:tcPr>
          <w:p w14:paraId="6AE5A362"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0,00056</w:t>
            </w:r>
          </w:p>
        </w:tc>
      </w:tr>
      <w:tr w:rsidR="00765AA9" w:rsidRPr="00B065E9" w14:paraId="396CC62A" w14:textId="77777777" w:rsidTr="00D43C4A">
        <w:trPr>
          <w:trHeight w:val="148"/>
        </w:trPr>
        <w:tc>
          <w:tcPr>
            <w:tcW w:w="0" w:type="auto"/>
            <w:vMerge/>
            <w:tcBorders>
              <w:top w:val="nil"/>
              <w:left w:val="double" w:sz="4" w:space="0" w:color="auto"/>
              <w:bottom w:val="single" w:sz="8" w:space="0" w:color="000000"/>
              <w:right w:val="single" w:sz="8" w:space="0" w:color="auto"/>
            </w:tcBorders>
            <w:vAlign w:val="center"/>
            <w:hideMark/>
          </w:tcPr>
          <w:p w14:paraId="20CD6D24"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3E0D1DA"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62DF4E84"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2BD4123E"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1CCAAC5"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23BFFDAB"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17734226"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0337 (584)</w:t>
            </w:r>
          </w:p>
        </w:tc>
        <w:tc>
          <w:tcPr>
            <w:tcW w:w="2416" w:type="dxa"/>
            <w:tcBorders>
              <w:top w:val="nil"/>
              <w:left w:val="nil"/>
              <w:bottom w:val="single" w:sz="8" w:space="0" w:color="auto"/>
              <w:right w:val="single" w:sz="8" w:space="0" w:color="auto"/>
            </w:tcBorders>
            <w:shd w:val="clear" w:color="auto" w:fill="auto"/>
            <w:hideMark/>
          </w:tcPr>
          <w:p w14:paraId="3BBD58B0" w14:textId="7E4AC5B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Углерод оксид </w:t>
            </w:r>
          </w:p>
        </w:tc>
        <w:tc>
          <w:tcPr>
            <w:tcW w:w="1667" w:type="dxa"/>
            <w:tcBorders>
              <w:top w:val="nil"/>
              <w:left w:val="nil"/>
              <w:bottom w:val="single" w:sz="8" w:space="0" w:color="auto"/>
              <w:right w:val="single" w:sz="8" w:space="0" w:color="auto"/>
            </w:tcBorders>
            <w:shd w:val="clear" w:color="auto" w:fill="auto"/>
            <w:hideMark/>
          </w:tcPr>
          <w:p w14:paraId="6A002A35"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0,07623</w:t>
            </w:r>
          </w:p>
        </w:tc>
        <w:tc>
          <w:tcPr>
            <w:tcW w:w="0" w:type="auto"/>
            <w:tcBorders>
              <w:top w:val="nil"/>
              <w:left w:val="nil"/>
              <w:bottom w:val="single" w:sz="8" w:space="0" w:color="auto"/>
              <w:right w:val="double" w:sz="4" w:space="0" w:color="auto"/>
            </w:tcBorders>
            <w:shd w:val="clear" w:color="auto" w:fill="auto"/>
            <w:hideMark/>
          </w:tcPr>
          <w:p w14:paraId="23601E07"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0,00264</w:t>
            </w:r>
          </w:p>
        </w:tc>
      </w:tr>
      <w:tr w:rsidR="00765AA9" w:rsidRPr="00B065E9" w14:paraId="656F0AE4" w14:textId="77777777" w:rsidTr="00D43C4A">
        <w:trPr>
          <w:trHeight w:val="319"/>
        </w:trPr>
        <w:tc>
          <w:tcPr>
            <w:tcW w:w="0" w:type="auto"/>
            <w:gridSpan w:val="10"/>
            <w:tcBorders>
              <w:top w:val="nil"/>
              <w:left w:val="double" w:sz="4" w:space="0" w:color="auto"/>
              <w:bottom w:val="single" w:sz="8" w:space="0" w:color="auto"/>
              <w:right w:val="double" w:sz="4" w:space="0" w:color="auto"/>
            </w:tcBorders>
            <w:shd w:val="clear" w:color="auto" w:fill="auto"/>
            <w:vAlign w:val="center"/>
            <w:hideMark/>
          </w:tcPr>
          <w:p w14:paraId="1CFB0803" w14:textId="77777777" w:rsidR="00765AA9" w:rsidRPr="00B065E9" w:rsidRDefault="00765AA9" w:rsidP="00765AA9">
            <w:pPr>
              <w:jc w:val="center"/>
              <w:rPr>
                <w:rFonts w:ascii="Arial" w:eastAsia="Times New Roman" w:hAnsi="Arial" w:cs="Arial"/>
                <w:b/>
                <w:bCs/>
                <w:lang w:val="ru-KZ" w:eastAsia="ru-KZ"/>
              </w:rPr>
            </w:pPr>
            <w:r w:rsidRPr="00B065E9">
              <w:rPr>
                <w:rFonts w:ascii="Arial" w:eastAsia="Times New Roman" w:hAnsi="Arial" w:cs="Arial"/>
                <w:b/>
                <w:bCs/>
                <w:lang w:val="ru-KZ" w:eastAsia="ru-KZ"/>
              </w:rPr>
              <w:t>Электростанция передвижная с бензиновым двигателем</w:t>
            </w:r>
          </w:p>
        </w:tc>
      </w:tr>
      <w:tr w:rsidR="00765AA9" w:rsidRPr="00B065E9" w14:paraId="161CD0C4" w14:textId="77777777" w:rsidTr="00D43C4A">
        <w:trPr>
          <w:trHeight w:val="127"/>
        </w:trPr>
        <w:tc>
          <w:tcPr>
            <w:tcW w:w="0" w:type="auto"/>
            <w:vMerge w:val="restart"/>
            <w:tcBorders>
              <w:top w:val="nil"/>
              <w:left w:val="double" w:sz="4" w:space="0" w:color="auto"/>
              <w:bottom w:val="single" w:sz="8" w:space="0" w:color="000000"/>
              <w:right w:val="single" w:sz="8" w:space="0" w:color="auto"/>
            </w:tcBorders>
            <w:shd w:val="clear" w:color="auto" w:fill="auto"/>
            <w:hideMark/>
          </w:tcPr>
          <w:p w14:paraId="7001C8AF"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0004</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0F7CC515"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40A1727F"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0CB25100"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2FDA1ED4"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5DDD7CD6"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150B0512"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0301 (4)</w:t>
            </w:r>
          </w:p>
        </w:tc>
        <w:tc>
          <w:tcPr>
            <w:tcW w:w="2416" w:type="dxa"/>
            <w:tcBorders>
              <w:top w:val="nil"/>
              <w:left w:val="nil"/>
              <w:bottom w:val="single" w:sz="8" w:space="0" w:color="auto"/>
              <w:right w:val="single" w:sz="8" w:space="0" w:color="auto"/>
            </w:tcBorders>
            <w:shd w:val="clear" w:color="auto" w:fill="auto"/>
            <w:hideMark/>
          </w:tcPr>
          <w:p w14:paraId="62CE4985" w14:textId="4D56E120"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Азота (IV) диоксид (Азота диоксид) </w:t>
            </w:r>
          </w:p>
        </w:tc>
        <w:tc>
          <w:tcPr>
            <w:tcW w:w="1667" w:type="dxa"/>
            <w:tcBorders>
              <w:top w:val="nil"/>
              <w:left w:val="nil"/>
              <w:bottom w:val="single" w:sz="8" w:space="0" w:color="auto"/>
              <w:right w:val="single" w:sz="8" w:space="0" w:color="auto"/>
            </w:tcBorders>
            <w:shd w:val="clear" w:color="auto" w:fill="auto"/>
            <w:hideMark/>
          </w:tcPr>
          <w:p w14:paraId="1EE7662F"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0,00026</w:t>
            </w:r>
          </w:p>
        </w:tc>
        <w:tc>
          <w:tcPr>
            <w:tcW w:w="0" w:type="auto"/>
            <w:tcBorders>
              <w:top w:val="nil"/>
              <w:left w:val="nil"/>
              <w:bottom w:val="single" w:sz="8" w:space="0" w:color="auto"/>
              <w:right w:val="double" w:sz="4" w:space="0" w:color="auto"/>
            </w:tcBorders>
            <w:shd w:val="clear" w:color="auto" w:fill="auto"/>
            <w:hideMark/>
          </w:tcPr>
          <w:p w14:paraId="2E47DE02"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0,0000003</w:t>
            </w:r>
          </w:p>
        </w:tc>
      </w:tr>
      <w:tr w:rsidR="00765AA9" w:rsidRPr="00B065E9" w14:paraId="499A4B1D" w14:textId="77777777" w:rsidTr="00D43C4A">
        <w:trPr>
          <w:trHeight w:val="146"/>
        </w:trPr>
        <w:tc>
          <w:tcPr>
            <w:tcW w:w="0" w:type="auto"/>
            <w:vMerge/>
            <w:tcBorders>
              <w:top w:val="nil"/>
              <w:left w:val="double" w:sz="4" w:space="0" w:color="auto"/>
              <w:bottom w:val="single" w:sz="8" w:space="0" w:color="000000"/>
              <w:right w:val="single" w:sz="8" w:space="0" w:color="auto"/>
            </w:tcBorders>
            <w:vAlign w:val="center"/>
            <w:hideMark/>
          </w:tcPr>
          <w:p w14:paraId="6A81A11A"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A0E619A"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64C30DC9"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29F4C4BE"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2E2C7601"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7AB7DB0D"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7A5B87FE"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0304 (6)</w:t>
            </w:r>
          </w:p>
        </w:tc>
        <w:tc>
          <w:tcPr>
            <w:tcW w:w="2416" w:type="dxa"/>
            <w:tcBorders>
              <w:top w:val="nil"/>
              <w:left w:val="nil"/>
              <w:bottom w:val="single" w:sz="8" w:space="0" w:color="auto"/>
              <w:right w:val="single" w:sz="8" w:space="0" w:color="auto"/>
            </w:tcBorders>
            <w:shd w:val="clear" w:color="auto" w:fill="auto"/>
            <w:hideMark/>
          </w:tcPr>
          <w:p w14:paraId="247D084C"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Азот (II) оксид (Азота оксид) (6)</w:t>
            </w:r>
          </w:p>
        </w:tc>
        <w:tc>
          <w:tcPr>
            <w:tcW w:w="1667" w:type="dxa"/>
            <w:tcBorders>
              <w:top w:val="nil"/>
              <w:left w:val="nil"/>
              <w:bottom w:val="single" w:sz="8" w:space="0" w:color="auto"/>
              <w:right w:val="single" w:sz="8" w:space="0" w:color="auto"/>
            </w:tcBorders>
            <w:shd w:val="clear" w:color="auto" w:fill="auto"/>
            <w:hideMark/>
          </w:tcPr>
          <w:p w14:paraId="6BB40A2C"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0,00004</w:t>
            </w:r>
          </w:p>
        </w:tc>
        <w:tc>
          <w:tcPr>
            <w:tcW w:w="0" w:type="auto"/>
            <w:tcBorders>
              <w:top w:val="nil"/>
              <w:left w:val="nil"/>
              <w:bottom w:val="single" w:sz="8" w:space="0" w:color="auto"/>
              <w:right w:val="double" w:sz="4" w:space="0" w:color="auto"/>
            </w:tcBorders>
            <w:shd w:val="clear" w:color="auto" w:fill="auto"/>
            <w:hideMark/>
          </w:tcPr>
          <w:p w14:paraId="74F72D85"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0,00000005</w:t>
            </w:r>
          </w:p>
        </w:tc>
      </w:tr>
      <w:tr w:rsidR="00765AA9" w:rsidRPr="00B065E9" w14:paraId="3AD650CF" w14:textId="77777777" w:rsidTr="00D43C4A">
        <w:trPr>
          <w:trHeight w:val="191"/>
        </w:trPr>
        <w:tc>
          <w:tcPr>
            <w:tcW w:w="0" w:type="auto"/>
            <w:vMerge/>
            <w:tcBorders>
              <w:top w:val="nil"/>
              <w:left w:val="double" w:sz="4" w:space="0" w:color="auto"/>
              <w:bottom w:val="single" w:sz="8" w:space="0" w:color="000000"/>
              <w:right w:val="single" w:sz="8" w:space="0" w:color="auto"/>
            </w:tcBorders>
            <w:vAlign w:val="center"/>
            <w:hideMark/>
          </w:tcPr>
          <w:p w14:paraId="3F4084DB"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29359FED"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944FCD3"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36A3E732"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48E93A03"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36635E8E"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1D2F42C8"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0330 (516)</w:t>
            </w:r>
          </w:p>
        </w:tc>
        <w:tc>
          <w:tcPr>
            <w:tcW w:w="2416" w:type="dxa"/>
            <w:tcBorders>
              <w:top w:val="nil"/>
              <w:left w:val="nil"/>
              <w:bottom w:val="single" w:sz="8" w:space="0" w:color="auto"/>
              <w:right w:val="single" w:sz="8" w:space="0" w:color="auto"/>
            </w:tcBorders>
            <w:shd w:val="clear" w:color="auto" w:fill="auto"/>
            <w:hideMark/>
          </w:tcPr>
          <w:p w14:paraId="3921BA4A"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Сера диоксид (Ангидрид сернистый, Сернистый газ, Сера (IV) оксид) (516)</w:t>
            </w:r>
          </w:p>
        </w:tc>
        <w:tc>
          <w:tcPr>
            <w:tcW w:w="1667" w:type="dxa"/>
            <w:tcBorders>
              <w:top w:val="nil"/>
              <w:left w:val="nil"/>
              <w:bottom w:val="single" w:sz="8" w:space="0" w:color="auto"/>
              <w:right w:val="single" w:sz="8" w:space="0" w:color="auto"/>
            </w:tcBorders>
            <w:shd w:val="clear" w:color="auto" w:fill="auto"/>
            <w:hideMark/>
          </w:tcPr>
          <w:p w14:paraId="5DF4753C"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0,00007</w:t>
            </w:r>
          </w:p>
        </w:tc>
        <w:tc>
          <w:tcPr>
            <w:tcW w:w="0" w:type="auto"/>
            <w:tcBorders>
              <w:top w:val="nil"/>
              <w:left w:val="nil"/>
              <w:bottom w:val="single" w:sz="8" w:space="0" w:color="auto"/>
              <w:right w:val="double" w:sz="4" w:space="0" w:color="auto"/>
            </w:tcBorders>
            <w:shd w:val="clear" w:color="auto" w:fill="auto"/>
            <w:hideMark/>
          </w:tcPr>
          <w:p w14:paraId="06425C29"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0,0000001</w:t>
            </w:r>
          </w:p>
        </w:tc>
      </w:tr>
      <w:tr w:rsidR="00765AA9" w:rsidRPr="00B065E9" w14:paraId="1EFA0CC0" w14:textId="77777777" w:rsidTr="00D43C4A">
        <w:trPr>
          <w:trHeight w:val="284"/>
        </w:trPr>
        <w:tc>
          <w:tcPr>
            <w:tcW w:w="0" w:type="auto"/>
            <w:vMerge/>
            <w:tcBorders>
              <w:top w:val="nil"/>
              <w:left w:val="double" w:sz="4" w:space="0" w:color="auto"/>
              <w:bottom w:val="single" w:sz="8" w:space="0" w:color="000000"/>
              <w:right w:val="single" w:sz="8" w:space="0" w:color="auto"/>
            </w:tcBorders>
            <w:vAlign w:val="center"/>
            <w:hideMark/>
          </w:tcPr>
          <w:p w14:paraId="4AE6ECB7"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18140851"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538FCB1D"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4E700082"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39D0676C"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B1C7F2B"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5F473B6F"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0337 (584)</w:t>
            </w:r>
          </w:p>
        </w:tc>
        <w:tc>
          <w:tcPr>
            <w:tcW w:w="2416" w:type="dxa"/>
            <w:tcBorders>
              <w:top w:val="nil"/>
              <w:left w:val="nil"/>
              <w:bottom w:val="single" w:sz="8" w:space="0" w:color="auto"/>
              <w:right w:val="single" w:sz="8" w:space="0" w:color="auto"/>
            </w:tcBorders>
            <w:shd w:val="clear" w:color="auto" w:fill="auto"/>
            <w:hideMark/>
          </w:tcPr>
          <w:p w14:paraId="4ABFEE9C"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Углерод оксид (Окись углерода, Угарный газ) (584)</w:t>
            </w:r>
          </w:p>
        </w:tc>
        <w:tc>
          <w:tcPr>
            <w:tcW w:w="1667" w:type="dxa"/>
            <w:tcBorders>
              <w:top w:val="nil"/>
              <w:left w:val="nil"/>
              <w:bottom w:val="single" w:sz="8" w:space="0" w:color="auto"/>
              <w:right w:val="single" w:sz="8" w:space="0" w:color="auto"/>
            </w:tcBorders>
            <w:shd w:val="clear" w:color="auto" w:fill="auto"/>
            <w:hideMark/>
          </w:tcPr>
          <w:p w14:paraId="4031B5FB"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0,02403</w:t>
            </w:r>
          </w:p>
        </w:tc>
        <w:tc>
          <w:tcPr>
            <w:tcW w:w="0" w:type="auto"/>
            <w:tcBorders>
              <w:top w:val="nil"/>
              <w:left w:val="nil"/>
              <w:bottom w:val="single" w:sz="8" w:space="0" w:color="auto"/>
              <w:right w:val="double" w:sz="4" w:space="0" w:color="auto"/>
            </w:tcBorders>
            <w:shd w:val="clear" w:color="auto" w:fill="auto"/>
            <w:hideMark/>
          </w:tcPr>
          <w:p w14:paraId="4E1F39D2"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0,0000294</w:t>
            </w:r>
          </w:p>
        </w:tc>
      </w:tr>
      <w:tr w:rsidR="00765AA9" w:rsidRPr="00B065E9" w14:paraId="72A8FC07" w14:textId="77777777" w:rsidTr="00D43C4A">
        <w:trPr>
          <w:trHeight w:val="60"/>
        </w:trPr>
        <w:tc>
          <w:tcPr>
            <w:tcW w:w="0" w:type="auto"/>
            <w:vMerge/>
            <w:tcBorders>
              <w:top w:val="nil"/>
              <w:left w:val="double" w:sz="4" w:space="0" w:color="auto"/>
              <w:bottom w:val="single" w:sz="8" w:space="0" w:color="000000"/>
              <w:right w:val="single" w:sz="8" w:space="0" w:color="auto"/>
            </w:tcBorders>
            <w:vAlign w:val="center"/>
            <w:hideMark/>
          </w:tcPr>
          <w:p w14:paraId="79C7E4F5"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4A78896"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2A2FA674"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1118051"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1774648B"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6741D60D"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63BDA6D8"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2754 (10)</w:t>
            </w:r>
          </w:p>
        </w:tc>
        <w:tc>
          <w:tcPr>
            <w:tcW w:w="2416" w:type="dxa"/>
            <w:tcBorders>
              <w:top w:val="nil"/>
              <w:left w:val="nil"/>
              <w:bottom w:val="single" w:sz="8" w:space="0" w:color="auto"/>
              <w:right w:val="single" w:sz="8" w:space="0" w:color="auto"/>
            </w:tcBorders>
            <w:shd w:val="clear" w:color="auto" w:fill="auto"/>
            <w:hideMark/>
          </w:tcPr>
          <w:p w14:paraId="7DB6A733" w14:textId="67889A2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Алканы С12-19 </w:t>
            </w:r>
          </w:p>
        </w:tc>
        <w:tc>
          <w:tcPr>
            <w:tcW w:w="1667" w:type="dxa"/>
            <w:tcBorders>
              <w:top w:val="nil"/>
              <w:left w:val="nil"/>
              <w:bottom w:val="single" w:sz="8" w:space="0" w:color="auto"/>
              <w:right w:val="single" w:sz="8" w:space="0" w:color="auto"/>
            </w:tcBorders>
            <w:shd w:val="clear" w:color="auto" w:fill="auto"/>
            <w:hideMark/>
          </w:tcPr>
          <w:p w14:paraId="63393D98"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0,00264</w:t>
            </w:r>
          </w:p>
        </w:tc>
        <w:tc>
          <w:tcPr>
            <w:tcW w:w="0" w:type="auto"/>
            <w:tcBorders>
              <w:top w:val="nil"/>
              <w:left w:val="nil"/>
              <w:bottom w:val="single" w:sz="8" w:space="0" w:color="auto"/>
              <w:right w:val="double" w:sz="4" w:space="0" w:color="auto"/>
            </w:tcBorders>
            <w:shd w:val="clear" w:color="auto" w:fill="auto"/>
            <w:hideMark/>
          </w:tcPr>
          <w:p w14:paraId="25FCE9FB"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0,0000032</w:t>
            </w:r>
          </w:p>
        </w:tc>
      </w:tr>
      <w:tr w:rsidR="00765AA9" w:rsidRPr="00B065E9" w14:paraId="4D535C59" w14:textId="77777777" w:rsidTr="00D43C4A">
        <w:trPr>
          <w:trHeight w:val="319"/>
        </w:trPr>
        <w:tc>
          <w:tcPr>
            <w:tcW w:w="0" w:type="auto"/>
            <w:gridSpan w:val="10"/>
            <w:tcBorders>
              <w:top w:val="nil"/>
              <w:left w:val="double" w:sz="4" w:space="0" w:color="auto"/>
              <w:bottom w:val="single" w:sz="8" w:space="0" w:color="auto"/>
              <w:right w:val="double" w:sz="4" w:space="0" w:color="auto"/>
            </w:tcBorders>
            <w:shd w:val="clear" w:color="auto" w:fill="auto"/>
            <w:vAlign w:val="center"/>
            <w:hideMark/>
          </w:tcPr>
          <w:p w14:paraId="57D97B13" w14:textId="77777777" w:rsidR="00765AA9" w:rsidRPr="00B065E9" w:rsidRDefault="00765AA9" w:rsidP="00765AA9">
            <w:pPr>
              <w:jc w:val="center"/>
              <w:rPr>
                <w:rFonts w:ascii="Arial" w:eastAsia="Times New Roman" w:hAnsi="Arial" w:cs="Arial"/>
                <w:b/>
                <w:bCs/>
                <w:lang w:val="ru-KZ" w:eastAsia="ru-KZ"/>
              </w:rPr>
            </w:pPr>
            <w:r w:rsidRPr="00B065E9">
              <w:rPr>
                <w:rFonts w:ascii="Arial" w:eastAsia="Times New Roman" w:hAnsi="Arial" w:cs="Arial"/>
                <w:b/>
                <w:bCs/>
                <w:lang w:val="ru-KZ" w:eastAsia="ru-KZ"/>
              </w:rPr>
              <w:t>планировка грунта</w:t>
            </w:r>
          </w:p>
        </w:tc>
      </w:tr>
      <w:tr w:rsidR="00765AA9" w:rsidRPr="00B065E9" w14:paraId="39192657" w14:textId="77777777" w:rsidTr="00D43C4A">
        <w:trPr>
          <w:trHeight w:val="341"/>
        </w:trPr>
        <w:tc>
          <w:tcPr>
            <w:tcW w:w="0" w:type="auto"/>
            <w:tcBorders>
              <w:top w:val="nil"/>
              <w:left w:val="double" w:sz="4" w:space="0" w:color="auto"/>
              <w:bottom w:val="single" w:sz="8" w:space="0" w:color="auto"/>
              <w:right w:val="single" w:sz="8" w:space="0" w:color="auto"/>
            </w:tcBorders>
            <w:shd w:val="clear" w:color="auto" w:fill="auto"/>
            <w:hideMark/>
          </w:tcPr>
          <w:p w14:paraId="120A9103"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6001</w:t>
            </w:r>
          </w:p>
        </w:tc>
        <w:tc>
          <w:tcPr>
            <w:tcW w:w="0" w:type="auto"/>
            <w:tcBorders>
              <w:top w:val="nil"/>
              <w:left w:val="nil"/>
              <w:bottom w:val="single" w:sz="8" w:space="0" w:color="auto"/>
              <w:right w:val="single" w:sz="8" w:space="0" w:color="auto"/>
            </w:tcBorders>
            <w:shd w:val="clear" w:color="auto" w:fill="auto"/>
            <w:hideMark/>
          </w:tcPr>
          <w:p w14:paraId="3A69C8ED"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074E05B7"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573DFA3F"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7FB628A3"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0A41E8AF"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1D88319B"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2909 (495*)</w:t>
            </w:r>
          </w:p>
        </w:tc>
        <w:tc>
          <w:tcPr>
            <w:tcW w:w="2416" w:type="dxa"/>
            <w:tcBorders>
              <w:top w:val="nil"/>
              <w:left w:val="nil"/>
              <w:bottom w:val="single" w:sz="8" w:space="0" w:color="auto"/>
              <w:right w:val="single" w:sz="8" w:space="0" w:color="auto"/>
            </w:tcBorders>
            <w:shd w:val="clear" w:color="auto" w:fill="auto"/>
            <w:hideMark/>
          </w:tcPr>
          <w:p w14:paraId="0CE3CB59" w14:textId="2DC20C76"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Пыль неорганическая, содержащая двуокись кремния в %: менее 20 </w:t>
            </w:r>
          </w:p>
        </w:tc>
        <w:tc>
          <w:tcPr>
            <w:tcW w:w="1667" w:type="dxa"/>
            <w:tcBorders>
              <w:top w:val="nil"/>
              <w:left w:val="nil"/>
              <w:bottom w:val="single" w:sz="8" w:space="0" w:color="auto"/>
              <w:right w:val="single" w:sz="8" w:space="0" w:color="auto"/>
            </w:tcBorders>
            <w:shd w:val="clear" w:color="auto" w:fill="auto"/>
            <w:hideMark/>
          </w:tcPr>
          <w:p w14:paraId="19FCC61D"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0,08</w:t>
            </w:r>
          </w:p>
        </w:tc>
        <w:tc>
          <w:tcPr>
            <w:tcW w:w="0" w:type="auto"/>
            <w:tcBorders>
              <w:top w:val="nil"/>
              <w:left w:val="nil"/>
              <w:bottom w:val="single" w:sz="8" w:space="0" w:color="auto"/>
              <w:right w:val="double" w:sz="4" w:space="0" w:color="auto"/>
            </w:tcBorders>
            <w:shd w:val="clear" w:color="auto" w:fill="auto"/>
            <w:hideMark/>
          </w:tcPr>
          <w:p w14:paraId="11490388"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0,0874483</w:t>
            </w:r>
          </w:p>
        </w:tc>
      </w:tr>
      <w:tr w:rsidR="00765AA9" w:rsidRPr="00B065E9" w14:paraId="07413F6A" w14:textId="77777777" w:rsidTr="00D43C4A">
        <w:trPr>
          <w:trHeight w:val="319"/>
        </w:trPr>
        <w:tc>
          <w:tcPr>
            <w:tcW w:w="0" w:type="auto"/>
            <w:gridSpan w:val="10"/>
            <w:tcBorders>
              <w:top w:val="nil"/>
              <w:left w:val="double" w:sz="4" w:space="0" w:color="auto"/>
              <w:bottom w:val="single" w:sz="8" w:space="0" w:color="auto"/>
              <w:right w:val="double" w:sz="4" w:space="0" w:color="auto"/>
            </w:tcBorders>
            <w:shd w:val="clear" w:color="auto" w:fill="auto"/>
            <w:vAlign w:val="center"/>
            <w:hideMark/>
          </w:tcPr>
          <w:p w14:paraId="14E09859" w14:textId="77777777" w:rsidR="00765AA9" w:rsidRPr="00B065E9" w:rsidRDefault="00765AA9" w:rsidP="00765AA9">
            <w:pPr>
              <w:jc w:val="center"/>
              <w:rPr>
                <w:rFonts w:ascii="Arial" w:eastAsia="Times New Roman" w:hAnsi="Arial" w:cs="Arial"/>
                <w:b/>
                <w:bCs/>
                <w:lang w:val="ru-KZ" w:eastAsia="ru-KZ"/>
              </w:rPr>
            </w:pPr>
            <w:r w:rsidRPr="00B065E9">
              <w:rPr>
                <w:rFonts w:ascii="Arial" w:eastAsia="Times New Roman" w:hAnsi="Arial" w:cs="Arial"/>
                <w:b/>
                <w:bCs/>
                <w:lang w:val="ru-KZ" w:eastAsia="ru-KZ"/>
              </w:rPr>
              <w:t>Гудронатор ручной</w:t>
            </w:r>
          </w:p>
        </w:tc>
      </w:tr>
      <w:tr w:rsidR="00765AA9" w:rsidRPr="00B065E9" w14:paraId="08477EEB" w14:textId="77777777" w:rsidTr="00D43C4A">
        <w:trPr>
          <w:trHeight w:val="239"/>
        </w:trPr>
        <w:tc>
          <w:tcPr>
            <w:tcW w:w="0" w:type="auto"/>
            <w:tcBorders>
              <w:top w:val="nil"/>
              <w:left w:val="double" w:sz="4" w:space="0" w:color="auto"/>
              <w:bottom w:val="single" w:sz="8" w:space="0" w:color="auto"/>
              <w:right w:val="single" w:sz="8" w:space="0" w:color="auto"/>
            </w:tcBorders>
            <w:shd w:val="clear" w:color="auto" w:fill="auto"/>
            <w:hideMark/>
          </w:tcPr>
          <w:p w14:paraId="6D2A7802"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6002</w:t>
            </w:r>
          </w:p>
        </w:tc>
        <w:tc>
          <w:tcPr>
            <w:tcW w:w="0" w:type="auto"/>
            <w:tcBorders>
              <w:top w:val="nil"/>
              <w:left w:val="nil"/>
              <w:bottom w:val="single" w:sz="8" w:space="0" w:color="auto"/>
              <w:right w:val="single" w:sz="8" w:space="0" w:color="auto"/>
            </w:tcBorders>
            <w:shd w:val="clear" w:color="auto" w:fill="auto"/>
            <w:hideMark/>
          </w:tcPr>
          <w:p w14:paraId="114ACEE7"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7DF0363A"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035D45C3"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2C49F287"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2BE9F0B9"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48C4AE37"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2754 (10)</w:t>
            </w:r>
          </w:p>
        </w:tc>
        <w:tc>
          <w:tcPr>
            <w:tcW w:w="2416" w:type="dxa"/>
            <w:tcBorders>
              <w:top w:val="nil"/>
              <w:left w:val="nil"/>
              <w:bottom w:val="single" w:sz="8" w:space="0" w:color="auto"/>
              <w:right w:val="single" w:sz="8" w:space="0" w:color="auto"/>
            </w:tcBorders>
            <w:shd w:val="clear" w:color="auto" w:fill="auto"/>
            <w:hideMark/>
          </w:tcPr>
          <w:p w14:paraId="3C5C58FC" w14:textId="33C141BC"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Алканы С12-19 </w:t>
            </w:r>
          </w:p>
        </w:tc>
        <w:tc>
          <w:tcPr>
            <w:tcW w:w="1667" w:type="dxa"/>
            <w:tcBorders>
              <w:top w:val="nil"/>
              <w:left w:val="nil"/>
              <w:bottom w:val="single" w:sz="8" w:space="0" w:color="auto"/>
              <w:right w:val="single" w:sz="8" w:space="0" w:color="auto"/>
            </w:tcBorders>
            <w:shd w:val="clear" w:color="auto" w:fill="auto"/>
            <w:hideMark/>
          </w:tcPr>
          <w:p w14:paraId="3DCE8FB1"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0,00563</w:t>
            </w:r>
          </w:p>
        </w:tc>
        <w:tc>
          <w:tcPr>
            <w:tcW w:w="0" w:type="auto"/>
            <w:tcBorders>
              <w:top w:val="nil"/>
              <w:left w:val="nil"/>
              <w:bottom w:val="single" w:sz="8" w:space="0" w:color="auto"/>
              <w:right w:val="double" w:sz="4" w:space="0" w:color="auto"/>
            </w:tcBorders>
            <w:shd w:val="clear" w:color="auto" w:fill="auto"/>
            <w:hideMark/>
          </w:tcPr>
          <w:p w14:paraId="386B5277"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0,0722684</w:t>
            </w:r>
          </w:p>
        </w:tc>
      </w:tr>
      <w:tr w:rsidR="00765AA9" w:rsidRPr="00B065E9" w14:paraId="6237297A" w14:textId="77777777" w:rsidTr="00D43C4A">
        <w:trPr>
          <w:trHeight w:val="319"/>
        </w:trPr>
        <w:tc>
          <w:tcPr>
            <w:tcW w:w="0" w:type="auto"/>
            <w:gridSpan w:val="10"/>
            <w:tcBorders>
              <w:top w:val="nil"/>
              <w:left w:val="double" w:sz="4" w:space="0" w:color="auto"/>
              <w:bottom w:val="single" w:sz="8" w:space="0" w:color="auto"/>
              <w:right w:val="double" w:sz="4" w:space="0" w:color="auto"/>
            </w:tcBorders>
            <w:shd w:val="clear" w:color="auto" w:fill="auto"/>
            <w:vAlign w:val="center"/>
            <w:hideMark/>
          </w:tcPr>
          <w:p w14:paraId="39DCAF20" w14:textId="77777777" w:rsidR="00765AA9" w:rsidRPr="00B065E9" w:rsidRDefault="00765AA9" w:rsidP="00765AA9">
            <w:pPr>
              <w:jc w:val="center"/>
              <w:rPr>
                <w:rFonts w:ascii="Arial" w:eastAsia="Times New Roman" w:hAnsi="Arial" w:cs="Arial"/>
                <w:b/>
                <w:bCs/>
                <w:lang w:val="ru-KZ" w:eastAsia="ru-KZ"/>
              </w:rPr>
            </w:pPr>
            <w:r w:rsidRPr="00B065E9">
              <w:rPr>
                <w:rFonts w:ascii="Arial" w:eastAsia="Times New Roman" w:hAnsi="Arial" w:cs="Arial"/>
                <w:b/>
                <w:bCs/>
                <w:lang w:val="ru-KZ" w:eastAsia="ru-KZ"/>
              </w:rPr>
              <w:t>Выемочно-погрузочнык работы</w:t>
            </w:r>
          </w:p>
        </w:tc>
      </w:tr>
      <w:tr w:rsidR="00765AA9" w:rsidRPr="00B065E9" w14:paraId="0F20BFE6" w14:textId="77777777" w:rsidTr="00D43C4A">
        <w:trPr>
          <w:trHeight w:val="347"/>
        </w:trPr>
        <w:tc>
          <w:tcPr>
            <w:tcW w:w="0" w:type="auto"/>
            <w:tcBorders>
              <w:top w:val="nil"/>
              <w:left w:val="double" w:sz="4" w:space="0" w:color="auto"/>
              <w:bottom w:val="single" w:sz="8" w:space="0" w:color="auto"/>
              <w:right w:val="single" w:sz="8" w:space="0" w:color="auto"/>
            </w:tcBorders>
            <w:shd w:val="clear" w:color="auto" w:fill="auto"/>
            <w:hideMark/>
          </w:tcPr>
          <w:p w14:paraId="793F18C4"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6003</w:t>
            </w:r>
          </w:p>
        </w:tc>
        <w:tc>
          <w:tcPr>
            <w:tcW w:w="0" w:type="auto"/>
            <w:tcBorders>
              <w:top w:val="nil"/>
              <w:left w:val="nil"/>
              <w:bottom w:val="single" w:sz="8" w:space="0" w:color="auto"/>
              <w:right w:val="single" w:sz="8" w:space="0" w:color="auto"/>
            </w:tcBorders>
            <w:shd w:val="clear" w:color="auto" w:fill="auto"/>
            <w:hideMark/>
          </w:tcPr>
          <w:p w14:paraId="04A6032E"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6FD4A572"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4BDBE6EC"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4E36C3C6"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26016D2E"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1FC646EB"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2909 (495*)</w:t>
            </w:r>
          </w:p>
        </w:tc>
        <w:tc>
          <w:tcPr>
            <w:tcW w:w="2416" w:type="dxa"/>
            <w:tcBorders>
              <w:top w:val="nil"/>
              <w:left w:val="nil"/>
              <w:bottom w:val="single" w:sz="8" w:space="0" w:color="auto"/>
              <w:right w:val="single" w:sz="8" w:space="0" w:color="auto"/>
            </w:tcBorders>
            <w:shd w:val="clear" w:color="auto" w:fill="auto"/>
            <w:hideMark/>
          </w:tcPr>
          <w:p w14:paraId="149B6A9C" w14:textId="3C2D14E9"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Пыль неорганическая, содержащая двуокись кремния в %: менее 20 </w:t>
            </w:r>
          </w:p>
        </w:tc>
        <w:tc>
          <w:tcPr>
            <w:tcW w:w="1667" w:type="dxa"/>
            <w:tcBorders>
              <w:top w:val="nil"/>
              <w:left w:val="nil"/>
              <w:bottom w:val="single" w:sz="8" w:space="0" w:color="auto"/>
              <w:right w:val="single" w:sz="8" w:space="0" w:color="auto"/>
            </w:tcBorders>
            <w:shd w:val="clear" w:color="auto" w:fill="auto"/>
            <w:hideMark/>
          </w:tcPr>
          <w:p w14:paraId="29558FDB"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0,1348235</w:t>
            </w:r>
          </w:p>
        </w:tc>
        <w:tc>
          <w:tcPr>
            <w:tcW w:w="0" w:type="auto"/>
            <w:tcBorders>
              <w:top w:val="nil"/>
              <w:left w:val="nil"/>
              <w:bottom w:val="single" w:sz="8" w:space="0" w:color="auto"/>
              <w:right w:val="double" w:sz="4" w:space="0" w:color="auto"/>
            </w:tcBorders>
            <w:shd w:val="clear" w:color="auto" w:fill="auto"/>
            <w:hideMark/>
          </w:tcPr>
          <w:p w14:paraId="527C8C57"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0,0814743</w:t>
            </w:r>
          </w:p>
        </w:tc>
      </w:tr>
      <w:tr w:rsidR="00765AA9" w:rsidRPr="00B065E9" w14:paraId="099682BB" w14:textId="77777777" w:rsidTr="00D43C4A">
        <w:trPr>
          <w:trHeight w:val="319"/>
        </w:trPr>
        <w:tc>
          <w:tcPr>
            <w:tcW w:w="0" w:type="auto"/>
            <w:gridSpan w:val="10"/>
            <w:tcBorders>
              <w:top w:val="nil"/>
              <w:left w:val="double" w:sz="4" w:space="0" w:color="auto"/>
              <w:bottom w:val="single" w:sz="8" w:space="0" w:color="auto"/>
              <w:right w:val="double" w:sz="4" w:space="0" w:color="auto"/>
            </w:tcBorders>
            <w:shd w:val="clear" w:color="auto" w:fill="auto"/>
            <w:vAlign w:val="center"/>
            <w:hideMark/>
          </w:tcPr>
          <w:p w14:paraId="766E894F" w14:textId="77777777" w:rsidR="00765AA9" w:rsidRPr="00B065E9" w:rsidRDefault="00765AA9" w:rsidP="00765AA9">
            <w:pPr>
              <w:jc w:val="center"/>
              <w:rPr>
                <w:rFonts w:ascii="Arial" w:eastAsia="Times New Roman" w:hAnsi="Arial" w:cs="Arial"/>
                <w:b/>
                <w:bCs/>
                <w:lang w:val="ru-KZ" w:eastAsia="ru-KZ"/>
              </w:rPr>
            </w:pPr>
            <w:r w:rsidRPr="00B065E9">
              <w:rPr>
                <w:rFonts w:ascii="Arial" w:eastAsia="Times New Roman" w:hAnsi="Arial" w:cs="Arial"/>
                <w:b/>
                <w:bCs/>
                <w:lang w:val="ru-KZ" w:eastAsia="ru-KZ"/>
              </w:rPr>
              <w:t>уплотнение грунта катками</w:t>
            </w:r>
          </w:p>
        </w:tc>
      </w:tr>
      <w:tr w:rsidR="00765AA9" w:rsidRPr="00B065E9" w14:paraId="5435BDA4" w14:textId="77777777" w:rsidTr="00D43C4A">
        <w:trPr>
          <w:trHeight w:val="373"/>
        </w:trPr>
        <w:tc>
          <w:tcPr>
            <w:tcW w:w="0" w:type="auto"/>
            <w:tcBorders>
              <w:top w:val="nil"/>
              <w:left w:val="double" w:sz="4" w:space="0" w:color="auto"/>
              <w:bottom w:val="single" w:sz="8" w:space="0" w:color="auto"/>
              <w:right w:val="single" w:sz="8" w:space="0" w:color="auto"/>
            </w:tcBorders>
            <w:shd w:val="clear" w:color="auto" w:fill="auto"/>
            <w:hideMark/>
          </w:tcPr>
          <w:p w14:paraId="6E21EA1E"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6004</w:t>
            </w:r>
          </w:p>
        </w:tc>
        <w:tc>
          <w:tcPr>
            <w:tcW w:w="0" w:type="auto"/>
            <w:tcBorders>
              <w:top w:val="nil"/>
              <w:left w:val="nil"/>
              <w:bottom w:val="single" w:sz="8" w:space="0" w:color="auto"/>
              <w:right w:val="single" w:sz="8" w:space="0" w:color="auto"/>
            </w:tcBorders>
            <w:shd w:val="clear" w:color="auto" w:fill="auto"/>
            <w:hideMark/>
          </w:tcPr>
          <w:p w14:paraId="261F64DB"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1D6CE506"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759AEB3F"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533FC872"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50F9A14B"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13AD98F5"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2909 (495*)</w:t>
            </w:r>
          </w:p>
        </w:tc>
        <w:tc>
          <w:tcPr>
            <w:tcW w:w="2416" w:type="dxa"/>
            <w:tcBorders>
              <w:top w:val="nil"/>
              <w:left w:val="nil"/>
              <w:bottom w:val="single" w:sz="8" w:space="0" w:color="auto"/>
              <w:right w:val="single" w:sz="8" w:space="0" w:color="auto"/>
            </w:tcBorders>
            <w:shd w:val="clear" w:color="auto" w:fill="auto"/>
            <w:hideMark/>
          </w:tcPr>
          <w:p w14:paraId="05D1B943" w14:textId="117E819F"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Пыль неорганическая, содержащая двуокись кремния в %: менее 20 </w:t>
            </w:r>
          </w:p>
        </w:tc>
        <w:tc>
          <w:tcPr>
            <w:tcW w:w="1667" w:type="dxa"/>
            <w:tcBorders>
              <w:top w:val="nil"/>
              <w:left w:val="nil"/>
              <w:bottom w:val="single" w:sz="8" w:space="0" w:color="auto"/>
              <w:right w:val="single" w:sz="8" w:space="0" w:color="auto"/>
            </w:tcBorders>
            <w:shd w:val="clear" w:color="auto" w:fill="auto"/>
            <w:hideMark/>
          </w:tcPr>
          <w:p w14:paraId="59BCF30A"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w:t>
            </w:r>
          </w:p>
        </w:tc>
        <w:tc>
          <w:tcPr>
            <w:tcW w:w="0" w:type="auto"/>
            <w:tcBorders>
              <w:top w:val="nil"/>
              <w:left w:val="nil"/>
              <w:bottom w:val="single" w:sz="8" w:space="0" w:color="auto"/>
              <w:right w:val="double" w:sz="4" w:space="0" w:color="auto"/>
            </w:tcBorders>
            <w:shd w:val="clear" w:color="auto" w:fill="auto"/>
            <w:hideMark/>
          </w:tcPr>
          <w:p w14:paraId="40C4AD36"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0,0006</w:t>
            </w:r>
          </w:p>
        </w:tc>
      </w:tr>
      <w:tr w:rsidR="00765AA9" w:rsidRPr="00B065E9" w14:paraId="57CB286F" w14:textId="77777777" w:rsidTr="00D43C4A">
        <w:trPr>
          <w:trHeight w:val="319"/>
        </w:trPr>
        <w:tc>
          <w:tcPr>
            <w:tcW w:w="0" w:type="auto"/>
            <w:gridSpan w:val="10"/>
            <w:tcBorders>
              <w:top w:val="nil"/>
              <w:left w:val="double" w:sz="4" w:space="0" w:color="auto"/>
              <w:bottom w:val="single" w:sz="8" w:space="0" w:color="auto"/>
              <w:right w:val="double" w:sz="4" w:space="0" w:color="auto"/>
            </w:tcBorders>
            <w:shd w:val="clear" w:color="auto" w:fill="auto"/>
            <w:vAlign w:val="center"/>
            <w:hideMark/>
          </w:tcPr>
          <w:p w14:paraId="2CB9324B" w14:textId="77777777" w:rsidR="00765AA9" w:rsidRPr="00B065E9" w:rsidRDefault="00765AA9" w:rsidP="00765AA9">
            <w:pPr>
              <w:jc w:val="center"/>
              <w:rPr>
                <w:rFonts w:ascii="Arial" w:eastAsia="Times New Roman" w:hAnsi="Arial" w:cs="Arial"/>
                <w:b/>
                <w:bCs/>
                <w:lang w:val="ru-KZ" w:eastAsia="ru-KZ"/>
              </w:rPr>
            </w:pPr>
            <w:r w:rsidRPr="00B065E9">
              <w:rPr>
                <w:rFonts w:ascii="Arial" w:eastAsia="Times New Roman" w:hAnsi="Arial" w:cs="Arial"/>
                <w:b/>
                <w:bCs/>
                <w:lang w:val="ru-KZ" w:eastAsia="ru-KZ"/>
              </w:rPr>
              <w:t>Пост покраски</w:t>
            </w:r>
          </w:p>
        </w:tc>
      </w:tr>
      <w:tr w:rsidR="00765AA9" w:rsidRPr="00B065E9" w14:paraId="3E2ABC26" w14:textId="77777777" w:rsidTr="00D43C4A">
        <w:trPr>
          <w:trHeight w:val="176"/>
        </w:trPr>
        <w:tc>
          <w:tcPr>
            <w:tcW w:w="0" w:type="auto"/>
            <w:vMerge w:val="restart"/>
            <w:tcBorders>
              <w:top w:val="nil"/>
              <w:left w:val="double" w:sz="4" w:space="0" w:color="auto"/>
              <w:bottom w:val="single" w:sz="8" w:space="0" w:color="000000"/>
              <w:right w:val="single" w:sz="8" w:space="0" w:color="auto"/>
            </w:tcBorders>
            <w:shd w:val="clear" w:color="auto" w:fill="auto"/>
            <w:hideMark/>
          </w:tcPr>
          <w:p w14:paraId="27DB0537"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6005</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1863CF1F"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480D9E52"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4D7F8342"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2FDB6227"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0E515095"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608D1282"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0616 (203)</w:t>
            </w:r>
          </w:p>
        </w:tc>
        <w:tc>
          <w:tcPr>
            <w:tcW w:w="2416" w:type="dxa"/>
            <w:tcBorders>
              <w:top w:val="nil"/>
              <w:left w:val="nil"/>
              <w:bottom w:val="single" w:sz="8" w:space="0" w:color="auto"/>
              <w:right w:val="single" w:sz="8" w:space="0" w:color="auto"/>
            </w:tcBorders>
            <w:shd w:val="clear" w:color="auto" w:fill="auto"/>
            <w:hideMark/>
          </w:tcPr>
          <w:p w14:paraId="1F0BEFC7" w14:textId="454B3D6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Диметилбензол </w:t>
            </w:r>
          </w:p>
        </w:tc>
        <w:tc>
          <w:tcPr>
            <w:tcW w:w="1667" w:type="dxa"/>
            <w:tcBorders>
              <w:top w:val="nil"/>
              <w:left w:val="nil"/>
              <w:bottom w:val="single" w:sz="8" w:space="0" w:color="auto"/>
              <w:right w:val="single" w:sz="8" w:space="0" w:color="auto"/>
            </w:tcBorders>
            <w:shd w:val="clear" w:color="auto" w:fill="auto"/>
            <w:hideMark/>
          </w:tcPr>
          <w:p w14:paraId="27FA6402"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0,25</w:t>
            </w:r>
          </w:p>
        </w:tc>
        <w:tc>
          <w:tcPr>
            <w:tcW w:w="0" w:type="auto"/>
            <w:tcBorders>
              <w:top w:val="nil"/>
              <w:left w:val="nil"/>
              <w:bottom w:val="single" w:sz="8" w:space="0" w:color="auto"/>
              <w:right w:val="double" w:sz="4" w:space="0" w:color="auto"/>
            </w:tcBorders>
            <w:shd w:val="clear" w:color="auto" w:fill="auto"/>
            <w:hideMark/>
          </w:tcPr>
          <w:p w14:paraId="4BDB7BD7"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0,00245384964</w:t>
            </w:r>
          </w:p>
        </w:tc>
      </w:tr>
      <w:tr w:rsidR="00765AA9" w:rsidRPr="00B065E9" w14:paraId="257D6610" w14:textId="77777777" w:rsidTr="00D43C4A">
        <w:trPr>
          <w:trHeight w:val="270"/>
        </w:trPr>
        <w:tc>
          <w:tcPr>
            <w:tcW w:w="0" w:type="auto"/>
            <w:vMerge/>
            <w:tcBorders>
              <w:top w:val="nil"/>
              <w:left w:val="double" w:sz="4" w:space="0" w:color="auto"/>
              <w:bottom w:val="single" w:sz="8" w:space="0" w:color="000000"/>
              <w:right w:val="single" w:sz="8" w:space="0" w:color="auto"/>
            </w:tcBorders>
            <w:vAlign w:val="center"/>
            <w:hideMark/>
          </w:tcPr>
          <w:p w14:paraId="0880DDDE"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52CC3BE1"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022035B"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33E75AA7"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4D8D9308"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4B4E8461"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1E395B5A"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0621 (349)</w:t>
            </w:r>
          </w:p>
        </w:tc>
        <w:tc>
          <w:tcPr>
            <w:tcW w:w="2416" w:type="dxa"/>
            <w:tcBorders>
              <w:top w:val="nil"/>
              <w:left w:val="nil"/>
              <w:bottom w:val="single" w:sz="8" w:space="0" w:color="auto"/>
              <w:right w:val="single" w:sz="8" w:space="0" w:color="auto"/>
            </w:tcBorders>
            <w:shd w:val="clear" w:color="auto" w:fill="auto"/>
            <w:hideMark/>
          </w:tcPr>
          <w:p w14:paraId="19724492"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Метилбензол (349)</w:t>
            </w:r>
          </w:p>
        </w:tc>
        <w:tc>
          <w:tcPr>
            <w:tcW w:w="1667" w:type="dxa"/>
            <w:tcBorders>
              <w:top w:val="nil"/>
              <w:left w:val="nil"/>
              <w:bottom w:val="single" w:sz="8" w:space="0" w:color="auto"/>
              <w:right w:val="single" w:sz="8" w:space="0" w:color="auto"/>
            </w:tcBorders>
            <w:shd w:val="clear" w:color="auto" w:fill="auto"/>
            <w:hideMark/>
          </w:tcPr>
          <w:p w14:paraId="4FBD4358"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0,34444444444</w:t>
            </w:r>
          </w:p>
        </w:tc>
        <w:tc>
          <w:tcPr>
            <w:tcW w:w="0" w:type="auto"/>
            <w:tcBorders>
              <w:top w:val="nil"/>
              <w:left w:val="nil"/>
              <w:bottom w:val="single" w:sz="8" w:space="0" w:color="auto"/>
              <w:right w:val="double" w:sz="4" w:space="0" w:color="auto"/>
            </w:tcBorders>
            <w:shd w:val="clear" w:color="auto" w:fill="auto"/>
            <w:hideMark/>
          </w:tcPr>
          <w:p w14:paraId="2ACD6A8D"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0,02315901294</w:t>
            </w:r>
          </w:p>
        </w:tc>
      </w:tr>
      <w:tr w:rsidR="00765AA9" w:rsidRPr="00B065E9" w14:paraId="2986EC8A" w14:textId="77777777" w:rsidTr="00D43C4A">
        <w:trPr>
          <w:trHeight w:val="198"/>
        </w:trPr>
        <w:tc>
          <w:tcPr>
            <w:tcW w:w="0" w:type="auto"/>
            <w:vMerge/>
            <w:tcBorders>
              <w:top w:val="nil"/>
              <w:left w:val="double" w:sz="4" w:space="0" w:color="auto"/>
              <w:bottom w:val="single" w:sz="8" w:space="0" w:color="000000"/>
              <w:right w:val="single" w:sz="8" w:space="0" w:color="auto"/>
            </w:tcBorders>
            <w:vAlign w:val="center"/>
            <w:hideMark/>
          </w:tcPr>
          <w:p w14:paraId="56C12830"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4B2F9201"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7B00FEA9"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7036927A"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789E4089"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6A1ECF76"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3B09E046"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1119 (1497*)</w:t>
            </w:r>
          </w:p>
        </w:tc>
        <w:tc>
          <w:tcPr>
            <w:tcW w:w="2416" w:type="dxa"/>
            <w:tcBorders>
              <w:top w:val="nil"/>
              <w:left w:val="nil"/>
              <w:bottom w:val="single" w:sz="8" w:space="0" w:color="auto"/>
              <w:right w:val="single" w:sz="8" w:space="0" w:color="auto"/>
            </w:tcBorders>
            <w:shd w:val="clear" w:color="auto" w:fill="auto"/>
            <w:hideMark/>
          </w:tcPr>
          <w:p w14:paraId="04EDA152" w14:textId="2B21A888"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2-Этоксиэтанол </w:t>
            </w:r>
          </w:p>
        </w:tc>
        <w:tc>
          <w:tcPr>
            <w:tcW w:w="1667" w:type="dxa"/>
            <w:tcBorders>
              <w:top w:val="nil"/>
              <w:left w:val="nil"/>
              <w:bottom w:val="single" w:sz="8" w:space="0" w:color="auto"/>
              <w:right w:val="single" w:sz="8" w:space="0" w:color="auto"/>
            </w:tcBorders>
            <w:shd w:val="clear" w:color="auto" w:fill="auto"/>
            <w:hideMark/>
          </w:tcPr>
          <w:p w14:paraId="2B5269A2"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0,08518388889</w:t>
            </w:r>
          </w:p>
        </w:tc>
        <w:tc>
          <w:tcPr>
            <w:tcW w:w="0" w:type="auto"/>
            <w:tcBorders>
              <w:top w:val="nil"/>
              <w:left w:val="nil"/>
              <w:bottom w:val="single" w:sz="8" w:space="0" w:color="auto"/>
              <w:right w:val="double" w:sz="4" w:space="0" w:color="auto"/>
            </w:tcBorders>
            <w:shd w:val="clear" w:color="auto" w:fill="auto"/>
            <w:hideMark/>
          </w:tcPr>
          <w:p w14:paraId="13AB3117"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0,00002759958</w:t>
            </w:r>
          </w:p>
        </w:tc>
      </w:tr>
      <w:tr w:rsidR="00765AA9" w:rsidRPr="00B065E9" w14:paraId="523ABC7C" w14:textId="77777777" w:rsidTr="00D43C4A">
        <w:trPr>
          <w:trHeight w:val="102"/>
        </w:trPr>
        <w:tc>
          <w:tcPr>
            <w:tcW w:w="0" w:type="auto"/>
            <w:vMerge/>
            <w:tcBorders>
              <w:top w:val="nil"/>
              <w:left w:val="double" w:sz="4" w:space="0" w:color="auto"/>
              <w:bottom w:val="single" w:sz="8" w:space="0" w:color="000000"/>
              <w:right w:val="single" w:sz="8" w:space="0" w:color="auto"/>
            </w:tcBorders>
            <w:vAlign w:val="center"/>
            <w:hideMark/>
          </w:tcPr>
          <w:p w14:paraId="382D31EA"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38E0B84C"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200B10BB"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638D9698"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49D73C0E"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6127C212"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4D4D1656"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1210 (110)</w:t>
            </w:r>
          </w:p>
        </w:tc>
        <w:tc>
          <w:tcPr>
            <w:tcW w:w="2416" w:type="dxa"/>
            <w:tcBorders>
              <w:top w:val="nil"/>
              <w:left w:val="nil"/>
              <w:bottom w:val="single" w:sz="8" w:space="0" w:color="auto"/>
              <w:right w:val="single" w:sz="8" w:space="0" w:color="auto"/>
            </w:tcBorders>
            <w:shd w:val="clear" w:color="auto" w:fill="auto"/>
            <w:hideMark/>
          </w:tcPr>
          <w:p w14:paraId="215ECD5E" w14:textId="747F4AE8"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Бутилацетат </w:t>
            </w:r>
          </w:p>
        </w:tc>
        <w:tc>
          <w:tcPr>
            <w:tcW w:w="1667" w:type="dxa"/>
            <w:tcBorders>
              <w:top w:val="nil"/>
              <w:left w:val="nil"/>
              <w:bottom w:val="single" w:sz="8" w:space="0" w:color="auto"/>
              <w:right w:val="single" w:sz="8" w:space="0" w:color="auto"/>
            </w:tcBorders>
            <w:shd w:val="clear" w:color="auto" w:fill="auto"/>
            <w:hideMark/>
          </w:tcPr>
          <w:p w14:paraId="4CF946BF"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0,06666666667</w:t>
            </w:r>
          </w:p>
        </w:tc>
        <w:tc>
          <w:tcPr>
            <w:tcW w:w="0" w:type="auto"/>
            <w:tcBorders>
              <w:top w:val="nil"/>
              <w:left w:val="nil"/>
              <w:bottom w:val="single" w:sz="8" w:space="0" w:color="auto"/>
              <w:right w:val="double" w:sz="4" w:space="0" w:color="auto"/>
            </w:tcBorders>
            <w:shd w:val="clear" w:color="auto" w:fill="auto"/>
            <w:hideMark/>
          </w:tcPr>
          <w:p w14:paraId="121BDEB0"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0,00448148376</w:t>
            </w:r>
          </w:p>
        </w:tc>
      </w:tr>
      <w:tr w:rsidR="00765AA9" w:rsidRPr="00B065E9" w14:paraId="0AE6DDC7" w14:textId="77777777" w:rsidTr="00D43C4A">
        <w:trPr>
          <w:trHeight w:val="270"/>
        </w:trPr>
        <w:tc>
          <w:tcPr>
            <w:tcW w:w="0" w:type="auto"/>
            <w:vMerge/>
            <w:tcBorders>
              <w:top w:val="nil"/>
              <w:left w:val="double" w:sz="4" w:space="0" w:color="auto"/>
              <w:bottom w:val="single" w:sz="8" w:space="0" w:color="000000"/>
              <w:right w:val="single" w:sz="8" w:space="0" w:color="auto"/>
            </w:tcBorders>
            <w:vAlign w:val="center"/>
            <w:hideMark/>
          </w:tcPr>
          <w:p w14:paraId="325DC3E1"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5230589E"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23C482FC"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44E1D25E"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26502B4E"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6C9A09ED"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6C7BCAF2"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1401 (470)</w:t>
            </w:r>
          </w:p>
        </w:tc>
        <w:tc>
          <w:tcPr>
            <w:tcW w:w="2416" w:type="dxa"/>
            <w:tcBorders>
              <w:top w:val="nil"/>
              <w:left w:val="nil"/>
              <w:bottom w:val="single" w:sz="8" w:space="0" w:color="auto"/>
              <w:right w:val="single" w:sz="8" w:space="0" w:color="auto"/>
            </w:tcBorders>
            <w:shd w:val="clear" w:color="auto" w:fill="auto"/>
            <w:hideMark/>
          </w:tcPr>
          <w:p w14:paraId="64259DDF" w14:textId="0A2121D0"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Пропан-2-он (Ацетон) </w:t>
            </w:r>
          </w:p>
        </w:tc>
        <w:tc>
          <w:tcPr>
            <w:tcW w:w="1667" w:type="dxa"/>
            <w:tcBorders>
              <w:top w:val="nil"/>
              <w:left w:val="nil"/>
              <w:bottom w:val="single" w:sz="8" w:space="0" w:color="auto"/>
              <w:right w:val="single" w:sz="8" w:space="0" w:color="auto"/>
            </w:tcBorders>
            <w:shd w:val="clear" w:color="auto" w:fill="auto"/>
            <w:hideMark/>
          </w:tcPr>
          <w:p w14:paraId="12266CE0"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0,14444444444</w:t>
            </w:r>
          </w:p>
        </w:tc>
        <w:tc>
          <w:tcPr>
            <w:tcW w:w="0" w:type="auto"/>
            <w:tcBorders>
              <w:top w:val="nil"/>
              <w:left w:val="nil"/>
              <w:bottom w:val="single" w:sz="8" w:space="0" w:color="auto"/>
              <w:right w:val="double" w:sz="4" w:space="0" w:color="auto"/>
            </w:tcBorders>
            <w:shd w:val="clear" w:color="auto" w:fill="auto"/>
            <w:hideMark/>
          </w:tcPr>
          <w:p w14:paraId="672B8053"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0,00974233458</w:t>
            </w:r>
          </w:p>
        </w:tc>
      </w:tr>
      <w:tr w:rsidR="00765AA9" w:rsidRPr="00B065E9" w14:paraId="324DDAD2" w14:textId="77777777" w:rsidTr="00D43C4A">
        <w:trPr>
          <w:trHeight w:val="270"/>
        </w:trPr>
        <w:tc>
          <w:tcPr>
            <w:tcW w:w="0" w:type="auto"/>
            <w:vMerge/>
            <w:tcBorders>
              <w:top w:val="nil"/>
              <w:left w:val="double" w:sz="4" w:space="0" w:color="auto"/>
              <w:bottom w:val="single" w:sz="8" w:space="0" w:color="000000"/>
              <w:right w:val="single" w:sz="8" w:space="0" w:color="auto"/>
            </w:tcBorders>
            <w:vAlign w:val="center"/>
            <w:hideMark/>
          </w:tcPr>
          <w:p w14:paraId="55D6C4CD"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2B48DE71"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258A5318"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46A2827B"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63747C74"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06D74AD5"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0C5E74F2"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2752 (1294*)</w:t>
            </w:r>
          </w:p>
        </w:tc>
        <w:tc>
          <w:tcPr>
            <w:tcW w:w="2416" w:type="dxa"/>
            <w:tcBorders>
              <w:top w:val="nil"/>
              <w:left w:val="nil"/>
              <w:bottom w:val="single" w:sz="8" w:space="0" w:color="auto"/>
              <w:right w:val="single" w:sz="8" w:space="0" w:color="auto"/>
            </w:tcBorders>
            <w:shd w:val="clear" w:color="auto" w:fill="auto"/>
            <w:hideMark/>
          </w:tcPr>
          <w:p w14:paraId="1EB917CC"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Уайт-спирит (1294*)</w:t>
            </w:r>
          </w:p>
        </w:tc>
        <w:tc>
          <w:tcPr>
            <w:tcW w:w="1667" w:type="dxa"/>
            <w:tcBorders>
              <w:top w:val="nil"/>
              <w:left w:val="nil"/>
              <w:bottom w:val="single" w:sz="8" w:space="0" w:color="auto"/>
              <w:right w:val="single" w:sz="8" w:space="0" w:color="auto"/>
            </w:tcBorders>
            <w:shd w:val="clear" w:color="auto" w:fill="auto"/>
            <w:hideMark/>
          </w:tcPr>
          <w:p w14:paraId="3DD2A335"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0,55555555556</w:t>
            </w:r>
          </w:p>
        </w:tc>
        <w:tc>
          <w:tcPr>
            <w:tcW w:w="0" w:type="auto"/>
            <w:tcBorders>
              <w:top w:val="nil"/>
              <w:left w:val="nil"/>
              <w:bottom w:val="single" w:sz="8" w:space="0" w:color="auto"/>
              <w:right w:val="double" w:sz="4" w:space="0" w:color="auto"/>
            </w:tcBorders>
            <w:shd w:val="clear" w:color="auto" w:fill="auto"/>
            <w:hideMark/>
          </w:tcPr>
          <w:p w14:paraId="54CC07A3"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0,1183882525</w:t>
            </w:r>
          </w:p>
        </w:tc>
      </w:tr>
      <w:tr w:rsidR="00765AA9" w:rsidRPr="00B065E9" w14:paraId="71E98F16" w14:textId="77777777" w:rsidTr="00D43C4A">
        <w:trPr>
          <w:trHeight w:val="270"/>
        </w:trPr>
        <w:tc>
          <w:tcPr>
            <w:tcW w:w="0" w:type="auto"/>
            <w:vMerge/>
            <w:tcBorders>
              <w:top w:val="nil"/>
              <w:left w:val="double" w:sz="4" w:space="0" w:color="auto"/>
              <w:bottom w:val="single" w:sz="8" w:space="0" w:color="000000"/>
              <w:right w:val="single" w:sz="8" w:space="0" w:color="auto"/>
            </w:tcBorders>
            <w:vAlign w:val="center"/>
            <w:hideMark/>
          </w:tcPr>
          <w:p w14:paraId="6FD085A0"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2DA33513"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6937EDBF"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21A89C0B"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5C771BCD" w14:textId="77777777" w:rsidR="00765AA9" w:rsidRPr="00B065E9" w:rsidRDefault="00765AA9" w:rsidP="00765AA9">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60725E17" w14:textId="77777777" w:rsidR="00765AA9" w:rsidRPr="00B065E9" w:rsidRDefault="00765AA9" w:rsidP="00765AA9">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1E90714C"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2902 (116)</w:t>
            </w:r>
          </w:p>
        </w:tc>
        <w:tc>
          <w:tcPr>
            <w:tcW w:w="2416" w:type="dxa"/>
            <w:tcBorders>
              <w:top w:val="nil"/>
              <w:left w:val="nil"/>
              <w:bottom w:val="single" w:sz="8" w:space="0" w:color="auto"/>
              <w:right w:val="single" w:sz="8" w:space="0" w:color="auto"/>
            </w:tcBorders>
            <w:shd w:val="clear" w:color="auto" w:fill="auto"/>
            <w:hideMark/>
          </w:tcPr>
          <w:p w14:paraId="26573B64" w14:textId="341AEC13"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Взвешенные частицы </w:t>
            </w:r>
          </w:p>
        </w:tc>
        <w:tc>
          <w:tcPr>
            <w:tcW w:w="1667" w:type="dxa"/>
            <w:tcBorders>
              <w:top w:val="nil"/>
              <w:left w:val="nil"/>
              <w:bottom w:val="single" w:sz="8" w:space="0" w:color="auto"/>
              <w:right w:val="single" w:sz="8" w:space="0" w:color="auto"/>
            </w:tcBorders>
            <w:shd w:val="clear" w:color="auto" w:fill="auto"/>
            <w:hideMark/>
          </w:tcPr>
          <w:p w14:paraId="7B8E2971"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0,12166666667</w:t>
            </w:r>
          </w:p>
        </w:tc>
        <w:tc>
          <w:tcPr>
            <w:tcW w:w="0" w:type="auto"/>
            <w:tcBorders>
              <w:top w:val="nil"/>
              <w:left w:val="nil"/>
              <w:bottom w:val="single" w:sz="8" w:space="0" w:color="auto"/>
              <w:right w:val="double" w:sz="4" w:space="0" w:color="auto"/>
            </w:tcBorders>
            <w:shd w:val="clear" w:color="auto" w:fill="auto"/>
            <w:hideMark/>
          </w:tcPr>
          <w:p w14:paraId="17D8C425"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0,0122165301</w:t>
            </w:r>
          </w:p>
        </w:tc>
      </w:tr>
      <w:tr w:rsidR="00765AA9" w:rsidRPr="00B065E9" w14:paraId="6BB7CD6C" w14:textId="77777777" w:rsidTr="00D43C4A">
        <w:trPr>
          <w:trHeight w:val="319"/>
        </w:trPr>
        <w:tc>
          <w:tcPr>
            <w:tcW w:w="0" w:type="auto"/>
            <w:gridSpan w:val="10"/>
            <w:tcBorders>
              <w:top w:val="nil"/>
              <w:left w:val="double" w:sz="4" w:space="0" w:color="auto"/>
              <w:bottom w:val="single" w:sz="8" w:space="0" w:color="auto"/>
              <w:right w:val="double" w:sz="4" w:space="0" w:color="auto"/>
            </w:tcBorders>
            <w:shd w:val="clear" w:color="auto" w:fill="auto"/>
            <w:vAlign w:val="center"/>
            <w:hideMark/>
          </w:tcPr>
          <w:p w14:paraId="2823426B" w14:textId="77777777" w:rsidR="00765AA9" w:rsidRPr="00B065E9" w:rsidRDefault="00765AA9" w:rsidP="00765AA9">
            <w:pPr>
              <w:jc w:val="center"/>
              <w:rPr>
                <w:rFonts w:ascii="Arial" w:eastAsia="Times New Roman" w:hAnsi="Arial" w:cs="Arial"/>
                <w:b/>
                <w:bCs/>
                <w:lang w:val="ru-KZ" w:eastAsia="ru-KZ"/>
              </w:rPr>
            </w:pPr>
            <w:r w:rsidRPr="00B065E9">
              <w:rPr>
                <w:rFonts w:ascii="Arial" w:eastAsia="Times New Roman" w:hAnsi="Arial" w:cs="Arial"/>
                <w:b/>
                <w:bCs/>
                <w:lang w:val="ru-KZ" w:eastAsia="ru-KZ"/>
              </w:rPr>
              <w:lastRenderedPageBreak/>
              <w:t>Сварочный пост</w:t>
            </w:r>
          </w:p>
        </w:tc>
      </w:tr>
      <w:tr w:rsidR="002B35B5" w:rsidRPr="00B065E9" w14:paraId="09BE7F85" w14:textId="77777777" w:rsidTr="00AB43F6">
        <w:trPr>
          <w:trHeight w:val="119"/>
        </w:trPr>
        <w:tc>
          <w:tcPr>
            <w:tcW w:w="0" w:type="auto"/>
            <w:vMerge w:val="restart"/>
            <w:tcBorders>
              <w:top w:val="nil"/>
              <w:left w:val="double" w:sz="4" w:space="0" w:color="auto"/>
              <w:bottom w:val="single" w:sz="8" w:space="0" w:color="000000"/>
              <w:right w:val="single" w:sz="8" w:space="0" w:color="auto"/>
            </w:tcBorders>
            <w:shd w:val="clear" w:color="auto" w:fill="auto"/>
            <w:hideMark/>
          </w:tcPr>
          <w:p w14:paraId="05509E2D" w14:textId="77777777" w:rsidR="002B35B5" w:rsidRPr="00B065E9" w:rsidRDefault="002B35B5" w:rsidP="002B35B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6006</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00D0D43B" w14:textId="77777777" w:rsidR="002B35B5" w:rsidRPr="00B065E9" w:rsidRDefault="002B35B5" w:rsidP="002B35B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666A9188" w14:textId="77777777" w:rsidR="002B35B5" w:rsidRPr="00B065E9" w:rsidRDefault="002B35B5" w:rsidP="002B35B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215DEDCB" w14:textId="77777777" w:rsidR="002B35B5" w:rsidRPr="00B065E9" w:rsidRDefault="002B35B5" w:rsidP="002B35B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2B784C74" w14:textId="77777777" w:rsidR="002B35B5" w:rsidRPr="00B065E9" w:rsidRDefault="002B35B5" w:rsidP="002B35B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vMerge w:val="restart"/>
            <w:tcBorders>
              <w:top w:val="nil"/>
              <w:left w:val="single" w:sz="8" w:space="0" w:color="auto"/>
              <w:bottom w:val="single" w:sz="8" w:space="0" w:color="000000"/>
              <w:right w:val="single" w:sz="8" w:space="0" w:color="auto"/>
            </w:tcBorders>
            <w:shd w:val="clear" w:color="auto" w:fill="auto"/>
            <w:hideMark/>
          </w:tcPr>
          <w:p w14:paraId="4119D176" w14:textId="77777777" w:rsidR="002B35B5" w:rsidRPr="00B065E9" w:rsidRDefault="002B35B5" w:rsidP="002B35B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1685751C" w14:textId="77777777" w:rsidR="002B35B5" w:rsidRPr="00B065E9" w:rsidRDefault="002B35B5" w:rsidP="002B35B5">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0123 (274)</w:t>
            </w:r>
          </w:p>
        </w:tc>
        <w:tc>
          <w:tcPr>
            <w:tcW w:w="2416" w:type="dxa"/>
            <w:tcBorders>
              <w:top w:val="nil"/>
              <w:left w:val="nil"/>
              <w:bottom w:val="single" w:sz="8" w:space="0" w:color="auto"/>
              <w:right w:val="single" w:sz="8" w:space="0" w:color="auto"/>
            </w:tcBorders>
            <w:shd w:val="clear" w:color="auto" w:fill="auto"/>
            <w:hideMark/>
          </w:tcPr>
          <w:p w14:paraId="18EA7377" w14:textId="044D2DA0" w:rsidR="002B35B5" w:rsidRPr="00B065E9" w:rsidRDefault="002B35B5" w:rsidP="002B35B5">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Железо (II, III) оксиды </w:t>
            </w:r>
          </w:p>
        </w:tc>
        <w:tc>
          <w:tcPr>
            <w:tcW w:w="1667" w:type="dxa"/>
            <w:tcBorders>
              <w:top w:val="nil"/>
              <w:left w:val="nil"/>
              <w:bottom w:val="single" w:sz="8" w:space="0" w:color="auto"/>
              <w:right w:val="single" w:sz="8" w:space="0" w:color="auto"/>
            </w:tcBorders>
            <w:shd w:val="clear" w:color="auto" w:fill="auto"/>
            <w:hideMark/>
          </w:tcPr>
          <w:p w14:paraId="755C49DC" w14:textId="36973819" w:rsidR="002B35B5" w:rsidRPr="00B065E9" w:rsidRDefault="002B35B5" w:rsidP="002B35B5">
            <w:pPr>
              <w:jc w:val="right"/>
              <w:rPr>
                <w:rFonts w:ascii="Arial" w:eastAsia="Times New Roman" w:hAnsi="Arial" w:cs="Arial"/>
                <w:sz w:val="20"/>
                <w:szCs w:val="20"/>
                <w:lang w:val="ru-KZ" w:eastAsia="ru-KZ"/>
              </w:rPr>
            </w:pPr>
            <w:r w:rsidRPr="00B065E9">
              <w:rPr>
                <w:rFonts w:ascii="Arial" w:hAnsi="Arial" w:cs="Arial"/>
                <w:sz w:val="20"/>
                <w:szCs w:val="20"/>
              </w:rPr>
              <w:t>0,00743</w:t>
            </w:r>
          </w:p>
        </w:tc>
        <w:tc>
          <w:tcPr>
            <w:tcW w:w="0" w:type="auto"/>
            <w:tcBorders>
              <w:top w:val="nil"/>
              <w:left w:val="nil"/>
              <w:bottom w:val="single" w:sz="8" w:space="0" w:color="auto"/>
              <w:right w:val="single" w:sz="8" w:space="0" w:color="auto"/>
            </w:tcBorders>
            <w:shd w:val="clear" w:color="auto" w:fill="auto"/>
            <w:hideMark/>
          </w:tcPr>
          <w:p w14:paraId="708A6E83" w14:textId="2FA9819B" w:rsidR="002B35B5" w:rsidRPr="00B065E9" w:rsidRDefault="002B35B5" w:rsidP="002B35B5">
            <w:pPr>
              <w:jc w:val="right"/>
              <w:rPr>
                <w:rFonts w:ascii="Arial" w:eastAsia="Times New Roman" w:hAnsi="Arial" w:cs="Arial"/>
                <w:sz w:val="20"/>
                <w:szCs w:val="20"/>
                <w:lang w:val="ru-KZ" w:eastAsia="ru-KZ"/>
              </w:rPr>
            </w:pPr>
            <w:r w:rsidRPr="00B065E9">
              <w:rPr>
                <w:rFonts w:ascii="Arial" w:hAnsi="Arial" w:cs="Arial"/>
                <w:sz w:val="20"/>
                <w:szCs w:val="20"/>
              </w:rPr>
              <w:t>0,000484</w:t>
            </w:r>
          </w:p>
        </w:tc>
      </w:tr>
      <w:tr w:rsidR="002B35B5" w:rsidRPr="00B065E9" w14:paraId="60755E7F" w14:textId="77777777" w:rsidTr="00AB43F6">
        <w:trPr>
          <w:trHeight w:val="128"/>
        </w:trPr>
        <w:tc>
          <w:tcPr>
            <w:tcW w:w="0" w:type="auto"/>
            <w:vMerge/>
            <w:tcBorders>
              <w:top w:val="nil"/>
              <w:left w:val="double" w:sz="4" w:space="0" w:color="auto"/>
              <w:bottom w:val="single" w:sz="8" w:space="0" w:color="000000"/>
              <w:right w:val="single" w:sz="8" w:space="0" w:color="auto"/>
            </w:tcBorders>
            <w:vAlign w:val="center"/>
            <w:hideMark/>
          </w:tcPr>
          <w:p w14:paraId="6C2EC264" w14:textId="77777777" w:rsidR="002B35B5" w:rsidRPr="00B065E9" w:rsidRDefault="002B35B5" w:rsidP="002B35B5">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58E4758E" w14:textId="77777777" w:rsidR="002B35B5" w:rsidRPr="00B065E9" w:rsidRDefault="002B35B5" w:rsidP="002B35B5">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4F7EB2E9" w14:textId="77777777" w:rsidR="002B35B5" w:rsidRPr="00B065E9" w:rsidRDefault="002B35B5" w:rsidP="002B35B5">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4AA264D1" w14:textId="77777777" w:rsidR="002B35B5" w:rsidRPr="00B065E9" w:rsidRDefault="002B35B5" w:rsidP="002B35B5">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53028D67" w14:textId="77777777" w:rsidR="002B35B5" w:rsidRPr="00B065E9" w:rsidRDefault="002B35B5" w:rsidP="002B35B5">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23F77C57" w14:textId="77777777" w:rsidR="002B35B5" w:rsidRPr="00B065E9" w:rsidRDefault="002B35B5" w:rsidP="002B35B5">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6869D9DD" w14:textId="77777777" w:rsidR="002B35B5" w:rsidRPr="00B065E9" w:rsidRDefault="002B35B5" w:rsidP="002B35B5">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0143 (327)</w:t>
            </w:r>
          </w:p>
        </w:tc>
        <w:tc>
          <w:tcPr>
            <w:tcW w:w="2416" w:type="dxa"/>
            <w:tcBorders>
              <w:top w:val="nil"/>
              <w:left w:val="nil"/>
              <w:bottom w:val="single" w:sz="8" w:space="0" w:color="auto"/>
              <w:right w:val="single" w:sz="8" w:space="0" w:color="auto"/>
            </w:tcBorders>
            <w:shd w:val="clear" w:color="auto" w:fill="auto"/>
            <w:hideMark/>
          </w:tcPr>
          <w:p w14:paraId="3FD7DF55" w14:textId="480B6E0F" w:rsidR="002B35B5" w:rsidRPr="00B065E9" w:rsidRDefault="002B35B5" w:rsidP="002B35B5">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Марганец и его соединения </w:t>
            </w:r>
          </w:p>
        </w:tc>
        <w:tc>
          <w:tcPr>
            <w:tcW w:w="1667" w:type="dxa"/>
            <w:tcBorders>
              <w:top w:val="nil"/>
              <w:left w:val="nil"/>
              <w:bottom w:val="single" w:sz="8" w:space="0" w:color="auto"/>
              <w:right w:val="single" w:sz="8" w:space="0" w:color="auto"/>
            </w:tcBorders>
            <w:shd w:val="clear" w:color="auto" w:fill="auto"/>
            <w:hideMark/>
          </w:tcPr>
          <w:p w14:paraId="579F96DF" w14:textId="2067FCC4" w:rsidR="002B35B5" w:rsidRPr="00B065E9" w:rsidRDefault="002B35B5" w:rsidP="002B35B5">
            <w:pPr>
              <w:jc w:val="right"/>
              <w:rPr>
                <w:rFonts w:ascii="Arial" w:eastAsia="Times New Roman" w:hAnsi="Arial" w:cs="Arial"/>
                <w:sz w:val="20"/>
                <w:szCs w:val="20"/>
                <w:lang w:val="ru-KZ" w:eastAsia="ru-KZ"/>
              </w:rPr>
            </w:pPr>
            <w:r w:rsidRPr="00B065E9">
              <w:rPr>
                <w:rFonts w:ascii="Arial" w:hAnsi="Arial" w:cs="Arial"/>
                <w:sz w:val="20"/>
                <w:szCs w:val="20"/>
              </w:rPr>
              <w:t>0,000784</w:t>
            </w:r>
          </w:p>
        </w:tc>
        <w:tc>
          <w:tcPr>
            <w:tcW w:w="0" w:type="auto"/>
            <w:tcBorders>
              <w:top w:val="nil"/>
              <w:left w:val="nil"/>
              <w:bottom w:val="single" w:sz="8" w:space="0" w:color="auto"/>
              <w:right w:val="single" w:sz="8" w:space="0" w:color="auto"/>
            </w:tcBorders>
            <w:shd w:val="clear" w:color="auto" w:fill="auto"/>
            <w:hideMark/>
          </w:tcPr>
          <w:p w14:paraId="206BBE6F" w14:textId="73E8DE14" w:rsidR="002B35B5" w:rsidRPr="00B065E9" w:rsidRDefault="002B35B5" w:rsidP="002B35B5">
            <w:pPr>
              <w:jc w:val="right"/>
              <w:rPr>
                <w:rFonts w:ascii="Arial" w:eastAsia="Times New Roman" w:hAnsi="Arial" w:cs="Arial"/>
                <w:sz w:val="20"/>
                <w:szCs w:val="20"/>
                <w:lang w:val="ru-KZ" w:eastAsia="ru-KZ"/>
              </w:rPr>
            </w:pPr>
            <w:r w:rsidRPr="00B065E9">
              <w:rPr>
                <w:rFonts w:ascii="Arial" w:hAnsi="Arial" w:cs="Arial"/>
                <w:sz w:val="20"/>
                <w:szCs w:val="20"/>
              </w:rPr>
              <w:t>0,0000511</w:t>
            </w:r>
          </w:p>
        </w:tc>
      </w:tr>
      <w:tr w:rsidR="002B35B5" w:rsidRPr="00B065E9" w14:paraId="63F49645" w14:textId="77777777" w:rsidTr="00AB43F6">
        <w:trPr>
          <w:trHeight w:val="128"/>
        </w:trPr>
        <w:tc>
          <w:tcPr>
            <w:tcW w:w="0" w:type="auto"/>
            <w:vMerge/>
            <w:tcBorders>
              <w:top w:val="nil"/>
              <w:left w:val="double" w:sz="4" w:space="0" w:color="auto"/>
              <w:bottom w:val="single" w:sz="8" w:space="0" w:color="000000"/>
              <w:right w:val="single" w:sz="8" w:space="0" w:color="auto"/>
            </w:tcBorders>
            <w:vAlign w:val="center"/>
          </w:tcPr>
          <w:p w14:paraId="05858F3D" w14:textId="77777777" w:rsidR="002B35B5" w:rsidRPr="00B065E9" w:rsidRDefault="002B35B5" w:rsidP="002B35B5">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tcPr>
          <w:p w14:paraId="6FD4CE9B" w14:textId="77777777" w:rsidR="002B35B5" w:rsidRPr="00B065E9" w:rsidRDefault="002B35B5" w:rsidP="002B35B5">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tcPr>
          <w:p w14:paraId="5206FA08" w14:textId="77777777" w:rsidR="002B35B5" w:rsidRPr="00B065E9" w:rsidRDefault="002B35B5" w:rsidP="002B35B5">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tcPr>
          <w:p w14:paraId="70B2EA22" w14:textId="77777777" w:rsidR="002B35B5" w:rsidRPr="00B065E9" w:rsidRDefault="002B35B5" w:rsidP="002B35B5">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tcPr>
          <w:p w14:paraId="1ACD0367" w14:textId="77777777" w:rsidR="002B35B5" w:rsidRPr="00B065E9" w:rsidRDefault="002B35B5" w:rsidP="002B35B5">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tcPr>
          <w:p w14:paraId="4608535F" w14:textId="77777777" w:rsidR="002B35B5" w:rsidRPr="00B065E9" w:rsidRDefault="002B35B5" w:rsidP="002B35B5">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tcPr>
          <w:p w14:paraId="48732BE4" w14:textId="10E05B21" w:rsidR="002B35B5" w:rsidRPr="00B065E9" w:rsidRDefault="002B35B5" w:rsidP="002B35B5">
            <w:pPr>
              <w:rPr>
                <w:rFonts w:ascii="Arial" w:eastAsia="Times New Roman" w:hAnsi="Arial" w:cs="Arial"/>
                <w:sz w:val="20"/>
                <w:szCs w:val="20"/>
                <w:lang w:val="ru-KZ" w:eastAsia="ru-KZ"/>
              </w:rPr>
            </w:pPr>
            <w:r w:rsidRPr="00B065E9">
              <w:rPr>
                <w:rFonts w:ascii="Arial" w:hAnsi="Arial" w:cs="Arial"/>
                <w:sz w:val="20"/>
                <w:szCs w:val="20"/>
              </w:rPr>
              <w:t>0301 (4)</w:t>
            </w:r>
          </w:p>
        </w:tc>
        <w:tc>
          <w:tcPr>
            <w:tcW w:w="2416" w:type="dxa"/>
            <w:tcBorders>
              <w:top w:val="nil"/>
              <w:left w:val="nil"/>
              <w:bottom w:val="single" w:sz="8" w:space="0" w:color="auto"/>
              <w:right w:val="single" w:sz="8" w:space="0" w:color="auto"/>
            </w:tcBorders>
            <w:shd w:val="clear" w:color="auto" w:fill="auto"/>
          </w:tcPr>
          <w:p w14:paraId="0567B581" w14:textId="561FF021" w:rsidR="002B35B5" w:rsidRPr="00B065E9" w:rsidRDefault="002B35B5" w:rsidP="002B35B5">
            <w:pPr>
              <w:rPr>
                <w:rFonts w:ascii="Arial" w:eastAsia="Times New Roman" w:hAnsi="Arial" w:cs="Arial"/>
                <w:sz w:val="20"/>
                <w:szCs w:val="20"/>
                <w:lang w:val="ru-KZ" w:eastAsia="ru-KZ"/>
              </w:rPr>
            </w:pPr>
            <w:r w:rsidRPr="00B065E9">
              <w:rPr>
                <w:rFonts w:ascii="Arial" w:hAnsi="Arial" w:cs="Arial"/>
                <w:sz w:val="20"/>
                <w:szCs w:val="20"/>
              </w:rPr>
              <w:t xml:space="preserve">Азота (IV) диоксид </w:t>
            </w:r>
          </w:p>
        </w:tc>
        <w:tc>
          <w:tcPr>
            <w:tcW w:w="1667" w:type="dxa"/>
            <w:tcBorders>
              <w:top w:val="nil"/>
              <w:left w:val="nil"/>
              <w:bottom w:val="single" w:sz="8" w:space="0" w:color="auto"/>
              <w:right w:val="single" w:sz="8" w:space="0" w:color="auto"/>
            </w:tcBorders>
            <w:shd w:val="clear" w:color="auto" w:fill="auto"/>
          </w:tcPr>
          <w:p w14:paraId="76AACA03" w14:textId="479C8CAB" w:rsidR="002B35B5" w:rsidRPr="00B065E9" w:rsidRDefault="002B35B5" w:rsidP="002B35B5">
            <w:pPr>
              <w:jc w:val="right"/>
              <w:rPr>
                <w:rFonts w:ascii="Arial" w:eastAsia="Times New Roman" w:hAnsi="Arial" w:cs="Arial"/>
                <w:sz w:val="20"/>
                <w:szCs w:val="20"/>
                <w:lang w:val="ru-KZ" w:eastAsia="ru-KZ"/>
              </w:rPr>
            </w:pPr>
            <w:r w:rsidRPr="00B065E9">
              <w:rPr>
                <w:rFonts w:ascii="Arial" w:hAnsi="Arial" w:cs="Arial"/>
                <w:sz w:val="20"/>
                <w:szCs w:val="20"/>
              </w:rPr>
              <w:t>0,01039</w:t>
            </w:r>
          </w:p>
        </w:tc>
        <w:tc>
          <w:tcPr>
            <w:tcW w:w="0" w:type="auto"/>
            <w:tcBorders>
              <w:top w:val="nil"/>
              <w:left w:val="nil"/>
              <w:bottom w:val="single" w:sz="8" w:space="0" w:color="auto"/>
              <w:right w:val="single" w:sz="8" w:space="0" w:color="auto"/>
            </w:tcBorders>
            <w:shd w:val="clear" w:color="auto" w:fill="auto"/>
          </w:tcPr>
          <w:p w14:paraId="1114BF1E" w14:textId="5BCD4912" w:rsidR="002B35B5" w:rsidRPr="00B065E9" w:rsidRDefault="002B35B5" w:rsidP="002B35B5">
            <w:pPr>
              <w:jc w:val="right"/>
              <w:rPr>
                <w:rFonts w:ascii="Arial" w:eastAsia="Times New Roman" w:hAnsi="Arial" w:cs="Arial"/>
                <w:sz w:val="20"/>
                <w:szCs w:val="20"/>
                <w:lang w:val="ru-KZ" w:eastAsia="ru-KZ"/>
              </w:rPr>
            </w:pPr>
            <w:r w:rsidRPr="00B065E9">
              <w:rPr>
                <w:rFonts w:ascii="Arial" w:hAnsi="Arial" w:cs="Arial"/>
                <w:sz w:val="20"/>
                <w:szCs w:val="20"/>
              </w:rPr>
              <w:t>0,000846</w:t>
            </w:r>
          </w:p>
        </w:tc>
      </w:tr>
      <w:tr w:rsidR="002B35B5" w:rsidRPr="00B065E9" w14:paraId="68D7C5C5" w14:textId="77777777" w:rsidTr="00AB43F6">
        <w:trPr>
          <w:trHeight w:val="385"/>
        </w:trPr>
        <w:tc>
          <w:tcPr>
            <w:tcW w:w="0" w:type="auto"/>
            <w:vMerge/>
            <w:tcBorders>
              <w:top w:val="nil"/>
              <w:left w:val="double" w:sz="4" w:space="0" w:color="auto"/>
              <w:bottom w:val="single" w:sz="8" w:space="0" w:color="000000"/>
              <w:right w:val="single" w:sz="8" w:space="0" w:color="auto"/>
            </w:tcBorders>
            <w:vAlign w:val="center"/>
            <w:hideMark/>
          </w:tcPr>
          <w:p w14:paraId="11B7147E" w14:textId="77777777" w:rsidR="002B35B5" w:rsidRPr="00B065E9" w:rsidRDefault="002B35B5" w:rsidP="002B35B5">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3799DDE5" w14:textId="77777777" w:rsidR="002B35B5" w:rsidRPr="00B065E9" w:rsidRDefault="002B35B5" w:rsidP="002B35B5">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24E275E8" w14:textId="77777777" w:rsidR="002B35B5" w:rsidRPr="00B065E9" w:rsidRDefault="002B35B5" w:rsidP="002B35B5">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1ED20559" w14:textId="77777777" w:rsidR="002B35B5" w:rsidRPr="00B065E9" w:rsidRDefault="002B35B5" w:rsidP="002B35B5">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7A23E66B" w14:textId="77777777" w:rsidR="002B35B5" w:rsidRPr="00B065E9" w:rsidRDefault="002B35B5" w:rsidP="002B35B5">
            <w:pPr>
              <w:rPr>
                <w:rFonts w:ascii="Arial" w:eastAsia="Times New Roman" w:hAnsi="Arial" w:cs="Arial"/>
                <w:sz w:val="20"/>
                <w:szCs w:val="20"/>
                <w:lang w:val="ru-KZ" w:eastAsia="ru-KZ"/>
              </w:rPr>
            </w:pPr>
          </w:p>
        </w:tc>
        <w:tc>
          <w:tcPr>
            <w:tcW w:w="0" w:type="auto"/>
            <w:vMerge/>
            <w:tcBorders>
              <w:top w:val="nil"/>
              <w:left w:val="single" w:sz="8" w:space="0" w:color="auto"/>
              <w:bottom w:val="single" w:sz="8" w:space="0" w:color="000000"/>
              <w:right w:val="single" w:sz="8" w:space="0" w:color="auto"/>
            </w:tcBorders>
            <w:vAlign w:val="center"/>
            <w:hideMark/>
          </w:tcPr>
          <w:p w14:paraId="4E4B94D3" w14:textId="77777777" w:rsidR="002B35B5" w:rsidRPr="00B065E9" w:rsidRDefault="002B35B5" w:rsidP="002B35B5">
            <w:pPr>
              <w:rPr>
                <w:rFonts w:ascii="Arial" w:eastAsia="Times New Roman" w:hAnsi="Arial" w:cs="Arial"/>
                <w:sz w:val="20"/>
                <w:szCs w:val="20"/>
                <w:lang w:val="ru-KZ" w:eastAsia="ru-KZ"/>
              </w:rPr>
            </w:pPr>
          </w:p>
        </w:tc>
        <w:tc>
          <w:tcPr>
            <w:tcW w:w="0" w:type="auto"/>
            <w:tcBorders>
              <w:top w:val="nil"/>
              <w:left w:val="nil"/>
              <w:bottom w:val="single" w:sz="8" w:space="0" w:color="auto"/>
              <w:right w:val="single" w:sz="8" w:space="0" w:color="auto"/>
            </w:tcBorders>
            <w:shd w:val="clear" w:color="auto" w:fill="auto"/>
            <w:hideMark/>
          </w:tcPr>
          <w:p w14:paraId="44994987" w14:textId="77777777" w:rsidR="002B35B5" w:rsidRPr="00B065E9" w:rsidRDefault="002B35B5" w:rsidP="002B35B5">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2908 (494)</w:t>
            </w:r>
          </w:p>
        </w:tc>
        <w:tc>
          <w:tcPr>
            <w:tcW w:w="2416" w:type="dxa"/>
            <w:tcBorders>
              <w:top w:val="nil"/>
              <w:left w:val="nil"/>
              <w:bottom w:val="single" w:sz="8" w:space="0" w:color="auto"/>
              <w:right w:val="single" w:sz="8" w:space="0" w:color="auto"/>
            </w:tcBorders>
            <w:shd w:val="clear" w:color="auto" w:fill="auto"/>
            <w:hideMark/>
          </w:tcPr>
          <w:p w14:paraId="47A6A8F1" w14:textId="3315E0AA" w:rsidR="002B35B5" w:rsidRPr="00B065E9" w:rsidRDefault="002B35B5" w:rsidP="002B35B5">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Пыль неорганическая, содержащая двуокись кремния в %: 70-20 </w:t>
            </w:r>
          </w:p>
        </w:tc>
        <w:tc>
          <w:tcPr>
            <w:tcW w:w="1667" w:type="dxa"/>
            <w:tcBorders>
              <w:top w:val="nil"/>
              <w:left w:val="nil"/>
              <w:bottom w:val="single" w:sz="8" w:space="0" w:color="auto"/>
              <w:right w:val="single" w:sz="8" w:space="0" w:color="auto"/>
            </w:tcBorders>
            <w:shd w:val="clear" w:color="auto" w:fill="auto"/>
            <w:hideMark/>
          </w:tcPr>
          <w:p w14:paraId="5FAC0AC7" w14:textId="5BBE83D4" w:rsidR="002B35B5" w:rsidRPr="00B065E9" w:rsidRDefault="002B35B5" w:rsidP="002B35B5">
            <w:pPr>
              <w:jc w:val="right"/>
              <w:rPr>
                <w:rFonts w:ascii="Arial" w:eastAsia="Times New Roman" w:hAnsi="Arial" w:cs="Arial"/>
                <w:sz w:val="20"/>
                <w:szCs w:val="20"/>
                <w:lang w:val="ru-KZ" w:eastAsia="ru-KZ"/>
              </w:rPr>
            </w:pPr>
            <w:r w:rsidRPr="00B065E9">
              <w:rPr>
                <w:rFonts w:ascii="Arial" w:hAnsi="Arial" w:cs="Arial"/>
                <w:sz w:val="20"/>
                <w:szCs w:val="20"/>
              </w:rPr>
              <w:t>0,0001936</w:t>
            </w:r>
          </w:p>
        </w:tc>
        <w:tc>
          <w:tcPr>
            <w:tcW w:w="0" w:type="auto"/>
            <w:tcBorders>
              <w:top w:val="nil"/>
              <w:left w:val="nil"/>
              <w:bottom w:val="single" w:sz="8" w:space="0" w:color="auto"/>
              <w:right w:val="single" w:sz="8" w:space="0" w:color="auto"/>
            </w:tcBorders>
            <w:shd w:val="clear" w:color="auto" w:fill="auto"/>
            <w:hideMark/>
          </w:tcPr>
          <w:p w14:paraId="66265D57" w14:textId="063FA2F1" w:rsidR="002B35B5" w:rsidRPr="00B065E9" w:rsidRDefault="002B35B5" w:rsidP="002B35B5">
            <w:pPr>
              <w:jc w:val="right"/>
              <w:rPr>
                <w:rFonts w:ascii="Arial" w:eastAsia="Times New Roman" w:hAnsi="Arial" w:cs="Arial"/>
                <w:sz w:val="20"/>
                <w:szCs w:val="20"/>
                <w:lang w:val="ru-KZ" w:eastAsia="ru-KZ"/>
              </w:rPr>
            </w:pPr>
            <w:r w:rsidRPr="00B065E9">
              <w:rPr>
                <w:rFonts w:ascii="Arial" w:hAnsi="Arial" w:cs="Arial"/>
                <w:sz w:val="20"/>
                <w:szCs w:val="20"/>
              </w:rPr>
              <w:t>0,00001262</w:t>
            </w:r>
          </w:p>
        </w:tc>
      </w:tr>
      <w:tr w:rsidR="00765AA9" w:rsidRPr="00B065E9" w14:paraId="5D80EB6D" w14:textId="77777777" w:rsidTr="00D43C4A">
        <w:trPr>
          <w:trHeight w:val="319"/>
        </w:trPr>
        <w:tc>
          <w:tcPr>
            <w:tcW w:w="0" w:type="auto"/>
            <w:gridSpan w:val="10"/>
            <w:tcBorders>
              <w:top w:val="nil"/>
              <w:left w:val="double" w:sz="4" w:space="0" w:color="auto"/>
              <w:bottom w:val="single" w:sz="8" w:space="0" w:color="auto"/>
              <w:right w:val="double" w:sz="4" w:space="0" w:color="auto"/>
            </w:tcBorders>
            <w:shd w:val="clear" w:color="auto" w:fill="auto"/>
            <w:vAlign w:val="center"/>
            <w:hideMark/>
          </w:tcPr>
          <w:p w14:paraId="38CAF760" w14:textId="77777777" w:rsidR="00765AA9" w:rsidRPr="00B065E9" w:rsidRDefault="00765AA9" w:rsidP="00765AA9">
            <w:pPr>
              <w:jc w:val="center"/>
              <w:rPr>
                <w:rFonts w:ascii="Arial" w:eastAsia="Times New Roman" w:hAnsi="Arial" w:cs="Arial"/>
                <w:b/>
                <w:bCs/>
                <w:lang w:val="ru-KZ" w:eastAsia="ru-KZ"/>
              </w:rPr>
            </w:pPr>
            <w:r w:rsidRPr="00B065E9">
              <w:rPr>
                <w:rFonts w:ascii="Arial" w:eastAsia="Times New Roman" w:hAnsi="Arial" w:cs="Arial"/>
                <w:b/>
                <w:bCs/>
                <w:lang w:val="ru-KZ" w:eastAsia="ru-KZ"/>
              </w:rPr>
              <w:t>Разгрузка пылящих материалов</w:t>
            </w:r>
          </w:p>
        </w:tc>
      </w:tr>
      <w:tr w:rsidR="00765AA9" w:rsidRPr="00B065E9" w14:paraId="2F52ADC5" w14:textId="77777777" w:rsidTr="00D43C4A">
        <w:trPr>
          <w:trHeight w:val="411"/>
        </w:trPr>
        <w:tc>
          <w:tcPr>
            <w:tcW w:w="0" w:type="auto"/>
            <w:tcBorders>
              <w:top w:val="nil"/>
              <w:left w:val="double" w:sz="4" w:space="0" w:color="auto"/>
              <w:bottom w:val="single" w:sz="8" w:space="0" w:color="auto"/>
              <w:right w:val="single" w:sz="8" w:space="0" w:color="auto"/>
            </w:tcBorders>
            <w:shd w:val="clear" w:color="auto" w:fill="auto"/>
            <w:hideMark/>
          </w:tcPr>
          <w:p w14:paraId="35D48E5D"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6007</w:t>
            </w:r>
          </w:p>
        </w:tc>
        <w:tc>
          <w:tcPr>
            <w:tcW w:w="0" w:type="auto"/>
            <w:tcBorders>
              <w:top w:val="nil"/>
              <w:left w:val="nil"/>
              <w:bottom w:val="single" w:sz="8" w:space="0" w:color="auto"/>
              <w:right w:val="single" w:sz="8" w:space="0" w:color="auto"/>
            </w:tcBorders>
            <w:shd w:val="clear" w:color="auto" w:fill="auto"/>
            <w:hideMark/>
          </w:tcPr>
          <w:p w14:paraId="3666507D"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0E2AA8ED"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159F3396"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178AD0C5"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4377CFC9"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single" w:sz="8" w:space="0" w:color="auto"/>
              <w:right w:val="single" w:sz="8" w:space="0" w:color="auto"/>
            </w:tcBorders>
            <w:shd w:val="clear" w:color="auto" w:fill="auto"/>
            <w:hideMark/>
          </w:tcPr>
          <w:p w14:paraId="666B3107"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2909 (495*)</w:t>
            </w:r>
          </w:p>
        </w:tc>
        <w:tc>
          <w:tcPr>
            <w:tcW w:w="2416" w:type="dxa"/>
            <w:tcBorders>
              <w:top w:val="nil"/>
              <w:left w:val="nil"/>
              <w:bottom w:val="single" w:sz="8" w:space="0" w:color="auto"/>
              <w:right w:val="single" w:sz="8" w:space="0" w:color="auto"/>
            </w:tcBorders>
            <w:shd w:val="clear" w:color="auto" w:fill="auto"/>
            <w:hideMark/>
          </w:tcPr>
          <w:p w14:paraId="3944BFAC" w14:textId="608268B3"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Пыль неорганическая, содержащая двуокись кремния в %: менее 20 </w:t>
            </w:r>
          </w:p>
        </w:tc>
        <w:tc>
          <w:tcPr>
            <w:tcW w:w="1667" w:type="dxa"/>
            <w:tcBorders>
              <w:top w:val="nil"/>
              <w:left w:val="nil"/>
              <w:bottom w:val="single" w:sz="8" w:space="0" w:color="auto"/>
              <w:right w:val="single" w:sz="8" w:space="0" w:color="auto"/>
            </w:tcBorders>
            <w:shd w:val="clear" w:color="auto" w:fill="auto"/>
            <w:hideMark/>
          </w:tcPr>
          <w:p w14:paraId="1D79F311"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0,98</w:t>
            </w:r>
          </w:p>
        </w:tc>
        <w:tc>
          <w:tcPr>
            <w:tcW w:w="0" w:type="auto"/>
            <w:tcBorders>
              <w:top w:val="nil"/>
              <w:left w:val="nil"/>
              <w:bottom w:val="single" w:sz="8" w:space="0" w:color="auto"/>
              <w:right w:val="double" w:sz="4" w:space="0" w:color="auto"/>
            </w:tcBorders>
            <w:shd w:val="clear" w:color="auto" w:fill="auto"/>
            <w:hideMark/>
          </w:tcPr>
          <w:p w14:paraId="6A6E94E3"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0,0168</w:t>
            </w:r>
          </w:p>
        </w:tc>
      </w:tr>
      <w:tr w:rsidR="00765AA9" w:rsidRPr="00B065E9" w14:paraId="05D0DB64" w14:textId="77777777" w:rsidTr="00D43C4A">
        <w:trPr>
          <w:trHeight w:val="319"/>
        </w:trPr>
        <w:tc>
          <w:tcPr>
            <w:tcW w:w="0" w:type="auto"/>
            <w:gridSpan w:val="10"/>
            <w:tcBorders>
              <w:top w:val="nil"/>
              <w:left w:val="double" w:sz="4" w:space="0" w:color="auto"/>
              <w:bottom w:val="single" w:sz="8" w:space="0" w:color="auto"/>
              <w:right w:val="double" w:sz="4" w:space="0" w:color="auto"/>
            </w:tcBorders>
            <w:shd w:val="clear" w:color="auto" w:fill="auto"/>
            <w:vAlign w:val="center"/>
            <w:hideMark/>
          </w:tcPr>
          <w:p w14:paraId="11E12839" w14:textId="77777777" w:rsidR="00765AA9" w:rsidRPr="00B065E9" w:rsidRDefault="00765AA9" w:rsidP="00765AA9">
            <w:pPr>
              <w:jc w:val="center"/>
              <w:rPr>
                <w:rFonts w:ascii="Arial" w:eastAsia="Times New Roman" w:hAnsi="Arial" w:cs="Arial"/>
                <w:b/>
                <w:bCs/>
                <w:lang w:val="ru-KZ" w:eastAsia="ru-KZ"/>
              </w:rPr>
            </w:pPr>
            <w:r w:rsidRPr="00B065E9">
              <w:rPr>
                <w:rFonts w:ascii="Arial" w:eastAsia="Times New Roman" w:hAnsi="Arial" w:cs="Arial"/>
                <w:b/>
                <w:bCs/>
                <w:lang w:val="ru-KZ" w:eastAsia="ru-KZ"/>
              </w:rPr>
              <w:t>Транспортировка пылящих материалов</w:t>
            </w:r>
          </w:p>
        </w:tc>
      </w:tr>
      <w:tr w:rsidR="00765AA9" w:rsidRPr="00B065E9" w14:paraId="40FDECD6" w14:textId="77777777" w:rsidTr="00D43C4A">
        <w:trPr>
          <w:trHeight w:val="709"/>
        </w:trPr>
        <w:tc>
          <w:tcPr>
            <w:tcW w:w="0" w:type="auto"/>
            <w:tcBorders>
              <w:top w:val="nil"/>
              <w:left w:val="double" w:sz="4" w:space="0" w:color="auto"/>
              <w:bottom w:val="double" w:sz="4" w:space="0" w:color="auto"/>
              <w:right w:val="single" w:sz="8" w:space="0" w:color="auto"/>
            </w:tcBorders>
            <w:shd w:val="clear" w:color="auto" w:fill="auto"/>
            <w:hideMark/>
          </w:tcPr>
          <w:p w14:paraId="387D4626" w14:textId="77777777" w:rsidR="00765AA9" w:rsidRPr="00B065E9" w:rsidRDefault="00765AA9" w:rsidP="00765AA9">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6008</w:t>
            </w:r>
          </w:p>
        </w:tc>
        <w:tc>
          <w:tcPr>
            <w:tcW w:w="0" w:type="auto"/>
            <w:tcBorders>
              <w:top w:val="nil"/>
              <w:left w:val="nil"/>
              <w:bottom w:val="double" w:sz="4" w:space="0" w:color="auto"/>
              <w:right w:val="single" w:sz="8" w:space="0" w:color="auto"/>
            </w:tcBorders>
            <w:shd w:val="clear" w:color="auto" w:fill="auto"/>
            <w:hideMark/>
          </w:tcPr>
          <w:p w14:paraId="38F8E9D6"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double" w:sz="4" w:space="0" w:color="auto"/>
              <w:right w:val="single" w:sz="8" w:space="0" w:color="auto"/>
            </w:tcBorders>
            <w:shd w:val="clear" w:color="auto" w:fill="auto"/>
            <w:hideMark/>
          </w:tcPr>
          <w:p w14:paraId="402F7BE7"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double" w:sz="4" w:space="0" w:color="auto"/>
              <w:right w:val="single" w:sz="8" w:space="0" w:color="auto"/>
            </w:tcBorders>
            <w:shd w:val="clear" w:color="auto" w:fill="auto"/>
            <w:hideMark/>
          </w:tcPr>
          <w:p w14:paraId="78B1197E"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double" w:sz="4" w:space="0" w:color="auto"/>
              <w:right w:val="single" w:sz="8" w:space="0" w:color="auto"/>
            </w:tcBorders>
            <w:shd w:val="clear" w:color="auto" w:fill="auto"/>
            <w:hideMark/>
          </w:tcPr>
          <w:p w14:paraId="3D2BE90A"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double" w:sz="4" w:space="0" w:color="auto"/>
              <w:right w:val="single" w:sz="8" w:space="0" w:color="auto"/>
            </w:tcBorders>
            <w:shd w:val="clear" w:color="auto" w:fill="auto"/>
            <w:hideMark/>
          </w:tcPr>
          <w:p w14:paraId="5897FE9F"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0" w:type="auto"/>
            <w:tcBorders>
              <w:top w:val="nil"/>
              <w:left w:val="nil"/>
              <w:bottom w:val="double" w:sz="4" w:space="0" w:color="auto"/>
              <w:right w:val="single" w:sz="8" w:space="0" w:color="auto"/>
            </w:tcBorders>
            <w:shd w:val="clear" w:color="auto" w:fill="auto"/>
            <w:hideMark/>
          </w:tcPr>
          <w:p w14:paraId="5A0FF95E" w14:textId="77777777"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2909 (495*)</w:t>
            </w:r>
          </w:p>
        </w:tc>
        <w:tc>
          <w:tcPr>
            <w:tcW w:w="2416" w:type="dxa"/>
            <w:tcBorders>
              <w:top w:val="nil"/>
              <w:left w:val="nil"/>
              <w:bottom w:val="double" w:sz="4" w:space="0" w:color="auto"/>
              <w:right w:val="single" w:sz="8" w:space="0" w:color="auto"/>
            </w:tcBorders>
            <w:shd w:val="clear" w:color="auto" w:fill="auto"/>
            <w:hideMark/>
          </w:tcPr>
          <w:p w14:paraId="31DE82A9" w14:textId="6A23142C" w:rsidR="00765AA9" w:rsidRPr="00B065E9" w:rsidRDefault="00765AA9" w:rsidP="00765AA9">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Пыль неорганическая, содержащая двуокись кремния в %: менее 20 </w:t>
            </w:r>
          </w:p>
        </w:tc>
        <w:tc>
          <w:tcPr>
            <w:tcW w:w="1667" w:type="dxa"/>
            <w:tcBorders>
              <w:top w:val="nil"/>
              <w:left w:val="nil"/>
              <w:bottom w:val="double" w:sz="4" w:space="0" w:color="auto"/>
              <w:right w:val="single" w:sz="8" w:space="0" w:color="auto"/>
            </w:tcBorders>
            <w:shd w:val="clear" w:color="auto" w:fill="auto"/>
            <w:hideMark/>
          </w:tcPr>
          <w:p w14:paraId="40475C5F"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0,0085</w:t>
            </w:r>
          </w:p>
        </w:tc>
        <w:tc>
          <w:tcPr>
            <w:tcW w:w="0" w:type="auto"/>
            <w:tcBorders>
              <w:top w:val="nil"/>
              <w:left w:val="nil"/>
              <w:bottom w:val="double" w:sz="4" w:space="0" w:color="auto"/>
              <w:right w:val="double" w:sz="4" w:space="0" w:color="auto"/>
            </w:tcBorders>
            <w:shd w:val="clear" w:color="auto" w:fill="auto"/>
            <w:hideMark/>
          </w:tcPr>
          <w:p w14:paraId="0CAF6D39" w14:textId="77777777" w:rsidR="00765AA9" w:rsidRPr="00B065E9" w:rsidRDefault="00765AA9" w:rsidP="00765AA9">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0,00007</w:t>
            </w:r>
          </w:p>
        </w:tc>
      </w:tr>
    </w:tbl>
    <w:p w14:paraId="109B57C8" w14:textId="57086526" w:rsidR="00216715" w:rsidRPr="00B065E9" w:rsidRDefault="00216715" w:rsidP="00FE17B5">
      <w:pPr>
        <w:widowControl w:val="0"/>
        <w:autoSpaceDE w:val="0"/>
        <w:autoSpaceDN w:val="0"/>
        <w:adjustRightInd w:val="0"/>
        <w:rPr>
          <w:rFonts w:ascii="Arial" w:hAnsi="Arial" w:cs="Arial"/>
          <w:sz w:val="20"/>
          <w:szCs w:val="20"/>
          <w:highlight w:val="yellow"/>
          <w:lang w:val="kk-KZ"/>
        </w:rPr>
      </w:pPr>
    </w:p>
    <w:p w14:paraId="5A0C65D7" w14:textId="122BD9BD" w:rsidR="004700E7" w:rsidRPr="00B065E9" w:rsidRDefault="004700E7" w:rsidP="002B35B5">
      <w:pPr>
        <w:pStyle w:val="11"/>
        <w:rPr>
          <w:rFonts w:ascii="Arial" w:eastAsia="Times New Roman" w:hAnsi="Arial" w:cs="Arial"/>
          <w:b/>
          <w:bCs/>
          <w:color w:val="auto"/>
          <w:sz w:val="24"/>
          <w:szCs w:val="24"/>
          <w:bdr w:val="none" w:sz="0" w:space="0" w:color="auto" w:frame="1"/>
          <w:lang w:eastAsia="ru-RU"/>
        </w:rPr>
      </w:pPr>
      <w:bookmarkStart w:id="305" w:name="_Toc90406143"/>
      <w:bookmarkStart w:id="306" w:name="_Toc90407949"/>
      <w:bookmarkStart w:id="307" w:name="_Toc103590500"/>
      <w:bookmarkStart w:id="308" w:name="_Toc216429943"/>
      <w:r w:rsidRPr="00B065E9">
        <w:rPr>
          <w:rFonts w:ascii="Arial" w:eastAsia="Times New Roman" w:hAnsi="Arial" w:cs="Arial"/>
          <w:b/>
          <w:bCs/>
          <w:iCs/>
          <w:color w:val="auto"/>
          <w:sz w:val="24"/>
          <w:szCs w:val="24"/>
          <w:lang w:eastAsia="ru-RU"/>
        </w:rPr>
        <w:t>Приложение 5</w:t>
      </w:r>
      <w:bookmarkEnd w:id="305"/>
      <w:bookmarkEnd w:id="306"/>
      <w:bookmarkEnd w:id="307"/>
      <w:r w:rsidR="004D328F" w:rsidRPr="00B065E9">
        <w:rPr>
          <w:rFonts w:ascii="Arial" w:eastAsia="Times New Roman" w:hAnsi="Arial" w:cs="Arial"/>
          <w:b/>
          <w:bCs/>
          <w:iCs/>
          <w:color w:val="auto"/>
          <w:sz w:val="24"/>
          <w:szCs w:val="24"/>
          <w:lang w:eastAsia="ru-RU"/>
        </w:rPr>
        <w:t xml:space="preserve"> </w:t>
      </w:r>
      <w:r w:rsidRPr="00B065E9">
        <w:rPr>
          <w:rFonts w:ascii="Arial" w:eastAsia="Times New Roman" w:hAnsi="Arial" w:cs="Arial"/>
          <w:b/>
          <w:bCs/>
          <w:color w:val="auto"/>
          <w:sz w:val="24"/>
          <w:szCs w:val="24"/>
          <w:bdr w:val="none" w:sz="0" w:space="0" w:color="auto" w:frame="1"/>
          <w:lang w:eastAsia="ru-RU"/>
        </w:rPr>
        <w:t>Показатели работы пылегазоочистного оборудования (ПГО)</w:t>
      </w:r>
      <w:bookmarkEnd w:id="308"/>
    </w:p>
    <w:tbl>
      <w:tblPr>
        <w:tblW w:w="5000" w:type="pct"/>
        <w:tblCellMar>
          <w:left w:w="0" w:type="dxa"/>
          <w:right w:w="0" w:type="dxa"/>
        </w:tblCellMar>
        <w:tblLook w:val="04A0" w:firstRow="1" w:lastRow="0" w:firstColumn="1" w:lastColumn="0" w:noHBand="0" w:noVBand="1"/>
      </w:tblPr>
      <w:tblGrid>
        <w:gridCol w:w="1756"/>
        <w:gridCol w:w="6206"/>
        <w:gridCol w:w="1326"/>
        <w:gridCol w:w="1373"/>
        <w:gridCol w:w="1509"/>
        <w:gridCol w:w="2370"/>
      </w:tblGrid>
      <w:tr w:rsidR="004700E7" w:rsidRPr="00B065E9" w14:paraId="0D87A7FF" w14:textId="77777777" w:rsidTr="004700E7">
        <w:trPr>
          <w:trHeight w:val="795"/>
        </w:trPr>
        <w:tc>
          <w:tcPr>
            <w:tcW w:w="604" w:type="pct"/>
            <w:vMerge w:val="restart"/>
            <w:tcBorders>
              <w:top w:val="double" w:sz="4" w:space="0" w:color="auto"/>
              <w:left w:val="double" w:sz="4" w:space="0" w:color="auto"/>
              <w:bottom w:val="single" w:sz="8" w:space="0" w:color="000000"/>
              <w:right w:val="single" w:sz="8" w:space="0" w:color="auto"/>
            </w:tcBorders>
            <w:shd w:val="clear" w:color="auto" w:fill="auto"/>
            <w:tcMar>
              <w:top w:w="15" w:type="dxa"/>
              <w:left w:w="15" w:type="dxa"/>
              <w:bottom w:w="0" w:type="dxa"/>
              <w:right w:w="15" w:type="dxa"/>
            </w:tcMar>
            <w:vAlign w:val="center"/>
            <w:hideMark/>
          </w:tcPr>
          <w:p w14:paraId="5FAA97DC" w14:textId="77777777" w:rsidR="004700E7" w:rsidRPr="00B065E9" w:rsidRDefault="004700E7" w:rsidP="00ED4EA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Номер источника выделения</w:t>
            </w:r>
          </w:p>
        </w:tc>
        <w:tc>
          <w:tcPr>
            <w:tcW w:w="2134" w:type="pct"/>
            <w:vMerge w:val="restart"/>
            <w:tcBorders>
              <w:top w:val="double" w:sz="4" w:space="0" w:color="auto"/>
              <w:left w:val="nil"/>
              <w:bottom w:val="single" w:sz="8" w:space="0" w:color="000000"/>
              <w:right w:val="nil"/>
            </w:tcBorders>
            <w:shd w:val="clear" w:color="auto" w:fill="auto"/>
            <w:tcMar>
              <w:top w:w="15" w:type="dxa"/>
              <w:left w:w="15" w:type="dxa"/>
              <w:bottom w:w="0" w:type="dxa"/>
              <w:right w:w="15" w:type="dxa"/>
            </w:tcMar>
            <w:vAlign w:val="center"/>
            <w:hideMark/>
          </w:tcPr>
          <w:p w14:paraId="2E90CDE1" w14:textId="77777777" w:rsidR="004700E7" w:rsidRPr="00B065E9" w:rsidRDefault="004700E7" w:rsidP="00ED4EA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Наименование  и тип пылегазоулавливающего оборудования</w:t>
            </w:r>
          </w:p>
        </w:tc>
        <w:tc>
          <w:tcPr>
            <w:tcW w:w="928" w:type="pct"/>
            <w:gridSpan w:val="2"/>
            <w:tcBorders>
              <w:top w:val="double" w:sz="4"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hideMark/>
          </w:tcPr>
          <w:p w14:paraId="04370D5B" w14:textId="77777777" w:rsidR="004700E7" w:rsidRPr="00B065E9" w:rsidRDefault="004700E7" w:rsidP="00ED4EA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КПД аппаратов, %</w:t>
            </w:r>
          </w:p>
        </w:tc>
        <w:tc>
          <w:tcPr>
            <w:tcW w:w="519" w:type="pct"/>
            <w:vMerge w:val="restart"/>
            <w:tcBorders>
              <w:top w:val="double" w:sz="4" w:space="0" w:color="auto"/>
              <w:left w:val="single" w:sz="8" w:space="0" w:color="auto"/>
              <w:bottom w:val="single" w:sz="8" w:space="0" w:color="000000"/>
              <w:right w:val="single" w:sz="8" w:space="0" w:color="auto"/>
            </w:tcBorders>
            <w:shd w:val="clear" w:color="auto" w:fill="auto"/>
            <w:tcMar>
              <w:top w:w="15" w:type="dxa"/>
              <w:left w:w="15" w:type="dxa"/>
              <w:bottom w:w="0" w:type="dxa"/>
              <w:right w:w="15" w:type="dxa"/>
            </w:tcMar>
            <w:hideMark/>
          </w:tcPr>
          <w:p w14:paraId="4F07FCA7" w14:textId="77777777" w:rsidR="004700E7" w:rsidRPr="00B065E9" w:rsidRDefault="004700E7" w:rsidP="00ED4EA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Код ЗВ,  по</w:t>
            </w:r>
            <w:r w:rsidRPr="00B065E9">
              <w:rPr>
                <w:rFonts w:ascii="Arial" w:eastAsia="Times New Roman" w:hAnsi="Arial" w:cs="Arial"/>
                <w:sz w:val="20"/>
                <w:szCs w:val="20"/>
                <w:lang w:eastAsia="ru-RU"/>
              </w:rPr>
              <w:br/>
              <w:t>которому проис-ходит очистка</w:t>
            </w:r>
          </w:p>
        </w:tc>
        <w:tc>
          <w:tcPr>
            <w:tcW w:w="815" w:type="pct"/>
            <w:vMerge w:val="restart"/>
            <w:tcBorders>
              <w:top w:val="double" w:sz="4" w:space="0" w:color="auto"/>
              <w:left w:val="single" w:sz="8" w:space="0" w:color="auto"/>
              <w:bottom w:val="single" w:sz="8" w:space="0" w:color="000000"/>
              <w:right w:val="double" w:sz="4" w:space="0" w:color="auto"/>
            </w:tcBorders>
            <w:shd w:val="clear" w:color="auto" w:fill="auto"/>
            <w:tcMar>
              <w:top w:w="15" w:type="dxa"/>
              <w:left w:w="15" w:type="dxa"/>
              <w:bottom w:w="0" w:type="dxa"/>
              <w:right w:w="15" w:type="dxa"/>
            </w:tcMar>
            <w:hideMark/>
          </w:tcPr>
          <w:p w14:paraId="00746D09" w14:textId="77777777" w:rsidR="004700E7" w:rsidRPr="00B065E9" w:rsidRDefault="004700E7" w:rsidP="00ED4EA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Коэффициент обеспеченности  K(1),%</w:t>
            </w:r>
          </w:p>
        </w:tc>
      </w:tr>
      <w:tr w:rsidR="004700E7" w:rsidRPr="00B065E9" w14:paraId="3F844102" w14:textId="77777777" w:rsidTr="004700E7">
        <w:trPr>
          <w:trHeight w:val="840"/>
        </w:trPr>
        <w:tc>
          <w:tcPr>
            <w:tcW w:w="604" w:type="pct"/>
            <w:vMerge/>
            <w:tcBorders>
              <w:top w:val="single" w:sz="8" w:space="0" w:color="auto"/>
              <w:left w:val="double" w:sz="4" w:space="0" w:color="auto"/>
              <w:bottom w:val="single" w:sz="8" w:space="0" w:color="000000"/>
              <w:right w:val="single" w:sz="8" w:space="0" w:color="auto"/>
            </w:tcBorders>
            <w:vAlign w:val="center"/>
            <w:hideMark/>
          </w:tcPr>
          <w:p w14:paraId="28449E2F" w14:textId="77777777" w:rsidR="004700E7" w:rsidRPr="00B065E9" w:rsidRDefault="004700E7" w:rsidP="00ED4EA2">
            <w:pPr>
              <w:rPr>
                <w:rFonts w:ascii="Arial" w:eastAsia="Times New Roman" w:hAnsi="Arial" w:cs="Arial"/>
                <w:sz w:val="20"/>
                <w:szCs w:val="20"/>
                <w:lang w:eastAsia="ru-RU"/>
              </w:rPr>
            </w:pPr>
          </w:p>
        </w:tc>
        <w:tc>
          <w:tcPr>
            <w:tcW w:w="2134" w:type="pct"/>
            <w:vMerge/>
            <w:tcBorders>
              <w:top w:val="single" w:sz="8" w:space="0" w:color="auto"/>
              <w:left w:val="nil"/>
              <w:bottom w:val="single" w:sz="8" w:space="0" w:color="000000"/>
              <w:right w:val="nil"/>
            </w:tcBorders>
            <w:vAlign w:val="center"/>
            <w:hideMark/>
          </w:tcPr>
          <w:p w14:paraId="6B75270F" w14:textId="77777777" w:rsidR="004700E7" w:rsidRPr="00B065E9" w:rsidRDefault="004700E7" w:rsidP="00ED4EA2">
            <w:pPr>
              <w:rPr>
                <w:rFonts w:ascii="Arial" w:eastAsia="Times New Roman" w:hAnsi="Arial" w:cs="Arial"/>
                <w:sz w:val="20"/>
                <w:szCs w:val="20"/>
                <w:lang w:eastAsia="ru-RU"/>
              </w:rPr>
            </w:pPr>
          </w:p>
        </w:tc>
        <w:tc>
          <w:tcPr>
            <w:tcW w:w="456" w:type="pct"/>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hideMark/>
          </w:tcPr>
          <w:p w14:paraId="08685291" w14:textId="7218F050" w:rsidR="004700E7" w:rsidRPr="00B065E9" w:rsidRDefault="004700E7" w:rsidP="00ED4EA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Проектный</w:t>
            </w:r>
          </w:p>
        </w:tc>
        <w:tc>
          <w:tcPr>
            <w:tcW w:w="472" w:type="pct"/>
            <w:tcBorders>
              <w:top w:val="nil"/>
              <w:left w:val="nil"/>
              <w:bottom w:val="single" w:sz="8" w:space="0" w:color="auto"/>
              <w:right w:val="single" w:sz="8" w:space="0" w:color="auto"/>
            </w:tcBorders>
            <w:shd w:val="clear" w:color="auto" w:fill="auto"/>
            <w:tcMar>
              <w:top w:w="15" w:type="dxa"/>
              <w:left w:w="15" w:type="dxa"/>
              <w:bottom w:w="0" w:type="dxa"/>
              <w:right w:w="15" w:type="dxa"/>
            </w:tcMar>
            <w:hideMark/>
          </w:tcPr>
          <w:p w14:paraId="253433F5" w14:textId="41C82639" w:rsidR="004700E7" w:rsidRPr="00B065E9" w:rsidRDefault="004700E7" w:rsidP="00ED4EA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Фактический</w:t>
            </w:r>
          </w:p>
        </w:tc>
        <w:tc>
          <w:tcPr>
            <w:tcW w:w="519" w:type="pct"/>
            <w:vMerge/>
            <w:tcBorders>
              <w:top w:val="single" w:sz="8" w:space="0" w:color="auto"/>
              <w:left w:val="single" w:sz="8" w:space="0" w:color="auto"/>
              <w:bottom w:val="single" w:sz="8" w:space="0" w:color="000000"/>
              <w:right w:val="single" w:sz="8" w:space="0" w:color="auto"/>
            </w:tcBorders>
            <w:vAlign w:val="center"/>
            <w:hideMark/>
          </w:tcPr>
          <w:p w14:paraId="5EBA0915" w14:textId="77777777" w:rsidR="004700E7" w:rsidRPr="00B065E9" w:rsidRDefault="004700E7" w:rsidP="00ED4EA2">
            <w:pPr>
              <w:rPr>
                <w:rFonts w:ascii="Arial" w:eastAsia="Times New Roman" w:hAnsi="Arial" w:cs="Arial"/>
                <w:sz w:val="20"/>
                <w:szCs w:val="20"/>
                <w:lang w:eastAsia="ru-RU"/>
              </w:rPr>
            </w:pPr>
          </w:p>
        </w:tc>
        <w:tc>
          <w:tcPr>
            <w:tcW w:w="815" w:type="pct"/>
            <w:vMerge/>
            <w:tcBorders>
              <w:top w:val="single" w:sz="8" w:space="0" w:color="auto"/>
              <w:left w:val="single" w:sz="8" w:space="0" w:color="auto"/>
              <w:bottom w:val="single" w:sz="8" w:space="0" w:color="000000"/>
              <w:right w:val="double" w:sz="4" w:space="0" w:color="auto"/>
            </w:tcBorders>
            <w:vAlign w:val="center"/>
            <w:hideMark/>
          </w:tcPr>
          <w:p w14:paraId="21FB449F" w14:textId="77777777" w:rsidR="004700E7" w:rsidRPr="00B065E9" w:rsidRDefault="004700E7" w:rsidP="00ED4EA2">
            <w:pPr>
              <w:rPr>
                <w:rFonts w:ascii="Arial" w:eastAsia="Times New Roman" w:hAnsi="Arial" w:cs="Arial"/>
                <w:sz w:val="20"/>
                <w:szCs w:val="20"/>
                <w:lang w:eastAsia="ru-RU"/>
              </w:rPr>
            </w:pPr>
          </w:p>
        </w:tc>
      </w:tr>
      <w:tr w:rsidR="004700E7" w:rsidRPr="00B065E9" w14:paraId="554ABF5C" w14:textId="77777777" w:rsidTr="004700E7">
        <w:trPr>
          <w:trHeight w:val="270"/>
        </w:trPr>
        <w:tc>
          <w:tcPr>
            <w:tcW w:w="604" w:type="pct"/>
            <w:tcBorders>
              <w:top w:val="nil"/>
              <w:left w:val="double" w:sz="4" w:space="0" w:color="auto"/>
              <w:bottom w:val="single" w:sz="8" w:space="0" w:color="auto"/>
              <w:right w:val="nil"/>
            </w:tcBorders>
            <w:shd w:val="clear" w:color="auto" w:fill="auto"/>
            <w:tcMar>
              <w:top w:w="15" w:type="dxa"/>
              <w:left w:w="15" w:type="dxa"/>
              <w:bottom w:w="0" w:type="dxa"/>
              <w:right w:w="15" w:type="dxa"/>
            </w:tcMar>
            <w:hideMark/>
          </w:tcPr>
          <w:p w14:paraId="4FBEBAE0" w14:textId="77777777" w:rsidR="004700E7" w:rsidRPr="00B065E9" w:rsidRDefault="004700E7" w:rsidP="00ED4EA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1</w:t>
            </w:r>
          </w:p>
        </w:tc>
        <w:tc>
          <w:tcPr>
            <w:tcW w:w="2134" w:type="pct"/>
            <w:tcBorders>
              <w:top w:val="nil"/>
              <w:left w:val="single" w:sz="8" w:space="0" w:color="auto"/>
              <w:bottom w:val="single" w:sz="8" w:space="0" w:color="auto"/>
              <w:right w:val="nil"/>
            </w:tcBorders>
            <w:shd w:val="clear" w:color="auto" w:fill="auto"/>
            <w:tcMar>
              <w:top w:w="15" w:type="dxa"/>
              <w:left w:w="15" w:type="dxa"/>
              <w:bottom w:w="0" w:type="dxa"/>
              <w:right w:w="15" w:type="dxa"/>
            </w:tcMar>
            <w:hideMark/>
          </w:tcPr>
          <w:p w14:paraId="6313F259" w14:textId="77777777" w:rsidR="004700E7" w:rsidRPr="00B065E9" w:rsidRDefault="004700E7" w:rsidP="00ED4EA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2</w:t>
            </w:r>
          </w:p>
        </w:tc>
        <w:tc>
          <w:tcPr>
            <w:tcW w:w="456" w:type="pct"/>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hideMark/>
          </w:tcPr>
          <w:p w14:paraId="0F452B68" w14:textId="77777777" w:rsidR="004700E7" w:rsidRPr="00B065E9" w:rsidRDefault="004700E7" w:rsidP="00ED4EA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3</w:t>
            </w:r>
          </w:p>
        </w:tc>
        <w:tc>
          <w:tcPr>
            <w:tcW w:w="472" w:type="pct"/>
            <w:tcBorders>
              <w:top w:val="nil"/>
              <w:left w:val="nil"/>
              <w:bottom w:val="single" w:sz="8" w:space="0" w:color="auto"/>
              <w:right w:val="single" w:sz="8" w:space="0" w:color="auto"/>
            </w:tcBorders>
            <w:shd w:val="clear" w:color="auto" w:fill="auto"/>
            <w:tcMar>
              <w:top w:w="15" w:type="dxa"/>
              <w:left w:w="15" w:type="dxa"/>
              <w:bottom w:w="0" w:type="dxa"/>
              <w:right w:w="15" w:type="dxa"/>
            </w:tcMar>
            <w:hideMark/>
          </w:tcPr>
          <w:p w14:paraId="6B9EFDE9" w14:textId="77777777" w:rsidR="004700E7" w:rsidRPr="00B065E9" w:rsidRDefault="004700E7" w:rsidP="00ED4EA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4</w:t>
            </w:r>
          </w:p>
        </w:tc>
        <w:tc>
          <w:tcPr>
            <w:tcW w:w="519" w:type="pct"/>
            <w:tcBorders>
              <w:top w:val="nil"/>
              <w:left w:val="nil"/>
              <w:bottom w:val="single" w:sz="8" w:space="0" w:color="auto"/>
              <w:right w:val="nil"/>
            </w:tcBorders>
            <w:shd w:val="clear" w:color="auto" w:fill="auto"/>
            <w:tcMar>
              <w:top w:w="15" w:type="dxa"/>
              <w:left w:w="15" w:type="dxa"/>
              <w:bottom w:w="0" w:type="dxa"/>
              <w:right w:w="15" w:type="dxa"/>
            </w:tcMar>
            <w:hideMark/>
          </w:tcPr>
          <w:p w14:paraId="4D7FB846" w14:textId="77777777" w:rsidR="004700E7" w:rsidRPr="00B065E9" w:rsidRDefault="004700E7" w:rsidP="00ED4EA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5</w:t>
            </w:r>
          </w:p>
        </w:tc>
        <w:tc>
          <w:tcPr>
            <w:tcW w:w="815" w:type="pct"/>
            <w:tcBorders>
              <w:top w:val="nil"/>
              <w:left w:val="single" w:sz="8" w:space="0" w:color="auto"/>
              <w:bottom w:val="single" w:sz="8" w:space="0" w:color="auto"/>
              <w:right w:val="double" w:sz="4" w:space="0" w:color="auto"/>
            </w:tcBorders>
            <w:shd w:val="clear" w:color="auto" w:fill="auto"/>
            <w:tcMar>
              <w:top w:w="15" w:type="dxa"/>
              <w:left w:w="15" w:type="dxa"/>
              <w:bottom w:w="0" w:type="dxa"/>
              <w:right w:w="15" w:type="dxa"/>
            </w:tcMar>
            <w:hideMark/>
          </w:tcPr>
          <w:p w14:paraId="37CD2D2C" w14:textId="77777777" w:rsidR="004700E7" w:rsidRPr="00B065E9" w:rsidRDefault="004700E7" w:rsidP="00ED4EA2">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6</w:t>
            </w:r>
          </w:p>
        </w:tc>
      </w:tr>
      <w:tr w:rsidR="004700E7" w:rsidRPr="00B065E9" w14:paraId="0FA34A46" w14:textId="77777777" w:rsidTr="004700E7">
        <w:trPr>
          <w:trHeight w:val="319"/>
        </w:trPr>
        <w:tc>
          <w:tcPr>
            <w:tcW w:w="5000" w:type="pct"/>
            <w:gridSpan w:val="6"/>
            <w:tcBorders>
              <w:top w:val="single" w:sz="8"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F9C061D" w14:textId="77777777" w:rsidR="004700E7" w:rsidRPr="00B065E9" w:rsidRDefault="004700E7" w:rsidP="00ED4EA2">
            <w:pPr>
              <w:jc w:val="center"/>
              <w:rPr>
                <w:rFonts w:ascii="Arial" w:eastAsia="Times New Roman" w:hAnsi="Arial" w:cs="Arial"/>
                <w:b/>
                <w:bCs/>
                <w:lang w:eastAsia="ru-RU"/>
              </w:rPr>
            </w:pPr>
            <w:r w:rsidRPr="00B065E9">
              <w:rPr>
                <w:rFonts w:ascii="Arial" w:eastAsia="Times New Roman" w:hAnsi="Arial" w:cs="Arial"/>
                <w:b/>
                <w:bCs/>
                <w:lang w:eastAsia="ru-RU"/>
              </w:rPr>
              <w:t>Пылегазоочистное оборудование отсутствует!</w:t>
            </w:r>
          </w:p>
        </w:tc>
      </w:tr>
    </w:tbl>
    <w:p w14:paraId="06651AB4" w14:textId="77777777" w:rsidR="004700E7" w:rsidRPr="00B065E9" w:rsidRDefault="004700E7" w:rsidP="00ED4EA2">
      <w:pPr>
        <w:rPr>
          <w:rFonts w:ascii="Arial" w:eastAsia="Times New Roman" w:hAnsi="Arial" w:cs="Arial"/>
          <w:lang w:eastAsia="ru-RU"/>
        </w:rPr>
      </w:pPr>
      <w:r w:rsidRPr="00B065E9">
        <w:rPr>
          <w:rFonts w:ascii="Arial" w:eastAsia="Times New Roman" w:hAnsi="Arial" w:cs="Arial"/>
          <w:lang w:eastAsia="ru-RU"/>
        </w:rPr>
        <w:t xml:space="preserve">Примечание: Так как работа является кратковременной и во время </w:t>
      </w:r>
      <w:r w:rsidR="00803A96" w:rsidRPr="00B065E9">
        <w:rPr>
          <w:rFonts w:ascii="Arial" w:eastAsia="Times New Roman" w:hAnsi="Arial" w:cs="Arial"/>
          <w:lang w:eastAsia="ru-RU"/>
        </w:rPr>
        <w:t>строительства</w:t>
      </w:r>
      <w:r w:rsidRPr="00B065E9">
        <w:rPr>
          <w:rFonts w:ascii="Arial" w:eastAsia="Times New Roman" w:hAnsi="Arial" w:cs="Arial"/>
          <w:lang w:eastAsia="ru-RU"/>
        </w:rPr>
        <w:t xml:space="preserve"> планируется незначительные земляные работы нет необходимости установки пылегазоочистных оборудований.  </w:t>
      </w:r>
    </w:p>
    <w:p w14:paraId="6FBE1280" w14:textId="77777777" w:rsidR="003620B0" w:rsidRPr="00B065E9" w:rsidRDefault="003620B0" w:rsidP="00ED4EA2">
      <w:pPr>
        <w:rPr>
          <w:rFonts w:ascii="Arial" w:eastAsia="Times New Roman" w:hAnsi="Arial" w:cs="Arial"/>
          <w:lang w:eastAsia="ru-RU"/>
        </w:rPr>
      </w:pPr>
    </w:p>
    <w:p w14:paraId="39246F4B" w14:textId="28127B27" w:rsidR="004700E7" w:rsidRPr="00B065E9" w:rsidRDefault="004700E7" w:rsidP="004D328F">
      <w:pPr>
        <w:keepNext/>
        <w:widowControl w:val="0"/>
        <w:autoSpaceDE w:val="0"/>
        <w:autoSpaceDN w:val="0"/>
        <w:adjustRightInd w:val="0"/>
        <w:outlineLvl w:val="1"/>
        <w:rPr>
          <w:rFonts w:ascii="Arial" w:eastAsia="Times New Roman" w:hAnsi="Arial" w:cs="Arial"/>
          <w:color w:val="000000"/>
          <w:lang w:eastAsia="ru-RU"/>
        </w:rPr>
      </w:pPr>
      <w:bookmarkStart w:id="309" w:name="_Toc90406144"/>
      <w:bookmarkStart w:id="310" w:name="_Toc90407950"/>
      <w:bookmarkStart w:id="311" w:name="_Toc103590501"/>
      <w:bookmarkStart w:id="312" w:name="_Toc216429944"/>
      <w:r w:rsidRPr="00B065E9">
        <w:rPr>
          <w:rFonts w:ascii="Arial" w:eastAsia="Times New Roman" w:hAnsi="Arial" w:cs="Arial"/>
          <w:b/>
          <w:bCs/>
          <w:iCs/>
          <w:lang w:eastAsia="ru-RU"/>
        </w:rPr>
        <w:lastRenderedPageBreak/>
        <w:t>Приложение 6</w:t>
      </w:r>
      <w:bookmarkEnd w:id="309"/>
      <w:bookmarkEnd w:id="310"/>
      <w:bookmarkEnd w:id="311"/>
      <w:r w:rsidR="004D328F" w:rsidRPr="00B065E9">
        <w:rPr>
          <w:rFonts w:ascii="Arial" w:eastAsia="Times New Roman" w:hAnsi="Arial" w:cs="Arial"/>
          <w:b/>
          <w:bCs/>
          <w:iCs/>
          <w:lang w:eastAsia="ru-RU"/>
        </w:rPr>
        <w:t xml:space="preserve"> </w:t>
      </w:r>
      <w:r w:rsidRPr="00B065E9">
        <w:rPr>
          <w:rFonts w:ascii="Arial" w:eastAsia="Times New Roman" w:hAnsi="Arial" w:cs="Arial"/>
          <w:b/>
          <w:bCs/>
          <w:color w:val="000000"/>
          <w:bdr w:val="none" w:sz="0" w:space="0" w:color="auto" w:frame="1"/>
          <w:lang w:eastAsia="ru-RU"/>
        </w:rPr>
        <w:t>Суммарные выбросы вредных (загрязняющих) веществ в атмосферу, их очистка и утилизация, т/год</w:t>
      </w:r>
      <w:bookmarkEnd w:id="312"/>
    </w:p>
    <w:tbl>
      <w:tblPr>
        <w:tblW w:w="5000" w:type="pct"/>
        <w:tblLook w:val="04A0" w:firstRow="1" w:lastRow="0" w:firstColumn="1" w:lastColumn="0" w:noHBand="0" w:noVBand="1"/>
      </w:tblPr>
      <w:tblGrid>
        <w:gridCol w:w="968"/>
        <w:gridCol w:w="3403"/>
        <w:gridCol w:w="1607"/>
        <w:gridCol w:w="1607"/>
        <w:gridCol w:w="1150"/>
        <w:gridCol w:w="1297"/>
        <w:gridCol w:w="1298"/>
        <w:gridCol w:w="1613"/>
        <w:gridCol w:w="1607"/>
      </w:tblGrid>
      <w:tr w:rsidR="00D43C4A" w:rsidRPr="00B065E9" w14:paraId="173D7418" w14:textId="77777777" w:rsidTr="002B35B5">
        <w:trPr>
          <w:trHeight w:val="330"/>
        </w:trPr>
        <w:tc>
          <w:tcPr>
            <w:tcW w:w="310" w:type="pct"/>
            <w:vMerge w:val="restart"/>
            <w:tcBorders>
              <w:top w:val="single" w:sz="8" w:space="0" w:color="auto"/>
              <w:left w:val="single" w:sz="8" w:space="0" w:color="auto"/>
              <w:bottom w:val="single" w:sz="8" w:space="0" w:color="000000"/>
              <w:right w:val="single" w:sz="8" w:space="0" w:color="auto"/>
            </w:tcBorders>
            <w:shd w:val="clear" w:color="auto" w:fill="auto"/>
            <w:hideMark/>
          </w:tcPr>
          <w:p w14:paraId="7AD3C147" w14:textId="77777777" w:rsidR="00D43C4A" w:rsidRPr="00B065E9" w:rsidRDefault="00D43C4A" w:rsidP="00D43C4A">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Код заг-рязняю-щего вещест-ва</w:t>
            </w:r>
          </w:p>
        </w:tc>
        <w:tc>
          <w:tcPr>
            <w:tcW w:w="1343" w:type="pct"/>
            <w:vMerge w:val="restart"/>
            <w:tcBorders>
              <w:top w:val="single" w:sz="8" w:space="0" w:color="auto"/>
              <w:left w:val="nil"/>
              <w:bottom w:val="single" w:sz="8" w:space="0" w:color="000000"/>
              <w:right w:val="nil"/>
            </w:tcBorders>
            <w:shd w:val="clear" w:color="auto" w:fill="auto"/>
            <w:vAlign w:val="center"/>
            <w:hideMark/>
          </w:tcPr>
          <w:p w14:paraId="28AAB456" w14:textId="77777777" w:rsidR="00D43C4A" w:rsidRPr="00B065E9" w:rsidRDefault="00D43C4A" w:rsidP="00D43C4A">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Н а и м е н о в а н и е</w:t>
            </w:r>
            <w:r w:rsidRPr="00B065E9">
              <w:rPr>
                <w:rFonts w:ascii="Arial" w:eastAsia="Times New Roman" w:hAnsi="Arial" w:cs="Arial"/>
                <w:sz w:val="20"/>
                <w:szCs w:val="20"/>
                <w:lang w:val="ru-KZ" w:eastAsia="ru-KZ"/>
              </w:rPr>
              <w:br/>
              <w:t>загрязняющего</w:t>
            </w:r>
            <w:r w:rsidRPr="00B065E9">
              <w:rPr>
                <w:rFonts w:ascii="Arial" w:eastAsia="Times New Roman" w:hAnsi="Arial" w:cs="Arial"/>
                <w:sz w:val="20"/>
                <w:szCs w:val="20"/>
                <w:lang w:val="ru-KZ" w:eastAsia="ru-KZ"/>
              </w:rPr>
              <w:br/>
              <w:t>вещества</w:t>
            </w:r>
          </w:p>
        </w:tc>
        <w:tc>
          <w:tcPr>
            <w:tcW w:w="630" w:type="pct"/>
            <w:vMerge w:val="restart"/>
            <w:tcBorders>
              <w:top w:val="single" w:sz="8" w:space="0" w:color="auto"/>
              <w:left w:val="single" w:sz="8" w:space="0" w:color="auto"/>
              <w:bottom w:val="single" w:sz="8" w:space="0" w:color="000000"/>
              <w:right w:val="single" w:sz="8" w:space="0" w:color="auto"/>
            </w:tcBorders>
            <w:shd w:val="clear" w:color="auto" w:fill="auto"/>
            <w:hideMark/>
          </w:tcPr>
          <w:p w14:paraId="37D4FE51" w14:textId="77777777" w:rsidR="00D43C4A" w:rsidRPr="00B065E9" w:rsidRDefault="00D43C4A" w:rsidP="00D43C4A">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Количество загрязняющих веществ отходящих от источников выделения</w:t>
            </w:r>
          </w:p>
        </w:tc>
        <w:tc>
          <w:tcPr>
            <w:tcW w:w="872" w:type="pct"/>
            <w:gridSpan w:val="2"/>
            <w:tcBorders>
              <w:top w:val="single" w:sz="8" w:space="0" w:color="auto"/>
              <w:left w:val="nil"/>
              <w:bottom w:val="single" w:sz="8" w:space="0" w:color="auto"/>
              <w:right w:val="single" w:sz="8" w:space="0" w:color="000000"/>
            </w:tcBorders>
            <w:shd w:val="clear" w:color="auto" w:fill="auto"/>
            <w:hideMark/>
          </w:tcPr>
          <w:p w14:paraId="012D3050" w14:textId="77777777" w:rsidR="00D43C4A" w:rsidRPr="00B065E9" w:rsidRDefault="00D43C4A" w:rsidP="00D43C4A">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В том числе</w:t>
            </w:r>
          </w:p>
        </w:tc>
        <w:tc>
          <w:tcPr>
            <w:tcW w:w="1342" w:type="pct"/>
            <w:gridSpan w:val="3"/>
            <w:tcBorders>
              <w:top w:val="single" w:sz="8" w:space="0" w:color="auto"/>
              <w:left w:val="nil"/>
              <w:bottom w:val="single" w:sz="8" w:space="0" w:color="auto"/>
              <w:right w:val="single" w:sz="8" w:space="0" w:color="000000"/>
            </w:tcBorders>
            <w:shd w:val="clear" w:color="auto" w:fill="auto"/>
            <w:hideMark/>
          </w:tcPr>
          <w:p w14:paraId="3DA31A18" w14:textId="77777777" w:rsidR="00D43C4A" w:rsidRPr="00B065E9" w:rsidRDefault="00D43C4A" w:rsidP="00D43C4A">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Из  поступивших на очистку</w:t>
            </w:r>
          </w:p>
        </w:tc>
        <w:tc>
          <w:tcPr>
            <w:tcW w:w="50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52CEAEE" w14:textId="77777777" w:rsidR="00D43C4A" w:rsidRPr="00B065E9" w:rsidRDefault="00D43C4A" w:rsidP="00D43C4A">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Всего выброшено в атмосферу</w:t>
            </w:r>
          </w:p>
        </w:tc>
      </w:tr>
      <w:tr w:rsidR="00D43C4A" w:rsidRPr="00B065E9" w14:paraId="295288C0" w14:textId="77777777" w:rsidTr="002B35B5">
        <w:trPr>
          <w:trHeight w:val="327"/>
        </w:trPr>
        <w:tc>
          <w:tcPr>
            <w:tcW w:w="310" w:type="pct"/>
            <w:vMerge/>
            <w:tcBorders>
              <w:top w:val="single" w:sz="8" w:space="0" w:color="auto"/>
              <w:left w:val="single" w:sz="8" w:space="0" w:color="auto"/>
              <w:bottom w:val="single" w:sz="8" w:space="0" w:color="000000"/>
              <w:right w:val="single" w:sz="8" w:space="0" w:color="auto"/>
            </w:tcBorders>
            <w:vAlign w:val="center"/>
            <w:hideMark/>
          </w:tcPr>
          <w:p w14:paraId="2B9B8912" w14:textId="77777777" w:rsidR="00D43C4A" w:rsidRPr="00B065E9" w:rsidRDefault="00D43C4A" w:rsidP="00D43C4A">
            <w:pPr>
              <w:rPr>
                <w:rFonts w:ascii="Arial" w:eastAsia="Times New Roman" w:hAnsi="Arial" w:cs="Arial"/>
                <w:sz w:val="20"/>
                <w:szCs w:val="20"/>
                <w:lang w:val="ru-KZ" w:eastAsia="ru-KZ"/>
              </w:rPr>
            </w:pPr>
          </w:p>
        </w:tc>
        <w:tc>
          <w:tcPr>
            <w:tcW w:w="1343" w:type="pct"/>
            <w:vMerge/>
            <w:tcBorders>
              <w:top w:val="single" w:sz="8" w:space="0" w:color="auto"/>
              <w:left w:val="nil"/>
              <w:bottom w:val="single" w:sz="8" w:space="0" w:color="000000"/>
              <w:right w:val="nil"/>
            </w:tcBorders>
            <w:vAlign w:val="center"/>
            <w:hideMark/>
          </w:tcPr>
          <w:p w14:paraId="08E654E7" w14:textId="77777777" w:rsidR="00D43C4A" w:rsidRPr="00B065E9" w:rsidRDefault="00D43C4A" w:rsidP="00D43C4A">
            <w:pPr>
              <w:rPr>
                <w:rFonts w:ascii="Arial" w:eastAsia="Times New Roman" w:hAnsi="Arial" w:cs="Arial"/>
                <w:sz w:val="20"/>
                <w:szCs w:val="20"/>
                <w:lang w:val="ru-KZ" w:eastAsia="ru-KZ"/>
              </w:rPr>
            </w:pPr>
          </w:p>
        </w:tc>
        <w:tc>
          <w:tcPr>
            <w:tcW w:w="630" w:type="pct"/>
            <w:vMerge/>
            <w:tcBorders>
              <w:top w:val="single" w:sz="8" w:space="0" w:color="auto"/>
              <w:left w:val="single" w:sz="8" w:space="0" w:color="auto"/>
              <w:bottom w:val="single" w:sz="8" w:space="0" w:color="000000"/>
              <w:right w:val="single" w:sz="8" w:space="0" w:color="auto"/>
            </w:tcBorders>
            <w:vAlign w:val="center"/>
            <w:hideMark/>
          </w:tcPr>
          <w:p w14:paraId="0753E1D6" w14:textId="77777777" w:rsidR="00D43C4A" w:rsidRPr="00B065E9" w:rsidRDefault="00D43C4A" w:rsidP="00D43C4A">
            <w:pPr>
              <w:rPr>
                <w:rFonts w:ascii="Arial" w:eastAsia="Times New Roman" w:hAnsi="Arial" w:cs="Arial"/>
                <w:sz w:val="20"/>
                <w:szCs w:val="20"/>
                <w:lang w:val="ru-KZ" w:eastAsia="ru-KZ"/>
              </w:rPr>
            </w:pPr>
          </w:p>
        </w:tc>
        <w:tc>
          <w:tcPr>
            <w:tcW w:w="504" w:type="pct"/>
            <w:vMerge w:val="restart"/>
            <w:tcBorders>
              <w:top w:val="nil"/>
              <w:left w:val="single" w:sz="8" w:space="0" w:color="auto"/>
              <w:bottom w:val="single" w:sz="8" w:space="0" w:color="000000"/>
              <w:right w:val="single" w:sz="8" w:space="0" w:color="auto"/>
            </w:tcBorders>
            <w:shd w:val="clear" w:color="auto" w:fill="auto"/>
            <w:vAlign w:val="center"/>
            <w:hideMark/>
          </w:tcPr>
          <w:p w14:paraId="380B7FE5" w14:textId="77777777" w:rsidR="00D43C4A" w:rsidRPr="00B065E9" w:rsidRDefault="00D43C4A" w:rsidP="00D43C4A">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выбрасы-вается  без очистки</w:t>
            </w:r>
          </w:p>
        </w:tc>
        <w:tc>
          <w:tcPr>
            <w:tcW w:w="368" w:type="pct"/>
            <w:vMerge w:val="restart"/>
            <w:tcBorders>
              <w:top w:val="nil"/>
              <w:left w:val="single" w:sz="8" w:space="0" w:color="auto"/>
              <w:bottom w:val="single" w:sz="8" w:space="0" w:color="000000"/>
              <w:right w:val="single" w:sz="8" w:space="0" w:color="auto"/>
            </w:tcBorders>
            <w:shd w:val="clear" w:color="auto" w:fill="auto"/>
            <w:vAlign w:val="center"/>
            <w:hideMark/>
          </w:tcPr>
          <w:p w14:paraId="2C365407" w14:textId="77777777" w:rsidR="00D43C4A" w:rsidRPr="00B065E9" w:rsidRDefault="00D43C4A" w:rsidP="00D43C4A">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поступает на очистку</w:t>
            </w:r>
          </w:p>
        </w:tc>
        <w:tc>
          <w:tcPr>
            <w:tcW w:w="411" w:type="pct"/>
            <w:vMerge w:val="restart"/>
            <w:tcBorders>
              <w:top w:val="nil"/>
              <w:left w:val="single" w:sz="8" w:space="0" w:color="auto"/>
              <w:bottom w:val="single" w:sz="8" w:space="0" w:color="000000"/>
              <w:right w:val="nil"/>
            </w:tcBorders>
            <w:shd w:val="clear" w:color="auto" w:fill="auto"/>
            <w:vAlign w:val="center"/>
            <w:hideMark/>
          </w:tcPr>
          <w:p w14:paraId="3B42503C" w14:textId="77777777" w:rsidR="00D43C4A" w:rsidRPr="00B065E9" w:rsidRDefault="00D43C4A" w:rsidP="00D43C4A">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выброшено в атмосферу</w:t>
            </w:r>
          </w:p>
        </w:tc>
        <w:tc>
          <w:tcPr>
            <w:tcW w:w="930"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7A0CD068" w14:textId="77777777" w:rsidR="00D43C4A" w:rsidRPr="00B065E9" w:rsidRDefault="00D43C4A" w:rsidP="00D43C4A">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уловлено и обезврежено</w:t>
            </w:r>
          </w:p>
        </w:tc>
        <w:tc>
          <w:tcPr>
            <w:tcW w:w="504" w:type="pct"/>
            <w:vMerge/>
            <w:tcBorders>
              <w:top w:val="single" w:sz="8" w:space="0" w:color="auto"/>
              <w:left w:val="single" w:sz="8" w:space="0" w:color="auto"/>
              <w:bottom w:val="single" w:sz="8" w:space="0" w:color="000000"/>
              <w:right w:val="single" w:sz="8" w:space="0" w:color="auto"/>
            </w:tcBorders>
            <w:vAlign w:val="center"/>
            <w:hideMark/>
          </w:tcPr>
          <w:p w14:paraId="58A411FA" w14:textId="77777777" w:rsidR="00D43C4A" w:rsidRPr="00B065E9" w:rsidRDefault="00D43C4A" w:rsidP="00D43C4A">
            <w:pPr>
              <w:rPr>
                <w:rFonts w:ascii="Arial" w:eastAsia="Times New Roman" w:hAnsi="Arial" w:cs="Arial"/>
                <w:sz w:val="20"/>
                <w:szCs w:val="20"/>
                <w:lang w:val="ru-KZ" w:eastAsia="ru-KZ"/>
              </w:rPr>
            </w:pPr>
          </w:p>
        </w:tc>
      </w:tr>
      <w:tr w:rsidR="00D43C4A" w:rsidRPr="00B065E9" w14:paraId="7A2DF7F7" w14:textId="77777777" w:rsidTr="002B35B5">
        <w:trPr>
          <w:trHeight w:val="337"/>
        </w:trPr>
        <w:tc>
          <w:tcPr>
            <w:tcW w:w="310" w:type="pct"/>
            <w:vMerge/>
            <w:tcBorders>
              <w:top w:val="single" w:sz="8" w:space="0" w:color="auto"/>
              <w:left w:val="single" w:sz="8" w:space="0" w:color="auto"/>
              <w:bottom w:val="single" w:sz="8" w:space="0" w:color="000000"/>
              <w:right w:val="single" w:sz="8" w:space="0" w:color="auto"/>
            </w:tcBorders>
            <w:vAlign w:val="center"/>
            <w:hideMark/>
          </w:tcPr>
          <w:p w14:paraId="5E54FAED" w14:textId="77777777" w:rsidR="00D43C4A" w:rsidRPr="00B065E9" w:rsidRDefault="00D43C4A" w:rsidP="00D43C4A">
            <w:pPr>
              <w:rPr>
                <w:rFonts w:ascii="Arial" w:eastAsia="Times New Roman" w:hAnsi="Arial" w:cs="Arial"/>
                <w:sz w:val="20"/>
                <w:szCs w:val="20"/>
                <w:lang w:val="ru-KZ" w:eastAsia="ru-KZ"/>
              </w:rPr>
            </w:pPr>
          </w:p>
        </w:tc>
        <w:tc>
          <w:tcPr>
            <w:tcW w:w="1343" w:type="pct"/>
            <w:vMerge/>
            <w:tcBorders>
              <w:top w:val="single" w:sz="8" w:space="0" w:color="auto"/>
              <w:left w:val="nil"/>
              <w:bottom w:val="single" w:sz="8" w:space="0" w:color="000000"/>
              <w:right w:val="nil"/>
            </w:tcBorders>
            <w:vAlign w:val="center"/>
            <w:hideMark/>
          </w:tcPr>
          <w:p w14:paraId="7D2B3361" w14:textId="77777777" w:rsidR="00D43C4A" w:rsidRPr="00B065E9" w:rsidRDefault="00D43C4A" w:rsidP="00D43C4A">
            <w:pPr>
              <w:rPr>
                <w:rFonts w:ascii="Arial" w:eastAsia="Times New Roman" w:hAnsi="Arial" w:cs="Arial"/>
                <w:sz w:val="20"/>
                <w:szCs w:val="20"/>
                <w:lang w:val="ru-KZ" w:eastAsia="ru-KZ"/>
              </w:rPr>
            </w:pPr>
          </w:p>
        </w:tc>
        <w:tc>
          <w:tcPr>
            <w:tcW w:w="630" w:type="pct"/>
            <w:vMerge/>
            <w:tcBorders>
              <w:top w:val="single" w:sz="8" w:space="0" w:color="auto"/>
              <w:left w:val="single" w:sz="8" w:space="0" w:color="auto"/>
              <w:bottom w:val="single" w:sz="8" w:space="0" w:color="000000"/>
              <w:right w:val="single" w:sz="8" w:space="0" w:color="auto"/>
            </w:tcBorders>
            <w:vAlign w:val="center"/>
            <w:hideMark/>
          </w:tcPr>
          <w:p w14:paraId="7D5F15E8" w14:textId="77777777" w:rsidR="00D43C4A" w:rsidRPr="00B065E9" w:rsidRDefault="00D43C4A" w:rsidP="00D43C4A">
            <w:pPr>
              <w:rPr>
                <w:rFonts w:ascii="Arial" w:eastAsia="Times New Roman" w:hAnsi="Arial" w:cs="Arial"/>
                <w:sz w:val="20"/>
                <w:szCs w:val="20"/>
                <w:lang w:val="ru-KZ" w:eastAsia="ru-KZ"/>
              </w:rPr>
            </w:pPr>
          </w:p>
        </w:tc>
        <w:tc>
          <w:tcPr>
            <w:tcW w:w="504" w:type="pct"/>
            <w:vMerge/>
            <w:tcBorders>
              <w:top w:val="nil"/>
              <w:left w:val="single" w:sz="8" w:space="0" w:color="auto"/>
              <w:bottom w:val="single" w:sz="8" w:space="0" w:color="000000"/>
              <w:right w:val="single" w:sz="8" w:space="0" w:color="auto"/>
            </w:tcBorders>
            <w:vAlign w:val="center"/>
            <w:hideMark/>
          </w:tcPr>
          <w:p w14:paraId="43D86748" w14:textId="77777777" w:rsidR="00D43C4A" w:rsidRPr="00B065E9" w:rsidRDefault="00D43C4A" w:rsidP="00D43C4A">
            <w:pPr>
              <w:rPr>
                <w:rFonts w:ascii="Arial" w:eastAsia="Times New Roman" w:hAnsi="Arial" w:cs="Arial"/>
                <w:sz w:val="20"/>
                <w:szCs w:val="20"/>
                <w:lang w:val="ru-KZ" w:eastAsia="ru-KZ"/>
              </w:rPr>
            </w:pPr>
          </w:p>
        </w:tc>
        <w:tc>
          <w:tcPr>
            <w:tcW w:w="368" w:type="pct"/>
            <w:vMerge/>
            <w:tcBorders>
              <w:top w:val="nil"/>
              <w:left w:val="single" w:sz="8" w:space="0" w:color="auto"/>
              <w:bottom w:val="single" w:sz="8" w:space="0" w:color="000000"/>
              <w:right w:val="single" w:sz="8" w:space="0" w:color="auto"/>
            </w:tcBorders>
            <w:vAlign w:val="center"/>
            <w:hideMark/>
          </w:tcPr>
          <w:p w14:paraId="5FFF14B0" w14:textId="77777777" w:rsidR="00D43C4A" w:rsidRPr="00B065E9" w:rsidRDefault="00D43C4A" w:rsidP="00D43C4A">
            <w:pPr>
              <w:rPr>
                <w:rFonts w:ascii="Arial" w:eastAsia="Times New Roman" w:hAnsi="Arial" w:cs="Arial"/>
                <w:sz w:val="20"/>
                <w:szCs w:val="20"/>
                <w:lang w:val="ru-KZ" w:eastAsia="ru-KZ"/>
              </w:rPr>
            </w:pPr>
          </w:p>
        </w:tc>
        <w:tc>
          <w:tcPr>
            <w:tcW w:w="411" w:type="pct"/>
            <w:vMerge/>
            <w:tcBorders>
              <w:top w:val="nil"/>
              <w:left w:val="single" w:sz="8" w:space="0" w:color="auto"/>
              <w:bottom w:val="single" w:sz="8" w:space="0" w:color="000000"/>
              <w:right w:val="nil"/>
            </w:tcBorders>
            <w:vAlign w:val="center"/>
            <w:hideMark/>
          </w:tcPr>
          <w:p w14:paraId="57C9947B" w14:textId="77777777" w:rsidR="00D43C4A" w:rsidRPr="00B065E9" w:rsidRDefault="00D43C4A" w:rsidP="00D43C4A">
            <w:pPr>
              <w:rPr>
                <w:rFonts w:ascii="Arial" w:eastAsia="Times New Roman" w:hAnsi="Arial" w:cs="Arial"/>
                <w:sz w:val="20"/>
                <w:szCs w:val="20"/>
                <w:lang w:val="ru-KZ" w:eastAsia="ru-KZ"/>
              </w:rPr>
            </w:pPr>
          </w:p>
        </w:tc>
        <w:tc>
          <w:tcPr>
            <w:tcW w:w="415" w:type="pct"/>
            <w:tcBorders>
              <w:top w:val="nil"/>
              <w:left w:val="single" w:sz="8" w:space="0" w:color="auto"/>
              <w:bottom w:val="single" w:sz="8" w:space="0" w:color="auto"/>
              <w:right w:val="single" w:sz="8" w:space="0" w:color="auto"/>
            </w:tcBorders>
            <w:shd w:val="clear" w:color="auto" w:fill="auto"/>
            <w:noWrap/>
            <w:vAlign w:val="center"/>
            <w:hideMark/>
          </w:tcPr>
          <w:p w14:paraId="6B5205C7" w14:textId="77777777" w:rsidR="00D43C4A" w:rsidRPr="00B065E9" w:rsidRDefault="00D43C4A" w:rsidP="00D43C4A">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фактически</w:t>
            </w:r>
          </w:p>
        </w:tc>
        <w:tc>
          <w:tcPr>
            <w:tcW w:w="515" w:type="pct"/>
            <w:tcBorders>
              <w:top w:val="nil"/>
              <w:left w:val="nil"/>
              <w:bottom w:val="single" w:sz="8" w:space="0" w:color="auto"/>
              <w:right w:val="single" w:sz="8" w:space="0" w:color="auto"/>
            </w:tcBorders>
            <w:shd w:val="clear" w:color="auto" w:fill="auto"/>
            <w:hideMark/>
          </w:tcPr>
          <w:p w14:paraId="44B48DFE" w14:textId="77777777" w:rsidR="00D43C4A" w:rsidRPr="00B065E9" w:rsidRDefault="00D43C4A" w:rsidP="00D43C4A">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из них утилизировано</w:t>
            </w:r>
          </w:p>
        </w:tc>
        <w:tc>
          <w:tcPr>
            <w:tcW w:w="504" w:type="pct"/>
            <w:vMerge/>
            <w:tcBorders>
              <w:top w:val="single" w:sz="8" w:space="0" w:color="auto"/>
              <w:left w:val="single" w:sz="8" w:space="0" w:color="auto"/>
              <w:bottom w:val="single" w:sz="8" w:space="0" w:color="000000"/>
              <w:right w:val="single" w:sz="8" w:space="0" w:color="auto"/>
            </w:tcBorders>
            <w:vAlign w:val="center"/>
            <w:hideMark/>
          </w:tcPr>
          <w:p w14:paraId="5DB815EC" w14:textId="77777777" w:rsidR="00D43C4A" w:rsidRPr="00B065E9" w:rsidRDefault="00D43C4A" w:rsidP="00D43C4A">
            <w:pPr>
              <w:rPr>
                <w:rFonts w:ascii="Arial" w:eastAsia="Times New Roman" w:hAnsi="Arial" w:cs="Arial"/>
                <w:sz w:val="20"/>
                <w:szCs w:val="20"/>
                <w:lang w:val="ru-KZ" w:eastAsia="ru-KZ"/>
              </w:rPr>
            </w:pPr>
          </w:p>
        </w:tc>
      </w:tr>
      <w:tr w:rsidR="00D43C4A" w:rsidRPr="00B065E9" w14:paraId="6BB71B5E" w14:textId="77777777" w:rsidTr="002B35B5">
        <w:trPr>
          <w:trHeight w:val="270"/>
        </w:trPr>
        <w:tc>
          <w:tcPr>
            <w:tcW w:w="310" w:type="pct"/>
            <w:tcBorders>
              <w:top w:val="nil"/>
              <w:left w:val="single" w:sz="8" w:space="0" w:color="auto"/>
              <w:bottom w:val="single" w:sz="8" w:space="0" w:color="auto"/>
              <w:right w:val="nil"/>
            </w:tcBorders>
            <w:shd w:val="clear" w:color="auto" w:fill="auto"/>
            <w:hideMark/>
          </w:tcPr>
          <w:p w14:paraId="508EBAE3" w14:textId="77777777" w:rsidR="00D43C4A" w:rsidRPr="00B065E9" w:rsidRDefault="00D43C4A" w:rsidP="00D43C4A">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w:t>
            </w:r>
          </w:p>
        </w:tc>
        <w:tc>
          <w:tcPr>
            <w:tcW w:w="1343" w:type="pct"/>
            <w:tcBorders>
              <w:top w:val="nil"/>
              <w:left w:val="single" w:sz="8" w:space="0" w:color="auto"/>
              <w:bottom w:val="single" w:sz="8" w:space="0" w:color="auto"/>
              <w:right w:val="single" w:sz="8" w:space="0" w:color="auto"/>
            </w:tcBorders>
            <w:shd w:val="clear" w:color="auto" w:fill="auto"/>
            <w:hideMark/>
          </w:tcPr>
          <w:p w14:paraId="0EA46F8F" w14:textId="77777777" w:rsidR="00D43C4A" w:rsidRPr="00B065E9" w:rsidRDefault="00D43C4A" w:rsidP="00D43C4A">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w:t>
            </w:r>
          </w:p>
        </w:tc>
        <w:tc>
          <w:tcPr>
            <w:tcW w:w="630" w:type="pct"/>
            <w:tcBorders>
              <w:top w:val="nil"/>
              <w:left w:val="nil"/>
              <w:bottom w:val="single" w:sz="8" w:space="0" w:color="auto"/>
              <w:right w:val="nil"/>
            </w:tcBorders>
            <w:shd w:val="clear" w:color="auto" w:fill="auto"/>
            <w:hideMark/>
          </w:tcPr>
          <w:p w14:paraId="5558734D" w14:textId="77777777" w:rsidR="00D43C4A" w:rsidRPr="00B065E9" w:rsidRDefault="00D43C4A" w:rsidP="00D43C4A">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3</w:t>
            </w:r>
          </w:p>
        </w:tc>
        <w:tc>
          <w:tcPr>
            <w:tcW w:w="504" w:type="pct"/>
            <w:tcBorders>
              <w:top w:val="nil"/>
              <w:left w:val="single" w:sz="8" w:space="0" w:color="auto"/>
              <w:bottom w:val="single" w:sz="8" w:space="0" w:color="auto"/>
              <w:right w:val="single" w:sz="8" w:space="0" w:color="auto"/>
            </w:tcBorders>
            <w:shd w:val="clear" w:color="auto" w:fill="auto"/>
            <w:hideMark/>
          </w:tcPr>
          <w:p w14:paraId="3D4C2D36" w14:textId="77777777" w:rsidR="00D43C4A" w:rsidRPr="00B065E9" w:rsidRDefault="00D43C4A" w:rsidP="00D43C4A">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4</w:t>
            </w:r>
          </w:p>
        </w:tc>
        <w:tc>
          <w:tcPr>
            <w:tcW w:w="368" w:type="pct"/>
            <w:tcBorders>
              <w:top w:val="nil"/>
              <w:left w:val="nil"/>
              <w:bottom w:val="single" w:sz="8" w:space="0" w:color="auto"/>
              <w:right w:val="single" w:sz="8" w:space="0" w:color="auto"/>
            </w:tcBorders>
            <w:shd w:val="clear" w:color="auto" w:fill="auto"/>
            <w:hideMark/>
          </w:tcPr>
          <w:p w14:paraId="2E6F3B19" w14:textId="77777777" w:rsidR="00D43C4A" w:rsidRPr="00B065E9" w:rsidRDefault="00D43C4A" w:rsidP="00D43C4A">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5</w:t>
            </w:r>
          </w:p>
        </w:tc>
        <w:tc>
          <w:tcPr>
            <w:tcW w:w="411" w:type="pct"/>
            <w:tcBorders>
              <w:top w:val="nil"/>
              <w:left w:val="nil"/>
              <w:bottom w:val="single" w:sz="8" w:space="0" w:color="auto"/>
              <w:right w:val="single" w:sz="8" w:space="0" w:color="auto"/>
            </w:tcBorders>
            <w:shd w:val="clear" w:color="auto" w:fill="auto"/>
            <w:hideMark/>
          </w:tcPr>
          <w:p w14:paraId="7C3AF6AF" w14:textId="77777777" w:rsidR="00D43C4A" w:rsidRPr="00B065E9" w:rsidRDefault="00D43C4A" w:rsidP="00D43C4A">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6</w:t>
            </w:r>
          </w:p>
        </w:tc>
        <w:tc>
          <w:tcPr>
            <w:tcW w:w="415" w:type="pct"/>
            <w:tcBorders>
              <w:top w:val="nil"/>
              <w:left w:val="nil"/>
              <w:bottom w:val="single" w:sz="8" w:space="0" w:color="auto"/>
              <w:right w:val="single" w:sz="8" w:space="0" w:color="auto"/>
            </w:tcBorders>
            <w:shd w:val="clear" w:color="auto" w:fill="auto"/>
            <w:hideMark/>
          </w:tcPr>
          <w:p w14:paraId="7D169826" w14:textId="77777777" w:rsidR="00D43C4A" w:rsidRPr="00B065E9" w:rsidRDefault="00D43C4A" w:rsidP="00D43C4A">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7</w:t>
            </w:r>
          </w:p>
        </w:tc>
        <w:tc>
          <w:tcPr>
            <w:tcW w:w="515" w:type="pct"/>
            <w:tcBorders>
              <w:top w:val="nil"/>
              <w:left w:val="nil"/>
              <w:bottom w:val="single" w:sz="8" w:space="0" w:color="auto"/>
              <w:right w:val="single" w:sz="8" w:space="0" w:color="auto"/>
            </w:tcBorders>
            <w:shd w:val="clear" w:color="auto" w:fill="auto"/>
            <w:hideMark/>
          </w:tcPr>
          <w:p w14:paraId="66D7DE51" w14:textId="77777777" w:rsidR="00D43C4A" w:rsidRPr="00B065E9" w:rsidRDefault="00D43C4A" w:rsidP="00D43C4A">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8</w:t>
            </w:r>
          </w:p>
        </w:tc>
        <w:tc>
          <w:tcPr>
            <w:tcW w:w="504" w:type="pct"/>
            <w:tcBorders>
              <w:top w:val="nil"/>
              <w:left w:val="nil"/>
              <w:bottom w:val="single" w:sz="8" w:space="0" w:color="auto"/>
              <w:right w:val="single" w:sz="8" w:space="0" w:color="auto"/>
            </w:tcBorders>
            <w:shd w:val="clear" w:color="auto" w:fill="auto"/>
            <w:hideMark/>
          </w:tcPr>
          <w:p w14:paraId="0278B4A7" w14:textId="77777777" w:rsidR="00D43C4A" w:rsidRPr="00B065E9" w:rsidRDefault="00D43C4A" w:rsidP="00D43C4A">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9</w:t>
            </w:r>
          </w:p>
        </w:tc>
      </w:tr>
      <w:tr w:rsidR="00D43C4A" w:rsidRPr="00B065E9" w14:paraId="604A51F9" w14:textId="77777777" w:rsidTr="00D43C4A">
        <w:trPr>
          <w:trHeight w:val="282"/>
        </w:trPr>
        <w:tc>
          <w:tcPr>
            <w:tcW w:w="5000" w:type="pct"/>
            <w:gridSpan w:val="9"/>
            <w:tcBorders>
              <w:top w:val="single" w:sz="4" w:space="0" w:color="B2B2B2"/>
              <w:left w:val="single" w:sz="4" w:space="0" w:color="B2B2B2"/>
              <w:bottom w:val="single" w:sz="4" w:space="0" w:color="B2B2B2"/>
              <w:right w:val="single" w:sz="4" w:space="0" w:color="B2B2B2"/>
            </w:tcBorders>
            <w:shd w:val="clear" w:color="auto" w:fill="auto"/>
            <w:hideMark/>
          </w:tcPr>
          <w:p w14:paraId="6AA1E7E6"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Площадка:01</w:t>
            </w:r>
          </w:p>
        </w:tc>
      </w:tr>
      <w:tr w:rsidR="002B35B5" w:rsidRPr="00B065E9" w14:paraId="0537AA49" w14:textId="77777777" w:rsidTr="002B35B5">
        <w:trPr>
          <w:trHeight w:val="319"/>
        </w:trPr>
        <w:tc>
          <w:tcPr>
            <w:tcW w:w="1653" w:type="pct"/>
            <w:gridSpan w:val="2"/>
            <w:tcBorders>
              <w:top w:val="single" w:sz="8" w:space="0" w:color="auto"/>
              <w:left w:val="single" w:sz="8" w:space="0" w:color="auto"/>
              <w:bottom w:val="single" w:sz="8" w:space="0" w:color="auto"/>
              <w:right w:val="single" w:sz="8" w:space="0" w:color="auto"/>
            </w:tcBorders>
            <w:shd w:val="clear" w:color="auto" w:fill="auto"/>
            <w:hideMark/>
          </w:tcPr>
          <w:p w14:paraId="1E379B1F" w14:textId="77777777" w:rsidR="002B35B5" w:rsidRPr="00B065E9" w:rsidRDefault="002B35B5" w:rsidP="002B35B5">
            <w:pPr>
              <w:rPr>
                <w:rFonts w:ascii="Arial" w:eastAsia="Times New Roman" w:hAnsi="Arial" w:cs="Arial"/>
                <w:b/>
                <w:bCs/>
                <w:lang w:val="ru-KZ" w:eastAsia="ru-KZ"/>
              </w:rPr>
            </w:pPr>
            <w:r w:rsidRPr="00B065E9">
              <w:rPr>
                <w:rFonts w:ascii="Arial" w:eastAsia="Times New Roman" w:hAnsi="Arial" w:cs="Arial"/>
                <w:b/>
                <w:bCs/>
                <w:lang w:val="ru-KZ" w:eastAsia="ru-KZ"/>
              </w:rPr>
              <w:t>В С Е Г О  по площадке: 01</w:t>
            </w:r>
          </w:p>
        </w:tc>
        <w:tc>
          <w:tcPr>
            <w:tcW w:w="630" w:type="pct"/>
            <w:tcBorders>
              <w:top w:val="nil"/>
              <w:left w:val="nil"/>
              <w:bottom w:val="single" w:sz="8" w:space="0" w:color="auto"/>
              <w:right w:val="single" w:sz="8" w:space="0" w:color="auto"/>
            </w:tcBorders>
            <w:shd w:val="clear" w:color="auto" w:fill="auto"/>
            <w:hideMark/>
          </w:tcPr>
          <w:p w14:paraId="5646A9AF" w14:textId="6E341A60" w:rsidR="002B35B5" w:rsidRPr="00B065E9" w:rsidRDefault="002B35B5" w:rsidP="002B35B5">
            <w:pPr>
              <w:jc w:val="right"/>
              <w:rPr>
                <w:rFonts w:ascii="Arial" w:eastAsia="Times New Roman" w:hAnsi="Arial" w:cs="Arial"/>
                <w:sz w:val="20"/>
                <w:szCs w:val="20"/>
                <w:lang w:val="ru-KZ" w:eastAsia="ru-KZ"/>
              </w:rPr>
            </w:pPr>
            <w:r w:rsidRPr="00B065E9">
              <w:rPr>
                <w:rFonts w:ascii="Arial" w:hAnsi="Arial" w:cs="Arial"/>
                <w:sz w:val="20"/>
                <w:szCs w:val="20"/>
              </w:rPr>
              <w:t>0,4618319441</w:t>
            </w:r>
          </w:p>
        </w:tc>
        <w:tc>
          <w:tcPr>
            <w:tcW w:w="504" w:type="pct"/>
            <w:tcBorders>
              <w:top w:val="nil"/>
              <w:left w:val="nil"/>
              <w:bottom w:val="single" w:sz="8" w:space="0" w:color="auto"/>
              <w:right w:val="single" w:sz="8" w:space="0" w:color="auto"/>
            </w:tcBorders>
            <w:shd w:val="clear" w:color="auto" w:fill="auto"/>
            <w:hideMark/>
          </w:tcPr>
          <w:p w14:paraId="6FE88BF8" w14:textId="64F25E80" w:rsidR="002B35B5" w:rsidRPr="00B065E9" w:rsidRDefault="002B35B5" w:rsidP="002B35B5">
            <w:pPr>
              <w:jc w:val="right"/>
              <w:rPr>
                <w:rFonts w:ascii="Arial" w:eastAsia="Times New Roman" w:hAnsi="Arial" w:cs="Arial"/>
                <w:sz w:val="20"/>
                <w:szCs w:val="20"/>
                <w:lang w:val="ru-KZ" w:eastAsia="ru-KZ"/>
              </w:rPr>
            </w:pPr>
            <w:r w:rsidRPr="00B065E9">
              <w:rPr>
                <w:rFonts w:ascii="Arial" w:hAnsi="Arial" w:cs="Arial"/>
                <w:sz w:val="20"/>
                <w:szCs w:val="20"/>
              </w:rPr>
              <w:t>0,4618319441</w:t>
            </w:r>
          </w:p>
        </w:tc>
        <w:tc>
          <w:tcPr>
            <w:tcW w:w="368" w:type="pct"/>
            <w:tcBorders>
              <w:top w:val="nil"/>
              <w:left w:val="nil"/>
              <w:bottom w:val="single" w:sz="8" w:space="0" w:color="auto"/>
              <w:right w:val="single" w:sz="8" w:space="0" w:color="auto"/>
            </w:tcBorders>
            <w:shd w:val="clear" w:color="auto" w:fill="auto"/>
            <w:hideMark/>
          </w:tcPr>
          <w:p w14:paraId="474E8A6D" w14:textId="77777777" w:rsidR="002B35B5" w:rsidRPr="00B065E9" w:rsidRDefault="002B35B5" w:rsidP="002B35B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1" w:type="pct"/>
            <w:tcBorders>
              <w:top w:val="nil"/>
              <w:left w:val="nil"/>
              <w:bottom w:val="single" w:sz="8" w:space="0" w:color="auto"/>
              <w:right w:val="single" w:sz="8" w:space="0" w:color="auto"/>
            </w:tcBorders>
            <w:shd w:val="clear" w:color="auto" w:fill="auto"/>
            <w:hideMark/>
          </w:tcPr>
          <w:p w14:paraId="2B214FA4" w14:textId="77777777" w:rsidR="002B35B5" w:rsidRPr="00B065E9" w:rsidRDefault="002B35B5" w:rsidP="002B35B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5" w:type="pct"/>
            <w:tcBorders>
              <w:top w:val="nil"/>
              <w:left w:val="nil"/>
              <w:bottom w:val="single" w:sz="8" w:space="0" w:color="auto"/>
              <w:right w:val="single" w:sz="8" w:space="0" w:color="auto"/>
            </w:tcBorders>
            <w:shd w:val="clear" w:color="auto" w:fill="auto"/>
            <w:hideMark/>
          </w:tcPr>
          <w:p w14:paraId="37F90A77" w14:textId="77777777" w:rsidR="002B35B5" w:rsidRPr="00B065E9" w:rsidRDefault="002B35B5" w:rsidP="002B35B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15" w:type="pct"/>
            <w:tcBorders>
              <w:top w:val="nil"/>
              <w:left w:val="nil"/>
              <w:bottom w:val="single" w:sz="8" w:space="0" w:color="auto"/>
              <w:right w:val="single" w:sz="8" w:space="0" w:color="auto"/>
            </w:tcBorders>
            <w:shd w:val="clear" w:color="auto" w:fill="auto"/>
            <w:hideMark/>
          </w:tcPr>
          <w:p w14:paraId="6813406F" w14:textId="77777777" w:rsidR="002B35B5" w:rsidRPr="00B065E9" w:rsidRDefault="002B35B5" w:rsidP="002B35B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04" w:type="pct"/>
            <w:tcBorders>
              <w:top w:val="nil"/>
              <w:left w:val="nil"/>
              <w:bottom w:val="single" w:sz="8" w:space="0" w:color="auto"/>
              <w:right w:val="single" w:sz="8" w:space="0" w:color="auto"/>
            </w:tcBorders>
            <w:shd w:val="clear" w:color="auto" w:fill="auto"/>
            <w:hideMark/>
          </w:tcPr>
          <w:p w14:paraId="459BCDEC" w14:textId="3C1324B6" w:rsidR="002B35B5" w:rsidRPr="00B065E9" w:rsidRDefault="002B35B5" w:rsidP="002B35B5">
            <w:pPr>
              <w:jc w:val="right"/>
              <w:rPr>
                <w:rFonts w:ascii="Arial" w:eastAsia="Times New Roman" w:hAnsi="Arial" w:cs="Arial"/>
                <w:sz w:val="20"/>
                <w:szCs w:val="20"/>
                <w:lang w:val="ru-KZ" w:eastAsia="ru-KZ"/>
              </w:rPr>
            </w:pPr>
            <w:r w:rsidRPr="00B065E9">
              <w:rPr>
                <w:rFonts w:ascii="Arial" w:hAnsi="Arial" w:cs="Arial"/>
                <w:sz w:val="20"/>
                <w:szCs w:val="20"/>
              </w:rPr>
              <w:t>0,4618319441</w:t>
            </w:r>
          </w:p>
        </w:tc>
      </w:tr>
      <w:tr w:rsidR="002B35B5" w:rsidRPr="00B065E9" w14:paraId="4698BC85" w14:textId="77777777" w:rsidTr="002B35B5">
        <w:trPr>
          <w:trHeight w:val="282"/>
        </w:trPr>
        <w:tc>
          <w:tcPr>
            <w:tcW w:w="1653" w:type="pct"/>
            <w:gridSpan w:val="2"/>
            <w:tcBorders>
              <w:top w:val="single" w:sz="8" w:space="0" w:color="auto"/>
              <w:left w:val="single" w:sz="8" w:space="0" w:color="auto"/>
              <w:bottom w:val="single" w:sz="8" w:space="0" w:color="auto"/>
              <w:right w:val="single" w:sz="8" w:space="0" w:color="000000"/>
            </w:tcBorders>
            <w:shd w:val="clear" w:color="auto" w:fill="auto"/>
            <w:hideMark/>
          </w:tcPr>
          <w:p w14:paraId="438C53F0" w14:textId="77777777" w:rsidR="002B35B5" w:rsidRPr="00B065E9" w:rsidRDefault="002B35B5" w:rsidP="002B35B5">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в том числе:</w:t>
            </w:r>
          </w:p>
        </w:tc>
        <w:tc>
          <w:tcPr>
            <w:tcW w:w="630" w:type="pct"/>
            <w:tcBorders>
              <w:top w:val="nil"/>
              <w:left w:val="nil"/>
              <w:bottom w:val="single" w:sz="8" w:space="0" w:color="auto"/>
              <w:right w:val="single" w:sz="8" w:space="0" w:color="auto"/>
            </w:tcBorders>
            <w:shd w:val="clear" w:color="auto" w:fill="auto"/>
            <w:hideMark/>
          </w:tcPr>
          <w:p w14:paraId="797CF879" w14:textId="0B53A922" w:rsidR="002B35B5" w:rsidRPr="00B065E9" w:rsidRDefault="002B35B5" w:rsidP="002B35B5">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504" w:type="pct"/>
            <w:tcBorders>
              <w:top w:val="nil"/>
              <w:left w:val="nil"/>
              <w:bottom w:val="single" w:sz="8" w:space="0" w:color="auto"/>
              <w:right w:val="single" w:sz="8" w:space="0" w:color="auto"/>
            </w:tcBorders>
            <w:shd w:val="clear" w:color="auto" w:fill="auto"/>
            <w:hideMark/>
          </w:tcPr>
          <w:p w14:paraId="4A553570" w14:textId="557ED813" w:rsidR="002B35B5" w:rsidRPr="00B065E9" w:rsidRDefault="002B35B5" w:rsidP="002B35B5">
            <w:pPr>
              <w:jc w:val="right"/>
              <w:rPr>
                <w:rFonts w:ascii="Arial" w:eastAsia="Times New Roman" w:hAnsi="Arial" w:cs="Arial"/>
                <w:sz w:val="20"/>
                <w:szCs w:val="20"/>
                <w:lang w:val="ru-KZ" w:eastAsia="ru-KZ"/>
              </w:rPr>
            </w:pPr>
            <w:r w:rsidRPr="00B065E9">
              <w:rPr>
                <w:rFonts w:ascii="Arial" w:hAnsi="Arial" w:cs="Arial"/>
                <w:sz w:val="20"/>
                <w:szCs w:val="20"/>
              </w:rPr>
              <w:t> </w:t>
            </w:r>
          </w:p>
        </w:tc>
        <w:tc>
          <w:tcPr>
            <w:tcW w:w="368" w:type="pct"/>
            <w:tcBorders>
              <w:top w:val="nil"/>
              <w:left w:val="nil"/>
              <w:bottom w:val="single" w:sz="8" w:space="0" w:color="auto"/>
              <w:right w:val="single" w:sz="8" w:space="0" w:color="auto"/>
            </w:tcBorders>
            <w:shd w:val="clear" w:color="auto" w:fill="auto"/>
            <w:hideMark/>
          </w:tcPr>
          <w:p w14:paraId="41EFF0B7" w14:textId="77777777" w:rsidR="002B35B5" w:rsidRPr="00B065E9" w:rsidRDefault="002B35B5" w:rsidP="002B35B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11" w:type="pct"/>
            <w:tcBorders>
              <w:top w:val="nil"/>
              <w:left w:val="nil"/>
              <w:bottom w:val="single" w:sz="8" w:space="0" w:color="auto"/>
              <w:right w:val="single" w:sz="8" w:space="0" w:color="auto"/>
            </w:tcBorders>
            <w:shd w:val="clear" w:color="auto" w:fill="auto"/>
            <w:hideMark/>
          </w:tcPr>
          <w:p w14:paraId="2CF26CF4" w14:textId="77777777" w:rsidR="002B35B5" w:rsidRPr="00B065E9" w:rsidRDefault="002B35B5" w:rsidP="002B35B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15" w:type="pct"/>
            <w:tcBorders>
              <w:top w:val="nil"/>
              <w:left w:val="nil"/>
              <w:bottom w:val="single" w:sz="8" w:space="0" w:color="auto"/>
              <w:right w:val="single" w:sz="8" w:space="0" w:color="auto"/>
            </w:tcBorders>
            <w:shd w:val="clear" w:color="auto" w:fill="auto"/>
            <w:hideMark/>
          </w:tcPr>
          <w:p w14:paraId="6B4AA9A0" w14:textId="77777777" w:rsidR="002B35B5" w:rsidRPr="00B065E9" w:rsidRDefault="002B35B5" w:rsidP="002B35B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15" w:type="pct"/>
            <w:tcBorders>
              <w:top w:val="nil"/>
              <w:left w:val="nil"/>
              <w:bottom w:val="single" w:sz="8" w:space="0" w:color="auto"/>
              <w:right w:val="single" w:sz="8" w:space="0" w:color="auto"/>
            </w:tcBorders>
            <w:shd w:val="clear" w:color="auto" w:fill="auto"/>
            <w:hideMark/>
          </w:tcPr>
          <w:p w14:paraId="2A5A48ED" w14:textId="77777777" w:rsidR="002B35B5" w:rsidRPr="00B065E9" w:rsidRDefault="002B35B5" w:rsidP="002B35B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04" w:type="pct"/>
            <w:tcBorders>
              <w:top w:val="nil"/>
              <w:left w:val="nil"/>
              <w:bottom w:val="single" w:sz="8" w:space="0" w:color="auto"/>
              <w:right w:val="single" w:sz="8" w:space="0" w:color="auto"/>
            </w:tcBorders>
            <w:shd w:val="clear" w:color="auto" w:fill="auto"/>
            <w:hideMark/>
          </w:tcPr>
          <w:p w14:paraId="64AC71DB" w14:textId="164A8C0F" w:rsidR="002B35B5" w:rsidRPr="00B065E9" w:rsidRDefault="002B35B5" w:rsidP="002B35B5">
            <w:pPr>
              <w:jc w:val="right"/>
              <w:rPr>
                <w:rFonts w:ascii="Arial" w:eastAsia="Times New Roman" w:hAnsi="Arial" w:cs="Arial"/>
                <w:sz w:val="20"/>
                <w:szCs w:val="20"/>
                <w:lang w:val="ru-KZ" w:eastAsia="ru-KZ"/>
              </w:rPr>
            </w:pPr>
            <w:r w:rsidRPr="00B065E9">
              <w:rPr>
                <w:rFonts w:ascii="Arial" w:hAnsi="Arial" w:cs="Arial"/>
                <w:sz w:val="20"/>
                <w:szCs w:val="20"/>
              </w:rPr>
              <w:t> </w:t>
            </w:r>
          </w:p>
        </w:tc>
      </w:tr>
      <w:tr w:rsidR="002B35B5" w:rsidRPr="00B065E9" w14:paraId="767C6C21" w14:textId="77777777" w:rsidTr="002B35B5">
        <w:trPr>
          <w:trHeight w:val="319"/>
        </w:trPr>
        <w:tc>
          <w:tcPr>
            <w:tcW w:w="1653" w:type="pct"/>
            <w:gridSpan w:val="2"/>
            <w:tcBorders>
              <w:top w:val="single" w:sz="8" w:space="0" w:color="auto"/>
              <w:left w:val="single" w:sz="8" w:space="0" w:color="auto"/>
              <w:bottom w:val="single" w:sz="8" w:space="0" w:color="auto"/>
              <w:right w:val="single" w:sz="8" w:space="0" w:color="auto"/>
            </w:tcBorders>
            <w:shd w:val="clear" w:color="auto" w:fill="auto"/>
            <w:hideMark/>
          </w:tcPr>
          <w:p w14:paraId="6C850B9C" w14:textId="77777777" w:rsidR="002B35B5" w:rsidRPr="00B065E9" w:rsidRDefault="002B35B5" w:rsidP="002B35B5">
            <w:pPr>
              <w:rPr>
                <w:rFonts w:ascii="Arial" w:eastAsia="Times New Roman" w:hAnsi="Arial" w:cs="Arial"/>
                <w:b/>
                <w:bCs/>
                <w:lang w:val="ru-KZ" w:eastAsia="ru-KZ"/>
              </w:rPr>
            </w:pPr>
            <w:r w:rsidRPr="00B065E9">
              <w:rPr>
                <w:rFonts w:ascii="Arial" w:eastAsia="Times New Roman" w:hAnsi="Arial" w:cs="Arial"/>
                <w:b/>
                <w:bCs/>
                <w:lang w:val="ru-KZ" w:eastAsia="ru-KZ"/>
              </w:rPr>
              <w:t>Т в е р д ы е:</w:t>
            </w:r>
          </w:p>
        </w:tc>
        <w:tc>
          <w:tcPr>
            <w:tcW w:w="630" w:type="pct"/>
            <w:tcBorders>
              <w:top w:val="nil"/>
              <w:left w:val="nil"/>
              <w:bottom w:val="single" w:sz="8" w:space="0" w:color="auto"/>
              <w:right w:val="single" w:sz="8" w:space="0" w:color="auto"/>
            </w:tcBorders>
            <w:shd w:val="clear" w:color="auto" w:fill="auto"/>
            <w:hideMark/>
          </w:tcPr>
          <w:p w14:paraId="471B62F2" w14:textId="317B36A8" w:rsidR="002B35B5" w:rsidRPr="00B065E9" w:rsidRDefault="002B35B5" w:rsidP="002B35B5">
            <w:pPr>
              <w:jc w:val="right"/>
              <w:rPr>
                <w:rFonts w:ascii="Arial" w:eastAsia="Times New Roman" w:hAnsi="Arial" w:cs="Arial"/>
                <w:sz w:val="20"/>
                <w:szCs w:val="20"/>
                <w:lang w:val="ru-KZ" w:eastAsia="ru-KZ"/>
              </w:rPr>
            </w:pPr>
            <w:r w:rsidRPr="00B065E9">
              <w:rPr>
                <w:rFonts w:ascii="Arial" w:hAnsi="Arial" w:cs="Arial"/>
                <w:sz w:val="20"/>
                <w:szCs w:val="20"/>
              </w:rPr>
              <w:t>0,1999268611</w:t>
            </w:r>
          </w:p>
        </w:tc>
        <w:tc>
          <w:tcPr>
            <w:tcW w:w="504" w:type="pct"/>
            <w:tcBorders>
              <w:top w:val="nil"/>
              <w:left w:val="nil"/>
              <w:bottom w:val="single" w:sz="8" w:space="0" w:color="auto"/>
              <w:right w:val="single" w:sz="8" w:space="0" w:color="auto"/>
            </w:tcBorders>
            <w:shd w:val="clear" w:color="auto" w:fill="auto"/>
            <w:hideMark/>
          </w:tcPr>
          <w:p w14:paraId="00AFC0C0" w14:textId="333F4192" w:rsidR="002B35B5" w:rsidRPr="00B065E9" w:rsidRDefault="002B35B5" w:rsidP="002B35B5">
            <w:pPr>
              <w:jc w:val="right"/>
              <w:rPr>
                <w:rFonts w:ascii="Arial" w:eastAsia="Times New Roman" w:hAnsi="Arial" w:cs="Arial"/>
                <w:sz w:val="20"/>
                <w:szCs w:val="20"/>
                <w:lang w:val="ru-KZ" w:eastAsia="ru-KZ"/>
              </w:rPr>
            </w:pPr>
            <w:r w:rsidRPr="00B065E9">
              <w:rPr>
                <w:rFonts w:ascii="Arial" w:hAnsi="Arial" w:cs="Arial"/>
                <w:sz w:val="20"/>
                <w:szCs w:val="20"/>
              </w:rPr>
              <w:t>0,1999268611</w:t>
            </w:r>
          </w:p>
        </w:tc>
        <w:tc>
          <w:tcPr>
            <w:tcW w:w="368" w:type="pct"/>
            <w:tcBorders>
              <w:top w:val="nil"/>
              <w:left w:val="nil"/>
              <w:bottom w:val="single" w:sz="8" w:space="0" w:color="auto"/>
              <w:right w:val="single" w:sz="8" w:space="0" w:color="auto"/>
            </w:tcBorders>
            <w:shd w:val="clear" w:color="auto" w:fill="auto"/>
            <w:hideMark/>
          </w:tcPr>
          <w:p w14:paraId="71822943" w14:textId="77777777" w:rsidR="002B35B5" w:rsidRPr="00B065E9" w:rsidRDefault="002B35B5" w:rsidP="002B35B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1" w:type="pct"/>
            <w:tcBorders>
              <w:top w:val="nil"/>
              <w:left w:val="nil"/>
              <w:bottom w:val="single" w:sz="8" w:space="0" w:color="auto"/>
              <w:right w:val="single" w:sz="8" w:space="0" w:color="auto"/>
            </w:tcBorders>
            <w:shd w:val="clear" w:color="auto" w:fill="auto"/>
            <w:hideMark/>
          </w:tcPr>
          <w:p w14:paraId="2975F34B" w14:textId="77777777" w:rsidR="002B35B5" w:rsidRPr="00B065E9" w:rsidRDefault="002B35B5" w:rsidP="002B35B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5" w:type="pct"/>
            <w:tcBorders>
              <w:top w:val="nil"/>
              <w:left w:val="nil"/>
              <w:bottom w:val="single" w:sz="8" w:space="0" w:color="auto"/>
              <w:right w:val="single" w:sz="8" w:space="0" w:color="auto"/>
            </w:tcBorders>
            <w:shd w:val="clear" w:color="auto" w:fill="auto"/>
            <w:hideMark/>
          </w:tcPr>
          <w:p w14:paraId="2D033E51" w14:textId="77777777" w:rsidR="002B35B5" w:rsidRPr="00B065E9" w:rsidRDefault="002B35B5" w:rsidP="002B35B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15" w:type="pct"/>
            <w:tcBorders>
              <w:top w:val="nil"/>
              <w:left w:val="nil"/>
              <w:bottom w:val="single" w:sz="8" w:space="0" w:color="auto"/>
              <w:right w:val="single" w:sz="8" w:space="0" w:color="auto"/>
            </w:tcBorders>
            <w:shd w:val="clear" w:color="auto" w:fill="auto"/>
            <w:hideMark/>
          </w:tcPr>
          <w:p w14:paraId="707A7A7F" w14:textId="77777777" w:rsidR="002B35B5" w:rsidRPr="00B065E9" w:rsidRDefault="002B35B5" w:rsidP="002B35B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04" w:type="pct"/>
            <w:tcBorders>
              <w:top w:val="nil"/>
              <w:left w:val="nil"/>
              <w:bottom w:val="single" w:sz="8" w:space="0" w:color="auto"/>
              <w:right w:val="single" w:sz="8" w:space="0" w:color="auto"/>
            </w:tcBorders>
            <w:shd w:val="clear" w:color="auto" w:fill="auto"/>
            <w:hideMark/>
          </w:tcPr>
          <w:p w14:paraId="25BA4882" w14:textId="25516D11" w:rsidR="002B35B5" w:rsidRPr="00B065E9" w:rsidRDefault="002B35B5" w:rsidP="002B35B5">
            <w:pPr>
              <w:jc w:val="right"/>
              <w:rPr>
                <w:rFonts w:ascii="Arial" w:eastAsia="Times New Roman" w:hAnsi="Arial" w:cs="Arial"/>
                <w:sz w:val="20"/>
                <w:szCs w:val="20"/>
                <w:lang w:val="ru-KZ" w:eastAsia="ru-KZ"/>
              </w:rPr>
            </w:pPr>
            <w:r w:rsidRPr="00B065E9">
              <w:rPr>
                <w:rFonts w:ascii="Arial" w:hAnsi="Arial" w:cs="Arial"/>
                <w:sz w:val="20"/>
                <w:szCs w:val="20"/>
              </w:rPr>
              <w:t>0,1999268611</w:t>
            </w:r>
          </w:p>
        </w:tc>
      </w:tr>
      <w:tr w:rsidR="00D43C4A" w:rsidRPr="00B065E9" w14:paraId="4099FA9C" w14:textId="77777777" w:rsidTr="002B35B5">
        <w:trPr>
          <w:trHeight w:val="282"/>
        </w:trPr>
        <w:tc>
          <w:tcPr>
            <w:tcW w:w="1653" w:type="pct"/>
            <w:gridSpan w:val="2"/>
            <w:tcBorders>
              <w:top w:val="single" w:sz="8" w:space="0" w:color="auto"/>
              <w:left w:val="single" w:sz="8" w:space="0" w:color="auto"/>
              <w:bottom w:val="single" w:sz="8" w:space="0" w:color="auto"/>
              <w:right w:val="single" w:sz="8" w:space="0" w:color="000000"/>
            </w:tcBorders>
            <w:shd w:val="clear" w:color="auto" w:fill="auto"/>
            <w:hideMark/>
          </w:tcPr>
          <w:p w14:paraId="1E4D2414" w14:textId="77777777" w:rsidR="00D43C4A" w:rsidRPr="00B065E9" w:rsidRDefault="00D43C4A" w:rsidP="00D43C4A">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из них:</w:t>
            </w:r>
          </w:p>
        </w:tc>
        <w:tc>
          <w:tcPr>
            <w:tcW w:w="630" w:type="pct"/>
            <w:tcBorders>
              <w:top w:val="nil"/>
              <w:left w:val="nil"/>
              <w:bottom w:val="single" w:sz="8" w:space="0" w:color="auto"/>
              <w:right w:val="single" w:sz="8" w:space="0" w:color="auto"/>
            </w:tcBorders>
            <w:shd w:val="clear" w:color="auto" w:fill="auto"/>
            <w:hideMark/>
          </w:tcPr>
          <w:p w14:paraId="106DD0EF"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04" w:type="pct"/>
            <w:tcBorders>
              <w:top w:val="nil"/>
              <w:left w:val="nil"/>
              <w:bottom w:val="single" w:sz="8" w:space="0" w:color="auto"/>
              <w:right w:val="single" w:sz="8" w:space="0" w:color="auto"/>
            </w:tcBorders>
            <w:shd w:val="clear" w:color="auto" w:fill="auto"/>
            <w:hideMark/>
          </w:tcPr>
          <w:p w14:paraId="5FF5271B"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68" w:type="pct"/>
            <w:tcBorders>
              <w:top w:val="nil"/>
              <w:left w:val="nil"/>
              <w:bottom w:val="single" w:sz="8" w:space="0" w:color="auto"/>
              <w:right w:val="single" w:sz="8" w:space="0" w:color="auto"/>
            </w:tcBorders>
            <w:shd w:val="clear" w:color="auto" w:fill="auto"/>
            <w:hideMark/>
          </w:tcPr>
          <w:p w14:paraId="5AEA1F2F"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11" w:type="pct"/>
            <w:tcBorders>
              <w:top w:val="nil"/>
              <w:left w:val="nil"/>
              <w:bottom w:val="single" w:sz="8" w:space="0" w:color="auto"/>
              <w:right w:val="single" w:sz="8" w:space="0" w:color="auto"/>
            </w:tcBorders>
            <w:shd w:val="clear" w:color="auto" w:fill="auto"/>
            <w:hideMark/>
          </w:tcPr>
          <w:p w14:paraId="62BB28E3"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15" w:type="pct"/>
            <w:tcBorders>
              <w:top w:val="nil"/>
              <w:left w:val="nil"/>
              <w:bottom w:val="single" w:sz="8" w:space="0" w:color="auto"/>
              <w:right w:val="single" w:sz="8" w:space="0" w:color="auto"/>
            </w:tcBorders>
            <w:shd w:val="clear" w:color="auto" w:fill="auto"/>
            <w:hideMark/>
          </w:tcPr>
          <w:p w14:paraId="411C6C00"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15" w:type="pct"/>
            <w:tcBorders>
              <w:top w:val="nil"/>
              <w:left w:val="nil"/>
              <w:bottom w:val="single" w:sz="8" w:space="0" w:color="auto"/>
              <w:right w:val="single" w:sz="8" w:space="0" w:color="auto"/>
            </w:tcBorders>
            <w:shd w:val="clear" w:color="auto" w:fill="auto"/>
            <w:hideMark/>
          </w:tcPr>
          <w:p w14:paraId="7A68062D"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04" w:type="pct"/>
            <w:tcBorders>
              <w:top w:val="nil"/>
              <w:left w:val="nil"/>
              <w:bottom w:val="single" w:sz="8" w:space="0" w:color="auto"/>
              <w:right w:val="single" w:sz="8" w:space="0" w:color="auto"/>
            </w:tcBorders>
            <w:shd w:val="clear" w:color="auto" w:fill="auto"/>
            <w:hideMark/>
          </w:tcPr>
          <w:p w14:paraId="03C1E5CF"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r>
      <w:tr w:rsidR="00D43C4A" w:rsidRPr="00B065E9" w14:paraId="43C289CF" w14:textId="77777777" w:rsidTr="002B35B5">
        <w:trPr>
          <w:trHeight w:val="91"/>
        </w:trPr>
        <w:tc>
          <w:tcPr>
            <w:tcW w:w="310" w:type="pct"/>
            <w:tcBorders>
              <w:top w:val="nil"/>
              <w:left w:val="single" w:sz="8" w:space="0" w:color="auto"/>
              <w:bottom w:val="single" w:sz="8" w:space="0" w:color="auto"/>
              <w:right w:val="single" w:sz="8" w:space="0" w:color="auto"/>
            </w:tcBorders>
            <w:shd w:val="clear" w:color="auto" w:fill="auto"/>
            <w:hideMark/>
          </w:tcPr>
          <w:p w14:paraId="6E30064A"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0123</w:t>
            </w:r>
          </w:p>
        </w:tc>
        <w:tc>
          <w:tcPr>
            <w:tcW w:w="1343" w:type="pct"/>
            <w:tcBorders>
              <w:top w:val="nil"/>
              <w:left w:val="nil"/>
              <w:bottom w:val="single" w:sz="8" w:space="0" w:color="auto"/>
              <w:right w:val="single" w:sz="8" w:space="0" w:color="auto"/>
            </w:tcBorders>
            <w:shd w:val="clear" w:color="auto" w:fill="auto"/>
            <w:hideMark/>
          </w:tcPr>
          <w:p w14:paraId="436E39FF" w14:textId="0CB18A00"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Железо (II, III) оксиды </w:t>
            </w:r>
          </w:p>
        </w:tc>
        <w:tc>
          <w:tcPr>
            <w:tcW w:w="630" w:type="pct"/>
            <w:tcBorders>
              <w:top w:val="nil"/>
              <w:left w:val="nil"/>
              <w:bottom w:val="single" w:sz="8" w:space="0" w:color="auto"/>
              <w:right w:val="single" w:sz="8" w:space="0" w:color="auto"/>
            </w:tcBorders>
            <w:shd w:val="clear" w:color="auto" w:fill="auto"/>
            <w:hideMark/>
          </w:tcPr>
          <w:p w14:paraId="76B3C1E0"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0,000484</w:t>
            </w:r>
          </w:p>
        </w:tc>
        <w:tc>
          <w:tcPr>
            <w:tcW w:w="504" w:type="pct"/>
            <w:tcBorders>
              <w:top w:val="nil"/>
              <w:left w:val="nil"/>
              <w:bottom w:val="single" w:sz="8" w:space="0" w:color="auto"/>
              <w:right w:val="single" w:sz="8" w:space="0" w:color="auto"/>
            </w:tcBorders>
            <w:shd w:val="clear" w:color="auto" w:fill="auto"/>
            <w:hideMark/>
          </w:tcPr>
          <w:p w14:paraId="6921B133"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0,000484</w:t>
            </w:r>
          </w:p>
        </w:tc>
        <w:tc>
          <w:tcPr>
            <w:tcW w:w="368" w:type="pct"/>
            <w:tcBorders>
              <w:top w:val="nil"/>
              <w:left w:val="nil"/>
              <w:bottom w:val="single" w:sz="8" w:space="0" w:color="auto"/>
              <w:right w:val="single" w:sz="8" w:space="0" w:color="auto"/>
            </w:tcBorders>
            <w:shd w:val="clear" w:color="auto" w:fill="auto"/>
            <w:hideMark/>
          </w:tcPr>
          <w:p w14:paraId="4C97D10F"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1" w:type="pct"/>
            <w:tcBorders>
              <w:top w:val="nil"/>
              <w:left w:val="nil"/>
              <w:bottom w:val="single" w:sz="8" w:space="0" w:color="auto"/>
              <w:right w:val="single" w:sz="8" w:space="0" w:color="auto"/>
            </w:tcBorders>
            <w:shd w:val="clear" w:color="auto" w:fill="auto"/>
            <w:hideMark/>
          </w:tcPr>
          <w:p w14:paraId="773C1CFD"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5" w:type="pct"/>
            <w:tcBorders>
              <w:top w:val="nil"/>
              <w:left w:val="nil"/>
              <w:bottom w:val="single" w:sz="8" w:space="0" w:color="auto"/>
              <w:right w:val="single" w:sz="8" w:space="0" w:color="auto"/>
            </w:tcBorders>
            <w:shd w:val="clear" w:color="auto" w:fill="auto"/>
            <w:hideMark/>
          </w:tcPr>
          <w:p w14:paraId="58310F5E"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15" w:type="pct"/>
            <w:tcBorders>
              <w:top w:val="nil"/>
              <w:left w:val="nil"/>
              <w:bottom w:val="single" w:sz="8" w:space="0" w:color="auto"/>
              <w:right w:val="single" w:sz="8" w:space="0" w:color="auto"/>
            </w:tcBorders>
            <w:shd w:val="clear" w:color="auto" w:fill="auto"/>
            <w:hideMark/>
          </w:tcPr>
          <w:p w14:paraId="6D2773EB"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04" w:type="pct"/>
            <w:tcBorders>
              <w:top w:val="nil"/>
              <w:left w:val="nil"/>
              <w:bottom w:val="single" w:sz="8" w:space="0" w:color="auto"/>
              <w:right w:val="single" w:sz="8" w:space="0" w:color="auto"/>
            </w:tcBorders>
            <w:shd w:val="clear" w:color="auto" w:fill="auto"/>
            <w:hideMark/>
          </w:tcPr>
          <w:p w14:paraId="1D96F85B"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0,000484</w:t>
            </w:r>
          </w:p>
        </w:tc>
      </w:tr>
      <w:tr w:rsidR="00D43C4A" w:rsidRPr="00B065E9" w14:paraId="03A93A44" w14:textId="77777777" w:rsidTr="002B35B5">
        <w:trPr>
          <w:trHeight w:val="241"/>
        </w:trPr>
        <w:tc>
          <w:tcPr>
            <w:tcW w:w="310" w:type="pct"/>
            <w:tcBorders>
              <w:top w:val="nil"/>
              <w:left w:val="single" w:sz="8" w:space="0" w:color="auto"/>
              <w:bottom w:val="single" w:sz="8" w:space="0" w:color="auto"/>
              <w:right w:val="single" w:sz="8" w:space="0" w:color="auto"/>
            </w:tcBorders>
            <w:shd w:val="clear" w:color="auto" w:fill="auto"/>
            <w:hideMark/>
          </w:tcPr>
          <w:p w14:paraId="192DA05F"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0143</w:t>
            </w:r>
          </w:p>
        </w:tc>
        <w:tc>
          <w:tcPr>
            <w:tcW w:w="1343" w:type="pct"/>
            <w:tcBorders>
              <w:top w:val="nil"/>
              <w:left w:val="nil"/>
              <w:bottom w:val="single" w:sz="8" w:space="0" w:color="auto"/>
              <w:right w:val="single" w:sz="8" w:space="0" w:color="auto"/>
            </w:tcBorders>
            <w:shd w:val="clear" w:color="auto" w:fill="auto"/>
            <w:hideMark/>
          </w:tcPr>
          <w:p w14:paraId="066E0BA5" w14:textId="21F1F2C2"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Марганец и его соединения </w:t>
            </w:r>
          </w:p>
        </w:tc>
        <w:tc>
          <w:tcPr>
            <w:tcW w:w="630" w:type="pct"/>
            <w:tcBorders>
              <w:top w:val="nil"/>
              <w:left w:val="nil"/>
              <w:bottom w:val="single" w:sz="8" w:space="0" w:color="auto"/>
              <w:right w:val="single" w:sz="8" w:space="0" w:color="auto"/>
            </w:tcBorders>
            <w:shd w:val="clear" w:color="auto" w:fill="auto"/>
            <w:hideMark/>
          </w:tcPr>
          <w:p w14:paraId="46C17615"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0,0000511</w:t>
            </w:r>
          </w:p>
        </w:tc>
        <w:tc>
          <w:tcPr>
            <w:tcW w:w="504" w:type="pct"/>
            <w:tcBorders>
              <w:top w:val="nil"/>
              <w:left w:val="nil"/>
              <w:bottom w:val="single" w:sz="8" w:space="0" w:color="auto"/>
              <w:right w:val="single" w:sz="8" w:space="0" w:color="auto"/>
            </w:tcBorders>
            <w:shd w:val="clear" w:color="auto" w:fill="auto"/>
            <w:hideMark/>
          </w:tcPr>
          <w:p w14:paraId="06DBE5DD"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0,0000511</w:t>
            </w:r>
          </w:p>
        </w:tc>
        <w:tc>
          <w:tcPr>
            <w:tcW w:w="368" w:type="pct"/>
            <w:tcBorders>
              <w:top w:val="nil"/>
              <w:left w:val="nil"/>
              <w:bottom w:val="single" w:sz="8" w:space="0" w:color="auto"/>
              <w:right w:val="single" w:sz="8" w:space="0" w:color="auto"/>
            </w:tcBorders>
            <w:shd w:val="clear" w:color="auto" w:fill="auto"/>
            <w:hideMark/>
          </w:tcPr>
          <w:p w14:paraId="3D0E07C8"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1" w:type="pct"/>
            <w:tcBorders>
              <w:top w:val="nil"/>
              <w:left w:val="nil"/>
              <w:bottom w:val="single" w:sz="8" w:space="0" w:color="auto"/>
              <w:right w:val="single" w:sz="8" w:space="0" w:color="auto"/>
            </w:tcBorders>
            <w:shd w:val="clear" w:color="auto" w:fill="auto"/>
            <w:hideMark/>
          </w:tcPr>
          <w:p w14:paraId="5E4D5BD8"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5" w:type="pct"/>
            <w:tcBorders>
              <w:top w:val="nil"/>
              <w:left w:val="nil"/>
              <w:bottom w:val="single" w:sz="8" w:space="0" w:color="auto"/>
              <w:right w:val="single" w:sz="8" w:space="0" w:color="auto"/>
            </w:tcBorders>
            <w:shd w:val="clear" w:color="auto" w:fill="auto"/>
            <w:hideMark/>
          </w:tcPr>
          <w:p w14:paraId="58C965A7"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15" w:type="pct"/>
            <w:tcBorders>
              <w:top w:val="nil"/>
              <w:left w:val="nil"/>
              <w:bottom w:val="single" w:sz="8" w:space="0" w:color="auto"/>
              <w:right w:val="single" w:sz="8" w:space="0" w:color="auto"/>
            </w:tcBorders>
            <w:shd w:val="clear" w:color="auto" w:fill="auto"/>
            <w:hideMark/>
          </w:tcPr>
          <w:p w14:paraId="414D9EFF"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04" w:type="pct"/>
            <w:tcBorders>
              <w:top w:val="nil"/>
              <w:left w:val="nil"/>
              <w:bottom w:val="single" w:sz="8" w:space="0" w:color="auto"/>
              <w:right w:val="single" w:sz="8" w:space="0" w:color="auto"/>
            </w:tcBorders>
            <w:shd w:val="clear" w:color="auto" w:fill="auto"/>
            <w:hideMark/>
          </w:tcPr>
          <w:p w14:paraId="59D9629E"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0,0000511</w:t>
            </w:r>
          </w:p>
        </w:tc>
      </w:tr>
      <w:tr w:rsidR="00D43C4A" w:rsidRPr="00B065E9" w14:paraId="5D3AC46B" w14:textId="77777777" w:rsidTr="002B35B5">
        <w:trPr>
          <w:trHeight w:val="60"/>
        </w:trPr>
        <w:tc>
          <w:tcPr>
            <w:tcW w:w="310" w:type="pct"/>
            <w:tcBorders>
              <w:top w:val="nil"/>
              <w:left w:val="single" w:sz="8" w:space="0" w:color="auto"/>
              <w:bottom w:val="single" w:sz="8" w:space="0" w:color="auto"/>
              <w:right w:val="single" w:sz="8" w:space="0" w:color="auto"/>
            </w:tcBorders>
            <w:shd w:val="clear" w:color="auto" w:fill="auto"/>
            <w:hideMark/>
          </w:tcPr>
          <w:p w14:paraId="0E2D07A4"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0328</w:t>
            </w:r>
          </w:p>
        </w:tc>
        <w:tc>
          <w:tcPr>
            <w:tcW w:w="1343" w:type="pct"/>
            <w:tcBorders>
              <w:top w:val="nil"/>
              <w:left w:val="nil"/>
              <w:bottom w:val="single" w:sz="8" w:space="0" w:color="auto"/>
              <w:right w:val="single" w:sz="8" w:space="0" w:color="auto"/>
            </w:tcBorders>
            <w:shd w:val="clear" w:color="auto" w:fill="auto"/>
            <w:hideMark/>
          </w:tcPr>
          <w:p w14:paraId="708AD63F"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Углерод (Сажа, Углерод черный) (583)</w:t>
            </w:r>
          </w:p>
        </w:tc>
        <w:tc>
          <w:tcPr>
            <w:tcW w:w="630" w:type="pct"/>
            <w:tcBorders>
              <w:top w:val="nil"/>
              <w:left w:val="nil"/>
              <w:bottom w:val="single" w:sz="8" w:space="0" w:color="auto"/>
              <w:right w:val="single" w:sz="8" w:space="0" w:color="auto"/>
            </w:tcBorders>
            <w:shd w:val="clear" w:color="auto" w:fill="auto"/>
            <w:hideMark/>
          </w:tcPr>
          <w:p w14:paraId="194A2D85"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0,00077</w:t>
            </w:r>
          </w:p>
        </w:tc>
        <w:tc>
          <w:tcPr>
            <w:tcW w:w="504" w:type="pct"/>
            <w:tcBorders>
              <w:top w:val="nil"/>
              <w:left w:val="nil"/>
              <w:bottom w:val="single" w:sz="8" w:space="0" w:color="auto"/>
              <w:right w:val="single" w:sz="8" w:space="0" w:color="auto"/>
            </w:tcBorders>
            <w:shd w:val="clear" w:color="auto" w:fill="auto"/>
            <w:hideMark/>
          </w:tcPr>
          <w:p w14:paraId="4DC0F9E4"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0,00077</w:t>
            </w:r>
          </w:p>
        </w:tc>
        <w:tc>
          <w:tcPr>
            <w:tcW w:w="368" w:type="pct"/>
            <w:tcBorders>
              <w:top w:val="nil"/>
              <w:left w:val="nil"/>
              <w:bottom w:val="single" w:sz="8" w:space="0" w:color="auto"/>
              <w:right w:val="single" w:sz="8" w:space="0" w:color="auto"/>
            </w:tcBorders>
            <w:shd w:val="clear" w:color="auto" w:fill="auto"/>
            <w:hideMark/>
          </w:tcPr>
          <w:p w14:paraId="7F3F90F7"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1" w:type="pct"/>
            <w:tcBorders>
              <w:top w:val="nil"/>
              <w:left w:val="nil"/>
              <w:bottom w:val="single" w:sz="8" w:space="0" w:color="auto"/>
              <w:right w:val="single" w:sz="8" w:space="0" w:color="auto"/>
            </w:tcBorders>
            <w:shd w:val="clear" w:color="auto" w:fill="auto"/>
            <w:hideMark/>
          </w:tcPr>
          <w:p w14:paraId="44A95E93"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5" w:type="pct"/>
            <w:tcBorders>
              <w:top w:val="nil"/>
              <w:left w:val="nil"/>
              <w:bottom w:val="single" w:sz="8" w:space="0" w:color="auto"/>
              <w:right w:val="single" w:sz="8" w:space="0" w:color="auto"/>
            </w:tcBorders>
            <w:shd w:val="clear" w:color="auto" w:fill="auto"/>
            <w:hideMark/>
          </w:tcPr>
          <w:p w14:paraId="309DF735"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15" w:type="pct"/>
            <w:tcBorders>
              <w:top w:val="nil"/>
              <w:left w:val="nil"/>
              <w:bottom w:val="single" w:sz="8" w:space="0" w:color="auto"/>
              <w:right w:val="single" w:sz="8" w:space="0" w:color="auto"/>
            </w:tcBorders>
            <w:shd w:val="clear" w:color="auto" w:fill="auto"/>
            <w:hideMark/>
          </w:tcPr>
          <w:p w14:paraId="372182DF"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04" w:type="pct"/>
            <w:tcBorders>
              <w:top w:val="nil"/>
              <w:left w:val="nil"/>
              <w:bottom w:val="single" w:sz="8" w:space="0" w:color="auto"/>
              <w:right w:val="single" w:sz="8" w:space="0" w:color="auto"/>
            </w:tcBorders>
            <w:shd w:val="clear" w:color="auto" w:fill="auto"/>
            <w:hideMark/>
          </w:tcPr>
          <w:p w14:paraId="1BA67DF4"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0,00077</w:t>
            </w:r>
          </w:p>
        </w:tc>
      </w:tr>
      <w:tr w:rsidR="00D43C4A" w:rsidRPr="00B065E9" w14:paraId="0F4E307A" w14:textId="77777777" w:rsidTr="002B35B5">
        <w:trPr>
          <w:trHeight w:val="60"/>
        </w:trPr>
        <w:tc>
          <w:tcPr>
            <w:tcW w:w="310" w:type="pct"/>
            <w:tcBorders>
              <w:top w:val="nil"/>
              <w:left w:val="single" w:sz="8" w:space="0" w:color="auto"/>
              <w:bottom w:val="single" w:sz="8" w:space="0" w:color="auto"/>
              <w:right w:val="single" w:sz="8" w:space="0" w:color="auto"/>
            </w:tcBorders>
            <w:shd w:val="clear" w:color="auto" w:fill="auto"/>
            <w:hideMark/>
          </w:tcPr>
          <w:p w14:paraId="328E215A"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0703</w:t>
            </w:r>
          </w:p>
        </w:tc>
        <w:tc>
          <w:tcPr>
            <w:tcW w:w="1343" w:type="pct"/>
            <w:tcBorders>
              <w:top w:val="nil"/>
              <w:left w:val="nil"/>
              <w:bottom w:val="single" w:sz="8" w:space="0" w:color="auto"/>
              <w:right w:val="single" w:sz="8" w:space="0" w:color="auto"/>
            </w:tcBorders>
            <w:shd w:val="clear" w:color="auto" w:fill="auto"/>
            <w:hideMark/>
          </w:tcPr>
          <w:p w14:paraId="11A2436E"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Бенз/а/пирен (3,4-Бензпирен) (54)</w:t>
            </w:r>
          </w:p>
        </w:tc>
        <w:tc>
          <w:tcPr>
            <w:tcW w:w="630" w:type="pct"/>
            <w:tcBorders>
              <w:top w:val="nil"/>
              <w:left w:val="nil"/>
              <w:bottom w:val="single" w:sz="8" w:space="0" w:color="auto"/>
              <w:right w:val="single" w:sz="8" w:space="0" w:color="auto"/>
            </w:tcBorders>
            <w:shd w:val="clear" w:color="auto" w:fill="auto"/>
            <w:hideMark/>
          </w:tcPr>
          <w:p w14:paraId="19017C40"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0,000000011</w:t>
            </w:r>
          </w:p>
        </w:tc>
        <w:tc>
          <w:tcPr>
            <w:tcW w:w="504" w:type="pct"/>
            <w:tcBorders>
              <w:top w:val="nil"/>
              <w:left w:val="nil"/>
              <w:bottom w:val="single" w:sz="8" w:space="0" w:color="auto"/>
              <w:right w:val="single" w:sz="8" w:space="0" w:color="auto"/>
            </w:tcBorders>
            <w:shd w:val="clear" w:color="auto" w:fill="auto"/>
            <w:hideMark/>
          </w:tcPr>
          <w:p w14:paraId="690859F2"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0,000000011</w:t>
            </w:r>
          </w:p>
        </w:tc>
        <w:tc>
          <w:tcPr>
            <w:tcW w:w="368" w:type="pct"/>
            <w:tcBorders>
              <w:top w:val="nil"/>
              <w:left w:val="nil"/>
              <w:bottom w:val="single" w:sz="8" w:space="0" w:color="auto"/>
              <w:right w:val="single" w:sz="8" w:space="0" w:color="auto"/>
            </w:tcBorders>
            <w:shd w:val="clear" w:color="auto" w:fill="auto"/>
            <w:hideMark/>
          </w:tcPr>
          <w:p w14:paraId="006F89AF"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1" w:type="pct"/>
            <w:tcBorders>
              <w:top w:val="nil"/>
              <w:left w:val="nil"/>
              <w:bottom w:val="single" w:sz="8" w:space="0" w:color="auto"/>
              <w:right w:val="single" w:sz="8" w:space="0" w:color="auto"/>
            </w:tcBorders>
            <w:shd w:val="clear" w:color="auto" w:fill="auto"/>
            <w:hideMark/>
          </w:tcPr>
          <w:p w14:paraId="5201C036"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5" w:type="pct"/>
            <w:tcBorders>
              <w:top w:val="nil"/>
              <w:left w:val="nil"/>
              <w:bottom w:val="single" w:sz="8" w:space="0" w:color="auto"/>
              <w:right w:val="single" w:sz="8" w:space="0" w:color="auto"/>
            </w:tcBorders>
            <w:shd w:val="clear" w:color="auto" w:fill="auto"/>
            <w:hideMark/>
          </w:tcPr>
          <w:p w14:paraId="2837B5F4"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15" w:type="pct"/>
            <w:tcBorders>
              <w:top w:val="nil"/>
              <w:left w:val="nil"/>
              <w:bottom w:val="single" w:sz="8" w:space="0" w:color="auto"/>
              <w:right w:val="single" w:sz="8" w:space="0" w:color="auto"/>
            </w:tcBorders>
            <w:shd w:val="clear" w:color="auto" w:fill="auto"/>
            <w:hideMark/>
          </w:tcPr>
          <w:p w14:paraId="7C4C2AE0"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04" w:type="pct"/>
            <w:tcBorders>
              <w:top w:val="nil"/>
              <w:left w:val="nil"/>
              <w:bottom w:val="single" w:sz="8" w:space="0" w:color="auto"/>
              <w:right w:val="single" w:sz="8" w:space="0" w:color="auto"/>
            </w:tcBorders>
            <w:shd w:val="clear" w:color="auto" w:fill="auto"/>
            <w:hideMark/>
          </w:tcPr>
          <w:p w14:paraId="1115E065"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0,000000011</w:t>
            </w:r>
          </w:p>
        </w:tc>
      </w:tr>
      <w:tr w:rsidR="00D43C4A" w:rsidRPr="00B065E9" w14:paraId="61565829" w14:textId="77777777" w:rsidTr="002B35B5">
        <w:trPr>
          <w:trHeight w:val="270"/>
        </w:trPr>
        <w:tc>
          <w:tcPr>
            <w:tcW w:w="310" w:type="pct"/>
            <w:tcBorders>
              <w:top w:val="nil"/>
              <w:left w:val="single" w:sz="8" w:space="0" w:color="auto"/>
              <w:bottom w:val="single" w:sz="8" w:space="0" w:color="auto"/>
              <w:right w:val="single" w:sz="8" w:space="0" w:color="auto"/>
            </w:tcBorders>
            <w:shd w:val="clear" w:color="auto" w:fill="auto"/>
            <w:hideMark/>
          </w:tcPr>
          <w:p w14:paraId="45A66B1F"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2902</w:t>
            </w:r>
          </w:p>
        </w:tc>
        <w:tc>
          <w:tcPr>
            <w:tcW w:w="1343" w:type="pct"/>
            <w:tcBorders>
              <w:top w:val="nil"/>
              <w:left w:val="nil"/>
              <w:bottom w:val="single" w:sz="8" w:space="0" w:color="auto"/>
              <w:right w:val="single" w:sz="8" w:space="0" w:color="auto"/>
            </w:tcBorders>
            <w:shd w:val="clear" w:color="auto" w:fill="auto"/>
            <w:hideMark/>
          </w:tcPr>
          <w:p w14:paraId="1C6863F3"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Взвешенные частицы (116)</w:t>
            </w:r>
          </w:p>
        </w:tc>
        <w:tc>
          <w:tcPr>
            <w:tcW w:w="630" w:type="pct"/>
            <w:tcBorders>
              <w:top w:val="nil"/>
              <w:left w:val="nil"/>
              <w:bottom w:val="single" w:sz="8" w:space="0" w:color="auto"/>
              <w:right w:val="single" w:sz="8" w:space="0" w:color="auto"/>
            </w:tcBorders>
            <w:shd w:val="clear" w:color="auto" w:fill="auto"/>
            <w:hideMark/>
          </w:tcPr>
          <w:p w14:paraId="6BCF1307"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0,0122165301</w:t>
            </w:r>
          </w:p>
        </w:tc>
        <w:tc>
          <w:tcPr>
            <w:tcW w:w="504" w:type="pct"/>
            <w:tcBorders>
              <w:top w:val="nil"/>
              <w:left w:val="nil"/>
              <w:bottom w:val="single" w:sz="8" w:space="0" w:color="auto"/>
              <w:right w:val="single" w:sz="8" w:space="0" w:color="auto"/>
            </w:tcBorders>
            <w:shd w:val="clear" w:color="auto" w:fill="auto"/>
            <w:hideMark/>
          </w:tcPr>
          <w:p w14:paraId="0219E4C4"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0,0122165301</w:t>
            </w:r>
          </w:p>
        </w:tc>
        <w:tc>
          <w:tcPr>
            <w:tcW w:w="368" w:type="pct"/>
            <w:tcBorders>
              <w:top w:val="nil"/>
              <w:left w:val="nil"/>
              <w:bottom w:val="single" w:sz="8" w:space="0" w:color="auto"/>
              <w:right w:val="single" w:sz="8" w:space="0" w:color="auto"/>
            </w:tcBorders>
            <w:shd w:val="clear" w:color="auto" w:fill="auto"/>
            <w:hideMark/>
          </w:tcPr>
          <w:p w14:paraId="3669D200"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1" w:type="pct"/>
            <w:tcBorders>
              <w:top w:val="nil"/>
              <w:left w:val="nil"/>
              <w:bottom w:val="single" w:sz="8" w:space="0" w:color="auto"/>
              <w:right w:val="single" w:sz="8" w:space="0" w:color="auto"/>
            </w:tcBorders>
            <w:shd w:val="clear" w:color="auto" w:fill="auto"/>
            <w:hideMark/>
          </w:tcPr>
          <w:p w14:paraId="14AA1695"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5" w:type="pct"/>
            <w:tcBorders>
              <w:top w:val="nil"/>
              <w:left w:val="nil"/>
              <w:bottom w:val="single" w:sz="8" w:space="0" w:color="auto"/>
              <w:right w:val="single" w:sz="8" w:space="0" w:color="auto"/>
            </w:tcBorders>
            <w:shd w:val="clear" w:color="auto" w:fill="auto"/>
            <w:hideMark/>
          </w:tcPr>
          <w:p w14:paraId="5C310EAB"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15" w:type="pct"/>
            <w:tcBorders>
              <w:top w:val="nil"/>
              <w:left w:val="nil"/>
              <w:bottom w:val="single" w:sz="8" w:space="0" w:color="auto"/>
              <w:right w:val="single" w:sz="8" w:space="0" w:color="auto"/>
            </w:tcBorders>
            <w:shd w:val="clear" w:color="auto" w:fill="auto"/>
            <w:hideMark/>
          </w:tcPr>
          <w:p w14:paraId="610CAD55"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04" w:type="pct"/>
            <w:tcBorders>
              <w:top w:val="nil"/>
              <w:left w:val="nil"/>
              <w:bottom w:val="single" w:sz="8" w:space="0" w:color="auto"/>
              <w:right w:val="single" w:sz="8" w:space="0" w:color="auto"/>
            </w:tcBorders>
            <w:shd w:val="clear" w:color="auto" w:fill="auto"/>
            <w:hideMark/>
          </w:tcPr>
          <w:p w14:paraId="3E626F58"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0,0122165301</w:t>
            </w:r>
          </w:p>
        </w:tc>
      </w:tr>
      <w:tr w:rsidR="00D43C4A" w:rsidRPr="00B065E9" w14:paraId="77DA3882" w14:textId="77777777" w:rsidTr="002B35B5">
        <w:trPr>
          <w:trHeight w:val="374"/>
        </w:trPr>
        <w:tc>
          <w:tcPr>
            <w:tcW w:w="310" w:type="pct"/>
            <w:tcBorders>
              <w:top w:val="nil"/>
              <w:left w:val="single" w:sz="8" w:space="0" w:color="auto"/>
              <w:bottom w:val="single" w:sz="8" w:space="0" w:color="auto"/>
              <w:right w:val="single" w:sz="8" w:space="0" w:color="auto"/>
            </w:tcBorders>
            <w:shd w:val="clear" w:color="auto" w:fill="auto"/>
            <w:hideMark/>
          </w:tcPr>
          <w:p w14:paraId="48810AE4"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2908</w:t>
            </w:r>
          </w:p>
        </w:tc>
        <w:tc>
          <w:tcPr>
            <w:tcW w:w="1343" w:type="pct"/>
            <w:tcBorders>
              <w:top w:val="nil"/>
              <w:left w:val="nil"/>
              <w:bottom w:val="single" w:sz="8" w:space="0" w:color="auto"/>
              <w:right w:val="single" w:sz="8" w:space="0" w:color="auto"/>
            </w:tcBorders>
            <w:shd w:val="clear" w:color="auto" w:fill="auto"/>
            <w:hideMark/>
          </w:tcPr>
          <w:p w14:paraId="198B992F" w14:textId="72998A32"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Пыль неорганическая, содержащая двуокись кремния в %: 70-20 </w:t>
            </w:r>
          </w:p>
        </w:tc>
        <w:tc>
          <w:tcPr>
            <w:tcW w:w="630" w:type="pct"/>
            <w:tcBorders>
              <w:top w:val="nil"/>
              <w:left w:val="nil"/>
              <w:bottom w:val="single" w:sz="8" w:space="0" w:color="auto"/>
              <w:right w:val="single" w:sz="8" w:space="0" w:color="auto"/>
            </w:tcBorders>
            <w:shd w:val="clear" w:color="auto" w:fill="auto"/>
            <w:hideMark/>
          </w:tcPr>
          <w:p w14:paraId="1B805713"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0,00001262</w:t>
            </w:r>
          </w:p>
        </w:tc>
        <w:tc>
          <w:tcPr>
            <w:tcW w:w="504" w:type="pct"/>
            <w:tcBorders>
              <w:top w:val="nil"/>
              <w:left w:val="nil"/>
              <w:bottom w:val="single" w:sz="8" w:space="0" w:color="auto"/>
              <w:right w:val="single" w:sz="8" w:space="0" w:color="auto"/>
            </w:tcBorders>
            <w:shd w:val="clear" w:color="auto" w:fill="auto"/>
            <w:hideMark/>
          </w:tcPr>
          <w:p w14:paraId="259933D1"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0,00001262</w:t>
            </w:r>
          </w:p>
        </w:tc>
        <w:tc>
          <w:tcPr>
            <w:tcW w:w="368" w:type="pct"/>
            <w:tcBorders>
              <w:top w:val="nil"/>
              <w:left w:val="nil"/>
              <w:bottom w:val="single" w:sz="8" w:space="0" w:color="auto"/>
              <w:right w:val="single" w:sz="8" w:space="0" w:color="auto"/>
            </w:tcBorders>
            <w:shd w:val="clear" w:color="auto" w:fill="auto"/>
            <w:hideMark/>
          </w:tcPr>
          <w:p w14:paraId="0165B072"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1" w:type="pct"/>
            <w:tcBorders>
              <w:top w:val="nil"/>
              <w:left w:val="nil"/>
              <w:bottom w:val="single" w:sz="8" w:space="0" w:color="auto"/>
              <w:right w:val="single" w:sz="8" w:space="0" w:color="auto"/>
            </w:tcBorders>
            <w:shd w:val="clear" w:color="auto" w:fill="auto"/>
            <w:hideMark/>
          </w:tcPr>
          <w:p w14:paraId="352EBEE3"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5" w:type="pct"/>
            <w:tcBorders>
              <w:top w:val="nil"/>
              <w:left w:val="nil"/>
              <w:bottom w:val="single" w:sz="8" w:space="0" w:color="auto"/>
              <w:right w:val="single" w:sz="8" w:space="0" w:color="auto"/>
            </w:tcBorders>
            <w:shd w:val="clear" w:color="auto" w:fill="auto"/>
            <w:hideMark/>
          </w:tcPr>
          <w:p w14:paraId="5D5DCA27"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15" w:type="pct"/>
            <w:tcBorders>
              <w:top w:val="nil"/>
              <w:left w:val="nil"/>
              <w:bottom w:val="single" w:sz="8" w:space="0" w:color="auto"/>
              <w:right w:val="single" w:sz="8" w:space="0" w:color="auto"/>
            </w:tcBorders>
            <w:shd w:val="clear" w:color="auto" w:fill="auto"/>
            <w:hideMark/>
          </w:tcPr>
          <w:p w14:paraId="72212EA4"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04" w:type="pct"/>
            <w:tcBorders>
              <w:top w:val="nil"/>
              <w:left w:val="nil"/>
              <w:bottom w:val="single" w:sz="8" w:space="0" w:color="auto"/>
              <w:right w:val="single" w:sz="8" w:space="0" w:color="auto"/>
            </w:tcBorders>
            <w:shd w:val="clear" w:color="auto" w:fill="auto"/>
            <w:hideMark/>
          </w:tcPr>
          <w:p w14:paraId="7E074475"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0,00001262</w:t>
            </w:r>
          </w:p>
        </w:tc>
      </w:tr>
      <w:tr w:rsidR="00D43C4A" w:rsidRPr="00B065E9" w14:paraId="02AC3671" w14:textId="77777777" w:rsidTr="002B35B5">
        <w:trPr>
          <w:trHeight w:val="407"/>
        </w:trPr>
        <w:tc>
          <w:tcPr>
            <w:tcW w:w="310" w:type="pct"/>
            <w:tcBorders>
              <w:top w:val="nil"/>
              <w:left w:val="single" w:sz="8" w:space="0" w:color="auto"/>
              <w:bottom w:val="single" w:sz="8" w:space="0" w:color="auto"/>
              <w:right w:val="single" w:sz="8" w:space="0" w:color="auto"/>
            </w:tcBorders>
            <w:shd w:val="clear" w:color="auto" w:fill="auto"/>
            <w:hideMark/>
          </w:tcPr>
          <w:p w14:paraId="09B6C4BF"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2909</w:t>
            </w:r>
          </w:p>
        </w:tc>
        <w:tc>
          <w:tcPr>
            <w:tcW w:w="1343" w:type="pct"/>
            <w:tcBorders>
              <w:top w:val="nil"/>
              <w:left w:val="nil"/>
              <w:bottom w:val="single" w:sz="8" w:space="0" w:color="auto"/>
              <w:right w:val="single" w:sz="8" w:space="0" w:color="auto"/>
            </w:tcBorders>
            <w:shd w:val="clear" w:color="auto" w:fill="auto"/>
            <w:hideMark/>
          </w:tcPr>
          <w:p w14:paraId="43A68E0E" w14:textId="385F9820"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Пыль неорганическая, содержащая двуокись кремния в %: менее 20 </w:t>
            </w:r>
          </w:p>
        </w:tc>
        <w:tc>
          <w:tcPr>
            <w:tcW w:w="630" w:type="pct"/>
            <w:tcBorders>
              <w:top w:val="nil"/>
              <w:left w:val="nil"/>
              <w:bottom w:val="single" w:sz="8" w:space="0" w:color="auto"/>
              <w:right w:val="single" w:sz="8" w:space="0" w:color="auto"/>
            </w:tcBorders>
            <w:shd w:val="clear" w:color="auto" w:fill="auto"/>
            <w:hideMark/>
          </w:tcPr>
          <w:p w14:paraId="67A4918A"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0,1863926</w:t>
            </w:r>
          </w:p>
        </w:tc>
        <w:tc>
          <w:tcPr>
            <w:tcW w:w="504" w:type="pct"/>
            <w:tcBorders>
              <w:top w:val="nil"/>
              <w:left w:val="nil"/>
              <w:bottom w:val="single" w:sz="8" w:space="0" w:color="auto"/>
              <w:right w:val="single" w:sz="8" w:space="0" w:color="auto"/>
            </w:tcBorders>
            <w:shd w:val="clear" w:color="auto" w:fill="auto"/>
            <w:hideMark/>
          </w:tcPr>
          <w:p w14:paraId="2F704EE6"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0,1863926</w:t>
            </w:r>
          </w:p>
        </w:tc>
        <w:tc>
          <w:tcPr>
            <w:tcW w:w="368" w:type="pct"/>
            <w:tcBorders>
              <w:top w:val="nil"/>
              <w:left w:val="nil"/>
              <w:bottom w:val="single" w:sz="8" w:space="0" w:color="auto"/>
              <w:right w:val="single" w:sz="8" w:space="0" w:color="auto"/>
            </w:tcBorders>
            <w:shd w:val="clear" w:color="auto" w:fill="auto"/>
            <w:hideMark/>
          </w:tcPr>
          <w:p w14:paraId="028F9963"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1" w:type="pct"/>
            <w:tcBorders>
              <w:top w:val="nil"/>
              <w:left w:val="nil"/>
              <w:bottom w:val="single" w:sz="8" w:space="0" w:color="auto"/>
              <w:right w:val="single" w:sz="8" w:space="0" w:color="auto"/>
            </w:tcBorders>
            <w:shd w:val="clear" w:color="auto" w:fill="auto"/>
            <w:hideMark/>
          </w:tcPr>
          <w:p w14:paraId="59FC178C"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5" w:type="pct"/>
            <w:tcBorders>
              <w:top w:val="nil"/>
              <w:left w:val="nil"/>
              <w:bottom w:val="single" w:sz="8" w:space="0" w:color="auto"/>
              <w:right w:val="single" w:sz="8" w:space="0" w:color="auto"/>
            </w:tcBorders>
            <w:shd w:val="clear" w:color="auto" w:fill="auto"/>
            <w:hideMark/>
          </w:tcPr>
          <w:p w14:paraId="372032A0"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15" w:type="pct"/>
            <w:tcBorders>
              <w:top w:val="nil"/>
              <w:left w:val="nil"/>
              <w:bottom w:val="single" w:sz="8" w:space="0" w:color="auto"/>
              <w:right w:val="single" w:sz="8" w:space="0" w:color="auto"/>
            </w:tcBorders>
            <w:shd w:val="clear" w:color="auto" w:fill="auto"/>
            <w:hideMark/>
          </w:tcPr>
          <w:p w14:paraId="6942E9A8"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04" w:type="pct"/>
            <w:tcBorders>
              <w:top w:val="nil"/>
              <w:left w:val="nil"/>
              <w:bottom w:val="single" w:sz="8" w:space="0" w:color="auto"/>
              <w:right w:val="single" w:sz="8" w:space="0" w:color="auto"/>
            </w:tcBorders>
            <w:shd w:val="clear" w:color="auto" w:fill="auto"/>
            <w:hideMark/>
          </w:tcPr>
          <w:p w14:paraId="470AC173"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0,1863926</w:t>
            </w:r>
          </w:p>
        </w:tc>
      </w:tr>
      <w:tr w:rsidR="00D43C4A" w:rsidRPr="00B065E9" w14:paraId="387D7161" w14:textId="77777777" w:rsidTr="002B35B5">
        <w:trPr>
          <w:trHeight w:val="226"/>
        </w:trPr>
        <w:tc>
          <w:tcPr>
            <w:tcW w:w="1653" w:type="pct"/>
            <w:gridSpan w:val="2"/>
            <w:tcBorders>
              <w:top w:val="single" w:sz="8" w:space="0" w:color="auto"/>
              <w:left w:val="single" w:sz="8" w:space="0" w:color="auto"/>
              <w:bottom w:val="single" w:sz="8" w:space="0" w:color="auto"/>
              <w:right w:val="single" w:sz="8" w:space="0" w:color="auto"/>
            </w:tcBorders>
            <w:shd w:val="clear" w:color="auto" w:fill="auto"/>
            <w:hideMark/>
          </w:tcPr>
          <w:p w14:paraId="23B1427A" w14:textId="77777777" w:rsidR="00D43C4A" w:rsidRPr="00B065E9" w:rsidRDefault="00D43C4A" w:rsidP="00D43C4A">
            <w:pPr>
              <w:rPr>
                <w:rFonts w:ascii="Arial" w:eastAsia="Times New Roman" w:hAnsi="Arial" w:cs="Arial"/>
                <w:b/>
                <w:bCs/>
                <w:lang w:val="ru-KZ" w:eastAsia="ru-KZ"/>
              </w:rPr>
            </w:pPr>
            <w:r w:rsidRPr="00B065E9">
              <w:rPr>
                <w:rFonts w:ascii="Arial" w:eastAsia="Times New Roman" w:hAnsi="Arial" w:cs="Arial"/>
                <w:b/>
                <w:bCs/>
                <w:lang w:val="ru-KZ" w:eastAsia="ru-KZ"/>
              </w:rPr>
              <w:t>Г а з о о б р а з н ы е  и  ж и д к и е:</w:t>
            </w:r>
          </w:p>
        </w:tc>
        <w:tc>
          <w:tcPr>
            <w:tcW w:w="630" w:type="pct"/>
            <w:tcBorders>
              <w:top w:val="nil"/>
              <w:left w:val="nil"/>
              <w:bottom w:val="single" w:sz="8" w:space="0" w:color="auto"/>
              <w:right w:val="single" w:sz="8" w:space="0" w:color="auto"/>
            </w:tcBorders>
            <w:shd w:val="clear" w:color="auto" w:fill="auto"/>
            <w:hideMark/>
          </w:tcPr>
          <w:p w14:paraId="6250095A"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0,261059083</w:t>
            </w:r>
          </w:p>
        </w:tc>
        <w:tc>
          <w:tcPr>
            <w:tcW w:w="504" w:type="pct"/>
            <w:tcBorders>
              <w:top w:val="nil"/>
              <w:left w:val="nil"/>
              <w:bottom w:val="single" w:sz="8" w:space="0" w:color="auto"/>
              <w:right w:val="single" w:sz="8" w:space="0" w:color="auto"/>
            </w:tcBorders>
            <w:shd w:val="clear" w:color="auto" w:fill="auto"/>
            <w:hideMark/>
          </w:tcPr>
          <w:p w14:paraId="3383BA08"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0,261059083</w:t>
            </w:r>
          </w:p>
        </w:tc>
        <w:tc>
          <w:tcPr>
            <w:tcW w:w="368" w:type="pct"/>
            <w:tcBorders>
              <w:top w:val="nil"/>
              <w:left w:val="nil"/>
              <w:bottom w:val="single" w:sz="8" w:space="0" w:color="auto"/>
              <w:right w:val="single" w:sz="8" w:space="0" w:color="auto"/>
            </w:tcBorders>
            <w:shd w:val="clear" w:color="auto" w:fill="auto"/>
            <w:hideMark/>
          </w:tcPr>
          <w:p w14:paraId="5F8493CE"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1" w:type="pct"/>
            <w:tcBorders>
              <w:top w:val="nil"/>
              <w:left w:val="nil"/>
              <w:bottom w:val="single" w:sz="8" w:space="0" w:color="auto"/>
              <w:right w:val="single" w:sz="8" w:space="0" w:color="auto"/>
            </w:tcBorders>
            <w:shd w:val="clear" w:color="auto" w:fill="auto"/>
            <w:hideMark/>
          </w:tcPr>
          <w:p w14:paraId="7C2729F0"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5" w:type="pct"/>
            <w:tcBorders>
              <w:top w:val="nil"/>
              <w:left w:val="nil"/>
              <w:bottom w:val="single" w:sz="8" w:space="0" w:color="auto"/>
              <w:right w:val="single" w:sz="8" w:space="0" w:color="auto"/>
            </w:tcBorders>
            <w:shd w:val="clear" w:color="auto" w:fill="auto"/>
            <w:hideMark/>
          </w:tcPr>
          <w:p w14:paraId="0580CFCE"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15" w:type="pct"/>
            <w:tcBorders>
              <w:top w:val="nil"/>
              <w:left w:val="nil"/>
              <w:bottom w:val="single" w:sz="8" w:space="0" w:color="auto"/>
              <w:right w:val="single" w:sz="8" w:space="0" w:color="auto"/>
            </w:tcBorders>
            <w:shd w:val="clear" w:color="auto" w:fill="auto"/>
            <w:hideMark/>
          </w:tcPr>
          <w:p w14:paraId="39B0CFCD"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04" w:type="pct"/>
            <w:tcBorders>
              <w:top w:val="nil"/>
              <w:left w:val="nil"/>
              <w:bottom w:val="single" w:sz="8" w:space="0" w:color="auto"/>
              <w:right w:val="single" w:sz="8" w:space="0" w:color="auto"/>
            </w:tcBorders>
            <w:shd w:val="clear" w:color="auto" w:fill="auto"/>
            <w:hideMark/>
          </w:tcPr>
          <w:p w14:paraId="4F20CDA1"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0,261059083</w:t>
            </w:r>
          </w:p>
        </w:tc>
      </w:tr>
      <w:tr w:rsidR="00D43C4A" w:rsidRPr="00B065E9" w14:paraId="77F7EB14" w14:textId="77777777" w:rsidTr="002B35B5">
        <w:trPr>
          <w:trHeight w:val="282"/>
        </w:trPr>
        <w:tc>
          <w:tcPr>
            <w:tcW w:w="1653" w:type="pct"/>
            <w:gridSpan w:val="2"/>
            <w:tcBorders>
              <w:top w:val="single" w:sz="8" w:space="0" w:color="auto"/>
              <w:left w:val="single" w:sz="8" w:space="0" w:color="auto"/>
              <w:bottom w:val="single" w:sz="8" w:space="0" w:color="auto"/>
              <w:right w:val="single" w:sz="8" w:space="0" w:color="000000"/>
            </w:tcBorders>
            <w:shd w:val="clear" w:color="auto" w:fill="auto"/>
            <w:hideMark/>
          </w:tcPr>
          <w:p w14:paraId="3F73728D" w14:textId="77777777" w:rsidR="00D43C4A" w:rsidRPr="00B065E9" w:rsidRDefault="00D43C4A" w:rsidP="00D43C4A">
            <w:pPr>
              <w:jc w:val="cente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из них:</w:t>
            </w:r>
          </w:p>
        </w:tc>
        <w:tc>
          <w:tcPr>
            <w:tcW w:w="630" w:type="pct"/>
            <w:tcBorders>
              <w:top w:val="nil"/>
              <w:left w:val="nil"/>
              <w:bottom w:val="single" w:sz="8" w:space="0" w:color="auto"/>
              <w:right w:val="single" w:sz="8" w:space="0" w:color="auto"/>
            </w:tcBorders>
            <w:shd w:val="clear" w:color="auto" w:fill="auto"/>
            <w:hideMark/>
          </w:tcPr>
          <w:p w14:paraId="4AFE5CAB"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04" w:type="pct"/>
            <w:tcBorders>
              <w:top w:val="nil"/>
              <w:left w:val="nil"/>
              <w:bottom w:val="single" w:sz="8" w:space="0" w:color="auto"/>
              <w:right w:val="single" w:sz="8" w:space="0" w:color="auto"/>
            </w:tcBorders>
            <w:shd w:val="clear" w:color="auto" w:fill="auto"/>
            <w:hideMark/>
          </w:tcPr>
          <w:p w14:paraId="1B35F6F9"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368" w:type="pct"/>
            <w:tcBorders>
              <w:top w:val="nil"/>
              <w:left w:val="nil"/>
              <w:bottom w:val="single" w:sz="8" w:space="0" w:color="auto"/>
              <w:right w:val="single" w:sz="8" w:space="0" w:color="auto"/>
            </w:tcBorders>
            <w:shd w:val="clear" w:color="auto" w:fill="auto"/>
            <w:hideMark/>
          </w:tcPr>
          <w:p w14:paraId="005062B0"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11" w:type="pct"/>
            <w:tcBorders>
              <w:top w:val="nil"/>
              <w:left w:val="nil"/>
              <w:bottom w:val="single" w:sz="8" w:space="0" w:color="auto"/>
              <w:right w:val="single" w:sz="8" w:space="0" w:color="auto"/>
            </w:tcBorders>
            <w:shd w:val="clear" w:color="auto" w:fill="auto"/>
            <w:hideMark/>
          </w:tcPr>
          <w:p w14:paraId="26E69E34"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415" w:type="pct"/>
            <w:tcBorders>
              <w:top w:val="nil"/>
              <w:left w:val="nil"/>
              <w:bottom w:val="single" w:sz="8" w:space="0" w:color="auto"/>
              <w:right w:val="single" w:sz="8" w:space="0" w:color="auto"/>
            </w:tcBorders>
            <w:shd w:val="clear" w:color="auto" w:fill="auto"/>
            <w:hideMark/>
          </w:tcPr>
          <w:p w14:paraId="7850076E"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15" w:type="pct"/>
            <w:tcBorders>
              <w:top w:val="nil"/>
              <w:left w:val="nil"/>
              <w:bottom w:val="single" w:sz="8" w:space="0" w:color="auto"/>
              <w:right w:val="single" w:sz="8" w:space="0" w:color="auto"/>
            </w:tcBorders>
            <w:shd w:val="clear" w:color="auto" w:fill="auto"/>
            <w:hideMark/>
          </w:tcPr>
          <w:p w14:paraId="313A0DAF"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c>
          <w:tcPr>
            <w:tcW w:w="504" w:type="pct"/>
            <w:tcBorders>
              <w:top w:val="nil"/>
              <w:left w:val="nil"/>
              <w:bottom w:val="single" w:sz="8" w:space="0" w:color="auto"/>
              <w:right w:val="single" w:sz="8" w:space="0" w:color="auto"/>
            </w:tcBorders>
            <w:shd w:val="clear" w:color="auto" w:fill="auto"/>
            <w:hideMark/>
          </w:tcPr>
          <w:p w14:paraId="1B2BBCD5"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w:t>
            </w:r>
          </w:p>
        </w:tc>
      </w:tr>
      <w:tr w:rsidR="002B35B5" w:rsidRPr="00B065E9" w14:paraId="3D4F1D67" w14:textId="77777777" w:rsidTr="002B35B5">
        <w:trPr>
          <w:trHeight w:val="60"/>
        </w:trPr>
        <w:tc>
          <w:tcPr>
            <w:tcW w:w="310" w:type="pct"/>
            <w:tcBorders>
              <w:top w:val="nil"/>
              <w:left w:val="single" w:sz="8" w:space="0" w:color="auto"/>
              <w:bottom w:val="single" w:sz="8" w:space="0" w:color="auto"/>
              <w:right w:val="single" w:sz="8" w:space="0" w:color="auto"/>
            </w:tcBorders>
            <w:shd w:val="clear" w:color="auto" w:fill="auto"/>
            <w:hideMark/>
          </w:tcPr>
          <w:p w14:paraId="7D0244D7" w14:textId="77777777" w:rsidR="002B35B5" w:rsidRPr="00B065E9" w:rsidRDefault="002B35B5" w:rsidP="002B35B5">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0301</w:t>
            </w:r>
          </w:p>
        </w:tc>
        <w:tc>
          <w:tcPr>
            <w:tcW w:w="1343" w:type="pct"/>
            <w:tcBorders>
              <w:top w:val="nil"/>
              <w:left w:val="nil"/>
              <w:bottom w:val="single" w:sz="8" w:space="0" w:color="auto"/>
              <w:right w:val="single" w:sz="8" w:space="0" w:color="auto"/>
            </w:tcBorders>
            <w:shd w:val="clear" w:color="auto" w:fill="auto"/>
            <w:hideMark/>
          </w:tcPr>
          <w:p w14:paraId="5B17DF92" w14:textId="77777777" w:rsidR="002B35B5" w:rsidRPr="00B065E9" w:rsidRDefault="002B35B5" w:rsidP="002B35B5">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Азота (IV) диоксид (Азота диоксид) (4)</w:t>
            </w:r>
          </w:p>
        </w:tc>
        <w:tc>
          <w:tcPr>
            <w:tcW w:w="630" w:type="pct"/>
            <w:tcBorders>
              <w:top w:val="nil"/>
              <w:left w:val="nil"/>
              <w:bottom w:val="single" w:sz="8" w:space="0" w:color="auto"/>
              <w:right w:val="single" w:sz="8" w:space="0" w:color="auto"/>
            </w:tcBorders>
            <w:shd w:val="clear" w:color="auto" w:fill="auto"/>
            <w:hideMark/>
          </w:tcPr>
          <w:p w14:paraId="3DE8BA6F" w14:textId="00AA6C53" w:rsidR="002B35B5" w:rsidRPr="00B065E9" w:rsidRDefault="002B35B5" w:rsidP="002B35B5">
            <w:pPr>
              <w:jc w:val="right"/>
              <w:rPr>
                <w:rFonts w:ascii="Arial" w:eastAsia="Times New Roman" w:hAnsi="Arial" w:cs="Arial"/>
                <w:sz w:val="20"/>
                <w:szCs w:val="20"/>
                <w:lang w:val="ru-KZ" w:eastAsia="ru-KZ"/>
              </w:rPr>
            </w:pPr>
            <w:r w:rsidRPr="00B065E9">
              <w:rPr>
                <w:rFonts w:ascii="Arial" w:hAnsi="Arial" w:cs="Arial"/>
                <w:sz w:val="20"/>
                <w:szCs w:val="20"/>
              </w:rPr>
              <w:t>0,0080762</w:t>
            </w:r>
          </w:p>
        </w:tc>
        <w:tc>
          <w:tcPr>
            <w:tcW w:w="504" w:type="pct"/>
            <w:tcBorders>
              <w:top w:val="nil"/>
              <w:left w:val="nil"/>
              <w:bottom w:val="single" w:sz="8" w:space="0" w:color="auto"/>
              <w:right w:val="single" w:sz="8" w:space="0" w:color="auto"/>
            </w:tcBorders>
            <w:shd w:val="clear" w:color="auto" w:fill="auto"/>
            <w:hideMark/>
          </w:tcPr>
          <w:p w14:paraId="2444F85C" w14:textId="17E70D7A" w:rsidR="002B35B5" w:rsidRPr="00B065E9" w:rsidRDefault="002B35B5" w:rsidP="002B35B5">
            <w:pPr>
              <w:jc w:val="right"/>
              <w:rPr>
                <w:rFonts w:ascii="Arial" w:eastAsia="Times New Roman" w:hAnsi="Arial" w:cs="Arial"/>
                <w:sz w:val="20"/>
                <w:szCs w:val="20"/>
                <w:lang w:val="ru-KZ" w:eastAsia="ru-KZ"/>
              </w:rPr>
            </w:pPr>
            <w:r w:rsidRPr="00B065E9">
              <w:rPr>
                <w:rFonts w:ascii="Arial" w:hAnsi="Arial" w:cs="Arial"/>
                <w:sz w:val="20"/>
                <w:szCs w:val="20"/>
              </w:rPr>
              <w:t>0,0080762</w:t>
            </w:r>
          </w:p>
        </w:tc>
        <w:tc>
          <w:tcPr>
            <w:tcW w:w="368" w:type="pct"/>
            <w:tcBorders>
              <w:top w:val="nil"/>
              <w:left w:val="nil"/>
              <w:bottom w:val="single" w:sz="8" w:space="0" w:color="auto"/>
              <w:right w:val="single" w:sz="8" w:space="0" w:color="auto"/>
            </w:tcBorders>
            <w:shd w:val="clear" w:color="auto" w:fill="auto"/>
            <w:hideMark/>
          </w:tcPr>
          <w:p w14:paraId="04F8B891" w14:textId="77777777" w:rsidR="002B35B5" w:rsidRPr="00B065E9" w:rsidRDefault="002B35B5" w:rsidP="002B35B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1" w:type="pct"/>
            <w:tcBorders>
              <w:top w:val="nil"/>
              <w:left w:val="nil"/>
              <w:bottom w:val="single" w:sz="8" w:space="0" w:color="auto"/>
              <w:right w:val="single" w:sz="8" w:space="0" w:color="auto"/>
            </w:tcBorders>
            <w:shd w:val="clear" w:color="auto" w:fill="auto"/>
            <w:hideMark/>
          </w:tcPr>
          <w:p w14:paraId="54CD4FAB" w14:textId="77777777" w:rsidR="002B35B5" w:rsidRPr="00B065E9" w:rsidRDefault="002B35B5" w:rsidP="002B35B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5" w:type="pct"/>
            <w:tcBorders>
              <w:top w:val="nil"/>
              <w:left w:val="nil"/>
              <w:bottom w:val="single" w:sz="8" w:space="0" w:color="auto"/>
              <w:right w:val="single" w:sz="8" w:space="0" w:color="auto"/>
            </w:tcBorders>
            <w:shd w:val="clear" w:color="auto" w:fill="auto"/>
            <w:hideMark/>
          </w:tcPr>
          <w:p w14:paraId="6376276A" w14:textId="77777777" w:rsidR="002B35B5" w:rsidRPr="00B065E9" w:rsidRDefault="002B35B5" w:rsidP="002B35B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15" w:type="pct"/>
            <w:tcBorders>
              <w:top w:val="nil"/>
              <w:left w:val="nil"/>
              <w:bottom w:val="single" w:sz="8" w:space="0" w:color="auto"/>
              <w:right w:val="single" w:sz="8" w:space="0" w:color="auto"/>
            </w:tcBorders>
            <w:shd w:val="clear" w:color="auto" w:fill="auto"/>
            <w:hideMark/>
          </w:tcPr>
          <w:p w14:paraId="46D2F49C" w14:textId="77777777" w:rsidR="002B35B5" w:rsidRPr="00B065E9" w:rsidRDefault="002B35B5" w:rsidP="002B35B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04" w:type="pct"/>
            <w:tcBorders>
              <w:top w:val="nil"/>
              <w:left w:val="nil"/>
              <w:bottom w:val="single" w:sz="8" w:space="0" w:color="auto"/>
              <w:right w:val="single" w:sz="8" w:space="0" w:color="auto"/>
            </w:tcBorders>
            <w:shd w:val="clear" w:color="auto" w:fill="auto"/>
            <w:hideMark/>
          </w:tcPr>
          <w:p w14:paraId="25FEDC1D" w14:textId="2CF2060F" w:rsidR="002B35B5" w:rsidRPr="00B065E9" w:rsidRDefault="002B35B5" w:rsidP="002B35B5">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0,0080762</w:t>
            </w:r>
          </w:p>
        </w:tc>
      </w:tr>
      <w:tr w:rsidR="00D43C4A" w:rsidRPr="00B065E9" w14:paraId="3596C506" w14:textId="77777777" w:rsidTr="002B35B5">
        <w:trPr>
          <w:trHeight w:val="82"/>
        </w:trPr>
        <w:tc>
          <w:tcPr>
            <w:tcW w:w="310" w:type="pct"/>
            <w:tcBorders>
              <w:top w:val="nil"/>
              <w:left w:val="single" w:sz="8" w:space="0" w:color="auto"/>
              <w:bottom w:val="single" w:sz="8" w:space="0" w:color="auto"/>
              <w:right w:val="single" w:sz="8" w:space="0" w:color="auto"/>
            </w:tcBorders>
            <w:shd w:val="clear" w:color="auto" w:fill="auto"/>
            <w:hideMark/>
          </w:tcPr>
          <w:p w14:paraId="1F27BC3B"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0304</w:t>
            </w:r>
          </w:p>
        </w:tc>
        <w:tc>
          <w:tcPr>
            <w:tcW w:w="1343" w:type="pct"/>
            <w:tcBorders>
              <w:top w:val="nil"/>
              <w:left w:val="nil"/>
              <w:bottom w:val="single" w:sz="8" w:space="0" w:color="auto"/>
              <w:right w:val="single" w:sz="8" w:space="0" w:color="auto"/>
            </w:tcBorders>
            <w:shd w:val="clear" w:color="auto" w:fill="auto"/>
            <w:hideMark/>
          </w:tcPr>
          <w:p w14:paraId="526CE5AB"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Азот (II) оксид (Азота оксид) (6)</w:t>
            </w:r>
          </w:p>
        </w:tc>
        <w:tc>
          <w:tcPr>
            <w:tcW w:w="630" w:type="pct"/>
            <w:tcBorders>
              <w:top w:val="nil"/>
              <w:left w:val="nil"/>
              <w:bottom w:val="single" w:sz="8" w:space="0" w:color="auto"/>
              <w:right w:val="single" w:sz="8" w:space="0" w:color="auto"/>
            </w:tcBorders>
            <w:shd w:val="clear" w:color="auto" w:fill="auto"/>
            <w:hideMark/>
          </w:tcPr>
          <w:p w14:paraId="36B3C0D7"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0,00117385</w:t>
            </w:r>
          </w:p>
        </w:tc>
        <w:tc>
          <w:tcPr>
            <w:tcW w:w="504" w:type="pct"/>
            <w:tcBorders>
              <w:top w:val="nil"/>
              <w:left w:val="nil"/>
              <w:bottom w:val="single" w:sz="8" w:space="0" w:color="auto"/>
              <w:right w:val="single" w:sz="8" w:space="0" w:color="auto"/>
            </w:tcBorders>
            <w:shd w:val="clear" w:color="auto" w:fill="auto"/>
            <w:hideMark/>
          </w:tcPr>
          <w:p w14:paraId="28F9CB47"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0,00117385</w:t>
            </w:r>
          </w:p>
        </w:tc>
        <w:tc>
          <w:tcPr>
            <w:tcW w:w="368" w:type="pct"/>
            <w:tcBorders>
              <w:top w:val="nil"/>
              <w:left w:val="nil"/>
              <w:bottom w:val="single" w:sz="8" w:space="0" w:color="auto"/>
              <w:right w:val="single" w:sz="8" w:space="0" w:color="auto"/>
            </w:tcBorders>
            <w:shd w:val="clear" w:color="auto" w:fill="auto"/>
            <w:hideMark/>
          </w:tcPr>
          <w:p w14:paraId="11F82E19"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1" w:type="pct"/>
            <w:tcBorders>
              <w:top w:val="nil"/>
              <w:left w:val="nil"/>
              <w:bottom w:val="single" w:sz="8" w:space="0" w:color="auto"/>
              <w:right w:val="single" w:sz="8" w:space="0" w:color="auto"/>
            </w:tcBorders>
            <w:shd w:val="clear" w:color="auto" w:fill="auto"/>
            <w:hideMark/>
          </w:tcPr>
          <w:p w14:paraId="790D3D9C"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5" w:type="pct"/>
            <w:tcBorders>
              <w:top w:val="nil"/>
              <w:left w:val="nil"/>
              <w:bottom w:val="single" w:sz="8" w:space="0" w:color="auto"/>
              <w:right w:val="single" w:sz="8" w:space="0" w:color="auto"/>
            </w:tcBorders>
            <w:shd w:val="clear" w:color="auto" w:fill="auto"/>
            <w:hideMark/>
          </w:tcPr>
          <w:p w14:paraId="0C018349"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15" w:type="pct"/>
            <w:tcBorders>
              <w:top w:val="nil"/>
              <w:left w:val="nil"/>
              <w:bottom w:val="single" w:sz="8" w:space="0" w:color="auto"/>
              <w:right w:val="single" w:sz="8" w:space="0" w:color="auto"/>
            </w:tcBorders>
            <w:shd w:val="clear" w:color="auto" w:fill="auto"/>
            <w:hideMark/>
          </w:tcPr>
          <w:p w14:paraId="31163381"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04" w:type="pct"/>
            <w:tcBorders>
              <w:top w:val="nil"/>
              <w:left w:val="nil"/>
              <w:bottom w:val="single" w:sz="8" w:space="0" w:color="auto"/>
              <w:right w:val="single" w:sz="8" w:space="0" w:color="auto"/>
            </w:tcBorders>
            <w:shd w:val="clear" w:color="auto" w:fill="auto"/>
            <w:hideMark/>
          </w:tcPr>
          <w:p w14:paraId="3BC2A73E"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0,00117385</w:t>
            </w:r>
          </w:p>
        </w:tc>
      </w:tr>
      <w:tr w:rsidR="00D43C4A" w:rsidRPr="00B065E9" w14:paraId="30369AD2" w14:textId="77777777" w:rsidTr="002B35B5">
        <w:trPr>
          <w:trHeight w:val="255"/>
        </w:trPr>
        <w:tc>
          <w:tcPr>
            <w:tcW w:w="310" w:type="pct"/>
            <w:tcBorders>
              <w:top w:val="nil"/>
              <w:left w:val="single" w:sz="8" w:space="0" w:color="auto"/>
              <w:bottom w:val="single" w:sz="8" w:space="0" w:color="auto"/>
              <w:right w:val="single" w:sz="8" w:space="0" w:color="auto"/>
            </w:tcBorders>
            <w:shd w:val="clear" w:color="auto" w:fill="auto"/>
            <w:hideMark/>
          </w:tcPr>
          <w:p w14:paraId="7411464D"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0330</w:t>
            </w:r>
          </w:p>
        </w:tc>
        <w:tc>
          <w:tcPr>
            <w:tcW w:w="1343" w:type="pct"/>
            <w:tcBorders>
              <w:top w:val="nil"/>
              <w:left w:val="nil"/>
              <w:bottom w:val="single" w:sz="8" w:space="0" w:color="auto"/>
              <w:right w:val="single" w:sz="8" w:space="0" w:color="auto"/>
            </w:tcBorders>
            <w:shd w:val="clear" w:color="auto" w:fill="auto"/>
            <w:hideMark/>
          </w:tcPr>
          <w:p w14:paraId="55C2F0FB" w14:textId="70EB300B"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Сера диоксид </w:t>
            </w:r>
          </w:p>
        </w:tc>
        <w:tc>
          <w:tcPr>
            <w:tcW w:w="630" w:type="pct"/>
            <w:tcBorders>
              <w:top w:val="nil"/>
              <w:left w:val="nil"/>
              <w:bottom w:val="single" w:sz="8" w:space="0" w:color="auto"/>
              <w:right w:val="single" w:sz="8" w:space="0" w:color="auto"/>
            </w:tcBorders>
            <w:shd w:val="clear" w:color="auto" w:fill="auto"/>
            <w:hideMark/>
          </w:tcPr>
          <w:p w14:paraId="32A3B483"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0,0014543</w:t>
            </w:r>
          </w:p>
        </w:tc>
        <w:tc>
          <w:tcPr>
            <w:tcW w:w="504" w:type="pct"/>
            <w:tcBorders>
              <w:top w:val="nil"/>
              <w:left w:val="nil"/>
              <w:bottom w:val="single" w:sz="8" w:space="0" w:color="auto"/>
              <w:right w:val="single" w:sz="8" w:space="0" w:color="auto"/>
            </w:tcBorders>
            <w:shd w:val="clear" w:color="auto" w:fill="auto"/>
            <w:hideMark/>
          </w:tcPr>
          <w:p w14:paraId="4D50CB93"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0,0014543</w:t>
            </w:r>
          </w:p>
        </w:tc>
        <w:tc>
          <w:tcPr>
            <w:tcW w:w="368" w:type="pct"/>
            <w:tcBorders>
              <w:top w:val="nil"/>
              <w:left w:val="nil"/>
              <w:bottom w:val="single" w:sz="8" w:space="0" w:color="auto"/>
              <w:right w:val="single" w:sz="8" w:space="0" w:color="auto"/>
            </w:tcBorders>
            <w:shd w:val="clear" w:color="auto" w:fill="auto"/>
            <w:hideMark/>
          </w:tcPr>
          <w:p w14:paraId="2F9E92E8"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1" w:type="pct"/>
            <w:tcBorders>
              <w:top w:val="nil"/>
              <w:left w:val="nil"/>
              <w:bottom w:val="single" w:sz="8" w:space="0" w:color="auto"/>
              <w:right w:val="single" w:sz="8" w:space="0" w:color="auto"/>
            </w:tcBorders>
            <w:shd w:val="clear" w:color="auto" w:fill="auto"/>
            <w:hideMark/>
          </w:tcPr>
          <w:p w14:paraId="71769336"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5" w:type="pct"/>
            <w:tcBorders>
              <w:top w:val="nil"/>
              <w:left w:val="nil"/>
              <w:bottom w:val="single" w:sz="8" w:space="0" w:color="auto"/>
              <w:right w:val="single" w:sz="8" w:space="0" w:color="auto"/>
            </w:tcBorders>
            <w:shd w:val="clear" w:color="auto" w:fill="auto"/>
            <w:hideMark/>
          </w:tcPr>
          <w:p w14:paraId="6CFA8303"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15" w:type="pct"/>
            <w:tcBorders>
              <w:top w:val="nil"/>
              <w:left w:val="nil"/>
              <w:bottom w:val="single" w:sz="8" w:space="0" w:color="auto"/>
              <w:right w:val="single" w:sz="8" w:space="0" w:color="auto"/>
            </w:tcBorders>
            <w:shd w:val="clear" w:color="auto" w:fill="auto"/>
            <w:hideMark/>
          </w:tcPr>
          <w:p w14:paraId="618108CB"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04" w:type="pct"/>
            <w:tcBorders>
              <w:top w:val="nil"/>
              <w:left w:val="nil"/>
              <w:bottom w:val="single" w:sz="8" w:space="0" w:color="auto"/>
              <w:right w:val="single" w:sz="8" w:space="0" w:color="auto"/>
            </w:tcBorders>
            <w:shd w:val="clear" w:color="auto" w:fill="auto"/>
            <w:hideMark/>
          </w:tcPr>
          <w:p w14:paraId="2E3B3395"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0,0014543</w:t>
            </w:r>
          </w:p>
        </w:tc>
      </w:tr>
      <w:tr w:rsidR="00D43C4A" w:rsidRPr="00B065E9" w14:paraId="5B1A9569" w14:textId="77777777" w:rsidTr="002B35B5">
        <w:trPr>
          <w:trHeight w:val="206"/>
        </w:trPr>
        <w:tc>
          <w:tcPr>
            <w:tcW w:w="310" w:type="pct"/>
            <w:tcBorders>
              <w:top w:val="nil"/>
              <w:left w:val="single" w:sz="8" w:space="0" w:color="auto"/>
              <w:bottom w:val="single" w:sz="8" w:space="0" w:color="auto"/>
              <w:right w:val="single" w:sz="8" w:space="0" w:color="auto"/>
            </w:tcBorders>
            <w:shd w:val="clear" w:color="auto" w:fill="auto"/>
            <w:hideMark/>
          </w:tcPr>
          <w:p w14:paraId="39DE2CE7"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0337</w:t>
            </w:r>
          </w:p>
        </w:tc>
        <w:tc>
          <w:tcPr>
            <w:tcW w:w="1343" w:type="pct"/>
            <w:tcBorders>
              <w:top w:val="nil"/>
              <w:left w:val="nil"/>
              <w:bottom w:val="single" w:sz="8" w:space="0" w:color="auto"/>
              <w:right w:val="single" w:sz="8" w:space="0" w:color="auto"/>
            </w:tcBorders>
            <w:shd w:val="clear" w:color="auto" w:fill="auto"/>
            <w:hideMark/>
          </w:tcPr>
          <w:p w14:paraId="1B6D5FC1" w14:textId="6B928A32"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Углерод оксид </w:t>
            </w:r>
          </w:p>
        </w:tc>
        <w:tc>
          <w:tcPr>
            <w:tcW w:w="630" w:type="pct"/>
            <w:tcBorders>
              <w:top w:val="nil"/>
              <w:left w:val="nil"/>
              <w:bottom w:val="single" w:sz="8" w:space="0" w:color="auto"/>
              <w:right w:val="single" w:sz="8" w:space="0" w:color="auto"/>
            </w:tcBorders>
            <w:shd w:val="clear" w:color="auto" w:fill="auto"/>
            <w:hideMark/>
          </w:tcPr>
          <w:p w14:paraId="4DFF2DAE"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0,0167542</w:t>
            </w:r>
          </w:p>
        </w:tc>
        <w:tc>
          <w:tcPr>
            <w:tcW w:w="504" w:type="pct"/>
            <w:tcBorders>
              <w:top w:val="nil"/>
              <w:left w:val="nil"/>
              <w:bottom w:val="single" w:sz="8" w:space="0" w:color="auto"/>
              <w:right w:val="single" w:sz="8" w:space="0" w:color="auto"/>
            </w:tcBorders>
            <w:shd w:val="clear" w:color="auto" w:fill="auto"/>
            <w:hideMark/>
          </w:tcPr>
          <w:p w14:paraId="51883963"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0,0167542</w:t>
            </w:r>
          </w:p>
        </w:tc>
        <w:tc>
          <w:tcPr>
            <w:tcW w:w="368" w:type="pct"/>
            <w:tcBorders>
              <w:top w:val="nil"/>
              <w:left w:val="nil"/>
              <w:bottom w:val="single" w:sz="8" w:space="0" w:color="auto"/>
              <w:right w:val="single" w:sz="8" w:space="0" w:color="auto"/>
            </w:tcBorders>
            <w:shd w:val="clear" w:color="auto" w:fill="auto"/>
            <w:hideMark/>
          </w:tcPr>
          <w:p w14:paraId="720E683F"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1" w:type="pct"/>
            <w:tcBorders>
              <w:top w:val="nil"/>
              <w:left w:val="nil"/>
              <w:bottom w:val="single" w:sz="8" w:space="0" w:color="auto"/>
              <w:right w:val="single" w:sz="8" w:space="0" w:color="auto"/>
            </w:tcBorders>
            <w:shd w:val="clear" w:color="auto" w:fill="auto"/>
            <w:hideMark/>
          </w:tcPr>
          <w:p w14:paraId="2DC23E8F"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5" w:type="pct"/>
            <w:tcBorders>
              <w:top w:val="nil"/>
              <w:left w:val="nil"/>
              <w:bottom w:val="single" w:sz="8" w:space="0" w:color="auto"/>
              <w:right w:val="single" w:sz="8" w:space="0" w:color="auto"/>
            </w:tcBorders>
            <w:shd w:val="clear" w:color="auto" w:fill="auto"/>
            <w:hideMark/>
          </w:tcPr>
          <w:p w14:paraId="0FE6CF97"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15" w:type="pct"/>
            <w:tcBorders>
              <w:top w:val="nil"/>
              <w:left w:val="nil"/>
              <w:bottom w:val="single" w:sz="8" w:space="0" w:color="auto"/>
              <w:right w:val="single" w:sz="8" w:space="0" w:color="auto"/>
            </w:tcBorders>
            <w:shd w:val="clear" w:color="auto" w:fill="auto"/>
            <w:hideMark/>
          </w:tcPr>
          <w:p w14:paraId="24B68CF4"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04" w:type="pct"/>
            <w:tcBorders>
              <w:top w:val="nil"/>
              <w:left w:val="nil"/>
              <w:bottom w:val="single" w:sz="8" w:space="0" w:color="auto"/>
              <w:right w:val="single" w:sz="8" w:space="0" w:color="auto"/>
            </w:tcBorders>
            <w:shd w:val="clear" w:color="auto" w:fill="auto"/>
            <w:hideMark/>
          </w:tcPr>
          <w:p w14:paraId="0A4A2FDB"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0,0167542</w:t>
            </w:r>
          </w:p>
        </w:tc>
      </w:tr>
      <w:tr w:rsidR="00D43C4A" w:rsidRPr="00B065E9" w14:paraId="5B3A1F04" w14:textId="77777777" w:rsidTr="002B35B5">
        <w:trPr>
          <w:trHeight w:val="214"/>
        </w:trPr>
        <w:tc>
          <w:tcPr>
            <w:tcW w:w="310" w:type="pct"/>
            <w:tcBorders>
              <w:top w:val="nil"/>
              <w:left w:val="single" w:sz="8" w:space="0" w:color="auto"/>
              <w:bottom w:val="single" w:sz="8" w:space="0" w:color="auto"/>
              <w:right w:val="single" w:sz="8" w:space="0" w:color="auto"/>
            </w:tcBorders>
            <w:shd w:val="clear" w:color="auto" w:fill="auto"/>
            <w:hideMark/>
          </w:tcPr>
          <w:p w14:paraId="25E2C778"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0616</w:t>
            </w:r>
          </w:p>
        </w:tc>
        <w:tc>
          <w:tcPr>
            <w:tcW w:w="1343" w:type="pct"/>
            <w:tcBorders>
              <w:top w:val="nil"/>
              <w:left w:val="nil"/>
              <w:bottom w:val="single" w:sz="8" w:space="0" w:color="auto"/>
              <w:right w:val="single" w:sz="8" w:space="0" w:color="auto"/>
            </w:tcBorders>
            <w:shd w:val="clear" w:color="auto" w:fill="auto"/>
            <w:hideMark/>
          </w:tcPr>
          <w:p w14:paraId="080B16C5" w14:textId="7231789C"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Диметилбензол </w:t>
            </w:r>
          </w:p>
        </w:tc>
        <w:tc>
          <w:tcPr>
            <w:tcW w:w="630" w:type="pct"/>
            <w:tcBorders>
              <w:top w:val="nil"/>
              <w:left w:val="nil"/>
              <w:bottom w:val="single" w:sz="8" w:space="0" w:color="auto"/>
              <w:right w:val="single" w:sz="8" w:space="0" w:color="auto"/>
            </w:tcBorders>
            <w:shd w:val="clear" w:color="auto" w:fill="auto"/>
            <w:hideMark/>
          </w:tcPr>
          <w:p w14:paraId="2C7544AE"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0,00245384964</w:t>
            </w:r>
          </w:p>
        </w:tc>
        <w:tc>
          <w:tcPr>
            <w:tcW w:w="504" w:type="pct"/>
            <w:tcBorders>
              <w:top w:val="nil"/>
              <w:left w:val="nil"/>
              <w:bottom w:val="single" w:sz="8" w:space="0" w:color="auto"/>
              <w:right w:val="single" w:sz="8" w:space="0" w:color="auto"/>
            </w:tcBorders>
            <w:shd w:val="clear" w:color="auto" w:fill="auto"/>
            <w:hideMark/>
          </w:tcPr>
          <w:p w14:paraId="29D89B22"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0,00245384964</w:t>
            </w:r>
          </w:p>
        </w:tc>
        <w:tc>
          <w:tcPr>
            <w:tcW w:w="368" w:type="pct"/>
            <w:tcBorders>
              <w:top w:val="nil"/>
              <w:left w:val="nil"/>
              <w:bottom w:val="single" w:sz="8" w:space="0" w:color="auto"/>
              <w:right w:val="single" w:sz="8" w:space="0" w:color="auto"/>
            </w:tcBorders>
            <w:shd w:val="clear" w:color="auto" w:fill="auto"/>
            <w:hideMark/>
          </w:tcPr>
          <w:p w14:paraId="75C42B9C"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1" w:type="pct"/>
            <w:tcBorders>
              <w:top w:val="nil"/>
              <w:left w:val="nil"/>
              <w:bottom w:val="single" w:sz="8" w:space="0" w:color="auto"/>
              <w:right w:val="single" w:sz="8" w:space="0" w:color="auto"/>
            </w:tcBorders>
            <w:shd w:val="clear" w:color="auto" w:fill="auto"/>
            <w:hideMark/>
          </w:tcPr>
          <w:p w14:paraId="01C9EBB9"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5" w:type="pct"/>
            <w:tcBorders>
              <w:top w:val="nil"/>
              <w:left w:val="nil"/>
              <w:bottom w:val="single" w:sz="8" w:space="0" w:color="auto"/>
              <w:right w:val="single" w:sz="8" w:space="0" w:color="auto"/>
            </w:tcBorders>
            <w:shd w:val="clear" w:color="auto" w:fill="auto"/>
            <w:hideMark/>
          </w:tcPr>
          <w:p w14:paraId="3A64C8FC"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15" w:type="pct"/>
            <w:tcBorders>
              <w:top w:val="nil"/>
              <w:left w:val="nil"/>
              <w:bottom w:val="single" w:sz="8" w:space="0" w:color="auto"/>
              <w:right w:val="single" w:sz="8" w:space="0" w:color="auto"/>
            </w:tcBorders>
            <w:shd w:val="clear" w:color="auto" w:fill="auto"/>
            <w:hideMark/>
          </w:tcPr>
          <w:p w14:paraId="477F4EE7"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04" w:type="pct"/>
            <w:tcBorders>
              <w:top w:val="nil"/>
              <w:left w:val="nil"/>
              <w:bottom w:val="single" w:sz="8" w:space="0" w:color="auto"/>
              <w:right w:val="single" w:sz="8" w:space="0" w:color="auto"/>
            </w:tcBorders>
            <w:shd w:val="clear" w:color="auto" w:fill="auto"/>
            <w:hideMark/>
          </w:tcPr>
          <w:p w14:paraId="7A02DF36"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0,00245384964</w:t>
            </w:r>
          </w:p>
        </w:tc>
      </w:tr>
      <w:tr w:rsidR="00D43C4A" w:rsidRPr="00B065E9" w14:paraId="30B4E5CA" w14:textId="77777777" w:rsidTr="002B35B5">
        <w:trPr>
          <w:trHeight w:val="270"/>
        </w:trPr>
        <w:tc>
          <w:tcPr>
            <w:tcW w:w="310" w:type="pct"/>
            <w:tcBorders>
              <w:top w:val="nil"/>
              <w:left w:val="single" w:sz="8" w:space="0" w:color="auto"/>
              <w:bottom w:val="single" w:sz="8" w:space="0" w:color="auto"/>
              <w:right w:val="single" w:sz="8" w:space="0" w:color="auto"/>
            </w:tcBorders>
            <w:shd w:val="clear" w:color="auto" w:fill="auto"/>
            <w:hideMark/>
          </w:tcPr>
          <w:p w14:paraId="5FC4B4CB"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lastRenderedPageBreak/>
              <w:t>0621</w:t>
            </w:r>
          </w:p>
        </w:tc>
        <w:tc>
          <w:tcPr>
            <w:tcW w:w="1343" w:type="pct"/>
            <w:tcBorders>
              <w:top w:val="nil"/>
              <w:left w:val="nil"/>
              <w:bottom w:val="single" w:sz="8" w:space="0" w:color="auto"/>
              <w:right w:val="single" w:sz="8" w:space="0" w:color="auto"/>
            </w:tcBorders>
            <w:shd w:val="clear" w:color="auto" w:fill="auto"/>
            <w:hideMark/>
          </w:tcPr>
          <w:p w14:paraId="1858AF82"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Метилбензол (349)</w:t>
            </w:r>
          </w:p>
        </w:tc>
        <w:tc>
          <w:tcPr>
            <w:tcW w:w="630" w:type="pct"/>
            <w:tcBorders>
              <w:top w:val="nil"/>
              <w:left w:val="nil"/>
              <w:bottom w:val="single" w:sz="8" w:space="0" w:color="auto"/>
              <w:right w:val="single" w:sz="8" w:space="0" w:color="auto"/>
            </w:tcBorders>
            <w:shd w:val="clear" w:color="auto" w:fill="auto"/>
            <w:hideMark/>
          </w:tcPr>
          <w:p w14:paraId="1D51C6F3"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0,02315901294</w:t>
            </w:r>
          </w:p>
        </w:tc>
        <w:tc>
          <w:tcPr>
            <w:tcW w:w="504" w:type="pct"/>
            <w:tcBorders>
              <w:top w:val="nil"/>
              <w:left w:val="nil"/>
              <w:bottom w:val="single" w:sz="8" w:space="0" w:color="auto"/>
              <w:right w:val="single" w:sz="8" w:space="0" w:color="auto"/>
            </w:tcBorders>
            <w:shd w:val="clear" w:color="auto" w:fill="auto"/>
            <w:hideMark/>
          </w:tcPr>
          <w:p w14:paraId="654A1F02"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0,02315901294</w:t>
            </w:r>
          </w:p>
        </w:tc>
        <w:tc>
          <w:tcPr>
            <w:tcW w:w="368" w:type="pct"/>
            <w:tcBorders>
              <w:top w:val="nil"/>
              <w:left w:val="nil"/>
              <w:bottom w:val="single" w:sz="8" w:space="0" w:color="auto"/>
              <w:right w:val="single" w:sz="8" w:space="0" w:color="auto"/>
            </w:tcBorders>
            <w:shd w:val="clear" w:color="auto" w:fill="auto"/>
            <w:hideMark/>
          </w:tcPr>
          <w:p w14:paraId="67947B8C"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1" w:type="pct"/>
            <w:tcBorders>
              <w:top w:val="nil"/>
              <w:left w:val="nil"/>
              <w:bottom w:val="single" w:sz="8" w:space="0" w:color="auto"/>
              <w:right w:val="single" w:sz="8" w:space="0" w:color="auto"/>
            </w:tcBorders>
            <w:shd w:val="clear" w:color="auto" w:fill="auto"/>
            <w:hideMark/>
          </w:tcPr>
          <w:p w14:paraId="4654924F"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5" w:type="pct"/>
            <w:tcBorders>
              <w:top w:val="nil"/>
              <w:left w:val="nil"/>
              <w:bottom w:val="single" w:sz="8" w:space="0" w:color="auto"/>
              <w:right w:val="single" w:sz="8" w:space="0" w:color="auto"/>
            </w:tcBorders>
            <w:shd w:val="clear" w:color="auto" w:fill="auto"/>
            <w:hideMark/>
          </w:tcPr>
          <w:p w14:paraId="357DC27B"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15" w:type="pct"/>
            <w:tcBorders>
              <w:top w:val="nil"/>
              <w:left w:val="nil"/>
              <w:bottom w:val="single" w:sz="8" w:space="0" w:color="auto"/>
              <w:right w:val="single" w:sz="8" w:space="0" w:color="auto"/>
            </w:tcBorders>
            <w:shd w:val="clear" w:color="auto" w:fill="auto"/>
            <w:hideMark/>
          </w:tcPr>
          <w:p w14:paraId="349AC419"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04" w:type="pct"/>
            <w:tcBorders>
              <w:top w:val="nil"/>
              <w:left w:val="nil"/>
              <w:bottom w:val="single" w:sz="8" w:space="0" w:color="auto"/>
              <w:right w:val="single" w:sz="8" w:space="0" w:color="auto"/>
            </w:tcBorders>
            <w:shd w:val="clear" w:color="auto" w:fill="auto"/>
            <w:hideMark/>
          </w:tcPr>
          <w:p w14:paraId="3061BDA3"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0,02315901294</w:t>
            </w:r>
          </w:p>
        </w:tc>
      </w:tr>
      <w:tr w:rsidR="00D43C4A" w:rsidRPr="00B065E9" w14:paraId="2D2D401C" w14:textId="77777777" w:rsidTr="002B35B5">
        <w:trPr>
          <w:trHeight w:val="186"/>
        </w:trPr>
        <w:tc>
          <w:tcPr>
            <w:tcW w:w="310" w:type="pct"/>
            <w:tcBorders>
              <w:top w:val="nil"/>
              <w:left w:val="single" w:sz="8" w:space="0" w:color="auto"/>
              <w:bottom w:val="single" w:sz="8" w:space="0" w:color="auto"/>
              <w:right w:val="single" w:sz="8" w:space="0" w:color="auto"/>
            </w:tcBorders>
            <w:shd w:val="clear" w:color="auto" w:fill="auto"/>
            <w:hideMark/>
          </w:tcPr>
          <w:p w14:paraId="26E04C7A"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1119</w:t>
            </w:r>
          </w:p>
        </w:tc>
        <w:tc>
          <w:tcPr>
            <w:tcW w:w="1343" w:type="pct"/>
            <w:tcBorders>
              <w:top w:val="nil"/>
              <w:left w:val="nil"/>
              <w:bottom w:val="single" w:sz="8" w:space="0" w:color="auto"/>
              <w:right w:val="single" w:sz="8" w:space="0" w:color="auto"/>
            </w:tcBorders>
            <w:shd w:val="clear" w:color="auto" w:fill="auto"/>
            <w:hideMark/>
          </w:tcPr>
          <w:p w14:paraId="05E2B2D9" w14:textId="7847B681"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2-Этоксиэтанол </w:t>
            </w:r>
          </w:p>
        </w:tc>
        <w:tc>
          <w:tcPr>
            <w:tcW w:w="630" w:type="pct"/>
            <w:tcBorders>
              <w:top w:val="nil"/>
              <w:left w:val="nil"/>
              <w:bottom w:val="single" w:sz="8" w:space="0" w:color="auto"/>
              <w:right w:val="single" w:sz="8" w:space="0" w:color="auto"/>
            </w:tcBorders>
            <w:shd w:val="clear" w:color="auto" w:fill="auto"/>
            <w:hideMark/>
          </w:tcPr>
          <w:p w14:paraId="64F3F018"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0,00002759958</w:t>
            </w:r>
          </w:p>
        </w:tc>
        <w:tc>
          <w:tcPr>
            <w:tcW w:w="504" w:type="pct"/>
            <w:tcBorders>
              <w:top w:val="nil"/>
              <w:left w:val="nil"/>
              <w:bottom w:val="single" w:sz="8" w:space="0" w:color="auto"/>
              <w:right w:val="single" w:sz="8" w:space="0" w:color="auto"/>
            </w:tcBorders>
            <w:shd w:val="clear" w:color="auto" w:fill="auto"/>
            <w:hideMark/>
          </w:tcPr>
          <w:p w14:paraId="7D4EAA92"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0,00002759958</w:t>
            </w:r>
          </w:p>
        </w:tc>
        <w:tc>
          <w:tcPr>
            <w:tcW w:w="368" w:type="pct"/>
            <w:tcBorders>
              <w:top w:val="nil"/>
              <w:left w:val="nil"/>
              <w:bottom w:val="single" w:sz="8" w:space="0" w:color="auto"/>
              <w:right w:val="single" w:sz="8" w:space="0" w:color="auto"/>
            </w:tcBorders>
            <w:shd w:val="clear" w:color="auto" w:fill="auto"/>
            <w:hideMark/>
          </w:tcPr>
          <w:p w14:paraId="4DF2ABC8"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1" w:type="pct"/>
            <w:tcBorders>
              <w:top w:val="nil"/>
              <w:left w:val="nil"/>
              <w:bottom w:val="single" w:sz="8" w:space="0" w:color="auto"/>
              <w:right w:val="single" w:sz="8" w:space="0" w:color="auto"/>
            </w:tcBorders>
            <w:shd w:val="clear" w:color="auto" w:fill="auto"/>
            <w:hideMark/>
          </w:tcPr>
          <w:p w14:paraId="71B50486"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5" w:type="pct"/>
            <w:tcBorders>
              <w:top w:val="nil"/>
              <w:left w:val="nil"/>
              <w:bottom w:val="single" w:sz="8" w:space="0" w:color="auto"/>
              <w:right w:val="single" w:sz="8" w:space="0" w:color="auto"/>
            </w:tcBorders>
            <w:shd w:val="clear" w:color="auto" w:fill="auto"/>
            <w:hideMark/>
          </w:tcPr>
          <w:p w14:paraId="487B85F6"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15" w:type="pct"/>
            <w:tcBorders>
              <w:top w:val="nil"/>
              <w:left w:val="nil"/>
              <w:bottom w:val="single" w:sz="8" w:space="0" w:color="auto"/>
              <w:right w:val="single" w:sz="8" w:space="0" w:color="auto"/>
            </w:tcBorders>
            <w:shd w:val="clear" w:color="auto" w:fill="auto"/>
            <w:hideMark/>
          </w:tcPr>
          <w:p w14:paraId="45CEFCD1"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04" w:type="pct"/>
            <w:tcBorders>
              <w:top w:val="nil"/>
              <w:left w:val="nil"/>
              <w:bottom w:val="single" w:sz="8" w:space="0" w:color="auto"/>
              <w:right w:val="single" w:sz="8" w:space="0" w:color="auto"/>
            </w:tcBorders>
            <w:shd w:val="clear" w:color="auto" w:fill="auto"/>
            <w:hideMark/>
          </w:tcPr>
          <w:p w14:paraId="30C5BE96"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0,00002759958</w:t>
            </w:r>
          </w:p>
        </w:tc>
      </w:tr>
      <w:tr w:rsidR="00D43C4A" w:rsidRPr="00B065E9" w14:paraId="418CA6D4" w14:textId="77777777" w:rsidTr="002B35B5">
        <w:trPr>
          <w:trHeight w:val="131"/>
        </w:trPr>
        <w:tc>
          <w:tcPr>
            <w:tcW w:w="310" w:type="pct"/>
            <w:tcBorders>
              <w:top w:val="nil"/>
              <w:left w:val="single" w:sz="8" w:space="0" w:color="auto"/>
              <w:bottom w:val="single" w:sz="8" w:space="0" w:color="auto"/>
              <w:right w:val="single" w:sz="8" w:space="0" w:color="auto"/>
            </w:tcBorders>
            <w:shd w:val="clear" w:color="auto" w:fill="auto"/>
            <w:hideMark/>
          </w:tcPr>
          <w:p w14:paraId="3C012DD1"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1210</w:t>
            </w:r>
          </w:p>
        </w:tc>
        <w:tc>
          <w:tcPr>
            <w:tcW w:w="1343" w:type="pct"/>
            <w:tcBorders>
              <w:top w:val="nil"/>
              <w:left w:val="nil"/>
              <w:bottom w:val="single" w:sz="8" w:space="0" w:color="auto"/>
              <w:right w:val="single" w:sz="8" w:space="0" w:color="auto"/>
            </w:tcBorders>
            <w:shd w:val="clear" w:color="auto" w:fill="auto"/>
            <w:hideMark/>
          </w:tcPr>
          <w:p w14:paraId="144774E2"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Бутилацетат (Уксусной кислоты бутиловый эфир) (110)</w:t>
            </w:r>
          </w:p>
        </w:tc>
        <w:tc>
          <w:tcPr>
            <w:tcW w:w="630" w:type="pct"/>
            <w:tcBorders>
              <w:top w:val="nil"/>
              <w:left w:val="nil"/>
              <w:bottom w:val="single" w:sz="8" w:space="0" w:color="auto"/>
              <w:right w:val="single" w:sz="8" w:space="0" w:color="auto"/>
            </w:tcBorders>
            <w:shd w:val="clear" w:color="auto" w:fill="auto"/>
            <w:hideMark/>
          </w:tcPr>
          <w:p w14:paraId="145BC04C"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0,00448148376</w:t>
            </w:r>
          </w:p>
        </w:tc>
        <w:tc>
          <w:tcPr>
            <w:tcW w:w="504" w:type="pct"/>
            <w:tcBorders>
              <w:top w:val="nil"/>
              <w:left w:val="nil"/>
              <w:bottom w:val="single" w:sz="8" w:space="0" w:color="auto"/>
              <w:right w:val="single" w:sz="8" w:space="0" w:color="auto"/>
            </w:tcBorders>
            <w:shd w:val="clear" w:color="auto" w:fill="auto"/>
            <w:hideMark/>
          </w:tcPr>
          <w:p w14:paraId="1EECCDF2"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0,00448148376</w:t>
            </w:r>
          </w:p>
        </w:tc>
        <w:tc>
          <w:tcPr>
            <w:tcW w:w="368" w:type="pct"/>
            <w:tcBorders>
              <w:top w:val="nil"/>
              <w:left w:val="nil"/>
              <w:bottom w:val="single" w:sz="8" w:space="0" w:color="auto"/>
              <w:right w:val="single" w:sz="8" w:space="0" w:color="auto"/>
            </w:tcBorders>
            <w:shd w:val="clear" w:color="auto" w:fill="auto"/>
            <w:hideMark/>
          </w:tcPr>
          <w:p w14:paraId="7DA58870"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1" w:type="pct"/>
            <w:tcBorders>
              <w:top w:val="nil"/>
              <w:left w:val="nil"/>
              <w:bottom w:val="single" w:sz="8" w:space="0" w:color="auto"/>
              <w:right w:val="single" w:sz="8" w:space="0" w:color="auto"/>
            </w:tcBorders>
            <w:shd w:val="clear" w:color="auto" w:fill="auto"/>
            <w:hideMark/>
          </w:tcPr>
          <w:p w14:paraId="5270347C"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5" w:type="pct"/>
            <w:tcBorders>
              <w:top w:val="nil"/>
              <w:left w:val="nil"/>
              <w:bottom w:val="single" w:sz="8" w:space="0" w:color="auto"/>
              <w:right w:val="single" w:sz="8" w:space="0" w:color="auto"/>
            </w:tcBorders>
            <w:shd w:val="clear" w:color="auto" w:fill="auto"/>
            <w:hideMark/>
          </w:tcPr>
          <w:p w14:paraId="359A665E"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15" w:type="pct"/>
            <w:tcBorders>
              <w:top w:val="nil"/>
              <w:left w:val="nil"/>
              <w:bottom w:val="single" w:sz="8" w:space="0" w:color="auto"/>
              <w:right w:val="single" w:sz="8" w:space="0" w:color="auto"/>
            </w:tcBorders>
            <w:shd w:val="clear" w:color="auto" w:fill="auto"/>
            <w:hideMark/>
          </w:tcPr>
          <w:p w14:paraId="7F55FE82"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04" w:type="pct"/>
            <w:tcBorders>
              <w:top w:val="nil"/>
              <w:left w:val="nil"/>
              <w:bottom w:val="single" w:sz="8" w:space="0" w:color="auto"/>
              <w:right w:val="single" w:sz="8" w:space="0" w:color="auto"/>
            </w:tcBorders>
            <w:shd w:val="clear" w:color="auto" w:fill="auto"/>
            <w:hideMark/>
          </w:tcPr>
          <w:p w14:paraId="2111C3AE"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0,00448148376</w:t>
            </w:r>
          </w:p>
        </w:tc>
      </w:tr>
      <w:tr w:rsidR="00D43C4A" w:rsidRPr="00B065E9" w14:paraId="57F952A5" w14:textId="77777777" w:rsidTr="002B35B5">
        <w:trPr>
          <w:trHeight w:val="60"/>
        </w:trPr>
        <w:tc>
          <w:tcPr>
            <w:tcW w:w="310" w:type="pct"/>
            <w:tcBorders>
              <w:top w:val="nil"/>
              <w:left w:val="single" w:sz="8" w:space="0" w:color="auto"/>
              <w:bottom w:val="single" w:sz="8" w:space="0" w:color="auto"/>
              <w:right w:val="single" w:sz="8" w:space="0" w:color="auto"/>
            </w:tcBorders>
            <w:shd w:val="clear" w:color="auto" w:fill="auto"/>
            <w:hideMark/>
          </w:tcPr>
          <w:p w14:paraId="4BE8EAD5"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1325</w:t>
            </w:r>
          </w:p>
        </w:tc>
        <w:tc>
          <w:tcPr>
            <w:tcW w:w="1343" w:type="pct"/>
            <w:tcBorders>
              <w:top w:val="nil"/>
              <w:left w:val="nil"/>
              <w:bottom w:val="single" w:sz="8" w:space="0" w:color="auto"/>
              <w:right w:val="single" w:sz="8" w:space="0" w:color="auto"/>
            </w:tcBorders>
            <w:shd w:val="clear" w:color="auto" w:fill="auto"/>
            <w:hideMark/>
          </w:tcPr>
          <w:p w14:paraId="4185C2B9"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Формальдегид (Метаналь) (609)</w:t>
            </w:r>
          </w:p>
        </w:tc>
        <w:tc>
          <w:tcPr>
            <w:tcW w:w="630" w:type="pct"/>
            <w:tcBorders>
              <w:top w:val="nil"/>
              <w:left w:val="nil"/>
              <w:bottom w:val="single" w:sz="8" w:space="0" w:color="auto"/>
              <w:right w:val="single" w:sz="8" w:space="0" w:color="auto"/>
            </w:tcBorders>
            <w:shd w:val="clear" w:color="auto" w:fill="auto"/>
            <w:hideMark/>
          </w:tcPr>
          <w:p w14:paraId="438C08C6"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0,00012</w:t>
            </w:r>
          </w:p>
        </w:tc>
        <w:tc>
          <w:tcPr>
            <w:tcW w:w="504" w:type="pct"/>
            <w:tcBorders>
              <w:top w:val="nil"/>
              <w:left w:val="nil"/>
              <w:bottom w:val="single" w:sz="8" w:space="0" w:color="auto"/>
              <w:right w:val="single" w:sz="8" w:space="0" w:color="auto"/>
            </w:tcBorders>
            <w:shd w:val="clear" w:color="auto" w:fill="auto"/>
            <w:hideMark/>
          </w:tcPr>
          <w:p w14:paraId="6E397E66"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0,00012</w:t>
            </w:r>
          </w:p>
        </w:tc>
        <w:tc>
          <w:tcPr>
            <w:tcW w:w="368" w:type="pct"/>
            <w:tcBorders>
              <w:top w:val="nil"/>
              <w:left w:val="nil"/>
              <w:bottom w:val="single" w:sz="8" w:space="0" w:color="auto"/>
              <w:right w:val="single" w:sz="8" w:space="0" w:color="auto"/>
            </w:tcBorders>
            <w:shd w:val="clear" w:color="auto" w:fill="auto"/>
            <w:hideMark/>
          </w:tcPr>
          <w:p w14:paraId="2EB31387"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1" w:type="pct"/>
            <w:tcBorders>
              <w:top w:val="nil"/>
              <w:left w:val="nil"/>
              <w:bottom w:val="single" w:sz="8" w:space="0" w:color="auto"/>
              <w:right w:val="single" w:sz="8" w:space="0" w:color="auto"/>
            </w:tcBorders>
            <w:shd w:val="clear" w:color="auto" w:fill="auto"/>
            <w:hideMark/>
          </w:tcPr>
          <w:p w14:paraId="27010147"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5" w:type="pct"/>
            <w:tcBorders>
              <w:top w:val="nil"/>
              <w:left w:val="nil"/>
              <w:bottom w:val="single" w:sz="8" w:space="0" w:color="auto"/>
              <w:right w:val="single" w:sz="8" w:space="0" w:color="auto"/>
            </w:tcBorders>
            <w:shd w:val="clear" w:color="auto" w:fill="auto"/>
            <w:hideMark/>
          </w:tcPr>
          <w:p w14:paraId="6C9AD576"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15" w:type="pct"/>
            <w:tcBorders>
              <w:top w:val="nil"/>
              <w:left w:val="nil"/>
              <w:bottom w:val="single" w:sz="8" w:space="0" w:color="auto"/>
              <w:right w:val="single" w:sz="8" w:space="0" w:color="auto"/>
            </w:tcBorders>
            <w:shd w:val="clear" w:color="auto" w:fill="auto"/>
            <w:hideMark/>
          </w:tcPr>
          <w:p w14:paraId="0AFBF373"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04" w:type="pct"/>
            <w:tcBorders>
              <w:top w:val="nil"/>
              <w:left w:val="nil"/>
              <w:bottom w:val="single" w:sz="8" w:space="0" w:color="auto"/>
              <w:right w:val="single" w:sz="8" w:space="0" w:color="auto"/>
            </w:tcBorders>
            <w:shd w:val="clear" w:color="auto" w:fill="auto"/>
            <w:hideMark/>
          </w:tcPr>
          <w:p w14:paraId="7EB745AF"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0,00012</w:t>
            </w:r>
          </w:p>
        </w:tc>
      </w:tr>
      <w:tr w:rsidR="00D43C4A" w:rsidRPr="00B065E9" w14:paraId="55ADFD82" w14:textId="77777777" w:rsidTr="002B35B5">
        <w:trPr>
          <w:trHeight w:val="270"/>
        </w:trPr>
        <w:tc>
          <w:tcPr>
            <w:tcW w:w="310" w:type="pct"/>
            <w:tcBorders>
              <w:top w:val="nil"/>
              <w:left w:val="single" w:sz="8" w:space="0" w:color="auto"/>
              <w:bottom w:val="single" w:sz="8" w:space="0" w:color="auto"/>
              <w:right w:val="single" w:sz="8" w:space="0" w:color="auto"/>
            </w:tcBorders>
            <w:shd w:val="clear" w:color="auto" w:fill="auto"/>
            <w:hideMark/>
          </w:tcPr>
          <w:p w14:paraId="12E45863"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1401</w:t>
            </w:r>
          </w:p>
        </w:tc>
        <w:tc>
          <w:tcPr>
            <w:tcW w:w="1343" w:type="pct"/>
            <w:tcBorders>
              <w:top w:val="nil"/>
              <w:left w:val="nil"/>
              <w:bottom w:val="single" w:sz="8" w:space="0" w:color="auto"/>
              <w:right w:val="single" w:sz="8" w:space="0" w:color="auto"/>
            </w:tcBorders>
            <w:shd w:val="clear" w:color="auto" w:fill="auto"/>
            <w:hideMark/>
          </w:tcPr>
          <w:p w14:paraId="5D1F9CA3"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Пропан-2-он (Ацетон) (470)</w:t>
            </w:r>
          </w:p>
        </w:tc>
        <w:tc>
          <w:tcPr>
            <w:tcW w:w="630" w:type="pct"/>
            <w:tcBorders>
              <w:top w:val="nil"/>
              <w:left w:val="nil"/>
              <w:bottom w:val="single" w:sz="8" w:space="0" w:color="auto"/>
              <w:right w:val="single" w:sz="8" w:space="0" w:color="auto"/>
            </w:tcBorders>
            <w:shd w:val="clear" w:color="auto" w:fill="auto"/>
            <w:hideMark/>
          </w:tcPr>
          <w:p w14:paraId="20C90EC8"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0,00974233458</w:t>
            </w:r>
          </w:p>
        </w:tc>
        <w:tc>
          <w:tcPr>
            <w:tcW w:w="504" w:type="pct"/>
            <w:tcBorders>
              <w:top w:val="nil"/>
              <w:left w:val="nil"/>
              <w:bottom w:val="single" w:sz="8" w:space="0" w:color="auto"/>
              <w:right w:val="single" w:sz="8" w:space="0" w:color="auto"/>
            </w:tcBorders>
            <w:shd w:val="clear" w:color="auto" w:fill="auto"/>
            <w:hideMark/>
          </w:tcPr>
          <w:p w14:paraId="5C48C1E8"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0,00974233458</w:t>
            </w:r>
          </w:p>
        </w:tc>
        <w:tc>
          <w:tcPr>
            <w:tcW w:w="368" w:type="pct"/>
            <w:tcBorders>
              <w:top w:val="nil"/>
              <w:left w:val="nil"/>
              <w:bottom w:val="single" w:sz="8" w:space="0" w:color="auto"/>
              <w:right w:val="single" w:sz="8" w:space="0" w:color="auto"/>
            </w:tcBorders>
            <w:shd w:val="clear" w:color="auto" w:fill="auto"/>
            <w:hideMark/>
          </w:tcPr>
          <w:p w14:paraId="6E43C469"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1" w:type="pct"/>
            <w:tcBorders>
              <w:top w:val="nil"/>
              <w:left w:val="nil"/>
              <w:bottom w:val="single" w:sz="8" w:space="0" w:color="auto"/>
              <w:right w:val="single" w:sz="8" w:space="0" w:color="auto"/>
            </w:tcBorders>
            <w:shd w:val="clear" w:color="auto" w:fill="auto"/>
            <w:hideMark/>
          </w:tcPr>
          <w:p w14:paraId="38D2D5E6"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5" w:type="pct"/>
            <w:tcBorders>
              <w:top w:val="nil"/>
              <w:left w:val="nil"/>
              <w:bottom w:val="single" w:sz="8" w:space="0" w:color="auto"/>
              <w:right w:val="single" w:sz="8" w:space="0" w:color="auto"/>
            </w:tcBorders>
            <w:shd w:val="clear" w:color="auto" w:fill="auto"/>
            <w:hideMark/>
          </w:tcPr>
          <w:p w14:paraId="0B64A5CF"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15" w:type="pct"/>
            <w:tcBorders>
              <w:top w:val="nil"/>
              <w:left w:val="nil"/>
              <w:bottom w:val="single" w:sz="8" w:space="0" w:color="auto"/>
              <w:right w:val="single" w:sz="8" w:space="0" w:color="auto"/>
            </w:tcBorders>
            <w:shd w:val="clear" w:color="auto" w:fill="auto"/>
            <w:hideMark/>
          </w:tcPr>
          <w:p w14:paraId="2F39B417"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04" w:type="pct"/>
            <w:tcBorders>
              <w:top w:val="nil"/>
              <w:left w:val="nil"/>
              <w:bottom w:val="single" w:sz="8" w:space="0" w:color="auto"/>
              <w:right w:val="single" w:sz="8" w:space="0" w:color="auto"/>
            </w:tcBorders>
            <w:shd w:val="clear" w:color="auto" w:fill="auto"/>
            <w:hideMark/>
          </w:tcPr>
          <w:p w14:paraId="53BEB18B"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0,00974233458</w:t>
            </w:r>
          </w:p>
        </w:tc>
      </w:tr>
      <w:tr w:rsidR="00D43C4A" w:rsidRPr="00B065E9" w14:paraId="2FA0C371" w14:textId="77777777" w:rsidTr="002B35B5">
        <w:trPr>
          <w:trHeight w:val="270"/>
        </w:trPr>
        <w:tc>
          <w:tcPr>
            <w:tcW w:w="310" w:type="pct"/>
            <w:tcBorders>
              <w:top w:val="nil"/>
              <w:left w:val="single" w:sz="8" w:space="0" w:color="auto"/>
              <w:bottom w:val="single" w:sz="8" w:space="0" w:color="auto"/>
              <w:right w:val="single" w:sz="8" w:space="0" w:color="auto"/>
            </w:tcBorders>
            <w:shd w:val="clear" w:color="auto" w:fill="auto"/>
            <w:hideMark/>
          </w:tcPr>
          <w:p w14:paraId="0EE3402B"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2752</w:t>
            </w:r>
          </w:p>
        </w:tc>
        <w:tc>
          <w:tcPr>
            <w:tcW w:w="1343" w:type="pct"/>
            <w:tcBorders>
              <w:top w:val="nil"/>
              <w:left w:val="nil"/>
              <w:bottom w:val="single" w:sz="8" w:space="0" w:color="auto"/>
              <w:right w:val="single" w:sz="8" w:space="0" w:color="auto"/>
            </w:tcBorders>
            <w:shd w:val="clear" w:color="auto" w:fill="auto"/>
            <w:hideMark/>
          </w:tcPr>
          <w:p w14:paraId="3F21603A"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Уайт-спирит (1294*)</w:t>
            </w:r>
          </w:p>
        </w:tc>
        <w:tc>
          <w:tcPr>
            <w:tcW w:w="630" w:type="pct"/>
            <w:tcBorders>
              <w:top w:val="nil"/>
              <w:left w:val="nil"/>
              <w:bottom w:val="single" w:sz="8" w:space="0" w:color="auto"/>
              <w:right w:val="single" w:sz="8" w:space="0" w:color="auto"/>
            </w:tcBorders>
            <w:shd w:val="clear" w:color="auto" w:fill="auto"/>
            <w:hideMark/>
          </w:tcPr>
          <w:p w14:paraId="7E756A28"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0,1183882525</w:t>
            </w:r>
          </w:p>
        </w:tc>
        <w:tc>
          <w:tcPr>
            <w:tcW w:w="504" w:type="pct"/>
            <w:tcBorders>
              <w:top w:val="nil"/>
              <w:left w:val="nil"/>
              <w:bottom w:val="single" w:sz="8" w:space="0" w:color="auto"/>
              <w:right w:val="single" w:sz="8" w:space="0" w:color="auto"/>
            </w:tcBorders>
            <w:shd w:val="clear" w:color="auto" w:fill="auto"/>
            <w:hideMark/>
          </w:tcPr>
          <w:p w14:paraId="79767F9B"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0,1183882525</w:t>
            </w:r>
          </w:p>
        </w:tc>
        <w:tc>
          <w:tcPr>
            <w:tcW w:w="368" w:type="pct"/>
            <w:tcBorders>
              <w:top w:val="nil"/>
              <w:left w:val="nil"/>
              <w:bottom w:val="single" w:sz="8" w:space="0" w:color="auto"/>
              <w:right w:val="single" w:sz="8" w:space="0" w:color="auto"/>
            </w:tcBorders>
            <w:shd w:val="clear" w:color="auto" w:fill="auto"/>
            <w:hideMark/>
          </w:tcPr>
          <w:p w14:paraId="520A5FE8"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1" w:type="pct"/>
            <w:tcBorders>
              <w:top w:val="nil"/>
              <w:left w:val="nil"/>
              <w:bottom w:val="single" w:sz="8" w:space="0" w:color="auto"/>
              <w:right w:val="single" w:sz="8" w:space="0" w:color="auto"/>
            </w:tcBorders>
            <w:shd w:val="clear" w:color="auto" w:fill="auto"/>
            <w:hideMark/>
          </w:tcPr>
          <w:p w14:paraId="730E3832"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5" w:type="pct"/>
            <w:tcBorders>
              <w:top w:val="nil"/>
              <w:left w:val="nil"/>
              <w:bottom w:val="single" w:sz="8" w:space="0" w:color="auto"/>
              <w:right w:val="single" w:sz="8" w:space="0" w:color="auto"/>
            </w:tcBorders>
            <w:shd w:val="clear" w:color="auto" w:fill="auto"/>
            <w:hideMark/>
          </w:tcPr>
          <w:p w14:paraId="038ECC1B"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15" w:type="pct"/>
            <w:tcBorders>
              <w:top w:val="nil"/>
              <w:left w:val="nil"/>
              <w:bottom w:val="single" w:sz="8" w:space="0" w:color="auto"/>
              <w:right w:val="single" w:sz="8" w:space="0" w:color="auto"/>
            </w:tcBorders>
            <w:shd w:val="clear" w:color="auto" w:fill="auto"/>
            <w:hideMark/>
          </w:tcPr>
          <w:p w14:paraId="1838D7B1"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04" w:type="pct"/>
            <w:tcBorders>
              <w:top w:val="nil"/>
              <w:left w:val="nil"/>
              <w:bottom w:val="single" w:sz="8" w:space="0" w:color="auto"/>
              <w:right w:val="single" w:sz="8" w:space="0" w:color="auto"/>
            </w:tcBorders>
            <w:shd w:val="clear" w:color="auto" w:fill="auto"/>
            <w:hideMark/>
          </w:tcPr>
          <w:p w14:paraId="57B75766"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0,1183882525</w:t>
            </w:r>
          </w:p>
        </w:tc>
      </w:tr>
      <w:tr w:rsidR="00D43C4A" w:rsidRPr="00B065E9" w14:paraId="398403A3" w14:textId="77777777" w:rsidTr="002B35B5">
        <w:trPr>
          <w:trHeight w:val="248"/>
        </w:trPr>
        <w:tc>
          <w:tcPr>
            <w:tcW w:w="310" w:type="pct"/>
            <w:tcBorders>
              <w:top w:val="nil"/>
              <w:left w:val="single" w:sz="8" w:space="0" w:color="auto"/>
              <w:bottom w:val="single" w:sz="8" w:space="0" w:color="auto"/>
              <w:right w:val="single" w:sz="8" w:space="0" w:color="auto"/>
            </w:tcBorders>
            <w:shd w:val="clear" w:color="auto" w:fill="auto"/>
            <w:hideMark/>
          </w:tcPr>
          <w:p w14:paraId="4576824B" w14:textId="77777777"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2754</w:t>
            </w:r>
          </w:p>
        </w:tc>
        <w:tc>
          <w:tcPr>
            <w:tcW w:w="1343" w:type="pct"/>
            <w:tcBorders>
              <w:top w:val="nil"/>
              <w:left w:val="nil"/>
              <w:bottom w:val="single" w:sz="8" w:space="0" w:color="auto"/>
              <w:right w:val="single" w:sz="8" w:space="0" w:color="auto"/>
            </w:tcBorders>
            <w:shd w:val="clear" w:color="auto" w:fill="auto"/>
            <w:hideMark/>
          </w:tcPr>
          <w:p w14:paraId="6E715295" w14:textId="1A86241E" w:rsidR="00D43C4A" w:rsidRPr="00B065E9" w:rsidRDefault="00D43C4A" w:rsidP="00D43C4A">
            <w:pPr>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 xml:space="preserve">Алканы С12-19 </w:t>
            </w:r>
          </w:p>
        </w:tc>
        <w:tc>
          <w:tcPr>
            <w:tcW w:w="630" w:type="pct"/>
            <w:tcBorders>
              <w:top w:val="nil"/>
              <w:left w:val="nil"/>
              <w:bottom w:val="single" w:sz="8" w:space="0" w:color="auto"/>
              <w:right w:val="single" w:sz="8" w:space="0" w:color="auto"/>
            </w:tcBorders>
            <w:shd w:val="clear" w:color="auto" w:fill="auto"/>
            <w:hideMark/>
          </w:tcPr>
          <w:p w14:paraId="0C7A0815"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0,076074</w:t>
            </w:r>
          </w:p>
        </w:tc>
        <w:tc>
          <w:tcPr>
            <w:tcW w:w="504" w:type="pct"/>
            <w:tcBorders>
              <w:top w:val="nil"/>
              <w:left w:val="nil"/>
              <w:bottom w:val="single" w:sz="8" w:space="0" w:color="auto"/>
              <w:right w:val="single" w:sz="8" w:space="0" w:color="auto"/>
            </w:tcBorders>
            <w:shd w:val="clear" w:color="auto" w:fill="auto"/>
            <w:hideMark/>
          </w:tcPr>
          <w:p w14:paraId="4094BB1C"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0,076074</w:t>
            </w:r>
          </w:p>
        </w:tc>
        <w:tc>
          <w:tcPr>
            <w:tcW w:w="368" w:type="pct"/>
            <w:tcBorders>
              <w:top w:val="nil"/>
              <w:left w:val="nil"/>
              <w:bottom w:val="single" w:sz="8" w:space="0" w:color="auto"/>
              <w:right w:val="single" w:sz="8" w:space="0" w:color="auto"/>
            </w:tcBorders>
            <w:shd w:val="clear" w:color="auto" w:fill="auto"/>
            <w:hideMark/>
          </w:tcPr>
          <w:p w14:paraId="24DB04D4"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1" w:type="pct"/>
            <w:tcBorders>
              <w:top w:val="nil"/>
              <w:left w:val="nil"/>
              <w:bottom w:val="single" w:sz="8" w:space="0" w:color="auto"/>
              <w:right w:val="single" w:sz="8" w:space="0" w:color="auto"/>
            </w:tcBorders>
            <w:shd w:val="clear" w:color="auto" w:fill="auto"/>
            <w:hideMark/>
          </w:tcPr>
          <w:p w14:paraId="015502D3"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415" w:type="pct"/>
            <w:tcBorders>
              <w:top w:val="nil"/>
              <w:left w:val="nil"/>
              <w:bottom w:val="single" w:sz="8" w:space="0" w:color="auto"/>
              <w:right w:val="single" w:sz="8" w:space="0" w:color="auto"/>
            </w:tcBorders>
            <w:shd w:val="clear" w:color="auto" w:fill="auto"/>
            <w:hideMark/>
          </w:tcPr>
          <w:p w14:paraId="355A08E8"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15" w:type="pct"/>
            <w:tcBorders>
              <w:top w:val="nil"/>
              <w:left w:val="nil"/>
              <w:bottom w:val="single" w:sz="8" w:space="0" w:color="auto"/>
              <w:right w:val="single" w:sz="8" w:space="0" w:color="auto"/>
            </w:tcBorders>
            <w:shd w:val="clear" w:color="auto" w:fill="auto"/>
            <w:hideMark/>
          </w:tcPr>
          <w:p w14:paraId="5A148539"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w:t>
            </w:r>
          </w:p>
        </w:tc>
        <w:tc>
          <w:tcPr>
            <w:tcW w:w="504" w:type="pct"/>
            <w:tcBorders>
              <w:top w:val="nil"/>
              <w:left w:val="nil"/>
              <w:bottom w:val="single" w:sz="8" w:space="0" w:color="auto"/>
              <w:right w:val="single" w:sz="8" w:space="0" w:color="auto"/>
            </w:tcBorders>
            <w:shd w:val="clear" w:color="auto" w:fill="auto"/>
            <w:hideMark/>
          </w:tcPr>
          <w:p w14:paraId="6047B1FC" w14:textId="77777777" w:rsidR="00D43C4A" w:rsidRPr="00B065E9" w:rsidRDefault="00D43C4A" w:rsidP="00D43C4A">
            <w:pPr>
              <w:jc w:val="right"/>
              <w:rPr>
                <w:rFonts w:ascii="Arial" w:eastAsia="Times New Roman" w:hAnsi="Arial" w:cs="Arial"/>
                <w:sz w:val="20"/>
                <w:szCs w:val="20"/>
                <w:lang w:val="ru-KZ" w:eastAsia="ru-KZ"/>
              </w:rPr>
            </w:pPr>
            <w:r w:rsidRPr="00B065E9">
              <w:rPr>
                <w:rFonts w:ascii="Arial" w:eastAsia="Times New Roman" w:hAnsi="Arial" w:cs="Arial"/>
                <w:sz w:val="20"/>
                <w:szCs w:val="20"/>
                <w:lang w:val="ru-KZ" w:eastAsia="ru-KZ"/>
              </w:rPr>
              <w:t>0,076074</w:t>
            </w:r>
          </w:p>
        </w:tc>
      </w:tr>
    </w:tbl>
    <w:p w14:paraId="02078FB7" w14:textId="77777777" w:rsidR="004700E7" w:rsidRPr="00B065E9" w:rsidRDefault="004700E7" w:rsidP="00ED4EA2">
      <w:pPr>
        <w:rPr>
          <w:rFonts w:ascii="Arial" w:eastAsia="Times New Roman" w:hAnsi="Arial" w:cs="Arial"/>
          <w:lang w:eastAsia="ru-RU"/>
        </w:rPr>
      </w:pPr>
    </w:p>
    <w:p w14:paraId="4C0C053A" w14:textId="1926AEE9" w:rsidR="004700E7" w:rsidRPr="00B065E9" w:rsidRDefault="004700E7" w:rsidP="004D328F">
      <w:pPr>
        <w:keepNext/>
        <w:widowControl w:val="0"/>
        <w:autoSpaceDE w:val="0"/>
        <w:autoSpaceDN w:val="0"/>
        <w:adjustRightInd w:val="0"/>
        <w:outlineLvl w:val="1"/>
        <w:rPr>
          <w:rFonts w:ascii="Arial" w:eastAsia="Times New Roman" w:hAnsi="Arial" w:cs="Arial"/>
          <w:lang w:eastAsia="ru-RU"/>
        </w:rPr>
      </w:pPr>
      <w:bookmarkStart w:id="313" w:name="_Toc90406145"/>
      <w:bookmarkStart w:id="314" w:name="_Toc90407951"/>
      <w:bookmarkStart w:id="315" w:name="_Toc103590502"/>
      <w:bookmarkStart w:id="316" w:name="_Toc216429945"/>
      <w:r w:rsidRPr="00B065E9">
        <w:rPr>
          <w:rFonts w:ascii="Arial" w:eastAsia="Times New Roman" w:hAnsi="Arial" w:cs="Arial"/>
          <w:b/>
          <w:bCs/>
          <w:iCs/>
          <w:lang w:eastAsia="ru-RU"/>
        </w:rPr>
        <w:t>Приложение 7</w:t>
      </w:r>
      <w:bookmarkEnd w:id="313"/>
      <w:bookmarkEnd w:id="314"/>
      <w:bookmarkEnd w:id="315"/>
      <w:r w:rsidR="004D328F" w:rsidRPr="00B065E9">
        <w:rPr>
          <w:rFonts w:ascii="Arial" w:eastAsia="Times New Roman" w:hAnsi="Arial" w:cs="Arial"/>
          <w:b/>
          <w:bCs/>
          <w:iCs/>
          <w:lang w:eastAsia="ru-RU"/>
        </w:rPr>
        <w:t xml:space="preserve"> </w:t>
      </w:r>
      <w:r w:rsidRPr="00B065E9">
        <w:rPr>
          <w:rFonts w:ascii="Arial" w:eastAsiaTheme="majorEastAsia" w:hAnsi="Arial" w:cs="Arial"/>
          <w:b/>
          <w:bCs/>
          <w:color w:val="000000"/>
          <w:lang w:eastAsia="ru-RU"/>
        </w:rPr>
        <w:t>Перечень источников залповых выбросов</w:t>
      </w:r>
      <w:bookmarkEnd w:id="316"/>
    </w:p>
    <w:tbl>
      <w:tblPr>
        <w:tblW w:w="5000" w:type="pct"/>
        <w:tblCellMar>
          <w:left w:w="0" w:type="dxa"/>
          <w:right w:w="0" w:type="dxa"/>
        </w:tblCellMar>
        <w:tblLook w:val="04A0" w:firstRow="1" w:lastRow="0" w:firstColumn="1" w:lastColumn="0" w:noHBand="0" w:noVBand="1"/>
      </w:tblPr>
      <w:tblGrid>
        <w:gridCol w:w="2179"/>
        <w:gridCol w:w="2178"/>
        <w:gridCol w:w="1780"/>
        <w:gridCol w:w="1553"/>
        <w:gridCol w:w="2355"/>
        <w:gridCol w:w="2867"/>
        <w:gridCol w:w="1628"/>
      </w:tblGrid>
      <w:tr w:rsidR="004700E7" w:rsidRPr="00B065E9" w14:paraId="02044343" w14:textId="77777777" w:rsidTr="004700E7">
        <w:trPr>
          <w:trHeight w:val="20"/>
        </w:trPr>
        <w:tc>
          <w:tcPr>
            <w:tcW w:w="749" w:type="pct"/>
            <w:vMerge w:val="restart"/>
            <w:tcBorders>
              <w:top w:val="double" w:sz="4" w:space="0" w:color="auto"/>
              <w:left w:val="double" w:sz="4" w:space="0" w:color="auto"/>
              <w:bottom w:val="single" w:sz="8" w:space="0" w:color="000000"/>
              <w:right w:val="single" w:sz="8" w:space="0" w:color="000000"/>
            </w:tcBorders>
            <w:tcMar>
              <w:top w:w="0" w:type="dxa"/>
              <w:left w:w="168" w:type="dxa"/>
              <w:bottom w:w="0" w:type="dxa"/>
              <w:right w:w="168" w:type="dxa"/>
            </w:tcMar>
            <w:hideMark/>
          </w:tcPr>
          <w:p w14:paraId="04316BF3" w14:textId="77777777" w:rsidR="004700E7" w:rsidRPr="00B065E9" w:rsidRDefault="004700E7" w:rsidP="00ED4EA2">
            <w:pPr>
              <w:jc w:val="both"/>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Наименование производств (цехов) и источников выбросов</w:t>
            </w:r>
          </w:p>
        </w:tc>
        <w:tc>
          <w:tcPr>
            <w:tcW w:w="749" w:type="pct"/>
            <w:vMerge w:val="restart"/>
            <w:tcBorders>
              <w:top w:val="double" w:sz="4" w:space="0" w:color="auto"/>
              <w:left w:val="nil"/>
              <w:bottom w:val="single" w:sz="8" w:space="0" w:color="000000"/>
              <w:right w:val="single" w:sz="8" w:space="0" w:color="000000"/>
            </w:tcBorders>
            <w:tcMar>
              <w:top w:w="0" w:type="dxa"/>
              <w:left w:w="168" w:type="dxa"/>
              <w:bottom w:w="0" w:type="dxa"/>
              <w:right w:w="168" w:type="dxa"/>
            </w:tcMar>
            <w:hideMark/>
          </w:tcPr>
          <w:p w14:paraId="7706EFA3" w14:textId="77777777" w:rsidR="004700E7" w:rsidRPr="00B065E9" w:rsidRDefault="004700E7" w:rsidP="00ED4EA2">
            <w:pPr>
              <w:jc w:val="both"/>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Наименование вещества</w:t>
            </w:r>
          </w:p>
        </w:tc>
        <w:tc>
          <w:tcPr>
            <w:tcW w:w="1146" w:type="pct"/>
            <w:gridSpan w:val="2"/>
            <w:tcBorders>
              <w:top w:val="double" w:sz="4" w:space="0" w:color="auto"/>
              <w:left w:val="nil"/>
              <w:bottom w:val="single" w:sz="8" w:space="0" w:color="000000"/>
              <w:right w:val="single" w:sz="8" w:space="0" w:color="000000"/>
            </w:tcBorders>
            <w:tcMar>
              <w:top w:w="0" w:type="dxa"/>
              <w:left w:w="168" w:type="dxa"/>
              <w:bottom w:w="0" w:type="dxa"/>
              <w:right w:w="168" w:type="dxa"/>
            </w:tcMar>
            <w:hideMark/>
          </w:tcPr>
          <w:p w14:paraId="6024406A" w14:textId="77777777" w:rsidR="004700E7" w:rsidRPr="00B065E9" w:rsidRDefault="004700E7" w:rsidP="00ED4EA2">
            <w:pPr>
              <w:jc w:val="both"/>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Выбросы веществ, г/с</w:t>
            </w:r>
          </w:p>
        </w:tc>
        <w:tc>
          <w:tcPr>
            <w:tcW w:w="810" w:type="pct"/>
            <w:vMerge w:val="restart"/>
            <w:tcBorders>
              <w:top w:val="double" w:sz="4" w:space="0" w:color="auto"/>
              <w:left w:val="nil"/>
              <w:bottom w:val="single" w:sz="8" w:space="0" w:color="000000"/>
              <w:right w:val="single" w:sz="8" w:space="0" w:color="000000"/>
            </w:tcBorders>
            <w:tcMar>
              <w:top w:w="0" w:type="dxa"/>
              <w:left w:w="168" w:type="dxa"/>
              <w:bottom w:w="0" w:type="dxa"/>
              <w:right w:w="168" w:type="dxa"/>
            </w:tcMar>
            <w:hideMark/>
          </w:tcPr>
          <w:p w14:paraId="69C81A9E" w14:textId="77777777" w:rsidR="004700E7" w:rsidRPr="00B065E9" w:rsidRDefault="004700E7" w:rsidP="00ED4EA2">
            <w:pPr>
              <w:jc w:val="both"/>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Периодичность, раз/год</w:t>
            </w:r>
          </w:p>
        </w:tc>
        <w:tc>
          <w:tcPr>
            <w:tcW w:w="986" w:type="pct"/>
            <w:vMerge w:val="restart"/>
            <w:tcBorders>
              <w:top w:val="double" w:sz="4" w:space="0" w:color="auto"/>
              <w:left w:val="nil"/>
              <w:bottom w:val="single" w:sz="8" w:space="0" w:color="000000"/>
              <w:right w:val="single" w:sz="8" w:space="0" w:color="000000"/>
            </w:tcBorders>
            <w:tcMar>
              <w:top w:w="0" w:type="dxa"/>
              <w:left w:w="168" w:type="dxa"/>
              <w:bottom w:w="0" w:type="dxa"/>
              <w:right w:w="168" w:type="dxa"/>
            </w:tcMar>
            <w:hideMark/>
          </w:tcPr>
          <w:p w14:paraId="3CB1FFC2" w14:textId="77777777" w:rsidR="004700E7" w:rsidRPr="00B065E9" w:rsidRDefault="004700E7" w:rsidP="00ED4EA2">
            <w:pPr>
              <w:jc w:val="both"/>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Продолжительность выброса, час, мин.</w:t>
            </w:r>
          </w:p>
        </w:tc>
        <w:tc>
          <w:tcPr>
            <w:tcW w:w="560" w:type="pct"/>
            <w:vMerge w:val="restart"/>
            <w:tcBorders>
              <w:top w:val="double" w:sz="4" w:space="0" w:color="auto"/>
              <w:left w:val="nil"/>
              <w:bottom w:val="single" w:sz="8" w:space="0" w:color="000000"/>
              <w:right w:val="double" w:sz="4" w:space="0" w:color="auto"/>
            </w:tcBorders>
            <w:tcMar>
              <w:top w:w="0" w:type="dxa"/>
              <w:left w:w="168" w:type="dxa"/>
              <w:bottom w:w="0" w:type="dxa"/>
              <w:right w:w="168" w:type="dxa"/>
            </w:tcMar>
            <w:hideMark/>
          </w:tcPr>
          <w:p w14:paraId="13AD7F95" w14:textId="77777777" w:rsidR="004700E7" w:rsidRPr="00B065E9" w:rsidRDefault="004700E7" w:rsidP="00ED4EA2">
            <w:pPr>
              <w:jc w:val="both"/>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Годовая величина залповых выбросов,</w:t>
            </w:r>
          </w:p>
        </w:tc>
      </w:tr>
      <w:tr w:rsidR="004700E7" w:rsidRPr="00B065E9" w14:paraId="35EB2A93" w14:textId="77777777" w:rsidTr="004700E7">
        <w:trPr>
          <w:trHeight w:val="20"/>
        </w:trPr>
        <w:tc>
          <w:tcPr>
            <w:tcW w:w="749" w:type="pct"/>
            <w:vMerge/>
            <w:tcBorders>
              <w:top w:val="single" w:sz="8" w:space="0" w:color="000000"/>
              <w:left w:val="double" w:sz="4" w:space="0" w:color="auto"/>
              <w:bottom w:val="single" w:sz="8" w:space="0" w:color="000000"/>
              <w:right w:val="single" w:sz="8" w:space="0" w:color="000000"/>
            </w:tcBorders>
            <w:vAlign w:val="center"/>
            <w:hideMark/>
          </w:tcPr>
          <w:p w14:paraId="7895036E" w14:textId="77777777" w:rsidR="004700E7" w:rsidRPr="00B065E9" w:rsidRDefault="004700E7" w:rsidP="00ED4EA2">
            <w:pPr>
              <w:rPr>
                <w:rFonts w:ascii="Arial" w:eastAsia="Times New Roman" w:hAnsi="Arial" w:cs="Arial"/>
                <w:color w:val="000000"/>
                <w:sz w:val="16"/>
                <w:szCs w:val="16"/>
                <w:lang w:eastAsia="ru-RU"/>
              </w:rPr>
            </w:pPr>
          </w:p>
        </w:tc>
        <w:tc>
          <w:tcPr>
            <w:tcW w:w="749" w:type="pct"/>
            <w:vMerge/>
            <w:tcBorders>
              <w:top w:val="single" w:sz="8" w:space="0" w:color="000000"/>
              <w:left w:val="nil"/>
              <w:bottom w:val="single" w:sz="8" w:space="0" w:color="000000"/>
              <w:right w:val="single" w:sz="8" w:space="0" w:color="000000"/>
            </w:tcBorders>
            <w:vAlign w:val="center"/>
            <w:hideMark/>
          </w:tcPr>
          <w:p w14:paraId="07B1859B" w14:textId="77777777" w:rsidR="004700E7" w:rsidRPr="00B065E9" w:rsidRDefault="004700E7" w:rsidP="00ED4EA2">
            <w:pPr>
              <w:rPr>
                <w:rFonts w:ascii="Arial" w:eastAsia="Times New Roman" w:hAnsi="Arial" w:cs="Arial"/>
                <w:color w:val="000000"/>
                <w:sz w:val="16"/>
                <w:szCs w:val="16"/>
                <w:lang w:eastAsia="ru-RU"/>
              </w:rPr>
            </w:pPr>
          </w:p>
        </w:tc>
        <w:tc>
          <w:tcPr>
            <w:tcW w:w="612" w:type="pct"/>
            <w:tcBorders>
              <w:top w:val="nil"/>
              <w:left w:val="nil"/>
              <w:bottom w:val="single" w:sz="8" w:space="0" w:color="000000"/>
              <w:right w:val="single" w:sz="8" w:space="0" w:color="000000"/>
            </w:tcBorders>
            <w:tcMar>
              <w:top w:w="0" w:type="dxa"/>
              <w:left w:w="168" w:type="dxa"/>
              <w:bottom w:w="0" w:type="dxa"/>
              <w:right w:w="168" w:type="dxa"/>
            </w:tcMar>
            <w:hideMark/>
          </w:tcPr>
          <w:p w14:paraId="405F526A" w14:textId="77777777" w:rsidR="004700E7" w:rsidRPr="00B065E9" w:rsidRDefault="004700E7" w:rsidP="00ED4EA2">
            <w:pPr>
              <w:jc w:val="both"/>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по регламенту</w:t>
            </w:r>
          </w:p>
        </w:tc>
        <w:tc>
          <w:tcPr>
            <w:tcW w:w="534" w:type="pct"/>
            <w:tcBorders>
              <w:top w:val="nil"/>
              <w:left w:val="nil"/>
              <w:bottom w:val="single" w:sz="8" w:space="0" w:color="000000"/>
              <w:right w:val="single" w:sz="8" w:space="0" w:color="000000"/>
            </w:tcBorders>
            <w:tcMar>
              <w:top w:w="0" w:type="dxa"/>
              <w:left w:w="168" w:type="dxa"/>
              <w:bottom w:w="0" w:type="dxa"/>
              <w:right w:w="168" w:type="dxa"/>
            </w:tcMar>
            <w:hideMark/>
          </w:tcPr>
          <w:p w14:paraId="23E994CF" w14:textId="77777777" w:rsidR="004700E7" w:rsidRPr="00B065E9" w:rsidRDefault="004700E7" w:rsidP="00ED4EA2">
            <w:pPr>
              <w:jc w:val="both"/>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залповый выброс</w:t>
            </w:r>
          </w:p>
        </w:tc>
        <w:tc>
          <w:tcPr>
            <w:tcW w:w="810" w:type="pct"/>
            <w:vMerge/>
            <w:tcBorders>
              <w:top w:val="single" w:sz="8" w:space="0" w:color="000000"/>
              <w:left w:val="nil"/>
              <w:bottom w:val="single" w:sz="8" w:space="0" w:color="000000"/>
              <w:right w:val="single" w:sz="8" w:space="0" w:color="000000"/>
            </w:tcBorders>
            <w:vAlign w:val="center"/>
            <w:hideMark/>
          </w:tcPr>
          <w:p w14:paraId="52FE9D0B" w14:textId="77777777" w:rsidR="004700E7" w:rsidRPr="00B065E9" w:rsidRDefault="004700E7" w:rsidP="00ED4EA2">
            <w:pPr>
              <w:rPr>
                <w:rFonts w:ascii="Arial" w:eastAsia="Times New Roman" w:hAnsi="Arial" w:cs="Arial"/>
                <w:color w:val="000000"/>
                <w:sz w:val="16"/>
                <w:szCs w:val="16"/>
                <w:lang w:eastAsia="ru-RU"/>
              </w:rPr>
            </w:pPr>
          </w:p>
        </w:tc>
        <w:tc>
          <w:tcPr>
            <w:tcW w:w="986" w:type="pct"/>
            <w:vMerge/>
            <w:tcBorders>
              <w:top w:val="single" w:sz="8" w:space="0" w:color="000000"/>
              <w:left w:val="nil"/>
              <w:bottom w:val="single" w:sz="8" w:space="0" w:color="000000"/>
              <w:right w:val="single" w:sz="8" w:space="0" w:color="000000"/>
            </w:tcBorders>
            <w:vAlign w:val="center"/>
            <w:hideMark/>
          </w:tcPr>
          <w:p w14:paraId="0CDB92A7" w14:textId="77777777" w:rsidR="004700E7" w:rsidRPr="00B065E9" w:rsidRDefault="004700E7" w:rsidP="00ED4EA2">
            <w:pPr>
              <w:rPr>
                <w:rFonts w:ascii="Arial" w:eastAsia="Times New Roman" w:hAnsi="Arial" w:cs="Arial"/>
                <w:color w:val="000000"/>
                <w:sz w:val="16"/>
                <w:szCs w:val="16"/>
                <w:lang w:eastAsia="ru-RU"/>
              </w:rPr>
            </w:pPr>
          </w:p>
        </w:tc>
        <w:tc>
          <w:tcPr>
            <w:tcW w:w="560" w:type="pct"/>
            <w:vMerge/>
            <w:tcBorders>
              <w:top w:val="single" w:sz="8" w:space="0" w:color="000000"/>
              <w:left w:val="nil"/>
              <w:bottom w:val="single" w:sz="8" w:space="0" w:color="000000"/>
              <w:right w:val="double" w:sz="4" w:space="0" w:color="auto"/>
            </w:tcBorders>
            <w:vAlign w:val="center"/>
            <w:hideMark/>
          </w:tcPr>
          <w:p w14:paraId="5E95DA79" w14:textId="77777777" w:rsidR="004700E7" w:rsidRPr="00B065E9" w:rsidRDefault="004700E7" w:rsidP="00ED4EA2">
            <w:pPr>
              <w:rPr>
                <w:rFonts w:ascii="Arial" w:eastAsia="Times New Roman" w:hAnsi="Arial" w:cs="Arial"/>
                <w:color w:val="000000"/>
                <w:sz w:val="16"/>
                <w:szCs w:val="16"/>
                <w:lang w:eastAsia="ru-RU"/>
              </w:rPr>
            </w:pPr>
          </w:p>
        </w:tc>
      </w:tr>
      <w:tr w:rsidR="004700E7" w:rsidRPr="00B065E9" w14:paraId="5488EFC8" w14:textId="77777777" w:rsidTr="004700E7">
        <w:trPr>
          <w:trHeight w:val="20"/>
        </w:trPr>
        <w:tc>
          <w:tcPr>
            <w:tcW w:w="749" w:type="pct"/>
            <w:tcBorders>
              <w:top w:val="nil"/>
              <w:left w:val="double" w:sz="4" w:space="0" w:color="auto"/>
              <w:bottom w:val="single" w:sz="8" w:space="0" w:color="000000"/>
              <w:right w:val="single" w:sz="8" w:space="0" w:color="000000"/>
            </w:tcBorders>
            <w:tcMar>
              <w:top w:w="0" w:type="dxa"/>
              <w:left w:w="168" w:type="dxa"/>
              <w:bottom w:w="0" w:type="dxa"/>
              <w:right w:w="168" w:type="dxa"/>
            </w:tcMar>
            <w:hideMark/>
          </w:tcPr>
          <w:p w14:paraId="19CD2258" w14:textId="77777777" w:rsidR="004700E7" w:rsidRPr="00B065E9" w:rsidRDefault="004700E7" w:rsidP="00ED4EA2">
            <w:pPr>
              <w:jc w:val="both"/>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1</w:t>
            </w:r>
          </w:p>
        </w:tc>
        <w:tc>
          <w:tcPr>
            <w:tcW w:w="749" w:type="pct"/>
            <w:tcBorders>
              <w:top w:val="nil"/>
              <w:left w:val="nil"/>
              <w:bottom w:val="single" w:sz="8" w:space="0" w:color="000000"/>
              <w:right w:val="single" w:sz="8" w:space="0" w:color="000000"/>
            </w:tcBorders>
            <w:tcMar>
              <w:top w:w="0" w:type="dxa"/>
              <w:left w:w="168" w:type="dxa"/>
              <w:bottom w:w="0" w:type="dxa"/>
              <w:right w:w="168" w:type="dxa"/>
            </w:tcMar>
            <w:hideMark/>
          </w:tcPr>
          <w:p w14:paraId="6DAB54BF" w14:textId="77777777" w:rsidR="004700E7" w:rsidRPr="00B065E9" w:rsidRDefault="004700E7" w:rsidP="00ED4EA2">
            <w:pPr>
              <w:jc w:val="both"/>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2</w:t>
            </w:r>
          </w:p>
        </w:tc>
        <w:tc>
          <w:tcPr>
            <w:tcW w:w="612" w:type="pct"/>
            <w:tcBorders>
              <w:top w:val="nil"/>
              <w:left w:val="nil"/>
              <w:bottom w:val="single" w:sz="8" w:space="0" w:color="000000"/>
              <w:right w:val="single" w:sz="8" w:space="0" w:color="000000"/>
            </w:tcBorders>
            <w:tcMar>
              <w:top w:w="0" w:type="dxa"/>
              <w:left w:w="168" w:type="dxa"/>
              <w:bottom w:w="0" w:type="dxa"/>
              <w:right w:w="168" w:type="dxa"/>
            </w:tcMar>
            <w:hideMark/>
          </w:tcPr>
          <w:p w14:paraId="60DF07DD" w14:textId="77777777" w:rsidR="004700E7" w:rsidRPr="00B065E9" w:rsidRDefault="004700E7" w:rsidP="00ED4EA2">
            <w:pPr>
              <w:jc w:val="both"/>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3</w:t>
            </w:r>
          </w:p>
        </w:tc>
        <w:tc>
          <w:tcPr>
            <w:tcW w:w="534" w:type="pct"/>
            <w:tcBorders>
              <w:top w:val="nil"/>
              <w:left w:val="nil"/>
              <w:bottom w:val="single" w:sz="8" w:space="0" w:color="000000"/>
              <w:right w:val="single" w:sz="8" w:space="0" w:color="000000"/>
            </w:tcBorders>
            <w:tcMar>
              <w:top w:w="0" w:type="dxa"/>
              <w:left w:w="168" w:type="dxa"/>
              <w:bottom w:w="0" w:type="dxa"/>
              <w:right w:w="168" w:type="dxa"/>
            </w:tcMar>
            <w:hideMark/>
          </w:tcPr>
          <w:p w14:paraId="673D9973" w14:textId="77777777" w:rsidR="004700E7" w:rsidRPr="00B065E9" w:rsidRDefault="004700E7" w:rsidP="00ED4EA2">
            <w:pPr>
              <w:jc w:val="both"/>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4</w:t>
            </w:r>
          </w:p>
        </w:tc>
        <w:tc>
          <w:tcPr>
            <w:tcW w:w="810" w:type="pct"/>
            <w:tcBorders>
              <w:top w:val="nil"/>
              <w:left w:val="nil"/>
              <w:bottom w:val="single" w:sz="8" w:space="0" w:color="000000"/>
              <w:right w:val="single" w:sz="8" w:space="0" w:color="000000"/>
            </w:tcBorders>
            <w:tcMar>
              <w:top w:w="0" w:type="dxa"/>
              <w:left w:w="168" w:type="dxa"/>
              <w:bottom w:w="0" w:type="dxa"/>
              <w:right w:w="168" w:type="dxa"/>
            </w:tcMar>
            <w:hideMark/>
          </w:tcPr>
          <w:p w14:paraId="4134CDC2" w14:textId="77777777" w:rsidR="004700E7" w:rsidRPr="00B065E9" w:rsidRDefault="004700E7" w:rsidP="00ED4EA2">
            <w:pPr>
              <w:jc w:val="both"/>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5</w:t>
            </w:r>
          </w:p>
        </w:tc>
        <w:tc>
          <w:tcPr>
            <w:tcW w:w="986" w:type="pct"/>
            <w:tcBorders>
              <w:top w:val="nil"/>
              <w:left w:val="nil"/>
              <w:bottom w:val="single" w:sz="8" w:space="0" w:color="000000"/>
              <w:right w:val="single" w:sz="8" w:space="0" w:color="000000"/>
            </w:tcBorders>
            <w:tcMar>
              <w:top w:w="0" w:type="dxa"/>
              <w:left w:w="168" w:type="dxa"/>
              <w:bottom w:w="0" w:type="dxa"/>
              <w:right w:w="168" w:type="dxa"/>
            </w:tcMar>
            <w:hideMark/>
          </w:tcPr>
          <w:p w14:paraId="21C6646B" w14:textId="77777777" w:rsidR="004700E7" w:rsidRPr="00B065E9" w:rsidRDefault="004700E7" w:rsidP="00ED4EA2">
            <w:pPr>
              <w:jc w:val="both"/>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6</w:t>
            </w:r>
          </w:p>
        </w:tc>
        <w:tc>
          <w:tcPr>
            <w:tcW w:w="560" w:type="pct"/>
            <w:tcBorders>
              <w:top w:val="nil"/>
              <w:left w:val="nil"/>
              <w:bottom w:val="single" w:sz="8" w:space="0" w:color="000000"/>
              <w:right w:val="double" w:sz="4" w:space="0" w:color="auto"/>
            </w:tcBorders>
            <w:tcMar>
              <w:top w:w="0" w:type="dxa"/>
              <w:left w:w="168" w:type="dxa"/>
              <w:bottom w:w="0" w:type="dxa"/>
              <w:right w:w="168" w:type="dxa"/>
            </w:tcMar>
            <w:hideMark/>
          </w:tcPr>
          <w:p w14:paraId="530727A6" w14:textId="77777777" w:rsidR="004700E7" w:rsidRPr="00B065E9" w:rsidRDefault="004700E7" w:rsidP="00ED4EA2">
            <w:pPr>
              <w:jc w:val="both"/>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7</w:t>
            </w:r>
          </w:p>
        </w:tc>
      </w:tr>
      <w:tr w:rsidR="004700E7" w:rsidRPr="00B065E9" w14:paraId="14A0BB4E" w14:textId="77777777" w:rsidTr="002B35B5">
        <w:trPr>
          <w:trHeight w:val="147"/>
        </w:trPr>
        <w:tc>
          <w:tcPr>
            <w:tcW w:w="5000" w:type="pct"/>
            <w:gridSpan w:val="7"/>
            <w:tcBorders>
              <w:top w:val="nil"/>
              <w:left w:val="double" w:sz="4" w:space="0" w:color="auto"/>
              <w:bottom w:val="double" w:sz="4" w:space="0" w:color="auto"/>
              <w:right w:val="double" w:sz="4" w:space="0" w:color="auto"/>
            </w:tcBorders>
            <w:tcMar>
              <w:top w:w="0" w:type="dxa"/>
              <w:left w:w="168" w:type="dxa"/>
              <w:bottom w:w="0" w:type="dxa"/>
              <w:right w:w="168" w:type="dxa"/>
            </w:tcMar>
            <w:hideMark/>
          </w:tcPr>
          <w:p w14:paraId="2463BBC0" w14:textId="77777777" w:rsidR="004700E7" w:rsidRPr="00B065E9" w:rsidRDefault="004700E7" w:rsidP="00ED4EA2">
            <w:pPr>
              <w:jc w:val="both"/>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 </w:t>
            </w:r>
          </w:p>
          <w:p w14:paraId="21268467" w14:textId="77777777" w:rsidR="004700E7" w:rsidRPr="00B065E9" w:rsidRDefault="004700E7" w:rsidP="00ED4EA2">
            <w:pPr>
              <w:jc w:val="center"/>
              <w:rPr>
                <w:rFonts w:ascii="Arial" w:eastAsiaTheme="minorEastAsia" w:hAnsi="Arial" w:cs="Arial"/>
                <w:color w:val="000000"/>
                <w:sz w:val="20"/>
                <w:szCs w:val="20"/>
                <w:lang w:eastAsia="ru-RU"/>
              </w:rPr>
            </w:pPr>
            <w:r w:rsidRPr="00B065E9">
              <w:rPr>
                <w:rFonts w:ascii="Arial" w:eastAsiaTheme="minorEastAsia" w:hAnsi="Arial" w:cs="Arial"/>
                <w:b/>
                <w:bCs/>
                <w:color w:val="000000"/>
                <w:sz w:val="20"/>
                <w:szCs w:val="20"/>
                <w:lang w:eastAsia="ru-RU"/>
              </w:rPr>
              <w:t>Залповые выбросы отсутствует!</w:t>
            </w:r>
          </w:p>
          <w:p w14:paraId="5DB21A1D" w14:textId="77777777" w:rsidR="004700E7" w:rsidRPr="00B065E9" w:rsidRDefault="004700E7" w:rsidP="00ED4EA2">
            <w:pPr>
              <w:jc w:val="both"/>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  </w:t>
            </w:r>
          </w:p>
        </w:tc>
      </w:tr>
    </w:tbl>
    <w:p w14:paraId="753E60F8" w14:textId="77777777" w:rsidR="001138A1" w:rsidRPr="00B065E9" w:rsidRDefault="001138A1" w:rsidP="00ED4EA2">
      <w:pPr>
        <w:rPr>
          <w:rFonts w:ascii="Arial" w:eastAsia="Times New Roman" w:hAnsi="Arial" w:cs="Arial"/>
          <w:b/>
          <w:bCs/>
          <w:i/>
          <w:iCs/>
          <w:lang w:eastAsia="ru-RU"/>
        </w:rPr>
      </w:pPr>
      <w:bookmarkStart w:id="317" w:name="_Toc90406146"/>
      <w:bookmarkStart w:id="318" w:name="_Toc90407952"/>
    </w:p>
    <w:p w14:paraId="008FE504" w14:textId="2BF442F4" w:rsidR="004700E7" w:rsidRPr="00B065E9" w:rsidRDefault="004700E7" w:rsidP="004D328F">
      <w:pPr>
        <w:keepNext/>
        <w:widowControl w:val="0"/>
        <w:autoSpaceDE w:val="0"/>
        <w:autoSpaceDN w:val="0"/>
        <w:adjustRightInd w:val="0"/>
        <w:outlineLvl w:val="1"/>
        <w:rPr>
          <w:rFonts w:ascii="Arial" w:eastAsiaTheme="majorEastAsia" w:hAnsi="Arial" w:cs="Arial"/>
          <w:b/>
          <w:bCs/>
          <w:color w:val="000000"/>
          <w:lang w:eastAsia="ru-RU"/>
        </w:rPr>
      </w:pPr>
      <w:bookmarkStart w:id="319" w:name="_Toc103590503"/>
      <w:bookmarkStart w:id="320" w:name="_Toc216429946"/>
      <w:r w:rsidRPr="00B065E9">
        <w:rPr>
          <w:rFonts w:ascii="Arial" w:eastAsia="Times New Roman" w:hAnsi="Arial" w:cs="Arial"/>
          <w:b/>
          <w:bCs/>
          <w:iCs/>
          <w:lang w:eastAsia="ru-RU"/>
        </w:rPr>
        <w:t>Приложение 8</w:t>
      </w:r>
      <w:bookmarkEnd w:id="317"/>
      <w:bookmarkEnd w:id="318"/>
      <w:bookmarkEnd w:id="319"/>
      <w:r w:rsidR="004D328F" w:rsidRPr="00B065E9">
        <w:rPr>
          <w:rFonts w:ascii="Arial" w:eastAsia="Times New Roman" w:hAnsi="Arial" w:cs="Arial"/>
          <w:b/>
          <w:bCs/>
          <w:iCs/>
          <w:lang w:eastAsia="ru-RU"/>
        </w:rPr>
        <w:t xml:space="preserve"> </w:t>
      </w:r>
      <w:r w:rsidRPr="00B065E9">
        <w:rPr>
          <w:rFonts w:ascii="Arial" w:eastAsiaTheme="majorEastAsia" w:hAnsi="Arial" w:cs="Arial"/>
          <w:b/>
          <w:bCs/>
          <w:color w:val="000000"/>
          <w:lang w:eastAsia="ru-RU"/>
        </w:rPr>
        <w:t>Перечень источников, дающих наибольшие вклады в уровень загрязнения</w:t>
      </w:r>
      <w:bookmarkEnd w:id="320"/>
    </w:p>
    <w:tbl>
      <w:tblPr>
        <w:tblW w:w="5000" w:type="pct"/>
        <w:tblCellMar>
          <w:left w:w="0" w:type="dxa"/>
          <w:right w:w="0" w:type="dxa"/>
        </w:tblCellMar>
        <w:tblLook w:val="04A0" w:firstRow="1" w:lastRow="0" w:firstColumn="1" w:lastColumn="0" w:noHBand="0" w:noVBand="1"/>
      </w:tblPr>
      <w:tblGrid>
        <w:gridCol w:w="1707"/>
        <w:gridCol w:w="2396"/>
        <w:gridCol w:w="2039"/>
        <w:gridCol w:w="1823"/>
        <w:gridCol w:w="881"/>
        <w:gridCol w:w="986"/>
        <w:gridCol w:w="640"/>
        <w:gridCol w:w="590"/>
        <w:gridCol w:w="1216"/>
        <w:gridCol w:w="2262"/>
      </w:tblGrid>
      <w:tr w:rsidR="004700E7" w:rsidRPr="00B065E9" w14:paraId="2B4B91D7" w14:textId="77777777" w:rsidTr="00D43C4A">
        <w:trPr>
          <w:trHeight w:val="458"/>
        </w:trPr>
        <w:tc>
          <w:tcPr>
            <w:tcW w:w="587" w:type="pct"/>
            <w:vMerge w:val="restart"/>
            <w:tcBorders>
              <w:top w:val="double" w:sz="4" w:space="0" w:color="auto"/>
              <w:left w:val="doub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14:paraId="2B517EFB"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Код вещества/группы суммации</w:t>
            </w:r>
          </w:p>
        </w:tc>
        <w:tc>
          <w:tcPr>
            <w:tcW w:w="824" w:type="pct"/>
            <w:vMerge w:val="restart"/>
            <w:tcBorders>
              <w:top w:val="doub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14:paraId="70812352"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Наименование вещества</w:t>
            </w:r>
          </w:p>
        </w:tc>
        <w:tc>
          <w:tcPr>
            <w:tcW w:w="1328" w:type="pct"/>
            <w:gridSpan w:val="2"/>
            <w:vMerge w:val="restart"/>
            <w:tcBorders>
              <w:top w:val="double" w:sz="4" w:space="0" w:color="auto"/>
              <w:left w:val="single" w:sz="4" w:space="0" w:color="auto"/>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534F8B7"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Расчетная максимальная  приземная концентрация (общая и без учета фона) доля ПДК / мг/м3</w:t>
            </w:r>
          </w:p>
        </w:tc>
        <w:tc>
          <w:tcPr>
            <w:tcW w:w="642" w:type="pct"/>
            <w:gridSpan w:val="2"/>
            <w:vMerge w:val="restart"/>
            <w:tcBorders>
              <w:top w:val="double" w:sz="4" w:space="0" w:color="auto"/>
              <w:left w:val="single" w:sz="4" w:space="0" w:color="auto"/>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C364058"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Координаты точек с максимальной приземной конц.</w:t>
            </w:r>
          </w:p>
        </w:tc>
        <w:tc>
          <w:tcPr>
            <w:tcW w:w="841" w:type="pct"/>
            <w:gridSpan w:val="3"/>
            <w:vMerge w:val="restart"/>
            <w:tcBorders>
              <w:top w:val="double" w:sz="4" w:space="0" w:color="auto"/>
              <w:left w:val="single" w:sz="4" w:space="0" w:color="auto"/>
              <w:bottom w:val="nil"/>
              <w:right w:val="single" w:sz="4" w:space="0" w:color="000000"/>
            </w:tcBorders>
            <w:shd w:val="clear" w:color="auto" w:fill="auto"/>
            <w:tcMar>
              <w:top w:w="15" w:type="dxa"/>
              <w:left w:w="15" w:type="dxa"/>
              <w:bottom w:w="0" w:type="dxa"/>
              <w:right w:w="15" w:type="dxa"/>
            </w:tcMar>
            <w:vAlign w:val="center"/>
            <w:hideMark/>
          </w:tcPr>
          <w:p w14:paraId="484F7531"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Источники, дающие наибольший вклад в макс. концентрацию</w:t>
            </w:r>
          </w:p>
        </w:tc>
        <w:tc>
          <w:tcPr>
            <w:tcW w:w="778" w:type="pct"/>
            <w:vMerge w:val="restart"/>
            <w:tcBorders>
              <w:top w:val="double" w:sz="4" w:space="0" w:color="auto"/>
              <w:left w:val="single" w:sz="4" w:space="0" w:color="auto"/>
              <w:bottom w:val="single" w:sz="4" w:space="0" w:color="000000"/>
              <w:right w:val="double" w:sz="4" w:space="0" w:color="auto"/>
            </w:tcBorders>
            <w:shd w:val="clear" w:color="auto" w:fill="auto"/>
            <w:tcMar>
              <w:top w:w="15" w:type="dxa"/>
              <w:left w:w="15" w:type="dxa"/>
              <w:bottom w:w="0" w:type="dxa"/>
              <w:right w:w="15" w:type="dxa"/>
            </w:tcMar>
            <w:vAlign w:val="center"/>
            <w:hideMark/>
          </w:tcPr>
          <w:p w14:paraId="2B4FB125"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Принадлежность источника (производство, цех, участок)</w:t>
            </w:r>
          </w:p>
        </w:tc>
      </w:tr>
      <w:tr w:rsidR="004700E7" w:rsidRPr="00B065E9" w14:paraId="79A6899B" w14:textId="77777777" w:rsidTr="00D43C4A">
        <w:trPr>
          <w:trHeight w:val="458"/>
        </w:trPr>
        <w:tc>
          <w:tcPr>
            <w:tcW w:w="587" w:type="pct"/>
            <w:vMerge/>
            <w:tcBorders>
              <w:top w:val="single" w:sz="4" w:space="0" w:color="auto"/>
              <w:left w:val="double" w:sz="4" w:space="0" w:color="auto"/>
              <w:bottom w:val="single" w:sz="4" w:space="0" w:color="000000"/>
              <w:right w:val="single" w:sz="4" w:space="0" w:color="auto"/>
            </w:tcBorders>
            <w:vAlign w:val="center"/>
            <w:hideMark/>
          </w:tcPr>
          <w:p w14:paraId="0D269DD4" w14:textId="77777777" w:rsidR="004700E7" w:rsidRPr="00B065E9" w:rsidRDefault="004700E7" w:rsidP="00ED4EA2">
            <w:pPr>
              <w:rPr>
                <w:rFonts w:ascii="Arial" w:eastAsia="Times New Roman" w:hAnsi="Arial" w:cs="Arial"/>
                <w:sz w:val="16"/>
                <w:szCs w:val="16"/>
                <w:lang w:eastAsia="ru-RU"/>
              </w:rPr>
            </w:pPr>
          </w:p>
        </w:tc>
        <w:tc>
          <w:tcPr>
            <w:tcW w:w="824" w:type="pct"/>
            <w:vMerge/>
            <w:tcBorders>
              <w:top w:val="single" w:sz="4" w:space="0" w:color="auto"/>
              <w:left w:val="single" w:sz="4" w:space="0" w:color="auto"/>
              <w:bottom w:val="single" w:sz="4" w:space="0" w:color="000000"/>
              <w:right w:val="single" w:sz="4" w:space="0" w:color="auto"/>
            </w:tcBorders>
            <w:vAlign w:val="center"/>
            <w:hideMark/>
          </w:tcPr>
          <w:p w14:paraId="1D8194C0" w14:textId="77777777" w:rsidR="004700E7" w:rsidRPr="00B065E9" w:rsidRDefault="004700E7" w:rsidP="00ED4EA2">
            <w:pPr>
              <w:rPr>
                <w:rFonts w:ascii="Arial" w:eastAsia="Times New Roman" w:hAnsi="Arial" w:cs="Arial"/>
                <w:sz w:val="16"/>
                <w:szCs w:val="16"/>
                <w:lang w:eastAsia="ru-RU"/>
              </w:rPr>
            </w:pPr>
          </w:p>
        </w:tc>
        <w:tc>
          <w:tcPr>
            <w:tcW w:w="1328" w:type="pct"/>
            <w:gridSpan w:val="2"/>
            <w:vMerge/>
            <w:tcBorders>
              <w:top w:val="single" w:sz="4" w:space="0" w:color="auto"/>
              <w:left w:val="single" w:sz="4" w:space="0" w:color="auto"/>
              <w:bottom w:val="single" w:sz="4" w:space="0" w:color="000000"/>
              <w:right w:val="single" w:sz="4" w:space="0" w:color="000000"/>
            </w:tcBorders>
            <w:vAlign w:val="center"/>
            <w:hideMark/>
          </w:tcPr>
          <w:p w14:paraId="0F344F36" w14:textId="77777777" w:rsidR="004700E7" w:rsidRPr="00B065E9" w:rsidRDefault="004700E7" w:rsidP="00ED4EA2">
            <w:pPr>
              <w:rPr>
                <w:rFonts w:ascii="Arial" w:eastAsia="Times New Roman" w:hAnsi="Arial" w:cs="Arial"/>
                <w:sz w:val="16"/>
                <w:szCs w:val="16"/>
                <w:lang w:eastAsia="ru-RU"/>
              </w:rPr>
            </w:pPr>
          </w:p>
        </w:tc>
        <w:tc>
          <w:tcPr>
            <w:tcW w:w="642" w:type="pct"/>
            <w:gridSpan w:val="2"/>
            <w:vMerge/>
            <w:tcBorders>
              <w:top w:val="single" w:sz="4" w:space="0" w:color="auto"/>
              <w:left w:val="single" w:sz="4" w:space="0" w:color="auto"/>
              <w:bottom w:val="single" w:sz="4" w:space="0" w:color="000000"/>
              <w:right w:val="single" w:sz="4" w:space="0" w:color="000000"/>
            </w:tcBorders>
            <w:vAlign w:val="center"/>
            <w:hideMark/>
          </w:tcPr>
          <w:p w14:paraId="64CF8CB4" w14:textId="77777777" w:rsidR="004700E7" w:rsidRPr="00B065E9" w:rsidRDefault="004700E7" w:rsidP="00ED4EA2">
            <w:pPr>
              <w:rPr>
                <w:rFonts w:ascii="Arial" w:eastAsia="Times New Roman" w:hAnsi="Arial" w:cs="Arial"/>
                <w:sz w:val="16"/>
                <w:szCs w:val="16"/>
                <w:lang w:eastAsia="ru-RU"/>
              </w:rPr>
            </w:pPr>
          </w:p>
        </w:tc>
        <w:tc>
          <w:tcPr>
            <w:tcW w:w="841" w:type="pct"/>
            <w:gridSpan w:val="3"/>
            <w:vMerge/>
            <w:tcBorders>
              <w:top w:val="single" w:sz="4" w:space="0" w:color="auto"/>
              <w:left w:val="single" w:sz="4" w:space="0" w:color="auto"/>
              <w:bottom w:val="nil"/>
              <w:right w:val="single" w:sz="4" w:space="0" w:color="000000"/>
            </w:tcBorders>
            <w:vAlign w:val="center"/>
            <w:hideMark/>
          </w:tcPr>
          <w:p w14:paraId="0955B72D" w14:textId="77777777" w:rsidR="004700E7" w:rsidRPr="00B065E9" w:rsidRDefault="004700E7" w:rsidP="00ED4EA2">
            <w:pPr>
              <w:rPr>
                <w:rFonts w:ascii="Arial" w:eastAsia="Times New Roman" w:hAnsi="Arial" w:cs="Arial"/>
                <w:sz w:val="16"/>
                <w:szCs w:val="16"/>
                <w:lang w:eastAsia="ru-RU"/>
              </w:rPr>
            </w:pPr>
          </w:p>
        </w:tc>
        <w:tc>
          <w:tcPr>
            <w:tcW w:w="778" w:type="pct"/>
            <w:vMerge/>
            <w:tcBorders>
              <w:top w:val="single" w:sz="4" w:space="0" w:color="auto"/>
              <w:left w:val="single" w:sz="4" w:space="0" w:color="auto"/>
              <w:bottom w:val="single" w:sz="4" w:space="0" w:color="000000"/>
              <w:right w:val="double" w:sz="4" w:space="0" w:color="auto"/>
            </w:tcBorders>
            <w:vAlign w:val="center"/>
            <w:hideMark/>
          </w:tcPr>
          <w:p w14:paraId="3860EE66" w14:textId="77777777" w:rsidR="004700E7" w:rsidRPr="00B065E9" w:rsidRDefault="004700E7" w:rsidP="00ED4EA2">
            <w:pPr>
              <w:rPr>
                <w:rFonts w:ascii="Arial" w:eastAsia="Times New Roman" w:hAnsi="Arial" w:cs="Arial"/>
                <w:sz w:val="16"/>
                <w:szCs w:val="16"/>
                <w:lang w:eastAsia="ru-RU"/>
              </w:rPr>
            </w:pPr>
          </w:p>
        </w:tc>
      </w:tr>
      <w:tr w:rsidR="004700E7" w:rsidRPr="00B065E9" w14:paraId="0BDE8696" w14:textId="77777777" w:rsidTr="00D43C4A">
        <w:trPr>
          <w:trHeight w:val="458"/>
        </w:trPr>
        <w:tc>
          <w:tcPr>
            <w:tcW w:w="587" w:type="pct"/>
            <w:vMerge/>
            <w:tcBorders>
              <w:top w:val="single" w:sz="4" w:space="0" w:color="auto"/>
              <w:left w:val="double" w:sz="4" w:space="0" w:color="auto"/>
              <w:bottom w:val="single" w:sz="4" w:space="0" w:color="000000"/>
              <w:right w:val="single" w:sz="4" w:space="0" w:color="auto"/>
            </w:tcBorders>
            <w:vAlign w:val="center"/>
            <w:hideMark/>
          </w:tcPr>
          <w:p w14:paraId="04F9F540" w14:textId="77777777" w:rsidR="004700E7" w:rsidRPr="00B065E9" w:rsidRDefault="004700E7" w:rsidP="00ED4EA2">
            <w:pPr>
              <w:rPr>
                <w:rFonts w:ascii="Arial" w:eastAsia="Times New Roman" w:hAnsi="Arial" w:cs="Arial"/>
                <w:sz w:val="16"/>
                <w:szCs w:val="16"/>
                <w:lang w:eastAsia="ru-RU"/>
              </w:rPr>
            </w:pPr>
          </w:p>
        </w:tc>
        <w:tc>
          <w:tcPr>
            <w:tcW w:w="824" w:type="pct"/>
            <w:vMerge/>
            <w:tcBorders>
              <w:top w:val="single" w:sz="4" w:space="0" w:color="auto"/>
              <w:left w:val="single" w:sz="4" w:space="0" w:color="auto"/>
              <w:bottom w:val="single" w:sz="4" w:space="0" w:color="000000"/>
              <w:right w:val="single" w:sz="4" w:space="0" w:color="auto"/>
            </w:tcBorders>
            <w:vAlign w:val="center"/>
            <w:hideMark/>
          </w:tcPr>
          <w:p w14:paraId="04424822" w14:textId="77777777" w:rsidR="004700E7" w:rsidRPr="00B065E9" w:rsidRDefault="004700E7" w:rsidP="00ED4EA2">
            <w:pPr>
              <w:rPr>
                <w:rFonts w:ascii="Arial" w:eastAsia="Times New Roman" w:hAnsi="Arial" w:cs="Arial"/>
                <w:sz w:val="16"/>
                <w:szCs w:val="16"/>
                <w:lang w:eastAsia="ru-RU"/>
              </w:rPr>
            </w:pPr>
          </w:p>
        </w:tc>
        <w:tc>
          <w:tcPr>
            <w:tcW w:w="1328" w:type="pct"/>
            <w:gridSpan w:val="2"/>
            <w:vMerge/>
            <w:tcBorders>
              <w:top w:val="single" w:sz="4" w:space="0" w:color="auto"/>
              <w:left w:val="single" w:sz="4" w:space="0" w:color="auto"/>
              <w:bottom w:val="single" w:sz="4" w:space="0" w:color="000000"/>
              <w:right w:val="single" w:sz="4" w:space="0" w:color="000000"/>
            </w:tcBorders>
            <w:vAlign w:val="center"/>
            <w:hideMark/>
          </w:tcPr>
          <w:p w14:paraId="7DD5F672" w14:textId="77777777" w:rsidR="004700E7" w:rsidRPr="00B065E9" w:rsidRDefault="004700E7" w:rsidP="00ED4EA2">
            <w:pPr>
              <w:rPr>
                <w:rFonts w:ascii="Arial" w:eastAsia="Times New Roman" w:hAnsi="Arial" w:cs="Arial"/>
                <w:sz w:val="16"/>
                <w:szCs w:val="16"/>
                <w:lang w:eastAsia="ru-RU"/>
              </w:rPr>
            </w:pPr>
          </w:p>
        </w:tc>
        <w:tc>
          <w:tcPr>
            <w:tcW w:w="642" w:type="pct"/>
            <w:gridSpan w:val="2"/>
            <w:vMerge/>
            <w:tcBorders>
              <w:top w:val="single" w:sz="4" w:space="0" w:color="auto"/>
              <w:left w:val="single" w:sz="4" w:space="0" w:color="auto"/>
              <w:bottom w:val="single" w:sz="4" w:space="0" w:color="000000"/>
              <w:right w:val="single" w:sz="4" w:space="0" w:color="000000"/>
            </w:tcBorders>
            <w:vAlign w:val="center"/>
            <w:hideMark/>
          </w:tcPr>
          <w:p w14:paraId="145C792A" w14:textId="77777777" w:rsidR="004700E7" w:rsidRPr="00B065E9" w:rsidRDefault="004700E7" w:rsidP="00ED4EA2">
            <w:pPr>
              <w:rPr>
                <w:rFonts w:ascii="Arial" w:eastAsia="Times New Roman" w:hAnsi="Arial" w:cs="Arial"/>
                <w:sz w:val="16"/>
                <w:szCs w:val="16"/>
                <w:lang w:eastAsia="ru-RU"/>
              </w:rPr>
            </w:pPr>
          </w:p>
        </w:tc>
        <w:tc>
          <w:tcPr>
            <w:tcW w:w="841" w:type="pct"/>
            <w:gridSpan w:val="3"/>
            <w:vMerge/>
            <w:tcBorders>
              <w:top w:val="single" w:sz="4" w:space="0" w:color="auto"/>
              <w:left w:val="single" w:sz="4" w:space="0" w:color="auto"/>
              <w:bottom w:val="nil"/>
              <w:right w:val="single" w:sz="4" w:space="0" w:color="000000"/>
            </w:tcBorders>
            <w:vAlign w:val="center"/>
            <w:hideMark/>
          </w:tcPr>
          <w:p w14:paraId="3AA0FC93" w14:textId="77777777" w:rsidR="004700E7" w:rsidRPr="00B065E9" w:rsidRDefault="004700E7" w:rsidP="00ED4EA2">
            <w:pPr>
              <w:rPr>
                <w:rFonts w:ascii="Arial" w:eastAsia="Times New Roman" w:hAnsi="Arial" w:cs="Arial"/>
                <w:sz w:val="16"/>
                <w:szCs w:val="16"/>
                <w:lang w:eastAsia="ru-RU"/>
              </w:rPr>
            </w:pPr>
          </w:p>
        </w:tc>
        <w:tc>
          <w:tcPr>
            <w:tcW w:w="778" w:type="pct"/>
            <w:vMerge/>
            <w:tcBorders>
              <w:top w:val="single" w:sz="4" w:space="0" w:color="auto"/>
              <w:left w:val="single" w:sz="4" w:space="0" w:color="auto"/>
              <w:bottom w:val="single" w:sz="4" w:space="0" w:color="000000"/>
              <w:right w:val="double" w:sz="4" w:space="0" w:color="auto"/>
            </w:tcBorders>
            <w:vAlign w:val="center"/>
            <w:hideMark/>
          </w:tcPr>
          <w:p w14:paraId="4D0675B5" w14:textId="77777777" w:rsidR="004700E7" w:rsidRPr="00B065E9" w:rsidRDefault="004700E7" w:rsidP="00ED4EA2">
            <w:pPr>
              <w:rPr>
                <w:rFonts w:ascii="Arial" w:eastAsia="Times New Roman" w:hAnsi="Arial" w:cs="Arial"/>
                <w:sz w:val="16"/>
                <w:szCs w:val="16"/>
                <w:lang w:eastAsia="ru-RU"/>
              </w:rPr>
            </w:pPr>
          </w:p>
        </w:tc>
      </w:tr>
      <w:tr w:rsidR="004700E7" w:rsidRPr="00B065E9" w14:paraId="26A92917" w14:textId="77777777" w:rsidTr="00D43C4A">
        <w:trPr>
          <w:trHeight w:val="20"/>
        </w:trPr>
        <w:tc>
          <w:tcPr>
            <w:tcW w:w="587" w:type="pct"/>
            <w:vMerge/>
            <w:tcBorders>
              <w:top w:val="single" w:sz="4" w:space="0" w:color="auto"/>
              <w:left w:val="double" w:sz="4" w:space="0" w:color="auto"/>
              <w:bottom w:val="single" w:sz="4" w:space="0" w:color="000000"/>
              <w:right w:val="single" w:sz="4" w:space="0" w:color="auto"/>
            </w:tcBorders>
            <w:vAlign w:val="center"/>
            <w:hideMark/>
          </w:tcPr>
          <w:p w14:paraId="72DDD632" w14:textId="77777777" w:rsidR="004700E7" w:rsidRPr="00B065E9" w:rsidRDefault="004700E7" w:rsidP="00ED4EA2">
            <w:pPr>
              <w:rPr>
                <w:rFonts w:ascii="Arial" w:eastAsia="Times New Roman" w:hAnsi="Arial" w:cs="Arial"/>
                <w:sz w:val="16"/>
                <w:szCs w:val="16"/>
                <w:lang w:eastAsia="ru-RU"/>
              </w:rPr>
            </w:pPr>
          </w:p>
        </w:tc>
        <w:tc>
          <w:tcPr>
            <w:tcW w:w="824" w:type="pct"/>
            <w:vMerge/>
            <w:tcBorders>
              <w:top w:val="single" w:sz="4" w:space="0" w:color="auto"/>
              <w:left w:val="single" w:sz="4" w:space="0" w:color="auto"/>
              <w:bottom w:val="single" w:sz="4" w:space="0" w:color="000000"/>
              <w:right w:val="single" w:sz="4" w:space="0" w:color="auto"/>
            </w:tcBorders>
            <w:vAlign w:val="center"/>
            <w:hideMark/>
          </w:tcPr>
          <w:p w14:paraId="436F34B9" w14:textId="77777777" w:rsidR="004700E7" w:rsidRPr="00B065E9" w:rsidRDefault="004700E7" w:rsidP="00ED4EA2">
            <w:pPr>
              <w:rPr>
                <w:rFonts w:ascii="Arial" w:eastAsia="Times New Roman" w:hAnsi="Arial" w:cs="Arial"/>
                <w:sz w:val="16"/>
                <w:szCs w:val="16"/>
                <w:lang w:eastAsia="ru-RU"/>
              </w:rPr>
            </w:pPr>
          </w:p>
        </w:tc>
        <w:tc>
          <w:tcPr>
            <w:tcW w:w="701" w:type="pct"/>
            <w:vMerge w:val="restart"/>
            <w:tcBorders>
              <w:top w:val="nil"/>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14:paraId="1C468117"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в жилой зоне</w:t>
            </w:r>
          </w:p>
        </w:tc>
        <w:tc>
          <w:tcPr>
            <w:tcW w:w="627" w:type="pct"/>
            <w:vMerge w:val="restart"/>
            <w:tcBorders>
              <w:top w:val="nil"/>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14:paraId="57D307B3"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В пределах зоны воздействия</w:t>
            </w:r>
          </w:p>
        </w:tc>
        <w:tc>
          <w:tcPr>
            <w:tcW w:w="303" w:type="pct"/>
            <w:vMerge w:val="restart"/>
            <w:tcBorders>
              <w:top w:val="nil"/>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14:paraId="55DB4EA5"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в жилой</w:t>
            </w:r>
            <w:r w:rsidRPr="00B065E9">
              <w:rPr>
                <w:rFonts w:ascii="Arial" w:eastAsia="Times New Roman" w:hAnsi="Arial" w:cs="Arial"/>
                <w:sz w:val="16"/>
                <w:szCs w:val="16"/>
                <w:lang w:eastAsia="ru-RU"/>
              </w:rPr>
              <w:br/>
              <w:t>зоне X/Y</w:t>
            </w:r>
          </w:p>
        </w:tc>
        <w:tc>
          <w:tcPr>
            <w:tcW w:w="339" w:type="pct"/>
            <w:vMerge w:val="restart"/>
            <w:tcBorders>
              <w:top w:val="nil"/>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14:paraId="5964EA01"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В пределах зоны воздейст-</w:t>
            </w:r>
            <w:r w:rsidRPr="00B065E9">
              <w:rPr>
                <w:rFonts w:ascii="Arial" w:eastAsia="Times New Roman" w:hAnsi="Arial" w:cs="Arial"/>
                <w:sz w:val="16"/>
                <w:szCs w:val="16"/>
                <w:lang w:eastAsia="ru-RU"/>
              </w:rPr>
              <w:br/>
              <w:t>вия X/Y</w:t>
            </w:r>
          </w:p>
        </w:tc>
        <w:tc>
          <w:tcPr>
            <w:tcW w:w="220" w:type="pct"/>
            <w:vMerge w:val="restart"/>
            <w:tcBorders>
              <w:top w:val="sing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14:paraId="0F720EF2"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N ист.</w:t>
            </w:r>
          </w:p>
        </w:tc>
        <w:tc>
          <w:tcPr>
            <w:tcW w:w="621" w:type="pct"/>
            <w:gridSpan w:val="2"/>
            <w:tcBorders>
              <w:top w:val="single" w:sz="4" w:space="0" w:color="auto"/>
              <w:left w:val="nil"/>
              <w:bottom w:val="single" w:sz="4" w:space="0" w:color="auto"/>
              <w:right w:val="single" w:sz="4" w:space="0" w:color="000000"/>
            </w:tcBorders>
            <w:shd w:val="clear" w:color="auto" w:fill="auto"/>
            <w:tcMar>
              <w:top w:w="15" w:type="dxa"/>
              <w:left w:w="15" w:type="dxa"/>
              <w:bottom w:w="0" w:type="dxa"/>
              <w:right w:w="15" w:type="dxa"/>
            </w:tcMar>
            <w:vAlign w:val="center"/>
            <w:hideMark/>
          </w:tcPr>
          <w:p w14:paraId="25B40094"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 вклада</w:t>
            </w:r>
          </w:p>
        </w:tc>
        <w:tc>
          <w:tcPr>
            <w:tcW w:w="778" w:type="pct"/>
            <w:vMerge/>
            <w:tcBorders>
              <w:top w:val="single" w:sz="4" w:space="0" w:color="auto"/>
              <w:left w:val="single" w:sz="4" w:space="0" w:color="auto"/>
              <w:bottom w:val="single" w:sz="4" w:space="0" w:color="000000"/>
              <w:right w:val="double" w:sz="4" w:space="0" w:color="auto"/>
            </w:tcBorders>
            <w:vAlign w:val="center"/>
            <w:hideMark/>
          </w:tcPr>
          <w:p w14:paraId="0586FD1E" w14:textId="77777777" w:rsidR="004700E7" w:rsidRPr="00B065E9" w:rsidRDefault="004700E7" w:rsidP="00ED4EA2">
            <w:pPr>
              <w:rPr>
                <w:rFonts w:ascii="Arial" w:eastAsia="Times New Roman" w:hAnsi="Arial" w:cs="Arial"/>
                <w:sz w:val="16"/>
                <w:szCs w:val="16"/>
                <w:lang w:eastAsia="ru-RU"/>
              </w:rPr>
            </w:pPr>
          </w:p>
        </w:tc>
      </w:tr>
      <w:tr w:rsidR="004700E7" w:rsidRPr="00B065E9" w14:paraId="18F07CF1" w14:textId="77777777" w:rsidTr="00D43C4A">
        <w:trPr>
          <w:trHeight w:val="20"/>
        </w:trPr>
        <w:tc>
          <w:tcPr>
            <w:tcW w:w="587" w:type="pct"/>
            <w:vMerge/>
            <w:tcBorders>
              <w:top w:val="single" w:sz="4" w:space="0" w:color="auto"/>
              <w:left w:val="double" w:sz="4" w:space="0" w:color="auto"/>
              <w:bottom w:val="single" w:sz="4" w:space="0" w:color="000000"/>
              <w:right w:val="single" w:sz="4" w:space="0" w:color="auto"/>
            </w:tcBorders>
            <w:vAlign w:val="center"/>
            <w:hideMark/>
          </w:tcPr>
          <w:p w14:paraId="429A0BE1" w14:textId="77777777" w:rsidR="004700E7" w:rsidRPr="00B065E9" w:rsidRDefault="004700E7" w:rsidP="00ED4EA2">
            <w:pPr>
              <w:rPr>
                <w:rFonts w:ascii="Arial" w:eastAsia="Times New Roman" w:hAnsi="Arial" w:cs="Arial"/>
                <w:sz w:val="16"/>
                <w:szCs w:val="16"/>
                <w:lang w:eastAsia="ru-RU"/>
              </w:rPr>
            </w:pPr>
          </w:p>
        </w:tc>
        <w:tc>
          <w:tcPr>
            <w:tcW w:w="824" w:type="pct"/>
            <w:vMerge/>
            <w:tcBorders>
              <w:top w:val="single" w:sz="4" w:space="0" w:color="auto"/>
              <w:left w:val="single" w:sz="4" w:space="0" w:color="auto"/>
              <w:bottom w:val="single" w:sz="4" w:space="0" w:color="000000"/>
              <w:right w:val="single" w:sz="4" w:space="0" w:color="auto"/>
            </w:tcBorders>
            <w:vAlign w:val="center"/>
            <w:hideMark/>
          </w:tcPr>
          <w:p w14:paraId="2AC69D3E" w14:textId="77777777" w:rsidR="004700E7" w:rsidRPr="00B065E9" w:rsidRDefault="004700E7" w:rsidP="00ED4EA2">
            <w:pPr>
              <w:rPr>
                <w:rFonts w:ascii="Arial" w:eastAsia="Times New Roman" w:hAnsi="Arial" w:cs="Arial"/>
                <w:sz w:val="16"/>
                <w:szCs w:val="16"/>
                <w:lang w:eastAsia="ru-RU"/>
              </w:rPr>
            </w:pPr>
          </w:p>
        </w:tc>
        <w:tc>
          <w:tcPr>
            <w:tcW w:w="701" w:type="pct"/>
            <w:vMerge/>
            <w:tcBorders>
              <w:top w:val="nil"/>
              <w:left w:val="single" w:sz="4" w:space="0" w:color="auto"/>
              <w:bottom w:val="single" w:sz="4" w:space="0" w:color="000000"/>
              <w:right w:val="single" w:sz="4" w:space="0" w:color="auto"/>
            </w:tcBorders>
            <w:vAlign w:val="center"/>
            <w:hideMark/>
          </w:tcPr>
          <w:p w14:paraId="208B1995" w14:textId="77777777" w:rsidR="004700E7" w:rsidRPr="00B065E9" w:rsidRDefault="004700E7" w:rsidP="00ED4EA2">
            <w:pPr>
              <w:rPr>
                <w:rFonts w:ascii="Arial" w:eastAsia="Times New Roman" w:hAnsi="Arial" w:cs="Arial"/>
                <w:sz w:val="16"/>
                <w:szCs w:val="16"/>
                <w:lang w:eastAsia="ru-RU"/>
              </w:rPr>
            </w:pPr>
          </w:p>
        </w:tc>
        <w:tc>
          <w:tcPr>
            <w:tcW w:w="627" w:type="pct"/>
            <w:vMerge/>
            <w:tcBorders>
              <w:top w:val="nil"/>
              <w:left w:val="single" w:sz="4" w:space="0" w:color="auto"/>
              <w:bottom w:val="single" w:sz="4" w:space="0" w:color="000000"/>
              <w:right w:val="single" w:sz="4" w:space="0" w:color="auto"/>
            </w:tcBorders>
            <w:vAlign w:val="center"/>
            <w:hideMark/>
          </w:tcPr>
          <w:p w14:paraId="13613C9A" w14:textId="77777777" w:rsidR="004700E7" w:rsidRPr="00B065E9" w:rsidRDefault="004700E7" w:rsidP="00ED4EA2">
            <w:pPr>
              <w:rPr>
                <w:rFonts w:ascii="Arial" w:eastAsia="Times New Roman" w:hAnsi="Arial" w:cs="Arial"/>
                <w:sz w:val="16"/>
                <w:szCs w:val="16"/>
                <w:lang w:eastAsia="ru-RU"/>
              </w:rPr>
            </w:pPr>
          </w:p>
        </w:tc>
        <w:tc>
          <w:tcPr>
            <w:tcW w:w="303" w:type="pct"/>
            <w:vMerge/>
            <w:tcBorders>
              <w:top w:val="nil"/>
              <w:left w:val="single" w:sz="4" w:space="0" w:color="auto"/>
              <w:bottom w:val="single" w:sz="4" w:space="0" w:color="000000"/>
              <w:right w:val="single" w:sz="4" w:space="0" w:color="auto"/>
            </w:tcBorders>
            <w:vAlign w:val="center"/>
            <w:hideMark/>
          </w:tcPr>
          <w:p w14:paraId="145EA0C3" w14:textId="77777777" w:rsidR="004700E7" w:rsidRPr="00B065E9" w:rsidRDefault="004700E7" w:rsidP="00ED4EA2">
            <w:pPr>
              <w:rPr>
                <w:rFonts w:ascii="Arial" w:eastAsia="Times New Roman" w:hAnsi="Arial" w:cs="Arial"/>
                <w:sz w:val="16"/>
                <w:szCs w:val="16"/>
                <w:lang w:eastAsia="ru-RU"/>
              </w:rPr>
            </w:pPr>
          </w:p>
        </w:tc>
        <w:tc>
          <w:tcPr>
            <w:tcW w:w="339" w:type="pct"/>
            <w:vMerge/>
            <w:tcBorders>
              <w:top w:val="nil"/>
              <w:left w:val="single" w:sz="4" w:space="0" w:color="auto"/>
              <w:bottom w:val="single" w:sz="4" w:space="0" w:color="000000"/>
              <w:right w:val="single" w:sz="4" w:space="0" w:color="auto"/>
            </w:tcBorders>
            <w:vAlign w:val="center"/>
            <w:hideMark/>
          </w:tcPr>
          <w:p w14:paraId="0D4A10E4" w14:textId="77777777" w:rsidR="004700E7" w:rsidRPr="00B065E9" w:rsidRDefault="004700E7" w:rsidP="00ED4EA2">
            <w:pPr>
              <w:rPr>
                <w:rFonts w:ascii="Arial" w:eastAsia="Times New Roman" w:hAnsi="Arial" w:cs="Arial"/>
                <w:sz w:val="16"/>
                <w:szCs w:val="16"/>
                <w:lang w:eastAsia="ru-RU"/>
              </w:rPr>
            </w:pPr>
          </w:p>
        </w:tc>
        <w:tc>
          <w:tcPr>
            <w:tcW w:w="220" w:type="pct"/>
            <w:vMerge/>
            <w:tcBorders>
              <w:top w:val="single" w:sz="4" w:space="0" w:color="auto"/>
              <w:left w:val="single" w:sz="4" w:space="0" w:color="auto"/>
              <w:bottom w:val="single" w:sz="4" w:space="0" w:color="000000"/>
              <w:right w:val="single" w:sz="4" w:space="0" w:color="auto"/>
            </w:tcBorders>
            <w:vAlign w:val="center"/>
            <w:hideMark/>
          </w:tcPr>
          <w:p w14:paraId="6D76A935" w14:textId="77777777" w:rsidR="004700E7" w:rsidRPr="00B065E9" w:rsidRDefault="004700E7" w:rsidP="00ED4EA2">
            <w:pPr>
              <w:rPr>
                <w:rFonts w:ascii="Arial" w:eastAsia="Times New Roman" w:hAnsi="Arial" w:cs="Arial"/>
                <w:sz w:val="16"/>
                <w:szCs w:val="16"/>
                <w:lang w:eastAsia="ru-RU"/>
              </w:rPr>
            </w:pPr>
          </w:p>
        </w:tc>
        <w:tc>
          <w:tcPr>
            <w:tcW w:w="20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C4640CC"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ЖЗ</w:t>
            </w:r>
          </w:p>
        </w:tc>
        <w:tc>
          <w:tcPr>
            <w:tcW w:w="41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E30DDB4"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Область воздействия</w:t>
            </w:r>
          </w:p>
        </w:tc>
        <w:tc>
          <w:tcPr>
            <w:tcW w:w="778" w:type="pct"/>
            <w:vMerge/>
            <w:tcBorders>
              <w:top w:val="single" w:sz="4" w:space="0" w:color="auto"/>
              <w:left w:val="single" w:sz="4" w:space="0" w:color="auto"/>
              <w:bottom w:val="single" w:sz="4" w:space="0" w:color="000000"/>
              <w:right w:val="double" w:sz="4" w:space="0" w:color="auto"/>
            </w:tcBorders>
            <w:vAlign w:val="center"/>
            <w:hideMark/>
          </w:tcPr>
          <w:p w14:paraId="23B60527" w14:textId="77777777" w:rsidR="004700E7" w:rsidRPr="00B065E9" w:rsidRDefault="004700E7" w:rsidP="00ED4EA2">
            <w:pPr>
              <w:rPr>
                <w:rFonts w:ascii="Arial" w:eastAsia="Times New Roman" w:hAnsi="Arial" w:cs="Arial"/>
                <w:sz w:val="16"/>
                <w:szCs w:val="16"/>
                <w:lang w:eastAsia="ru-RU"/>
              </w:rPr>
            </w:pPr>
          </w:p>
        </w:tc>
      </w:tr>
      <w:tr w:rsidR="004700E7" w:rsidRPr="00B065E9" w14:paraId="6D0FCDF0" w14:textId="77777777" w:rsidTr="00D43C4A">
        <w:trPr>
          <w:trHeight w:val="20"/>
        </w:trPr>
        <w:tc>
          <w:tcPr>
            <w:tcW w:w="587" w:type="pct"/>
            <w:tcBorders>
              <w:top w:val="single" w:sz="4" w:space="0" w:color="000000"/>
              <w:left w:val="doub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CF5DFDF"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1</w:t>
            </w:r>
          </w:p>
        </w:tc>
        <w:tc>
          <w:tcPr>
            <w:tcW w:w="824" w:type="pct"/>
            <w:tcBorders>
              <w:top w:val="single" w:sz="4" w:space="0" w:color="000000"/>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F9A624C"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2</w:t>
            </w:r>
          </w:p>
        </w:tc>
        <w:tc>
          <w:tcPr>
            <w:tcW w:w="70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0B9FA37"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3</w:t>
            </w:r>
          </w:p>
        </w:tc>
        <w:tc>
          <w:tcPr>
            <w:tcW w:w="62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9C0EC71"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4</w:t>
            </w:r>
          </w:p>
        </w:tc>
        <w:tc>
          <w:tcPr>
            <w:tcW w:w="3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93B8A6F"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5</w:t>
            </w:r>
          </w:p>
        </w:tc>
        <w:tc>
          <w:tcPr>
            <w:tcW w:w="33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C3AA6EE"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6</w:t>
            </w:r>
          </w:p>
        </w:tc>
        <w:tc>
          <w:tcPr>
            <w:tcW w:w="22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122D3CD"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7</w:t>
            </w:r>
          </w:p>
        </w:tc>
        <w:tc>
          <w:tcPr>
            <w:tcW w:w="2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024230F"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8</w:t>
            </w:r>
          </w:p>
        </w:tc>
        <w:tc>
          <w:tcPr>
            <w:tcW w:w="41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561CA25"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9</w:t>
            </w:r>
          </w:p>
        </w:tc>
        <w:tc>
          <w:tcPr>
            <w:tcW w:w="778" w:type="pct"/>
            <w:tcBorders>
              <w:top w:val="nil"/>
              <w:left w:val="nil"/>
              <w:bottom w:val="single" w:sz="4" w:space="0" w:color="auto"/>
              <w:right w:val="double" w:sz="4" w:space="0" w:color="auto"/>
            </w:tcBorders>
            <w:shd w:val="clear" w:color="auto" w:fill="auto"/>
            <w:noWrap/>
            <w:tcMar>
              <w:top w:w="15" w:type="dxa"/>
              <w:left w:w="15" w:type="dxa"/>
              <w:bottom w:w="0" w:type="dxa"/>
              <w:right w:w="15" w:type="dxa"/>
            </w:tcMar>
            <w:vAlign w:val="bottom"/>
            <w:hideMark/>
          </w:tcPr>
          <w:p w14:paraId="3394C329"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10</w:t>
            </w:r>
          </w:p>
        </w:tc>
      </w:tr>
      <w:tr w:rsidR="00FF6EC9" w:rsidRPr="00B065E9" w14:paraId="7EB82500" w14:textId="77777777" w:rsidTr="00D43C4A">
        <w:trPr>
          <w:trHeight w:val="72"/>
        </w:trPr>
        <w:tc>
          <w:tcPr>
            <w:tcW w:w="5000" w:type="pct"/>
            <w:gridSpan w:val="10"/>
            <w:tcBorders>
              <w:top w:val="nil"/>
              <w:left w:val="double" w:sz="4" w:space="0" w:color="auto"/>
              <w:bottom w:val="double" w:sz="4" w:space="0" w:color="auto"/>
              <w:right w:val="double" w:sz="4" w:space="0" w:color="auto"/>
            </w:tcBorders>
            <w:shd w:val="clear" w:color="auto" w:fill="auto"/>
            <w:tcMar>
              <w:top w:w="15" w:type="dxa"/>
              <w:left w:w="15" w:type="dxa"/>
              <w:bottom w:w="0" w:type="dxa"/>
              <w:right w:w="15" w:type="dxa"/>
            </w:tcMar>
          </w:tcPr>
          <w:p w14:paraId="125C6C6C" w14:textId="77777777" w:rsidR="00FF6EC9" w:rsidRPr="00B065E9" w:rsidRDefault="00803A96" w:rsidP="00ED4EA2">
            <w:pPr>
              <w:rPr>
                <w:rFonts w:ascii="Arial" w:eastAsia="Times New Roman" w:hAnsi="Arial" w:cs="Arial"/>
                <w:sz w:val="16"/>
                <w:szCs w:val="16"/>
                <w:lang w:eastAsia="ru-RU"/>
              </w:rPr>
            </w:pPr>
            <w:r w:rsidRPr="00B065E9">
              <w:rPr>
                <w:rFonts w:ascii="Arial" w:hAnsi="Arial" w:cs="Arial"/>
              </w:rPr>
              <w:t xml:space="preserve">В 85 км к северо-востоку от района работ находится месторождение Жанажол. В 110 км западнее месторождения находится железнодорожная станция Караулкельды. </w:t>
            </w:r>
          </w:p>
        </w:tc>
      </w:tr>
    </w:tbl>
    <w:p w14:paraId="797072EC" w14:textId="77777777" w:rsidR="00140D49" w:rsidRPr="00B065E9" w:rsidRDefault="00140D49" w:rsidP="00ED4EA2">
      <w:pPr>
        <w:jc w:val="center"/>
        <w:rPr>
          <w:rFonts w:ascii="Arial" w:eastAsiaTheme="majorEastAsia" w:hAnsi="Arial" w:cs="Arial"/>
          <w:b/>
          <w:bCs/>
          <w:color w:val="000000"/>
          <w:highlight w:val="yellow"/>
          <w:lang w:eastAsia="ru-RU"/>
        </w:rPr>
      </w:pPr>
    </w:p>
    <w:p w14:paraId="7416F9EE" w14:textId="117B43B8" w:rsidR="004700E7" w:rsidRPr="00B065E9" w:rsidRDefault="004700E7" w:rsidP="004D328F">
      <w:pPr>
        <w:keepNext/>
        <w:widowControl w:val="0"/>
        <w:autoSpaceDE w:val="0"/>
        <w:autoSpaceDN w:val="0"/>
        <w:adjustRightInd w:val="0"/>
        <w:outlineLvl w:val="1"/>
        <w:rPr>
          <w:rFonts w:ascii="Arial" w:eastAsia="Times New Roman" w:hAnsi="Arial" w:cs="Arial"/>
          <w:lang w:eastAsia="ru-RU"/>
        </w:rPr>
      </w:pPr>
      <w:bookmarkStart w:id="321" w:name="_Toc90406148"/>
      <w:bookmarkStart w:id="322" w:name="_Toc90407954"/>
      <w:bookmarkStart w:id="323" w:name="_Toc103590504"/>
      <w:bookmarkStart w:id="324" w:name="_Toc216429947"/>
      <w:r w:rsidRPr="00B065E9">
        <w:rPr>
          <w:rFonts w:ascii="Arial" w:eastAsia="Times New Roman" w:hAnsi="Arial" w:cs="Arial"/>
          <w:b/>
          <w:bCs/>
          <w:iCs/>
          <w:lang w:eastAsia="ru-RU"/>
        </w:rPr>
        <w:t xml:space="preserve">Приложение </w:t>
      </w:r>
      <w:bookmarkEnd w:id="321"/>
      <w:bookmarkEnd w:id="322"/>
      <w:r w:rsidR="00C449F8" w:rsidRPr="00B065E9">
        <w:rPr>
          <w:rFonts w:ascii="Arial" w:eastAsia="Times New Roman" w:hAnsi="Arial" w:cs="Arial"/>
          <w:b/>
          <w:bCs/>
          <w:iCs/>
          <w:lang w:eastAsia="ru-RU"/>
        </w:rPr>
        <w:t>9</w:t>
      </w:r>
      <w:bookmarkEnd w:id="323"/>
      <w:r w:rsidR="004D328F" w:rsidRPr="00B065E9">
        <w:rPr>
          <w:rFonts w:ascii="Arial" w:eastAsia="Times New Roman" w:hAnsi="Arial" w:cs="Arial"/>
          <w:b/>
          <w:bCs/>
          <w:iCs/>
          <w:lang w:eastAsia="ru-RU"/>
        </w:rPr>
        <w:t xml:space="preserve"> </w:t>
      </w:r>
      <w:r w:rsidRPr="00B065E9">
        <w:rPr>
          <w:rFonts w:ascii="Arial" w:eastAsiaTheme="majorEastAsia" w:hAnsi="Arial" w:cs="Arial"/>
          <w:b/>
          <w:bCs/>
          <w:color w:val="000000"/>
          <w:lang w:eastAsia="ru-RU"/>
        </w:rPr>
        <w:t>Метеорологические характеристики и коэффициенты, определяющие условия</w:t>
      </w:r>
      <w:r w:rsidR="004D328F" w:rsidRPr="00B065E9">
        <w:rPr>
          <w:rFonts w:ascii="Arial" w:eastAsiaTheme="majorEastAsia" w:hAnsi="Arial" w:cs="Arial"/>
          <w:b/>
          <w:bCs/>
          <w:color w:val="000000"/>
          <w:lang w:eastAsia="ru-RU"/>
        </w:rPr>
        <w:t xml:space="preserve"> </w:t>
      </w:r>
      <w:r w:rsidRPr="00B065E9">
        <w:rPr>
          <w:rFonts w:ascii="Arial" w:eastAsiaTheme="majorEastAsia" w:hAnsi="Arial" w:cs="Arial"/>
          <w:b/>
          <w:bCs/>
          <w:color w:val="000000"/>
          <w:lang w:eastAsia="ru-RU"/>
        </w:rPr>
        <w:t>рассеивания</w:t>
      </w:r>
      <w:r w:rsidR="004D328F" w:rsidRPr="00B065E9">
        <w:rPr>
          <w:rFonts w:ascii="Arial" w:eastAsiaTheme="majorEastAsia" w:hAnsi="Arial" w:cs="Arial"/>
          <w:b/>
          <w:bCs/>
          <w:color w:val="000000"/>
          <w:lang w:eastAsia="ru-RU"/>
        </w:rPr>
        <w:t xml:space="preserve"> </w:t>
      </w:r>
      <w:r w:rsidRPr="00B065E9">
        <w:rPr>
          <w:rFonts w:ascii="Arial" w:eastAsiaTheme="majorEastAsia" w:hAnsi="Arial" w:cs="Arial"/>
          <w:b/>
          <w:bCs/>
          <w:color w:val="000000"/>
          <w:lang w:eastAsia="ru-RU"/>
        </w:rPr>
        <w:lastRenderedPageBreak/>
        <w:t>загрязняющих веществ, в атмосфере города</w:t>
      </w:r>
      <w:bookmarkEnd w:id="324"/>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757"/>
        <w:gridCol w:w="3783"/>
      </w:tblGrid>
      <w:tr w:rsidR="00E6107A" w:rsidRPr="00B065E9" w14:paraId="4A19D6EE" w14:textId="77777777" w:rsidTr="00D43C4A">
        <w:trPr>
          <w:trHeight w:val="20"/>
        </w:trPr>
        <w:tc>
          <w:tcPr>
            <w:tcW w:w="3699" w:type="pct"/>
            <w:shd w:val="clear" w:color="auto" w:fill="auto"/>
            <w:tcMar>
              <w:top w:w="15" w:type="dxa"/>
              <w:left w:w="15" w:type="dxa"/>
              <w:bottom w:w="0" w:type="dxa"/>
              <w:right w:w="15" w:type="dxa"/>
            </w:tcMar>
            <w:vAlign w:val="center"/>
            <w:hideMark/>
          </w:tcPr>
          <w:p w14:paraId="307F09EF" w14:textId="77777777" w:rsidR="00E6107A" w:rsidRPr="00B065E9" w:rsidRDefault="00E6107A" w:rsidP="00E6107A">
            <w:pPr>
              <w:jc w:val="center"/>
              <w:rPr>
                <w:rFonts w:ascii="Arial" w:eastAsia="Times New Roman" w:hAnsi="Arial" w:cs="Arial"/>
                <w:b/>
                <w:sz w:val="20"/>
                <w:szCs w:val="20"/>
                <w:lang w:eastAsia="ru-RU"/>
              </w:rPr>
            </w:pPr>
            <w:r w:rsidRPr="00B065E9">
              <w:rPr>
                <w:rFonts w:ascii="Arial" w:eastAsia="Times New Roman" w:hAnsi="Arial" w:cs="Arial"/>
                <w:b/>
                <w:sz w:val="20"/>
                <w:szCs w:val="20"/>
                <w:lang w:eastAsia="ru-RU"/>
              </w:rPr>
              <w:t>Hаименование характеристик</w:t>
            </w:r>
          </w:p>
        </w:tc>
        <w:tc>
          <w:tcPr>
            <w:tcW w:w="1301" w:type="pct"/>
            <w:shd w:val="clear" w:color="auto" w:fill="auto"/>
            <w:noWrap/>
            <w:tcMar>
              <w:top w:w="15" w:type="dxa"/>
              <w:left w:w="15" w:type="dxa"/>
              <w:bottom w:w="0" w:type="dxa"/>
              <w:right w:w="15" w:type="dxa"/>
            </w:tcMar>
            <w:vAlign w:val="center"/>
            <w:hideMark/>
          </w:tcPr>
          <w:p w14:paraId="14ACF403" w14:textId="77777777" w:rsidR="00E6107A" w:rsidRPr="00B065E9" w:rsidRDefault="00E6107A" w:rsidP="00E6107A">
            <w:pPr>
              <w:jc w:val="center"/>
              <w:rPr>
                <w:rFonts w:ascii="Arial" w:eastAsia="Times New Roman" w:hAnsi="Arial" w:cs="Arial"/>
                <w:b/>
                <w:sz w:val="20"/>
                <w:szCs w:val="20"/>
                <w:lang w:eastAsia="ru-RU"/>
              </w:rPr>
            </w:pPr>
            <w:r w:rsidRPr="00B065E9">
              <w:rPr>
                <w:rFonts w:ascii="Arial" w:eastAsia="Times New Roman" w:hAnsi="Arial" w:cs="Arial"/>
                <w:b/>
                <w:sz w:val="20"/>
                <w:szCs w:val="20"/>
                <w:lang w:eastAsia="ru-RU"/>
              </w:rPr>
              <w:t>Величина</w:t>
            </w:r>
          </w:p>
        </w:tc>
      </w:tr>
      <w:tr w:rsidR="00E6107A" w:rsidRPr="00B065E9" w14:paraId="50A229E3" w14:textId="77777777" w:rsidTr="00D43C4A">
        <w:trPr>
          <w:trHeight w:val="20"/>
        </w:trPr>
        <w:tc>
          <w:tcPr>
            <w:tcW w:w="3699" w:type="pct"/>
            <w:shd w:val="clear" w:color="auto" w:fill="auto"/>
            <w:noWrap/>
            <w:tcMar>
              <w:top w:w="15" w:type="dxa"/>
              <w:left w:w="15" w:type="dxa"/>
              <w:bottom w:w="0" w:type="dxa"/>
              <w:right w:w="15" w:type="dxa"/>
            </w:tcMar>
            <w:vAlign w:val="bottom"/>
            <w:hideMark/>
          </w:tcPr>
          <w:p w14:paraId="5C573902" w14:textId="77777777" w:rsidR="00E6107A" w:rsidRPr="00B065E9" w:rsidRDefault="00E6107A" w:rsidP="00E6107A">
            <w:pPr>
              <w:jc w:val="center"/>
              <w:rPr>
                <w:rFonts w:ascii="Arial" w:eastAsia="Times New Roman" w:hAnsi="Arial" w:cs="Arial"/>
                <w:b/>
                <w:sz w:val="20"/>
                <w:szCs w:val="20"/>
                <w:lang w:eastAsia="ru-RU"/>
              </w:rPr>
            </w:pPr>
            <w:r w:rsidRPr="00B065E9">
              <w:rPr>
                <w:rFonts w:ascii="Arial" w:eastAsia="Times New Roman" w:hAnsi="Arial" w:cs="Arial"/>
                <w:b/>
                <w:sz w:val="20"/>
                <w:szCs w:val="20"/>
                <w:lang w:eastAsia="ru-RU"/>
              </w:rPr>
              <w:t>1</w:t>
            </w:r>
          </w:p>
        </w:tc>
        <w:tc>
          <w:tcPr>
            <w:tcW w:w="1301" w:type="pct"/>
            <w:shd w:val="clear" w:color="auto" w:fill="auto"/>
            <w:noWrap/>
            <w:tcMar>
              <w:top w:w="15" w:type="dxa"/>
              <w:left w:w="15" w:type="dxa"/>
              <w:bottom w:w="0" w:type="dxa"/>
              <w:right w:w="15" w:type="dxa"/>
            </w:tcMar>
            <w:vAlign w:val="center"/>
            <w:hideMark/>
          </w:tcPr>
          <w:p w14:paraId="1932E5AF" w14:textId="77777777" w:rsidR="00E6107A" w:rsidRPr="00B065E9" w:rsidRDefault="00E6107A" w:rsidP="00E6107A">
            <w:pPr>
              <w:jc w:val="center"/>
              <w:rPr>
                <w:rFonts w:ascii="Arial" w:eastAsia="Times New Roman" w:hAnsi="Arial" w:cs="Arial"/>
                <w:b/>
                <w:sz w:val="20"/>
                <w:szCs w:val="20"/>
                <w:lang w:eastAsia="ru-RU"/>
              </w:rPr>
            </w:pPr>
            <w:r w:rsidRPr="00B065E9">
              <w:rPr>
                <w:rFonts w:ascii="Arial" w:eastAsia="Times New Roman" w:hAnsi="Arial" w:cs="Arial"/>
                <w:b/>
                <w:sz w:val="20"/>
                <w:szCs w:val="20"/>
                <w:lang w:eastAsia="ru-RU"/>
              </w:rPr>
              <w:t>2</w:t>
            </w:r>
          </w:p>
        </w:tc>
      </w:tr>
      <w:tr w:rsidR="00E6107A" w:rsidRPr="00B065E9" w14:paraId="7AA279F6" w14:textId="77777777" w:rsidTr="00D43C4A">
        <w:trPr>
          <w:trHeight w:val="20"/>
        </w:trPr>
        <w:tc>
          <w:tcPr>
            <w:tcW w:w="3699" w:type="pct"/>
            <w:shd w:val="clear" w:color="auto" w:fill="auto"/>
            <w:tcMar>
              <w:top w:w="15" w:type="dxa"/>
              <w:left w:w="135" w:type="dxa"/>
              <w:bottom w:w="0" w:type="dxa"/>
              <w:right w:w="15" w:type="dxa"/>
            </w:tcMar>
            <w:vAlign w:val="bottom"/>
            <w:hideMark/>
          </w:tcPr>
          <w:p w14:paraId="782DD5F5" w14:textId="77777777" w:rsidR="00E6107A" w:rsidRPr="00B065E9" w:rsidRDefault="00E6107A" w:rsidP="00E6107A">
            <w:pPr>
              <w:ind w:firstLineChars="100" w:firstLine="200"/>
              <w:rPr>
                <w:rFonts w:ascii="Arial" w:eastAsia="Times New Roman" w:hAnsi="Arial" w:cs="Arial"/>
                <w:sz w:val="20"/>
                <w:szCs w:val="20"/>
                <w:lang w:eastAsia="ru-RU"/>
              </w:rPr>
            </w:pPr>
            <w:r w:rsidRPr="00B065E9">
              <w:rPr>
                <w:rFonts w:ascii="Arial" w:eastAsia="Times New Roman" w:hAnsi="Arial" w:cs="Arial"/>
                <w:sz w:val="20"/>
                <w:szCs w:val="20"/>
                <w:lang w:eastAsia="ru-RU"/>
              </w:rPr>
              <w:t xml:space="preserve">Коэффициент, зависящий от стратификации атмосферы, А </w:t>
            </w:r>
          </w:p>
        </w:tc>
        <w:tc>
          <w:tcPr>
            <w:tcW w:w="1301" w:type="pct"/>
            <w:shd w:val="clear" w:color="auto" w:fill="auto"/>
            <w:noWrap/>
            <w:tcMar>
              <w:top w:w="15" w:type="dxa"/>
              <w:left w:w="15" w:type="dxa"/>
              <w:bottom w:w="0" w:type="dxa"/>
              <w:right w:w="15" w:type="dxa"/>
            </w:tcMar>
            <w:hideMark/>
          </w:tcPr>
          <w:p w14:paraId="117618CF" w14:textId="77777777" w:rsidR="00E6107A" w:rsidRPr="00B065E9" w:rsidRDefault="00E6107A" w:rsidP="00E6107A">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200</w:t>
            </w:r>
          </w:p>
        </w:tc>
      </w:tr>
      <w:tr w:rsidR="00E6107A" w:rsidRPr="00B065E9" w14:paraId="36F42FDD" w14:textId="77777777" w:rsidTr="00D43C4A">
        <w:trPr>
          <w:trHeight w:val="20"/>
        </w:trPr>
        <w:tc>
          <w:tcPr>
            <w:tcW w:w="3699" w:type="pct"/>
            <w:shd w:val="clear" w:color="auto" w:fill="auto"/>
            <w:tcMar>
              <w:top w:w="15" w:type="dxa"/>
              <w:left w:w="135" w:type="dxa"/>
              <w:bottom w:w="0" w:type="dxa"/>
              <w:right w:w="15" w:type="dxa"/>
            </w:tcMar>
            <w:vAlign w:val="bottom"/>
            <w:hideMark/>
          </w:tcPr>
          <w:p w14:paraId="462DDE7C" w14:textId="77777777" w:rsidR="00E6107A" w:rsidRPr="00B065E9" w:rsidRDefault="00E6107A" w:rsidP="00E6107A">
            <w:pPr>
              <w:ind w:firstLineChars="100" w:firstLine="200"/>
              <w:rPr>
                <w:rFonts w:ascii="Arial" w:eastAsia="Times New Roman" w:hAnsi="Arial" w:cs="Arial"/>
                <w:sz w:val="20"/>
                <w:szCs w:val="20"/>
                <w:lang w:eastAsia="ru-RU"/>
              </w:rPr>
            </w:pPr>
            <w:r w:rsidRPr="00B065E9">
              <w:rPr>
                <w:rFonts w:ascii="Arial" w:eastAsia="Times New Roman" w:hAnsi="Arial" w:cs="Arial"/>
                <w:sz w:val="20"/>
                <w:szCs w:val="20"/>
                <w:lang w:eastAsia="ru-RU"/>
              </w:rPr>
              <w:t>Коэффициент рельефа местности в городе</w:t>
            </w:r>
          </w:p>
        </w:tc>
        <w:tc>
          <w:tcPr>
            <w:tcW w:w="1301" w:type="pct"/>
            <w:shd w:val="clear" w:color="auto" w:fill="auto"/>
            <w:noWrap/>
            <w:tcMar>
              <w:top w:w="15" w:type="dxa"/>
              <w:left w:w="15" w:type="dxa"/>
              <w:bottom w:w="0" w:type="dxa"/>
              <w:right w:w="15" w:type="dxa"/>
            </w:tcMar>
            <w:hideMark/>
          </w:tcPr>
          <w:p w14:paraId="68BD084C" w14:textId="77777777" w:rsidR="00E6107A" w:rsidRPr="00B065E9" w:rsidRDefault="00E6107A" w:rsidP="00E6107A">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1</w:t>
            </w:r>
          </w:p>
        </w:tc>
      </w:tr>
      <w:tr w:rsidR="00E6107A" w:rsidRPr="00B065E9" w14:paraId="326C5B08" w14:textId="77777777" w:rsidTr="00D43C4A">
        <w:trPr>
          <w:trHeight w:val="20"/>
        </w:trPr>
        <w:tc>
          <w:tcPr>
            <w:tcW w:w="3699" w:type="pct"/>
            <w:shd w:val="clear" w:color="auto" w:fill="auto"/>
            <w:tcMar>
              <w:top w:w="15" w:type="dxa"/>
              <w:left w:w="135" w:type="dxa"/>
              <w:bottom w:w="0" w:type="dxa"/>
              <w:right w:w="15" w:type="dxa"/>
            </w:tcMar>
            <w:vAlign w:val="bottom"/>
            <w:hideMark/>
          </w:tcPr>
          <w:p w14:paraId="50DD0C79" w14:textId="77777777" w:rsidR="00E6107A" w:rsidRPr="00B065E9" w:rsidRDefault="00E6107A" w:rsidP="00E6107A">
            <w:pPr>
              <w:ind w:firstLineChars="100" w:firstLine="200"/>
              <w:rPr>
                <w:rFonts w:ascii="Arial" w:eastAsia="Times New Roman" w:hAnsi="Arial" w:cs="Arial"/>
                <w:sz w:val="20"/>
                <w:szCs w:val="20"/>
                <w:lang w:eastAsia="ru-RU"/>
              </w:rPr>
            </w:pPr>
            <w:r w:rsidRPr="00B065E9">
              <w:rPr>
                <w:rFonts w:ascii="Arial" w:eastAsia="Times New Roman" w:hAnsi="Arial" w:cs="Arial"/>
                <w:sz w:val="20"/>
                <w:szCs w:val="20"/>
                <w:lang w:eastAsia="ru-RU"/>
              </w:rPr>
              <w:t>Средняя максимальная температура наружного  воздуха наиболее жаркого месяца года, град.С</w:t>
            </w:r>
          </w:p>
        </w:tc>
        <w:tc>
          <w:tcPr>
            <w:tcW w:w="1301" w:type="pct"/>
            <w:shd w:val="clear" w:color="auto" w:fill="auto"/>
            <w:noWrap/>
            <w:tcMar>
              <w:top w:w="15" w:type="dxa"/>
              <w:left w:w="15" w:type="dxa"/>
              <w:bottom w:w="0" w:type="dxa"/>
              <w:right w:w="15" w:type="dxa"/>
            </w:tcMar>
            <w:vAlign w:val="bottom"/>
            <w:hideMark/>
          </w:tcPr>
          <w:p w14:paraId="4B3459F8" w14:textId="77777777" w:rsidR="00E6107A" w:rsidRPr="00B065E9" w:rsidRDefault="00E6107A" w:rsidP="00E6107A">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31,3</w:t>
            </w:r>
          </w:p>
        </w:tc>
      </w:tr>
      <w:tr w:rsidR="00E6107A" w:rsidRPr="00B065E9" w14:paraId="551B75F2" w14:textId="77777777" w:rsidTr="00D43C4A">
        <w:trPr>
          <w:trHeight w:val="20"/>
        </w:trPr>
        <w:tc>
          <w:tcPr>
            <w:tcW w:w="3699" w:type="pct"/>
            <w:shd w:val="clear" w:color="auto" w:fill="auto"/>
            <w:tcMar>
              <w:top w:w="15" w:type="dxa"/>
              <w:left w:w="135" w:type="dxa"/>
              <w:bottom w:w="0" w:type="dxa"/>
              <w:right w:w="15" w:type="dxa"/>
            </w:tcMar>
            <w:vAlign w:val="bottom"/>
            <w:hideMark/>
          </w:tcPr>
          <w:p w14:paraId="01ED16E1" w14:textId="77777777" w:rsidR="00E6107A" w:rsidRPr="00B065E9" w:rsidRDefault="00E6107A" w:rsidP="00E6107A">
            <w:pPr>
              <w:ind w:firstLineChars="100" w:firstLine="200"/>
              <w:rPr>
                <w:rFonts w:ascii="Arial" w:eastAsia="Times New Roman" w:hAnsi="Arial" w:cs="Arial"/>
                <w:sz w:val="20"/>
                <w:szCs w:val="20"/>
                <w:lang w:eastAsia="ru-RU"/>
              </w:rPr>
            </w:pPr>
            <w:r w:rsidRPr="00B065E9">
              <w:rPr>
                <w:rFonts w:ascii="Arial" w:eastAsia="Times New Roman" w:hAnsi="Arial" w:cs="Arial"/>
                <w:sz w:val="20"/>
                <w:szCs w:val="20"/>
                <w:lang w:eastAsia="ru-RU"/>
              </w:rPr>
              <w:t>Средняя температура наружного воздуха наиболее холодного месяца (для котельных, работающих по отопительному графику), град С</w:t>
            </w:r>
          </w:p>
        </w:tc>
        <w:tc>
          <w:tcPr>
            <w:tcW w:w="1301" w:type="pct"/>
            <w:shd w:val="clear" w:color="auto" w:fill="auto"/>
            <w:noWrap/>
            <w:tcMar>
              <w:top w:w="15" w:type="dxa"/>
              <w:left w:w="15" w:type="dxa"/>
              <w:bottom w:w="0" w:type="dxa"/>
              <w:right w:w="15" w:type="dxa"/>
            </w:tcMar>
            <w:vAlign w:val="bottom"/>
            <w:hideMark/>
          </w:tcPr>
          <w:p w14:paraId="7F936876" w14:textId="77777777" w:rsidR="00E6107A" w:rsidRPr="00B065E9" w:rsidRDefault="00E6107A" w:rsidP="00E6107A">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-14,4</w:t>
            </w:r>
          </w:p>
        </w:tc>
      </w:tr>
      <w:tr w:rsidR="00E6107A" w:rsidRPr="00B065E9" w14:paraId="6BD1523B" w14:textId="77777777" w:rsidTr="00D43C4A">
        <w:trPr>
          <w:trHeight w:val="20"/>
        </w:trPr>
        <w:tc>
          <w:tcPr>
            <w:tcW w:w="3699" w:type="pct"/>
            <w:shd w:val="clear" w:color="auto" w:fill="auto"/>
            <w:noWrap/>
            <w:tcMar>
              <w:top w:w="15" w:type="dxa"/>
              <w:left w:w="135" w:type="dxa"/>
              <w:bottom w:w="0" w:type="dxa"/>
              <w:right w:w="15" w:type="dxa"/>
            </w:tcMar>
            <w:vAlign w:val="bottom"/>
            <w:hideMark/>
          </w:tcPr>
          <w:p w14:paraId="1988B83B" w14:textId="77777777" w:rsidR="00E6107A" w:rsidRPr="00B065E9" w:rsidRDefault="00E6107A" w:rsidP="00E6107A">
            <w:pPr>
              <w:ind w:firstLineChars="100" w:firstLine="200"/>
              <w:rPr>
                <w:rFonts w:ascii="Arial" w:eastAsia="Times New Roman" w:hAnsi="Arial" w:cs="Arial"/>
                <w:sz w:val="20"/>
                <w:szCs w:val="20"/>
                <w:lang w:eastAsia="ru-RU"/>
              </w:rPr>
            </w:pPr>
            <w:r w:rsidRPr="00B065E9">
              <w:rPr>
                <w:rFonts w:ascii="Arial" w:eastAsia="Times New Roman" w:hAnsi="Arial" w:cs="Arial"/>
                <w:sz w:val="20"/>
                <w:szCs w:val="20"/>
                <w:lang w:eastAsia="ru-RU"/>
              </w:rPr>
              <w:t xml:space="preserve">Среднегодовая роза ветров, %                </w:t>
            </w:r>
          </w:p>
        </w:tc>
        <w:tc>
          <w:tcPr>
            <w:tcW w:w="1301" w:type="pct"/>
            <w:shd w:val="clear" w:color="auto" w:fill="auto"/>
            <w:noWrap/>
            <w:tcMar>
              <w:top w:w="15" w:type="dxa"/>
              <w:left w:w="15" w:type="dxa"/>
              <w:bottom w:w="0" w:type="dxa"/>
              <w:right w:w="15" w:type="dxa"/>
            </w:tcMar>
            <w:vAlign w:val="bottom"/>
            <w:hideMark/>
          </w:tcPr>
          <w:p w14:paraId="2D1077D1" w14:textId="77777777" w:rsidR="00E6107A" w:rsidRPr="00B065E9" w:rsidRDefault="00E6107A" w:rsidP="00E6107A">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 </w:t>
            </w:r>
          </w:p>
        </w:tc>
      </w:tr>
      <w:tr w:rsidR="00E6107A" w:rsidRPr="00B065E9" w14:paraId="656B85DE" w14:textId="77777777" w:rsidTr="00D43C4A">
        <w:trPr>
          <w:trHeight w:val="20"/>
        </w:trPr>
        <w:tc>
          <w:tcPr>
            <w:tcW w:w="3699" w:type="pct"/>
            <w:shd w:val="clear" w:color="auto" w:fill="auto"/>
            <w:noWrap/>
            <w:tcMar>
              <w:top w:w="15" w:type="dxa"/>
              <w:left w:w="135" w:type="dxa"/>
              <w:bottom w:w="0" w:type="dxa"/>
              <w:right w:w="15" w:type="dxa"/>
            </w:tcMar>
            <w:vAlign w:val="bottom"/>
            <w:hideMark/>
          </w:tcPr>
          <w:p w14:paraId="584CA24F" w14:textId="77777777" w:rsidR="00E6107A" w:rsidRPr="00B065E9" w:rsidRDefault="00E6107A" w:rsidP="00E6107A">
            <w:pPr>
              <w:ind w:firstLineChars="100" w:firstLine="200"/>
              <w:rPr>
                <w:rFonts w:ascii="Arial" w:eastAsia="Times New Roman" w:hAnsi="Arial" w:cs="Arial"/>
                <w:sz w:val="20"/>
                <w:szCs w:val="20"/>
                <w:lang w:eastAsia="ru-RU"/>
              </w:rPr>
            </w:pPr>
            <w:r w:rsidRPr="00B065E9">
              <w:rPr>
                <w:rFonts w:ascii="Arial" w:eastAsia="Times New Roman" w:hAnsi="Arial" w:cs="Arial"/>
                <w:sz w:val="20"/>
                <w:szCs w:val="20"/>
                <w:lang w:eastAsia="ru-RU"/>
              </w:rPr>
              <w:t xml:space="preserve">С                                           </w:t>
            </w:r>
          </w:p>
        </w:tc>
        <w:tc>
          <w:tcPr>
            <w:tcW w:w="1301" w:type="pct"/>
            <w:shd w:val="clear" w:color="auto" w:fill="auto"/>
            <w:noWrap/>
            <w:tcMar>
              <w:top w:w="15" w:type="dxa"/>
              <w:left w:w="15" w:type="dxa"/>
              <w:bottom w:w="0" w:type="dxa"/>
              <w:right w:w="15" w:type="dxa"/>
            </w:tcMar>
            <w:vAlign w:val="bottom"/>
          </w:tcPr>
          <w:p w14:paraId="0EFB9ABA" w14:textId="77777777" w:rsidR="00E6107A" w:rsidRPr="00B065E9" w:rsidRDefault="00E6107A" w:rsidP="00E6107A">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10</w:t>
            </w:r>
          </w:p>
        </w:tc>
      </w:tr>
      <w:tr w:rsidR="00E6107A" w:rsidRPr="00B065E9" w14:paraId="2E63A711" w14:textId="77777777" w:rsidTr="00D43C4A">
        <w:trPr>
          <w:trHeight w:val="20"/>
        </w:trPr>
        <w:tc>
          <w:tcPr>
            <w:tcW w:w="3699" w:type="pct"/>
            <w:shd w:val="clear" w:color="auto" w:fill="auto"/>
            <w:noWrap/>
            <w:tcMar>
              <w:top w:w="15" w:type="dxa"/>
              <w:left w:w="135" w:type="dxa"/>
              <w:bottom w:w="0" w:type="dxa"/>
              <w:right w:w="15" w:type="dxa"/>
            </w:tcMar>
            <w:vAlign w:val="bottom"/>
            <w:hideMark/>
          </w:tcPr>
          <w:p w14:paraId="68FB8D9B" w14:textId="77777777" w:rsidR="00E6107A" w:rsidRPr="00B065E9" w:rsidRDefault="00E6107A" w:rsidP="00E6107A">
            <w:pPr>
              <w:ind w:firstLineChars="100" w:firstLine="200"/>
              <w:rPr>
                <w:rFonts w:ascii="Arial" w:eastAsia="Times New Roman" w:hAnsi="Arial" w:cs="Arial"/>
                <w:sz w:val="20"/>
                <w:szCs w:val="20"/>
                <w:lang w:eastAsia="ru-RU"/>
              </w:rPr>
            </w:pPr>
            <w:r w:rsidRPr="00B065E9">
              <w:rPr>
                <w:rFonts w:ascii="Arial" w:eastAsia="Times New Roman" w:hAnsi="Arial" w:cs="Arial"/>
                <w:sz w:val="20"/>
                <w:szCs w:val="20"/>
                <w:lang w:eastAsia="ru-RU"/>
              </w:rPr>
              <w:t xml:space="preserve">СВ                                          </w:t>
            </w:r>
          </w:p>
        </w:tc>
        <w:tc>
          <w:tcPr>
            <w:tcW w:w="1301" w:type="pct"/>
            <w:shd w:val="clear" w:color="auto" w:fill="auto"/>
            <w:noWrap/>
            <w:tcMar>
              <w:top w:w="15" w:type="dxa"/>
              <w:left w:w="15" w:type="dxa"/>
              <w:bottom w:w="0" w:type="dxa"/>
              <w:right w:w="15" w:type="dxa"/>
            </w:tcMar>
            <w:vAlign w:val="bottom"/>
          </w:tcPr>
          <w:p w14:paraId="15746C19" w14:textId="77777777" w:rsidR="00E6107A" w:rsidRPr="00B065E9" w:rsidRDefault="00E6107A" w:rsidP="00E6107A">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13</w:t>
            </w:r>
          </w:p>
        </w:tc>
      </w:tr>
      <w:tr w:rsidR="00E6107A" w:rsidRPr="00B065E9" w14:paraId="688D081D" w14:textId="77777777" w:rsidTr="00D43C4A">
        <w:trPr>
          <w:trHeight w:val="20"/>
        </w:trPr>
        <w:tc>
          <w:tcPr>
            <w:tcW w:w="3699" w:type="pct"/>
            <w:shd w:val="clear" w:color="auto" w:fill="auto"/>
            <w:noWrap/>
            <w:tcMar>
              <w:top w:w="15" w:type="dxa"/>
              <w:left w:w="135" w:type="dxa"/>
              <w:bottom w:w="0" w:type="dxa"/>
              <w:right w:w="15" w:type="dxa"/>
            </w:tcMar>
            <w:vAlign w:val="bottom"/>
            <w:hideMark/>
          </w:tcPr>
          <w:p w14:paraId="400D028E" w14:textId="77777777" w:rsidR="00E6107A" w:rsidRPr="00B065E9" w:rsidRDefault="00E6107A" w:rsidP="00E6107A">
            <w:pPr>
              <w:ind w:firstLineChars="100" w:firstLine="200"/>
              <w:rPr>
                <w:rFonts w:ascii="Arial" w:eastAsia="Times New Roman" w:hAnsi="Arial" w:cs="Arial"/>
                <w:sz w:val="20"/>
                <w:szCs w:val="20"/>
                <w:lang w:eastAsia="ru-RU"/>
              </w:rPr>
            </w:pPr>
            <w:r w:rsidRPr="00B065E9">
              <w:rPr>
                <w:rFonts w:ascii="Arial" w:eastAsia="Times New Roman" w:hAnsi="Arial" w:cs="Arial"/>
                <w:sz w:val="20"/>
                <w:szCs w:val="20"/>
                <w:lang w:eastAsia="ru-RU"/>
              </w:rPr>
              <w:t xml:space="preserve">В                                           </w:t>
            </w:r>
          </w:p>
        </w:tc>
        <w:tc>
          <w:tcPr>
            <w:tcW w:w="1301" w:type="pct"/>
            <w:shd w:val="clear" w:color="auto" w:fill="auto"/>
            <w:noWrap/>
            <w:tcMar>
              <w:top w:w="15" w:type="dxa"/>
              <w:left w:w="15" w:type="dxa"/>
              <w:bottom w:w="0" w:type="dxa"/>
              <w:right w:w="15" w:type="dxa"/>
            </w:tcMar>
            <w:vAlign w:val="bottom"/>
          </w:tcPr>
          <w:p w14:paraId="4E27D116" w14:textId="77777777" w:rsidR="00E6107A" w:rsidRPr="00B065E9" w:rsidRDefault="00E6107A" w:rsidP="00E6107A">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17</w:t>
            </w:r>
          </w:p>
        </w:tc>
      </w:tr>
      <w:tr w:rsidR="00E6107A" w:rsidRPr="00B065E9" w14:paraId="419334C4" w14:textId="77777777" w:rsidTr="00D43C4A">
        <w:trPr>
          <w:trHeight w:val="20"/>
        </w:trPr>
        <w:tc>
          <w:tcPr>
            <w:tcW w:w="3699" w:type="pct"/>
            <w:shd w:val="clear" w:color="auto" w:fill="auto"/>
            <w:noWrap/>
            <w:tcMar>
              <w:top w:w="15" w:type="dxa"/>
              <w:left w:w="135" w:type="dxa"/>
              <w:bottom w:w="0" w:type="dxa"/>
              <w:right w:w="15" w:type="dxa"/>
            </w:tcMar>
            <w:vAlign w:val="bottom"/>
            <w:hideMark/>
          </w:tcPr>
          <w:p w14:paraId="057D398C" w14:textId="77777777" w:rsidR="00E6107A" w:rsidRPr="00B065E9" w:rsidRDefault="00E6107A" w:rsidP="00E6107A">
            <w:pPr>
              <w:ind w:firstLineChars="100" w:firstLine="200"/>
              <w:rPr>
                <w:rFonts w:ascii="Arial" w:eastAsia="Times New Roman" w:hAnsi="Arial" w:cs="Arial"/>
                <w:sz w:val="20"/>
                <w:szCs w:val="20"/>
                <w:lang w:eastAsia="ru-RU"/>
              </w:rPr>
            </w:pPr>
            <w:r w:rsidRPr="00B065E9">
              <w:rPr>
                <w:rFonts w:ascii="Arial" w:eastAsia="Times New Roman" w:hAnsi="Arial" w:cs="Arial"/>
                <w:sz w:val="20"/>
                <w:szCs w:val="20"/>
                <w:lang w:eastAsia="ru-RU"/>
              </w:rPr>
              <w:t xml:space="preserve">ЮВ                                          </w:t>
            </w:r>
          </w:p>
        </w:tc>
        <w:tc>
          <w:tcPr>
            <w:tcW w:w="1301" w:type="pct"/>
            <w:shd w:val="clear" w:color="auto" w:fill="auto"/>
            <w:noWrap/>
            <w:tcMar>
              <w:top w:w="15" w:type="dxa"/>
              <w:left w:w="15" w:type="dxa"/>
              <w:bottom w:w="0" w:type="dxa"/>
              <w:right w:w="15" w:type="dxa"/>
            </w:tcMar>
            <w:vAlign w:val="bottom"/>
          </w:tcPr>
          <w:p w14:paraId="301570C0" w14:textId="77777777" w:rsidR="00E6107A" w:rsidRPr="00B065E9" w:rsidRDefault="00E6107A" w:rsidP="00E6107A">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17</w:t>
            </w:r>
          </w:p>
        </w:tc>
      </w:tr>
      <w:tr w:rsidR="00E6107A" w:rsidRPr="00B065E9" w14:paraId="44F898F6" w14:textId="77777777" w:rsidTr="00D43C4A">
        <w:trPr>
          <w:trHeight w:val="20"/>
        </w:trPr>
        <w:tc>
          <w:tcPr>
            <w:tcW w:w="3699" w:type="pct"/>
            <w:shd w:val="clear" w:color="auto" w:fill="auto"/>
            <w:noWrap/>
            <w:tcMar>
              <w:top w:w="15" w:type="dxa"/>
              <w:left w:w="135" w:type="dxa"/>
              <w:bottom w:w="0" w:type="dxa"/>
              <w:right w:w="15" w:type="dxa"/>
            </w:tcMar>
            <w:vAlign w:val="bottom"/>
            <w:hideMark/>
          </w:tcPr>
          <w:p w14:paraId="475C13D3" w14:textId="77777777" w:rsidR="00E6107A" w:rsidRPr="00B065E9" w:rsidRDefault="00E6107A" w:rsidP="00E6107A">
            <w:pPr>
              <w:ind w:firstLineChars="100" w:firstLine="200"/>
              <w:rPr>
                <w:rFonts w:ascii="Arial" w:eastAsia="Times New Roman" w:hAnsi="Arial" w:cs="Arial"/>
                <w:sz w:val="20"/>
                <w:szCs w:val="20"/>
                <w:lang w:eastAsia="ru-RU"/>
              </w:rPr>
            </w:pPr>
            <w:r w:rsidRPr="00B065E9">
              <w:rPr>
                <w:rFonts w:ascii="Arial" w:eastAsia="Times New Roman" w:hAnsi="Arial" w:cs="Arial"/>
                <w:sz w:val="20"/>
                <w:szCs w:val="20"/>
                <w:lang w:eastAsia="ru-RU"/>
              </w:rPr>
              <w:t xml:space="preserve">Ю                                           </w:t>
            </w:r>
          </w:p>
        </w:tc>
        <w:tc>
          <w:tcPr>
            <w:tcW w:w="1301" w:type="pct"/>
            <w:shd w:val="clear" w:color="auto" w:fill="auto"/>
            <w:noWrap/>
            <w:tcMar>
              <w:top w:w="15" w:type="dxa"/>
              <w:left w:w="15" w:type="dxa"/>
              <w:bottom w:w="0" w:type="dxa"/>
              <w:right w:w="15" w:type="dxa"/>
            </w:tcMar>
            <w:vAlign w:val="bottom"/>
          </w:tcPr>
          <w:p w14:paraId="32717093" w14:textId="77777777" w:rsidR="00E6107A" w:rsidRPr="00B065E9" w:rsidRDefault="00E6107A" w:rsidP="00E6107A">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10</w:t>
            </w:r>
          </w:p>
        </w:tc>
      </w:tr>
      <w:tr w:rsidR="00E6107A" w:rsidRPr="00B065E9" w14:paraId="524EC6B2" w14:textId="77777777" w:rsidTr="00D43C4A">
        <w:trPr>
          <w:trHeight w:val="20"/>
        </w:trPr>
        <w:tc>
          <w:tcPr>
            <w:tcW w:w="3699" w:type="pct"/>
            <w:shd w:val="clear" w:color="auto" w:fill="auto"/>
            <w:noWrap/>
            <w:tcMar>
              <w:top w:w="15" w:type="dxa"/>
              <w:left w:w="135" w:type="dxa"/>
              <w:bottom w:w="0" w:type="dxa"/>
              <w:right w:w="15" w:type="dxa"/>
            </w:tcMar>
            <w:vAlign w:val="bottom"/>
            <w:hideMark/>
          </w:tcPr>
          <w:p w14:paraId="1010DBE1" w14:textId="77777777" w:rsidR="00E6107A" w:rsidRPr="00B065E9" w:rsidRDefault="00E6107A" w:rsidP="00E6107A">
            <w:pPr>
              <w:ind w:firstLineChars="100" w:firstLine="200"/>
              <w:rPr>
                <w:rFonts w:ascii="Arial" w:eastAsia="Times New Roman" w:hAnsi="Arial" w:cs="Arial"/>
                <w:sz w:val="20"/>
                <w:szCs w:val="20"/>
                <w:lang w:eastAsia="ru-RU"/>
              </w:rPr>
            </w:pPr>
            <w:r w:rsidRPr="00B065E9">
              <w:rPr>
                <w:rFonts w:ascii="Arial" w:eastAsia="Times New Roman" w:hAnsi="Arial" w:cs="Arial"/>
                <w:sz w:val="20"/>
                <w:szCs w:val="20"/>
                <w:lang w:eastAsia="ru-RU"/>
              </w:rPr>
              <w:t xml:space="preserve">ЮЗ                                          </w:t>
            </w:r>
          </w:p>
        </w:tc>
        <w:tc>
          <w:tcPr>
            <w:tcW w:w="1301" w:type="pct"/>
            <w:shd w:val="clear" w:color="auto" w:fill="auto"/>
            <w:noWrap/>
            <w:tcMar>
              <w:top w:w="15" w:type="dxa"/>
              <w:left w:w="15" w:type="dxa"/>
              <w:bottom w:w="0" w:type="dxa"/>
              <w:right w:w="15" w:type="dxa"/>
            </w:tcMar>
            <w:vAlign w:val="bottom"/>
          </w:tcPr>
          <w:p w14:paraId="71CFF74A" w14:textId="77777777" w:rsidR="00E6107A" w:rsidRPr="00B065E9" w:rsidRDefault="00E6107A" w:rsidP="00E6107A">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12</w:t>
            </w:r>
          </w:p>
        </w:tc>
      </w:tr>
      <w:tr w:rsidR="00E6107A" w:rsidRPr="00B065E9" w14:paraId="2EF1511A" w14:textId="77777777" w:rsidTr="00D43C4A">
        <w:trPr>
          <w:trHeight w:val="20"/>
        </w:trPr>
        <w:tc>
          <w:tcPr>
            <w:tcW w:w="3699" w:type="pct"/>
            <w:shd w:val="clear" w:color="auto" w:fill="auto"/>
            <w:noWrap/>
            <w:tcMar>
              <w:top w:w="15" w:type="dxa"/>
              <w:left w:w="135" w:type="dxa"/>
              <w:bottom w:w="0" w:type="dxa"/>
              <w:right w:w="15" w:type="dxa"/>
            </w:tcMar>
            <w:vAlign w:val="bottom"/>
            <w:hideMark/>
          </w:tcPr>
          <w:p w14:paraId="33297B66" w14:textId="77777777" w:rsidR="00E6107A" w:rsidRPr="00B065E9" w:rsidRDefault="00E6107A" w:rsidP="00E6107A">
            <w:pPr>
              <w:ind w:firstLineChars="100" w:firstLine="200"/>
              <w:rPr>
                <w:rFonts w:ascii="Arial" w:eastAsia="Times New Roman" w:hAnsi="Arial" w:cs="Arial"/>
                <w:sz w:val="20"/>
                <w:szCs w:val="20"/>
                <w:lang w:eastAsia="ru-RU"/>
              </w:rPr>
            </w:pPr>
            <w:r w:rsidRPr="00B065E9">
              <w:rPr>
                <w:rFonts w:ascii="Arial" w:eastAsia="Times New Roman" w:hAnsi="Arial" w:cs="Arial"/>
                <w:sz w:val="20"/>
                <w:szCs w:val="20"/>
                <w:lang w:eastAsia="ru-RU"/>
              </w:rPr>
              <w:t xml:space="preserve">З                                           </w:t>
            </w:r>
          </w:p>
        </w:tc>
        <w:tc>
          <w:tcPr>
            <w:tcW w:w="1301" w:type="pct"/>
            <w:shd w:val="clear" w:color="auto" w:fill="auto"/>
            <w:noWrap/>
            <w:tcMar>
              <w:top w:w="15" w:type="dxa"/>
              <w:left w:w="15" w:type="dxa"/>
              <w:bottom w:w="0" w:type="dxa"/>
              <w:right w:w="15" w:type="dxa"/>
            </w:tcMar>
            <w:vAlign w:val="bottom"/>
          </w:tcPr>
          <w:p w14:paraId="596FBEA3" w14:textId="77777777" w:rsidR="00E6107A" w:rsidRPr="00B065E9" w:rsidRDefault="00E6107A" w:rsidP="00E6107A">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12</w:t>
            </w:r>
          </w:p>
        </w:tc>
      </w:tr>
      <w:tr w:rsidR="00E6107A" w:rsidRPr="00B065E9" w14:paraId="21B997E6" w14:textId="77777777" w:rsidTr="00D43C4A">
        <w:trPr>
          <w:trHeight w:val="20"/>
        </w:trPr>
        <w:tc>
          <w:tcPr>
            <w:tcW w:w="3699" w:type="pct"/>
            <w:shd w:val="clear" w:color="auto" w:fill="auto"/>
            <w:noWrap/>
            <w:tcMar>
              <w:top w:w="15" w:type="dxa"/>
              <w:left w:w="135" w:type="dxa"/>
              <w:bottom w:w="0" w:type="dxa"/>
              <w:right w:w="15" w:type="dxa"/>
            </w:tcMar>
            <w:vAlign w:val="bottom"/>
            <w:hideMark/>
          </w:tcPr>
          <w:p w14:paraId="7AC11CC5" w14:textId="77777777" w:rsidR="00E6107A" w:rsidRPr="00B065E9" w:rsidRDefault="00E6107A" w:rsidP="00E6107A">
            <w:pPr>
              <w:ind w:firstLineChars="100" w:firstLine="200"/>
              <w:rPr>
                <w:rFonts w:ascii="Arial" w:eastAsia="Times New Roman" w:hAnsi="Arial" w:cs="Arial"/>
                <w:sz w:val="20"/>
                <w:szCs w:val="20"/>
                <w:lang w:eastAsia="ru-RU"/>
              </w:rPr>
            </w:pPr>
            <w:r w:rsidRPr="00B065E9">
              <w:rPr>
                <w:rFonts w:ascii="Arial" w:eastAsia="Times New Roman" w:hAnsi="Arial" w:cs="Arial"/>
                <w:sz w:val="20"/>
                <w:szCs w:val="20"/>
                <w:lang w:eastAsia="ru-RU"/>
              </w:rPr>
              <w:t xml:space="preserve">СЗ                                          </w:t>
            </w:r>
          </w:p>
        </w:tc>
        <w:tc>
          <w:tcPr>
            <w:tcW w:w="1301" w:type="pct"/>
            <w:shd w:val="clear" w:color="auto" w:fill="auto"/>
            <w:noWrap/>
            <w:tcMar>
              <w:top w:w="15" w:type="dxa"/>
              <w:left w:w="15" w:type="dxa"/>
              <w:bottom w:w="0" w:type="dxa"/>
              <w:right w:w="15" w:type="dxa"/>
            </w:tcMar>
            <w:vAlign w:val="bottom"/>
          </w:tcPr>
          <w:p w14:paraId="5D79B8F6" w14:textId="77777777" w:rsidR="00E6107A" w:rsidRPr="00B065E9" w:rsidRDefault="00E6107A" w:rsidP="00E6107A">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9</w:t>
            </w:r>
          </w:p>
        </w:tc>
      </w:tr>
      <w:tr w:rsidR="00E6107A" w:rsidRPr="00B065E9" w14:paraId="79F1C727" w14:textId="77777777" w:rsidTr="00D43C4A">
        <w:trPr>
          <w:trHeight w:val="20"/>
        </w:trPr>
        <w:tc>
          <w:tcPr>
            <w:tcW w:w="3699" w:type="pct"/>
            <w:shd w:val="clear" w:color="auto" w:fill="auto"/>
            <w:noWrap/>
            <w:tcMar>
              <w:top w:w="15" w:type="dxa"/>
              <w:left w:w="135" w:type="dxa"/>
              <w:bottom w:w="0" w:type="dxa"/>
              <w:right w:w="15" w:type="dxa"/>
            </w:tcMar>
            <w:vAlign w:val="bottom"/>
            <w:hideMark/>
          </w:tcPr>
          <w:p w14:paraId="680526EC" w14:textId="77777777" w:rsidR="00E6107A" w:rsidRPr="00B065E9" w:rsidRDefault="00E6107A" w:rsidP="00E6107A">
            <w:pPr>
              <w:ind w:firstLineChars="100" w:firstLine="200"/>
              <w:rPr>
                <w:rFonts w:ascii="Arial" w:eastAsia="Times New Roman" w:hAnsi="Arial" w:cs="Arial"/>
                <w:sz w:val="20"/>
                <w:szCs w:val="20"/>
                <w:lang w:eastAsia="ru-RU"/>
              </w:rPr>
            </w:pPr>
            <w:r w:rsidRPr="00B065E9">
              <w:rPr>
                <w:rFonts w:ascii="Arial" w:eastAsia="Times New Roman" w:hAnsi="Arial" w:cs="Arial"/>
                <w:sz w:val="20"/>
                <w:szCs w:val="20"/>
                <w:lang w:eastAsia="ru-RU"/>
              </w:rPr>
              <w:t xml:space="preserve">Среднегодовая скорость ветра, м/с           </w:t>
            </w:r>
          </w:p>
        </w:tc>
        <w:tc>
          <w:tcPr>
            <w:tcW w:w="1301" w:type="pct"/>
            <w:shd w:val="clear" w:color="auto" w:fill="auto"/>
            <w:noWrap/>
            <w:tcMar>
              <w:top w:w="15" w:type="dxa"/>
              <w:left w:w="15" w:type="dxa"/>
              <w:bottom w:w="0" w:type="dxa"/>
              <w:right w:w="15" w:type="dxa"/>
            </w:tcMar>
            <w:vAlign w:val="bottom"/>
            <w:hideMark/>
          </w:tcPr>
          <w:p w14:paraId="28B319CE" w14:textId="77777777" w:rsidR="00E6107A" w:rsidRPr="00B065E9" w:rsidRDefault="00E6107A" w:rsidP="00E6107A">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8,4</w:t>
            </w:r>
          </w:p>
        </w:tc>
      </w:tr>
      <w:tr w:rsidR="00E6107A" w:rsidRPr="00B065E9" w14:paraId="23400636" w14:textId="77777777" w:rsidTr="00D43C4A">
        <w:trPr>
          <w:trHeight w:val="20"/>
        </w:trPr>
        <w:tc>
          <w:tcPr>
            <w:tcW w:w="3699" w:type="pct"/>
            <w:shd w:val="clear" w:color="auto" w:fill="auto"/>
            <w:tcMar>
              <w:top w:w="15" w:type="dxa"/>
              <w:left w:w="135" w:type="dxa"/>
              <w:bottom w:w="0" w:type="dxa"/>
              <w:right w:w="15" w:type="dxa"/>
            </w:tcMar>
            <w:vAlign w:val="bottom"/>
            <w:hideMark/>
          </w:tcPr>
          <w:p w14:paraId="4B7222C5" w14:textId="77777777" w:rsidR="00E6107A" w:rsidRPr="00B065E9" w:rsidRDefault="00E6107A" w:rsidP="00E6107A">
            <w:pPr>
              <w:ind w:firstLineChars="100" w:firstLine="200"/>
              <w:rPr>
                <w:rFonts w:ascii="Arial" w:eastAsia="Times New Roman" w:hAnsi="Arial" w:cs="Arial"/>
                <w:sz w:val="20"/>
                <w:szCs w:val="20"/>
                <w:lang w:eastAsia="ru-RU"/>
              </w:rPr>
            </w:pPr>
            <w:r w:rsidRPr="00B065E9">
              <w:rPr>
                <w:rFonts w:ascii="Arial" w:eastAsia="Times New Roman" w:hAnsi="Arial" w:cs="Arial"/>
                <w:sz w:val="20"/>
                <w:szCs w:val="20"/>
                <w:lang w:eastAsia="ru-RU"/>
              </w:rPr>
              <w:t xml:space="preserve">Скорость ветра (по средним многолетним данным), повторяемость превышения которой составляет 5 %, м/с     </w:t>
            </w:r>
          </w:p>
        </w:tc>
        <w:tc>
          <w:tcPr>
            <w:tcW w:w="1301" w:type="pct"/>
            <w:shd w:val="clear" w:color="auto" w:fill="auto"/>
            <w:noWrap/>
            <w:tcMar>
              <w:top w:w="15" w:type="dxa"/>
              <w:left w:w="15" w:type="dxa"/>
              <w:bottom w:w="0" w:type="dxa"/>
              <w:right w:w="15" w:type="dxa"/>
            </w:tcMar>
            <w:vAlign w:val="bottom"/>
            <w:hideMark/>
          </w:tcPr>
          <w:p w14:paraId="74ACC64A" w14:textId="77777777" w:rsidR="00E6107A" w:rsidRPr="00B065E9" w:rsidRDefault="00E6107A" w:rsidP="00E6107A">
            <w:pPr>
              <w:jc w:val="center"/>
              <w:rPr>
                <w:rFonts w:ascii="Arial" w:eastAsia="Times New Roman" w:hAnsi="Arial" w:cs="Arial"/>
                <w:sz w:val="20"/>
                <w:szCs w:val="20"/>
                <w:lang w:eastAsia="ru-RU"/>
              </w:rPr>
            </w:pPr>
            <w:r w:rsidRPr="00B065E9">
              <w:rPr>
                <w:rFonts w:ascii="Arial" w:eastAsia="Times New Roman" w:hAnsi="Arial" w:cs="Arial"/>
                <w:sz w:val="20"/>
                <w:szCs w:val="20"/>
                <w:lang w:eastAsia="ru-RU"/>
              </w:rPr>
              <w:t>8</w:t>
            </w:r>
          </w:p>
        </w:tc>
      </w:tr>
    </w:tbl>
    <w:p w14:paraId="6A3B0CDF" w14:textId="77777777" w:rsidR="004700E7" w:rsidRPr="00B065E9" w:rsidRDefault="004700E7" w:rsidP="00ED4EA2">
      <w:pPr>
        <w:rPr>
          <w:rFonts w:ascii="Arial" w:eastAsia="Times New Roman" w:hAnsi="Arial" w:cs="Arial"/>
          <w:lang w:eastAsia="ru-RU"/>
        </w:rPr>
      </w:pPr>
    </w:p>
    <w:p w14:paraId="7669BD3F" w14:textId="77777777" w:rsidR="004700E7" w:rsidRPr="00B065E9" w:rsidRDefault="004700E7" w:rsidP="00ED4EA2">
      <w:pPr>
        <w:rPr>
          <w:rFonts w:ascii="Arial" w:eastAsia="Times New Roman" w:hAnsi="Arial" w:cs="Arial"/>
          <w:highlight w:val="yellow"/>
          <w:lang w:eastAsia="ru-RU"/>
        </w:rPr>
      </w:pPr>
    </w:p>
    <w:p w14:paraId="51698EAC" w14:textId="2CA1CA57" w:rsidR="004700E7" w:rsidRPr="00B065E9" w:rsidRDefault="00F15ED0" w:rsidP="004D328F">
      <w:pPr>
        <w:keepNext/>
        <w:widowControl w:val="0"/>
        <w:autoSpaceDE w:val="0"/>
        <w:autoSpaceDN w:val="0"/>
        <w:adjustRightInd w:val="0"/>
        <w:outlineLvl w:val="1"/>
        <w:rPr>
          <w:rFonts w:ascii="Arial" w:eastAsia="Times New Roman" w:hAnsi="Arial" w:cs="Arial"/>
          <w:b/>
          <w:i/>
          <w:color w:val="000000"/>
          <w:sz w:val="22"/>
          <w:lang w:eastAsia="ru-RU"/>
        </w:rPr>
      </w:pPr>
      <w:bookmarkStart w:id="325" w:name="_Toc90406149"/>
      <w:bookmarkStart w:id="326" w:name="_Toc90407955"/>
      <w:bookmarkStart w:id="327" w:name="_Toc103590505"/>
      <w:bookmarkStart w:id="328" w:name="_Toc216429948"/>
      <w:r w:rsidRPr="00B065E9">
        <w:rPr>
          <w:rFonts w:ascii="Arial" w:eastAsia="Times New Roman" w:hAnsi="Arial" w:cs="Arial"/>
          <w:b/>
          <w:bCs/>
          <w:iCs/>
          <w:lang w:eastAsia="ru-RU"/>
        </w:rPr>
        <w:t>Приложение 1</w:t>
      </w:r>
      <w:bookmarkEnd w:id="325"/>
      <w:bookmarkEnd w:id="326"/>
      <w:r w:rsidR="00C449F8" w:rsidRPr="00B065E9">
        <w:rPr>
          <w:rFonts w:ascii="Arial" w:eastAsia="Times New Roman" w:hAnsi="Arial" w:cs="Arial"/>
          <w:b/>
          <w:bCs/>
          <w:iCs/>
          <w:lang w:eastAsia="ru-RU"/>
        </w:rPr>
        <w:t>0</w:t>
      </w:r>
      <w:bookmarkEnd w:id="327"/>
      <w:r w:rsidR="004D328F" w:rsidRPr="00B065E9">
        <w:rPr>
          <w:rFonts w:ascii="Arial" w:eastAsia="Times New Roman" w:hAnsi="Arial" w:cs="Arial"/>
          <w:b/>
          <w:bCs/>
          <w:iCs/>
          <w:lang w:eastAsia="ru-RU"/>
        </w:rPr>
        <w:t xml:space="preserve"> </w:t>
      </w:r>
      <w:r w:rsidR="004700E7" w:rsidRPr="00B065E9">
        <w:rPr>
          <w:rFonts w:ascii="Arial" w:eastAsiaTheme="majorEastAsia" w:hAnsi="Arial" w:cs="Arial"/>
          <w:b/>
          <w:bCs/>
          <w:color w:val="000000"/>
          <w:lang w:eastAsia="ru-RU"/>
        </w:rPr>
        <w:t>Мероприятия по сокращению выбросов загрязняющих веществ в атмосферу в периоды НМУ.</w:t>
      </w:r>
      <w:bookmarkEnd w:id="328"/>
    </w:p>
    <w:tbl>
      <w:tblPr>
        <w:tblW w:w="5000" w:type="pct"/>
        <w:tblCellMar>
          <w:left w:w="0" w:type="dxa"/>
          <w:right w:w="0" w:type="dxa"/>
        </w:tblCellMar>
        <w:tblLook w:val="04A0" w:firstRow="1" w:lastRow="0" w:firstColumn="1" w:lastColumn="0" w:noHBand="0" w:noVBand="1"/>
      </w:tblPr>
      <w:tblGrid>
        <w:gridCol w:w="851"/>
        <w:gridCol w:w="1072"/>
        <w:gridCol w:w="1703"/>
        <w:gridCol w:w="1860"/>
        <w:gridCol w:w="653"/>
        <w:gridCol w:w="994"/>
        <w:gridCol w:w="994"/>
        <w:gridCol w:w="666"/>
        <w:gridCol w:w="782"/>
        <w:gridCol w:w="832"/>
        <w:gridCol w:w="750"/>
        <w:gridCol w:w="602"/>
        <w:gridCol w:w="1056"/>
        <w:gridCol w:w="1056"/>
        <w:gridCol w:w="669"/>
      </w:tblGrid>
      <w:tr w:rsidR="004700E7" w:rsidRPr="00B065E9" w14:paraId="1EFB0BA1" w14:textId="77777777" w:rsidTr="00D43C4A">
        <w:trPr>
          <w:trHeight w:val="255"/>
        </w:trPr>
        <w:tc>
          <w:tcPr>
            <w:tcW w:w="292" w:type="pct"/>
            <w:vMerge w:val="restart"/>
            <w:tcBorders>
              <w:top w:val="double" w:sz="4" w:space="0" w:color="auto"/>
              <w:left w:val="double" w:sz="4" w:space="0" w:color="auto"/>
              <w:bottom w:val="single" w:sz="4" w:space="0" w:color="000000"/>
              <w:right w:val="single" w:sz="4" w:space="0" w:color="auto"/>
            </w:tcBorders>
            <w:shd w:val="clear" w:color="auto" w:fill="auto"/>
            <w:tcMar>
              <w:top w:w="15" w:type="dxa"/>
              <w:left w:w="15" w:type="dxa"/>
              <w:bottom w:w="0" w:type="dxa"/>
              <w:right w:w="15" w:type="dxa"/>
            </w:tcMar>
            <w:hideMark/>
          </w:tcPr>
          <w:p w14:paraId="59934C93" w14:textId="77777777" w:rsidR="00D61360" w:rsidRPr="00B065E9" w:rsidRDefault="00D61360" w:rsidP="00ED4EA2">
            <w:pPr>
              <w:rPr>
                <w:rFonts w:ascii="Arial" w:eastAsia="Times New Roman" w:hAnsi="Arial" w:cs="Arial"/>
                <w:b/>
                <w:lang w:eastAsia="ru-RU"/>
              </w:rPr>
            </w:pPr>
            <w:r w:rsidRPr="00B065E9">
              <w:rPr>
                <w:rFonts w:ascii="Arial" w:eastAsia="Times New Roman" w:hAnsi="Arial" w:cs="Arial"/>
                <w:b/>
                <w:lang w:eastAsia="ru-RU"/>
              </w:rPr>
              <w:tab/>
            </w:r>
          </w:p>
          <w:p w14:paraId="02ED996B" w14:textId="77777777" w:rsidR="00D61360" w:rsidRPr="00B065E9" w:rsidRDefault="00D61360" w:rsidP="00ED4EA2">
            <w:pPr>
              <w:rPr>
                <w:rFonts w:ascii="Arial" w:eastAsia="Times New Roman" w:hAnsi="Arial" w:cs="Arial"/>
                <w:b/>
                <w:lang w:eastAsia="ru-RU"/>
              </w:rPr>
            </w:pPr>
          </w:p>
          <w:p w14:paraId="70235491" w14:textId="77777777" w:rsidR="004700E7" w:rsidRPr="00B065E9" w:rsidRDefault="004700E7" w:rsidP="00ED4EA2">
            <w:pPr>
              <w:rPr>
                <w:rFonts w:ascii="Arial" w:eastAsia="Times New Roman" w:hAnsi="Arial" w:cs="Arial"/>
                <w:b/>
                <w:bCs/>
                <w:sz w:val="16"/>
                <w:szCs w:val="16"/>
                <w:lang w:eastAsia="ru-RU"/>
              </w:rPr>
            </w:pPr>
            <w:r w:rsidRPr="00B065E9">
              <w:rPr>
                <w:rFonts w:ascii="Arial" w:eastAsia="Times New Roman" w:hAnsi="Arial" w:cs="Arial"/>
                <w:b/>
                <w:bCs/>
                <w:sz w:val="16"/>
                <w:szCs w:val="16"/>
                <w:lang w:eastAsia="ru-RU"/>
              </w:rPr>
              <w:lastRenderedPageBreak/>
              <w:t>График работы источника</w:t>
            </w:r>
          </w:p>
        </w:tc>
        <w:tc>
          <w:tcPr>
            <w:tcW w:w="368" w:type="pct"/>
            <w:vMerge w:val="restart"/>
            <w:tcBorders>
              <w:top w:val="doub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hideMark/>
          </w:tcPr>
          <w:p w14:paraId="16702F73" w14:textId="77777777" w:rsidR="004700E7" w:rsidRPr="00B065E9" w:rsidRDefault="004700E7" w:rsidP="00ED4EA2">
            <w:pPr>
              <w:jc w:val="center"/>
              <w:rPr>
                <w:rFonts w:ascii="Arial" w:eastAsia="Times New Roman" w:hAnsi="Arial" w:cs="Arial"/>
                <w:b/>
                <w:bCs/>
                <w:sz w:val="16"/>
                <w:szCs w:val="16"/>
                <w:lang w:eastAsia="ru-RU"/>
              </w:rPr>
            </w:pPr>
            <w:r w:rsidRPr="00B065E9">
              <w:rPr>
                <w:rFonts w:ascii="Arial" w:eastAsia="Times New Roman" w:hAnsi="Arial" w:cs="Arial"/>
                <w:b/>
                <w:bCs/>
                <w:sz w:val="16"/>
                <w:szCs w:val="16"/>
                <w:lang w:eastAsia="ru-RU"/>
              </w:rPr>
              <w:lastRenderedPageBreak/>
              <w:t xml:space="preserve">Цех, участок, (номер режима работы </w:t>
            </w:r>
            <w:r w:rsidRPr="00B065E9">
              <w:rPr>
                <w:rFonts w:ascii="Arial" w:eastAsia="Times New Roman" w:hAnsi="Arial" w:cs="Arial"/>
                <w:b/>
                <w:bCs/>
                <w:sz w:val="16"/>
                <w:szCs w:val="16"/>
                <w:lang w:eastAsia="ru-RU"/>
              </w:rPr>
              <w:lastRenderedPageBreak/>
              <w:t>предприятия в период НМУ)</w:t>
            </w:r>
          </w:p>
        </w:tc>
        <w:tc>
          <w:tcPr>
            <w:tcW w:w="586" w:type="pct"/>
            <w:vMerge w:val="restart"/>
            <w:tcBorders>
              <w:top w:val="doub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hideMark/>
          </w:tcPr>
          <w:p w14:paraId="68D9010D" w14:textId="77777777" w:rsidR="004700E7" w:rsidRPr="00B065E9" w:rsidRDefault="004700E7" w:rsidP="00ED4EA2">
            <w:pPr>
              <w:jc w:val="center"/>
              <w:rPr>
                <w:rFonts w:ascii="Arial" w:eastAsia="Times New Roman" w:hAnsi="Arial" w:cs="Arial"/>
                <w:b/>
                <w:bCs/>
                <w:sz w:val="16"/>
                <w:szCs w:val="16"/>
                <w:lang w:eastAsia="ru-RU"/>
              </w:rPr>
            </w:pPr>
            <w:r w:rsidRPr="00B065E9">
              <w:rPr>
                <w:rFonts w:ascii="Arial" w:eastAsia="Times New Roman" w:hAnsi="Arial" w:cs="Arial"/>
                <w:b/>
                <w:bCs/>
                <w:sz w:val="16"/>
                <w:szCs w:val="16"/>
                <w:lang w:eastAsia="ru-RU"/>
              </w:rPr>
              <w:lastRenderedPageBreak/>
              <w:t xml:space="preserve">Мероприятия на период неблагоприятных метеорологических условий </w:t>
            </w:r>
          </w:p>
        </w:tc>
        <w:tc>
          <w:tcPr>
            <w:tcW w:w="640" w:type="pct"/>
            <w:vMerge w:val="restart"/>
            <w:tcBorders>
              <w:top w:val="doub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hideMark/>
          </w:tcPr>
          <w:p w14:paraId="680A4B5A" w14:textId="77777777" w:rsidR="004700E7" w:rsidRPr="00B065E9" w:rsidRDefault="004700E7" w:rsidP="00ED4EA2">
            <w:pPr>
              <w:jc w:val="center"/>
              <w:rPr>
                <w:rFonts w:ascii="Arial" w:eastAsia="Times New Roman" w:hAnsi="Arial" w:cs="Arial"/>
                <w:b/>
                <w:bCs/>
                <w:sz w:val="16"/>
                <w:szCs w:val="16"/>
                <w:lang w:eastAsia="ru-RU"/>
              </w:rPr>
            </w:pPr>
            <w:r w:rsidRPr="00B065E9">
              <w:rPr>
                <w:rFonts w:ascii="Arial" w:eastAsia="Times New Roman" w:hAnsi="Arial" w:cs="Arial"/>
                <w:b/>
                <w:bCs/>
                <w:sz w:val="16"/>
                <w:szCs w:val="16"/>
                <w:lang w:eastAsia="ru-RU"/>
              </w:rPr>
              <w:t>Вещества, по которым проводится сокращение выбросов</w:t>
            </w:r>
          </w:p>
        </w:tc>
        <w:tc>
          <w:tcPr>
            <w:tcW w:w="3114" w:type="pct"/>
            <w:gridSpan w:val="11"/>
            <w:tcBorders>
              <w:top w:val="double" w:sz="4" w:space="0" w:color="auto"/>
              <w:left w:val="nil"/>
              <w:bottom w:val="single" w:sz="4" w:space="0" w:color="auto"/>
              <w:right w:val="double" w:sz="4" w:space="0" w:color="auto"/>
            </w:tcBorders>
            <w:shd w:val="clear" w:color="auto" w:fill="auto"/>
            <w:tcMar>
              <w:top w:w="15" w:type="dxa"/>
              <w:left w:w="15" w:type="dxa"/>
              <w:bottom w:w="0" w:type="dxa"/>
              <w:right w:w="15" w:type="dxa"/>
            </w:tcMar>
            <w:vAlign w:val="bottom"/>
            <w:hideMark/>
          </w:tcPr>
          <w:p w14:paraId="6DF9B0A8" w14:textId="77777777" w:rsidR="004700E7" w:rsidRPr="00B065E9" w:rsidRDefault="004700E7" w:rsidP="00ED4EA2">
            <w:pPr>
              <w:jc w:val="center"/>
              <w:rPr>
                <w:rFonts w:ascii="Arial" w:eastAsia="Times New Roman" w:hAnsi="Arial" w:cs="Arial"/>
                <w:b/>
                <w:bCs/>
                <w:sz w:val="16"/>
                <w:szCs w:val="16"/>
                <w:lang w:eastAsia="ru-RU"/>
              </w:rPr>
            </w:pPr>
            <w:r w:rsidRPr="00B065E9">
              <w:rPr>
                <w:rFonts w:ascii="Arial" w:eastAsia="Times New Roman" w:hAnsi="Arial" w:cs="Arial"/>
                <w:b/>
                <w:bCs/>
                <w:sz w:val="16"/>
                <w:szCs w:val="16"/>
                <w:lang w:eastAsia="ru-RU"/>
              </w:rPr>
              <w:t>Характеристика источников, на которых проводится снижение выбросов</w:t>
            </w:r>
          </w:p>
        </w:tc>
      </w:tr>
      <w:tr w:rsidR="004700E7" w:rsidRPr="00B065E9" w14:paraId="00827647" w14:textId="77777777" w:rsidTr="00D43C4A">
        <w:trPr>
          <w:trHeight w:val="795"/>
        </w:trPr>
        <w:tc>
          <w:tcPr>
            <w:tcW w:w="292" w:type="pct"/>
            <w:vMerge/>
            <w:tcBorders>
              <w:top w:val="single" w:sz="4" w:space="0" w:color="auto"/>
              <w:left w:val="double" w:sz="4" w:space="0" w:color="auto"/>
              <w:bottom w:val="single" w:sz="4" w:space="0" w:color="000000"/>
              <w:right w:val="single" w:sz="4" w:space="0" w:color="auto"/>
            </w:tcBorders>
            <w:vAlign w:val="center"/>
            <w:hideMark/>
          </w:tcPr>
          <w:p w14:paraId="1FF9D6DD" w14:textId="77777777" w:rsidR="004700E7" w:rsidRPr="00B065E9" w:rsidRDefault="004700E7" w:rsidP="00ED4EA2">
            <w:pPr>
              <w:rPr>
                <w:rFonts w:ascii="Arial" w:eastAsia="Times New Roman" w:hAnsi="Arial" w:cs="Arial"/>
                <w:b/>
                <w:bCs/>
                <w:sz w:val="16"/>
                <w:szCs w:val="16"/>
                <w:lang w:eastAsia="ru-RU"/>
              </w:rPr>
            </w:pPr>
          </w:p>
        </w:tc>
        <w:tc>
          <w:tcPr>
            <w:tcW w:w="368" w:type="pct"/>
            <w:vMerge/>
            <w:tcBorders>
              <w:top w:val="single" w:sz="4" w:space="0" w:color="auto"/>
              <w:left w:val="single" w:sz="4" w:space="0" w:color="auto"/>
              <w:bottom w:val="single" w:sz="4" w:space="0" w:color="000000"/>
              <w:right w:val="single" w:sz="4" w:space="0" w:color="auto"/>
            </w:tcBorders>
            <w:vAlign w:val="center"/>
            <w:hideMark/>
          </w:tcPr>
          <w:p w14:paraId="4EB498AD" w14:textId="77777777" w:rsidR="004700E7" w:rsidRPr="00B065E9" w:rsidRDefault="004700E7" w:rsidP="00ED4EA2">
            <w:pPr>
              <w:rPr>
                <w:rFonts w:ascii="Arial" w:eastAsia="Times New Roman" w:hAnsi="Arial" w:cs="Arial"/>
                <w:b/>
                <w:bCs/>
                <w:sz w:val="16"/>
                <w:szCs w:val="16"/>
                <w:lang w:eastAsia="ru-RU"/>
              </w:rPr>
            </w:pPr>
          </w:p>
        </w:tc>
        <w:tc>
          <w:tcPr>
            <w:tcW w:w="586" w:type="pct"/>
            <w:vMerge/>
            <w:tcBorders>
              <w:top w:val="single" w:sz="4" w:space="0" w:color="auto"/>
              <w:left w:val="single" w:sz="4" w:space="0" w:color="auto"/>
              <w:bottom w:val="single" w:sz="4" w:space="0" w:color="000000"/>
              <w:right w:val="single" w:sz="4" w:space="0" w:color="auto"/>
            </w:tcBorders>
            <w:vAlign w:val="center"/>
            <w:hideMark/>
          </w:tcPr>
          <w:p w14:paraId="01520E20" w14:textId="77777777" w:rsidR="004700E7" w:rsidRPr="00B065E9" w:rsidRDefault="004700E7" w:rsidP="00ED4EA2">
            <w:pPr>
              <w:rPr>
                <w:rFonts w:ascii="Arial" w:eastAsia="Times New Roman" w:hAnsi="Arial" w:cs="Arial"/>
                <w:b/>
                <w:bCs/>
                <w:sz w:val="16"/>
                <w:szCs w:val="16"/>
                <w:lang w:eastAsia="ru-RU"/>
              </w:rPr>
            </w:pPr>
          </w:p>
        </w:tc>
        <w:tc>
          <w:tcPr>
            <w:tcW w:w="640" w:type="pct"/>
            <w:vMerge/>
            <w:tcBorders>
              <w:top w:val="single" w:sz="4" w:space="0" w:color="auto"/>
              <w:left w:val="single" w:sz="4" w:space="0" w:color="auto"/>
              <w:bottom w:val="single" w:sz="4" w:space="0" w:color="000000"/>
              <w:right w:val="single" w:sz="4" w:space="0" w:color="auto"/>
            </w:tcBorders>
            <w:vAlign w:val="center"/>
            <w:hideMark/>
          </w:tcPr>
          <w:p w14:paraId="43F49CF8" w14:textId="77777777" w:rsidR="004700E7" w:rsidRPr="00B065E9" w:rsidRDefault="004700E7" w:rsidP="00ED4EA2">
            <w:pPr>
              <w:rPr>
                <w:rFonts w:ascii="Arial" w:eastAsia="Times New Roman" w:hAnsi="Arial" w:cs="Arial"/>
                <w:b/>
                <w:bCs/>
                <w:sz w:val="16"/>
                <w:szCs w:val="16"/>
                <w:lang w:eastAsia="ru-RU"/>
              </w:rPr>
            </w:pPr>
          </w:p>
        </w:tc>
        <w:tc>
          <w:tcPr>
            <w:tcW w:w="225" w:type="pct"/>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1A36AA8B" w14:textId="77777777" w:rsidR="004700E7" w:rsidRPr="00B065E9" w:rsidRDefault="004700E7" w:rsidP="00ED4EA2">
            <w:pPr>
              <w:jc w:val="center"/>
              <w:rPr>
                <w:rFonts w:ascii="Arial" w:eastAsia="Times New Roman" w:hAnsi="Arial" w:cs="Arial"/>
                <w:b/>
                <w:bCs/>
                <w:sz w:val="16"/>
                <w:szCs w:val="16"/>
                <w:lang w:eastAsia="ru-RU"/>
              </w:rPr>
            </w:pPr>
            <w:r w:rsidRPr="00B065E9">
              <w:rPr>
                <w:rFonts w:ascii="Arial" w:eastAsia="Times New Roman" w:hAnsi="Arial" w:cs="Arial"/>
                <w:b/>
                <w:bCs/>
                <w:sz w:val="16"/>
                <w:szCs w:val="16"/>
                <w:lang w:eastAsia="ru-RU"/>
              </w:rPr>
              <w:t> </w:t>
            </w:r>
          </w:p>
        </w:tc>
        <w:tc>
          <w:tcPr>
            <w:tcW w:w="684" w:type="pct"/>
            <w:gridSpan w:val="2"/>
            <w:tcBorders>
              <w:top w:val="single" w:sz="4" w:space="0" w:color="auto"/>
              <w:left w:val="nil"/>
              <w:bottom w:val="single" w:sz="4" w:space="0" w:color="auto"/>
              <w:right w:val="nil"/>
            </w:tcBorders>
            <w:shd w:val="clear" w:color="auto" w:fill="auto"/>
            <w:tcMar>
              <w:top w:w="15" w:type="dxa"/>
              <w:left w:w="15" w:type="dxa"/>
              <w:bottom w:w="0" w:type="dxa"/>
              <w:right w:w="15" w:type="dxa"/>
            </w:tcMar>
            <w:vAlign w:val="center"/>
            <w:hideMark/>
          </w:tcPr>
          <w:p w14:paraId="3E394A46" w14:textId="77777777" w:rsidR="004700E7" w:rsidRPr="00B065E9" w:rsidRDefault="004700E7" w:rsidP="00ED4EA2">
            <w:pPr>
              <w:jc w:val="center"/>
              <w:rPr>
                <w:rFonts w:ascii="Arial" w:eastAsia="Times New Roman" w:hAnsi="Arial" w:cs="Arial"/>
                <w:b/>
                <w:bCs/>
                <w:sz w:val="16"/>
                <w:szCs w:val="16"/>
                <w:lang w:eastAsia="ru-RU"/>
              </w:rPr>
            </w:pPr>
            <w:r w:rsidRPr="00B065E9">
              <w:rPr>
                <w:rFonts w:ascii="Arial" w:eastAsia="Times New Roman" w:hAnsi="Arial" w:cs="Arial"/>
                <w:b/>
                <w:bCs/>
                <w:sz w:val="16"/>
                <w:szCs w:val="16"/>
                <w:lang w:eastAsia="ru-RU"/>
              </w:rPr>
              <w:t>Координаты на карте-схеме</w:t>
            </w:r>
          </w:p>
        </w:tc>
        <w:tc>
          <w:tcPr>
            <w:tcW w:w="1975" w:type="pct"/>
            <w:gridSpan w:val="7"/>
            <w:tcBorders>
              <w:top w:val="single" w:sz="4" w:space="0" w:color="auto"/>
              <w:left w:val="nil"/>
              <w:bottom w:val="single" w:sz="4" w:space="0" w:color="auto"/>
              <w:right w:val="single" w:sz="4" w:space="0" w:color="000000"/>
            </w:tcBorders>
            <w:shd w:val="clear" w:color="auto" w:fill="auto"/>
            <w:tcMar>
              <w:top w:w="15" w:type="dxa"/>
              <w:left w:w="15" w:type="dxa"/>
              <w:bottom w:w="0" w:type="dxa"/>
              <w:right w:w="15" w:type="dxa"/>
            </w:tcMar>
            <w:vAlign w:val="center"/>
            <w:hideMark/>
          </w:tcPr>
          <w:p w14:paraId="36E3269D" w14:textId="77777777" w:rsidR="004700E7" w:rsidRPr="00B065E9" w:rsidRDefault="004700E7" w:rsidP="00ED4EA2">
            <w:pPr>
              <w:jc w:val="center"/>
              <w:rPr>
                <w:rFonts w:ascii="Arial" w:eastAsia="Times New Roman" w:hAnsi="Arial" w:cs="Arial"/>
                <w:b/>
                <w:bCs/>
                <w:sz w:val="16"/>
                <w:szCs w:val="16"/>
                <w:lang w:eastAsia="ru-RU"/>
              </w:rPr>
            </w:pPr>
            <w:r w:rsidRPr="00B065E9">
              <w:rPr>
                <w:rFonts w:ascii="Arial" w:eastAsia="Times New Roman" w:hAnsi="Arial" w:cs="Arial"/>
                <w:b/>
                <w:bCs/>
                <w:sz w:val="16"/>
                <w:szCs w:val="16"/>
                <w:lang w:eastAsia="ru-RU"/>
              </w:rPr>
              <w:t>Параметры газовоздушной смеси на выходе из источника и характеристика выбросов после их сокращения</w:t>
            </w:r>
          </w:p>
        </w:tc>
        <w:tc>
          <w:tcPr>
            <w:tcW w:w="230" w:type="pct"/>
            <w:vMerge w:val="restart"/>
            <w:tcBorders>
              <w:top w:val="nil"/>
              <w:left w:val="single" w:sz="4" w:space="0" w:color="auto"/>
              <w:bottom w:val="single" w:sz="4" w:space="0" w:color="000000"/>
              <w:right w:val="double" w:sz="4" w:space="0" w:color="auto"/>
            </w:tcBorders>
            <w:shd w:val="clear" w:color="auto" w:fill="auto"/>
            <w:tcMar>
              <w:top w:w="15" w:type="dxa"/>
              <w:left w:w="15" w:type="dxa"/>
              <w:bottom w:w="0" w:type="dxa"/>
              <w:right w:w="15" w:type="dxa"/>
            </w:tcMar>
            <w:textDirection w:val="btLr"/>
            <w:vAlign w:val="center"/>
            <w:hideMark/>
          </w:tcPr>
          <w:p w14:paraId="434D1DF1" w14:textId="77777777" w:rsidR="004700E7" w:rsidRPr="00B065E9" w:rsidRDefault="004700E7" w:rsidP="00ED4EA2">
            <w:pPr>
              <w:jc w:val="center"/>
              <w:rPr>
                <w:rFonts w:ascii="Arial" w:eastAsia="Times New Roman" w:hAnsi="Arial" w:cs="Arial"/>
                <w:b/>
                <w:bCs/>
                <w:sz w:val="16"/>
                <w:szCs w:val="16"/>
                <w:lang w:eastAsia="ru-RU"/>
              </w:rPr>
            </w:pPr>
            <w:r w:rsidRPr="00B065E9">
              <w:rPr>
                <w:rFonts w:ascii="Arial" w:eastAsia="Times New Roman" w:hAnsi="Arial" w:cs="Arial"/>
                <w:b/>
                <w:bCs/>
                <w:sz w:val="16"/>
                <w:szCs w:val="16"/>
                <w:lang w:eastAsia="ru-RU"/>
              </w:rPr>
              <w:t>Степень эффективности</w:t>
            </w:r>
            <w:r w:rsidRPr="00B065E9">
              <w:rPr>
                <w:rFonts w:ascii="Arial" w:eastAsia="Times New Roman" w:hAnsi="Arial" w:cs="Arial"/>
                <w:b/>
                <w:bCs/>
                <w:sz w:val="16"/>
                <w:szCs w:val="16"/>
                <w:lang w:eastAsia="ru-RU"/>
              </w:rPr>
              <w:br/>
              <w:t xml:space="preserve"> мероприятий,  %</w:t>
            </w:r>
          </w:p>
        </w:tc>
      </w:tr>
      <w:tr w:rsidR="004700E7" w:rsidRPr="00B065E9" w14:paraId="4CA7D610" w14:textId="77777777" w:rsidTr="00D43C4A">
        <w:trPr>
          <w:trHeight w:val="2385"/>
        </w:trPr>
        <w:tc>
          <w:tcPr>
            <w:tcW w:w="292" w:type="pct"/>
            <w:vMerge/>
            <w:tcBorders>
              <w:top w:val="single" w:sz="4" w:space="0" w:color="auto"/>
              <w:left w:val="double" w:sz="4" w:space="0" w:color="auto"/>
              <w:bottom w:val="single" w:sz="4" w:space="0" w:color="000000"/>
              <w:right w:val="single" w:sz="4" w:space="0" w:color="auto"/>
            </w:tcBorders>
            <w:vAlign w:val="center"/>
            <w:hideMark/>
          </w:tcPr>
          <w:p w14:paraId="28003F76" w14:textId="77777777" w:rsidR="004700E7" w:rsidRPr="00B065E9" w:rsidRDefault="004700E7" w:rsidP="00ED4EA2">
            <w:pPr>
              <w:rPr>
                <w:rFonts w:ascii="Arial" w:eastAsia="Times New Roman" w:hAnsi="Arial" w:cs="Arial"/>
                <w:b/>
                <w:bCs/>
                <w:sz w:val="16"/>
                <w:szCs w:val="16"/>
                <w:lang w:eastAsia="ru-RU"/>
              </w:rPr>
            </w:pPr>
          </w:p>
        </w:tc>
        <w:tc>
          <w:tcPr>
            <w:tcW w:w="368" w:type="pct"/>
            <w:vMerge/>
            <w:tcBorders>
              <w:top w:val="single" w:sz="4" w:space="0" w:color="auto"/>
              <w:left w:val="single" w:sz="4" w:space="0" w:color="auto"/>
              <w:bottom w:val="single" w:sz="4" w:space="0" w:color="000000"/>
              <w:right w:val="single" w:sz="4" w:space="0" w:color="auto"/>
            </w:tcBorders>
            <w:vAlign w:val="center"/>
            <w:hideMark/>
          </w:tcPr>
          <w:p w14:paraId="2C8F5827" w14:textId="77777777" w:rsidR="004700E7" w:rsidRPr="00B065E9" w:rsidRDefault="004700E7" w:rsidP="00ED4EA2">
            <w:pPr>
              <w:rPr>
                <w:rFonts w:ascii="Arial" w:eastAsia="Times New Roman" w:hAnsi="Arial" w:cs="Arial"/>
                <w:b/>
                <w:bCs/>
                <w:sz w:val="16"/>
                <w:szCs w:val="16"/>
                <w:lang w:eastAsia="ru-RU"/>
              </w:rPr>
            </w:pPr>
          </w:p>
        </w:tc>
        <w:tc>
          <w:tcPr>
            <w:tcW w:w="586" w:type="pct"/>
            <w:vMerge/>
            <w:tcBorders>
              <w:top w:val="single" w:sz="4" w:space="0" w:color="auto"/>
              <w:left w:val="single" w:sz="4" w:space="0" w:color="auto"/>
              <w:bottom w:val="single" w:sz="4" w:space="0" w:color="000000"/>
              <w:right w:val="single" w:sz="4" w:space="0" w:color="auto"/>
            </w:tcBorders>
            <w:vAlign w:val="center"/>
            <w:hideMark/>
          </w:tcPr>
          <w:p w14:paraId="12359DAF" w14:textId="77777777" w:rsidR="004700E7" w:rsidRPr="00B065E9" w:rsidRDefault="004700E7" w:rsidP="00ED4EA2">
            <w:pPr>
              <w:rPr>
                <w:rFonts w:ascii="Arial" w:eastAsia="Times New Roman" w:hAnsi="Arial" w:cs="Arial"/>
                <w:b/>
                <w:bCs/>
                <w:sz w:val="16"/>
                <w:szCs w:val="16"/>
                <w:lang w:eastAsia="ru-RU"/>
              </w:rPr>
            </w:pPr>
          </w:p>
        </w:tc>
        <w:tc>
          <w:tcPr>
            <w:tcW w:w="640" w:type="pct"/>
            <w:vMerge/>
            <w:tcBorders>
              <w:top w:val="single" w:sz="4" w:space="0" w:color="auto"/>
              <w:left w:val="single" w:sz="4" w:space="0" w:color="auto"/>
              <w:bottom w:val="single" w:sz="4" w:space="0" w:color="000000"/>
              <w:right w:val="single" w:sz="4" w:space="0" w:color="auto"/>
            </w:tcBorders>
            <w:vAlign w:val="center"/>
            <w:hideMark/>
          </w:tcPr>
          <w:p w14:paraId="2DEF05AD" w14:textId="77777777" w:rsidR="004700E7" w:rsidRPr="00B065E9" w:rsidRDefault="004700E7" w:rsidP="00ED4EA2">
            <w:pPr>
              <w:rPr>
                <w:rFonts w:ascii="Arial" w:eastAsia="Times New Roman" w:hAnsi="Arial" w:cs="Arial"/>
                <w:b/>
                <w:bCs/>
                <w:sz w:val="16"/>
                <w:szCs w:val="16"/>
                <w:lang w:eastAsia="ru-RU"/>
              </w:rPr>
            </w:pPr>
          </w:p>
        </w:tc>
        <w:tc>
          <w:tcPr>
            <w:tcW w:w="225" w:type="pct"/>
            <w:vMerge w:val="restart"/>
            <w:tcBorders>
              <w:top w:val="nil"/>
              <w:left w:val="single" w:sz="4" w:space="0" w:color="auto"/>
              <w:bottom w:val="single" w:sz="4" w:space="0" w:color="000000"/>
              <w:right w:val="single" w:sz="4" w:space="0" w:color="auto"/>
            </w:tcBorders>
            <w:shd w:val="clear" w:color="auto" w:fill="auto"/>
            <w:tcMar>
              <w:top w:w="15" w:type="dxa"/>
              <w:left w:w="15" w:type="dxa"/>
              <w:bottom w:w="0" w:type="dxa"/>
              <w:right w:w="15" w:type="dxa"/>
            </w:tcMar>
            <w:textDirection w:val="btLr"/>
            <w:vAlign w:val="center"/>
            <w:hideMark/>
          </w:tcPr>
          <w:p w14:paraId="45B9776E" w14:textId="77777777" w:rsidR="004700E7" w:rsidRPr="00B065E9" w:rsidRDefault="004700E7" w:rsidP="00ED4EA2">
            <w:pPr>
              <w:jc w:val="center"/>
              <w:rPr>
                <w:rFonts w:ascii="Arial" w:eastAsia="Times New Roman" w:hAnsi="Arial" w:cs="Arial"/>
                <w:b/>
                <w:bCs/>
                <w:sz w:val="16"/>
                <w:szCs w:val="16"/>
                <w:lang w:eastAsia="ru-RU"/>
              </w:rPr>
            </w:pPr>
            <w:r w:rsidRPr="00B065E9">
              <w:rPr>
                <w:rFonts w:ascii="Arial" w:eastAsia="Times New Roman" w:hAnsi="Arial" w:cs="Arial"/>
                <w:b/>
                <w:bCs/>
                <w:sz w:val="16"/>
                <w:szCs w:val="16"/>
                <w:lang w:eastAsia="ru-RU"/>
              </w:rPr>
              <w:t>Номер на карте-схеме</w:t>
            </w:r>
            <w:r w:rsidRPr="00B065E9">
              <w:rPr>
                <w:rFonts w:ascii="Arial" w:eastAsia="Times New Roman" w:hAnsi="Arial" w:cs="Arial"/>
                <w:b/>
                <w:bCs/>
                <w:sz w:val="16"/>
                <w:szCs w:val="16"/>
                <w:lang w:eastAsia="ru-RU"/>
              </w:rPr>
              <w:br/>
              <w:t xml:space="preserve"> объекта (города)</w:t>
            </w:r>
          </w:p>
        </w:tc>
        <w:tc>
          <w:tcPr>
            <w:tcW w:w="342"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77279448" w14:textId="77777777" w:rsidR="004700E7" w:rsidRPr="00B065E9" w:rsidRDefault="004700E7" w:rsidP="00ED4EA2">
            <w:pPr>
              <w:jc w:val="center"/>
              <w:rPr>
                <w:rFonts w:ascii="Arial" w:eastAsia="Times New Roman" w:hAnsi="Arial" w:cs="Arial"/>
                <w:b/>
                <w:bCs/>
                <w:sz w:val="16"/>
                <w:szCs w:val="16"/>
                <w:lang w:eastAsia="ru-RU"/>
              </w:rPr>
            </w:pPr>
            <w:r w:rsidRPr="00B065E9">
              <w:rPr>
                <w:rFonts w:ascii="Arial" w:eastAsia="Times New Roman" w:hAnsi="Arial" w:cs="Arial"/>
                <w:b/>
                <w:bCs/>
                <w:sz w:val="16"/>
                <w:szCs w:val="16"/>
                <w:lang w:eastAsia="ru-RU"/>
              </w:rPr>
              <w:t>точечного источника,</w:t>
            </w:r>
            <w:r w:rsidRPr="00B065E9">
              <w:rPr>
                <w:rFonts w:ascii="Arial" w:eastAsia="Times New Roman" w:hAnsi="Arial" w:cs="Arial"/>
                <w:b/>
                <w:bCs/>
                <w:sz w:val="16"/>
                <w:szCs w:val="16"/>
                <w:lang w:eastAsia="ru-RU"/>
              </w:rPr>
              <w:br/>
              <w:t>центра группы источ-</w:t>
            </w:r>
            <w:r w:rsidRPr="00B065E9">
              <w:rPr>
                <w:rFonts w:ascii="Arial" w:eastAsia="Times New Roman" w:hAnsi="Arial" w:cs="Arial"/>
                <w:b/>
                <w:bCs/>
                <w:sz w:val="16"/>
                <w:szCs w:val="16"/>
                <w:lang w:eastAsia="ru-RU"/>
              </w:rPr>
              <w:br/>
              <w:t xml:space="preserve">  ников или одного  </w:t>
            </w:r>
            <w:r w:rsidRPr="00B065E9">
              <w:rPr>
                <w:rFonts w:ascii="Arial" w:eastAsia="Times New Roman" w:hAnsi="Arial" w:cs="Arial"/>
                <w:b/>
                <w:bCs/>
                <w:sz w:val="16"/>
                <w:szCs w:val="16"/>
                <w:lang w:eastAsia="ru-RU"/>
              </w:rPr>
              <w:br/>
              <w:t xml:space="preserve"> конца линейного    </w:t>
            </w:r>
            <w:r w:rsidRPr="00B065E9">
              <w:rPr>
                <w:rFonts w:ascii="Arial" w:eastAsia="Times New Roman" w:hAnsi="Arial" w:cs="Arial"/>
                <w:b/>
                <w:bCs/>
                <w:sz w:val="16"/>
                <w:szCs w:val="16"/>
                <w:lang w:eastAsia="ru-RU"/>
              </w:rPr>
              <w:br/>
              <w:t xml:space="preserve">  источника         </w:t>
            </w:r>
          </w:p>
        </w:tc>
        <w:tc>
          <w:tcPr>
            <w:tcW w:w="342" w:type="pct"/>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44708418" w14:textId="77777777" w:rsidR="004700E7" w:rsidRPr="00B065E9" w:rsidRDefault="004700E7" w:rsidP="00ED4EA2">
            <w:pPr>
              <w:jc w:val="center"/>
              <w:rPr>
                <w:rFonts w:ascii="Arial" w:eastAsia="Times New Roman" w:hAnsi="Arial" w:cs="Arial"/>
                <w:b/>
                <w:bCs/>
                <w:sz w:val="16"/>
                <w:szCs w:val="16"/>
                <w:lang w:eastAsia="ru-RU"/>
              </w:rPr>
            </w:pPr>
            <w:r w:rsidRPr="00B065E9">
              <w:rPr>
                <w:rFonts w:ascii="Arial" w:eastAsia="Times New Roman" w:hAnsi="Arial" w:cs="Arial"/>
                <w:b/>
                <w:bCs/>
                <w:sz w:val="16"/>
                <w:szCs w:val="16"/>
                <w:lang w:eastAsia="ru-RU"/>
              </w:rPr>
              <w:t>второго конца линейного источника</w:t>
            </w:r>
          </w:p>
        </w:tc>
        <w:tc>
          <w:tcPr>
            <w:tcW w:w="229" w:type="pct"/>
            <w:vMerge w:val="restart"/>
            <w:tcBorders>
              <w:top w:val="nil"/>
              <w:left w:val="single" w:sz="4" w:space="0" w:color="auto"/>
              <w:bottom w:val="single" w:sz="4" w:space="0" w:color="000000"/>
              <w:right w:val="single" w:sz="4" w:space="0" w:color="auto"/>
            </w:tcBorders>
            <w:shd w:val="clear" w:color="auto" w:fill="auto"/>
            <w:tcMar>
              <w:top w:w="15" w:type="dxa"/>
              <w:left w:w="15" w:type="dxa"/>
              <w:bottom w:w="0" w:type="dxa"/>
              <w:right w:w="15" w:type="dxa"/>
            </w:tcMar>
            <w:textDirection w:val="btLr"/>
            <w:vAlign w:val="center"/>
            <w:hideMark/>
          </w:tcPr>
          <w:p w14:paraId="2B8862F6" w14:textId="77777777" w:rsidR="004700E7" w:rsidRPr="00B065E9" w:rsidRDefault="004700E7" w:rsidP="00ED4EA2">
            <w:pPr>
              <w:jc w:val="center"/>
              <w:rPr>
                <w:rFonts w:ascii="Arial" w:eastAsia="Times New Roman" w:hAnsi="Arial" w:cs="Arial"/>
                <w:b/>
                <w:bCs/>
                <w:sz w:val="16"/>
                <w:szCs w:val="16"/>
                <w:lang w:eastAsia="ru-RU"/>
              </w:rPr>
            </w:pPr>
            <w:r w:rsidRPr="00B065E9">
              <w:rPr>
                <w:rFonts w:ascii="Arial" w:eastAsia="Times New Roman" w:hAnsi="Arial" w:cs="Arial"/>
                <w:b/>
                <w:bCs/>
                <w:sz w:val="16"/>
                <w:szCs w:val="16"/>
                <w:lang w:eastAsia="ru-RU"/>
              </w:rPr>
              <w:t>высота, м</w:t>
            </w:r>
          </w:p>
        </w:tc>
        <w:tc>
          <w:tcPr>
            <w:tcW w:w="269" w:type="pct"/>
            <w:vMerge w:val="restart"/>
            <w:tcBorders>
              <w:top w:val="nil"/>
              <w:left w:val="single" w:sz="4" w:space="0" w:color="auto"/>
              <w:bottom w:val="single" w:sz="4" w:space="0" w:color="000000"/>
              <w:right w:val="single" w:sz="4" w:space="0" w:color="auto"/>
            </w:tcBorders>
            <w:shd w:val="clear" w:color="auto" w:fill="auto"/>
            <w:tcMar>
              <w:top w:w="15" w:type="dxa"/>
              <w:left w:w="15" w:type="dxa"/>
              <w:bottom w:w="0" w:type="dxa"/>
              <w:right w:w="15" w:type="dxa"/>
            </w:tcMar>
            <w:textDirection w:val="btLr"/>
            <w:vAlign w:val="center"/>
            <w:hideMark/>
          </w:tcPr>
          <w:p w14:paraId="2A4953D5" w14:textId="77777777" w:rsidR="004700E7" w:rsidRPr="00B065E9" w:rsidRDefault="004700E7" w:rsidP="00ED4EA2">
            <w:pPr>
              <w:jc w:val="center"/>
              <w:rPr>
                <w:rFonts w:ascii="Arial" w:eastAsia="Times New Roman" w:hAnsi="Arial" w:cs="Arial"/>
                <w:b/>
                <w:bCs/>
                <w:sz w:val="16"/>
                <w:szCs w:val="16"/>
                <w:lang w:eastAsia="ru-RU"/>
              </w:rPr>
            </w:pPr>
            <w:r w:rsidRPr="00B065E9">
              <w:rPr>
                <w:rFonts w:ascii="Arial" w:eastAsia="Times New Roman" w:hAnsi="Arial" w:cs="Arial"/>
                <w:b/>
                <w:bCs/>
                <w:sz w:val="16"/>
                <w:szCs w:val="16"/>
                <w:lang w:eastAsia="ru-RU"/>
              </w:rPr>
              <w:t>диаметр источника</w:t>
            </w:r>
            <w:r w:rsidRPr="00B065E9">
              <w:rPr>
                <w:rFonts w:ascii="Arial" w:eastAsia="Times New Roman" w:hAnsi="Arial" w:cs="Arial"/>
                <w:b/>
                <w:bCs/>
                <w:sz w:val="16"/>
                <w:szCs w:val="16"/>
                <w:lang w:eastAsia="ru-RU"/>
              </w:rPr>
              <w:br/>
              <w:t xml:space="preserve"> выбросов, м</w:t>
            </w:r>
          </w:p>
        </w:tc>
        <w:tc>
          <w:tcPr>
            <w:tcW w:w="286" w:type="pct"/>
            <w:vMerge w:val="restart"/>
            <w:tcBorders>
              <w:top w:val="nil"/>
              <w:left w:val="single" w:sz="4" w:space="0" w:color="auto"/>
              <w:bottom w:val="single" w:sz="4" w:space="0" w:color="000000"/>
              <w:right w:val="single" w:sz="4" w:space="0" w:color="auto"/>
            </w:tcBorders>
            <w:shd w:val="clear" w:color="auto" w:fill="auto"/>
            <w:tcMar>
              <w:top w:w="15" w:type="dxa"/>
              <w:left w:w="15" w:type="dxa"/>
              <w:bottom w:w="0" w:type="dxa"/>
              <w:right w:w="15" w:type="dxa"/>
            </w:tcMar>
            <w:hideMark/>
          </w:tcPr>
          <w:p w14:paraId="5A21CB66" w14:textId="77777777" w:rsidR="004700E7" w:rsidRPr="00B065E9" w:rsidRDefault="004700E7" w:rsidP="00ED4EA2">
            <w:pPr>
              <w:jc w:val="center"/>
              <w:rPr>
                <w:rFonts w:ascii="Arial" w:eastAsia="Times New Roman" w:hAnsi="Arial" w:cs="Arial"/>
                <w:b/>
                <w:bCs/>
                <w:sz w:val="16"/>
                <w:szCs w:val="16"/>
                <w:lang w:eastAsia="ru-RU"/>
              </w:rPr>
            </w:pPr>
            <w:r w:rsidRPr="00B065E9">
              <w:rPr>
                <w:rFonts w:ascii="Arial" w:eastAsia="Times New Roman" w:hAnsi="Arial" w:cs="Arial"/>
                <w:b/>
                <w:bCs/>
                <w:sz w:val="16"/>
                <w:szCs w:val="16"/>
                <w:lang w:eastAsia="ru-RU"/>
              </w:rPr>
              <w:t>скорость, м/с</w:t>
            </w:r>
          </w:p>
        </w:tc>
        <w:tc>
          <w:tcPr>
            <w:tcW w:w="258" w:type="pct"/>
            <w:vMerge w:val="restart"/>
            <w:tcBorders>
              <w:top w:val="nil"/>
              <w:left w:val="single" w:sz="4" w:space="0" w:color="auto"/>
              <w:bottom w:val="single" w:sz="4" w:space="0" w:color="000000"/>
              <w:right w:val="single" w:sz="4" w:space="0" w:color="auto"/>
            </w:tcBorders>
            <w:shd w:val="clear" w:color="auto" w:fill="auto"/>
            <w:tcMar>
              <w:top w:w="15" w:type="dxa"/>
              <w:left w:w="15" w:type="dxa"/>
              <w:bottom w:w="0" w:type="dxa"/>
              <w:right w:w="15" w:type="dxa"/>
            </w:tcMar>
            <w:hideMark/>
          </w:tcPr>
          <w:p w14:paraId="5D84EAA9" w14:textId="77777777" w:rsidR="004700E7" w:rsidRPr="00B065E9" w:rsidRDefault="004700E7" w:rsidP="00ED4EA2">
            <w:pPr>
              <w:jc w:val="center"/>
              <w:rPr>
                <w:rFonts w:ascii="Arial" w:eastAsia="Times New Roman" w:hAnsi="Arial" w:cs="Arial"/>
                <w:b/>
                <w:bCs/>
                <w:sz w:val="16"/>
                <w:szCs w:val="16"/>
                <w:lang w:eastAsia="ru-RU"/>
              </w:rPr>
            </w:pPr>
            <w:r w:rsidRPr="00B065E9">
              <w:rPr>
                <w:rFonts w:ascii="Arial" w:eastAsia="Times New Roman" w:hAnsi="Arial" w:cs="Arial"/>
                <w:b/>
                <w:bCs/>
                <w:sz w:val="16"/>
                <w:szCs w:val="16"/>
                <w:lang w:eastAsia="ru-RU"/>
              </w:rPr>
              <w:t xml:space="preserve">объем, </w:t>
            </w:r>
            <w:r w:rsidRPr="00B065E9">
              <w:rPr>
                <w:rFonts w:ascii="Arial" w:eastAsia="Times New Roman" w:hAnsi="Arial" w:cs="Arial"/>
                <w:b/>
                <w:bCs/>
                <w:sz w:val="16"/>
                <w:szCs w:val="16"/>
                <w:lang w:eastAsia="ru-RU"/>
              </w:rPr>
              <w:br/>
              <w:t>м3/c</w:t>
            </w:r>
          </w:p>
        </w:tc>
        <w:tc>
          <w:tcPr>
            <w:tcW w:w="207" w:type="pct"/>
            <w:vMerge w:val="restart"/>
            <w:tcBorders>
              <w:top w:val="nil"/>
              <w:left w:val="single" w:sz="4" w:space="0" w:color="auto"/>
              <w:bottom w:val="single" w:sz="4" w:space="0" w:color="000000"/>
              <w:right w:val="single" w:sz="4" w:space="0" w:color="auto"/>
            </w:tcBorders>
            <w:shd w:val="clear" w:color="auto" w:fill="auto"/>
            <w:tcMar>
              <w:top w:w="15" w:type="dxa"/>
              <w:left w:w="15" w:type="dxa"/>
              <w:bottom w:w="0" w:type="dxa"/>
              <w:right w:w="15" w:type="dxa"/>
            </w:tcMar>
            <w:textDirection w:val="btLr"/>
            <w:vAlign w:val="center"/>
            <w:hideMark/>
          </w:tcPr>
          <w:p w14:paraId="4F2B30BB" w14:textId="77777777" w:rsidR="004700E7" w:rsidRPr="00B065E9" w:rsidRDefault="004700E7" w:rsidP="00ED4EA2">
            <w:pPr>
              <w:jc w:val="center"/>
              <w:rPr>
                <w:rFonts w:ascii="Arial" w:eastAsia="Times New Roman" w:hAnsi="Arial" w:cs="Arial"/>
                <w:b/>
                <w:bCs/>
                <w:sz w:val="16"/>
                <w:szCs w:val="16"/>
                <w:lang w:eastAsia="ru-RU"/>
              </w:rPr>
            </w:pPr>
            <w:r w:rsidRPr="00B065E9">
              <w:rPr>
                <w:rFonts w:ascii="Arial" w:eastAsia="Times New Roman" w:hAnsi="Arial" w:cs="Arial"/>
                <w:b/>
                <w:bCs/>
                <w:sz w:val="16"/>
                <w:szCs w:val="16"/>
                <w:lang w:eastAsia="ru-RU"/>
              </w:rPr>
              <w:t xml:space="preserve">температура, </w:t>
            </w:r>
            <w:r w:rsidRPr="00B065E9">
              <w:rPr>
                <w:rFonts w:ascii="Arial" w:eastAsia="Times New Roman" w:hAnsi="Arial" w:cs="Arial"/>
                <w:b/>
                <w:bCs/>
                <w:sz w:val="16"/>
                <w:szCs w:val="16"/>
                <w:vertAlign w:val="superscript"/>
                <w:lang w:eastAsia="ru-RU"/>
              </w:rPr>
              <w:t>0</w:t>
            </w:r>
            <w:r w:rsidRPr="00B065E9">
              <w:rPr>
                <w:rFonts w:ascii="Arial" w:eastAsia="Times New Roman" w:hAnsi="Arial" w:cs="Arial"/>
                <w:b/>
                <w:bCs/>
                <w:sz w:val="16"/>
                <w:szCs w:val="16"/>
                <w:lang w:eastAsia="ru-RU"/>
              </w:rPr>
              <w:t>С</w:t>
            </w:r>
          </w:p>
        </w:tc>
        <w:tc>
          <w:tcPr>
            <w:tcW w:w="363" w:type="pct"/>
            <w:vMerge w:val="restart"/>
            <w:tcBorders>
              <w:top w:val="nil"/>
              <w:left w:val="single" w:sz="4" w:space="0" w:color="auto"/>
              <w:bottom w:val="single" w:sz="4" w:space="0" w:color="000000"/>
              <w:right w:val="single" w:sz="4" w:space="0" w:color="auto"/>
            </w:tcBorders>
            <w:shd w:val="clear" w:color="auto" w:fill="auto"/>
            <w:tcMar>
              <w:top w:w="15" w:type="dxa"/>
              <w:left w:w="15" w:type="dxa"/>
              <w:bottom w:w="0" w:type="dxa"/>
              <w:right w:w="15" w:type="dxa"/>
            </w:tcMar>
            <w:textDirection w:val="btLr"/>
            <w:vAlign w:val="center"/>
            <w:hideMark/>
          </w:tcPr>
          <w:p w14:paraId="46F95FE2" w14:textId="77777777" w:rsidR="004700E7" w:rsidRPr="00B065E9" w:rsidRDefault="004700E7" w:rsidP="00ED4EA2">
            <w:pPr>
              <w:jc w:val="center"/>
              <w:rPr>
                <w:rFonts w:ascii="Arial" w:eastAsia="Times New Roman" w:hAnsi="Arial" w:cs="Arial"/>
                <w:b/>
                <w:bCs/>
                <w:sz w:val="16"/>
                <w:szCs w:val="16"/>
                <w:lang w:eastAsia="ru-RU"/>
              </w:rPr>
            </w:pPr>
            <w:r w:rsidRPr="00B065E9">
              <w:rPr>
                <w:rFonts w:ascii="Arial" w:eastAsia="Times New Roman" w:hAnsi="Arial" w:cs="Arial"/>
                <w:b/>
                <w:bCs/>
                <w:sz w:val="16"/>
                <w:szCs w:val="16"/>
                <w:lang w:eastAsia="ru-RU"/>
              </w:rPr>
              <w:t>мощность выбросов без учета мероприятий, г/с</w:t>
            </w:r>
          </w:p>
        </w:tc>
        <w:tc>
          <w:tcPr>
            <w:tcW w:w="363" w:type="pct"/>
            <w:vMerge w:val="restart"/>
            <w:tcBorders>
              <w:top w:val="nil"/>
              <w:left w:val="single" w:sz="4" w:space="0" w:color="auto"/>
              <w:bottom w:val="single" w:sz="4" w:space="0" w:color="000000"/>
              <w:right w:val="single" w:sz="4" w:space="0" w:color="auto"/>
            </w:tcBorders>
            <w:shd w:val="clear" w:color="auto" w:fill="auto"/>
            <w:tcMar>
              <w:top w:w="15" w:type="dxa"/>
              <w:left w:w="15" w:type="dxa"/>
              <w:bottom w:w="0" w:type="dxa"/>
              <w:right w:w="15" w:type="dxa"/>
            </w:tcMar>
            <w:textDirection w:val="btLr"/>
            <w:vAlign w:val="center"/>
            <w:hideMark/>
          </w:tcPr>
          <w:p w14:paraId="67E034CB" w14:textId="77777777" w:rsidR="004700E7" w:rsidRPr="00B065E9" w:rsidRDefault="004700E7" w:rsidP="00ED4EA2">
            <w:pPr>
              <w:jc w:val="center"/>
              <w:rPr>
                <w:rFonts w:ascii="Arial" w:eastAsia="Times New Roman" w:hAnsi="Arial" w:cs="Arial"/>
                <w:b/>
                <w:bCs/>
                <w:sz w:val="16"/>
                <w:szCs w:val="16"/>
                <w:lang w:eastAsia="ru-RU"/>
              </w:rPr>
            </w:pPr>
            <w:r w:rsidRPr="00B065E9">
              <w:rPr>
                <w:rFonts w:ascii="Arial" w:eastAsia="Times New Roman" w:hAnsi="Arial" w:cs="Arial"/>
                <w:b/>
                <w:bCs/>
                <w:sz w:val="16"/>
                <w:szCs w:val="16"/>
                <w:lang w:eastAsia="ru-RU"/>
              </w:rPr>
              <w:t>мощность выбросов после мероприятий, г/с</w:t>
            </w:r>
          </w:p>
        </w:tc>
        <w:tc>
          <w:tcPr>
            <w:tcW w:w="230" w:type="pct"/>
            <w:vMerge/>
            <w:tcBorders>
              <w:top w:val="nil"/>
              <w:left w:val="single" w:sz="4" w:space="0" w:color="auto"/>
              <w:bottom w:val="single" w:sz="4" w:space="0" w:color="000000"/>
              <w:right w:val="double" w:sz="4" w:space="0" w:color="auto"/>
            </w:tcBorders>
            <w:vAlign w:val="center"/>
            <w:hideMark/>
          </w:tcPr>
          <w:p w14:paraId="1F564BD4" w14:textId="77777777" w:rsidR="004700E7" w:rsidRPr="00B065E9" w:rsidRDefault="004700E7" w:rsidP="00ED4EA2">
            <w:pPr>
              <w:rPr>
                <w:rFonts w:ascii="Arial" w:eastAsia="Times New Roman" w:hAnsi="Arial" w:cs="Arial"/>
                <w:b/>
                <w:bCs/>
                <w:sz w:val="16"/>
                <w:szCs w:val="16"/>
                <w:lang w:eastAsia="ru-RU"/>
              </w:rPr>
            </w:pPr>
          </w:p>
        </w:tc>
      </w:tr>
      <w:tr w:rsidR="004700E7" w:rsidRPr="00B065E9" w14:paraId="325E3C6C" w14:textId="77777777" w:rsidTr="00D43C4A">
        <w:trPr>
          <w:trHeight w:val="345"/>
        </w:trPr>
        <w:tc>
          <w:tcPr>
            <w:tcW w:w="292" w:type="pct"/>
            <w:vMerge/>
            <w:tcBorders>
              <w:top w:val="single" w:sz="4" w:space="0" w:color="auto"/>
              <w:left w:val="double" w:sz="4" w:space="0" w:color="auto"/>
              <w:bottom w:val="single" w:sz="4" w:space="0" w:color="000000"/>
              <w:right w:val="single" w:sz="4" w:space="0" w:color="auto"/>
            </w:tcBorders>
            <w:vAlign w:val="center"/>
            <w:hideMark/>
          </w:tcPr>
          <w:p w14:paraId="5DCBF9AE" w14:textId="77777777" w:rsidR="004700E7" w:rsidRPr="00B065E9" w:rsidRDefault="004700E7" w:rsidP="00ED4EA2">
            <w:pPr>
              <w:rPr>
                <w:rFonts w:ascii="Arial" w:eastAsia="Times New Roman" w:hAnsi="Arial" w:cs="Arial"/>
                <w:b/>
                <w:bCs/>
                <w:sz w:val="16"/>
                <w:szCs w:val="16"/>
                <w:lang w:eastAsia="ru-RU"/>
              </w:rPr>
            </w:pPr>
          </w:p>
        </w:tc>
        <w:tc>
          <w:tcPr>
            <w:tcW w:w="368" w:type="pct"/>
            <w:vMerge/>
            <w:tcBorders>
              <w:top w:val="single" w:sz="4" w:space="0" w:color="auto"/>
              <w:left w:val="single" w:sz="4" w:space="0" w:color="auto"/>
              <w:bottom w:val="single" w:sz="4" w:space="0" w:color="000000"/>
              <w:right w:val="single" w:sz="4" w:space="0" w:color="auto"/>
            </w:tcBorders>
            <w:vAlign w:val="center"/>
            <w:hideMark/>
          </w:tcPr>
          <w:p w14:paraId="75366831" w14:textId="77777777" w:rsidR="004700E7" w:rsidRPr="00B065E9" w:rsidRDefault="004700E7" w:rsidP="00ED4EA2">
            <w:pPr>
              <w:rPr>
                <w:rFonts w:ascii="Arial" w:eastAsia="Times New Roman" w:hAnsi="Arial" w:cs="Arial"/>
                <w:b/>
                <w:bCs/>
                <w:sz w:val="16"/>
                <w:szCs w:val="16"/>
                <w:lang w:eastAsia="ru-RU"/>
              </w:rPr>
            </w:pPr>
          </w:p>
        </w:tc>
        <w:tc>
          <w:tcPr>
            <w:tcW w:w="586" w:type="pct"/>
            <w:vMerge/>
            <w:tcBorders>
              <w:top w:val="single" w:sz="4" w:space="0" w:color="auto"/>
              <w:left w:val="single" w:sz="4" w:space="0" w:color="auto"/>
              <w:bottom w:val="single" w:sz="4" w:space="0" w:color="000000"/>
              <w:right w:val="single" w:sz="4" w:space="0" w:color="auto"/>
            </w:tcBorders>
            <w:vAlign w:val="center"/>
            <w:hideMark/>
          </w:tcPr>
          <w:p w14:paraId="434813CA" w14:textId="77777777" w:rsidR="004700E7" w:rsidRPr="00B065E9" w:rsidRDefault="004700E7" w:rsidP="00ED4EA2">
            <w:pPr>
              <w:rPr>
                <w:rFonts w:ascii="Arial" w:eastAsia="Times New Roman" w:hAnsi="Arial" w:cs="Arial"/>
                <w:b/>
                <w:bCs/>
                <w:sz w:val="16"/>
                <w:szCs w:val="16"/>
                <w:lang w:eastAsia="ru-RU"/>
              </w:rPr>
            </w:pPr>
          </w:p>
        </w:tc>
        <w:tc>
          <w:tcPr>
            <w:tcW w:w="640" w:type="pct"/>
            <w:vMerge/>
            <w:tcBorders>
              <w:top w:val="single" w:sz="4" w:space="0" w:color="auto"/>
              <w:left w:val="single" w:sz="4" w:space="0" w:color="auto"/>
              <w:bottom w:val="single" w:sz="4" w:space="0" w:color="000000"/>
              <w:right w:val="single" w:sz="4" w:space="0" w:color="auto"/>
            </w:tcBorders>
            <w:vAlign w:val="center"/>
            <w:hideMark/>
          </w:tcPr>
          <w:p w14:paraId="3F2C0D1E" w14:textId="77777777" w:rsidR="004700E7" w:rsidRPr="00B065E9" w:rsidRDefault="004700E7" w:rsidP="00ED4EA2">
            <w:pPr>
              <w:rPr>
                <w:rFonts w:ascii="Arial" w:eastAsia="Times New Roman" w:hAnsi="Arial" w:cs="Arial"/>
                <w:b/>
                <w:bCs/>
                <w:sz w:val="16"/>
                <w:szCs w:val="16"/>
                <w:lang w:eastAsia="ru-RU"/>
              </w:rPr>
            </w:pPr>
          </w:p>
        </w:tc>
        <w:tc>
          <w:tcPr>
            <w:tcW w:w="225" w:type="pct"/>
            <w:vMerge/>
            <w:tcBorders>
              <w:top w:val="nil"/>
              <w:left w:val="single" w:sz="4" w:space="0" w:color="auto"/>
              <w:bottom w:val="single" w:sz="4" w:space="0" w:color="000000"/>
              <w:right w:val="single" w:sz="4" w:space="0" w:color="auto"/>
            </w:tcBorders>
            <w:vAlign w:val="center"/>
            <w:hideMark/>
          </w:tcPr>
          <w:p w14:paraId="17FFFE7C" w14:textId="77777777" w:rsidR="004700E7" w:rsidRPr="00B065E9" w:rsidRDefault="004700E7" w:rsidP="00ED4EA2">
            <w:pPr>
              <w:rPr>
                <w:rFonts w:ascii="Arial" w:eastAsia="Times New Roman" w:hAnsi="Arial" w:cs="Arial"/>
                <w:b/>
                <w:bCs/>
                <w:sz w:val="16"/>
                <w:szCs w:val="16"/>
                <w:lang w:eastAsia="ru-RU"/>
              </w:rPr>
            </w:pPr>
          </w:p>
        </w:tc>
        <w:tc>
          <w:tcPr>
            <w:tcW w:w="34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D29291" w14:textId="77777777" w:rsidR="004700E7" w:rsidRPr="00B065E9" w:rsidRDefault="004700E7" w:rsidP="00ED4EA2">
            <w:pPr>
              <w:jc w:val="center"/>
              <w:rPr>
                <w:rFonts w:ascii="Arial" w:eastAsia="Times New Roman" w:hAnsi="Arial" w:cs="Arial"/>
                <w:b/>
                <w:bCs/>
                <w:sz w:val="16"/>
                <w:szCs w:val="16"/>
                <w:lang w:eastAsia="ru-RU"/>
              </w:rPr>
            </w:pPr>
            <w:r w:rsidRPr="00B065E9">
              <w:rPr>
                <w:rFonts w:ascii="Arial" w:eastAsia="Times New Roman" w:hAnsi="Arial" w:cs="Arial"/>
                <w:b/>
                <w:bCs/>
                <w:sz w:val="16"/>
                <w:szCs w:val="16"/>
                <w:lang w:eastAsia="ru-RU"/>
              </w:rPr>
              <w:t>X1/Y1</w:t>
            </w:r>
          </w:p>
        </w:tc>
        <w:tc>
          <w:tcPr>
            <w:tcW w:w="34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34DB55D" w14:textId="77777777" w:rsidR="004700E7" w:rsidRPr="00B065E9" w:rsidRDefault="004700E7" w:rsidP="00ED4EA2">
            <w:pPr>
              <w:jc w:val="center"/>
              <w:rPr>
                <w:rFonts w:ascii="Arial" w:eastAsia="Times New Roman" w:hAnsi="Arial" w:cs="Arial"/>
                <w:b/>
                <w:bCs/>
                <w:sz w:val="16"/>
                <w:szCs w:val="16"/>
                <w:lang w:eastAsia="ru-RU"/>
              </w:rPr>
            </w:pPr>
            <w:r w:rsidRPr="00B065E9">
              <w:rPr>
                <w:rFonts w:ascii="Arial" w:eastAsia="Times New Roman" w:hAnsi="Arial" w:cs="Arial"/>
                <w:b/>
                <w:bCs/>
                <w:sz w:val="16"/>
                <w:szCs w:val="16"/>
                <w:lang w:eastAsia="ru-RU"/>
              </w:rPr>
              <w:t>X2/Y2</w:t>
            </w:r>
          </w:p>
        </w:tc>
        <w:tc>
          <w:tcPr>
            <w:tcW w:w="229" w:type="pct"/>
            <w:vMerge/>
            <w:tcBorders>
              <w:top w:val="nil"/>
              <w:left w:val="single" w:sz="4" w:space="0" w:color="auto"/>
              <w:bottom w:val="single" w:sz="4" w:space="0" w:color="000000"/>
              <w:right w:val="single" w:sz="4" w:space="0" w:color="auto"/>
            </w:tcBorders>
            <w:vAlign w:val="center"/>
            <w:hideMark/>
          </w:tcPr>
          <w:p w14:paraId="0733B82F" w14:textId="77777777" w:rsidR="004700E7" w:rsidRPr="00B065E9" w:rsidRDefault="004700E7" w:rsidP="00ED4EA2">
            <w:pPr>
              <w:rPr>
                <w:rFonts w:ascii="Arial" w:eastAsia="Times New Roman" w:hAnsi="Arial" w:cs="Arial"/>
                <w:b/>
                <w:bCs/>
                <w:sz w:val="16"/>
                <w:szCs w:val="16"/>
                <w:lang w:eastAsia="ru-RU"/>
              </w:rPr>
            </w:pPr>
          </w:p>
        </w:tc>
        <w:tc>
          <w:tcPr>
            <w:tcW w:w="269" w:type="pct"/>
            <w:vMerge/>
            <w:tcBorders>
              <w:top w:val="nil"/>
              <w:left w:val="single" w:sz="4" w:space="0" w:color="auto"/>
              <w:bottom w:val="single" w:sz="4" w:space="0" w:color="000000"/>
              <w:right w:val="single" w:sz="4" w:space="0" w:color="auto"/>
            </w:tcBorders>
            <w:vAlign w:val="center"/>
            <w:hideMark/>
          </w:tcPr>
          <w:p w14:paraId="662D9F3D" w14:textId="77777777" w:rsidR="004700E7" w:rsidRPr="00B065E9" w:rsidRDefault="004700E7" w:rsidP="00ED4EA2">
            <w:pPr>
              <w:rPr>
                <w:rFonts w:ascii="Arial" w:eastAsia="Times New Roman" w:hAnsi="Arial" w:cs="Arial"/>
                <w:b/>
                <w:bCs/>
                <w:sz w:val="16"/>
                <w:szCs w:val="16"/>
                <w:lang w:eastAsia="ru-RU"/>
              </w:rPr>
            </w:pPr>
          </w:p>
        </w:tc>
        <w:tc>
          <w:tcPr>
            <w:tcW w:w="286" w:type="pct"/>
            <w:vMerge/>
            <w:tcBorders>
              <w:top w:val="nil"/>
              <w:left w:val="single" w:sz="4" w:space="0" w:color="auto"/>
              <w:bottom w:val="single" w:sz="4" w:space="0" w:color="000000"/>
              <w:right w:val="single" w:sz="4" w:space="0" w:color="auto"/>
            </w:tcBorders>
            <w:vAlign w:val="center"/>
            <w:hideMark/>
          </w:tcPr>
          <w:p w14:paraId="7F42E1E4" w14:textId="77777777" w:rsidR="004700E7" w:rsidRPr="00B065E9" w:rsidRDefault="004700E7" w:rsidP="00ED4EA2">
            <w:pPr>
              <w:rPr>
                <w:rFonts w:ascii="Arial" w:eastAsia="Times New Roman" w:hAnsi="Arial" w:cs="Arial"/>
                <w:b/>
                <w:bCs/>
                <w:sz w:val="16"/>
                <w:szCs w:val="16"/>
                <w:lang w:eastAsia="ru-RU"/>
              </w:rPr>
            </w:pPr>
          </w:p>
        </w:tc>
        <w:tc>
          <w:tcPr>
            <w:tcW w:w="258" w:type="pct"/>
            <w:vMerge/>
            <w:tcBorders>
              <w:top w:val="nil"/>
              <w:left w:val="single" w:sz="4" w:space="0" w:color="auto"/>
              <w:bottom w:val="single" w:sz="4" w:space="0" w:color="000000"/>
              <w:right w:val="single" w:sz="4" w:space="0" w:color="auto"/>
            </w:tcBorders>
            <w:vAlign w:val="center"/>
            <w:hideMark/>
          </w:tcPr>
          <w:p w14:paraId="43E0D5E6" w14:textId="77777777" w:rsidR="004700E7" w:rsidRPr="00B065E9" w:rsidRDefault="004700E7" w:rsidP="00ED4EA2">
            <w:pPr>
              <w:rPr>
                <w:rFonts w:ascii="Arial" w:eastAsia="Times New Roman" w:hAnsi="Arial" w:cs="Arial"/>
                <w:b/>
                <w:bCs/>
                <w:sz w:val="16"/>
                <w:szCs w:val="16"/>
                <w:lang w:eastAsia="ru-RU"/>
              </w:rPr>
            </w:pPr>
          </w:p>
        </w:tc>
        <w:tc>
          <w:tcPr>
            <w:tcW w:w="207" w:type="pct"/>
            <w:vMerge/>
            <w:tcBorders>
              <w:top w:val="nil"/>
              <w:left w:val="single" w:sz="4" w:space="0" w:color="auto"/>
              <w:bottom w:val="single" w:sz="4" w:space="0" w:color="000000"/>
              <w:right w:val="single" w:sz="4" w:space="0" w:color="auto"/>
            </w:tcBorders>
            <w:vAlign w:val="center"/>
            <w:hideMark/>
          </w:tcPr>
          <w:p w14:paraId="237AABF4" w14:textId="77777777" w:rsidR="004700E7" w:rsidRPr="00B065E9" w:rsidRDefault="004700E7" w:rsidP="00ED4EA2">
            <w:pPr>
              <w:rPr>
                <w:rFonts w:ascii="Arial" w:eastAsia="Times New Roman" w:hAnsi="Arial" w:cs="Arial"/>
                <w:b/>
                <w:bCs/>
                <w:sz w:val="16"/>
                <w:szCs w:val="16"/>
                <w:lang w:eastAsia="ru-RU"/>
              </w:rPr>
            </w:pPr>
          </w:p>
        </w:tc>
        <w:tc>
          <w:tcPr>
            <w:tcW w:w="363" w:type="pct"/>
            <w:vMerge/>
            <w:tcBorders>
              <w:top w:val="nil"/>
              <w:left w:val="single" w:sz="4" w:space="0" w:color="auto"/>
              <w:bottom w:val="single" w:sz="4" w:space="0" w:color="000000"/>
              <w:right w:val="single" w:sz="4" w:space="0" w:color="auto"/>
            </w:tcBorders>
            <w:vAlign w:val="center"/>
            <w:hideMark/>
          </w:tcPr>
          <w:p w14:paraId="3423697C" w14:textId="77777777" w:rsidR="004700E7" w:rsidRPr="00B065E9" w:rsidRDefault="004700E7" w:rsidP="00ED4EA2">
            <w:pPr>
              <w:rPr>
                <w:rFonts w:ascii="Arial" w:eastAsia="Times New Roman" w:hAnsi="Arial" w:cs="Arial"/>
                <w:b/>
                <w:bCs/>
                <w:sz w:val="16"/>
                <w:szCs w:val="16"/>
                <w:lang w:eastAsia="ru-RU"/>
              </w:rPr>
            </w:pPr>
          </w:p>
        </w:tc>
        <w:tc>
          <w:tcPr>
            <w:tcW w:w="363" w:type="pct"/>
            <w:vMerge/>
            <w:tcBorders>
              <w:top w:val="nil"/>
              <w:left w:val="single" w:sz="4" w:space="0" w:color="auto"/>
              <w:bottom w:val="single" w:sz="4" w:space="0" w:color="000000"/>
              <w:right w:val="single" w:sz="4" w:space="0" w:color="auto"/>
            </w:tcBorders>
            <w:vAlign w:val="center"/>
            <w:hideMark/>
          </w:tcPr>
          <w:p w14:paraId="4D929C94" w14:textId="77777777" w:rsidR="004700E7" w:rsidRPr="00B065E9" w:rsidRDefault="004700E7" w:rsidP="00ED4EA2">
            <w:pPr>
              <w:rPr>
                <w:rFonts w:ascii="Arial" w:eastAsia="Times New Roman" w:hAnsi="Arial" w:cs="Arial"/>
                <w:b/>
                <w:bCs/>
                <w:sz w:val="16"/>
                <w:szCs w:val="16"/>
                <w:lang w:eastAsia="ru-RU"/>
              </w:rPr>
            </w:pPr>
          </w:p>
        </w:tc>
        <w:tc>
          <w:tcPr>
            <w:tcW w:w="230" w:type="pct"/>
            <w:vMerge/>
            <w:tcBorders>
              <w:top w:val="nil"/>
              <w:left w:val="single" w:sz="4" w:space="0" w:color="auto"/>
              <w:bottom w:val="single" w:sz="4" w:space="0" w:color="000000"/>
              <w:right w:val="double" w:sz="4" w:space="0" w:color="auto"/>
            </w:tcBorders>
            <w:vAlign w:val="center"/>
            <w:hideMark/>
          </w:tcPr>
          <w:p w14:paraId="0C8DAE23" w14:textId="77777777" w:rsidR="004700E7" w:rsidRPr="00B065E9" w:rsidRDefault="004700E7" w:rsidP="00ED4EA2">
            <w:pPr>
              <w:rPr>
                <w:rFonts w:ascii="Arial" w:eastAsia="Times New Roman" w:hAnsi="Arial" w:cs="Arial"/>
                <w:b/>
                <w:bCs/>
                <w:sz w:val="16"/>
                <w:szCs w:val="16"/>
                <w:lang w:eastAsia="ru-RU"/>
              </w:rPr>
            </w:pPr>
          </w:p>
        </w:tc>
      </w:tr>
      <w:tr w:rsidR="004700E7" w:rsidRPr="00B065E9" w14:paraId="3971DE14" w14:textId="77777777" w:rsidTr="00D43C4A">
        <w:trPr>
          <w:trHeight w:val="255"/>
        </w:trPr>
        <w:tc>
          <w:tcPr>
            <w:tcW w:w="292" w:type="pct"/>
            <w:tcBorders>
              <w:top w:val="nil"/>
              <w:left w:val="doub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440CE8E"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1</w:t>
            </w:r>
          </w:p>
        </w:tc>
        <w:tc>
          <w:tcPr>
            <w:tcW w:w="36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540F6D4"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2</w:t>
            </w:r>
          </w:p>
        </w:tc>
        <w:tc>
          <w:tcPr>
            <w:tcW w:w="58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849E34E"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3</w:t>
            </w:r>
          </w:p>
        </w:tc>
        <w:tc>
          <w:tcPr>
            <w:tcW w:w="640"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5A1FB54"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4</w:t>
            </w:r>
          </w:p>
        </w:tc>
        <w:tc>
          <w:tcPr>
            <w:tcW w:w="22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233B71B"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5</w:t>
            </w:r>
          </w:p>
        </w:tc>
        <w:tc>
          <w:tcPr>
            <w:tcW w:w="34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5046EBC"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6</w:t>
            </w:r>
          </w:p>
        </w:tc>
        <w:tc>
          <w:tcPr>
            <w:tcW w:w="34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618F9AA"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7</w:t>
            </w:r>
          </w:p>
        </w:tc>
        <w:tc>
          <w:tcPr>
            <w:tcW w:w="22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72EC0A8"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8</w:t>
            </w:r>
          </w:p>
        </w:tc>
        <w:tc>
          <w:tcPr>
            <w:tcW w:w="26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7A1B4F6"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9</w:t>
            </w:r>
          </w:p>
        </w:tc>
        <w:tc>
          <w:tcPr>
            <w:tcW w:w="28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1A82998"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10</w:t>
            </w:r>
          </w:p>
        </w:tc>
        <w:tc>
          <w:tcPr>
            <w:tcW w:w="25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B507918"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11</w:t>
            </w:r>
          </w:p>
        </w:tc>
        <w:tc>
          <w:tcPr>
            <w:tcW w:w="20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942757E"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12</w:t>
            </w:r>
          </w:p>
        </w:tc>
        <w:tc>
          <w:tcPr>
            <w:tcW w:w="3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5A25291"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13</w:t>
            </w:r>
          </w:p>
        </w:tc>
        <w:tc>
          <w:tcPr>
            <w:tcW w:w="36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F465ED1"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14</w:t>
            </w:r>
          </w:p>
        </w:tc>
        <w:tc>
          <w:tcPr>
            <w:tcW w:w="230" w:type="pct"/>
            <w:tcBorders>
              <w:top w:val="nil"/>
              <w:left w:val="nil"/>
              <w:bottom w:val="single" w:sz="4" w:space="0" w:color="auto"/>
              <w:right w:val="double" w:sz="4" w:space="0" w:color="auto"/>
            </w:tcBorders>
            <w:shd w:val="clear" w:color="auto" w:fill="auto"/>
            <w:noWrap/>
            <w:tcMar>
              <w:top w:w="15" w:type="dxa"/>
              <w:left w:w="15" w:type="dxa"/>
              <w:bottom w:w="0" w:type="dxa"/>
              <w:right w:w="15" w:type="dxa"/>
            </w:tcMar>
            <w:vAlign w:val="bottom"/>
            <w:hideMark/>
          </w:tcPr>
          <w:p w14:paraId="39B03F1C" w14:textId="77777777" w:rsidR="004700E7" w:rsidRPr="00B065E9" w:rsidRDefault="004700E7" w:rsidP="00ED4EA2">
            <w:pPr>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15</w:t>
            </w:r>
          </w:p>
        </w:tc>
      </w:tr>
      <w:tr w:rsidR="004700E7" w:rsidRPr="00B065E9" w14:paraId="2D6483C1" w14:textId="77777777" w:rsidTr="00D43C4A">
        <w:trPr>
          <w:trHeight w:val="49"/>
        </w:trPr>
        <w:tc>
          <w:tcPr>
            <w:tcW w:w="5000" w:type="pct"/>
            <w:gridSpan w:val="15"/>
            <w:tcBorders>
              <w:top w:val="single" w:sz="4" w:space="0" w:color="B2B2B2"/>
              <w:left w:val="double" w:sz="4" w:space="0" w:color="auto"/>
              <w:bottom w:val="double" w:sz="4" w:space="0" w:color="auto"/>
              <w:right w:val="double" w:sz="4" w:space="0" w:color="auto"/>
            </w:tcBorders>
            <w:shd w:val="clear" w:color="000000" w:fill="FFFFCC"/>
            <w:tcMar>
              <w:top w:w="15" w:type="dxa"/>
              <w:left w:w="15" w:type="dxa"/>
              <w:bottom w:w="0" w:type="dxa"/>
              <w:right w:w="15" w:type="dxa"/>
            </w:tcMar>
            <w:hideMark/>
          </w:tcPr>
          <w:p w14:paraId="606174FD" w14:textId="77777777" w:rsidR="004700E7" w:rsidRPr="00B065E9" w:rsidRDefault="004700E7" w:rsidP="00ED4EA2">
            <w:pPr>
              <w:widowControl w:val="0"/>
              <w:autoSpaceDE w:val="0"/>
              <w:autoSpaceDN w:val="0"/>
              <w:adjustRightInd w:val="0"/>
              <w:ind w:firstLine="708"/>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Разработка мероприятий для периодов НМУ не требуется.</w:t>
            </w:r>
          </w:p>
          <w:p w14:paraId="15D1F1F1" w14:textId="77777777" w:rsidR="004700E7" w:rsidRPr="00B065E9" w:rsidRDefault="004700E7" w:rsidP="00ED4EA2">
            <w:pPr>
              <w:widowControl w:val="0"/>
              <w:autoSpaceDE w:val="0"/>
              <w:autoSpaceDN w:val="0"/>
              <w:adjustRightInd w:val="0"/>
              <w:ind w:firstLine="708"/>
              <w:jc w:val="both"/>
              <w:rPr>
                <w:rFonts w:ascii="Arial" w:eastAsia="Times New Roman" w:hAnsi="Arial" w:cs="Arial"/>
                <w:sz w:val="16"/>
                <w:szCs w:val="16"/>
                <w:lang w:eastAsia="ru-RU"/>
              </w:rPr>
            </w:pPr>
            <w:r w:rsidRPr="00B065E9">
              <w:rPr>
                <w:rFonts w:ascii="Arial" w:eastAsia="Times New Roman" w:hAnsi="Arial" w:cs="Arial"/>
                <w:sz w:val="16"/>
                <w:szCs w:val="16"/>
                <w:lang w:eastAsia="ru-RU"/>
              </w:rPr>
              <w:t>При бурении скважин выбросы ЗВ не окажут измеряемого воздействия на качество атмосферного воздуха в ближайших населенных пунктах в виду временного локального характера воздействия, так как максимальные концентрации загрязняющих веществ сосредоточены только на отведенной площадке на время буровых работ.</w:t>
            </w:r>
          </w:p>
          <w:p w14:paraId="323B70D6" w14:textId="77777777" w:rsidR="004700E7" w:rsidRPr="00B065E9" w:rsidRDefault="004700E7" w:rsidP="00ED4EA2">
            <w:pPr>
              <w:jc w:val="center"/>
              <w:rPr>
                <w:rFonts w:ascii="Arial" w:eastAsia="Times New Roman" w:hAnsi="Arial" w:cs="Arial"/>
                <w:sz w:val="16"/>
                <w:szCs w:val="16"/>
                <w:lang w:eastAsia="ru-RU"/>
              </w:rPr>
            </w:pPr>
          </w:p>
        </w:tc>
      </w:tr>
    </w:tbl>
    <w:p w14:paraId="42632CA2" w14:textId="1CFBAD2F" w:rsidR="004700E7" w:rsidRPr="00B065E9" w:rsidRDefault="00F15ED0" w:rsidP="004D328F">
      <w:pPr>
        <w:pStyle w:val="11"/>
        <w:spacing w:before="0"/>
        <w:rPr>
          <w:rFonts w:ascii="Arial" w:hAnsi="Arial" w:cs="Arial"/>
          <w:b/>
          <w:bCs/>
          <w:color w:val="000000"/>
          <w:sz w:val="24"/>
          <w:szCs w:val="24"/>
          <w:lang w:eastAsia="ru-RU"/>
        </w:rPr>
      </w:pPr>
      <w:bookmarkStart w:id="329" w:name="_Toc90406150"/>
      <w:bookmarkStart w:id="330" w:name="_Toc103590506"/>
      <w:bookmarkStart w:id="331" w:name="_Toc216429949"/>
      <w:r w:rsidRPr="00B065E9">
        <w:rPr>
          <w:rFonts w:ascii="Arial" w:eastAsia="Times New Roman" w:hAnsi="Arial" w:cs="Arial"/>
          <w:b/>
          <w:bCs/>
          <w:iCs/>
          <w:color w:val="auto"/>
          <w:sz w:val="24"/>
          <w:szCs w:val="24"/>
          <w:lang w:eastAsia="ru-RU"/>
        </w:rPr>
        <w:t>Приложение 1</w:t>
      </w:r>
      <w:bookmarkEnd w:id="329"/>
      <w:r w:rsidR="00C449F8" w:rsidRPr="00B065E9">
        <w:rPr>
          <w:rFonts w:ascii="Arial" w:eastAsia="Times New Roman" w:hAnsi="Arial" w:cs="Arial"/>
          <w:b/>
          <w:bCs/>
          <w:iCs/>
          <w:color w:val="auto"/>
          <w:sz w:val="24"/>
          <w:szCs w:val="24"/>
          <w:lang w:eastAsia="ru-RU"/>
        </w:rPr>
        <w:t>1</w:t>
      </w:r>
      <w:bookmarkEnd w:id="330"/>
      <w:r w:rsidR="004D328F" w:rsidRPr="00B065E9">
        <w:rPr>
          <w:rFonts w:ascii="Arial" w:eastAsia="Times New Roman" w:hAnsi="Arial" w:cs="Arial"/>
          <w:b/>
          <w:bCs/>
          <w:iCs/>
          <w:color w:val="auto"/>
          <w:sz w:val="24"/>
          <w:szCs w:val="24"/>
          <w:lang w:eastAsia="ru-RU"/>
        </w:rPr>
        <w:t xml:space="preserve"> </w:t>
      </w:r>
      <w:r w:rsidR="004700E7" w:rsidRPr="00B065E9">
        <w:rPr>
          <w:rFonts w:ascii="Arial" w:hAnsi="Arial" w:cs="Arial"/>
          <w:b/>
          <w:bCs/>
          <w:color w:val="000000"/>
          <w:sz w:val="24"/>
          <w:szCs w:val="24"/>
          <w:lang w:eastAsia="ru-RU"/>
        </w:rPr>
        <w:t>План технических мероприятий по снижению выбросов (сбросов) загрязняющих</w:t>
      </w:r>
      <w:r w:rsidR="003B4D59" w:rsidRPr="00B065E9">
        <w:rPr>
          <w:rFonts w:ascii="Arial" w:hAnsi="Arial" w:cs="Arial"/>
          <w:b/>
          <w:bCs/>
          <w:color w:val="000000"/>
          <w:sz w:val="24"/>
          <w:szCs w:val="24"/>
          <w:lang w:eastAsia="ru-RU"/>
        </w:rPr>
        <w:t xml:space="preserve"> </w:t>
      </w:r>
      <w:r w:rsidR="004700E7" w:rsidRPr="00B065E9">
        <w:rPr>
          <w:rFonts w:ascii="Arial" w:hAnsi="Arial" w:cs="Arial"/>
          <w:b/>
          <w:bCs/>
          <w:color w:val="000000"/>
          <w:sz w:val="24"/>
          <w:szCs w:val="24"/>
          <w:lang w:eastAsia="ru-RU"/>
        </w:rPr>
        <w:t>веществ с целью достижения нормативов допустимых выбросов (допустимых сбросов)</w:t>
      </w:r>
      <w:bookmarkEnd w:id="331"/>
    </w:p>
    <w:tbl>
      <w:tblPr>
        <w:tblW w:w="5000" w:type="pct"/>
        <w:tblCellMar>
          <w:left w:w="0" w:type="dxa"/>
          <w:right w:w="0" w:type="dxa"/>
        </w:tblCellMar>
        <w:tblLook w:val="04A0" w:firstRow="1" w:lastRow="0" w:firstColumn="1" w:lastColumn="0" w:noHBand="0" w:noVBand="1"/>
      </w:tblPr>
      <w:tblGrid>
        <w:gridCol w:w="1793"/>
        <w:gridCol w:w="1794"/>
        <w:gridCol w:w="1370"/>
        <w:gridCol w:w="838"/>
        <w:gridCol w:w="835"/>
        <w:gridCol w:w="698"/>
        <w:gridCol w:w="960"/>
        <w:gridCol w:w="1018"/>
        <w:gridCol w:w="1381"/>
        <w:gridCol w:w="2207"/>
        <w:gridCol w:w="1646"/>
      </w:tblGrid>
      <w:tr w:rsidR="004700E7" w:rsidRPr="00B065E9" w14:paraId="1C5E9CC5" w14:textId="77777777" w:rsidTr="00D43C4A">
        <w:tc>
          <w:tcPr>
            <w:tcW w:w="617" w:type="pct"/>
            <w:vMerge w:val="restart"/>
            <w:tcBorders>
              <w:top w:val="double" w:sz="4" w:space="0" w:color="auto"/>
              <w:left w:val="double" w:sz="4" w:space="0" w:color="auto"/>
              <w:bottom w:val="single" w:sz="8" w:space="0" w:color="000000"/>
              <w:right w:val="single" w:sz="8" w:space="0" w:color="000000"/>
            </w:tcBorders>
            <w:tcMar>
              <w:top w:w="0" w:type="dxa"/>
              <w:left w:w="168" w:type="dxa"/>
              <w:bottom w:w="0" w:type="dxa"/>
              <w:right w:w="168" w:type="dxa"/>
            </w:tcMar>
            <w:hideMark/>
          </w:tcPr>
          <w:p w14:paraId="71B40D07"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Наименование мероприятий</w:t>
            </w:r>
          </w:p>
        </w:tc>
        <w:tc>
          <w:tcPr>
            <w:tcW w:w="617" w:type="pct"/>
            <w:vMerge w:val="restart"/>
            <w:tcBorders>
              <w:top w:val="double" w:sz="4" w:space="0" w:color="auto"/>
              <w:left w:val="nil"/>
              <w:bottom w:val="single" w:sz="8" w:space="0" w:color="000000"/>
              <w:right w:val="single" w:sz="8" w:space="0" w:color="000000"/>
            </w:tcBorders>
            <w:tcMar>
              <w:top w:w="0" w:type="dxa"/>
              <w:left w:w="168" w:type="dxa"/>
              <w:bottom w:w="0" w:type="dxa"/>
              <w:right w:w="168" w:type="dxa"/>
            </w:tcMar>
            <w:hideMark/>
          </w:tcPr>
          <w:p w14:paraId="2364BF01"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Наименование вещества</w:t>
            </w:r>
          </w:p>
        </w:tc>
        <w:tc>
          <w:tcPr>
            <w:tcW w:w="471" w:type="pct"/>
            <w:vMerge w:val="restart"/>
            <w:tcBorders>
              <w:top w:val="double" w:sz="4" w:space="0" w:color="auto"/>
              <w:left w:val="nil"/>
              <w:bottom w:val="single" w:sz="8" w:space="0" w:color="000000"/>
              <w:right w:val="single" w:sz="8" w:space="0" w:color="000000"/>
            </w:tcBorders>
            <w:tcMar>
              <w:top w:w="0" w:type="dxa"/>
              <w:left w:w="168" w:type="dxa"/>
              <w:bottom w:w="0" w:type="dxa"/>
              <w:right w:w="168" w:type="dxa"/>
            </w:tcMar>
            <w:hideMark/>
          </w:tcPr>
          <w:p w14:paraId="6B004DC5"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Номер источника выброса на карте-схеме объекта</w:t>
            </w:r>
          </w:p>
        </w:tc>
        <w:tc>
          <w:tcPr>
            <w:tcW w:w="1145" w:type="pct"/>
            <w:gridSpan w:val="4"/>
            <w:tcBorders>
              <w:top w:val="double" w:sz="4" w:space="0" w:color="auto"/>
              <w:left w:val="nil"/>
              <w:bottom w:val="single" w:sz="8" w:space="0" w:color="000000"/>
              <w:right w:val="single" w:sz="8" w:space="0" w:color="000000"/>
            </w:tcBorders>
            <w:tcMar>
              <w:top w:w="0" w:type="dxa"/>
              <w:left w:w="168" w:type="dxa"/>
              <w:bottom w:w="0" w:type="dxa"/>
              <w:right w:w="168" w:type="dxa"/>
            </w:tcMar>
            <w:hideMark/>
          </w:tcPr>
          <w:p w14:paraId="05B4788E"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Значение выбросов</w:t>
            </w:r>
          </w:p>
        </w:tc>
        <w:tc>
          <w:tcPr>
            <w:tcW w:w="825" w:type="pct"/>
            <w:gridSpan w:val="2"/>
            <w:vMerge w:val="restart"/>
            <w:tcBorders>
              <w:top w:val="double" w:sz="4" w:space="0" w:color="auto"/>
              <w:left w:val="nil"/>
              <w:bottom w:val="single" w:sz="8" w:space="0" w:color="000000"/>
              <w:right w:val="single" w:sz="8" w:space="0" w:color="000000"/>
            </w:tcBorders>
            <w:tcMar>
              <w:top w:w="0" w:type="dxa"/>
              <w:left w:w="168" w:type="dxa"/>
              <w:bottom w:w="0" w:type="dxa"/>
              <w:right w:w="168" w:type="dxa"/>
            </w:tcMar>
            <w:hideMark/>
          </w:tcPr>
          <w:p w14:paraId="778187F8"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Срок выполнения мероприятий</w:t>
            </w:r>
          </w:p>
        </w:tc>
        <w:tc>
          <w:tcPr>
            <w:tcW w:w="1325" w:type="pct"/>
            <w:gridSpan w:val="2"/>
            <w:vMerge w:val="restart"/>
            <w:tcBorders>
              <w:top w:val="double" w:sz="4" w:space="0" w:color="auto"/>
              <w:left w:val="nil"/>
              <w:bottom w:val="single" w:sz="8" w:space="0" w:color="000000"/>
              <w:right w:val="double" w:sz="4" w:space="0" w:color="auto"/>
            </w:tcBorders>
            <w:tcMar>
              <w:top w:w="0" w:type="dxa"/>
              <w:left w:w="168" w:type="dxa"/>
              <w:bottom w:w="0" w:type="dxa"/>
              <w:right w:w="168" w:type="dxa"/>
            </w:tcMar>
            <w:hideMark/>
          </w:tcPr>
          <w:p w14:paraId="3F4A31A0"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Затраты на реализацию мероприятий</w:t>
            </w:r>
          </w:p>
        </w:tc>
      </w:tr>
      <w:tr w:rsidR="004700E7" w:rsidRPr="00B065E9" w14:paraId="705165FD" w14:textId="77777777" w:rsidTr="00D43C4A">
        <w:tc>
          <w:tcPr>
            <w:tcW w:w="0" w:type="auto"/>
            <w:vMerge/>
            <w:tcBorders>
              <w:top w:val="single" w:sz="8" w:space="0" w:color="000000"/>
              <w:left w:val="double" w:sz="4" w:space="0" w:color="auto"/>
              <w:bottom w:val="single" w:sz="8" w:space="0" w:color="000000"/>
              <w:right w:val="single" w:sz="8" w:space="0" w:color="000000"/>
            </w:tcBorders>
            <w:vAlign w:val="center"/>
            <w:hideMark/>
          </w:tcPr>
          <w:p w14:paraId="74B0FCA4" w14:textId="77777777" w:rsidR="004700E7" w:rsidRPr="00B065E9" w:rsidRDefault="004700E7" w:rsidP="00ED4EA2">
            <w:pPr>
              <w:jc w:val="center"/>
              <w:rPr>
                <w:rFonts w:ascii="Arial" w:eastAsia="Times New Roman" w:hAnsi="Arial" w:cs="Arial"/>
                <w:color w:val="000000"/>
                <w:sz w:val="16"/>
                <w:szCs w:val="16"/>
                <w:lang w:eastAsia="ru-RU"/>
              </w:rPr>
            </w:pPr>
          </w:p>
        </w:tc>
        <w:tc>
          <w:tcPr>
            <w:tcW w:w="0" w:type="auto"/>
            <w:vMerge/>
            <w:tcBorders>
              <w:top w:val="single" w:sz="8" w:space="0" w:color="000000"/>
              <w:left w:val="nil"/>
              <w:bottom w:val="single" w:sz="8" w:space="0" w:color="000000"/>
              <w:right w:val="single" w:sz="8" w:space="0" w:color="000000"/>
            </w:tcBorders>
            <w:vAlign w:val="center"/>
            <w:hideMark/>
          </w:tcPr>
          <w:p w14:paraId="44D91FEE" w14:textId="77777777" w:rsidR="004700E7" w:rsidRPr="00B065E9" w:rsidRDefault="004700E7" w:rsidP="00ED4EA2">
            <w:pPr>
              <w:jc w:val="center"/>
              <w:rPr>
                <w:rFonts w:ascii="Arial" w:eastAsia="Times New Roman" w:hAnsi="Arial" w:cs="Arial"/>
                <w:color w:val="000000"/>
                <w:sz w:val="16"/>
                <w:szCs w:val="16"/>
                <w:lang w:eastAsia="ru-RU"/>
              </w:rPr>
            </w:pPr>
          </w:p>
        </w:tc>
        <w:tc>
          <w:tcPr>
            <w:tcW w:w="0" w:type="auto"/>
            <w:vMerge/>
            <w:tcBorders>
              <w:top w:val="single" w:sz="8" w:space="0" w:color="000000"/>
              <w:left w:val="nil"/>
              <w:bottom w:val="single" w:sz="8" w:space="0" w:color="000000"/>
              <w:right w:val="single" w:sz="8" w:space="0" w:color="000000"/>
            </w:tcBorders>
            <w:vAlign w:val="center"/>
            <w:hideMark/>
          </w:tcPr>
          <w:p w14:paraId="58AACD25" w14:textId="77777777" w:rsidR="004700E7" w:rsidRPr="00B065E9" w:rsidRDefault="004700E7" w:rsidP="00ED4EA2">
            <w:pPr>
              <w:jc w:val="center"/>
              <w:rPr>
                <w:rFonts w:ascii="Arial" w:eastAsia="Times New Roman" w:hAnsi="Arial" w:cs="Arial"/>
                <w:color w:val="000000"/>
                <w:sz w:val="16"/>
                <w:szCs w:val="16"/>
                <w:lang w:eastAsia="ru-RU"/>
              </w:rPr>
            </w:pPr>
          </w:p>
        </w:tc>
        <w:tc>
          <w:tcPr>
            <w:tcW w:w="575" w:type="pct"/>
            <w:gridSpan w:val="2"/>
            <w:tcBorders>
              <w:top w:val="nil"/>
              <w:left w:val="nil"/>
              <w:bottom w:val="single" w:sz="8" w:space="0" w:color="000000"/>
              <w:right w:val="single" w:sz="8" w:space="0" w:color="000000"/>
            </w:tcBorders>
            <w:tcMar>
              <w:top w:w="0" w:type="dxa"/>
              <w:left w:w="168" w:type="dxa"/>
              <w:bottom w:w="0" w:type="dxa"/>
              <w:right w:w="168" w:type="dxa"/>
            </w:tcMar>
            <w:hideMark/>
          </w:tcPr>
          <w:p w14:paraId="2B8CDC8F"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до реализации мероприятий</w:t>
            </w:r>
          </w:p>
        </w:tc>
        <w:tc>
          <w:tcPr>
            <w:tcW w:w="570" w:type="pct"/>
            <w:gridSpan w:val="2"/>
            <w:tcBorders>
              <w:top w:val="nil"/>
              <w:left w:val="nil"/>
              <w:bottom w:val="single" w:sz="8" w:space="0" w:color="000000"/>
              <w:right w:val="single" w:sz="8" w:space="0" w:color="000000"/>
            </w:tcBorders>
            <w:tcMar>
              <w:top w:w="0" w:type="dxa"/>
              <w:left w:w="168" w:type="dxa"/>
              <w:bottom w:w="0" w:type="dxa"/>
              <w:right w:w="168" w:type="dxa"/>
            </w:tcMar>
            <w:hideMark/>
          </w:tcPr>
          <w:p w14:paraId="55F624CD"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после реализации мероприятий</w:t>
            </w:r>
          </w:p>
        </w:tc>
        <w:tc>
          <w:tcPr>
            <w:tcW w:w="0" w:type="auto"/>
            <w:gridSpan w:val="2"/>
            <w:vMerge/>
            <w:tcBorders>
              <w:top w:val="single" w:sz="8" w:space="0" w:color="000000"/>
              <w:left w:val="nil"/>
              <w:bottom w:val="single" w:sz="8" w:space="0" w:color="000000"/>
              <w:right w:val="single" w:sz="8" w:space="0" w:color="000000"/>
            </w:tcBorders>
            <w:vAlign w:val="center"/>
            <w:hideMark/>
          </w:tcPr>
          <w:p w14:paraId="5EEEB7EB" w14:textId="77777777" w:rsidR="004700E7" w:rsidRPr="00B065E9" w:rsidRDefault="004700E7" w:rsidP="00ED4EA2">
            <w:pPr>
              <w:jc w:val="center"/>
              <w:rPr>
                <w:rFonts w:ascii="Arial" w:eastAsia="Times New Roman" w:hAnsi="Arial" w:cs="Arial"/>
                <w:color w:val="000000"/>
                <w:sz w:val="16"/>
                <w:szCs w:val="16"/>
                <w:lang w:eastAsia="ru-RU"/>
              </w:rPr>
            </w:pPr>
          </w:p>
        </w:tc>
        <w:tc>
          <w:tcPr>
            <w:tcW w:w="0" w:type="auto"/>
            <w:gridSpan w:val="2"/>
            <w:vMerge/>
            <w:tcBorders>
              <w:top w:val="single" w:sz="8" w:space="0" w:color="000000"/>
              <w:left w:val="nil"/>
              <w:bottom w:val="single" w:sz="8" w:space="0" w:color="000000"/>
              <w:right w:val="double" w:sz="4" w:space="0" w:color="auto"/>
            </w:tcBorders>
            <w:vAlign w:val="center"/>
            <w:hideMark/>
          </w:tcPr>
          <w:p w14:paraId="07129E59" w14:textId="77777777" w:rsidR="004700E7" w:rsidRPr="00B065E9" w:rsidRDefault="004700E7" w:rsidP="00ED4EA2">
            <w:pPr>
              <w:jc w:val="center"/>
              <w:rPr>
                <w:rFonts w:ascii="Arial" w:eastAsia="Times New Roman" w:hAnsi="Arial" w:cs="Arial"/>
                <w:color w:val="000000"/>
                <w:sz w:val="16"/>
                <w:szCs w:val="16"/>
                <w:lang w:eastAsia="ru-RU"/>
              </w:rPr>
            </w:pPr>
          </w:p>
        </w:tc>
      </w:tr>
      <w:tr w:rsidR="004700E7" w:rsidRPr="00B065E9" w14:paraId="342F75D5" w14:textId="77777777" w:rsidTr="00D43C4A">
        <w:tc>
          <w:tcPr>
            <w:tcW w:w="0" w:type="auto"/>
            <w:vMerge/>
            <w:tcBorders>
              <w:top w:val="single" w:sz="8" w:space="0" w:color="000000"/>
              <w:left w:val="double" w:sz="4" w:space="0" w:color="auto"/>
              <w:bottom w:val="single" w:sz="8" w:space="0" w:color="000000"/>
              <w:right w:val="single" w:sz="8" w:space="0" w:color="000000"/>
            </w:tcBorders>
            <w:vAlign w:val="center"/>
            <w:hideMark/>
          </w:tcPr>
          <w:p w14:paraId="7DC29ACF" w14:textId="77777777" w:rsidR="004700E7" w:rsidRPr="00B065E9" w:rsidRDefault="004700E7" w:rsidP="00ED4EA2">
            <w:pPr>
              <w:jc w:val="center"/>
              <w:rPr>
                <w:rFonts w:ascii="Arial" w:eastAsia="Times New Roman" w:hAnsi="Arial" w:cs="Arial"/>
                <w:color w:val="000000"/>
                <w:sz w:val="16"/>
                <w:szCs w:val="16"/>
                <w:lang w:eastAsia="ru-RU"/>
              </w:rPr>
            </w:pPr>
          </w:p>
        </w:tc>
        <w:tc>
          <w:tcPr>
            <w:tcW w:w="0" w:type="auto"/>
            <w:vMerge/>
            <w:tcBorders>
              <w:top w:val="single" w:sz="8" w:space="0" w:color="000000"/>
              <w:left w:val="nil"/>
              <w:bottom w:val="single" w:sz="8" w:space="0" w:color="000000"/>
              <w:right w:val="single" w:sz="8" w:space="0" w:color="000000"/>
            </w:tcBorders>
            <w:vAlign w:val="center"/>
            <w:hideMark/>
          </w:tcPr>
          <w:p w14:paraId="2DB9F9CD" w14:textId="77777777" w:rsidR="004700E7" w:rsidRPr="00B065E9" w:rsidRDefault="004700E7" w:rsidP="00ED4EA2">
            <w:pPr>
              <w:jc w:val="center"/>
              <w:rPr>
                <w:rFonts w:ascii="Arial" w:eastAsia="Times New Roman" w:hAnsi="Arial" w:cs="Arial"/>
                <w:color w:val="000000"/>
                <w:sz w:val="16"/>
                <w:szCs w:val="16"/>
                <w:lang w:eastAsia="ru-RU"/>
              </w:rPr>
            </w:pPr>
          </w:p>
        </w:tc>
        <w:tc>
          <w:tcPr>
            <w:tcW w:w="0" w:type="auto"/>
            <w:vMerge/>
            <w:tcBorders>
              <w:top w:val="single" w:sz="8" w:space="0" w:color="000000"/>
              <w:left w:val="nil"/>
              <w:bottom w:val="single" w:sz="8" w:space="0" w:color="000000"/>
              <w:right w:val="single" w:sz="8" w:space="0" w:color="000000"/>
            </w:tcBorders>
            <w:vAlign w:val="center"/>
            <w:hideMark/>
          </w:tcPr>
          <w:p w14:paraId="52B0F807" w14:textId="77777777" w:rsidR="004700E7" w:rsidRPr="00B065E9" w:rsidRDefault="004700E7" w:rsidP="00ED4EA2">
            <w:pPr>
              <w:jc w:val="center"/>
              <w:rPr>
                <w:rFonts w:ascii="Arial" w:eastAsia="Times New Roman" w:hAnsi="Arial" w:cs="Arial"/>
                <w:color w:val="000000"/>
                <w:sz w:val="16"/>
                <w:szCs w:val="16"/>
                <w:lang w:eastAsia="ru-RU"/>
              </w:rPr>
            </w:pPr>
          </w:p>
        </w:tc>
        <w:tc>
          <w:tcPr>
            <w:tcW w:w="288" w:type="pct"/>
            <w:tcBorders>
              <w:top w:val="nil"/>
              <w:left w:val="nil"/>
              <w:bottom w:val="single" w:sz="8" w:space="0" w:color="000000"/>
              <w:right w:val="single" w:sz="8" w:space="0" w:color="000000"/>
            </w:tcBorders>
            <w:tcMar>
              <w:top w:w="0" w:type="dxa"/>
              <w:left w:w="168" w:type="dxa"/>
              <w:bottom w:w="0" w:type="dxa"/>
              <w:right w:w="168" w:type="dxa"/>
            </w:tcMar>
            <w:hideMark/>
          </w:tcPr>
          <w:p w14:paraId="6A27F41D"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г/с</w:t>
            </w:r>
          </w:p>
        </w:tc>
        <w:tc>
          <w:tcPr>
            <w:tcW w:w="287" w:type="pct"/>
            <w:tcBorders>
              <w:top w:val="nil"/>
              <w:left w:val="nil"/>
              <w:bottom w:val="single" w:sz="8" w:space="0" w:color="000000"/>
              <w:right w:val="single" w:sz="8" w:space="0" w:color="000000"/>
            </w:tcBorders>
            <w:tcMar>
              <w:top w:w="0" w:type="dxa"/>
              <w:left w:w="168" w:type="dxa"/>
              <w:bottom w:w="0" w:type="dxa"/>
              <w:right w:w="168" w:type="dxa"/>
            </w:tcMar>
            <w:hideMark/>
          </w:tcPr>
          <w:p w14:paraId="19CCF8FE"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т/год</w:t>
            </w:r>
          </w:p>
        </w:tc>
        <w:tc>
          <w:tcPr>
            <w:tcW w:w="240" w:type="pct"/>
            <w:tcBorders>
              <w:top w:val="nil"/>
              <w:left w:val="nil"/>
              <w:bottom w:val="single" w:sz="8" w:space="0" w:color="000000"/>
              <w:right w:val="single" w:sz="8" w:space="0" w:color="000000"/>
            </w:tcBorders>
            <w:tcMar>
              <w:top w:w="0" w:type="dxa"/>
              <w:left w:w="168" w:type="dxa"/>
              <w:bottom w:w="0" w:type="dxa"/>
              <w:right w:w="168" w:type="dxa"/>
            </w:tcMar>
            <w:hideMark/>
          </w:tcPr>
          <w:p w14:paraId="6778F6CC"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г/с</w:t>
            </w:r>
          </w:p>
        </w:tc>
        <w:tc>
          <w:tcPr>
            <w:tcW w:w="330" w:type="pct"/>
            <w:tcBorders>
              <w:top w:val="nil"/>
              <w:left w:val="nil"/>
              <w:bottom w:val="single" w:sz="8" w:space="0" w:color="000000"/>
              <w:right w:val="single" w:sz="8" w:space="0" w:color="000000"/>
            </w:tcBorders>
            <w:tcMar>
              <w:top w:w="0" w:type="dxa"/>
              <w:left w:w="168" w:type="dxa"/>
              <w:bottom w:w="0" w:type="dxa"/>
              <w:right w:w="168" w:type="dxa"/>
            </w:tcMar>
            <w:hideMark/>
          </w:tcPr>
          <w:p w14:paraId="26A0D7BD"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т/год</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14:paraId="03812928"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начало</w:t>
            </w:r>
          </w:p>
        </w:tc>
        <w:tc>
          <w:tcPr>
            <w:tcW w:w="475" w:type="pct"/>
            <w:tcBorders>
              <w:top w:val="nil"/>
              <w:left w:val="nil"/>
              <w:bottom w:val="single" w:sz="8" w:space="0" w:color="000000"/>
              <w:right w:val="single" w:sz="8" w:space="0" w:color="000000"/>
            </w:tcBorders>
            <w:tcMar>
              <w:top w:w="0" w:type="dxa"/>
              <w:left w:w="168" w:type="dxa"/>
              <w:bottom w:w="0" w:type="dxa"/>
              <w:right w:w="168" w:type="dxa"/>
            </w:tcMar>
            <w:hideMark/>
          </w:tcPr>
          <w:p w14:paraId="0D149F8D"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окончание</w:t>
            </w:r>
          </w:p>
        </w:tc>
        <w:tc>
          <w:tcPr>
            <w:tcW w:w="759" w:type="pct"/>
            <w:tcBorders>
              <w:top w:val="nil"/>
              <w:left w:val="nil"/>
              <w:bottom w:val="single" w:sz="8" w:space="0" w:color="000000"/>
              <w:right w:val="single" w:sz="8" w:space="0" w:color="000000"/>
            </w:tcBorders>
            <w:tcMar>
              <w:top w:w="0" w:type="dxa"/>
              <w:left w:w="168" w:type="dxa"/>
              <w:bottom w:w="0" w:type="dxa"/>
              <w:right w:w="168" w:type="dxa"/>
            </w:tcMar>
            <w:hideMark/>
          </w:tcPr>
          <w:p w14:paraId="6B39AAA7"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капиталовложения</w:t>
            </w:r>
          </w:p>
        </w:tc>
        <w:tc>
          <w:tcPr>
            <w:tcW w:w="566" w:type="pct"/>
            <w:tcBorders>
              <w:top w:val="nil"/>
              <w:left w:val="nil"/>
              <w:bottom w:val="single" w:sz="8" w:space="0" w:color="000000"/>
              <w:right w:val="double" w:sz="4" w:space="0" w:color="auto"/>
            </w:tcBorders>
            <w:tcMar>
              <w:top w:w="0" w:type="dxa"/>
              <w:left w:w="168" w:type="dxa"/>
              <w:bottom w:w="0" w:type="dxa"/>
              <w:right w:w="168" w:type="dxa"/>
            </w:tcMar>
            <w:hideMark/>
          </w:tcPr>
          <w:p w14:paraId="1E54BEFB"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Основная деятельность</w:t>
            </w:r>
          </w:p>
        </w:tc>
      </w:tr>
      <w:tr w:rsidR="004700E7" w:rsidRPr="00B065E9" w14:paraId="32F99ACC" w14:textId="77777777" w:rsidTr="00D43C4A">
        <w:tc>
          <w:tcPr>
            <w:tcW w:w="617" w:type="pct"/>
            <w:tcBorders>
              <w:top w:val="nil"/>
              <w:left w:val="double" w:sz="4" w:space="0" w:color="auto"/>
              <w:bottom w:val="single" w:sz="4" w:space="0" w:color="auto"/>
              <w:right w:val="single" w:sz="8" w:space="0" w:color="000000"/>
            </w:tcBorders>
            <w:tcMar>
              <w:top w:w="0" w:type="dxa"/>
              <w:left w:w="168" w:type="dxa"/>
              <w:bottom w:w="0" w:type="dxa"/>
              <w:right w:w="168" w:type="dxa"/>
            </w:tcMar>
            <w:hideMark/>
          </w:tcPr>
          <w:p w14:paraId="1BC82D45"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1</w:t>
            </w:r>
          </w:p>
        </w:tc>
        <w:tc>
          <w:tcPr>
            <w:tcW w:w="617" w:type="pct"/>
            <w:tcBorders>
              <w:top w:val="nil"/>
              <w:left w:val="nil"/>
              <w:bottom w:val="single" w:sz="4" w:space="0" w:color="auto"/>
              <w:right w:val="single" w:sz="8" w:space="0" w:color="000000"/>
            </w:tcBorders>
            <w:tcMar>
              <w:top w:w="0" w:type="dxa"/>
              <w:left w:w="168" w:type="dxa"/>
              <w:bottom w:w="0" w:type="dxa"/>
              <w:right w:w="168" w:type="dxa"/>
            </w:tcMar>
            <w:hideMark/>
          </w:tcPr>
          <w:p w14:paraId="697D6F14"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2</w:t>
            </w:r>
          </w:p>
        </w:tc>
        <w:tc>
          <w:tcPr>
            <w:tcW w:w="471" w:type="pct"/>
            <w:tcBorders>
              <w:top w:val="nil"/>
              <w:left w:val="nil"/>
              <w:bottom w:val="single" w:sz="4" w:space="0" w:color="auto"/>
              <w:right w:val="single" w:sz="8" w:space="0" w:color="000000"/>
            </w:tcBorders>
            <w:tcMar>
              <w:top w:w="0" w:type="dxa"/>
              <w:left w:w="168" w:type="dxa"/>
              <w:bottom w:w="0" w:type="dxa"/>
              <w:right w:w="168" w:type="dxa"/>
            </w:tcMar>
            <w:hideMark/>
          </w:tcPr>
          <w:p w14:paraId="0C1B4941"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3</w:t>
            </w:r>
          </w:p>
        </w:tc>
        <w:tc>
          <w:tcPr>
            <w:tcW w:w="288" w:type="pct"/>
            <w:tcBorders>
              <w:top w:val="nil"/>
              <w:left w:val="nil"/>
              <w:bottom w:val="single" w:sz="4" w:space="0" w:color="auto"/>
              <w:right w:val="single" w:sz="8" w:space="0" w:color="000000"/>
            </w:tcBorders>
            <w:tcMar>
              <w:top w:w="0" w:type="dxa"/>
              <w:left w:w="168" w:type="dxa"/>
              <w:bottom w:w="0" w:type="dxa"/>
              <w:right w:w="168" w:type="dxa"/>
            </w:tcMar>
            <w:hideMark/>
          </w:tcPr>
          <w:p w14:paraId="0DD6072D"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4</w:t>
            </w:r>
          </w:p>
        </w:tc>
        <w:tc>
          <w:tcPr>
            <w:tcW w:w="287" w:type="pct"/>
            <w:tcBorders>
              <w:top w:val="nil"/>
              <w:left w:val="nil"/>
              <w:bottom w:val="single" w:sz="4" w:space="0" w:color="auto"/>
              <w:right w:val="single" w:sz="8" w:space="0" w:color="000000"/>
            </w:tcBorders>
            <w:tcMar>
              <w:top w:w="0" w:type="dxa"/>
              <w:left w:w="168" w:type="dxa"/>
              <w:bottom w:w="0" w:type="dxa"/>
              <w:right w:w="168" w:type="dxa"/>
            </w:tcMar>
            <w:hideMark/>
          </w:tcPr>
          <w:p w14:paraId="66DE048A"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5</w:t>
            </w:r>
          </w:p>
        </w:tc>
        <w:tc>
          <w:tcPr>
            <w:tcW w:w="240" w:type="pct"/>
            <w:tcBorders>
              <w:top w:val="nil"/>
              <w:left w:val="nil"/>
              <w:bottom w:val="single" w:sz="4" w:space="0" w:color="auto"/>
              <w:right w:val="single" w:sz="8" w:space="0" w:color="000000"/>
            </w:tcBorders>
            <w:tcMar>
              <w:top w:w="0" w:type="dxa"/>
              <w:left w:w="168" w:type="dxa"/>
              <w:bottom w:w="0" w:type="dxa"/>
              <w:right w:w="168" w:type="dxa"/>
            </w:tcMar>
            <w:hideMark/>
          </w:tcPr>
          <w:p w14:paraId="6E610F00"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6</w:t>
            </w:r>
          </w:p>
        </w:tc>
        <w:tc>
          <w:tcPr>
            <w:tcW w:w="330" w:type="pct"/>
            <w:tcBorders>
              <w:top w:val="nil"/>
              <w:left w:val="nil"/>
              <w:bottom w:val="single" w:sz="4" w:space="0" w:color="auto"/>
              <w:right w:val="single" w:sz="8" w:space="0" w:color="000000"/>
            </w:tcBorders>
            <w:tcMar>
              <w:top w:w="0" w:type="dxa"/>
              <w:left w:w="168" w:type="dxa"/>
              <w:bottom w:w="0" w:type="dxa"/>
              <w:right w:w="168" w:type="dxa"/>
            </w:tcMar>
            <w:hideMark/>
          </w:tcPr>
          <w:p w14:paraId="1C897048"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7</w:t>
            </w:r>
          </w:p>
        </w:tc>
        <w:tc>
          <w:tcPr>
            <w:tcW w:w="350" w:type="pct"/>
            <w:tcBorders>
              <w:top w:val="nil"/>
              <w:left w:val="nil"/>
              <w:bottom w:val="single" w:sz="4" w:space="0" w:color="auto"/>
              <w:right w:val="single" w:sz="8" w:space="0" w:color="000000"/>
            </w:tcBorders>
            <w:tcMar>
              <w:top w:w="0" w:type="dxa"/>
              <w:left w:w="168" w:type="dxa"/>
              <w:bottom w:w="0" w:type="dxa"/>
              <w:right w:w="168" w:type="dxa"/>
            </w:tcMar>
            <w:hideMark/>
          </w:tcPr>
          <w:p w14:paraId="5FA5489B"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8</w:t>
            </w:r>
          </w:p>
        </w:tc>
        <w:tc>
          <w:tcPr>
            <w:tcW w:w="475" w:type="pct"/>
            <w:tcBorders>
              <w:top w:val="nil"/>
              <w:left w:val="nil"/>
              <w:bottom w:val="single" w:sz="4" w:space="0" w:color="auto"/>
              <w:right w:val="single" w:sz="8" w:space="0" w:color="000000"/>
            </w:tcBorders>
            <w:tcMar>
              <w:top w:w="0" w:type="dxa"/>
              <w:left w:w="168" w:type="dxa"/>
              <w:bottom w:w="0" w:type="dxa"/>
              <w:right w:w="168" w:type="dxa"/>
            </w:tcMar>
            <w:hideMark/>
          </w:tcPr>
          <w:p w14:paraId="62DF42F7"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9</w:t>
            </w:r>
          </w:p>
        </w:tc>
        <w:tc>
          <w:tcPr>
            <w:tcW w:w="759" w:type="pct"/>
            <w:tcBorders>
              <w:top w:val="nil"/>
              <w:left w:val="nil"/>
              <w:bottom w:val="single" w:sz="4" w:space="0" w:color="auto"/>
              <w:right w:val="single" w:sz="8" w:space="0" w:color="000000"/>
            </w:tcBorders>
            <w:tcMar>
              <w:top w:w="0" w:type="dxa"/>
              <w:left w:w="168" w:type="dxa"/>
              <w:bottom w:w="0" w:type="dxa"/>
              <w:right w:w="168" w:type="dxa"/>
            </w:tcMar>
            <w:hideMark/>
          </w:tcPr>
          <w:p w14:paraId="2A18E3B6"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10</w:t>
            </w:r>
          </w:p>
        </w:tc>
        <w:tc>
          <w:tcPr>
            <w:tcW w:w="566" w:type="pct"/>
            <w:tcBorders>
              <w:top w:val="nil"/>
              <w:left w:val="nil"/>
              <w:bottom w:val="single" w:sz="4" w:space="0" w:color="auto"/>
              <w:right w:val="double" w:sz="4" w:space="0" w:color="auto"/>
            </w:tcBorders>
            <w:tcMar>
              <w:top w:w="0" w:type="dxa"/>
              <w:left w:w="168" w:type="dxa"/>
              <w:bottom w:w="0" w:type="dxa"/>
              <w:right w:w="168" w:type="dxa"/>
            </w:tcMar>
            <w:hideMark/>
          </w:tcPr>
          <w:p w14:paraId="17E478C3" w14:textId="77777777" w:rsidR="004700E7" w:rsidRPr="00B065E9" w:rsidRDefault="004700E7" w:rsidP="00ED4EA2">
            <w:pPr>
              <w:jc w:val="center"/>
              <w:rPr>
                <w:rFonts w:ascii="Arial" w:eastAsiaTheme="minorEastAsia" w:hAnsi="Arial" w:cs="Arial"/>
                <w:color w:val="000000"/>
                <w:sz w:val="16"/>
                <w:szCs w:val="16"/>
                <w:lang w:eastAsia="ru-RU"/>
              </w:rPr>
            </w:pPr>
            <w:r w:rsidRPr="00B065E9">
              <w:rPr>
                <w:rFonts w:ascii="Arial" w:eastAsiaTheme="minorEastAsia" w:hAnsi="Arial" w:cs="Arial"/>
                <w:color w:val="000000"/>
                <w:sz w:val="16"/>
                <w:szCs w:val="16"/>
                <w:lang w:eastAsia="ru-RU"/>
              </w:rPr>
              <w:t>11</w:t>
            </w:r>
          </w:p>
        </w:tc>
      </w:tr>
      <w:tr w:rsidR="004700E7" w:rsidRPr="00B065E9" w14:paraId="7C9D1602" w14:textId="77777777" w:rsidTr="00D43C4A">
        <w:trPr>
          <w:trHeight w:val="469"/>
        </w:trPr>
        <w:tc>
          <w:tcPr>
            <w:tcW w:w="5000" w:type="pct"/>
            <w:gridSpan w:val="11"/>
            <w:tcBorders>
              <w:top w:val="single" w:sz="4" w:space="0" w:color="auto"/>
              <w:left w:val="double" w:sz="4" w:space="0" w:color="auto"/>
              <w:bottom w:val="double" w:sz="4" w:space="0" w:color="auto"/>
              <w:right w:val="double" w:sz="4" w:space="0" w:color="auto"/>
            </w:tcBorders>
            <w:tcMar>
              <w:top w:w="0" w:type="dxa"/>
              <w:left w:w="168" w:type="dxa"/>
              <w:bottom w:w="0" w:type="dxa"/>
              <w:right w:w="168" w:type="dxa"/>
            </w:tcMar>
            <w:hideMark/>
          </w:tcPr>
          <w:p w14:paraId="2CB4424D" w14:textId="1D477758" w:rsidR="004700E7" w:rsidRPr="00B065E9" w:rsidRDefault="004700E7" w:rsidP="00ED4EA2">
            <w:pPr>
              <w:widowControl w:val="0"/>
              <w:autoSpaceDE w:val="0"/>
              <w:autoSpaceDN w:val="0"/>
              <w:adjustRightInd w:val="0"/>
              <w:ind w:firstLine="708"/>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 Разработка </w:t>
            </w:r>
            <w:r w:rsidR="00FF6EC9" w:rsidRPr="00B065E9">
              <w:rPr>
                <w:rFonts w:ascii="Arial" w:eastAsiaTheme="majorEastAsia" w:hAnsi="Arial" w:cs="Arial"/>
                <w:bCs/>
                <w:color w:val="000000"/>
                <w:sz w:val="16"/>
                <w:szCs w:val="16"/>
                <w:lang w:eastAsia="ru-RU"/>
              </w:rPr>
              <w:t>мероприятий по снижению выбросов (сбросов) загрязняющихвеществ</w:t>
            </w:r>
            <w:r w:rsidRPr="00B065E9">
              <w:rPr>
                <w:rFonts w:ascii="Arial" w:eastAsia="Times New Roman" w:hAnsi="Arial" w:cs="Arial"/>
                <w:sz w:val="16"/>
                <w:szCs w:val="16"/>
                <w:lang w:eastAsia="ru-RU"/>
              </w:rPr>
              <w:t>.</w:t>
            </w:r>
          </w:p>
          <w:p w14:paraId="1A6054AC" w14:textId="77777777" w:rsidR="004700E7" w:rsidRPr="00B065E9" w:rsidRDefault="004700E7" w:rsidP="00ED4EA2">
            <w:pPr>
              <w:widowControl w:val="0"/>
              <w:autoSpaceDE w:val="0"/>
              <w:autoSpaceDN w:val="0"/>
              <w:adjustRightInd w:val="0"/>
              <w:ind w:firstLine="708"/>
              <w:jc w:val="center"/>
              <w:rPr>
                <w:rFonts w:ascii="Arial" w:eastAsia="Times New Roman" w:hAnsi="Arial" w:cs="Arial"/>
                <w:sz w:val="16"/>
                <w:szCs w:val="16"/>
                <w:lang w:eastAsia="ru-RU"/>
              </w:rPr>
            </w:pPr>
            <w:r w:rsidRPr="00B065E9">
              <w:rPr>
                <w:rFonts w:ascii="Arial" w:eastAsia="Times New Roman" w:hAnsi="Arial" w:cs="Arial"/>
                <w:sz w:val="16"/>
                <w:szCs w:val="16"/>
                <w:lang w:eastAsia="ru-RU"/>
              </w:rPr>
              <w:t xml:space="preserve">При </w:t>
            </w:r>
            <w:r w:rsidR="00C449F8" w:rsidRPr="00B065E9">
              <w:rPr>
                <w:rFonts w:ascii="Arial" w:eastAsia="Times New Roman" w:hAnsi="Arial" w:cs="Arial"/>
                <w:sz w:val="16"/>
                <w:szCs w:val="16"/>
                <w:lang w:eastAsia="ru-RU"/>
              </w:rPr>
              <w:t>обустройстве</w:t>
            </w:r>
            <w:r w:rsidRPr="00B065E9">
              <w:rPr>
                <w:rFonts w:ascii="Arial" w:eastAsia="Times New Roman" w:hAnsi="Arial" w:cs="Arial"/>
                <w:sz w:val="16"/>
                <w:szCs w:val="16"/>
                <w:lang w:eastAsia="ru-RU"/>
              </w:rPr>
              <w:t xml:space="preserve"> скважин выбросы ЗВ не окажут измеряемого воздействия на качество атмосферного воздуха в ближайших населенных пунктах в виду временного локального характера воздействия, так как максимальные концентрации загрязняющих веществ сосредоточены только на отведенной площадке на время буровых работ.</w:t>
            </w:r>
          </w:p>
        </w:tc>
      </w:tr>
    </w:tbl>
    <w:p w14:paraId="0A315A86" w14:textId="77777777" w:rsidR="004A2496" w:rsidRPr="00B065E9" w:rsidRDefault="004A2496" w:rsidP="00ED4EA2">
      <w:pPr>
        <w:rPr>
          <w:rFonts w:ascii="Arial" w:hAnsi="Arial" w:cs="Arial"/>
          <w:b/>
        </w:rPr>
      </w:pPr>
    </w:p>
    <w:p w14:paraId="6BEE0A68" w14:textId="77777777" w:rsidR="004A2496" w:rsidRPr="00B065E9" w:rsidRDefault="004A2496" w:rsidP="00ED4EA2">
      <w:pPr>
        <w:rPr>
          <w:rFonts w:ascii="Arial" w:hAnsi="Arial" w:cs="Arial"/>
          <w:b/>
        </w:rPr>
      </w:pPr>
    </w:p>
    <w:p w14:paraId="1F8283C5" w14:textId="77777777" w:rsidR="004A2496" w:rsidRPr="00B065E9" w:rsidRDefault="004A2496" w:rsidP="00ED4EA2">
      <w:pPr>
        <w:rPr>
          <w:rFonts w:ascii="Arial" w:hAnsi="Arial" w:cs="Arial"/>
          <w:b/>
        </w:rPr>
      </w:pPr>
    </w:p>
    <w:p w14:paraId="129AECB7" w14:textId="77777777" w:rsidR="004A2496" w:rsidRPr="00B065E9" w:rsidRDefault="004A2496" w:rsidP="00ED4EA2">
      <w:pPr>
        <w:rPr>
          <w:rFonts w:ascii="Arial" w:hAnsi="Arial" w:cs="Arial"/>
          <w:b/>
        </w:rPr>
      </w:pPr>
    </w:p>
    <w:p w14:paraId="3EB7C21D" w14:textId="77777777" w:rsidR="004A2496" w:rsidRPr="00B065E9" w:rsidRDefault="004A2496" w:rsidP="00ED4EA2">
      <w:pPr>
        <w:rPr>
          <w:rFonts w:ascii="Arial" w:hAnsi="Arial" w:cs="Arial"/>
          <w:b/>
        </w:rPr>
      </w:pPr>
    </w:p>
    <w:p w14:paraId="458F5B7A" w14:textId="77777777" w:rsidR="004A2496" w:rsidRPr="00B065E9" w:rsidRDefault="004A2496" w:rsidP="00ED4EA2">
      <w:pPr>
        <w:rPr>
          <w:rFonts w:ascii="Arial" w:hAnsi="Arial" w:cs="Arial"/>
          <w:b/>
        </w:rPr>
        <w:sectPr w:rsidR="004A2496" w:rsidRPr="00B065E9" w:rsidSect="00353E3F">
          <w:headerReference w:type="default" r:id="rId55"/>
          <w:pgSz w:w="16838" w:h="11906" w:orient="landscape"/>
          <w:pgMar w:top="1701" w:right="1134" w:bottom="851" w:left="1134" w:header="709" w:footer="709" w:gutter="0"/>
          <w:cols w:space="708"/>
          <w:docGrid w:linePitch="360"/>
        </w:sectPr>
      </w:pPr>
    </w:p>
    <w:p w14:paraId="5F24F164" w14:textId="2669D7FA" w:rsidR="00325BBA" w:rsidRPr="00B065E9" w:rsidRDefault="004A2496" w:rsidP="004A2496">
      <w:pPr>
        <w:pStyle w:val="11"/>
        <w:rPr>
          <w:rFonts w:ascii="Arial" w:hAnsi="Arial" w:cs="Arial"/>
          <w:b/>
          <w:color w:val="auto"/>
          <w:sz w:val="24"/>
          <w:szCs w:val="24"/>
        </w:rPr>
      </w:pPr>
      <w:bookmarkStart w:id="332" w:name="_Toc216429950"/>
      <w:r w:rsidRPr="00B065E9">
        <w:rPr>
          <w:rFonts w:ascii="Arial" w:hAnsi="Arial" w:cs="Arial"/>
          <w:b/>
          <w:color w:val="auto"/>
          <w:sz w:val="24"/>
          <w:szCs w:val="24"/>
        </w:rPr>
        <w:lastRenderedPageBreak/>
        <w:t>Приложение 12</w:t>
      </w:r>
      <w:bookmarkEnd w:id="332"/>
    </w:p>
    <w:p w14:paraId="57DC4C26" w14:textId="77777777" w:rsidR="004A2496" w:rsidRPr="00B065E9" w:rsidRDefault="004A2496" w:rsidP="00ED4EA2">
      <w:pPr>
        <w:rPr>
          <w:rFonts w:ascii="Arial" w:hAnsi="Arial" w:cs="Arial"/>
          <w:b/>
          <w:highlight w:val="yellow"/>
        </w:rPr>
      </w:pPr>
    </w:p>
    <w:p w14:paraId="6A99812E" w14:textId="584B3175" w:rsidR="004A2496" w:rsidRPr="00B065E9" w:rsidRDefault="004A2496" w:rsidP="00ED4EA2">
      <w:pPr>
        <w:rPr>
          <w:rFonts w:ascii="Arial" w:hAnsi="Arial" w:cs="Arial"/>
          <w:b/>
          <w:highlight w:val="yellow"/>
        </w:rPr>
      </w:pPr>
      <w:r w:rsidRPr="00B065E9">
        <w:rPr>
          <w:rFonts w:ascii="Arial" w:hAnsi="Arial" w:cs="Arial"/>
          <w:b/>
          <w:noProof/>
          <w:highlight w:val="yellow"/>
        </w:rPr>
        <w:drawing>
          <wp:inline distT="0" distB="0" distL="0" distR="0" wp14:anchorId="1C67CBBE" wp14:editId="41AB00D1">
            <wp:extent cx="5133446" cy="72675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36503" cy="7271903"/>
                    </a:xfrm>
                    <a:prstGeom prst="rect">
                      <a:avLst/>
                    </a:prstGeom>
                    <a:noFill/>
                    <a:ln>
                      <a:noFill/>
                    </a:ln>
                  </pic:spPr>
                </pic:pic>
              </a:graphicData>
            </a:graphic>
          </wp:inline>
        </w:drawing>
      </w:r>
    </w:p>
    <w:p w14:paraId="57B5460C" w14:textId="55B69A20" w:rsidR="004A2496" w:rsidRPr="00B065E9" w:rsidRDefault="004A2496" w:rsidP="004A2496">
      <w:pPr>
        <w:rPr>
          <w:rFonts w:ascii="Arial" w:hAnsi="Arial" w:cs="Arial"/>
          <w:highlight w:val="yellow"/>
        </w:rPr>
      </w:pPr>
    </w:p>
    <w:p w14:paraId="594396A3" w14:textId="33313BC0" w:rsidR="004A2496" w:rsidRPr="00B065E9" w:rsidRDefault="004A2496" w:rsidP="004A2496">
      <w:pPr>
        <w:tabs>
          <w:tab w:val="left" w:pos="4005"/>
        </w:tabs>
        <w:rPr>
          <w:rFonts w:ascii="Arial" w:hAnsi="Arial" w:cs="Arial"/>
          <w:highlight w:val="yellow"/>
        </w:rPr>
      </w:pPr>
      <w:r w:rsidRPr="00B065E9">
        <w:rPr>
          <w:rFonts w:ascii="Arial" w:hAnsi="Arial" w:cs="Arial"/>
          <w:highlight w:val="yellow"/>
        </w:rPr>
        <w:lastRenderedPageBreak/>
        <w:tab/>
      </w:r>
      <w:r w:rsidRPr="00B065E9">
        <w:rPr>
          <w:rFonts w:ascii="Arial" w:hAnsi="Arial" w:cs="Arial"/>
          <w:noProof/>
          <w:highlight w:val="yellow"/>
        </w:rPr>
        <w:drawing>
          <wp:inline distT="0" distB="0" distL="0" distR="0" wp14:anchorId="46853FD9" wp14:editId="1FB5585B">
            <wp:extent cx="5009860" cy="7462520"/>
            <wp:effectExtent l="0" t="0" r="635"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11298" cy="7464662"/>
                    </a:xfrm>
                    <a:prstGeom prst="rect">
                      <a:avLst/>
                    </a:prstGeom>
                    <a:noFill/>
                    <a:ln>
                      <a:noFill/>
                    </a:ln>
                  </pic:spPr>
                </pic:pic>
              </a:graphicData>
            </a:graphic>
          </wp:inline>
        </w:drawing>
      </w:r>
    </w:p>
    <w:p w14:paraId="0F56EEF6" w14:textId="77777777" w:rsidR="004A2496" w:rsidRPr="00B065E9" w:rsidRDefault="004A2496" w:rsidP="004A2496">
      <w:pPr>
        <w:tabs>
          <w:tab w:val="left" w:pos="4005"/>
        </w:tabs>
        <w:rPr>
          <w:rFonts w:ascii="Arial" w:hAnsi="Arial" w:cs="Arial"/>
          <w:highlight w:val="yellow"/>
        </w:rPr>
      </w:pPr>
      <w:r w:rsidRPr="00B065E9">
        <w:rPr>
          <w:rFonts w:ascii="Arial" w:hAnsi="Arial" w:cs="Arial"/>
          <w:noProof/>
        </w:rPr>
        <w:lastRenderedPageBreak/>
        <w:drawing>
          <wp:inline distT="0" distB="0" distL="0" distR="0" wp14:anchorId="1D3971FA" wp14:editId="1AD90880">
            <wp:extent cx="5536183" cy="7686675"/>
            <wp:effectExtent l="0" t="0" r="762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540301" cy="7692393"/>
                    </a:xfrm>
                    <a:prstGeom prst="rect">
                      <a:avLst/>
                    </a:prstGeom>
                    <a:noFill/>
                    <a:ln>
                      <a:noFill/>
                    </a:ln>
                  </pic:spPr>
                </pic:pic>
              </a:graphicData>
            </a:graphic>
          </wp:inline>
        </w:drawing>
      </w:r>
      <w:r w:rsidRPr="00B065E9">
        <w:rPr>
          <w:rFonts w:ascii="Arial" w:hAnsi="Arial" w:cs="Arial"/>
        </w:rPr>
        <w:tab/>
      </w:r>
    </w:p>
    <w:p w14:paraId="24F52214" w14:textId="77777777" w:rsidR="004A2496" w:rsidRPr="00B065E9" w:rsidRDefault="004A2496" w:rsidP="004A2496">
      <w:pPr>
        <w:tabs>
          <w:tab w:val="left" w:pos="4005"/>
        </w:tabs>
        <w:rPr>
          <w:rFonts w:ascii="Arial" w:hAnsi="Arial" w:cs="Arial"/>
          <w:highlight w:val="yellow"/>
        </w:rPr>
      </w:pPr>
    </w:p>
    <w:p w14:paraId="24C019D2" w14:textId="77777777" w:rsidR="004A2496" w:rsidRPr="00B065E9" w:rsidRDefault="004A2496" w:rsidP="004A2496">
      <w:pPr>
        <w:tabs>
          <w:tab w:val="left" w:pos="4005"/>
        </w:tabs>
        <w:rPr>
          <w:rFonts w:ascii="Arial" w:hAnsi="Arial" w:cs="Arial"/>
          <w:highlight w:val="yellow"/>
        </w:rPr>
      </w:pPr>
    </w:p>
    <w:p w14:paraId="6A7BC782" w14:textId="0C5E6CEB" w:rsidR="004A2496" w:rsidRPr="00B065E9" w:rsidRDefault="004A2496" w:rsidP="004A2496">
      <w:pPr>
        <w:tabs>
          <w:tab w:val="left" w:pos="4005"/>
        </w:tabs>
        <w:rPr>
          <w:rFonts w:ascii="Arial" w:hAnsi="Arial" w:cs="Arial"/>
          <w:highlight w:val="yellow"/>
        </w:rPr>
        <w:sectPr w:rsidR="004A2496" w:rsidRPr="00B065E9" w:rsidSect="004A2496">
          <w:headerReference w:type="default" r:id="rId59"/>
          <w:pgSz w:w="11906" w:h="16838"/>
          <w:pgMar w:top="1134" w:right="851" w:bottom="1134" w:left="1701" w:header="709" w:footer="709" w:gutter="0"/>
          <w:cols w:space="708"/>
          <w:docGrid w:linePitch="360"/>
        </w:sectPr>
      </w:pPr>
      <w:r w:rsidRPr="00B065E9">
        <w:rPr>
          <w:rFonts w:ascii="Arial" w:hAnsi="Arial" w:cs="Arial"/>
          <w:noProof/>
          <w:highlight w:val="yellow"/>
        </w:rPr>
        <w:lastRenderedPageBreak/>
        <w:drawing>
          <wp:inline distT="0" distB="0" distL="0" distR="0" wp14:anchorId="3E5C8BD6" wp14:editId="564B3379">
            <wp:extent cx="5686425" cy="810520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687049" cy="8106099"/>
                    </a:xfrm>
                    <a:prstGeom prst="rect">
                      <a:avLst/>
                    </a:prstGeom>
                    <a:noFill/>
                    <a:ln>
                      <a:noFill/>
                    </a:ln>
                  </pic:spPr>
                </pic:pic>
              </a:graphicData>
            </a:graphic>
          </wp:inline>
        </w:drawing>
      </w:r>
    </w:p>
    <w:p w14:paraId="7A82A5A4" w14:textId="7BA354DF" w:rsidR="00325BBA" w:rsidRDefault="00B065E9" w:rsidP="00FE17B5">
      <w:pPr>
        <w:rPr>
          <w:rFonts w:ascii="Arial" w:hAnsi="Arial" w:cs="Arial"/>
          <w:b/>
          <w:lang w:val="en-US"/>
        </w:rPr>
      </w:pPr>
      <w:r>
        <w:rPr>
          <w:rFonts w:ascii="Arial" w:eastAsia="Times New Roman" w:hAnsi="Arial" w:cs="Arial"/>
          <w:noProof/>
          <w:snapToGrid w:val="0"/>
          <w:color w:val="000000"/>
          <w:w w:val="0"/>
          <w:sz w:val="0"/>
          <w:szCs w:val="0"/>
          <w:u w:color="000000"/>
          <w:bdr w:val="none" w:sz="0" w:space="0" w:color="000000"/>
          <w:shd w:val="clear" w:color="000000" w:fill="000000"/>
          <w:lang w:eastAsia="ru-RU"/>
        </w:rPr>
        <w:lastRenderedPageBreak/>
        <w:drawing>
          <wp:inline distT="0" distB="0" distL="0" distR="0" wp14:anchorId="1125C1BB" wp14:editId="7B04A10C">
            <wp:extent cx="5934075" cy="838200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4075" cy="8382000"/>
                    </a:xfrm>
                    <a:prstGeom prst="rect">
                      <a:avLst/>
                    </a:prstGeom>
                    <a:noFill/>
                    <a:ln>
                      <a:noFill/>
                    </a:ln>
                  </pic:spPr>
                </pic:pic>
              </a:graphicData>
            </a:graphic>
          </wp:inline>
        </w:drawing>
      </w:r>
    </w:p>
    <w:p w14:paraId="3456D43E" w14:textId="36B441A8" w:rsidR="00B065E9" w:rsidRPr="00B065E9" w:rsidRDefault="00B065E9" w:rsidP="00FE17B5">
      <w:pPr>
        <w:rPr>
          <w:rFonts w:ascii="Arial" w:hAnsi="Arial" w:cs="Arial"/>
          <w:b/>
          <w:lang w:val="en-US"/>
        </w:rPr>
      </w:pPr>
      <w:r>
        <w:rPr>
          <w:rFonts w:ascii="Arial" w:hAnsi="Arial" w:cs="Arial"/>
          <w:b/>
          <w:noProof/>
          <w:lang w:val="en-US"/>
        </w:rPr>
        <w:lastRenderedPageBreak/>
        <w:drawing>
          <wp:inline distT="0" distB="0" distL="0" distR="0" wp14:anchorId="4249E11F" wp14:editId="4C140297">
            <wp:extent cx="5934075" cy="838200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4075" cy="8382000"/>
                    </a:xfrm>
                    <a:prstGeom prst="rect">
                      <a:avLst/>
                    </a:prstGeom>
                    <a:noFill/>
                    <a:ln>
                      <a:noFill/>
                    </a:ln>
                  </pic:spPr>
                </pic:pic>
              </a:graphicData>
            </a:graphic>
          </wp:inline>
        </w:drawing>
      </w:r>
    </w:p>
    <w:sectPr w:rsidR="00B065E9" w:rsidRPr="00B065E9" w:rsidSect="00EB1A4B">
      <w:headerReference w:type="default" r:id="rId63"/>
      <w:pgSz w:w="11906" w:h="16838"/>
      <w:pgMar w:top="1134" w:right="851"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D0A498" w14:textId="77777777" w:rsidR="00133D86" w:rsidRDefault="00133D86">
      <w:r>
        <w:separator/>
      </w:r>
    </w:p>
  </w:endnote>
  <w:endnote w:type="continuationSeparator" w:id="0">
    <w:p w14:paraId="7A75C40A" w14:textId="77777777" w:rsidR="00133D86" w:rsidRDefault="00133D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CC"/>
    <w:family w:val="swiss"/>
    <w:pitch w:val="variable"/>
    <w:sig w:usb0="E4002EFF" w:usb1="C200247B" w:usb2="00000009" w:usb3="00000000" w:csb0="000001FF" w:csb1="00000000"/>
  </w:font>
  <w:font w:name="LiSu">
    <w:altName w:val="Microsoft YaHei"/>
    <w:charset w:val="86"/>
    <w:family w:val="modern"/>
    <w:pitch w:val="fixed"/>
    <w:sig w:usb0="00000000" w:usb1="080E0000" w:usb2="00000010" w:usb3="00000000" w:csb0="00040000" w:csb1="00000000"/>
  </w:font>
  <w:font w:name="Journal">
    <w:altName w:val="Courier New"/>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New Century Schlbk">
    <w:altName w:val="Times New Roman"/>
    <w:panose1 w:val="00000000000000000000"/>
    <w:charset w:val="00"/>
    <w:family w:val="roman"/>
    <w:notTrueType/>
    <w:pitch w:val="default"/>
    <w:sig w:usb0="00000003" w:usb1="00000000" w:usb2="00000000" w:usb3="00000000" w:csb0="00000001" w:csb1="00000000"/>
  </w:font>
  <w:font w:name="inheri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Peterburg">
    <w:altName w:val="Times New Roman"/>
    <w:panose1 w:val="00000000000000000000"/>
    <w:charset w:val="00"/>
    <w:family w:val="auto"/>
    <w:notTrueType/>
    <w:pitch w:val="variable"/>
    <w:sig w:usb0="00000003" w:usb1="00000000" w:usb2="00000000" w:usb3="00000000" w:csb0="00000001" w:csb1="00000000"/>
  </w:font>
  <w:font w:name="Times/Kazakh">
    <w:altName w:val="Times New Roman"/>
    <w:charset w:val="00"/>
    <w:family w:val="auto"/>
    <w:pitch w:val="variable"/>
    <w:sig w:usb0="00000003" w:usb1="00000000" w:usb2="00000000" w:usb3="00000000" w:csb0="00000001" w:csb1="00000000"/>
  </w:font>
  <w:font w:name="Proxy 9">
    <w:charset w:val="CC"/>
    <w:family w:val="auto"/>
    <w:pitch w:val="variable"/>
    <w:sig w:usb0="A0002AA7" w:usb1="00000000" w:usb2="00000000" w:usb3="00000000" w:csb0="000001FF" w:csb1="00000000"/>
  </w:font>
  <w:font w:name="NTHelvetica/Cyrillic">
    <w:altName w:val="Arial"/>
    <w:panose1 w:val="00000000000000000000"/>
    <w:charset w:val="00"/>
    <w:family w:val="auto"/>
    <w:notTrueType/>
    <w:pitch w:val="variable"/>
    <w:sig w:usb0="00000203" w:usb1="00000000" w:usb2="00000000" w:usb3="00000000" w:csb0="00000005" w:csb1="00000000"/>
  </w:font>
  <w:font w:name="Arial Narrow">
    <w:panose1 w:val="020B0606020202030204"/>
    <w:charset w:val="CC"/>
    <w:family w:val="swiss"/>
    <w:pitch w:val="variable"/>
    <w:sig w:usb0="00000287" w:usb1="000008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 CYR">
    <w:panose1 w:val="020B0604020202020204"/>
    <w:charset w:val="CC"/>
    <w:family w:val="swiss"/>
    <w:pitch w:val="variable"/>
    <w:sig w:usb0="E0002AFF" w:usb1="C0007843" w:usb2="00000009" w:usb3="00000000" w:csb0="000001FF" w:csb1="00000000"/>
  </w:font>
  <w:font w:name="TimesNewRomanPSMT">
    <w:altName w:val="Yu Gothic"/>
    <w:panose1 w:val="00000000000000000000"/>
    <w:charset w:val="CC"/>
    <w:family w:val="auto"/>
    <w:notTrueType/>
    <w:pitch w:val="default"/>
    <w:sig w:usb0="00000203" w:usb1="08070000" w:usb2="00000010" w:usb3="00000000" w:csb0="00020005" w:csb1="00000000"/>
  </w:font>
  <w:font w:name="Arial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F4F503" w14:textId="77777777" w:rsidR="00AB43F6" w:rsidRPr="00473D34" w:rsidRDefault="00AB43F6" w:rsidP="00A904E3">
    <w:pPr>
      <w:pStyle w:val="af5"/>
      <w:tabs>
        <w:tab w:val="left" w:pos="6521"/>
      </w:tabs>
      <w:jc w:val="right"/>
      <w:rPr>
        <w:sz w:val="20"/>
        <w:szCs w:val="20"/>
        <w:lang w:val="en-US"/>
      </w:rPr>
    </w:pPr>
    <w:r w:rsidRPr="00162429">
      <w:rPr>
        <w:rStyle w:val="afa"/>
        <w:sz w:val="20"/>
        <w:szCs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9D0DF" w14:textId="77777777" w:rsidR="00AB43F6" w:rsidRPr="00C17144" w:rsidRDefault="00AB43F6" w:rsidP="00A904E3">
    <w:pPr>
      <w:pStyle w:val="af5"/>
      <w:tabs>
        <w:tab w:val="left" w:pos="6521"/>
      </w:tabs>
      <w:jc w:val="right"/>
      <w:rPr>
        <w:sz w:val="20"/>
        <w:szCs w:val="20"/>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BB065" w14:textId="77777777" w:rsidR="00AB43F6" w:rsidRPr="00473D34" w:rsidRDefault="00AB43F6" w:rsidP="00A904E3">
    <w:pPr>
      <w:pStyle w:val="af5"/>
      <w:tabs>
        <w:tab w:val="left" w:pos="6521"/>
      </w:tabs>
      <w:jc w:val="right"/>
      <w:rPr>
        <w:sz w:val="20"/>
        <w:szCs w:val="20"/>
        <w:lang w:val="en-US"/>
      </w:rPr>
    </w:pPr>
    <w:r w:rsidRPr="00162429">
      <w:rPr>
        <w:rStyle w:val="afa"/>
        <w:sz w:val="20"/>
        <w:szCs w:val="20"/>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CC79C" w14:textId="77777777" w:rsidR="00AB43F6" w:rsidRPr="00C17144" w:rsidRDefault="00AB43F6" w:rsidP="00A904E3">
    <w:pPr>
      <w:pStyle w:val="af5"/>
      <w:tabs>
        <w:tab w:val="left" w:pos="6521"/>
      </w:tabs>
      <w:jc w:val="right"/>
      <w:rPr>
        <w:sz w:val="20"/>
        <w:szCs w:val="20"/>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18A5DD" w14:textId="77777777" w:rsidR="00133D86" w:rsidRDefault="00133D86">
      <w:r>
        <w:separator/>
      </w:r>
    </w:p>
  </w:footnote>
  <w:footnote w:type="continuationSeparator" w:id="0">
    <w:p w14:paraId="327CA2D1" w14:textId="77777777" w:rsidR="00133D86" w:rsidRDefault="00133D8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49"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6"/>
      <w:gridCol w:w="6378"/>
      <w:gridCol w:w="988"/>
    </w:tblGrid>
    <w:tr w:rsidR="00AB43F6" w:rsidRPr="007C6F46" w14:paraId="1682541D" w14:textId="77777777" w:rsidTr="003B172D">
      <w:trPr>
        <w:trHeight w:val="703"/>
        <w:jc w:val="right"/>
      </w:trPr>
      <w:tc>
        <w:tcPr>
          <w:tcW w:w="936" w:type="pct"/>
          <w:tcBorders>
            <w:right w:val="single" w:sz="4" w:space="0" w:color="auto"/>
          </w:tcBorders>
        </w:tcPr>
        <w:p w14:paraId="2C92C922" w14:textId="77777777" w:rsidR="00AB43F6" w:rsidRPr="007C6F46" w:rsidRDefault="00AB43F6" w:rsidP="00645ED4">
          <w:pPr>
            <w:jc w:val="center"/>
            <w:rPr>
              <w:rFonts w:ascii="Arial" w:hAnsi="Arial" w:cs="Arial"/>
              <w:b/>
              <w:sz w:val="20"/>
              <w:szCs w:val="20"/>
            </w:rPr>
          </w:pPr>
          <w:r w:rsidRPr="007C6F46">
            <w:rPr>
              <w:rFonts w:ascii="Arial" w:hAnsi="Arial" w:cs="Arial"/>
              <w:b/>
              <w:noProof/>
              <w:color w:val="1F4E79"/>
              <w:sz w:val="20"/>
              <w:szCs w:val="20"/>
              <w:lang w:eastAsia="ru-RU"/>
            </w:rPr>
            <w:drawing>
              <wp:inline distT="0" distB="0" distL="0" distR="0" wp14:anchorId="5BACCACE" wp14:editId="0EED3461">
                <wp:extent cx="400050" cy="438150"/>
                <wp:effectExtent l="0" t="0" r="0" b="0"/>
                <wp:docPr id="1" name="Рисунок 1"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9419" cy="448411"/>
                        </a:xfrm>
                        <a:prstGeom prst="rect">
                          <a:avLst/>
                        </a:prstGeom>
                        <a:noFill/>
                        <a:ln>
                          <a:noFill/>
                        </a:ln>
                      </pic:spPr>
                    </pic:pic>
                  </a:graphicData>
                </a:graphic>
              </wp:inline>
            </w:drawing>
          </w:r>
        </w:p>
      </w:tc>
      <w:tc>
        <w:tcPr>
          <w:tcW w:w="4064" w:type="pct"/>
          <w:gridSpan w:val="2"/>
          <w:tcBorders>
            <w:left w:val="single" w:sz="4" w:space="0" w:color="auto"/>
            <w:right w:val="single" w:sz="4" w:space="0" w:color="auto"/>
          </w:tcBorders>
          <w:vAlign w:val="center"/>
        </w:tcPr>
        <w:p w14:paraId="163AD5C7" w14:textId="77777777" w:rsidR="00AB43F6" w:rsidRPr="007C6F46" w:rsidRDefault="00AB43F6" w:rsidP="00645ED4">
          <w:pPr>
            <w:jc w:val="center"/>
            <w:rPr>
              <w:rFonts w:ascii="Arial" w:hAnsi="Arial" w:cs="Arial"/>
              <w:b/>
              <w:sz w:val="20"/>
              <w:szCs w:val="20"/>
            </w:rPr>
          </w:pPr>
          <w:r w:rsidRPr="007C6F46">
            <w:rPr>
              <w:rFonts w:ascii="Arial" w:hAnsi="Arial" w:cs="Arial"/>
              <w:b/>
              <w:sz w:val="20"/>
              <w:szCs w:val="20"/>
            </w:rPr>
            <w:t xml:space="preserve">ТОВАРИЩЕСТВО С ОГРАНИЧЕННОЙ ОТВЕТСТВЕННОСТЬЮ </w:t>
          </w:r>
        </w:p>
        <w:p w14:paraId="6A27DE26" w14:textId="77777777" w:rsidR="00AB43F6" w:rsidRPr="007C6F46" w:rsidRDefault="00AB43F6" w:rsidP="00645ED4">
          <w:pPr>
            <w:jc w:val="center"/>
            <w:rPr>
              <w:rFonts w:ascii="Arial" w:hAnsi="Arial" w:cs="Arial"/>
              <w:sz w:val="20"/>
              <w:szCs w:val="20"/>
            </w:rPr>
          </w:pPr>
          <w:r w:rsidRPr="007C6F46">
            <w:rPr>
              <w:rFonts w:ascii="Arial" w:hAnsi="Arial" w:cs="Arial"/>
              <w:b/>
              <w:sz w:val="20"/>
              <w:szCs w:val="20"/>
            </w:rPr>
            <w:t>«КМГ ИНЖИНИРИНГ»</w:t>
          </w:r>
          <w:r w:rsidRPr="007C6F46">
            <w:rPr>
              <w:rFonts w:ascii="Arial" w:hAnsi="Arial" w:cs="Arial"/>
              <w:sz w:val="20"/>
              <w:szCs w:val="20"/>
            </w:rPr>
            <w:t xml:space="preserve"> </w:t>
          </w:r>
        </w:p>
      </w:tc>
    </w:tr>
    <w:tr w:rsidR="00AB43F6" w:rsidRPr="007C6F46" w14:paraId="16E23869" w14:textId="77777777" w:rsidTr="00197F2B">
      <w:trPr>
        <w:trHeight w:val="560"/>
        <w:jc w:val="right"/>
      </w:trPr>
      <w:tc>
        <w:tcPr>
          <w:tcW w:w="936" w:type="pct"/>
          <w:tcBorders>
            <w:bottom w:val="single" w:sz="4" w:space="0" w:color="auto"/>
          </w:tcBorders>
          <w:vAlign w:val="center"/>
        </w:tcPr>
        <w:p w14:paraId="20E19D20" w14:textId="504DD1BB" w:rsidR="00AB43F6" w:rsidRPr="009347B9" w:rsidRDefault="00AB43F6" w:rsidP="00FA18CC">
          <w:pPr>
            <w:spacing w:line="276" w:lineRule="auto"/>
            <w:jc w:val="center"/>
            <w:rPr>
              <w:rFonts w:ascii="Arial" w:hAnsi="Arial" w:cs="Arial"/>
              <w:b/>
              <w:bCs/>
              <w:sz w:val="20"/>
              <w:szCs w:val="20"/>
            </w:rPr>
          </w:pPr>
          <w:r w:rsidRPr="00DA67D0">
            <w:rPr>
              <w:rFonts w:ascii="Arial" w:hAnsi="Arial" w:cs="Arial"/>
              <w:b/>
              <w:bCs/>
              <w:sz w:val="20"/>
              <w:szCs w:val="20"/>
              <w:lang w:val="en-US"/>
            </w:rPr>
            <w:t>P-OOS</w:t>
          </w:r>
          <w:r w:rsidRPr="00DA67D0">
            <w:rPr>
              <w:rFonts w:ascii="Arial" w:hAnsi="Arial" w:cs="Arial"/>
              <w:b/>
              <w:bCs/>
              <w:sz w:val="20"/>
              <w:szCs w:val="20"/>
              <w:lang w:val="kk-KZ"/>
            </w:rPr>
            <w:t>.02.210</w:t>
          </w:r>
          <w:r w:rsidRPr="00DA67D0">
            <w:rPr>
              <w:rFonts w:ascii="Arial" w:hAnsi="Arial" w:cs="Arial"/>
              <w:b/>
              <w:bCs/>
              <w:sz w:val="20"/>
              <w:szCs w:val="20"/>
              <w:lang w:val="en-US"/>
            </w:rPr>
            <w:t>5</w:t>
          </w:r>
          <w:r w:rsidRPr="00DA67D0">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DA67D0">
            <w:rPr>
              <w:rFonts w:ascii="Arial" w:hAnsi="Arial" w:cs="Arial"/>
              <w:b/>
              <w:bCs/>
              <w:sz w:val="20"/>
              <w:szCs w:val="20"/>
            </w:rPr>
            <w:t>31</w:t>
          </w:r>
          <w:r w:rsidRPr="00DA67D0">
            <w:rPr>
              <w:rFonts w:ascii="Arial" w:hAnsi="Arial" w:cs="Arial"/>
              <w:b/>
              <w:bCs/>
              <w:sz w:val="20"/>
              <w:szCs w:val="20"/>
              <w:lang w:val="kk-KZ"/>
            </w:rPr>
            <w:t>.12.202</w:t>
          </w:r>
          <w:r w:rsidR="009347B9">
            <w:rPr>
              <w:rFonts w:ascii="Arial" w:hAnsi="Arial" w:cs="Arial"/>
              <w:b/>
              <w:bCs/>
              <w:sz w:val="20"/>
              <w:szCs w:val="20"/>
            </w:rPr>
            <w:t>5</w:t>
          </w:r>
        </w:p>
      </w:tc>
      <w:tc>
        <w:tcPr>
          <w:tcW w:w="3519" w:type="pct"/>
          <w:tcBorders>
            <w:bottom w:val="single" w:sz="4" w:space="0" w:color="auto"/>
          </w:tcBorders>
          <w:vAlign w:val="center"/>
        </w:tcPr>
        <w:p w14:paraId="0A559E22" w14:textId="77777777" w:rsidR="00AB43F6" w:rsidRPr="00FE6E78" w:rsidRDefault="00AB43F6" w:rsidP="00FD77A2">
          <w:pPr>
            <w:spacing w:line="276" w:lineRule="auto"/>
            <w:jc w:val="center"/>
            <w:rPr>
              <w:rFonts w:ascii="Arial" w:eastAsia="Times New Roman" w:hAnsi="Arial" w:cs="Arial"/>
              <w:b/>
              <w:sz w:val="20"/>
              <w:szCs w:val="20"/>
              <w:lang w:val="kk-KZ" w:eastAsia="ru-RU"/>
            </w:rPr>
          </w:pPr>
          <w:r w:rsidRPr="00FE6E78">
            <w:rPr>
              <w:rFonts w:ascii="Arial" w:eastAsia="Times New Roman" w:hAnsi="Arial" w:cs="Arial"/>
              <w:b/>
              <w:sz w:val="20"/>
              <w:szCs w:val="20"/>
              <w:lang w:val="kk-KZ" w:eastAsia="ru-RU"/>
            </w:rPr>
            <w:t>РАЗДЕЛ</w:t>
          </w:r>
          <w:r>
            <w:rPr>
              <w:rFonts w:ascii="Arial" w:eastAsia="Times New Roman" w:hAnsi="Arial" w:cs="Arial"/>
              <w:b/>
              <w:sz w:val="20"/>
              <w:szCs w:val="20"/>
              <w:lang w:val="kk-KZ" w:eastAsia="ru-RU"/>
            </w:rPr>
            <w:t xml:space="preserve"> </w:t>
          </w:r>
          <w:r w:rsidRPr="00FE6E78">
            <w:rPr>
              <w:rFonts w:ascii="Arial" w:eastAsia="Times New Roman" w:hAnsi="Arial" w:cs="Arial"/>
              <w:b/>
              <w:sz w:val="20"/>
              <w:szCs w:val="20"/>
              <w:lang w:val="kk-KZ" w:eastAsia="ru-RU"/>
            </w:rPr>
            <w:t xml:space="preserve">«ОХРАНА ОКРУЖАЮЩЕЙ СРЕДЫ» </w:t>
          </w:r>
        </w:p>
        <w:p w14:paraId="4ABB3724" w14:textId="3E428D3D" w:rsidR="00AB43F6" w:rsidRPr="005868E2" w:rsidRDefault="00AB43F6" w:rsidP="00197F2B">
          <w:pPr>
            <w:spacing w:line="276" w:lineRule="auto"/>
            <w:jc w:val="center"/>
            <w:rPr>
              <w:rFonts w:ascii="Arial" w:eastAsia="Times New Roman" w:hAnsi="Arial" w:cs="Arial"/>
              <w:b/>
              <w:sz w:val="20"/>
              <w:szCs w:val="20"/>
              <w:lang w:val="kk-KZ" w:eastAsia="ru-RU"/>
            </w:rPr>
          </w:pPr>
          <w:r w:rsidRPr="00FE6E78">
            <w:rPr>
              <w:rFonts w:ascii="Arial" w:eastAsia="Times New Roman" w:hAnsi="Arial" w:cs="Arial"/>
              <w:b/>
              <w:sz w:val="20"/>
              <w:szCs w:val="20"/>
              <w:lang w:val="kk-KZ" w:eastAsia="ru-RU"/>
            </w:rPr>
            <w:t>К РАБОЧЕМУ ПРОЕКТУ «</w:t>
          </w:r>
          <w:r w:rsidRPr="00197F2B">
            <w:rPr>
              <w:rFonts w:ascii="Arial" w:eastAsia="Times New Roman" w:hAnsi="Arial" w:cs="Arial"/>
              <w:b/>
              <w:sz w:val="20"/>
              <w:szCs w:val="20"/>
              <w:lang w:val="kk-KZ" w:eastAsia="ru-RU"/>
            </w:rPr>
            <w:t xml:space="preserve">ОБУСТРОЙСТВО ДОБЫВАЮЩЕЙ СКВАЖИНЫ </w:t>
          </w:r>
          <w:r>
            <w:rPr>
              <w:rFonts w:ascii="Arial" w:eastAsia="Times New Roman" w:hAnsi="Arial" w:cs="Arial"/>
              <w:b/>
              <w:sz w:val="20"/>
              <w:szCs w:val="20"/>
              <w:lang w:val="kk-KZ" w:eastAsia="ru-RU"/>
            </w:rPr>
            <w:t>ЛАКТЫБАЙ 48</w:t>
          </w:r>
          <w:r w:rsidRPr="00197F2B">
            <w:rPr>
              <w:rFonts w:ascii="Arial" w:eastAsia="Times New Roman" w:hAnsi="Arial" w:cs="Arial"/>
              <w:b/>
              <w:sz w:val="20"/>
              <w:szCs w:val="20"/>
              <w:lang w:val="kk-KZ" w:eastAsia="ru-RU"/>
            </w:rPr>
            <w:t>, АКТЮБИНСКАЯ ОБЛАСТЬ, БАЙГАНИНСКИЙ РАЙОН, М/Р ЛАКТЫБАЙ</w:t>
          </w:r>
          <w:r w:rsidRPr="00FE6E78">
            <w:rPr>
              <w:rFonts w:ascii="Arial" w:eastAsia="Times New Roman" w:hAnsi="Arial" w:cs="Arial"/>
              <w:b/>
              <w:sz w:val="20"/>
              <w:szCs w:val="20"/>
              <w:lang w:val="kk-KZ" w:eastAsia="ru-RU"/>
            </w:rPr>
            <w:t>»</w:t>
          </w:r>
        </w:p>
      </w:tc>
      <w:tc>
        <w:tcPr>
          <w:tcW w:w="545" w:type="pct"/>
          <w:tcBorders>
            <w:bottom w:val="single" w:sz="4" w:space="0" w:color="auto"/>
          </w:tcBorders>
          <w:vAlign w:val="center"/>
        </w:tcPr>
        <w:p w14:paraId="0B3F4FBA" w14:textId="77777777" w:rsidR="00AB43F6" w:rsidRPr="00772984" w:rsidRDefault="00AB43F6" w:rsidP="00FD77A2">
          <w:pPr>
            <w:spacing w:line="276" w:lineRule="auto"/>
            <w:jc w:val="center"/>
            <w:rPr>
              <w:rFonts w:ascii="Arial" w:hAnsi="Arial" w:cs="Arial"/>
              <w:b/>
              <w:sz w:val="20"/>
              <w:szCs w:val="20"/>
              <w:lang w:val="en-US"/>
            </w:rPr>
          </w:pPr>
          <w:r w:rsidRPr="00CD5B95">
            <w:rPr>
              <w:rFonts w:ascii="Arial" w:hAnsi="Arial" w:cs="Arial"/>
              <w:b/>
              <w:sz w:val="20"/>
              <w:szCs w:val="20"/>
            </w:rPr>
            <w:t>стр.</w:t>
          </w:r>
          <w:r w:rsidRPr="00CD5B95">
            <w:rPr>
              <w:rFonts w:ascii="Arial" w:hAnsi="Arial" w:cs="Arial"/>
              <w:b/>
              <w:sz w:val="20"/>
              <w:szCs w:val="20"/>
              <w:lang w:val="kk-KZ"/>
            </w:rPr>
            <w:t xml:space="preserve"> </w:t>
          </w:r>
          <w:r w:rsidRPr="00CD5B95">
            <w:rPr>
              <w:rFonts w:ascii="Arial" w:hAnsi="Arial" w:cs="Arial"/>
              <w:b/>
              <w:sz w:val="20"/>
              <w:szCs w:val="20"/>
            </w:rPr>
            <w:fldChar w:fldCharType="begin"/>
          </w:r>
          <w:r w:rsidRPr="00CD5B95">
            <w:rPr>
              <w:rFonts w:ascii="Arial" w:hAnsi="Arial" w:cs="Arial"/>
              <w:b/>
              <w:sz w:val="20"/>
              <w:szCs w:val="20"/>
            </w:rPr>
            <w:instrText>PAGE   \* MERGEFORMAT</w:instrText>
          </w:r>
          <w:r w:rsidRPr="00CD5B95">
            <w:rPr>
              <w:rFonts w:ascii="Arial" w:hAnsi="Arial" w:cs="Arial"/>
              <w:b/>
              <w:sz w:val="20"/>
              <w:szCs w:val="20"/>
            </w:rPr>
            <w:fldChar w:fldCharType="separate"/>
          </w:r>
          <w:r>
            <w:rPr>
              <w:rFonts w:ascii="Arial" w:hAnsi="Arial" w:cs="Arial"/>
              <w:b/>
              <w:noProof/>
              <w:sz w:val="20"/>
              <w:szCs w:val="20"/>
            </w:rPr>
            <w:t>2</w:t>
          </w:r>
          <w:r w:rsidRPr="00CD5B95">
            <w:rPr>
              <w:rFonts w:ascii="Arial" w:hAnsi="Arial" w:cs="Arial"/>
              <w:b/>
              <w:sz w:val="20"/>
              <w:szCs w:val="20"/>
            </w:rPr>
            <w:fldChar w:fldCharType="end"/>
          </w:r>
          <w:r w:rsidRPr="00CD5B95">
            <w:rPr>
              <w:rFonts w:ascii="Arial" w:hAnsi="Arial" w:cs="Arial"/>
              <w:b/>
              <w:sz w:val="20"/>
              <w:szCs w:val="20"/>
            </w:rPr>
            <w:t xml:space="preserve"> </w:t>
          </w:r>
        </w:p>
      </w:tc>
    </w:tr>
  </w:tbl>
  <w:p w14:paraId="7F9AE391" w14:textId="77777777" w:rsidR="00AB43F6" w:rsidRDefault="00AB43F6">
    <w:pPr>
      <w:pStyle w:val="af7"/>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1"/>
      <w:gridCol w:w="6748"/>
      <w:gridCol w:w="749"/>
    </w:tblGrid>
    <w:tr w:rsidR="00AB43F6" w:rsidRPr="006B7AA0" w14:paraId="0AB3540A" w14:textId="77777777" w:rsidTr="00890622">
      <w:trPr>
        <w:trHeight w:val="703"/>
        <w:jc w:val="right"/>
      </w:trPr>
      <w:tc>
        <w:tcPr>
          <w:tcW w:w="1045" w:type="pct"/>
          <w:tcBorders>
            <w:right w:val="single" w:sz="4" w:space="0" w:color="auto"/>
          </w:tcBorders>
        </w:tcPr>
        <w:p w14:paraId="1B1AF3A3" w14:textId="77777777" w:rsidR="00AB43F6" w:rsidRPr="006B7AA0" w:rsidRDefault="00AB43F6" w:rsidP="00BA3401">
          <w:pPr>
            <w:jc w:val="center"/>
            <w:rPr>
              <w:rFonts w:ascii="Arial" w:hAnsi="Arial" w:cs="Arial"/>
              <w:b/>
              <w:sz w:val="20"/>
              <w:szCs w:val="20"/>
            </w:rPr>
          </w:pPr>
          <w:r w:rsidRPr="006B7AA0">
            <w:rPr>
              <w:rFonts w:ascii="Arial" w:hAnsi="Arial" w:cs="Arial"/>
              <w:b/>
              <w:noProof/>
              <w:color w:val="1F4E79"/>
              <w:sz w:val="20"/>
              <w:szCs w:val="20"/>
              <w:lang w:eastAsia="ru-RU"/>
            </w:rPr>
            <w:drawing>
              <wp:inline distT="0" distB="0" distL="0" distR="0" wp14:anchorId="06D94380" wp14:editId="57FF40FE">
                <wp:extent cx="400050" cy="438150"/>
                <wp:effectExtent l="0" t="0" r="0" b="0"/>
                <wp:docPr id="18" name="Рисунок 18"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2496" cy="440829"/>
                        </a:xfrm>
                        <a:prstGeom prst="rect">
                          <a:avLst/>
                        </a:prstGeom>
                        <a:noFill/>
                        <a:ln>
                          <a:noFill/>
                        </a:ln>
                      </pic:spPr>
                    </pic:pic>
                  </a:graphicData>
                </a:graphic>
              </wp:inline>
            </w:drawing>
          </w:r>
        </w:p>
      </w:tc>
      <w:tc>
        <w:tcPr>
          <w:tcW w:w="3955" w:type="pct"/>
          <w:gridSpan w:val="2"/>
          <w:tcBorders>
            <w:left w:val="single" w:sz="4" w:space="0" w:color="auto"/>
            <w:right w:val="single" w:sz="4" w:space="0" w:color="auto"/>
          </w:tcBorders>
          <w:vAlign w:val="center"/>
        </w:tcPr>
        <w:p w14:paraId="740172C8" w14:textId="77777777" w:rsidR="00AB43F6" w:rsidRPr="006B7AA0" w:rsidRDefault="00AB43F6" w:rsidP="00BA3401">
          <w:pPr>
            <w:jc w:val="center"/>
            <w:rPr>
              <w:rFonts w:ascii="Arial" w:hAnsi="Arial" w:cs="Arial"/>
              <w:b/>
              <w:sz w:val="20"/>
              <w:szCs w:val="20"/>
            </w:rPr>
          </w:pPr>
          <w:r w:rsidRPr="006B7AA0">
            <w:rPr>
              <w:rFonts w:ascii="Arial" w:hAnsi="Arial" w:cs="Arial"/>
              <w:b/>
              <w:sz w:val="20"/>
              <w:szCs w:val="20"/>
            </w:rPr>
            <w:t xml:space="preserve">ТОВАРИЩЕСТВО С ОГРАНИЧЕННОЙ ОТВЕТСТВЕННОСТЬЮ </w:t>
          </w:r>
        </w:p>
        <w:p w14:paraId="769D46D5" w14:textId="77777777" w:rsidR="00AB43F6" w:rsidRPr="006B7AA0" w:rsidRDefault="00AB43F6" w:rsidP="00BA3401">
          <w:pPr>
            <w:jc w:val="center"/>
            <w:rPr>
              <w:rFonts w:ascii="Arial" w:hAnsi="Arial" w:cs="Arial"/>
              <w:sz w:val="20"/>
              <w:szCs w:val="20"/>
            </w:rPr>
          </w:pPr>
          <w:r w:rsidRPr="006B7AA0">
            <w:rPr>
              <w:rFonts w:ascii="Arial" w:hAnsi="Arial" w:cs="Arial"/>
              <w:b/>
              <w:sz w:val="20"/>
              <w:szCs w:val="20"/>
            </w:rPr>
            <w:t>«КМГ ИНЖИНИРИНГ»</w:t>
          </w:r>
          <w:r w:rsidRPr="006B7AA0">
            <w:rPr>
              <w:rFonts w:ascii="Arial" w:hAnsi="Arial" w:cs="Arial"/>
              <w:sz w:val="20"/>
              <w:szCs w:val="20"/>
            </w:rPr>
            <w:t xml:space="preserve"> </w:t>
          </w:r>
        </w:p>
      </w:tc>
    </w:tr>
    <w:tr w:rsidR="00AB43F6" w:rsidRPr="006B7AA0" w14:paraId="4C86D063" w14:textId="77777777" w:rsidTr="00890622">
      <w:trPr>
        <w:trHeight w:val="560"/>
        <w:jc w:val="right"/>
      </w:trPr>
      <w:tc>
        <w:tcPr>
          <w:tcW w:w="1045" w:type="pct"/>
          <w:tcBorders>
            <w:bottom w:val="single" w:sz="4" w:space="0" w:color="auto"/>
          </w:tcBorders>
          <w:vAlign w:val="center"/>
        </w:tcPr>
        <w:p w14:paraId="1CABC473" w14:textId="6C7DB620" w:rsidR="00AB43F6" w:rsidRPr="00197F2B" w:rsidRDefault="00AB43F6" w:rsidP="00F81F72">
          <w:pPr>
            <w:spacing w:line="276" w:lineRule="auto"/>
            <w:jc w:val="center"/>
            <w:rPr>
              <w:rFonts w:ascii="Arial" w:hAnsi="Arial" w:cs="Arial"/>
              <w:b/>
              <w:bCs/>
              <w:sz w:val="20"/>
              <w:szCs w:val="20"/>
              <w:lang w:val="en-US"/>
            </w:rPr>
          </w:pPr>
          <w:r w:rsidRPr="006B7AA0">
            <w:rPr>
              <w:rFonts w:ascii="Arial" w:hAnsi="Arial" w:cs="Arial"/>
              <w:b/>
              <w:bCs/>
              <w:sz w:val="20"/>
              <w:szCs w:val="20"/>
              <w:lang w:val="en-US"/>
            </w:rPr>
            <w:t>P-OOS</w:t>
          </w:r>
          <w:r w:rsidRPr="006B7AA0">
            <w:rPr>
              <w:rFonts w:ascii="Arial" w:hAnsi="Arial" w:cs="Arial"/>
              <w:b/>
              <w:bCs/>
              <w:sz w:val="20"/>
              <w:szCs w:val="20"/>
              <w:lang w:val="kk-KZ"/>
            </w:rPr>
            <w:t>.02.210</w:t>
          </w:r>
          <w:r w:rsidRPr="006B7AA0">
            <w:rPr>
              <w:rFonts w:ascii="Arial" w:hAnsi="Arial" w:cs="Arial"/>
              <w:b/>
              <w:bCs/>
              <w:sz w:val="20"/>
              <w:szCs w:val="20"/>
              <w:lang w:val="en-US"/>
            </w:rPr>
            <w:t>5</w:t>
          </w:r>
          <w:r w:rsidRPr="006B7AA0">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6B7AA0">
            <w:rPr>
              <w:rFonts w:ascii="Arial" w:hAnsi="Arial" w:cs="Arial"/>
              <w:b/>
              <w:bCs/>
              <w:sz w:val="20"/>
              <w:szCs w:val="20"/>
            </w:rPr>
            <w:t>31</w:t>
          </w:r>
          <w:r w:rsidRPr="006B7AA0">
            <w:rPr>
              <w:rFonts w:ascii="Arial" w:hAnsi="Arial" w:cs="Arial"/>
              <w:b/>
              <w:bCs/>
              <w:sz w:val="20"/>
              <w:szCs w:val="20"/>
              <w:lang w:val="kk-KZ"/>
            </w:rPr>
            <w:t>.12.202</w:t>
          </w:r>
          <w:r>
            <w:rPr>
              <w:rFonts w:ascii="Arial" w:hAnsi="Arial" w:cs="Arial"/>
              <w:b/>
              <w:bCs/>
              <w:sz w:val="20"/>
              <w:szCs w:val="20"/>
              <w:lang w:val="kk-KZ"/>
            </w:rPr>
            <w:t>4</w:t>
          </w:r>
        </w:p>
      </w:tc>
      <w:tc>
        <w:tcPr>
          <w:tcW w:w="3560" w:type="pct"/>
          <w:tcBorders>
            <w:bottom w:val="single" w:sz="4" w:space="0" w:color="auto"/>
          </w:tcBorders>
          <w:vAlign w:val="center"/>
        </w:tcPr>
        <w:p w14:paraId="049C27D4" w14:textId="77777777" w:rsidR="00AB43F6" w:rsidRPr="00933947" w:rsidRDefault="00AB43F6" w:rsidP="00F211D5">
          <w:pPr>
            <w:spacing w:line="276" w:lineRule="auto"/>
            <w:jc w:val="center"/>
            <w:rPr>
              <w:rFonts w:ascii="Arial" w:hAnsi="Arial" w:cs="Arial"/>
              <w:b/>
              <w:sz w:val="20"/>
              <w:szCs w:val="20"/>
              <w:lang w:val="kk-KZ"/>
            </w:rPr>
          </w:pPr>
          <w:r w:rsidRPr="00933947">
            <w:rPr>
              <w:rFonts w:ascii="Arial" w:hAnsi="Arial" w:cs="Arial"/>
              <w:b/>
              <w:sz w:val="20"/>
              <w:szCs w:val="20"/>
              <w:lang w:val="kk-KZ"/>
            </w:rPr>
            <w:t>РАЗДЕЛ «ОХРАНЫ ОКРУЖАЮЩЕЙ СРЕДЫ»</w:t>
          </w:r>
        </w:p>
        <w:p w14:paraId="75B09E65" w14:textId="7BB15941" w:rsidR="00AB43F6" w:rsidRPr="006B7AA0" w:rsidRDefault="00AB43F6" w:rsidP="00F211D5">
          <w:pPr>
            <w:spacing w:line="276" w:lineRule="auto"/>
            <w:jc w:val="center"/>
            <w:rPr>
              <w:rFonts w:ascii="Arial" w:hAnsi="Arial" w:cs="Arial"/>
              <w:b/>
              <w:sz w:val="20"/>
              <w:szCs w:val="20"/>
            </w:rPr>
          </w:pPr>
          <w:r w:rsidRPr="00933947">
            <w:rPr>
              <w:rFonts w:ascii="Arial" w:hAnsi="Arial" w:cs="Arial"/>
              <w:b/>
              <w:sz w:val="20"/>
              <w:szCs w:val="20"/>
              <w:lang w:val="kk-KZ"/>
            </w:rPr>
            <w:t xml:space="preserve"> К ПРОЕКТУ «</w:t>
          </w:r>
          <w:r w:rsidRPr="00815D8B">
            <w:rPr>
              <w:rFonts w:ascii="Arial" w:hAnsi="Arial" w:cs="Arial"/>
              <w:b/>
              <w:sz w:val="20"/>
              <w:szCs w:val="20"/>
            </w:rPr>
            <w:t>ОБУСТРОЙСТВО ДОБЫВАЮЩЕЙ СКВАЖИНЫ №48 НА МЕСТОРОЖДЕНИИ ЛАКТЫБАЙ, АКТЮБИНСКАЯ ОБЛАСТЬ, БАЙГАНИНСКИЙ РАЙОН</w:t>
          </w:r>
          <w:r w:rsidRPr="00933947">
            <w:rPr>
              <w:rFonts w:ascii="Arial" w:hAnsi="Arial" w:cs="Arial"/>
              <w:b/>
              <w:sz w:val="20"/>
              <w:szCs w:val="20"/>
              <w:lang w:val="kk-KZ"/>
            </w:rPr>
            <w:t>»</w:t>
          </w:r>
        </w:p>
      </w:tc>
      <w:tc>
        <w:tcPr>
          <w:tcW w:w="395" w:type="pct"/>
          <w:tcBorders>
            <w:bottom w:val="single" w:sz="4" w:space="0" w:color="auto"/>
          </w:tcBorders>
          <w:vAlign w:val="center"/>
        </w:tcPr>
        <w:p w14:paraId="13B9733E" w14:textId="77777777" w:rsidR="00AB43F6" w:rsidRPr="00FE17B5" w:rsidRDefault="00AB43F6" w:rsidP="00F211D5">
          <w:pPr>
            <w:spacing w:line="276" w:lineRule="auto"/>
            <w:jc w:val="center"/>
            <w:rPr>
              <w:rFonts w:ascii="Arial" w:hAnsi="Arial" w:cs="Arial"/>
              <w:b/>
              <w:sz w:val="20"/>
              <w:szCs w:val="20"/>
              <w:lang w:val="kk-KZ"/>
            </w:rPr>
          </w:pPr>
          <w:r w:rsidRPr="006B7AA0">
            <w:rPr>
              <w:rFonts w:ascii="Arial" w:hAnsi="Arial" w:cs="Arial"/>
              <w:b/>
              <w:sz w:val="20"/>
              <w:szCs w:val="20"/>
            </w:rPr>
            <w:t>стр.</w:t>
          </w:r>
          <w:r w:rsidRPr="006B7AA0">
            <w:rPr>
              <w:rFonts w:ascii="Arial" w:hAnsi="Arial" w:cs="Arial"/>
              <w:b/>
              <w:sz w:val="20"/>
              <w:szCs w:val="20"/>
              <w:lang w:val="kk-KZ"/>
            </w:rPr>
            <w:t xml:space="preserve"> </w:t>
          </w:r>
          <w:r w:rsidRPr="006B7AA0">
            <w:rPr>
              <w:rFonts w:ascii="Arial" w:hAnsi="Arial" w:cs="Arial"/>
              <w:b/>
              <w:sz w:val="20"/>
              <w:szCs w:val="20"/>
            </w:rPr>
            <w:fldChar w:fldCharType="begin"/>
          </w:r>
          <w:r w:rsidRPr="006B7AA0">
            <w:rPr>
              <w:rFonts w:ascii="Arial" w:hAnsi="Arial" w:cs="Arial"/>
              <w:b/>
              <w:sz w:val="20"/>
              <w:szCs w:val="20"/>
            </w:rPr>
            <w:instrText>PAGE   \* MERGEFORMAT</w:instrText>
          </w:r>
          <w:r w:rsidRPr="006B7AA0">
            <w:rPr>
              <w:rFonts w:ascii="Arial" w:hAnsi="Arial" w:cs="Arial"/>
              <w:b/>
              <w:sz w:val="20"/>
              <w:szCs w:val="20"/>
            </w:rPr>
            <w:fldChar w:fldCharType="separate"/>
          </w:r>
          <w:r>
            <w:rPr>
              <w:rFonts w:ascii="Arial" w:hAnsi="Arial" w:cs="Arial"/>
              <w:b/>
              <w:noProof/>
              <w:sz w:val="20"/>
              <w:szCs w:val="20"/>
            </w:rPr>
            <w:t>19</w:t>
          </w:r>
          <w:r w:rsidRPr="006B7AA0">
            <w:rPr>
              <w:rFonts w:ascii="Arial" w:hAnsi="Arial" w:cs="Arial"/>
              <w:b/>
              <w:sz w:val="20"/>
              <w:szCs w:val="20"/>
            </w:rPr>
            <w:fldChar w:fldCharType="end"/>
          </w:r>
          <w:r w:rsidRPr="006B7AA0">
            <w:rPr>
              <w:rFonts w:ascii="Arial" w:hAnsi="Arial" w:cs="Arial"/>
              <w:b/>
              <w:sz w:val="20"/>
              <w:szCs w:val="20"/>
            </w:rPr>
            <w:t xml:space="preserve"> </w:t>
          </w:r>
        </w:p>
      </w:tc>
    </w:tr>
  </w:tbl>
  <w:p w14:paraId="6AF54F03" w14:textId="77777777" w:rsidR="00AB43F6" w:rsidRDefault="00AB43F6">
    <w:pPr>
      <w:pStyle w:val="af7"/>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94"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64"/>
      <w:gridCol w:w="6254"/>
      <w:gridCol w:w="1116"/>
    </w:tblGrid>
    <w:tr w:rsidR="00AB43F6" w:rsidRPr="00C47B41" w14:paraId="15AAACEE" w14:textId="77777777" w:rsidTr="0061392A">
      <w:trPr>
        <w:trHeight w:val="699"/>
        <w:jc w:val="right"/>
      </w:trPr>
      <w:tc>
        <w:tcPr>
          <w:tcW w:w="1052" w:type="pct"/>
          <w:tcBorders>
            <w:right w:val="single" w:sz="4" w:space="0" w:color="auto"/>
          </w:tcBorders>
        </w:tcPr>
        <w:p w14:paraId="7306B37E" w14:textId="77777777" w:rsidR="00AB43F6" w:rsidRPr="00C47B41" w:rsidRDefault="00AB43F6" w:rsidP="00F10EF5">
          <w:pPr>
            <w:jc w:val="center"/>
            <w:rPr>
              <w:rFonts w:ascii="Arial" w:hAnsi="Arial" w:cs="Arial"/>
              <w:b/>
              <w:sz w:val="20"/>
              <w:szCs w:val="20"/>
            </w:rPr>
          </w:pPr>
          <w:r w:rsidRPr="00C47B41">
            <w:rPr>
              <w:rFonts w:ascii="Arial" w:hAnsi="Arial" w:cs="Arial"/>
              <w:b/>
              <w:noProof/>
              <w:color w:val="1F4E79"/>
              <w:sz w:val="20"/>
              <w:szCs w:val="20"/>
              <w:lang w:eastAsia="ru-RU"/>
            </w:rPr>
            <w:drawing>
              <wp:inline distT="0" distB="0" distL="0" distR="0" wp14:anchorId="766D32A7" wp14:editId="563D1D76">
                <wp:extent cx="600075" cy="657225"/>
                <wp:effectExtent l="0" t="0" r="9525" b="9525"/>
                <wp:docPr id="19" name="Рисунок 19"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inline>
            </w:drawing>
          </w:r>
        </w:p>
      </w:tc>
      <w:tc>
        <w:tcPr>
          <w:tcW w:w="3948" w:type="pct"/>
          <w:gridSpan w:val="2"/>
          <w:tcBorders>
            <w:left w:val="single" w:sz="4" w:space="0" w:color="auto"/>
            <w:right w:val="single" w:sz="4" w:space="0" w:color="auto"/>
          </w:tcBorders>
          <w:vAlign w:val="center"/>
        </w:tcPr>
        <w:p w14:paraId="6320E3A7" w14:textId="77777777" w:rsidR="00AB43F6" w:rsidRPr="00C47B41" w:rsidRDefault="00AB43F6" w:rsidP="00F10EF5">
          <w:pPr>
            <w:jc w:val="center"/>
            <w:rPr>
              <w:rFonts w:ascii="Arial" w:hAnsi="Arial" w:cs="Arial"/>
              <w:b/>
              <w:sz w:val="20"/>
              <w:szCs w:val="20"/>
            </w:rPr>
          </w:pPr>
          <w:r w:rsidRPr="00C47B41">
            <w:rPr>
              <w:rFonts w:ascii="Arial" w:hAnsi="Arial" w:cs="Arial"/>
              <w:b/>
              <w:sz w:val="20"/>
              <w:szCs w:val="20"/>
            </w:rPr>
            <w:t xml:space="preserve">ТОВАРИЩЕСТВО С ОГРАНИЧЕННОЙ ОТВЕТСТВЕННОСТЬЮ </w:t>
          </w:r>
        </w:p>
        <w:p w14:paraId="7FCA79AC" w14:textId="77777777" w:rsidR="00AB43F6" w:rsidRPr="00C47B41" w:rsidRDefault="00AB43F6" w:rsidP="00F10EF5">
          <w:pPr>
            <w:jc w:val="center"/>
            <w:rPr>
              <w:rFonts w:ascii="Arial" w:hAnsi="Arial" w:cs="Arial"/>
              <w:sz w:val="20"/>
              <w:szCs w:val="20"/>
            </w:rPr>
          </w:pPr>
          <w:r w:rsidRPr="00C47B41">
            <w:rPr>
              <w:rFonts w:ascii="Arial" w:hAnsi="Arial" w:cs="Arial"/>
              <w:b/>
              <w:sz w:val="20"/>
              <w:szCs w:val="20"/>
            </w:rPr>
            <w:t>«КМГ ИНЖИНИРИНГ»</w:t>
          </w:r>
          <w:r w:rsidRPr="00C47B41">
            <w:rPr>
              <w:rFonts w:ascii="Arial" w:hAnsi="Arial" w:cs="Arial"/>
              <w:sz w:val="20"/>
              <w:szCs w:val="20"/>
            </w:rPr>
            <w:t xml:space="preserve"> </w:t>
          </w:r>
        </w:p>
      </w:tc>
    </w:tr>
    <w:tr w:rsidR="00AB43F6" w:rsidRPr="00C47B41" w14:paraId="66713493" w14:textId="77777777" w:rsidTr="00F211D5">
      <w:trPr>
        <w:trHeight w:val="560"/>
        <w:jc w:val="right"/>
      </w:trPr>
      <w:tc>
        <w:tcPr>
          <w:tcW w:w="1052" w:type="pct"/>
          <w:tcBorders>
            <w:bottom w:val="single" w:sz="4" w:space="0" w:color="auto"/>
          </w:tcBorders>
          <w:vAlign w:val="center"/>
        </w:tcPr>
        <w:p w14:paraId="4FB8DA3C" w14:textId="5BA385B6" w:rsidR="00AB43F6" w:rsidRPr="00197F2B" w:rsidRDefault="00AB43F6" w:rsidP="00F81F72">
          <w:pPr>
            <w:spacing w:line="276" w:lineRule="auto"/>
            <w:jc w:val="center"/>
            <w:rPr>
              <w:rFonts w:ascii="Arial" w:hAnsi="Arial" w:cs="Arial"/>
              <w:b/>
              <w:bCs/>
              <w:sz w:val="20"/>
              <w:szCs w:val="20"/>
              <w:lang w:val="en-US"/>
            </w:rPr>
          </w:pPr>
          <w:r w:rsidRPr="00C47B41">
            <w:rPr>
              <w:rFonts w:ascii="Arial" w:hAnsi="Arial" w:cs="Arial"/>
              <w:b/>
              <w:bCs/>
              <w:sz w:val="20"/>
              <w:szCs w:val="20"/>
              <w:lang w:val="en-US"/>
            </w:rPr>
            <w:t>P-OOS</w:t>
          </w:r>
          <w:r w:rsidRPr="00C47B41">
            <w:rPr>
              <w:rFonts w:ascii="Arial" w:hAnsi="Arial" w:cs="Arial"/>
              <w:b/>
              <w:bCs/>
              <w:sz w:val="20"/>
              <w:szCs w:val="20"/>
              <w:lang w:val="kk-KZ"/>
            </w:rPr>
            <w:t>.02.210</w:t>
          </w:r>
          <w:r w:rsidRPr="00C47B41">
            <w:rPr>
              <w:rFonts w:ascii="Arial" w:hAnsi="Arial" w:cs="Arial"/>
              <w:b/>
              <w:bCs/>
              <w:sz w:val="20"/>
              <w:szCs w:val="20"/>
              <w:lang w:val="en-US"/>
            </w:rPr>
            <w:t>5</w:t>
          </w:r>
          <w:r w:rsidRPr="00C47B41">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C47B41">
            <w:rPr>
              <w:rFonts w:ascii="Arial" w:hAnsi="Arial" w:cs="Arial"/>
              <w:b/>
              <w:bCs/>
              <w:sz w:val="20"/>
              <w:szCs w:val="20"/>
            </w:rPr>
            <w:t>31</w:t>
          </w:r>
          <w:r w:rsidRPr="00C47B41">
            <w:rPr>
              <w:rFonts w:ascii="Arial" w:hAnsi="Arial" w:cs="Arial"/>
              <w:b/>
              <w:bCs/>
              <w:sz w:val="20"/>
              <w:szCs w:val="20"/>
              <w:lang w:val="kk-KZ"/>
            </w:rPr>
            <w:t>.12.202</w:t>
          </w:r>
          <w:r w:rsidR="009347B9">
            <w:rPr>
              <w:rFonts w:ascii="Arial" w:hAnsi="Arial" w:cs="Arial"/>
              <w:b/>
              <w:bCs/>
              <w:sz w:val="20"/>
              <w:szCs w:val="20"/>
              <w:lang w:val="kk-KZ"/>
            </w:rPr>
            <w:t>5</w:t>
          </w:r>
        </w:p>
      </w:tc>
      <w:tc>
        <w:tcPr>
          <w:tcW w:w="3350" w:type="pct"/>
          <w:tcBorders>
            <w:bottom w:val="single" w:sz="4" w:space="0" w:color="auto"/>
          </w:tcBorders>
          <w:vAlign w:val="center"/>
        </w:tcPr>
        <w:p w14:paraId="01991D59" w14:textId="77777777" w:rsidR="00AB43F6" w:rsidRPr="00933947" w:rsidRDefault="00AB43F6" w:rsidP="00F211D5">
          <w:pPr>
            <w:spacing w:line="276" w:lineRule="auto"/>
            <w:jc w:val="center"/>
            <w:rPr>
              <w:rFonts w:ascii="Arial" w:hAnsi="Arial" w:cs="Arial"/>
              <w:b/>
              <w:sz w:val="20"/>
              <w:szCs w:val="20"/>
              <w:lang w:val="kk-KZ"/>
            </w:rPr>
          </w:pPr>
          <w:r w:rsidRPr="00933947">
            <w:rPr>
              <w:rFonts w:ascii="Arial" w:hAnsi="Arial" w:cs="Arial"/>
              <w:b/>
              <w:sz w:val="20"/>
              <w:szCs w:val="20"/>
              <w:lang w:val="kk-KZ"/>
            </w:rPr>
            <w:t>РАЗДЕЛ «ОХРАНЫ ОКРУЖАЮЩЕЙ СРЕДЫ»</w:t>
          </w:r>
        </w:p>
        <w:p w14:paraId="6A0781DF" w14:textId="29A6FC60" w:rsidR="00AB43F6" w:rsidRPr="00C47B41" w:rsidRDefault="00AB43F6" w:rsidP="00F211D5">
          <w:pPr>
            <w:spacing w:line="276" w:lineRule="auto"/>
            <w:jc w:val="center"/>
            <w:rPr>
              <w:rFonts w:ascii="Arial" w:hAnsi="Arial" w:cs="Arial"/>
              <w:b/>
              <w:sz w:val="20"/>
              <w:szCs w:val="20"/>
            </w:rPr>
          </w:pPr>
          <w:r w:rsidRPr="00933947">
            <w:rPr>
              <w:rFonts w:ascii="Arial" w:hAnsi="Arial" w:cs="Arial"/>
              <w:b/>
              <w:sz w:val="20"/>
              <w:szCs w:val="20"/>
              <w:lang w:val="kk-KZ"/>
            </w:rPr>
            <w:t xml:space="preserve"> К ПРОЕКТУ «</w:t>
          </w:r>
          <w:r w:rsidRPr="00815D8B">
            <w:rPr>
              <w:rFonts w:ascii="Arial" w:hAnsi="Arial" w:cs="Arial"/>
              <w:b/>
              <w:sz w:val="20"/>
              <w:szCs w:val="20"/>
            </w:rPr>
            <w:t>ОБУСТРОЙСТВО ДОБЫВАЮЩЕЙ СКВАЖИНЫ №48 НА МЕСТОРОЖДЕНИИ ЛАКТЫБАЙ, АКТЮБИНСКАЯ ОБЛАСТЬ, БАЙГАНИНСКИЙ РАЙОН</w:t>
          </w:r>
          <w:r w:rsidRPr="00933947">
            <w:rPr>
              <w:rFonts w:ascii="Arial" w:hAnsi="Arial" w:cs="Arial"/>
              <w:b/>
              <w:sz w:val="20"/>
              <w:szCs w:val="20"/>
              <w:lang w:val="kk-KZ"/>
            </w:rPr>
            <w:t>»</w:t>
          </w:r>
        </w:p>
      </w:tc>
      <w:tc>
        <w:tcPr>
          <w:tcW w:w="598" w:type="pct"/>
          <w:tcBorders>
            <w:bottom w:val="single" w:sz="4" w:space="0" w:color="auto"/>
          </w:tcBorders>
          <w:vAlign w:val="center"/>
        </w:tcPr>
        <w:p w14:paraId="3D0E3E1A" w14:textId="77777777" w:rsidR="00AB43F6" w:rsidRPr="00AF547E" w:rsidRDefault="00AB43F6" w:rsidP="00F211D5">
          <w:pPr>
            <w:spacing w:line="276" w:lineRule="auto"/>
            <w:jc w:val="center"/>
            <w:rPr>
              <w:rFonts w:ascii="Arial" w:hAnsi="Arial" w:cs="Arial"/>
              <w:b/>
              <w:sz w:val="20"/>
              <w:szCs w:val="20"/>
            </w:rPr>
          </w:pPr>
          <w:r w:rsidRPr="00C47B41">
            <w:rPr>
              <w:rFonts w:ascii="Arial" w:hAnsi="Arial" w:cs="Arial"/>
              <w:b/>
              <w:sz w:val="20"/>
              <w:szCs w:val="20"/>
            </w:rPr>
            <w:t>стр.</w:t>
          </w:r>
          <w:r w:rsidRPr="00C47B41">
            <w:rPr>
              <w:rFonts w:ascii="Arial" w:hAnsi="Arial" w:cs="Arial"/>
              <w:b/>
              <w:sz w:val="20"/>
              <w:szCs w:val="20"/>
              <w:lang w:val="kk-KZ"/>
            </w:rPr>
            <w:t xml:space="preserve"> </w:t>
          </w:r>
          <w:r w:rsidRPr="00C47B41">
            <w:rPr>
              <w:rFonts w:ascii="Arial" w:hAnsi="Arial" w:cs="Arial"/>
              <w:b/>
              <w:sz w:val="20"/>
              <w:szCs w:val="20"/>
            </w:rPr>
            <w:fldChar w:fldCharType="begin"/>
          </w:r>
          <w:r w:rsidRPr="00C47B41">
            <w:rPr>
              <w:rFonts w:ascii="Arial" w:hAnsi="Arial" w:cs="Arial"/>
              <w:b/>
              <w:sz w:val="20"/>
              <w:szCs w:val="20"/>
            </w:rPr>
            <w:instrText>PAGE   \* MERGEFORMAT</w:instrText>
          </w:r>
          <w:r w:rsidRPr="00C47B41">
            <w:rPr>
              <w:rFonts w:ascii="Arial" w:hAnsi="Arial" w:cs="Arial"/>
              <w:b/>
              <w:sz w:val="20"/>
              <w:szCs w:val="20"/>
            </w:rPr>
            <w:fldChar w:fldCharType="separate"/>
          </w:r>
          <w:r>
            <w:rPr>
              <w:rFonts w:ascii="Arial" w:hAnsi="Arial" w:cs="Arial"/>
              <w:b/>
              <w:noProof/>
              <w:sz w:val="20"/>
              <w:szCs w:val="20"/>
            </w:rPr>
            <w:t>17</w:t>
          </w:r>
          <w:r w:rsidRPr="00C47B41">
            <w:rPr>
              <w:rFonts w:ascii="Arial" w:hAnsi="Arial" w:cs="Arial"/>
              <w:b/>
              <w:sz w:val="20"/>
              <w:szCs w:val="20"/>
            </w:rPr>
            <w:fldChar w:fldCharType="end"/>
          </w:r>
          <w:r w:rsidRPr="00C47B41">
            <w:rPr>
              <w:rFonts w:ascii="Arial" w:hAnsi="Arial" w:cs="Arial"/>
              <w:b/>
              <w:sz w:val="20"/>
              <w:szCs w:val="20"/>
            </w:rPr>
            <w:t xml:space="preserve"> </w:t>
          </w:r>
        </w:p>
      </w:tc>
    </w:tr>
  </w:tbl>
  <w:p w14:paraId="1FFAD009" w14:textId="77777777" w:rsidR="00AB43F6" w:rsidRDefault="00AB43F6">
    <w:pPr>
      <w:pStyle w:val="af7"/>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94"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48"/>
      <w:gridCol w:w="11054"/>
      <w:gridCol w:w="943"/>
    </w:tblGrid>
    <w:tr w:rsidR="00AB43F6" w:rsidRPr="00C47B41" w14:paraId="20953467" w14:textId="77777777" w:rsidTr="009347B9">
      <w:trPr>
        <w:trHeight w:val="848"/>
        <w:jc w:val="right"/>
      </w:trPr>
      <w:tc>
        <w:tcPr>
          <w:tcW w:w="876" w:type="pct"/>
          <w:tcBorders>
            <w:right w:val="single" w:sz="4" w:space="0" w:color="auto"/>
          </w:tcBorders>
        </w:tcPr>
        <w:p w14:paraId="0DCCA319" w14:textId="77777777" w:rsidR="00AB43F6" w:rsidRPr="00C47B41" w:rsidRDefault="00AB43F6" w:rsidP="00F10EF5">
          <w:pPr>
            <w:jc w:val="center"/>
            <w:rPr>
              <w:rFonts w:ascii="Arial" w:hAnsi="Arial" w:cs="Arial"/>
              <w:b/>
              <w:sz w:val="20"/>
              <w:szCs w:val="20"/>
            </w:rPr>
          </w:pPr>
          <w:r w:rsidRPr="00C47B41">
            <w:rPr>
              <w:rFonts w:ascii="Arial" w:hAnsi="Arial" w:cs="Arial"/>
              <w:b/>
              <w:noProof/>
              <w:color w:val="1F4E79"/>
              <w:sz w:val="20"/>
              <w:szCs w:val="20"/>
              <w:lang w:eastAsia="ru-RU"/>
            </w:rPr>
            <w:drawing>
              <wp:inline distT="0" distB="0" distL="0" distR="0" wp14:anchorId="1E8E3162" wp14:editId="6C680E09">
                <wp:extent cx="533400" cy="584200"/>
                <wp:effectExtent l="0" t="0" r="0" b="6350"/>
                <wp:docPr id="20" name="Рисунок 20"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4405" cy="585301"/>
                        </a:xfrm>
                        <a:prstGeom prst="rect">
                          <a:avLst/>
                        </a:prstGeom>
                        <a:noFill/>
                        <a:ln>
                          <a:noFill/>
                        </a:ln>
                      </pic:spPr>
                    </pic:pic>
                  </a:graphicData>
                </a:graphic>
              </wp:inline>
            </w:drawing>
          </w:r>
        </w:p>
      </w:tc>
      <w:tc>
        <w:tcPr>
          <w:tcW w:w="4124" w:type="pct"/>
          <w:gridSpan w:val="2"/>
          <w:tcBorders>
            <w:left w:val="single" w:sz="4" w:space="0" w:color="auto"/>
            <w:right w:val="single" w:sz="4" w:space="0" w:color="auto"/>
          </w:tcBorders>
          <w:vAlign w:val="center"/>
        </w:tcPr>
        <w:p w14:paraId="7E99B0F9" w14:textId="77777777" w:rsidR="00AB43F6" w:rsidRPr="00C47B41" w:rsidRDefault="00AB43F6" w:rsidP="00F10EF5">
          <w:pPr>
            <w:jc w:val="center"/>
            <w:rPr>
              <w:rFonts w:ascii="Arial" w:hAnsi="Arial" w:cs="Arial"/>
              <w:b/>
              <w:sz w:val="20"/>
              <w:szCs w:val="20"/>
            </w:rPr>
          </w:pPr>
          <w:r w:rsidRPr="00C47B41">
            <w:rPr>
              <w:rFonts w:ascii="Arial" w:hAnsi="Arial" w:cs="Arial"/>
              <w:b/>
              <w:sz w:val="20"/>
              <w:szCs w:val="20"/>
            </w:rPr>
            <w:t xml:space="preserve">ТОВАРИЩЕСТВО С ОГРАНИЧЕННОЙ ОТВЕТСТВЕННОСТЬЮ </w:t>
          </w:r>
        </w:p>
        <w:p w14:paraId="692737D1" w14:textId="77777777" w:rsidR="00AB43F6" w:rsidRPr="00C47B41" w:rsidRDefault="00AB43F6" w:rsidP="00F10EF5">
          <w:pPr>
            <w:jc w:val="center"/>
            <w:rPr>
              <w:rFonts w:ascii="Arial" w:hAnsi="Arial" w:cs="Arial"/>
              <w:sz w:val="20"/>
              <w:szCs w:val="20"/>
            </w:rPr>
          </w:pPr>
          <w:r w:rsidRPr="00C47B41">
            <w:rPr>
              <w:rFonts w:ascii="Arial" w:hAnsi="Arial" w:cs="Arial"/>
              <w:b/>
              <w:sz w:val="20"/>
              <w:szCs w:val="20"/>
            </w:rPr>
            <w:t>«КМГ ИНЖИНИРИНГ»</w:t>
          </w:r>
          <w:r w:rsidRPr="00C47B41">
            <w:rPr>
              <w:rFonts w:ascii="Arial" w:hAnsi="Arial" w:cs="Arial"/>
              <w:sz w:val="20"/>
              <w:szCs w:val="20"/>
            </w:rPr>
            <w:t xml:space="preserve"> </w:t>
          </w:r>
        </w:p>
      </w:tc>
    </w:tr>
    <w:tr w:rsidR="00AB43F6" w:rsidRPr="00C47B41" w14:paraId="25D45982" w14:textId="77777777" w:rsidTr="009347B9">
      <w:trPr>
        <w:trHeight w:val="560"/>
        <w:jc w:val="right"/>
      </w:trPr>
      <w:tc>
        <w:tcPr>
          <w:tcW w:w="876" w:type="pct"/>
          <w:tcBorders>
            <w:bottom w:val="single" w:sz="4" w:space="0" w:color="auto"/>
          </w:tcBorders>
          <w:vAlign w:val="center"/>
        </w:tcPr>
        <w:p w14:paraId="17082757" w14:textId="58968EC6" w:rsidR="00AB43F6" w:rsidRPr="00197F2B" w:rsidRDefault="00AB43F6" w:rsidP="00F81F72">
          <w:pPr>
            <w:spacing w:line="276" w:lineRule="auto"/>
            <w:jc w:val="center"/>
            <w:rPr>
              <w:rFonts w:ascii="Arial" w:hAnsi="Arial" w:cs="Arial"/>
              <w:b/>
              <w:bCs/>
              <w:sz w:val="20"/>
              <w:szCs w:val="20"/>
              <w:lang w:val="en-US"/>
            </w:rPr>
          </w:pPr>
          <w:r w:rsidRPr="00C47B41">
            <w:rPr>
              <w:rFonts w:ascii="Arial" w:hAnsi="Arial" w:cs="Arial"/>
              <w:b/>
              <w:bCs/>
              <w:sz w:val="20"/>
              <w:szCs w:val="20"/>
              <w:lang w:val="en-US"/>
            </w:rPr>
            <w:t>P-OOS</w:t>
          </w:r>
          <w:r w:rsidRPr="00C47B41">
            <w:rPr>
              <w:rFonts w:ascii="Arial" w:hAnsi="Arial" w:cs="Arial"/>
              <w:b/>
              <w:bCs/>
              <w:sz w:val="20"/>
              <w:szCs w:val="20"/>
              <w:lang w:val="kk-KZ"/>
            </w:rPr>
            <w:t>.02.210</w:t>
          </w:r>
          <w:r w:rsidRPr="00C47B41">
            <w:rPr>
              <w:rFonts w:ascii="Arial" w:hAnsi="Arial" w:cs="Arial"/>
              <w:b/>
              <w:bCs/>
              <w:sz w:val="20"/>
              <w:szCs w:val="20"/>
              <w:lang w:val="en-US"/>
            </w:rPr>
            <w:t>5</w:t>
          </w:r>
          <w:r w:rsidRPr="00C47B41">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C47B41">
            <w:rPr>
              <w:rFonts w:ascii="Arial" w:hAnsi="Arial" w:cs="Arial"/>
              <w:b/>
              <w:bCs/>
              <w:sz w:val="20"/>
              <w:szCs w:val="20"/>
            </w:rPr>
            <w:t>31</w:t>
          </w:r>
          <w:r w:rsidRPr="00C47B41">
            <w:rPr>
              <w:rFonts w:ascii="Arial" w:hAnsi="Arial" w:cs="Arial"/>
              <w:b/>
              <w:bCs/>
              <w:sz w:val="20"/>
              <w:szCs w:val="20"/>
              <w:lang w:val="kk-KZ"/>
            </w:rPr>
            <w:t>.12.202</w:t>
          </w:r>
          <w:r w:rsidR="009347B9">
            <w:rPr>
              <w:rFonts w:ascii="Arial" w:hAnsi="Arial" w:cs="Arial"/>
              <w:b/>
              <w:bCs/>
              <w:sz w:val="20"/>
              <w:szCs w:val="20"/>
              <w:lang w:val="kk-KZ"/>
            </w:rPr>
            <w:t>5</w:t>
          </w:r>
        </w:p>
      </w:tc>
      <w:tc>
        <w:tcPr>
          <w:tcW w:w="3800" w:type="pct"/>
          <w:tcBorders>
            <w:bottom w:val="single" w:sz="4" w:space="0" w:color="auto"/>
          </w:tcBorders>
          <w:vAlign w:val="center"/>
        </w:tcPr>
        <w:p w14:paraId="7B2D2254" w14:textId="22F022D0" w:rsidR="00AB43F6" w:rsidRPr="00C47B41" w:rsidRDefault="00AB43F6" w:rsidP="009347B9">
          <w:pPr>
            <w:spacing w:line="276" w:lineRule="auto"/>
            <w:jc w:val="center"/>
            <w:rPr>
              <w:rFonts w:ascii="Arial" w:hAnsi="Arial" w:cs="Arial"/>
              <w:b/>
              <w:sz w:val="20"/>
              <w:szCs w:val="20"/>
            </w:rPr>
          </w:pPr>
          <w:r w:rsidRPr="00933947">
            <w:rPr>
              <w:rFonts w:ascii="Arial" w:hAnsi="Arial" w:cs="Arial"/>
              <w:b/>
              <w:sz w:val="20"/>
              <w:szCs w:val="20"/>
              <w:lang w:val="kk-KZ"/>
            </w:rPr>
            <w:t>РАЗДЕЛ «ОХРАНЫ ОКРУЖАЮЩЕЙ СРЕДЫ» К ПРОЕКТУ «</w:t>
          </w:r>
          <w:r w:rsidRPr="00815D8B">
            <w:rPr>
              <w:rFonts w:ascii="Arial" w:hAnsi="Arial" w:cs="Arial"/>
              <w:b/>
              <w:sz w:val="20"/>
              <w:szCs w:val="20"/>
            </w:rPr>
            <w:t>ОБУСТРОЙСТВО ДОБЫВАЮЩЕЙ СКВАЖИНЫ №48 НА МЕСТОРОЖДЕНИИ ЛАКТЫБАЙ, АКТЮБИНСКАЯ ОБЛАСТЬ, БАЙГАНИНСКИЙ РАЙОН</w:t>
          </w:r>
          <w:r w:rsidRPr="00933947">
            <w:rPr>
              <w:rFonts w:ascii="Arial" w:hAnsi="Arial" w:cs="Arial"/>
              <w:b/>
              <w:sz w:val="20"/>
              <w:szCs w:val="20"/>
              <w:lang w:val="kk-KZ"/>
            </w:rPr>
            <w:t>»</w:t>
          </w:r>
        </w:p>
      </w:tc>
      <w:tc>
        <w:tcPr>
          <w:tcW w:w="324" w:type="pct"/>
          <w:tcBorders>
            <w:bottom w:val="single" w:sz="4" w:space="0" w:color="auto"/>
          </w:tcBorders>
          <w:vAlign w:val="center"/>
        </w:tcPr>
        <w:p w14:paraId="0D8AEDE0" w14:textId="77777777" w:rsidR="00AB43F6" w:rsidRPr="00AF547E" w:rsidRDefault="00AB43F6" w:rsidP="00F211D5">
          <w:pPr>
            <w:spacing w:line="276" w:lineRule="auto"/>
            <w:jc w:val="center"/>
            <w:rPr>
              <w:rFonts w:ascii="Arial" w:hAnsi="Arial" w:cs="Arial"/>
              <w:b/>
              <w:sz w:val="20"/>
              <w:szCs w:val="20"/>
            </w:rPr>
          </w:pPr>
          <w:r w:rsidRPr="00C47B41">
            <w:rPr>
              <w:rFonts w:ascii="Arial" w:hAnsi="Arial" w:cs="Arial"/>
              <w:b/>
              <w:sz w:val="20"/>
              <w:szCs w:val="20"/>
            </w:rPr>
            <w:t>стр.</w:t>
          </w:r>
          <w:r w:rsidRPr="00C47B41">
            <w:rPr>
              <w:rFonts w:ascii="Arial" w:hAnsi="Arial" w:cs="Arial"/>
              <w:b/>
              <w:sz w:val="20"/>
              <w:szCs w:val="20"/>
              <w:lang w:val="kk-KZ"/>
            </w:rPr>
            <w:t xml:space="preserve"> </w:t>
          </w:r>
          <w:r w:rsidRPr="00C47B41">
            <w:rPr>
              <w:rFonts w:ascii="Arial" w:hAnsi="Arial" w:cs="Arial"/>
              <w:b/>
              <w:sz w:val="20"/>
              <w:szCs w:val="20"/>
            </w:rPr>
            <w:fldChar w:fldCharType="begin"/>
          </w:r>
          <w:r w:rsidRPr="00C47B41">
            <w:rPr>
              <w:rFonts w:ascii="Arial" w:hAnsi="Arial" w:cs="Arial"/>
              <w:b/>
              <w:sz w:val="20"/>
              <w:szCs w:val="20"/>
            </w:rPr>
            <w:instrText>PAGE   \* MERGEFORMAT</w:instrText>
          </w:r>
          <w:r w:rsidRPr="00C47B41">
            <w:rPr>
              <w:rFonts w:ascii="Arial" w:hAnsi="Arial" w:cs="Arial"/>
              <w:b/>
              <w:sz w:val="20"/>
              <w:szCs w:val="20"/>
            </w:rPr>
            <w:fldChar w:fldCharType="separate"/>
          </w:r>
          <w:r>
            <w:rPr>
              <w:rFonts w:ascii="Arial" w:hAnsi="Arial" w:cs="Arial"/>
              <w:b/>
              <w:noProof/>
              <w:sz w:val="20"/>
              <w:szCs w:val="20"/>
            </w:rPr>
            <w:t>17</w:t>
          </w:r>
          <w:r w:rsidRPr="00C47B41">
            <w:rPr>
              <w:rFonts w:ascii="Arial" w:hAnsi="Arial" w:cs="Arial"/>
              <w:b/>
              <w:sz w:val="20"/>
              <w:szCs w:val="20"/>
            </w:rPr>
            <w:fldChar w:fldCharType="end"/>
          </w:r>
          <w:r w:rsidRPr="00C47B41">
            <w:rPr>
              <w:rFonts w:ascii="Arial" w:hAnsi="Arial" w:cs="Arial"/>
              <w:b/>
              <w:sz w:val="20"/>
              <w:szCs w:val="20"/>
            </w:rPr>
            <w:t xml:space="preserve"> </w:t>
          </w:r>
        </w:p>
      </w:tc>
    </w:tr>
  </w:tbl>
  <w:p w14:paraId="5E7A8D5E" w14:textId="77777777" w:rsidR="00AB43F6" w:rsidRDefault="00AB43F6">
    <w:pPr>
      <w:pStyle w:val="af7"/>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6237"/>
      <w:gridCol w:w="1261"/>
    </w:tblGrid>
    <w:tr w:rsidR="00AB43F6" w:rsidRPr="006B7AA0" w14:paraId="23015ED0" w14:textId="77777777" w:rsidTr="00890622">
      <w:trPr>
        <w:trHeight w:val="703"/>
        <w:jc w:val="right"/>
      </w:trPr>
      <w:tc>
        <w:tcPr>
          <w:tcW w:w="1045" w:type="pct"/>
          <w:tcBorders>
            <w:right w:val="single" w:sz="4" w:space="0" w:color="auto"/>
          </w:tcBorders>
        </w:tcPr>
        <w:p w14:paraId="65C4036B" w14:textId="77777777" w:rsidR="00AB43F6" w:rsidRPr="006B7AA0" w:rsidRDefault="00AB43F6" w:rsidP="00BA3401">
          <w:pPr>
            <w:jc w:val="center"/>
            <w:rPr>
              <w:rFonts w:ascii="Arial" w:hAnsi="Arial" w:cs="Arial"/>
              <w:b/>
              <w:sz w:val="20"/>
              <w:szCs w:val="20"/>
            </w:rPr>
          </w:pPr>
          <w:r w:rsidRPr="006B7AA0">
            <w:rPr>
              <w:rFonts w:ascii="Arial" w:hAnsi="Arial" w:cs="Arial"/>
              <w:b/>
              <w:noProof/>
              <w:color w:val="1F4E79"/>
              <w:sz w:val="20"/>
              <w:szCs w:val="20"/>
              <w:lang w:eastAsia="ru-RU"/>
            </w:rPr>
            <w:drawing>
              <wp:inline distT="0" distB="0" distL="0" distR="0" wp14:anchorId="65BFEFF3" wp14:editId="0F653B63">
                <wp:extent cx="400050" cy="438150"/>
                <wp:effectExtent l="0" t="0" r="0" b="0"/>
                <wp:docPr id="25" name="Рисунок 25"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2496" cy="440829"/>
                        </a:xfrm>
                        <a:prstGeom prst="rect">
                          <a:avLst/>
                        </a:prstGeom>
                        <a:noFill/>
                        <a:ln>
                          <a:noFill/>
                        </a:ln>
                      </pic:spPr>
                    </pic:pic>
                  </a:graphicData>
                </a:graphic>
              </wp:inline>
            </w:drawing>
          </w:r>
        </w:p>
      </w:tc>
      <w:tc>
        <w:tcPr>
          <w:tcW w:w="3955" w:type="pct"/>
          <w:gridSpan w:val="2"/>
          <w:tcBorders>
            <w:left w:val="single" w:sz="4" w:space="0" w:color="auto"/>
            <w:right w:val="single" w:sz="4" w:space="0" w:color="auto"/>
          </w:tcBorders>
          <w:vAlign w:val="center"/>
        </w:tcPr>
        <w:p w14:paraId="2BC404A7" w14:textId="77777777" w:rsidR="00AB43F6" w:rsidRPr="006B7AA0" w:rsidRDefault="00AB43F6" w:rsidP="00BA3401">
          <w:pPr>
            <w:jc w:val="center"/>
            <w:rPr>
              <w:rFonts w:ascii="Arial" w:hAnsi="Arial" w:cs="Arial"/>
              <w:b/>
              <w:sz w:val="20"/>
              <w:szCs w:val="20"/>
            </w:rPr>
          </w:pPr>
          <w:r w:rsidRPr="006B7AA0">
            <w:rPr>
              <w:rFonts w:ascii="Arial" w:hAnsi="Arial" w:cs="Arial"/>
              <w:b/>
              <w:sz w:val="20"/>
              <w:szCs w:val="20"/>
            </w:rPr>
            <w:t xml:space="preserve">ТОВАРИЩЕСТВО С ОГРАНИЧЕННОЙ ОТВЕТСТВЕННОСТЬЮ </w:t>
          </w:r>
        </w:p>
        <w:p w14:paraId="19F339E9" w14:textId="77777777" w:rsidR="00AB43F6" w:rsidRPr="006B7AA0" w:rsidRDefault="00AB43F6" w:rsidP="00BA3401">
          <w:pPr>
            <w:jc w:val="center"/>
            <w:rPr>
              <w:rFonts w:ascii="Arial" w:hAnsi="Arial" w:cs="Arial"/>
              <w:sz w:val="20"/>
              <w:szCs w:val="20"/>
            </w:rPr>
          </w:pPr>
          <w:r w:rsidRPr="006B7AA0">
            <w:rPr>
              <w:rFonts w:ascii="Arial" w:hAnsi="Arial" w:cs="Arial"/>
              <w:b/>
              <w:sz w:val="20"/>
              <w:szCs w:val="20"/>
            </w:rPr>
            <w:t>«КМГ ИНЖИНИРИНГ»</w:t>
          </w:r>
          <w:r w:rsidRPr="006B7AA0">
            <w:rPr>
              <w:rFonts w:ascii="Arial" w:hAnsi="Arial" w:cs="Arial"/>
              <w:sz w:val="20"/>
              <w:szCs w:val="20"/>
            </w:rPr>
            <w:t xml:space="preserve"> </w:t>
          </w:r>
        </w:p>
      </w:tc>
    </w:tr>
    <w:tr w:rsidR="00AB43F6" w:rsidRPr="006B7AA0" w14:paraId="3B03721C" w14:textId="77777777" w:rsidTr="00F211D5">
      <w:trPr>
        <w:trHeight w:val="560"/>
        <w:jc w:val="right"/>
      </w:trPr>
      <w:tc>
        <w:tcPr>
          <w:tcW w:w="1045" w:type="pct"/>
          <w:tcBorders>
            <w:bottom w:val="single" w:sz="4" w:space="0" w:color="auto"/>
          </w:tcBorders>
          <w:vAlign w:val="center"/>
        </w:tcPr>
        <w:p w14:paraId="069F09C3" w14:textId="03EC7541" w:rsidR="00AB43F6" w:rsidRPr="00197F2B" w:rsidRDefault="00AB43F6" w:rsidP="00F81F72">
          <w:pPr>
            <w:spacing w:line="276" w:lineRule="auto"/>
            <w:jc w:val="center"/>
            <w:rPr>
              <w:rFonts w:ascii="Arial" w:hAnsi="Arial" w:cs="Arial"/>
              <w:b/>
              <w:bCs/>
              <w:sz w:val="20"/>
              <w:szCs w:val="20"/>
              <w:lang w:val="en-US"/>
            </w:rPr>
          </w:pPr>
          <w:r w:rsidRPr="006B7AA0">
            <w:rPr>
              <w:rFonts w:ascii="Arial" w:hAnsi="Arial" w:cs="Arial"/>
              <w:b/>
              <w:bCs/>
              <w:sz w:val="20"/>
              <w:szCs w:val="20"/>
              <w:lang w:val="en-US"/>
            </w:rPr>
            <w:t>P-OOS</w:t>
          </w:r>
          <w:r w:rsidRPr="006B7AA0">
            <w:rPr>
              <w:rFonts w:ascii="Arial" w:hAnsi="Arial" w:cs="Arial"/>
              <w:b/>
              <w:bCs/>
              <w:sz w:val="20"/>
              <w:szCs w:val="20"/>
              <w:lang w:val="kk-KZ"/>
            </w:rPr>
            <w:t>.02.210</w:t>
          </w:r>
          <w:r w:rsidRPr="006B7AA0">
            <w:rPr>
              <w:rFonts w:ascii="Arial" w:hAnsi="Arial" w:cs="Arial"/>
              <w:b/>
              <w:bCs/>
              <w:sz w:val="20"/>
              <w:szCs w:val="20"/>
              <w:lang w:val="en-US"/>
            </w:rPr>
            <w:t>5</w:t>
          </w:r>
          <w:r w:rsidRPr="006B7AA0">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6B7AA0">
            <w:rPr>
              <w:rFonts w:ascii="Arial" w:hAnsi="Arial" w:cs="Arial"/>
              <w:b/>
              <w:bCs/>
              <w:sz w:val="20"/>
              <w:szCs w:val="20"/>
            </w:rPr>
            <w:t>31</w:t>
          </w:r>
          <w:r w:rsidRPr="006B7AA0">
            <w:rPr>
              <w:rFonts w:ascii="Arial" w:hAnsi="Arial" w:cs="Arial"/>
              <w:b/>
              <w:bCs/>
              <w:sz w:val="20"/>
              <w:szCs w:val="20"/>
              <w:lang w:val="kk-KZ"/>
            </w:rPr>
            <w:t>.12.202</w:t>
          </w:r>
          <w:r w:rsidR="009347B9">
            <w:rPr>
              <w:rFonts w:ascii="Arial" w:hAnsi="Arial" w:cs="Arial"/>
              <w:b/>
              <w:bCs/>
              <w:sz w:val="20"/>
              <w:szCs w:val="20"/>
              <w:lang w:val="kk-KZ"/>
            </w:rPr>
            <w:t>5</w:t>
          </w:r>
        </w:p>
      </w:tc>
      <w:tc>
        <w:tcPr>
          <w:tcW w:w="3290" w:type="pct"/>
          <w:tcBorders>
            <w:bottom w:val="single" w:sz="4" w:space="0" w:color="auto"/>
          </w:tcBorders>
          <w:vAlign w:val="center"/>
        </w:tcPr>
        <w:p w14:paraId="1E463A29" w14:textId="77777777" w:rsidR="00AB43F6" w:rsidRPr="00933947" w:rsidRDefault="00AB43F6" w:rsidP="00F211D5">
          <w:pPr>
            <w:spacing w:line="276" w:lineRule="auto"/>
            <w:jc w:val="center"/>
            <w:rPr>
              <w:rFonts w:ascii="Arial" w:hAnsi="Arial" w:cs="Arial"/>
              <w:b/>
              <w:sz w:val="20"/>
              <w:szCs w:val="20"/>
              <w:lang w:val="kk-KZ"/>
            </w:rPr>
          </w:pPr>
          <w:r w:rsidRPr="00933947">
            <w:rPr>
              <w:rFonts w:ascii="Arial" w:hAnsi="Arial" w:cs="Arial"/>
              <w:b/>
              <w:sz w:val="20"/>
              <w:szCs w:val="20"/>
              <w:lang w:val="kk-KZ"/>
            </w:rPr>
            <w:t>РАЗДЕЛ «ОХРАНЫ ОКРУЖАЮЩЕЙ СРЕДЫ»</w:t>
          </w:r>
        </w:p>
        <w:p w14:paraId="0731F2D7" w14:textId="5F23B2AF" w:rsidR="00AB43F6" w:rsidRPr="006B7AA0" w:rsidRDefault="00AB43F6" w:rsidP="00F211D5">
          <w:pPr>
            <w:spacing w:line="276" w:lineRule="auto"/>
            <w:jc w:val="center"/>
            <w:rPr>
              <w:rFonts w:ascii="Arial" w:hAnsi="Arial" w:cs="Arial"/>
              <w:b/>
              <w:sz w:val="20"/>
              <w:szCs w:val="20"/>
            </w:rPr>
          </w:pPr>
          <w:r w:rsidRPr="00933947">
            <w:rPr>
              <w:rFonts w:ascii="Arial" w:hAnsi="Arial" w:cs="Arial"/>
              <w:b/>
              <w:sz w:val="20"/>
              <w:szCs w:val="20"/>
              <w:lang w:val="kk-KZ"/>
            </w:rPr>
            <w:t xml:space="preserve"> К ПРОЕКТУ «</w:t>
          </w:r>
          <w:r w:rsidRPr="00815D8B">
            <w:rPr>
              <w:rFonts w:ascii="Arial" w:hAnsi="Arial" w:cs="Arial"/>
              <w:b/>
              <w:sz w:val="20"/>
              <w:szCs w:val="20"/>
            </w:rPr>
            <w:t>ОБУСТРОЙСТВО ДОБЫВАЮЩЕЙ СКВАЖИНЫ №48 НА МЕСТОРОЖДЕНИИ ЛАКТЫБАЙ, АКТЮБИНСКАЯ ОБЛАСТЬ, БАЙГАНИНСКИЙ РАЙОН</w:t>
          </w:r>
          <w:r w:rsidRPr="00933947">
            <w:rPr>
              <w:rFonts w:ascii="Arial" w:hAnsi="Arial" w:cs="Arial"/>
              <w:b/>
              <w:sz w:val="20"/>
              <w:szCs w:val="20"/>
              <w:lang w:val="kk-KZ"/>
            </w:rPr>
            <w:t>»</w:t>
          </w:r>
        </w:p>
      </w:tc>
      <w:tc>
        <w:tcPr>
          <w:tcW w:w="665" w:type="pct"/>
          <w:tcBorders>
            <w:bottom w:val="single" w:sz="4" w:space="0" w:color="auto"/>
          </w:tcBorders>
          <w:vAlign w:val="center"/>
        </w:tcPr>
        <w:p w14:paraId="223DE192" w14:textId="77777777" w:rsidR="00AB43F6" w:rsidRPr="00FE17B5" w:rsidRDefault="00AB43F6" w:rsidP="00F211D5">
          <w:pPr>
            <w:spacing w:line="276" w:lineRule="auto"/>
            <w:jc w:val="center"/>
            <w:rPr>
              <w:rFonts w:ascii="Arial" w:hAnsi="Arial" w:cs="Arial"/>
              <w:b/>
              <w:sz w:val="20"/>
              <w:szCs w:val="20"/>
              <w:lang w:val="kk-KZ"/>
            </w:rPr>
          </w:pPr>
          <w:r w:rsidRPr="006B7AA0">
            <w:rPr>
              <w:rFonts w:ascii="Arial" w:hAnsi="Arial" w:cs="Arial"/>
              <w:b/>
              <w:sz w:val="20"/>
              <w:szCs w:val="20"/>
            </w:rPr>
            <w:t>стр.</w:t>
          </w:r>
          <w:r w:rsidRPr="006B7AA0">
            <w:rPr>
              <w:rFonts w:ascii="Arial" w:hAnsi="Arial" w:cs="Arial"/>
              <w:b/>
              <w:sz w:val="20"/>
              <w:szCs w:val="20"/>
              <w:lang w:val="kk-KZ"/>
            </w:rPr>
            <w:t xml:space="preserve"> </w:t>
          </w:r>
          <w:r w:rsidRPr="006B7AA0">
            <w:rPr>
              <w:rFonts w:ascii="Arial" w:hAnsi="Arial" w:cs="Arial"/>
              <w:b/>
              <w:sz w:val="20"/>
              <w:szCs w:val="20"/>
            </w:rPr>
            <w:fldChar w:fldCharType="begin"/>
          </w:r>
          <w:r w:rsidRPr="006B7AA0">
            <w:rPr>
              <w:rFonts w:ascii="Arial" w:hAnsi="Arial" w:cs="Arial"/>
              <w:b/>
              <w:sz w:val="20"/>
              <w:szCs w:val="20"/>
            </w:rPr>
            <w:instrText>PAGE   \* MERGEFORMAT</w:instrText>
          </w:r>
          <w:r w:rsidRPr="006B7AA0">
            <w:rPr>
              <w:rFonts w:ascii="Arial" w:hAnsi="Arial" w:cs="Arial"/>
              <w:b/>
              <w:sz w:val="20"/>
              <w:szCs w:val="20"/>
            </w:rPr>
            <w:fldChar w:fldCharType="separate"/>
          </w:r>
          <w:r>
            <w:rPr>
              <w:rFonts w:ascii="Arial" w:hAnsi="Arial" w:cs="Arial"/>
              <w:b/>
              <w:noProof/>
              <w:sz w:val="20"/>
              <w:szCs w:val="20"/>
            </w:rPr>
            <w:t>19</w:t>
          </w:r>
          <w:r w:rsidRPr="006B7AA0">
            <w:rPr>
              <w:rFonts w:ascii="Arial" w:hAnsi="Arial" w:cs="Arial"/>
              <w:b/>
              <w:sz w:val="20"/>
              <w:szCs w:val="20"/>
            </w:rPr>
            <w:fldChar w:fldCharType="end"/>
          </w:r>
          <w:r w:rsidRPr="006B7AA0">
            <w:rPr>
              <w:rFonts w:ascii="Arial" w:hAnsi="Arial" w:cs="Arial"/>
              <w:b/>
              <w:sz w:val="20"/>
              <w:szCs w:val="20"/>
            </w:rPr>
            <w:t xml:space="preserve"> </w:t>
          </w:r>
        </w:p>
      </w:tc>
    </w:tr>
  </w:tbl>
  <w:p w14:paraId="0E3D6E5F" w14:textId="77777777" w:rsidR="00AB43F6" w:rsidRDefault="00AB43F6">
    <w:pPr>
      <w:pStyle w:val="af7"/>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94"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64"/>
      <w:gridCol w:w="6396"/>
      <w:gridCol w:w="974"/>
    </w:tblGrid>
    <w:tr w:rsidR="00AB43F6" w:rsidRPr="00C47B41" w14:paraId="7627926B" w14:textId="77777777" w:rsidTr="004D6168">
      <w:trPr>
        <w:trHeight w:val="841"/>
        <w:jc w:val="right"/>
      </w:trPr>
      <w:tc>
        <w:tcPr>
          <w:tcW w:w="1052" w:type="pct"/>
          <w:tcBorders>
            <w:right w:val="single" w:sz="4" w:space="0" w:color="auto"/>
          </w:tcBorders>
        </w:tcPr>
        <w:p w14:paraId="1A1A2A6F" w14:textId="77777777" w:rsidR="00AB43F6" w:rsidRPr="00C47B41" w:rsidRDefault="00AB43F6" w:rsidP="00F10EF5">
          <w:pPr>
            <w:jc w:val="center"/>
            <w:rPr>
              <w:rFonts w:ascii="Arial" w:hAnsi="Arial" w:cs="Arial"/>
              <w:b/>
              <w:sz w:val="20"/>
              <w:szCs w:val="20"/>
            </w:rPr>
          </w:pPr>
          <w:r w:rsidRPr="00C47B41">
            <w:rPr>
              <w:rFonts w:ascii="Arial" w:hAnsi="Arial" w:cs="Arial"/>
              <w:b/>
              <w:noProof/>
              <w:color w:val="1F4E79"/>
              <w:sz w:val="20"/>
              <w:szCs w:val="20"/>
              <w:lang w:eastAsia="ru-RU"/>
            </w:rPr>
            <w:drawing>
              <wp:inline distT="0" distB="0" distL="0" distR="0" wp14:anchorId="439CE6B7" wp14:editId="0F7E3F20">
                <wp:extent cx="485775" cy="532039"/>
                <wp:effectExtent l="0" t="0" r="0" b="1905"/>
                <wp:docPr id="26" name="Рисунок 26"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87321" cy="533733"/>
                        </a:xfrm>
                        <a:prstGeom prst="rect">
                          <a:avLst/>
                        </a:prstGeom>
                        <a:noFill/>
                        <a:ln>
                          <a:noFill/>
                        </a:ln>
                      </pic:spPr>
                    </pic:pic>
                  </a:graphicData>
                </a:graphic>
              </wp:inline>
            </w:drawing>
          </w:r>
        </w:p>
      </w:tc>
      <w:tc>
        <w:tcPr>
          <w:tcW w:w="3948" w:type="pct"/>
          <w:gridSpan w:val="2"/>
          <w:tcBorders>
            <w:left w:val="single" w:sz="4" w:space="0" w:color="auto"/>
            <w:right w:val="single" w:sz="4" w:space="0" w:color="auto"/>
          </w:tcBorders>
          <w:vAlign w:val="center"/>
        </w:tcPr>
        <w:p w14:paraId="78DA9613" w14:textId="77777777" w:rsidR="00AB43F6" w:rsidRPr="00C47B41" w:rsidRDefault="00AB43F6" w:rsidP="00F10EF5">
          <w:pPr>
            <w:jc w:val="center"/>
            <w:rPr>
              <w:rFonts w:ascii="Arial" w:hAnsi="Arial" w:cs="Arial"/>
              <w:b/>
              <w:sz w:val="20"/>
              <w:szCs w:val="20"/>
            </w:rPr>
          </w:pPr>
          <w:r w:rsidRPr="00C47B41">
            <w:rPr>
              <w:rFonts w:ascii="Arial" w:hAnsi="Arial" w:cs="Arial"/>
              <w:b/>
              <w:sz w:val="20"/>
              <w:szCs w:val="20"/>
            </w:rPr>
            <w:t xml:space="preserve">ТОВАРИЩЕСТВО С ОГРАНИЧЕННОЙ ОТВЕТСТВЕННОСТЬЮ </w:t>
          </w:r>
        </w:p>
        <w:p w14:paraId="74BC481E" w14:textId="77777777" w:rsidR="00AB43F6" w:rsidRPr="00C47B41" w:rsidRDefault="00AB43F6" w:rsidP="00F10EF5">
          <w:pPr>
            <w:jc w:val="center"/>
            <w:rPr>
              <w:rFonts w:ascii="Arial" w:hAnsi="Arial" w:cs="Arial"/>
              <w:sz w:val="20"/>
              <w:szCs w:val="20"/>
            </w:rPr>
          </w:pPr>
          <w:r w:rsidRPr="00C47B41">
            <w:rPr>
              <w:rFonts w:ascii="Arial" w:hAnsi="Arial" w:cs="Arial"/>
              <w:b/>
              <w:sz w:val="20"/>
              <w:szCs w:val="20"/>
            </w:rPr>
            <w:t>«КМГ ИНЖИНИРИНГ»</w:t>
          </w:r>
          <w:r w:rsidRPr="00C47B41">
            <w:rPr>
              <w:rFonts w:ascii="Arial" w:hAnsi="Arial" w:cs="Arial"/>
              <w:sz w:val="20"/>
              <w:szCs w:val="20"/>
            </w:rPr>
            <w:t xml:space="preserve"> </w:t>
          </w:r>
        </w:p>
      </w:tc>
    </w:tr>
    <w:tr w:rsidR="00AB43F6" w:rsidRPr="00C47B41" w14:paraId="0821C58C" w14:textId="77777777" w:rsidTr="009347B9">
      <w:trPr>
        <w:trHeight w:val="560"/>
        <w:jc w:val="right"/>
      </w:trPr>
      <w:tc>
        <w:tcPr>
          <w:tcW w:w="1052" w:type="pct"/>
          <w:tcBorders>
            <w:bottom w:val="single" w:sz="4" w:space="0" w:color="auto"/>
          </w:tcBorders>
          <w:vAlign w:val="center"/>
        </w:tcPr>
        <w:p w14:paraId="672905E2" w14:textId="28449535" w:rsidR="00AB43F6" w:rsidRPr="00197F2B" w:rsidRDefault="00AB43F6" w:rsidP="00F81F72">
          <w:pPr>
            <w:spacing w:line="276" w:lineRule="auto"/>
            <w:jc w:val="center"/>
            <w:rPr>
              <w:rFonts w:ascii="Arial" w:hAnsi="Arial" w:cs="Arial"/>
              <w:b/>
              <w:bCs/>
              <w:sz w:val="20"/>
              <w:szCs w:val="20"/>
              <w:lang w:val="en-US"/>
            </w:rPr>
          </w:pPr>
          <w:r w:rsidRPr="00C47B41">
            <w:rPr>
              <w:rFonts w:ascii="Arial" w:hAnsi="Arial" w:cs="Arial"/>
              <w:b/>
              <w:bCs/>
              <w:sz w:val="20"/>
              <w:szCs w:val="20"/>
              <w:lang w:val="en-US"/>
            </w:rPr>
            <w:t>P-OOS</w:t>
          </w:r>
          <w:r w:rsidRPr="00C47B41">
            <w:rPr>
              <w:rFonts w:ascii="Arial" w:hAnsi="Arial" w:cs="Arial"/>
              <w:b/>
              <w:bCs/>
              <w:sz w:val="20"/>
              <w:szCs w:val="20"/>
              <w:lang w:val="kk-KZ"/>
            </w:rPr>
            <w:t>.02.210</w:t>
          </w:r>
          <w:r w:rsidRPr="00C47B41">
            <w:rPr>
              <w:rFonts w:ascii="Arial" w:hAnsi="Arial" w:cs="Arial"/>
              <w:b/>
              <w:bCs/>
              <w:sz w:val="20"/>
              <w:szCs w:val="20"/>
              <w:lang w:val="en-US"/>
            </w:rPr>
            <w:t>5</w:t>
          </w:r>
          <w:r w:rsidRPr="00C47B41">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C47B41">
            <w:rPr>
              <w:rFonts w:ascii="Arial" w:hAnsi="Arial" w:cs="Arial"/>
              <w:b/>
              <w:bCs/>
              <w:sz w:val="20"/>
              <w:szCs w:val="20"/>
            </w:rPr>
            <w:t>31</w:t>
          </w:r>
          <w:r w:rsidRPr="00C47B41">
            <w:rPr>
              <w:rFonts w:ascii="Arial" w:hAnsi="Arial" w:cs="Arial"/>
              <w:b/>
              <w:bCs/>
              <w:sz w:val="20"/>
              <w:szCs w:val="20"/>
              <w:lang w:val="kk-KZ"/>
            </w:rPr>
            <w:t>.12.202</w:t>
          </w:r>
          <w:r w:rsidR="009347B9">
            <w:rPr>
              <w:rFonts w:ascii="Arial" w:hAnsi="Arial" w:cs="Arial"/>
              <w:b/>
              <w:bCs/>
              <w:sz w:val="20"/>
              <w:szCs w:val="20"/>
              <w:lang w:val="kk-KZ"/>
            </w:rPr>
            <w:t>5</w:t>
          </w:r>
        </w:p>
      </w:tc>
      <w:tc>
        <w:tcPr>
          <w:tcW w:w="3426" w:type="pct"/>
          <w:tcBorders>
            <w:bottom w:val="single" w:sz="4" w:space="0" w:color="auto"/>
          </w:tcBorders>
          <w:vAlign w:val="center"/>
        </w:tcPr>
        <w:p w14:paraId="71F0A0E7" w14:textId="40A89940" w:rsidR="00AB43F6" w:rsidRPr="00C47B41" w:rsidRDefault="00AB43F6" w:rsidP="009347B9">
          <w:pPr>
            <w:spacing w:line="276" w:lineRule="auto"/>
            <w:jc w:val="center"/>
            <w:rPr>
              <w:rFonts w:ascii="Arial" w:hAnsi="Arial" w:cs="Arial"/>
              <w:b/>
              <w:sz w:val="20"/>
              <w:szCs w:val="20"/>
            </w:rPr>
          </w:pPr>
          <w:r w:rsidRPr="00933947">
            <w:rPr>
              <w:rFonts w:ascii="Arial" w:hAnsi="Arial" w:cs="Arial"/>
              <w:b/>
              <w:sz w:val="20"/>
              <w:szCs w:val="20"/>
              <w:lang w:val="kk-KZ"/>
            </w:rPr>
            <w:t>РАЗДЕЛ «ОХРАНЫ ОКРУЖАЮЩЕЙ СРЕДЫ»</w:t>
          </w:r>
          <w:r w:rsidR="009347B9">
            <w:rPr>
              <w:rFonts w:ascii="Arial" w:hAnsi="Arial" w:cs="Arial"/>
              <w:b/>
              <w:sz w:val="20"/>
              <w:szCs w:val="20"/>
              <w:lang w:val="kk-KZ"/>
            </w:rPr>
            <w:t xml:space="preserve"> </w:t>
          </w:r>
          <w:r w:rsidRPr="00933947">
            <w:rPr>
              <w:rFonts w:ascii="Arial" w:hAnsi="Arial" w:cs="Arial"/>
              <w:b/>
              <w:sz w:val="20"/>
              <w:szCs w:val="20"/>
              <w:lang w:val="kk-KZ"/>
            </w:rPr>
            <w:t xml:space="preserve"> К ПРОЕКТУ «</w:t>
          </w:r>
          <w:r w:rsidRPr="00815D8B">
            <w:rPr>
              <w:rFonts w:ascii="Arial" w:hAnsi="Arial" w:cs="Arial"/>
              <w:b/>
              <w:sz w:val="20"/>
              <w:szCs w:val="20"/>
            </w:rPr>
            <w:t>ОБУСТРОЙСТВО ДОБЫВАЮЩЕЙ СКВАЖИНЫ №48 НА МЕСТОРОЖДЕНИИ ЛАКТЫБАЙ, АКТЮБИНСКАЯ ОБЛАСТЬ, БАЙГАНИНСКИЙ РАЙОН</w:t>
          </w:r>
          <w:r w:rsidRPr="00933947">
            <w:rPr>
              <w:rFonts w:ascii="Arial" w:hAnsi="Arial" w:cs="Arial"/>
              <w:b/>
              <w:sz w:val="20"/>
              <w:szCs w:val="20"/>
              <w:lang w:val="kk-KZ"/>
            </w:rPr>
            <w:t>»</w:t>
          </w:r>
        </w:p>
      </w:tc>
      <w:tc>
        <w:tcPr>
          <w:tcW w:w="522" w:type="pct"/>
          <w:tcBorders>
            <w:bottom w:val="single" w:sz="4" w:space="0" w:color="auto"/>
          </w:tcBorders>
          <w:vAlign w:val="center"/>
        </w:tcPr>
        <w:p w14:paraId="3759B92D" w14:textId="77777777" w:rsidR="00AB43F6" w:rsidRPr="00AF547E" w:rsidRDefault="00AB43F6" w:rsidP="00F211D5">
          <w:pPr>
            <w:spacing w:line="276" w:lineRule="auto"/>
            <w:jc w:val="center"/>
            <w:rPr>
              <w:rFonts w:ascii="Arial" w:hAnsi="Arial" w:cs="Arial"/>
              <w:b/>
              <w:sz w:val="20"/>
              <w:szCs w:val="20"/>
            </w:rPr>
          </w:pPr>
          <w:r w:rsidRPr="00C47B41">
            <w:rPr>
              <w:rFonts w:ascii="Arial" w:hAnsi="Arial" w:cs="Arial"/>
              <w:b/>
              <w:sz w:val="20"/>
              <w:szCs w:val="20"/>
            </w:rPr>
            <w:t>стр.</w:t>
          </w:r>
          <w:r w:rsidRPr="00C47B41">
            <w:rPr>
              <w:rFonts w:ascii="Arial" w:hAnsi="Arial" w:cs="Arial"/>
              <w:b/>
              <w:sz w:val="20"/>
              <w:szCs w:val="20"/>
              <w:lang w:val="kk-KZ"/>
            </w:rPr>
            <w:t xml:space="preserve"> </w:t>
          </w:r>
          <w:r w:rsidRPr="00C47B41">
            <w:rPr>
              <w:rFonts w:ascii="Arial" w:hAnsi="Arial" w:cs="Arial"/>
              <w:b/>
              <w:sz w:val="20"/>
              <w:szCs w:val="20"/>
            </w:rPr>
            <w:fldChar w:fldCharType="begin"/>
          </w:r>
          <w:r w:rsidRPr="00C47B41">
            <w:rPr>
              <w:rFonts w:ascii="Arial" w:hAnsi="Arial" w:cs="Arial"/>
              <w:b/>
              <w:sz w:val="20"/>
              <w:szCs w:val="20"/>
            </w:rPr>
            <w:instrText>PAGE   \* MERGEFORMAT</w:instrText>
          </w:r>
          <w:r w:rsidRPr="00C47B41">
            <w:rPr>
              <w:rFonts w:ascii="Arial" w:hAnsi="Arial" w:cs="Arial"/>
              <w:b/>
              <w:sz w:val="20"/>
              <w:szCs w:val="20"/>
            </w:rPr>
            <w:fldChar w:fldCharType="separate"/>
          </w:r>
          <w:r>
            <w:rPr>
              <w:rFonts w:ascii="Arial" w:hAnsi="Arial" w:cs="Arial"/>
              <w:b/>
              <w:noProof/>
              <w:sz w:val="20"/>
              <w:szCs w:val="20"/>
            </w:rPr>
            <w:t>17</w:t>
          </w:r>
          <w:r w:rsidRPr="00C47B41">
            <w:rPr>
              <w:rFonts w:ascii="Arial" w:hAnsi="Arial" w:cs="Arial"/>
              <w:b/>
              <w:sz w:val="20"/>
              <w:szCs w:val="20"/>
            </w:rPr>
            <w:fldChar w:fldCharType="end"/>
          </w:r>
          <w:r w:rsidRPr="00C47B41">
            <w:rPr>
              <w:rFonts w:ascii="Arial" w:hAnsi="Arial" w:cs="Arial"/>
              <w:b/>
              <w:sz w:val="20"/>
              <w:szCs w:val="20"/>
            </w:rPr>
            <w:t xml:space="preserve"> </w:t>
          </w:r>
        </w:p>
      </w:tc>
    </w:tr>
  </w:tbl>
  <w:p w14:paraId="12A4494E" w14:textId="77777777" w:rsidR="00AB43F6" w:rsidRDefault="00AB43F6">
    <w:pPr>
      <w:pStyle w:val="af7"/>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87"/>
      <w:gridCol w:w="10657"/>
      <w:gridCol w:w="1025"/>
    </w:tblGrid>
    <w:tr w:rsidR="00AB43F6" w:rsidRPr="00A979DC" w14:paraId="175103B2" w14:textId="77777777" w:rsidTr="00815D8B">
      <w:trPr>
        <w:trHeight w:val="703"/>
        <w:jc w:val="right"/>
      </w:trPr>
      <w:tc>
        <w:tcPr>
          <w:tcW w:w="1045" w:type="pct"/>
          <w:tcBorders>
            <w:right w:val="single" w:sz="4" w:space="0" w:color="auto"/>
          </w:tcBorders>
        </w:tcPr>
        <w:p w14:paraId="7C35C0CE" w14:textId="77777777" w:rsidR="00AB43F6" w:rsidRPr="00A979DC" w:rsidRDefault="00AB43F6" w:rsidP="00CB4831">
          <w:pPr>
            <w:jc w:val="center"/>
            <w:rPr>
              <w:rFonts w:ascii="Arial" w:hAnsi="Arial" w:cs="Arial"/>
              <w:b/>
              <w:sz w:val="20"/>
              <w:szCs w:val="20"/>
            </w:rPr>
          </w:pPr>
          <w:r w:rsidRPr="00A979DC">
            <w:rPr>
              <w:rFonts w:ascii="Arial" w:hAnsi="Arial" w:cs="Arial"/>
              <w:b/>
              <w:noProof/>
              <w:color w:val="1F4E79"/>
              <w:sz w:val="20"/>
              <w:szCs w:val="20"/>
              <w:lang w:eastAsia="ru-RU"/>
            </w:rPr>
            <w:drawing>
              <wp:inline distT="0" distB="0" distL="0" distR="0" wp14:anchorId="01A02E2F" wp14:editId="79186D47">
                <wp:extent cx="600075" cy="657225"/>
                <wp:effectExtent l="0" t="0" r="9525" b="9525"/>
                <wp:docPr id="27" name="Рисунок 27"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inline>
            </w:drawing>
          </w:r>
        </w:p>
      </w:tc>
      <w:tc>
        <w:tcPr>
          <w:tcW w:w="3955" w:type="pct"/>
          <w:gridSpan w:val="2"/>
          <w:tcBorders>
            <w:left w:val="single" w:sz="4" w:space="0" w:color="auto"/>
            <w:right w:val="single" w:sz="4" w:space="0" w:color="auto"/>
          </w:tcBorders>
          <w:vAlign w:val="center"/>
        </w:tcPr>
        <w:p w14:paraId="3532A316" w14:textId="77777777" w:rsidR="00AB43F6" w:rsidRPr="00A979DC" w:rsidRDefault="00AB43F6" w:rsidP="00CB4831">
          <w:pPr>
            <w:jc w:val="center"/>
            <w:rPr>
              <w:rFonts w:ascii="Arial" w:hAnsi="Arial" w:cs="Arial"/>
              <w:b/>
              <w:sz w:val="20"/>
              <w:szCs w:val="20"/>
            </w:rPr>
          </w:pPr>
          <w:r w:rsidRPr="00A979DC">
            <w:rPr>
              <w:rFonts w:ascii="Arial" w:hAnsi="Arial" w:cs="Arial"/>
              <w:b/>
              <w:sz w:val="20"/>
              <w:szCs w:val="20"/>
            </w:rPr>
            <w:t xml:space="preserve">ТОВАРИЩЕСТВО С ОГРАНИЧЕННОЙ ОТВЕТСТВЕННОСТЬЮ </w:t>
          </w:r>
        </w:p>
        <w:p w14:paraId="72A74D65" w14:textId="77777777" w:rsidR="00AB43F6" w:rsidRPr="00A979DC" w:rsidRDefault="00AB43F6" w:rsidP="00CB4831">
          <w:pPr>
            <w:jc w:val="center"/>
            <w:rPr>
              <w:rFonts w:ascii="Arial" w:hAnsi="Arial" w:cs="Arial"/>
              <w:sz w:val="20"/>
              <w:szCs w:val="20"/>
            </w:rPr>
          </w:pPr>
          <w:r w:rsidRPr="00A979DC">
            <w:rPr>
              <w:rFonts w:ascii="Arial" w:hAnsi="Arial" w:cs="Arial"/>
              <w:b/>
              <w:sz w:val="20"/>
              <w:szCs w:val="20"/>
            </w:rPr>
            <w:t>«КМГ ИНЖИНИРИНГ»</w:t>
          </w:r>
          <w:r w:rsidRPr="00A979DC">
            <w:rPr>
              <w:rFonts w:ascii="Arial" w:hAnsi="Arial" w:cs="Arial"/>
              <w:sz w:val="20"/>
              <w:szCs w:val="20"/>
            </w:rPr>
            <w:t xml:space="preserve"> </w:t>
          </w:r>
        </w:p>
      </w:tc>
    </w:tr>
    <w:tr w:rsidR="00AB43F6" w:rsidRPr="00A979DC" w14:paraId="458E893A" w14:textId="77777777" w:rsidTr="00815D8B">
      <w:trPr>
        <w:trHeight w:val="560"/>
        <w:jc w:val="right"/>
      </w:trPr>
      <w:tc>
        <w:tcPr>
          <w:tcW w:w="1045" w:type="pct"/>
          <w:tcBorders>
            <w:bottom w:val="single" w:sz="4" w:space="0" w:color="auto"/>
          </w:tcBorders>
          <w:vAlign w:val="center"/>
        </w:tcPr>
        <w:p w14:paraId="1A077BA3" w14:textId="108924C9" w:rsidR="00AB43F6" w:rsidRPr="00A979DC" w:rsidRDefault="00AB43F6" w:rsidP="00CB4831">
          <w:pPr>
            <w:spacing w:line="276" w:lineRule="auto"/>
            <w:jc w:val="center"/>
            <w:rPr>
              <w:rFonts w:ascii="Arial" w:hAnsi="Arial" w:cs="Arial"/>
              <w:b/>
              <w:bCs/>
              <w:sz w:val="20"/>
              <w:szCs w:val="20"/>
              <w:lang w:val="kk-KZ"/>
            </w:rPr>
          </w:pPr>
          <w:r w:rsidRPr="00A979DC">
            <w:rPr>
              <w:rFonts w:ascii="Arial" w:hAnsi="Arial" w:cs="Arial"/>
              <w:b/>
              <w:bCs/>
              <w:sz w:val="20"/>
              <w:szCs w:val="20"/>
              <w:lang w:val="en-US"/>
            </w:rPr>
            <w:t>P-OOS</w:t>
          </w:r>
          <w:r w:rsidRPr="00A979DC">
            <w:rPr>
              <w:rFonts w:ascii="Arial" w:hAnsi="Arial" w:cs="Arial"/>
              <w:b/>
              <w:bCs/>
              <w:sz w:val="20"/>
              <w:szCs w:val="20"/>
              <w:lang w:val="kk-KZ"/>
            </w:rPr>
            <w:t>.02.210</w:t>
          </w:r>
          <w:r w:rsidRPr="00A979DC">
            <w:rPr>
              <w:rFonts w:ascii="Arial" w:hAnsi="Arial" w:cs="Arial"/>
              <w:b/>
              <w:bCs/>
              <w:sz w:val="20"/>
              <w:szCs w:val="20"/>
              <w:lang w:val="en-US"/>
            </w:rPr>
            <w:t>5</w:t>
          </w:r>
          <w:r w:rsidRPr="00A979DC">
            <w:rPr>
              <w:rFonts w:ascii="Arial" w:hAnsi="Arial" w:cs="Arial"/>
              <w:b/>
              <w:bCs/>
              <w:sz w:val="20"/>
              <w:szCs w:val="20"/>
              <w:lang w:val="kk-KZ"/>
            </w:rPr>
            <w:t xml:space="preserve"> – </w:t>
          </w:r>
          <w:r w:rsidRPr="00A979DC">
            <w:rPr>
              <w:rFonts w:ascii="Arial" w:hAnsi="Arial" w:cs="Arial"/>
              <w:b/>
              <w:bCs/>
              <w:sz w:val="20"/>
              <w:szCs w:val="20"/>
              <w:lang w:val="en-US"/>
            </w:rPr>
            <w:t>0</w:t>
          </w:r>
          <w:r>
            <w:rPr>
              <w:rFonts w:ascii="Arial" w:hAnsi="Arial" w:cs="Arial"/>
              <w:b/>
              <w:bCs/>
              <w:sz w:val="20"/>
              <w:szCs w:val="20"/>
            </w:rPr>
            <w:t>6</w:t>
          </w:r>
          <w:r w:rsidRPr="00A979DC">
            <w:rPr>
              <w:rFonts w:ascii="Arial" w:hAnsi="Arial" w:cs="Arial"/>
              <w:b/>
              <w:bCs/>
              <w:sz w:val="20"/>
              <w:szCs w:val="20"/>
              <w:lang w:val="en-US"/>
            </w:rPr>
            <w:t>/</w:t>
          </w:r>
          <w:r>
            <w:rPr>
              <w:rFonts w:ascii="Arial" w:hAnsi="Arial" w:cs="Arial"/>
              <w:b/>
              <w:bCs/>
              <w:sz w:val="20"/>
              <w:szCs w:val="20"/>
            </w:rPr>
            <w:t>1</w:t>
          </w:r>
          <w:r w:rsidRPr="00A979DC">
            <w:rPr>
              <w:rFonts w:ascii="Arial" w:hAnsi="Arial" w:cs="Arial"/>
              <w:b/>
              <w:bCs/>
              <w:sz w:val="20"/>
              <w:szCs w:val="20"/>
              <w:lang w:val="en-US"/>
            </w:rPr>
            <w:t>/</w:t>
          </w:r>
          <w:r w:rsidRPr="00A979DC">
            <w:rPr>
              <w:rFonts w:ascii="Arial" w:hAnsi="Arial" w:cs="Arial"/>
              <w:b/>
              <w:bCs/>
              <w:sz w:val="20"/>
              <w:szCs w:val="20"/>
              <w:lang w:val="kk-KZ"/>
            </w:rPr>
            <w:t xml:space="preserve">1 – </w:t>
          </w:r>
          <w:r w:rsidRPr="00A979DC">
            <w:rPr>
              <w:rFonts w:ascii="Arial" w:hAnsi="Arial" w:cs="Arial"/>
              <w:b/>
              <w:bCs/>
              <w:sz w:val="20"/>
              <w:szCs w:val="20"/>
            </w:rPr>
            <w:t>31</w:t>
          </w:r>
          <w:r w:rsidRPr="00A979DC">
            <w:rPr>
              <w:rFonts w:ascii="Arial" w:hAnsi="Arial" w:cs="Arial"/>
              <w:b/>
              <w:bCs/>
              <w:sz w:val="20"/>
              <w:szCs w:val="20"/>
              <w:lang w:val="kk-KZ"/>
            </w:rPr>
            <w:t>.12.202</w:t>
          </w:r>
          <w:r>
            <w:rPr>
              <w:rFonts w:ascii="Arial" w:hAnsi="Arial" w:cs="Arial"/>
              <w:b/>
              <w:bCs/>
              <w:sz w:val="20"/>
              <w:szCs w:val="20"/>
              <w:lang w:val="kk-KZ"/>
            </w:rPr>
            <w:t>2</w:t>
          </w:r>
        </w:p>
      </w:tc>
      <w:tc>
        <w:tcPr>
          <w:tcW w:w="3608" w:type="pct"/>
          <w:tcBorders>
            <w:bottom w:val="single" w:sz="4" w:space="0" w:color="auto"/>
          </w:tcBorders>
          <w:vAlign w:val="center"/>
        </w:tcPr>
        <w:p w14:paraId="2C1EE9FE" w14:textId="77777777" w:rsidR="00AB43F6" w:rsidRPr="00933947" w:rsidRDefault="00AB43F6" w:rsidP="00F211D5">
          <w:pPr>
            <w:spacing w:line="276" w:lineRule="auto"/>
            <w:jc w:val="center"/>
            <w:rPr>
              <w:rFonts w:ascii="Arial" w:hAnsi="Arial" w:cs="Arial"/>
              <w:b/>
              <w:sz w:val="20"/>
              <w:szCs w:val="20"/>
              <w:lang w:val="kk-KZ"/>
            </w:rPr>
          </w:pPr>
          <w:r w:rsidRPr="00933947">
            <w:rPr>
              <w:rFonts w:ascii="Arial" w:hAnsi="Arial" w:cs="Arial"/>
              <w:b/>
              <w:sz w:val="20"/>
              <w:szCs w:val="20"/>
              <w:lang w:val="kk-KZ"/>
            </w:rPr>
            <w:t>РАЗДЕЛ «ОХРАНЫ ОКРУЖАЮЩЕЙ СРЕДЫ»</w:t>
          </w:r>
        </w:p>
        <w:p w14:paraId="39037D94" w14:textId="3089FDD8" w:rsidR="00AB43F6" w:rsidRPr="00A979DC" w:rsidRDefault="00AB43F6" w:rsidP="00F211D5">
          <w:pPr>
            <w:spacing w:line="276" w:lineRule="auto"/>
            <w:jc w:val="center"/>
            <w:rPr>
              <w:rFonts w:ascii="Arial" w:hAnsi="Arial" w:cs="Arial"/>
              <w:b/>
              <w:sz w:val="20"/>
              <w:szCs w:val="20"/>
            </w:rPr>
          </w:pPr>
          <w:r w:rsidRPr="00933947">
            <w:rPr>
              <w:rFonts w:ascii="Arial" w:hAnsi="Arial" w:cs="Arial"/>
              <w:b/>
              <w:sz w:val="20"/>
              <w:szCs w:val="20"/>
              <w:lang w:val="kk-KZ"/>
            </w:rPr>
            <w:t xml:space="preserve"> К ПРОЕКТУ «</w:t>
          </w:r>
          <w:r w:rsidRPr="00815D8B">
            <w:rPr>
              <w:rFonts w:ascii="Arial" w:hAnsi="Arial" w:cs="Arial"/>
              <w:b/>
              <w:sz w:val="20"/>
              <w:szCs w:val="20"/>
            </w:rPr>
            <w:t>ОБУСТРОЙСТВО ДОБЫВАЮЩЕЙ СКВАЖИНЫ №48 НА МЕСТОРОЖДЕНИИ ЛАКТЫБАЙ, АКТЮБИНСКАЯ ОБЛАСТЬ, БАЙГАНИНСКИЙ РАЙОН</w:t>
          </w:r>
          <w:r w:rsidRPr="00933947">
            <w:rPr>
              <w:rFonts w:ascii="Arial" w:hAnsi="Arial" w:cs="Arial"/>
              <w:b/>
              <w:sz w:val="20"/>
              <w:szCs w:val="20"/>
              <w:lang w:val="kk-KZ"/>
            </w:rPr>
            <w:t>»</w:t>
          </w:r>
        </w:p>
      </w:tc>
      <w:tc>
        <w:tcPr>
          <w:tcW w:w="347" w:type="pct"/>
          <w:tcBorders>
            <w:bottom w:val="single" w:sz="4" w:space="0" w:color="auto"/>
          </w:tcBorders>
          <w:vAlign w:val="center"/>
        </w:tcPr>
        <w:p w14:paraId="55F57B78" w14:textId="77777777" w:rsidR="00AB43F6" w:rsidRPr="00FE17B5" w:rsidRDefault="00AB43F6" w:rsidP="00F211D5">
          <w:pPr>
            <w:spacing w:line="276" w:lineRule="auto"/>
            <w:jc w:val="center"/>
            <w:rPr>
              <w:rFonts w:ascii="Arial" w:hAnsi="Arial" w:cs="Arial"/>
              <w:b/>
              <w:sz w:val="20"/>
              <w:szCs w:val="20"/>
              <w:lang w:val="kk-KZ"/>
            </w:rPr>
          </w:pPr>
          <w:r w:rsidRPr="00A979DC">
            <w:rPr>
              <w:rFonts w:ascii="Arial" w:hAnsi="Arial" w:cs="Arial"/>
              <w:b/>
              <w:sz w:val="20"/>
              <w:szCs w:val="20"/>
            </w:rPr>
            <w:t>стр.</w:t>
          </w:r>
          <w:r w:rsidRPr="00A979DC">
            <w:rPr>
              <w:rFonts w:ascii="Arial" w:hAnsi="Arial" w:cs="Arial"/>
              <w:b/>
              <w:sz w:val="20"/>
              <w:szCs w:val="20"/>
              <w:lang w:val="kk-KZ"/>
            </w:rPr>
            <w:t xml:space="preserve"> </w:t>
          </w:r>
          <w:r w:rsidRPr="00A979DC">
            <w:rPr>
              <w:rFonts w:ascii="Arial" w:hAnsi="Arial" w:cs="Arial"/>
              <w:b/>
              <w:sz w:val="20"/>
              <w:szCs w:val="20"/>
            </w:rPr>
            <w:fldChar w:fldCharType="begin"/>
          </w:r>
          <w:r w:rsidRPr="00A979DC">
            <w:rPr>
              <w:rFonts w:ascii="Arial" w:hAnsi="Arial" w:cs="Arial"/>
              <w:b/>
              <w:sz w:val="20"/>
              <w:szCs w:val="20"/>
            </w:rPr>
            <w:instrText>PAGE   \* MERGEFORMAT</w:instrText>
          </w:r>
          <w:r w:rsidRPr="00A979DC">
            <w:rPr>
              <w:rFonts w:ascii="Arial" w:hAnsi="Arial" w:cs="Arial"/>
              <w:b/>
              <w:sz w:val="20"/>
              <w:szCs w:val="20"/>
            </w:rPr>
            <w:fldChar w:fldCharType="separate"/>
          </w:r>
          <w:r>
            <w:rPr>
              <w:rFonts w:ascii="Arial" w:hAnsi="Arial" w:cs="Arial"/>
              <w:b/>
              <w:noProof/>
              <w:sz w:val="20"/>
              <w:szCs w:val="20"/>
            </w:rPr>
            <w:t>22</w:t>
          </w:r>
          <w:r w:rsidRPr="00A979DC">
            <w:rPr>
              <w:rFonts w:ascii="Arial" w:hAnsi="Arial" w:cs="Arial"/>
              <w:b/>
              <w:sz w:val="20"/>
              <w:szCs w:val="20"/>
            </w:rPr>
            <w:fldChar w:fldCharType="end"/>
          </w:r>
          <w:r w:rsidRPr="00A979DC">
            <w:rPr>
              <w:rFonts w:ascii="Arial" w:hAnsi="Arial" w:cs="Arial"/>
              <w:b/>
              <w:sz w:val="20"/>
              <w:szCs w:val="20"/>
            </w:rPr>
            <w:t xml:space="preserve"> </w:t>
          </w:r>
        </w:p>
      </w:tc>
    </w:tr>
    <w:tr w:rsidR="00AB43F6" w:rsidRPr="00A979DC" w14:paraId="168CEDF0" w14:textId="77777777" w:rsidTr="00815D8B">
      <w:trPr>
        <w:trHeight w:val="284"/>
        <w:jc w:val="right"/>
      </w:trPr>
      <w:tc>
        <w:tcPr>
          <w:tcW w:w="1045" w:type="pct"/>
          <w:tcBorders>
            <w:left w:val="nil"/>
            <w:bottom w:val="nil"/>
            <w:right w:val="nil"/>
          </w:tcBorders>
          <w:vAlign w:val="center"/>
        </w:tcPr>
        <w:p w14:paraId="08335FB9" w14:textId="77777777" w:rsidR="00AB43F6" w:rsidRPr="00A979DC" w:rsidRDefault="00AB43F6" w:rsidP="00CB4831">
          <w:pPr>
            <w:spacing w:line="276" w:lineRule="auto"/>
            <w:jc w:val="center"/>
            <w:rPr>
              <w:rFonts w:ascii="Arial" w:hAnsi="Arial" w:cs="Arial"/>
              <w:b/>
              <w:bCs/>
              <w:sz w:val="20"/>
              <w:szCs w:val="20"/>
            </w:rPr>
          </w:pPr>
        </w:p>
      </w:tc>
      <w:tc>
        <w:tcPr>
          <w:tcW w:w="3608" w:type="pct"/>
          <w:tcBorders>
            <w:left w:val="nil"/>
            <w:bottom w:val="nil"/>
            <w:right w:val="nil"/>
          </w:tcBorders>
          <w:vAlign w:val="center"/>
        </w:tcPr>
        <w:p w14:paraId="35EBF408" w14:textId="77777777" w:rsidR="00AB43F6" w:rsidRPr="00A979DC" w:rsidRDefault="00AB43F6" w:rsidP="00CB4831">
          <w:pPr>
            <w:spacing w:line="276" w:lineRule="auto"/>
            <w:jc w:val="center"/>
            <w:rPr>
              <w:rFonts w:ascii="Arial" w:hAnsi="Arial" w:cs="Arial"/>
              <w:b/>
              <w:bCs/>
              <w:sz w:val="20"/>
              <w:szCs w:val="20"/>
            </w:rPr>
          </w:pPr>
        </w:p>
      </w:tc>
      <w:tc>
        <w:tcPr>
          <w:tcW w:w="347" w:type="pct"/>
          <w:tcBorders>
            <w:left w:val="nil"/>
            <w:bottom w:val="nil"/>
            <w:right w:val="nil"/>
          </w:tcBorders>
          <w:vAlign w:val="center"/>
        </w:tcPr>
        <w:p w14:paraId="37FD96BF" w14:textId="77777777" w:rsidR="00AB43F6" w:rsidRPr="00A979DC" w:rsidRDefault="00AB43F6" w:rsidP="00CB4831">
          <w:pPr>
            <w:spacing w:line="276" w:lineRule="auto"/>
            <w:jc w:val="center"/>
            <w:rPr>
              <w:rFonts w:ascii="Arial" w:hAnsi="Arial" w:cs="Arial"/>
              <w:b/>
              <w:sz w:val="20"/>
              <w:szCs w:val="20"/>
            </w:rPr>
          </w:pPr>
        </w:p>
      </w:tc>
    </w:tr>
  </w:tbl>
  <w:p w14:paraId="3790CDC8" w14:textId="77777777" w:rsidR="00AB43F6" w:rsidRDefault="00AB43F6">
    <w:pPr>
      <w:pStyle w:val="af7"/>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2"/>
      <w:gridCol w:w="11340"/>
      <w:gridCol w:w="1167"/>
    </w:tblGrid>
    <w:tr w:rsidR="00AB43F6" w:rsidRPr="007C6F46" w14:paraId="738B39E7" w14:textId="77777777" w:rsidTr="009347B9">
      <w:trPr>
        <w:trHeight w:val="703"/>
        <w:jc w:val="right"/>
      </w:trPr>
      <w:tc>
        <w:tcPr>
          <w:tcW w:w="766" w:type="pct"/>
          <w:tcBorders>
            <w:right w:val="single" w:sz="4" w:space="0" w:color="auto"/>
          </w:tcBorders>
        </w:tcPr>
        <w:p w14:paraId="4BEA8697" w14:textId="77777777" w:rsidR="00AB43F6" w:rsidRPr="007C6F46" w:rsidRDefault="00AB43F6" w:rsidP="00CB4831">
          <w:pPr>
            <w:jc w:val="center"/>
            <w:rPr>
              <w:rFonts w:ascii="Arial" w:hAnsi="Arial" w:cs="Arial"/>
              <w:b/>
              <w:sz w:val="20"/>
              <w:szCs w:val="20"/>
            </w:rPr>
          </w:pPr>
          <w:r w:rsidRPr="007C6F46">
            <w:rPr>
              <w:rFonts w:ascii="Arial" w:hAnsi="Arial" w:cs="Arial"/>
              <w:b/>
              <w:noProof/>
              <w:color w:val="1F4E79"/>
              <w:sz w:val="20"/>
              <w:szCs w:val="20"/>
              <w:lang w:eastAsia="ru-RU"/>
            </w:rPr>
            <w:drawing>
              <wp:inline distT="0" distB="0" distL="0" distR="0" wp14:anchorId="39254371" wp14:editId="659914CC">
                <wp:extent cx="409575" cy="448582"/>
                <wp:effectExtent l="0" t="0" r="0" b="8890"/>
                <wp:docPr id="29" name="Рисунок 29"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11873" cy="451099"/>
                        </a:xfrm>
                        <a:prstGeom prst="rect">
                          <a:avLst/>
                        </a:prstGeom>
                        <a:noFill/>
                        <a:ln>
                          <a:noFill/>
                        </a:ln>
                      </pic:spPr>
                    </pic:pic>
                  </a:graphicData>
                </a:graphic>
              </wp:inline>
            </w:drawing>
          </w:r>
        </w:p>
      </w:tc>
      <w:tc>
        <w:tcPr>
          <w:tcW w:w="4234" w:type="pct"/>
          <w:gridSpan w:val="2"/>
          <w:tcBorders>
            <w:left w:val="single" w:sz="4" w:space="0" w:color="auto"/>
            <w:right w:val="single" w:sz="4" w:space="0" w:color="auto"/>
          </w:tcBorders>
          <w:vAlign w:val="center"/>
        </w:tcPr>
        <w:p w14:paraId="7F3A294A" w14:textId="77777777" w:rsidR="00AB43F6" w:rsidRPr="007C6F46" w:rsidRDefault="00AB43F6" w:rsidP="00CB4831">
          <w:pPr>
            <w:jc w:val="center"/>
            <w:rPr>
              <w:rFonts w:ascii="Arial" w:hAnsi="Arial" w:cs="Arial"/>
              <w:b/>
              <w:sz w:val="20"/>
              <w:szCs w:val="20"/>
            </w:rPr>
          </w:pPr>
          <w:r w:rsidRPr="007C6F46">
            <w:rPr>
              <w:rFonts w:ascii="Arial" w:hAnsi="Arial" w:cs="Arial"/>
              <w:b/>
              <w:sz w:val="20"/>
              <w:szCs w:val="20"/>
            </w:rPr>
            <w:t xml:space="preserve">ТОВАРИЩЕСТВО С ОГРАНИЧЕННОЙ ОТВЕТСТВЕННОСТЬЮ </w:t>
          </w:r>
        </w:p>
        <w:p w14:paraId="754F054C" w14:textId="77777777" w:rsidR="00AB43F6" w:rsidRPr="007C6F46" w:rsidRDefault="00AB43F6" w:rsidP="00CB4831">
          <w:pPr>
            <w:jc w:val="center"/>
            <w:rPr>
              <w:rFonts w:ascii="Arial" w:hAnsi="Arial" w:cs="Arial"/>
              <w:sz w:val="20"/>
              <w:szCs w:val="20"/>
            </w:rPr>
          </w:pPr>
          <w:r w:rsidRPr="007C6F46">
            <w:rPr>
              <w:rFonts w:ascii="Arial" w:hAnsi="Arial" w:cs="Arial"/>
              <w:b/>
              <w:sz w:val="20"/>
              <w:szCs w:val="20"/>
            </w:rPr>
            <w:t>«КМГ ИНЖИНИРИНГ»</w:t>
          </w:r>
          <w:r w:rsidRPr="007C6F46">
            <w:rPr>
              <w:rFonts w:ascii="Arial" w:hAnsi="Arial" w:cs="Arial"/>
              <w:sz w:val="20"/>
              <w:szCs w:val="20"/>
            </w:rPr>
            <w:t xml:space="preserve"> </w:t>
          </w:r>
        </w:p>
      </w:tc>
    </w:tr>
    <w:tr w:rsidR="00AB43F6" w:rsidRPr="007C6F46" w14:paraId="0A7B86DB" w14:textId="77777777" w:rsidTr="009347B9">
      <w:trPr>
        <w:trHeight w:val="560"/>
        <w:jc w:val="right"/>
      </w:trPr>
      <w:tc>
        <w:tcPr>
          <w:tcW w:w="766" w:type="pct"/>
          <w:tcBorders>
            <w:bottom w:val="single" w:sz="4" w:space="0" w:color="auto"/>
          </w:tcBorders>
          <w:vAlign w:val="center"/>
        </w:tcPr>
        <w:p w14:paraId="3F395884" w14:textId="377C5FBF" w:rsidR="00AB43F6" w:rsidRPr="00197F2B" w:rsidRDefault="00AB43F6" w:rsidP="00F81F72">
          <w:pPr>
            <w:spacing w:line="276" w:lineRule="auto"/>
            <w:jc w:val="center"/>
            <w:rPr>
              <w:rFonts w:ascii="Arial" w:hAnsi="Arial" w:cs="Arial"/>
              <w:b/>
              <w:bCs/>
              <w:sz w:val="20"/>
              <w:szCs w:val="20"/>
              <w:lang w:val="en-US"/>
            </w:rPr>
          </w:pPr>
          <w:r w:rsidRPr="006177FE">
            <w:rPr>
              <w:rFonts w:ascii="Arial" w:hAnsi="Arial" w:cs="Arial"/>
              <w:b/>
              <w:bCs/>
              <w:sz w:val="20"/>
              <w:szCs w:val="20"/>
              <w:lang w:val="en-US"/>
            </w:rPr>
            <w:t>P-OOS</w:t>
          </w:r>
          <w:r w:rsidRPr="006177FE">
            <w:rPr>
              <w:rFonts w:ascii="Arial" w:hAnsi="Arial" w:cs="Arial"/>
              <w:b/>
              <w:bCs/>
              <w:sz w:val="20"/>
              <w:szCs w:val="20"/>
              <w:lang w:val="kk-KZ"/>
            </w:rPr>
            <w:t>.02.210</w:t>
          </w:r>
          <w:r w:rsidRPr="006177FE">
            <w:rPr>
              <w:rFonts w:ascii="Arial" w:hAnsi="Arial" w:cs="Arial"/>
              <w:b/>
              <w:bCs/>
              <w:sz w:val="20"/>
              <w:szCs w:val="20"/>
              <w:lang w:val="en-US"/>
            </w:rPr>
            <w:t>5</w:t>
          </w:r>
          <w:r w:rsidRPr="006177FE">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6177FE">
            <w:rPr>
              <w:rFonts w:ascii="Arial" w:hAnsi="Arial" w:cs="Arial"/>
              <w:b/>
              <w:bCs/>
              <w:sz w:val="20"/>
              <w:szCs w:val="20"/>
            </w:rPr>
            <w:t>31</w:t>
          </w:r>
          <w:r w:rsidRPr="006177FE">
            <w:rPr>
              <w:rFonts w:ascii="Arial" w:hAnsi="Arial" w:cs="Arial"/>
              <w:b/>
              <w:bCs/>
              <w:sz w:val="20"/>
              <w:szCs w:val="20"/>
              <w:lang w:val="kk-KZ"/>
            </w:rPr>
            <w:t>.12.202</w:t>
          </w:r>
          <w:r w:rsidR="009347B9">
            <w:rPr>
              <w:rFonts w:ascii="Arial" w:hAnsi="Arial" w:cs="Arial"/>
              <w:b/>
              <w:bCs/>
              <w:sz w:val="20"/>
              <w:szCs w:val="20"/>
              <w:lang w:val="kk-KZ"/>
            </w:rPr>
            <w:t>5</w:t>
          </w:r>
        </w:p>
      </w:tc>
      <w:tc>
        <w:tcPr>
          <w:tcW w:w="3839" w:type="pct"/>
          <w:tcBorders>
            <w:bottom w:val="single" w:sz="4" w:space="0" w:color="auto"/>
          </w:tcBorders>
          <w:vAlign w:val="center"/>
        </w:tcPr>
        <w:p w14:paraId="6F265B36" w14:textId="63340245" w:rsidR="00AB43F6" w:rsidRPr="001E77A4" w:rsidRDefault="00AB43F6" w:rsidP="009347B9">
          <w:pPr>
            <w:spacing w:line="276" w:lineRule="auto"/>
            <w:jc w:val="center"/>
            <w:rPr>
              <w:rFonts w:ascii="Arial" w:hAnsi="Arial" w:cs="Arial"/>
              <w:b/>
            </w:rPr>
          </w:pPr>
          <w:r w:rsidRPr="006B7AA0">
            <w:rPr>
              <w:rFonts w:ascii="Arial" w:hAnsi="Arial" w:cs="Arial"/>
              <w:b/>
              <w:sz w:val="20"/>
              <w:szCs w:val="20"/>
              <w:lang w:val="kk-KZ"/>
            </w:rPr>
            <w:t>РАЗДЕЛ «ОХРАНЫ ОКРУЖАЮЩЕЙ СРЕДЫ»</w:t>
          </w:r>
          <w:r w:rsidR="009347B9">
            <w:rPr>
              <w:rFonts w:ascii="Arial" w:hAnsi="Arial" w:cs="Arial"/>
              <w:b/>
              <w:sz w:val="20"/>
              <w:szCs w:val="20"/>
              <w:lang w:val="kk-KZ"/>
            </w:rPr>
            <w:t xml:space="preserve"> </w:t>
          </w:r>
          <w:r w:rsidRPr="006B7AA0">
            <w:rPr>
              <w:rFonts w:ascii="Arial" w:hAnsi="Arial" w:cs="Arial"/>
              <w:b/>
              <w:sz w:val="20"/>
              <w:szCs w:val="20"/>
              <w:lang w:val="kk-KZ"/>
            </w:rPr>
            <w:t xml:space="preserve"> К ПРОЕКТУ «</w:t>
          </w:r>
          <w:r w:rsidRPr="00815D8B">
            <w:rPr>
              <w:rFonts w:ascii="Arial" w:hAnsi="Arial" w:cs="Arial"/>
              <w:b/>
              <w:sz w:val="20"/>
              <w:szCs w:val="20"/>
            </w:rPr>
            <w:t>ОБУСТРОЙСТВО ДОБЫВАЮЩЕЙ СКВАЖИНЫ №48 НА МЕСТОРОЖДЕНИИ ЛАКТЫБАЙ, АКТЮБИНСКАЯ ОБЛАСТЬ, БАЙГАНИНСКИЙ РАЙОН</w:t>
          </w:r>
          <w:r w:rsidRPr="006B7AA0">
            <w:rPr>
              <w:rFonts w:ascii="Arial" w:hAnsi="Arial" w:cs="Arial"/>
              <w:b/>
              <w:sz w:val="20"/>
              <w:szCs w:val="20"/>
              <w:lang w:val="kk-KZ"/>
            </w:rPr>
            <w:t>»</w:t>
          </w:r>
        </w:p>
      </w:tc>
      <w:tc>
        <w:tcPr>
          <w:tcW w:w="395" w:type="pct"/>
          <w:tcBorders>
            <w:bottom w:val="single" w:sz="4" w:space="0" w:color="auto"/>
          </w:tcBorders>
          <w:vAlign w:val="center"/>
        </w:tcPr>
        <w:p w14:paraId="2D860BB2" w14:textId="12665B51" w:rsidR="00AB43F6" w:rsidRPr="00FE17B5" w:rsidRDefault="00AB43F6" w:rsidP="00E1433A">
          <w:pPr>
            <w:spacing w:line="276" w:lineRule="auto"/>
            <w:jc w:val="center"/>
            <w:rPr>
              <w:rFonts w:ascii="Arial" w:hAnsi="Arial" w:cs="Arial"/>
              <w:b/>
              <w:sz w:val="20"/>
              <w:szCs w:val="20"/>
              <w:lang w:val="kk-KZ"/>
            </w:rPr>
          </w:pPr>
          <w:r w:rsidRPr="007C6F46">
            <w:rPr>
              <w:rFonts w:ascii="Arial" w:hAnsi="Arial" w:cs="Arial"/>
              <w:b/>
              <w:sz w:val="20"/>
              <w:szCs w:val="20"/>
            </w:rPr>
            <w:t>стр.</w:t>
          </w:r>
          <w:r w:rsidRPr="007C6F46">
            <w:rPr>
              <w:rFonts w:ascii="Arial" w:hAnsi="Arial" w:cs="Arial"/>
              <w:b/>
              <w:sz w:val="20"/>
              <w:szCs w:val="20"/>
              <w:lang w:val="kk-KZ"/>
            </w:rPr>
            <w:t xml:space="preserve"> </w:t>
          </w:r>
          <w:r w:rsidRPr="007C6F46">
            <w:rPr>
              <w:rFonts w:ascii="Arial" w:hAnsi="Arial" w:cs="Arial"/>
              <w:b/>
              <w:sz w:val="20"/>
              <w:szCs w:val="20"/>
            </w:rPr>
            <w:fldChar w:fldCharType="begin"/>
          </w:r>
          <w:r w:rsidRPr="007C6F46">
            <w:rPr>
              <w:rFonts w:ascii="Arial" w:hAnsi="Arial" w:cs="Arial"/>
              <w:b/>
              <w:sz w:val="20"/>
              <w:szCs w:val="20"/>
            </w:rPr>
            <w:instrText>PAGE   \* MERGEFORMAT</w:instrText>
          </w:r>
          <w:r w:rsidRPr="007C6F46">
            <w:rPr>
              <w:rFonts w:ascii="Arial" w:hAnsi="Arial" w:cs="Arial"/>
              <w:b/>
              <w:sz w:val="20"/>
              <w:szCs w:val="20"/>
            </w:rPr>
            <w:fldChar w:fldCharType="separate"/>
          </w:r>
          <w:r>
            <w:rPr>
              <w:rFonts w:ascii="Arial" w:hAnsi="Arial" w:cs="Arial"/>
              <w:b/>
              <w:noProof/>
              <w:sz w:val="20"/>
              <w:szCs w:val="20"/>
            </w:rPr>
            <w:t>20</w:t>
          </w:r>
          <w:r w:rsidRPr="007C6F46">
            <w:rPr>
              <w:rFonts w:ascii="Arial" w:hAnsi="Arial" w:cs="Arial"/>
              <w:b/>
              <w:sz w:val="20"/>
              <w:szCs w:val="20"/>
            </w:rPr>
            <w:fldChar w:fldCharType="end"/>
          </w:r>
          <w:r w:rsidRPr="007C6F46">
            <w:rPr>
              <w:rFonts w:ascii="Arial" w:hAnsi="Arial" w:cs="Arial"/>
              <w:b/>
              <w:sz w:val="20"/>
              <w:szCs w:val="20"/>
            </w:rPr>
            <w:t xml:space="preserve"> </w:t>
          </w:r>
        </w:p>
      </w:tc>
    </w:tr>
  </w:tbl>
  <w:p w14:paraId="3FF13535" w14:textId="77777777" w:rsidR="00AB43F6" w:rsidRDefault="00AB43F6">
    <w:pPr>
      <w:pStyle w:val="af7"/>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6238"/>
      <w:gridCol w:w="1259"/>
    </w:tblGrid>
    <w:tr w:rsidR="00AB43F6" w:rsidRPr="007C6F46" w14:paraId="5DD6649F" w14:textId="77777777" w:rsidTr="00815D8B">
      <w:trPr>
        <w:trHeight w:val="703"/>
        <w:jc w:val="right"/>
      </w:trPr>
      <w:tc>
        <w:tcPr>
          <w:tcW w:w="1045" w:type="pct"/>
          <w:tcBorders>
            <w:right w:val="single" w:sz="4" w:space="0" w:color="auto"/>
          </w:tcBorders>
        </w:tcPr>
        <w:p w14:paraId="5B9442C5" w14:textId="77777777" w:rsidR="00AB43F6" w:rsidRPr="007C6F46" w:rsidRDefault="00AB43F6" w:rsidP="00CB4831">
          <w:pPr>
            <w:jc w:val="center"/>
            <w:rPr>
              <w:rFonts w:ascii="Arial" w:hAnsi="Arial" w:cs="Arial"/>
              <w:b/>
              <w:sz w:val="20"/>
              <w:szCs w:val="20"/>
            </w:rPr>
          </w:pPr>
          <w:r w:rsidRPr="007C6F46">
            <w:rPr>
              <w:rFonts w:ascii="Arial" w:hAnsi="Arial" w:cs="Arial"/>
              <w:b/>
              <w:noProof/>
              <w:color w:val="1F4E79"/>
              <w:sz w:val="20"/>
              <w:szCs w:val="20"/>
              <w:lang w:eastAsia="ru-RU"/>
            </w:rPr>
            <w:drawing>
              <wp:inline distT="0" distB="0" distL="0" distR="0" wp14:anchorId="3CBFD2A4" wp14:editId="2600B313">
                <wp:extent cx="408747" cy="447675"/>
                <wp:effectExtent l="0" t="0" r="0" b="0"/>
                <wp:docPr id="30" name="Рисунок 30"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13295" cy="452656"/>
                        </a:xfrm>
                        <a:prstGeom prst="rect">
                          <a:avLst/>
                        </a:prstGeom>
                        <a:noFill/>
                        <a:ln>
                          <a:noFill/>
                        </a:ln>
                      </pic:spPr>
                    </pic:pic>
                  </a:graphicData>
                </a:graphic>
              </wp:inline>
            </w:drawing>
          </w:r>
        </w:p>
      </w:tc>
      <w:tc>
        <w:tcPr>
          <w:tcW w:w="3955" w:type="pct"/>
          <w:gridSpan w:val="2"/>
          <w:tcBorders>
            <w:left w:val="single" w:sz="4" w:space="0" w:color="auto"/>
            <w:right w:val="single" w:sz="4" w:space="0" w:color="auto"/>
          </w:tcBorders>
          <w:vAlign w:val="center"/>
        </w:tcPr>
        <w:p w14:paraId="61D258A8" w14:textId="77777777" w:rsidR="00AB43F6" w:rsidRPr="007C6F46" w:rsidRDefault="00AB43F6" w:rsidP="00CB4831">
          <w:pPr>
            <w:jc w:val="center"/>
            <w:rPr>
              <w:rFonts w:ascii="Arial" w:hAnsi="Arial" w:cs="Arial"/>
              <w:b/>
              <w:sz w:val="20"/>
              <w:szCs w:val="20"/>
            </w:rPr>
          </w:pPr>
          <w:r w:rsidRPr="007C6F46">
            <w:rPr>
              <w:rFonts w:ascii="Arial" w:hAnsi="Arial" w:cs="Arial"/>
              <w:b/>
              <w:sz w:val="20"/>
              <w:szCs w:val="20"/>
            </w:rPr>
            <w:t xml:space="preserve">ТОВАРИЩЕСТВО С ОГРАНИЧЕННОЙ ОТВЕТСТВЕННОСТЬЮ </w:t>
          </w:r>
        </w:p>
        <w:p w14:paraId="5D9FFDBF" w14:textId="77777777" w:rsidR="00AB43F6" w:rsidRPr="007C6F46" w:rsidRDefault="00AB43F6" w:rsidP="00CB4831">
          <w:pPr>
            <w:jc w:val="center"/>
            <w:rPr>
              <w:rFonts w:ascii="Arial" w:hAnsi="Arial" w:cs="Arial"/>
              <w:sz w:val="20"/>
              <w:szCs w:val="20"/>
            </w:rPr>
          </w:pPr>
          <w:r w:rsidRPr="007C6F46">
            <w:rPr>
              <w:rFonts w:ascii="Arial" w:hAnsi="Arial" w:cs="Arial"/>
              <w:b/>
              <w:sz w:val="20"/>
              <w:szCs w:val="20"/>
            </w:rPr>
            <w:t>«КМГ ИНЖИНИРИНГ»</w:t>
          </w:r>
          <w:r w:rsidRPr="007C6F46">
            <w:rPr>
              <w:rFonts w:ascii="Arial" w:hAnsi="Arial" w:cs="Arial"/>
              <w:sz w:val="20"/>
              <w:szCs w:val="20"/>
            </w:rPr>
            <w:t xml:space="preserve"> </w:t>
          </w:r>
        </w:p>
      </w:tc>
    </w:tr>
    <w:tr w:rsidR="00AB43F6" w:rsidRPr="007C6F46" w14:paraId="372BD9B5" w14:textId="77777777" w:rsidTr="00815D8B">
      <w:trPr>
        <w:trHeight w:val="560"/>
        <w:jc w:val="right"/>
      </w:trPr>
      <w:tc>
        <w:tcPr>
          <w:tcW w:w="1045" w:type="pct"/>
          <w:tcBorders>
            <w:bottom w:val="single" w:sz="4" w:space="0" w:color="auto"/>
          </w:tcBorders>
          <w:vAlign w:val="center"/>
        </w:tcPr>
        <w:p w14:paraId="04DF189C" w14:textId="7F5D9C12" w:rsidR="00AB43F6" w:rsidRPr="00197F2B" w:rsidRDefault="00AB43F6" w:rsidP="00F81F72">
          <w:pPr>
            <w:spacing w:line="276" w:lineRule="auto"/>
            <w:jc w:val="center"/>
            <w:rPr>
              <w:rFonts w:ascii="Arial" w:hAnsi="Arial" w:cs="Arial"/>
              <w:b/>
              <w:bCs/>
              <w:sz w:val="20"/>
              <w:szCs w:val="20"/>
              <w:lang w:val="en-US"/>
            </w:rPr>
          </w:pPr>
          <w:r w:rsidRPr="006177FE">
            <w:rPr>
              <w:rFonts w:ascii="Arial" w:hAnsi="Arial" w:cs="Arial"/>
              <w:b/>
              <w:bCs/>
              <w:sz w:val="20"/>
              <w:szCs w:val="20"/>
              <w:lang w:val="en-US"/>
            </w:rPr>
            <w:t>P-OOS</w:t>
          </w:r>
          <w:r w:rsidRPr="006177FE">
            <w:rPr>
              <w:rFonts w:ascii="Arial" w:hAnsi="Arial" w:cs="Arial"/>
              <w:b/>
              <w:bCs/>
              <w:sz w:val="20"/>
              <w:szCs w:val="20"/>
              <w:lang w:val="kk-KZ"/>
            </w:rPr>
            <w:t>.02.210</w:t>
          </w:r>
          <w:r w:rsidRPr="006177FE">
            <w:rPr>
              <w:rFonts w:ascii="Arial" w:hAnsi="Arial" w:cs="Arial"/>
              <w:b/>
              <w:bCs/>
              <w:sz w:val="20"/>
              <w:szCs w:val="20"/>
              <w:lang w:val="en-US"/>
            </w:rPr>
            <w:t>5</w:t>
          </w:r>
          <w:r w:rsidRPr="006177FE">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6177FE">
            <w:rPr>
              <w:rFonts w:ascii="Arial" w:hAnsi="Arial" w:cs="Arial"/>
              <w:b/>
              <w:bCs/>
              <w:sz w:val="20"/>
              <w:szCs w:val="20"/>
            </w:rPr>
            <w:t>31</w:t>
          </w:r>
          <w:r w:rsidRPr="006177FE">
            <w:rPr>
              <w:rFonts w:ascii="Arial" w:hAnsi="Arial" w:cs="Arial"/>
              <w:b/>
              <w:bCs/>
              <w:sz w:val="20"/>
              <w:szCs w:val="20"/>
              <w:lang w:val="kk-KZ"/>
            </w:rPr>
            <w:t>.12.202</w:t>
          </w:r>
          <w:r w:rsidR="009347B9">
            <w:rPr>
              <w:rFonts w:ascii="Arial" w:hAnsi="Arial" w:cs="Arial"/>
              <w:b/>
              <w:bCs/>
              <w:sz w:val="20"/>
              <w:szCs w:val="20"/>
              <w:lang w:val="kk-KZ"/>
            </w:rPr>
            <w:t>5</w:t>
          </w:r>
        </w:p>
      </w:tc>
      <w:tc>
        <w:tcPr>
          <w:tcW w:w="3291" w:type="pct"/>
          <w:tcBorders>
            <w:bottom w:val="single" w:sz="4" w:space="0" w:color="auto"/>
          </w:tcBorders>
          <w:vAlign w:val="center"/>
        </w:tcPr>
        <w:p w14:paraId="7DBFBAE9" w14:textId="77777777" w:rsidR="00AB43F6" w:rsidRPr="00933947" w:rsidRDefault="00AB43F6" w:rsidP="00F211D5">
          <w:pPr>
            <w:spacing w:line="276" w:lineRule="auto"/>
            <w:jc w:val="center"/>
            <w:rPr>
              <w:rFonts w:ascii="Arial" w:hAnsi="Arial" w:cs="Arial"/>
              <w:b/>
              <w:sz w:val="20"/>
              <w:szCs w:val="20"/>
              <w:lang w:val="kk-KZ"/>
            </w:rPr>
          </w:pPr>
          <w:r w:rsidRPr="00933947">
            <w:rPr>
              <w:rFonts w:ascii="Arial" w:hAnsi="Arial" w:cs="Arial"/>
              <w:b/>
              <w:sz w:val="20"/>
              <w:szCs w:val="20"/>
              <w:lang w:val="kk-KZ"/>
            </w:rPr>
            <w:t>РАЗДЕЛ «ОХРАНЫ ОКРУЖАЮЩЕЙ СРЕДЫ»</w:t>
          </w:r>
        </w:p>
        <w:p w14:paraId="3F727D39" w14:textId="36D9A1EF" w:rsidR="00AB43F6" w:rsidRPr="001E77A4" w:rsidRDefault="00AB43F6" w:rsidP="00F211D5">
          <w:pPr>
            <w:spacing w:line="276" w:lineRule="auto"/>
            <w:jc w:val="center"/>
            <w:rPr>
              <w:rFonts w:ascii="Arial" w:hAnsi="Arial" w:cs="Arial"/>
              <w:b/>
            </w:rPr>
          </w:pPr>
          <w:r w:rsidRPr="00933947">
            <w:rPr>
              <w:rFonts w:ascii="Arial" w:hAnsi="Arial" w:cs="Arial"/>
              <w:b/>
              <w:sz w:val="20"/>
              <w:szCs w:val="20"/>
              <w:lang w:val="kk-KZ"/>
            </w:rPr>
            <w:t xml:space="preserve"> К ПРОЕКТУ «</w:t>
          </w:r>
          <w:r w:rsidRPr="00815D8B">
            <w:rPr>
              <w:rFonts w:ascii="Arial" w:hAnsi="Arial" w:cs="Arial"/>
              <w:b/>
              <w:sz w:val="20"/>
              <w:szCs w:val="20"/>
            </w:rPr>
            <w:t>ОБУСТРОЙСТВО ДОБЫВАЮЩЕЙ СКВАЖИНЫ №48 НА МЕСТОРОЖДЕНИИ ЛАКТЫБАЙ, АКТЮБИНСКАЯ ОБЛАСТЬ, БАЙГАНИНСКИЙ РАЙОН</w:t>
          </w:r>
          <w:r w:rsidRPr="00933947">
            <w:rPr>
              <w:rFonts w:ascii="Arial" w:hAnsi="Arial" w:cs="Arial"/>
              <w:b/>
              <w:sz w:val="20"/>
              <w:szCs w:val="20"/>
              <w:lang w:val="kk-KZ"/>
            </w:rPr>
            <w:t>»</w:t>
          </w:r>
        </w:p>
      </w:tc>
      <w:tc>
        <w:tcPr>
          <w:tcW w:w="664" w:type="pct"/>
          <w:tcBorders>
            <w:bottom w:val="single" w:sz="4" w:space="0" w:color="auto"/>
          </w:tcBorders>
          <w:vAlign w:val="center"/>
        </w:tcPr>
        <w:p w14:paraId="263AC1DC" w14:textId="77777777" w:rsidR="00AB43F6" w:rsidRPr="00FE17B5" w:rsidRDefault="00AB43F6" w:rsidP="00F211D5">
          <w:pPr>
            <w:spacing w:line="276" w:lineRule="auto"/>
            <w:jc w:val="center"/>
            <w:rPr>
              <w:rFonts w:ascii="Arial" w:hAnsi="Arial" w:cs="Arial"/>
              <w:b/>
              <w:sz w:val="20"/>
              <w:szCs w:val="20"/>
              <w:lang w:val="kk-KZ"/>
            </w:rPr>
          </w:pPr>
          <w:r w:rsidRPr="007C6F46">
            <w:rPr>
              <w:rFonts w:ascii="Arial" w:hAnsi="Arial" w:cs="Arial"/>
              <w:b/>
              <w:sz w:val="20"/>
              <w:szCs w:val="20"/>
            </w:rPr>
            <w:t>стр.</w:t>
          </w:r>
          <w:r w:rsidRPr="007C6F46">
            <w:rPr>
              <w:rFonts w:ascii="Arial" w:hAnsi="Arial" w:cs="Arial"/>
              <w:b/>
              <w:sz w:val="20"/>
              <w:szCs w:val="20"/>
              <w:lang w:val="kk-KZ"/>
            </w:rPr>
            <w:t xml:space="preserve"> </w:t>
          </w:r>
          <w:r w:rsidRPr="007C6F46">
            <w:rPr>
              <w:rFonts w:ascii="Arial" w:hAnsi="Arial" w:cs="Arial"/>
              <w:b/>
              <w:sz w:val="20"/>
              <w:szCs w:val="20"/>
            </w:rPr>
            <w:fldChar w:fldCharType="begin"/>
          </w:r>
          <w:r w:rsidRPr="007C6F46">
            <w:rPr>
              <w:rFonts w:ascii="Arial" w:hAnsi="Arial" w:cs="Arial"/>
              <w:b/>
              <w:sz w:val="20"/>
              <w:szCs w:val="20"/>
            </w:rPr>
            <w:instrText>PAGE   \* MERGEFORMAT</w:instrText>
          </w:r>
          <w:r w:rsidRPr="007C6F46">
            <w:rPr>
              <w:rFonts w:ascii="Arial" w:hAnsi="Arial" w:cs="Arial"/>
              <w:b/>
              <w:sz w:val="20"/>
              <w:szCs w:val="20"/>
            </w:rPr>
            <w:fldChar w:fldCharType="separate"/>
          </w:r>
          <w:r>
            <w:rPr>
              <w:rFonts w:ascii="Arial" w:hAnsi="Arial" w:cs="Arial"/>
              <w:b/>
              <w:noProof/>
              <w:sz w:val="20"/>
              <w:szCs w:val="20"/>
            </w:rPr>
            <w:t>22</w:t>
          </w:r>
          <w:r w:rsidRPr="007C6F46">
            <w:rPr>
              <w:rFonts w:ascii="Arial" w:hAnsi="Arial" w:cs="Arial"/>
              <w:b/>
              <w:sz w:val="20"/>
              <w:szCs w:val="20"/>
            </w:rPr>
            <w:fldChar w:fldCharType="end"/>
          </w:r>
          <w:r w:rsidRPr="007C6F46">
            <w:rPr>
              <w:rFonts w:ascii="Arial" w:hAnsi="Arial" w:cs="Arial"/>
              <w:b/>
              <w:sz w:val="20"/>
              <w:szCs w:val="20"/>
            </w:rPr>
            <w:t xml:space="preserve"> </w:t>
          </w:r>
        </w:p>
      </w:tc>
    </w:tr>
    <w:tr w:rsidR="00AB43F6" w:rsidRPr="007C6F46" w14:paraId="13964A4A" w14:textId="77777777" w:rsidTr="00815D8B">
      <w:trPr>
        <w:trHeight w:val="284"/>
        <w:jc w:val="right"/>
      </w:trPr>
      <w:tc>
        <w:tcPr>
          <w:tcW w:w="1045" w:type="pct"/>
          <w:tcBorders>
            <w:left w:val="nil"/>
            <w:bottom w:val="nil"/>
            <w:right w:val="nil"/>
          </w:tcBorders>
          <w:vAlign w:val="center"/>
        </w:tcPr>
        <w:p w14:paraId="284BC4DB" w14:textId="77777777" w:rsidR="00AB43F6" w:rsidRPr="007C6F46" w:rsidRDefault="00AB43F6" w:rsidP="00CB4831">
          <w:pPr>
            <w:spacing w:line="276" w:lineRule="auto"/>
            <w:jc w:val="center"/>
            <w:rPr>
              <w:rFonts w:ascii="Arial" w:hAnsi="Arial" w:cs="Arial"/>
              <w:b/>
              <w:bCs/>
              <w:sz w:val="20"/>
              <w:szCs w:val="20"/>
            </w:rPr>
          </w:pPr>
        </w:p>
      </w:tc>
      <w:tc>
        <w:tcPr>
          <w:tcW w:w="3291" w:type="pct"/>
          <w:tcBorders>
            <w:left w:val="nil"/>
            <w:bottom w:val="nil"/>
            <w:right w:val="nil"/>
          </w:tcBorders>
          <w:vAlign w:val="center"/>
        </w:tcPr>
        <w:p w14:paraId="7DCBBFB3" w14:textId="77777777" w:rsidR="00AB43F6" w:rsidRPr="007C6F46" w:rsidRDefault="00AB43F6" w:rsidP="00CB4831">
          <w:pPr>
            <w:spacing w:line="276" w:lineRule="auto"/>
            <w:jc w:val="center"/>
            <w:rPr>
              <w:rFonts w:ascii="Arial" w:hAnsi="Arial" w:cs="Arial"/>
              <w:b/>
              <w:bCs/>
              <w:sz w:val="20"/>
              <w:szCs w:val="20"/>
            </w:rPr>
          </w:pPr>
        </w:p>
      </w:tc>
      <w:tc>
        <w:tcPr>
          <w:tcW w:w="664" w:type="pct"/>
          <w:tcBorders>
            <w:left w:val="nil"/>
            <w:bottom w:val="nil"/>
            <w:right w:val="nil"/>
          </w:tcBorders>
          <w:vAlign w:val="center"/>
        </w:tcPr>
        <w:p w14:paraId="0C86346F" w14:textId="77777777" w:rsidR="00AB43F6" w:rsidRPr="007C6F46" w:rsidRDefault="00AB43F6" w:rsidP="00CB4831">
          <w:pPr>
            <w:spacing w:line="276" w:lineRule="auto"/>
            <w:jc w:val="center"/>
            <w:rPr>
              <w:rFonts w:ascii="Arial" w:hAnsi="Arial" w:cs="Arial"/>
              <w:b/>
              <w:sz w:val="20"/>
              <w:szCs w:val="20"/>
            </w:rPr>
          </w:pPr>
        </w:p>
      </w:tc>
    </w:tr>
  </w:tbl>
  <w:p w14:paraId="07ACA2B2" w14:textId="77777777" w:rsidR="00AB43F6" w:rsidRDefault="00AB43F6">
    <w:pPr>
      <w:pStyle w:val="af7"/>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4"/>
      <w:gridCol w:w="10916"/>
      <w:gridCol w:w="1161"/>
    </w:tblGrid>
    <w:tr w:rsidR="00AB43F6" w:rsidRPr="00A979DC" w14:paraId="4DCB5F3F" w14:textId="77777777" w:rsidTr="009347B9">
      <w:trPr>
        <w:trHeight w:val="703"/>
        <w:jc w:val="right"/>
      </w:trPr>
      <w:tc>
        <w:tcPr>
          <w:tcW w:w="830" w:type="pct"/>
          <w:tcBorders>
            <w:right w:val="single" w:sz="4" w:space="0" w:color="auto"/>
          </w:tcBorders>
        </w:tcPr>
        <w:p w14:paraId="2AD07137" w14:textId="77777777" w:rsidR="00AB43F6" w:rsidRPr="00A979DC" w:rsidRDefault="00AB43F6" w:rsidP="00CB4831">
          <w:pPr>
            <w:jc w:val="center"/>
            <w:rPr>
              <w:rFonts w:ascii="Arial" w:hAnsi="Arial" w:cs="Arial"/>
              <w:b/>
              <w:sz w:val="20"/>
              <w:szCs w:val="20"/>
            </w:rPr>
          </w:pPr>
          <w:r w:rsidRPr="00A979DC">
            <w:rPr>
              <w:rFonts w:ascii="Arial" w:hAnsi="Arial" w:cs="Arial"/>
              <w:b/>
              <w:noProof/>
              <w:color w:val="1F4E79"/>
              <w:sz w:val="20"/>
              <w:szCs w:val="20"/>
              <w:lang w:eastAsia="ru-RU"/>
            </w:rPr>
            <w:drawing>
              <wp:inline distT="0" distB="0" distL="0" distR="0" wp14:anchorId="03E29D0C" wp14:editId="27AF913B">
                <wp:extent cx="600075" cy="657225"/>
                <wp:effectExtent l="0" t="0" r="9525" b="9525"/>
                <wp:docPr id="31" name="Рисунок 31"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inline>
            </w:drawing>
          </w:r>
        </w:p>
      </w:tc>
      <w:tc>
        <w:tcPr>
          <w:tcW w:w="4170" w:type="pct"/>
          <w:gridSpan w:val="2"/>
          <w:tcBorders>
            <w:left w:val="single" w:sz="4" w:space="0" w:color="auto"/>
            <w:right w:val="single" w:sz="4" w:space="0" w:color="auto"/>
          </w:tcBorders>
          <w:vAlign w:val="center"/>
        </w:tcPr>
        <w:p w14:paraId="19940F3E" w14:textId="77777777" w:rsidR="00AB43F6" w:rsidRPr="00A979DC" w:rsidRDefault="00AB43F6" w:rsidP="00CB4831">
          <w:pPr>
            <w:jc w:val="center"/>
            <w:rPr>
              <w:rFonts w:ascii="Arial" w:hAnsi="Arial" w:cs="Arial"/>
              <w:b/>
              <w:sz w:val="20"/>
              <w:szCs w:val="20"/>
            </w:rPr>
          </w:pPr>
          <w:r w:rsidRPr="00A979DC">
            <w:rPr>
              <w:rFonts w:ascii="Arial" w:hAnsi="Arial" w:cs="Arial"/>
              <w:b/>
              <w:sz w:val="20"/>
              <w:szCs w:val="20"/>
            </w:rPr>
            <w:t xml:space="preserve">ТОВАРИЩЕСТВО С ОГРАНИЧЕННОЙ ОТВЕТСТВЕННОСТЬЮ </w:t>
          </w:r>
        </w:p>
        <w:p w14:paraId="60198335" w14:textId="77777777" w:rsidR="00AB43F6" w:rsidRPr="00A979DC" w:rsidRDefault="00AB43F6" w:rsidP="00CB4831">
          <w:pPr>
            <w:jc w:val="center"/>
            <w:rPr>
              <w:rFonts w:ascii="Arial" w:hAnsi="Arial" w:cs="Arial"/>
              <w:sz w:val="20"/>
              <w:szCs w:val="20"/>
            </w:rPr>
          </w:pPr>
          <w:r w:rsidRPr="00A979DC">
            <w:rPr>
              <w:rFonts w:ascii="Arial" w:hAnsi="Arial" w:cs="Arial"/>
              <w:b/>
              <w:sz w:val="20"/>
              <w:szCs w:val="20"/>
            </w:rPr>
            <w:t>«КМГ ИНЖИНИРИНГ»</w:t>
          </w:r>
          <w:r w:rsidRPr="00A979DC">
            <w:rPr>
              <w:rFonts w:ascii="Arial" w:hAnsi="Arial" w:cs="Arial"/>
              <w:sz w:val="20"/>
              <w:szCs w:val="20"/>
            </w:rPr>
            <w:t xml:space="preserve"> </w:t>
          </w:r>
        </w:p>
      </w:tc>
    </w:tr>
    <w:tr w:rsidR="00AB43F6" w:rsidRPr="00A979DC" w14:paraId="43D176C7" w14:textId="77777777" w:rsidTr="009347B9">
      <w:trPr>
        <w:trHeight w:val="560"/>
        <w:jc w:val="right"/>
      </w:trPr>
      <w:tc>
        <w:tcPr>
          <w:tcW w:w="830" w:type="pct"/>
          <w:tcBorders>
            <w:bottom w:val="single" w:sz="4" w:space="0" w:color="auto"/>
          </w:tcBorders>
          <w:vAlign w:val="center"/>
        </w:tcPr>
        <w:p w14:paraId="0E11C94F" w14:textId="423CD011" w:rsidR="00AB43F6" w:rsidRPr="00197F2B" w:rsidRDefault="00AB43F6" w:rsidP="00F81F72">
          <w:pPr>
            <w:spacing w:line="276" w:lineRule="auto"/>
            <w:jc w:val="center"/>
            <w:rPr>
              <w:rFonts w:ascii="Arial" w:hAnsi="Arial" w:cs="Arial"/>
              <w:b/>
              <w:bCs/>
              <w:sz w:val="20"/>
              <w:szCs w:val="20"/>
              <w:lang w:val="en-US"/>
            </w:rPr>
          </w:pPr>
          <w:r w:rsidRPr="00A979DC">
            <w:rPr>
              <w:rFonts w:ascii="Arial" w:hAnsi="Arial" w:cs="Arial"/>
              <w:b/>
              <w:bCs/>
              <w:sz w:val="20"/>
              <w:szCs w:val="20"/>
              <w:lang w:val="en-US"/>
            </w:rPr>
            <w:t>P-OOS</w:t>
          </w:r>
          <w:r w:rsidRPr="00A979DC">
            <w:rPr>
              <w:rFonts w:ascii="Arial" w:hAnsi="Arial" w:cs="Arial"/>
              <w:b/>
              <w:bCs/>
              <w:sz w:val="20"/>
              <w:szCs w:val="20"/>
              <w:lang w:val="kk-KZ"/>
            </w:rPr>
            <w:t>.02.210</w:t>
          </w:r>
          <w:r w:rsidRPr="00A979DC">
            <w:rPr>
              <w:rFonts w:ascii="Arial" w:hAnsi="Arial" w:cs="Arial"/>
              <w:b/>
              <w:bCs/>
              <w:sz w:val="20"/>
              <w:szCs w:val="20"/>
              <w:lang w:val="en-US"/>
            </w:rPr>
            <w:t>5</w:t>
          </w:r>
          <w:r w:rsidRPr="00A979DC">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A979DC">
            <w:rPr>
              <w:rFonts w:ascii="Arial" w:hAnsi="Arial" w:cs="Arial"/>
              <w:b/>
              <w:bCs/>
              <w:sz w:val="20"/>
              <w:szCs w:val="20"/>
            </w:rPr>
            <w:t>31</w:t>
          </w:r>
          <w:r w:rsidRPr="00A979DC">
            <w:rPr>
              <w:rFonts w:ascii="Arial" w:hAnsi="Arial" w:cs="Arial"/>
              <w:b/>
              <w:bCs/>
              <w:sz w:val="20"/>
              <w:szCs w:val="20"/>
              <w:lang w:val="kk-KZ"/>
            </w:rPr>
            <w:t>.12.202</w:t>
          </w:r>
          <w:r w:rsidR="009347B9">
            <w:rPr>
              <w:rFonts w:ascii="Arial" w:hAnsi="Arial" w:cs="Arial"/>
              <w:b/>
              <w:bCs/>
              <w:sz w:val="20"/>
              <w:szCs w:val="20"/>
              <w:lang w:val="kk-KZ"/>
            </w:rPr>
            <w:t>5</w:t>
          </w:r>
        </w:p>
      </w:tc>
      <w:tc>
        <w:tcPr>
          <w:tcW w:w="3769" w:type="pct"/>
          <w:tcBorders>
            <w:bottom w:val="single" w:sz="4" w:space="0" w:color="auto"/>
          </w:tcBorders>
          <w:vAlign w:val="center"/>
        </w:tcPr>
        <w:p w14:paraId="3C3CFE5D" w14:textId="510D1E22" w:rsidR="00AB43F6" w:rsidRPr="00A979DC" w:rsidRDefault="00AB43F6" w:rsidP="009347B9">
          <w:pPr>
            <w:spacing w:line="276" w:lineRule="auto"/>
            <w:jc w:val="center"/>
            <w:rPr>
              <w:rFonts w:ascii="Arial" w:hAnsi="Arial" w:cs="Arial"/>
              <w:b/>
              <w:sz w:val="20"/>
              <w:szCs w:val="20"/>
            </w:rPr>
          </w:pPr>
          <w:r w:rsidRPr="00933947">
            <w:rPr>
              <w:rFonts w:ascii="Arial" w:hAnsi="Arial" w:cs="Arial"/>
              <w:b/>
              <w:sz w:val="20"/>
              <w:szCs w:val="20"/>
              <w:lang w:val="kk-KZ"/>
            </w:rPr>
            <w:t>РАЗДЕЛ «ОХРАНЫ ОКРУЖАЮЩЕЙ СРЕДЫ»</w:t>
          </w:r>
          <w:r w:rsidR="009347B9">
            <w:rPr>
              <w:rFonts w:ascii="Arial" w:hAnsi="Arial" w:cs="Arial"/>
              <w:b/>
              <w:sz w:val="20"/>
              <w:szCs w:val="20"/>
              <w:lang w:val="kk-KZ"/>
            </w:rPr>
            <w:t xml:space="preserve"> </w:t>
          </w:r>
          <w:r w:rsidRPr="00933947">
            <w:rPr>
              <w:rFonts w:ascii="Arial" w:hAnsi="Arial" w:cs="Arial"/>
              <w:b/>
              <w:sz w:val="20"/>
              <w:szCs w:val="20"/>
              <w:lang w:val="kk-KZ"/>
            </w:rPr>
            <w:t xml:space="preserve"> К ПРОЕКТУ «</w:t>
          </w:r>
          <w:r w:rsidRPr="00815D8B">
            <w:rPr>
              <w:rFonts w:ascii="Arial" w:hAnsi="Arial" w:cs="Arial"/>
              <w:b/>
              <w:sz w:val="20"/>
              <w:szCs w:val="20"/>
            </w:rPr>
            <w:t>ОБУСТРОЙСТВО ДОБЫВАЮЩЕЙ СКВАЖИНЫ №48 НА МЕСТОРОЖДЕНИИ ЛАКТЫБАЙ, АКТЮБИНСКАЯ ОБЛАСТЬ, БАЙГАНИНСКИЙ РАЙОН</w:t>
          </w:r>
          <w:r w:rsidRPr="00933947">
            <w:rPr>
              <w:rFonts w:ascii="Arial" w:hAnsi="Arial" w:cs="Arial"/>
              <w:b/>
              <w:sz w:val="20"/>
              <w:szCs w:val="20"/>
              <w:lang w:val="kk-KZ"/>
            </w:rPr>
            <w:t>»</w:t>
          </w:r>
        </w:p>
      </w:tc>
      <w:tc>
        <w:tcPr>
          <w:tcW w:w="401" w:type="pct"/>
          <w:tcBorders>
            <w:bottom w:val="single" w:sz="4" w:space="0" w:color="auto"/>
          </w:tcBorders>
          <w:vAlign w:val="center"/>
        </w:tcPr>
        <w:p w14:paraId="0AF71446" w14:textId="77777777" w:rsidR="00AB43F6" w:rsidRPr="00FE17B5" w:rsidRDefault="00AB43F6" w:rsidP="00F211D5">
          <w:pPr>
            <w:spacing w:line="276" w:lineRule="auto"/>
            <w:jc w:val="center"/>
            <w:rPr>
              <w:rFonts w:ascii="Arial" w:hAnsi="Arial" w:cs="Arial"/>
              <w:b/>
              <w:sz w:val="20"/>
              <w:szCs w:val="20"/>
              <w:lang w:val="kk-KZ"/>
            </w:rPr>
          </w:pPr>
          <w:r w:rsidRPr="00A979DC">
            <w:rPr>
              <w:rFonts w:ascii="Arial" w:hAnsi="Arial" w:cs="Arial"/>
              <w:b/>
              <w:sz w:val="20"/>
              <w:szCs w:val="20"/>
            </w:rPr>
            <w:t>стр.</w:t>
          </w:r>
          <w:r w:rsidRPr="00A979DC">
            <w:rPr>
              <w:rFonts w:ascii="Arial" w:hAnsi="Arial" w:cs="Arial"/>
              <w:b/>
              <w:sz w:val="20"/>
              <w:szCs w:val="20"/>
              <w:lang w:val="kk-KZ"/>
            </w:rPr>
            <w:t xml:space="preserve"> </w:t>
          </w:r>
          <w:r w:rsidRPr="00A979DC">
            <w:rPr>
              <w:rFonts w:ascii="Arial" w:hAnsi="Arial" w:cs="Arial"/>
              <w:b/>
              <w:sz w:val="20"/>
              <w:szCs w:val="20"/>
            </w:rPr>
            <w:fldChar w:fldCharType="begin"/>
          </w:r>
          <w:r w:rsidRPr="00A979DC">
            <w:rPr>
              <w:rFonts w:ascii="Arial" w:hAnsi="Arial" w:cs="Arial"/>
              <w:b/>
              <w:sz w:val="20"/>
              <w:szCs w:val="20"/>
            </w:rPr>
            <w:instrText>PAGE   \* MERGEFORMAT</w:instrText>
          </w:r>
          <w:r w:rsidRPr="00A979DC">
            <w:rPr>
              <w:rFonts w:ascii="Arial" w:hAnsi="Arial" w:cs="Arial"/>
              <w:b/>
              <w:sz w:val="20"/>
              <w:szCs w:val="20"/>
            </w:rPr>
            <w:fldChar w:fldCharType="separate"/>
          </w:r>
          <w:r>
            <w:rPr>
              <w:rFonts w:ascii="Arial" w:hAnsi="Arial" w:cs="Arial"/>
              <w:b/>
              <w:noProof/>
              <w:sz w:val="20"/>
              <w:szCs w:val="20"/>
            </w:rPr>
            <w:t>27</w:t>
          </w:r>
          <w:r w:rsidRPr="00A979DC">
            <w:rPr>
              <w:rFonts w:ascii="Arial" w:hAnsi="Arial" w:cs="Arial"/>
              <w:b/>
              <w:sz w:val="20"/>
              <w:szCs w:val="20"/>
            </w:rPr>
            <w:fldChar w:fldCharType="end"/>
          </w:r>
          <w:r w:rsidRPr="00A979DC">
            <w:rPr>
              <w:rFonts w:ascii="Arial" w:hAnsi="Arial" w:cs="Arial"/>
              <w:b/>
              <w:sz w:val="20"/>
              <w:szCs w:val="20"/>
            </w:rPr>
            <w:t xml:space="preserve"> </w:t>
          </w:r>
        </w:p>
      </w:tc>
    </w:tr>
  </w:tbl>
  <w:p w14:paraId="55C696B8" w14:textId="77777777" w:rsidR="00AB43F6" w:rsidRDefault="00AB43F6">
    <w:pPr>
      <w:pStyle w:val="af7"/>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1"/>
      <w:gridCol w:w="6380"/>
      <w:gridCol w:w="1116"/>
    </w:tblGrid>
    <w:tr w:rsidR="00AB43F6" w:rsidRPr="006B7AA0" w14:paraId="1BD2B6C4" w14:textId="77777777" w:rsidTr="00815D8B">
      <w:trPr>
        <w:trHeight w:val="703"/>
        <w:jc w:val="right"/>
      </w:trPr>
      <w:tc>
        <w:tcPr>
          <w:tcW w:w="1045" w:type="pct"/>
          <w:tcBorders>
            <w:right w:val="single" w:sz="4" w:space="0" w:color="auto"/>
          </w:tcBorders>
        </w:tcPr>
        <w:p w14:paraId="5A459933" w14:textId="77777777" w:rsidR="00AB43F6" w:rsidRPr="006B7AA0" w:rsidRDefault="00AB43F6" w:rsidP="00B142E5">
          <w:pPr>
            <w:jc w:val="center"/>
            <w:rPr>
              <w:rFonts w:ascii="Arial" w:hAnsi="Arial" w:cs="Arial"/>
              <w:b/>
              <w:sz w:val="20"/>
              <w:szCs w:val="20"/>
            </w:rPr>
          </w:pPr>
          <w:r w:rsidRPr="006B7AA0">
            <w:rPr>
              <w:rFonts w:ascii="Arial" w:hAnsi="Arial" w:cs="Arial"/>
              <w:b/>
              <w:noProof/>
              <w:color w:val="1F4E79"/>
              <w:sz w:val="20"/>
              <w:szCs w:val="20"/>
              <w:lang w:eastAsia="ru-RU"/>
            </w:rPr>
            <w:drawing>
              <wp:inline distT="0" distB="0" distL="0" distR="0" wp14:anchorId="15633CEF" wp14:editId="1B254EA7">
                <wp:extent cx="339173" cy="371475"/>
                <wp:effectExtent l="0" t="0" r="3810" b="0"/>
                <wp:docPr id="32" name="Рисунок 32"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405" cy="373919"/>
                        </a:xfrm>
                        <a:prstGeom prst="rect">
                          <a:avLst/>
                        </a:prstGeom>
                        <a:noFill/>
                        <a:ln>
                          <a:noFill/>
                        </a:ln>
                      </pic:spPr>
                    </pic:pic>
                  </a:graphicData>
                </a:graphic>
              </wp:inline>
            </w:drawing>
          </w:r>
        </w:p>
      </w:tc>
      <w:tc>
        <w:tcPr>
          <w:tcW w:w="3955" w:type="pct"/>
          <w:gridSpan w:val="2"/>
          <w:tcBorders>
            <w:left w:val="single" w:sz="4" w:space="0" w:color="auto"/>
            <w:right w:val="single" w:sz="4" w:space="0" w:color="auto"/>
          </w:tcBorders>
          <w:vAlign w:val="center"/>
        </w:tcPr>
        <w:p w14:paraId="3B132054" w14:textId="77777777" w:rsidR="00AB43F6" w:rsidRPr="006B7AA0" w:rsidRDefault="00AB43F6" w:rsidP="00B142E5">
          <w:pPr>
            <w:jc w:val="center"/>
            <w:rPr>
              <w:rFonts w:ascii="Arial" w:hAnsi="Arial" w:cs="Arial"/>
              <w:b/>
              <w:sz w:val="20"/>
              <w:szCs w:val="20"/>
            </w:rPr>
          </w:pPr>
          <w:r w:rsidRPr="006B7AA0">
            <w:rPr>
              <w:rFonts w:ascii="Arial" w:hAnsi="Arial" w:cs="Arial"/>
              <w:b/>
              <w:sz w:val="20"/>
              <w:szCs w:val="20"/>
            </w:rPr>
            <w:t xml:space="preserve">ТОВАРИЩЕСТВО С ОГРАНИЧЕННОЙ ОТВЕТСТВЕННОСТЬЮ </w:t>
          </w:r>
        </w:p>
        <w:p w14:paraId="67CC1872" w14:textId="77777777" w:rsidR="00AB43F6" w:rsidRPr="006B7AA0" w:rsidRDefault="00AB43F6" w:rsidP="00B142E5">
          <w:pPr>
            <w:jc w:val="center"/>
            <w:rPr>
              <w:rFonts w:ascii="Arial" w:hAnsi="Arial" w:cs="Arial"/>
              <w:sz w:val="20"/>
              <w:szCs w:val="20"/>
            </w:rPr>
          </w:pPr>
          <w:r w:rsidRPr="006B7AA0">
            <w:rPr>
              <w:rFonts w:ascii="Arial" w:hAnsi="Arial" w:cs="Arial"/>
              <w:b/>
              <w:sz w:val="20"/>
              <w:szCs w:val="20"/>
            </w:rPr>
            <w:t>«КМГ ИНЖИНИРИНГ»</w:t>
          </w:r>
          <w:r w:rsidRPr="006B7AA0">
            <w:rPr>
              <w:rFonts w:ascii="Arial" w:hAnsi="Arial" w:cs="Arial"/>
              <w:sz w:val="20"/>
              <w:szCs w:val="20"/>
            </w:rPr>
            <w:t xml:space="preserve"> </w:t>
          </w:r>
        </w:p>
      </w:tc>
    </w:tr>
    <w:tr w:rsidR="00AB43F6" w:rsidRPr="006B7AA0" w14:paraId="0C1581B0" w14:textId="77777777" w:rsidTr="00815D8B">
      <w:trPr>
        <w:trHeight w:val="560"/>
        <w:jc w:val="right"/>
      </w:trPr>
      <w:tc>
        <w:tcPr>
          <w:tcW w:w="1045" w:type="pct"/>
          <w:tcBorders>
            <w:bottom w:val="single" w:sz="4" w:space="0" w:color="auto"/>
          </w:tcBorders>
          <w:vAlign w:val="center"/>
        </w:tcPr>
        <w:p w14:paraId="7DBA3F83" w14:textId="1DEFD09C" w:rsidR="00AB43F6" w:rsidRPr="00197F2B" w:rsidRDefault="00AB43F6" w:rsidP="00F81F72">
          <w:pPr>
            <w:spacing w:line="276" w:lineRule="auto"/>
            <w:jc w:val="center"/>
            <w:rPr>
              <w:rFonts w:ascii="Arial" w:hAnsi="Arial" w:cs="Arial"/>
              <w:b/>
              <w:bCs/>
              <w:sz w:val="20"/>
              <w:szCs w:val="20"/>
              <w:lang w:val="en-US"/>
            </w:rPr>
          </w:pPr>
          <w:r w:rsidRPr="006B7AA0">
            <w:rPr>
              <w:rFonts w:ascii="Arial" w:hAnsi="Arial" w:cs="Arial"/>
              <w:b/>
              <w:bCs/>
              <w:sz w:val="20"/>
              <w:szCs w:val="20"/>
              <w:lang w:val="en-US"/>
            </w:rPr>
            <w:t>P-OOS</w:t>
          </w:r>
          <w:r w:rsidRPr="006B7AA0">
            <w:rPr>
              <w:rFonts w:ascii="Arial" w:hAnsi="Arial" w:cs="Arial"/>
              <w:b/>
              <w:bCs/>
              <w:sz w:val="20"/>
              <w:szCs w:val="20"/>
              <w:lang w:val="kk-KZ"/>
            </w:rPr>
            <w:t>.02.210</w:t>
          </w:r>
          <w:r w:rsidRPr="006B7AA0">
            <w:rPr>
              <w:rFonts w:ascii="Arial" w:hAnsi="Arial" w:cs="Arial"/>
              <w:b/>
              <w:bCs/>
              <w:sz w:val="20"/>
              <w:szCs w:val="20"/>
              <w:lang w:val="en-US"/>
            </w:rPr>
            <w:t>5</w:t>
          </w:r>
          <w:r w:rsidRPr="006B7AA0">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6B7AA0">
            <w:rPr>
              <w:rFonts w:ascii="Arial" w:hAnsi="Arial" w:cs="Arial"/>
              <w:b/>
              <w:bCs/>
              <w:sz w:val="20"/>
              <w:szCs w:val="20"/>
            </w:rPr>
            <w:t>31</w:t>
          </w:r>
          <w:r w:rsidRPr="006B7AA0">
            <w:rPr>
              <w:rFonts w:ascii="Arial" w:hAnsi="Arial" w:cs="Arial"/>
              <w:b/>
              <w:bCs/>
              <w:sz w:val="20"/>
              <w:szCs w:val="20"/>
              <w:lang w:val="kk-KZ"/>
            </w:rPr>
            <w:t>.12.202</w:t>
          </w:r>
          <w:r w:rsidR="009347B9">
            <w:rPr>
              <w:rFonts w:ascii="Arial" w:hAnsi="Arial" w:cs="Arial"/>
              <w:b/>
              <w:bCs/>
              <w:sz w:val="20"/>
              <w:szCs w:val="20"/>
              <w:lang w:val="kk-KZ"/>
            </w:rPr>
            <w:t>5</w:t>
          </w:r>
        </w:p>
      </w:tc>
      <w:tc>
        <w:tcPr>
          <w:tcW w:w="3366" w:type="pct"/>
          <w:tcBorders>
            <w:bottom w:val="single" w:sz="4" w:space="0" w:color="auto"/>
          </w:tcBorders>
          <w:vAlign w:val="center"/>
        </w:tcPr>
        <w:p w14:paraId="6D237B46" w14:textId="77777777" w:rsidR="00AB43F6" w:rsidRPr="00933947" w:rsidRDefault="00AB43F6" w:rsidP="00F211D5">
          <w:pPr>
            <w:spacing w:line="276" w:lineRule="auto"/>
            <w:jc w:val="center"/>
            <w:rPr>
              <w:rFonts w:ascii="Arial" w:hAnsi="Arial" w:cs="Arial"/>
              <w:b/>
              <w:sz w:val="20"/>
              <w:szCs w:val="20"/>
              <w:lang w:val="kk-KZ"/>
            </w:rPr>
          </w:pPr>
          <w:r w:rsidRPr="00933947">
            <w:rPr>
              <w:rFonts w:ascii="Arial" w:hAnsi="Arial" w:cs="Arial"/>
              <w:b/>
              <w:sz w:val="20"/>
              <w:szCs w:val="20"/>
              <w:lang w:val="kk-KZ"/>
            </w:rPr>
            <w:t>РАЗДЕЛ «ОХРАНЫ ОКРУЖАЮЩЕЙ СРЕДЫ»</w:t>
          </w:r>
        </w:p>
        <w:p w14:paraId="053D21D9" w14:textId="122AEB2D" w:rsidR="00AB43F6" w:rsidRPr="006B7AA0" w:rsidRDefault="00AB43F6" w:rsidP="00F211D5">
          <w:pPr>
            <w:spacing w:line="276" w:lineRule="auto"/>
            <w:jc w:val="center"/>
            <w:rPr>
              <w:rFonts w:ascii="Arial" w:hAnsi="Arial" w:cs="Arial"/>
              <w:b/>
              <w:sz w:val="20"/>
              <w:szCs w:val="20"/>
            </w:rPr>
          </w:pPr>
          <w:r w:rsidRPr="00933947">
            <w:rPr>
              <w:rFonts w:ascii="Arial" w:hAnsi="Arial" w:cs="Arial"/>
              <w:b/>
              <w:sz w:val="20"/>
              <w:szCs w:val="20"/>
              <w:lang w:val="kk-KZ"/>
            </w:rPr>
            <w:t xml:space="preserve"> К ПРОЕКТУ «</w:t>
          </w:r>
          <w:r w:rsidRPr="00815D8B">
            <w:rPr>
              <w:rFonts w:ascii="Arial" w:hAnsi="Arial" w:cs="Arial"/>
              <w:b/>
              <w:sz w:val="20"/>
              <w:szCs w:val="20"/>
            </w:rPr>
            <w:t>ОБУСТРОЙСТВО ДОБЫВАЮЩЕЙ СКВАЖИНЫ №48 НА МЕСТОРОЖДЕНИИ ЛАКТЫБАЙ, АКТЮБИНСКАЯ ОБЛАСТЬ, БАЙГАНИНСКИЙ РАЙОН</w:t>
          </w:r>
          <w:r w:rsidRPr="00933947">
            <w:rPr>
              <w:rFonts w:ascii="Arial" w:hAnsi="Arial" w:cs="Arial"/>
              <w:b/>
              <w:sz w:val="20"/>
              <w:szCs w:val="20"/>
              <w:lang w:val="kk-KZ"/>
            </w:rPr>
            <w:t>»</w:t>
          </w:r>
        </w:p>
      </w:tc>
      <w:tc>
        <w:tcPr>
          <w:tcW w:w="589" w:type="pct"/>
          <w:tcBorders>
            <w:bottom w:val="single" w:sz="4" w:space="0" w:color="auto"/>
          </w:tcBorders>
          <w:vAlign w:val="center"/>
        </w:tcPr>
        <w:p w14:paraId="15482739" w14:textId="77777777" w:rsidR="00AB43F6" w:rsidRPr="00FE17B5" w:rsidRDefault="00AB43F6" w:rsidP="00F211D5">
          <w:pPr>
            <w:spacing w:line="276" w:lineRule="auto"/>
            <w:jc w:val="center"/>
            <w:rPr>
              <w:rFonts w:ascii="Arial" w:hAnsi="Arial" w:cs="Arial"/>
              <w:b/>
              <w:sz w:val="20"/>
              <w:szCs w:val="20"/>
              <w:lang w:val="kk-KZ"/>
            </w:rPr>
          </w:pPr>
          <w:r w:rsidRPr="006B7AA0">
            <w:rPr>
              <w:rFonts w:ascii="Arial" w:hAnsi="Arial" w:cs="Arial"/>
              <w:b/>
              <w:sz w:val="20"/>
              <w:szCs w:val="20"/>
            </w:rPr>
            <w:t>стр.</w:t>
          </w:r>
          <w:r w:rsidRPr="006B7AA0">
            <w:rPr>
              <w:rFonts w:ascii="Arial" w:hAnsi="Arial" w:cs="Arial"/>
              <w:b/>
              <w:sz w:val="20"/>
              <w:szCs w:val="20"/>
              <w:lang w:val="kk-KZ"/>
            </w:rPr>
            <w:t xml:space="preserve"> </w:t>
          </w:r>
          <w:r w:rsidRPr="006B7AA0">
            <w:rPr>
              <w:rFonts w:ascii="Arial" w:hAnsi="Arial" w:cs="Arial"/>
              <w:b/>
              <w:sz w:val="20"/>
              <w:szCs w:val="20"/>
            </w:rPr>
            <w:fldChar w:fldCharType="begin"/>
          </w:r>
          <w:r w:rsidRPr="006B7AA0">
            <w:rPr>
              <w:rFonts w:ascii="Arial" w:hAnsi="Arial" w:cs="Arial"/>
              <w:b/>
              <w:sz w:val="20"/>
              <w:szCs w:val="20"/>
            </w:rPr>
            <w:instrText>PAGE   \* MERGEFORMAT</w:instrText>
          </w:r>
          <w:r w:rsidRPr="006B7AA0">
            <w:rPr>
              <w:rFonts w:ascii="Arial" w:hAnsi="Arial" w:cs="Arial"/>
              <w:b/>
              <w:sz w:val="20"/>
              <w:szCs w:val="20"/>
            </w:rPr>
            <w:fldChar w:fldCharType="separate"/>
          </w:r>
          <w:r>
            <w:rPr>
              <w:rFonts w:ascii="Arial" w:hAnsi="Arial" w:cs="Arial"/>
              <w:b/>
              <w:noProof/>
              <w:sz w:val="20"/>
              <w:szCs w:val="20"/>
            </w:rPr>
            <w:t>31</w:t>
          </w:r>
          <w:r w:rsidRPr="006B7AA0">
            <w:rPr>
              <w:rFonts w:ascii="Arial" w:hAnsi="Arial" w:cs="Arial"/>
              <w:b/>
              <w:sz w:val="20"/>
              <w:szCs w:val="20"/>
            </w:rPr>
            <w:fldChar w:fldCharType="end"/>
          </w:r>
          <w:r w:rsidRPr="006B7AA0">
            <w:rPr>
              <w:rFonts w:ascii="Arial" w:hAnsi="Arial" w:cs="Arial"/>
              <w:b/>
              <w:sz w:val="20"/>
              <w:szCs w:val="20"/>
            </w:rPr>
            <w:t xml:space="preserve"> </w:t>
          </w:r>
        </w:p>
      </w:tc>
    </w:tr>
  </w:tbl>
  <w:p w14:paraId="301CF775" w14:textId="77777777" w:rsidR="00AB43F6" w:rsidRDefault="00AB43F6" w:rsidP="00B142E5">
    <w:pPr>
      <w:pStyle w:val="af7"/>
      <w:tabs>
        <w:tab w:val="clear" w:pos="4677"/>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43"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6"/>
      <w:gridCol w:w="6520"/>
      <w:gridCol w:w="835"/>
    </w:tblGrid>
    <w:tr w:rsidR="00AB43F6" w:rsidRPr="00CB764F" w14:paraId="3941C84A" w14:textId="77777777" w:rsidTr="004D6168">
      <w:trPr>
        <w:trHeight w:val="983"/>
        <w:jc w:val="right"/>
      </w:trPr>
      <w:tc>
        <w:tcPr>
          <w:tcW w:w="937" w:type="pct"/>
          <w:tcBorders>
            <w:right w:val="single" w:sz="4" w:space="0" w:color="auto"/>
          </w:tcBorders>
        </w:tcPr>
        <w:p w14:paraId="560556E8" w14:textId="77777777" w:rsidR="00AB43F6" w:rsidRPr="00CB764F" w:rsidRDefault="00AB43F6" w:rsidP="00F10EF5">
          <w:pPr>
            <w:jc w:val="center"/>
            <w:rPr>
              <w:rFonts w:ascii="Arial" w:hAnsi="Arial" w:cs="Arial"/>
              <w:b/>
            </w:rPr>
          </w:pPr>
          <w:r w:rsidRPr="004F7402">
            <w:rPr>
              <w:rFonts w:ascii="Arial" w:hAnsi="Arial" w:cs="Arial"/>
              <w:b/>
              <w:noProof/>
              <w:color w:val="1F4E79"/>
              <w:lang w:eastAsia="ru-RU"/>
            </w:rPr>
            <w:drawing>
              <wp:inline distT="0" distB="0" distL="0" distR="0" wp14:anchorId="3CFF2429" wp14:editId="77BA5894">
                <wp:extent cx="533400" cy="584200"/>
                <wp:effectExtent l="0" t="0" r="0" b="6350"/>
                <wp:docPr id="2" name="Рисунок 2"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6412" cy="587499"/>
                        </a:xfrm>
                        <a:prstGeom prst="rect">
                          <a:avLst/>
                        </a:prstGeom>
                        <a:noFill/>
                        <a:ln>
                          <a:noFill/>
                        </a:ln>
                      </pic:spPr>
                    </pic:pic>
                  </a:graphicData>
                </a:graphic>
              </wp:inline>
            </w:drawing>
          </w:r>
        </w:p>
      </w:tc>
      <w:tc>
        <w:tcPr>
          <w:tcW w:w="4063" w:type="pct"/>
          <w:gridSpan w:val="2"/>
          <w:tcBorders>
            <w:left w:val="single" w:sz="4" w:space="0" w:color="auto"/>
            <w:right w:val="single" w:sz="4" w:space="0" w:color="auto"/>
          </w:tcBorders>
          <w:vAlign w:val="center"/>
        </w:tcPr>
        <w:p w14:paraId="25E3D465" w14:textId="77777777" w:rsidR="00AB43F6" w:rsidRPr="00FE0BE9" w:rsidRDefault="00AB43F6" w:rsidP="00F10EF5">
          <w:pPr>
            <w:jc w:val="center"/>
            <w:rPr>
              <w:rFonts w:ascii="Arial" w:hAnsi="Arial" w:cs="Arial"/>
              <w:b/>
              <w:sz w:val="20"/>
              <w:szCs w:val="20"/>
            </w:rPr>
          </w:pPr>
          <w:r w:rsidRPr="00FE0BE9">
            <w:rPr>
              <w:rFonts w:ascii="Arial" w:hAnsi="Arial" w:cs="Arial"/>
              <w:b/>
              <w:sz w:val="20"/>
              <w:szCs w:val="20"/>
            </w:rPr>
            <w:t xml:space="preserve">ТОВАРИЩЕСТВО С ОГРАНИЧЕННОЙ ОТВЕТСТВЕННОСТЬЮ </w:t>
          </w:r>
        </w:p>
        <w:p w14:paraId="3057F43E" w14:textId="77777777" w:rsidR="00AB43F6" w:rsidRPr="00CB764F" w:rsidRDefault="00AB43F6" w:rsidP="00F10EF5">
          <w:pPr>
            <w:jc w:val="center"/>
            <w:rPr>
              <w:rFonts w:ascii="Arial" w:hAnsi="Arial" w:cs="Arial"/>
            </w:rPr>
          </w:pPr>
          <w:r w:rsidRPr="00FE0BE9">
            <w:rPr>
              <w:rFonts w:ascii="Arial" w:hAnsi="Arial" w:cs="Arial"/>
              <w:b/>
              <w:sz w:val="20"/>
              <w:szCs w:val="20"/>
            </w:rPr>
            <w:t>«КМГ ИНЖИНИРИНГ»</w:t>
          </w:r>
          <w:r>
            <w:rPr>
              <w:rFonts w:ascii="Arial" w:hAnsi="Arial" w:cs="Arial"/>
            </w:rPr>
            <w:t xml:space="preserve"> </w:t>
          </w:r>
        </w:p>
      </w:tc>
    </w:tr>
    <w:tr w:rsidR="00AB43F6" w:rsidRPr="00CB764F" w14:paraId="219AA31D" w14:textId="77777777" w:rsidTr="004D4AE4">
      <w:trPr>
        <w:trHeight w:val="560"/>
        <w:jc w:val="right"/>
      </w:trPr>
      <w:tc>
        <w:tcPr>
          <w:tcW w:w="937" w:type="pct"/>
          <w:tcBorders>
            <w:bottom w:val="single" w:sz="4" w:space="0" w:color="auto"/>
          </w:tcBorders>
          <w:vAlign w:val="center"/>
        </w:tcPr>
        <w:p w14:paraId="2BAD8996" w14:textId="7D092B13" w:rsidR="00AB43F6" w:rsidRPr="009347B9" w:rsidRDefault="00AB43F6" w:rsidP="009E7088">
          <w:pPr>
            <w:spacing w:line="276" w:lineRule="auto"/>
            <w:jc w:val="center"/>
            <w:rPr>
              <w:rFonts w:ascii="Arial" w:hAnsi="Arial" w:cs="Arial"/>
              <w:b/>
              <w:bCs/>
              <w:sz w:val="20"/>
              <w:szCs w:val="20"/>
            </w:rPr>
          </w:pPr>
          <w:r w:rsidRPr="00DA67D0">
            <w:rPr>
              <w:rFonts w:ascii="Arial" w:hAnsi="Arial" w:cs="Arial"/>
              <w:b/>
              <w:bCs/>
              <w:sz w:val="20"/>
              <w:szCs w:val="20"/>
              <w:lang w:val="en-US"/>
            </w:rPr>
            <w:t>P-OOS</w:t>
          </w:r>
          <w:r w:rsidRPr="00DA67D0">
            <w:rPr>
              <w:rFonts w:ascii="Arial" w:hAnsi="Arial" w:cs="Arial"/>
              <w:b/>
              <w:bCs/>
              <w:sz w:val="20"/>
              <w:szCs w:val="20"/>
              <w:lang w:val="kk-KZ"/>
            </w:rPr>
            <w:t>.02.210</w:t>
          </w:r>
          <w:r w:rsidRPr="00DA67D0">
            <w:rPr>
              <w:rFonts w:ascii="Arial" w:hAnsi="Arial" w:cs="Arial"/>
              <w:b/>
              <w:bCs/>
              <w:sz w:val="20"/>
              <w:szCs w:val="20"/>
              <w:lang w:val="en-US"/>
            </w:rPr>
            <w:t>5</w:t>
          </w:r>
          <w:r w:rsidRPr="00DA67D0">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DA67D0">
            <w:rPr>
              <w:rFonts w:ascii="Arial" w:hAnsi="Arial" w:cs="Arial"/>
              <w:b/>
              <w:bCs/>
              <w:sz w:val="20"/>
              <w:szCs w:val="20"/>
            </w:rPr>
            <w:t>31</w:t>
          </w:r>
          <w:r w:rsidRPr="00DA67D0">
            <w:rPr>
              <w:rFonts w:ascii="Arial" w:hAnsi="Arial" w:cs="Arial"/>
              <w:b/>
              <w:bCs/>
              <w:sz w:val="20"/>
              <w:szCs w:val="20"/>
              <w:lang w:val="kk-KZ"/>
            </w:rPr>
            <w:t>.12.202</w:t>
          </w:r>
          <w:r w:rsidR="009347B9">
            <w:rPr>
              <w:rFonts w:ascii="Arial" w:hAnsi="Arial" w:cs="Arial"/>
              <w:b/>
              <w:bCs/>
              <w:sz w:val="20"/>
              <w:szCs w:val="20"/>
            </w:rPr>
            <w:t>5</w:t>
          </w:r>
        </w:p>
      </w:tc>
      <w:tc>
        <w:tcPr>
          <w:tcW w:w="3602" w:type="pct"/>
          <w:tcBorders>
            <w:bottom w:val="single" w:sz="4" w:space="0" w:color="auto"/>
          </w:tcBorders>
          <w:vAlign w:val="center"/>
        </w:tcPr>
        <w:p w14:paraId="3B841D01" w14:textId="77777777" w:rsidR="00AB43F6" w:rsidRPr="00FE6E78" w:rsidRDefault="00AB43F6" w:rsidP="00FA18CC">
          <w:pPr>
            <w:spacing w:line="276" w:lineRule="auto"/>
            <w:jc w:val="center"/>
            <w:rPr>
              <w:rFonts w:ascii="Arial" w:eastAsia="Times New Roman" w:hAnsi="Arial" w:cs="Arial"/>
              <w:b/>
              <w:sz w:val="20"/>
              <w:szCs w:val="20"/>
              <w:lang w:val="kk-KZ" w:eastAsia="ru-RU"/>
            </w:rPr>
          </w:pPr>
          <w:r w:rsidRPr="00FE6E78">
            <w:rPr>
              <w:rFonts w:ascii="Arial" w:eastAsia="Times New Roman" w:hAnsi="Arial" w:cs="Arial"/>
              <w:b/>
              <w:sz w:val="20"/>
              <w:szCs w:val="20"/>
              <w:lang w:val="kk-KZ" w:eastAsia="ru-RU"/>
            </w:rPr>
            <w:t>РАЗДЕЛ</w:t>
          </w:r>
          <w:r>
            <w:rPr>
              <w:rFonts w:ascii="Arial" w:eastAsia="Times New Roman" w:hAnsi="Arial" w:cs="Arial"/>
              <w:b/>
              <w:sz w:val="20"/>
              <w:szCs w:val="20"/>
              <w:lang w:val="kk-KZ" w:eastAsia="ru-RU"/>
            </w:rPr>
            <w:t xml:space="preserve"> </w:t>
          </w:r>
          <w:r w:rsidRPr="00FE6E78">
            <w:rPr>
              <w:rFonts w:ascii="Arial" w:eastAsia="Times New Roman" w:hAnsi="Arial" w:cs="Arial"/>
              <w:b/>
              <w:sz w:val="20"/>
              <w:szCs w:val="20"/>
              <w:lang w:val="kk-KZ" w:eastAsia="ru-RU"/>
            </w:rPr>
            <w:t xml:space="preserve">«ОХРАНА ОКРУЖАЮЩЕЙ СРЕДЫ» </w:t>
          </w:r>
        </w:p>
        <w:p w14:paraId="32367C32" w14:textId="6F31CD1E" w:rsidR="00AB43F6" w:rsidRPr="00FE6E78" w:rsidRDefault="00AB43F6" w:rsidP="00D37431">
          <w:pPr>
            <w:spacing w:line="276" w:lineRule="auto"/>
            <w:jc w:val="center"/>
            <w:rPr>
              <w:rFonts w:ascii="Arial" w:eastAsia="Times New Roman" w:hAnsi="Arial" w:cs="Arial"/>
              <w:b/>
              <w:sz w:val="20"/>
              <w:szCs w:val="20"/>
              <w:lang w:val="kk-KZ" w:eastAsia="ru-RU"/>
            </w:rPr>
          </w:pPr>
          <w:r w:rsidRPr="00FE6E78">
            <w:rPr>
              <w:rFonts w:ascii="Arial" w:eastAsia="Times New Roman" w:hAnsi="Arial" w:cs="Arial"/>
              <w:b/>
              <w:sz w:val="20"/>
              <w:szCs w:val="20"/>
              <w:lang w:val="kk-KZ" w:eastAsia="ru-RU"/>
            </w:rPr>
            <w:t>К РАБОЧЕМУ ПРОЕКТУ «</w:t>
          </w:r>
          <w:r w:rsidRPr="00815D8B">
            <w:rPr>
              <w:rFonts w:ascii="Arial" w:eastAsia="Times New Roman" w:hAnsi="Arial" w:cs="Arial"/>
              <w:b/>
              <w:sz w:val="20"/>
              <w:szCs w:val="20"/>
              <w:lang w:val="kk-KZ" w:eastAsia="ru-RU"/>
            </w:rPr>
            <w:t>ОБУСТРОЙСТВО ДОБЫВАЮЩЕЙ СКВАЖИНЫ №48</w:t>
          </w:r>
          <w:r>
            <w:rPr>
              <w:rFonts w:ascii="Arial" w:eastAsia="Times New Roman" w:hAnsi="Arial" w:cs="Arial"/>
              <w:b/>
              <w:sz w:val="20"/>
              <w:szCs w:val="20"/>
              <w:lang w:val="kk-KZ" w:eastAsia="ru-RU"/>
            </w:rPr>
            <w:t xml:space="preserve"> </w:t>
          </w:r>
          <w:r w:rsidRPr="00815D8B">
            <w:rPr>
              <w:rFonts w:ascii="Arial" w:eastAsia="Times New Roman" w:hAnsi="Arial" w:cs="Arial"/>
              <w:b/>
              <w:sz w:val="20"/>
              <w:szCs w:val="20"/>
              <w:lang w:val="kk-KZ" w:eastAsia="ru-RU"/>
            </w:rPr>
            <w:t>НА МЕСТОРОЖДЕНИИ ЛАКТЫБАЙ  , АКТЮБИНСКАЯ ОБЛАСТЬ, БАЙГАНИНСКИЙ РАЙОН</w:t>
          </w:r>
          <w:r w:rsidRPr="00FE6E78">
            <w:rPr>
              <w:rFonts w:ascii="Arial" w:eastAsia="Times New Roman" w:hAnsi="Arial" w:cs="Arial"/>
              <w:b/>
              <w:sz w:val="20"/>
              <w:szCs w:val="20"/>
              <w:lang w:val="kk-KZ" w:eastAsia="ru-RU"/>
            </w:rPr>
            <w:t>»</w:t>
          </w:r>
        </w:p>
      </w:tc>
      <w:tc>
        <w:tcPr>
          <w:tcW w:w="461" w:type="pct"/>
          <w:tcBorders>
            <w:bottom w:val="single" w:sz="4" w:space="0" w:color="auto"/>
          </w:tcBorders>
          <w:vAlign w:val="center"/>
        </w:tcPr>
        <w:p w14:paraId="6F47692C" w14:textId="77777777" w:rsidR="00AB43F6" w:rsidRPr="00772984" w:rsidRDefault="00AB43F6" w:rsidP="00D37431">
          <w:pPr>
            <w:spacing w:line="276" w:lineRule="auto"/>
            <w:jc w:val="center"/>
            <w:rPr>
              <w:rFonts w:ascii="Arial" w:hAnsi="Arial" w:cs="Arial"/>
              <w:b/>
              <w:sz w:val="20"/>
              <w:szCs w:val="20"/>
              <w:lang w:val="en-US"/>
            </w:rPr>
          </w:pPr>
          <w:r w:rsidRPr="00FE6E78">
            <w:rPr>
              <w:rFonts w:ascii="Arial" w:hAnsi="Arial" w:cs="Arial"/>
              <w:b/>
              <w:sz w:val="20"/>
              <w:szCs w:val="20"/>
            </w:rPr>
            <w:t>стр.</w:t>
          </w:r>
          <w:r w:rsidRPr="00FE6E78">
            <w:rPr>
              <w:rFonts w:ascii="Arial" w:hAnsi="Arial" w:cs="Arial"/>
              <w:b/>
              <w:sz w:val="20"/>
              <w:szCs w:val="20"/>
              <w:lang w:val="kk-KZ"/>
            </w:rPr>
            <w:t xml:space="preserve"> </w:t>
          </w:r>
          <w:r w:rsidRPr="00FE6E78">
            <w:rPr>
              <w:rFonts w:ascii="Arial" w:hAnsi="Arial" w:cs="Arial"/>
              <w:b/>
              <w:sz w:val="20"/>
              <w:szCs w:val="20"/>
            </w:rPr>
            <w:fldChar w:fldCharType="begin"/>
          </w:r>
          <w:r w:rsidRPr="00FE6E78">
            <w:rPr>
              <w:rFonts w:ascii="Arial" w:hAnsi="Arial" w:cs="Arial"/>
              <w:b/>
              <w:sz w:val="20"/>
              <w:szCs w:val="20"/>
            </w:rPr>
            <w:instrText>PAGE   \* MERGEFORMAT</w:instrText>
          </w:r>
          <w:r w:rsidRPr="00FE6E78">
            <w:rPr>
              <w:rFonts w:ascii="Arial" w:hAnsi="Arial" w:cs="Arial"/>
              <w:b/>
              <w:sz w:val="20"/>
              <w:szCs w:val="20"/>
            </w:rPr>
            <w:fldChar w:fldCharType="separate"/>
          </w:r>
          <w:r>
            <w:rPr>
              <w:rFonts w:ascii="Arial" w:hAnsi="Arial" w:cs="Arial"/>
              <w:b/>
              <w:noProof/>
              <w:sz w:val="20"/>
              <w:szCs w:val="20"/>
            </w:rPr>
            <w:t>1</w:t>
          </w:r>
          <w:r w:rsidRPr="00FE6E78">
            <w:rPr>
              <w:rFonts w:ascii="Arial" w:hAnsi="Arial" w:cs="Arial"/>
              <w:b/>
              <w:sz w:val="20"/>
              <w:szCs w:val="20"/>
            </w:rPr>
            <w:fldChar w:fldCharType="end"/>
          </w:r>
          <w:r w:rsidRPr="00FE6E78">
            <w:rPr>
              <w:rFonts w:ascii="Arial" w:hAnsi="Arial" w:cs="Arial"/>
              <w:b/>
              <w:sz w:val="20"/>
              <w:szCs w:val="20"/>
            </w:rPr>
            <w:t xml:space="preserve"> </w:t>
          </w:r>
        </w:p>
      </w:tc>
    </w:tr>
  </w:tbl>
  <w:p w14:paraId="44705931" w14:textId="77777777" w:rsidR="00AB43F6" w:rsidRDefault="00AB43F6">
    <w:pPr>
      <w:pStyle w:val="af7"/>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2"/>
      <w:gridCol w:w="11341"/>
      <w:gridCol w:w="1164"/>
    </w:tblGrid>
    <w:tr w:rsidR="00AB43F6" w:rsidRPr="006B7AA0" w14:paraId="104CF059" w14:textId="77777777" w:rsidTr="00E81687">
      <w:trPr>
        <w:trHeight w:val="703"/>
        <w:jc w:val="right"/>
      </w:trPr>
      <w:tc>
        <w:tcPr>
          <w:tcW w:w="766" w:type="pct"/>
          <w:tcBorders>
            <w:right w:val="single" w:sz="4" w:space="0" w:color="auto"/>
          </w:tcBorders>
        </w:tcPr>
        <w:p w14:paraId="68FC73D2" w14:textId="77777777" w:rsidR="00AB43F6" w:rsidRPr="006B7AA0" w:rsidRDefault="00AB43F6" w:rsidP="00B142E5">
          <w:pPr>
            <w:jc w:val="center"/>
            <w:rPr>
              <w:rFonts w:ascii="Arial" w:hAnsi="Arial" w:cs="Arial"/>
              <w:b/>
              <w:sz w:val="20"/>
              <w:szCs w:val="20"/>
            </w:rPr>
          </w:pPr>
          <w:r w:rsidRPr="006B7AA0">
            <w:rPr>
              <w:rFonts w:ascii="Arial" w:hAnsi="Arial" w:cs="Arial"/>
              <w:b/>
              <w:noProof/>
              <w:color w:val="1F4E79"/>
              <w:sz w:val="20"/>
              <w:szCs w:val="20"/>
              <w:lang w:eastAsia="ru-RU"/>
            </w:rPr>
            <w:drawing>
              <wp:inline distT="0" distB="0" distL="0" distR="0" wp14:anchorId="01472E7E" wp14:editId="22CF58BD">
                <wp:extent cx="339173" cy="371475"/>
                <wp:effectExtent l="0" t="0" r="3810" b="0"/>
                <wp:docPr id="33" name="Рисунок 33"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405" cy="373919"/>
                        </a:xfrm>
                        <a:prstGeom prst="rect">
                          <a:avLst/>
                        </a:prstGeom>
                        <a:noFill/>
                        <a:ln>
                          <a:noFill/>
                        </a:ln>
                      </pic:spPr>
                    </pic:pic>
                  </a:graphicData>
                </a:graphic>
              </wp:inline>
            </w:drawing>
          </w:r>
        </w:p>
      </w:tc>
      <w:tc>
        <w:tcPr>
          <w:tcW w:w="4234" w:type="pct"/>
          <w:gridSpan w:val="2"/>
          <w:tcBorders>
            <w:left w:val="single" w:sz="4" w:space="0" w:color="auto"/>
            <w:right w:val="single" w:sz="4" w:space="0" w:color="auto"/>
          </w:tcBorders>
          <w:vAlign w:val="center"/>
        </w:tcPr>
        <w:p w14:paraId="2DFE4FED" w14:textId="390CF538" w:rsidR="00AB43F6" w:rsidRPr="006B7AA0" w:rsidRDefault="00AB43F6" w:rsidP="00E81687">
          <w:pPr>
            <w:jc w:val="center"/>
            <w:rPr>
              <w:rFonts w:ascii="Arial" w:hAnsi="Arial" w:cs="Arial"/>
              <w:sz w:val="20"/>
              <w:szCs w:val="20"/>
            </w:rPr>
          </w:pPr>
          <w:r w:rsidRPr="006B7AA0">
            <w:rPr>
              <w:rFonts w:ascii="Arial" w:hAnsi="Arial" w:cs="Arial"/>
              <w:b/>
              <w:sz w:val="20"/>
              <w:szCs w:val="20"/>
            </w:rPr>
            <w:t>ТОВАРИЩЕСТВО С ОГРАНИЧЕННОЙ ОТВЕТСТВЕННОСТЬЮ</w:t>
          </w:r>
          <w:r w:rsidR="00E81687">
            <w:rPr>
              <w:rFonts w:ascii="Arial" w:hAnsi="Arial" w:cs="Arial"/>
              <w:b/>
              <w:sz w:val="20"/>
              <w:szCs w:val="20"/>
            </w:rPr>
            <w:t xml:space="preserve"> </w:t>
          </w:r>
          <w:r w:rsidRPr="006B7AA0">
            <w:rPr>
              <w:rFonts w:ascii="Arial" w:hAnsi="Arial" w:cs="Arial"/>
              <w:b/>
              <w:sz w:val="20"/>
              <w:szCs w:val="20"/>
            </w:rPr>
            <w:t>«КМГ ИНЖИНИРИНГ»</w:t>
          </w:r>
          <w:r w:rsidRPr="006B7AA0">
            <w:rPr>
              <w:rFonts w:ascii="Arial" w:hAnsi="Arial" w:cs="Arial"/>
              <w:sz w:val="20"/>
              <w:szCs w:val="20"/>
            </w:rPr>
            <w:t xml:space="preserve"> </w:t>
          </w:r>
        </w:p>
      </w:tc>
    </w:tr>
    <w:tr w:rsidR="00AB43F6" w:rsidRPr="006B7AA0" w14:paraId="5710E69E" w14:textId="77777777" w:rsidTr="00E81687">
      <w:trPr>
        <w:trHeight w:val="560"/>
        <w:jc w:val="right"/>
      </w:trPr>
      <w:tc>
        <w:tcPr>
          <w:tcW w:w="766" w:type="pct"/>
          <w:tcBorders>
            <w:bottom w:val="single" w:sz="4" w:space="0" w:color="auto"/>
          </w:tcBorders>
          <w:vAlign w:val="center"/>
        </w:tcPr>
        <w:p w14:paraId="72AD311D" w14:textId="1339125D" w:rsidR="00AB43F6" w:rsidRPr="00197F2B" w:rsidRDefault="00AB43F6" w:rsidP="00F81F72">
          <w:pPr>
            <w:spacing w:line="276" w:lineRule="auto"/>
            <w:jc w:val="center"/>
            <w:rPr>
              <w:rFonts w:ascii="Arial" w:hAnsi="Arial" w:cs="Arial"/>
              <w:b/>
              <w:bCs/>
              <w:sz w:val="20"/>
              <w:szCs w:val="20"/>
              <w:lang w:val="en-US"/>
            </w:rPr>
          </w:pPr>
          <w:r w:rsidRPr="006B7AA0">
            <w:rPr>
              <w:rFonts w:ascii="Arial" w:hAnsi="Arial" w:cs="Arial"/>
              <w:b/>
              <w:bCs/>
              <w:sz w:val="20"/>
              <w:szCs w:val="20"/>
              <w:lang w:val="en-US"/>
            </w:rPr>
            <w:t>P-OOS</w:t>
          </w:r>
          <w:r w:rsidRPr="006B7AA0">
            <w:rPr>
              <w:rFonts w:ascii="Arial" w:hAnsi="Arial" w:cs="Arial"/>
              <w:b/>
              <w:bCs/>
              <w:sz w:val="20"/>
              <w:szCs w:val="20"/>
              <w:lang w:val="kk-KZ"/>
            </w:rPr>
            <w:t>.02.210</w:t>
          </w:r>
          <w:r w:rsidRPr="006B7AA0">
            <w:rPr>
              <w:rFonts w:ascii="Arial" w:hAnsi="Arial" w:cs="Arial"/>
              <w:b/>
              <w:bCs/>
              <w:sz w:val="20"/>
              <w:szCs w:val="20"/>
              <w:lang w:val="en-US"/>
            </w:rPr>
            <w:t>5</w:t>
          </w:r>
          <w:r w:rsidRPr="006B7AA0">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6B7AA0">
            <w:rPr>
              <w:rFonts w:ascii="Arial" w:hAnsi="Arial" w:cs="Arial"/>
              <w:b/>
              <w:bCs/>
              <w:sz w:val="20"/>
              <w:szCs w:val="20"/>
            </w:rPr>
            <w:t>31</w:t>
          </w:r>
          <w:r w:rsidRPr="006B7AA0">
            <w:rPr>
              <w:rFonts w:ascii="Arial" w:hAnsi="Arial" w:cs="Arial"/>
              <w:b/>
              <w:bCs/>
              <w:sz w:val="20"/>
              <w:szCs w:val="20"/>
              <w:lang w:val="kk-KZ"/>
            </w:rPr>
            <w:t>.12.202</w:t>
          </w:r>
          <w:r w:rsidR="009347B9">
            <w:rPr>
              <w:rFonts w:ascii="Arial" w:hAnsi="Arial" w:cs="Arial"/>
              <w:b/>
              <w:bCs/>
              <w:sz w:val="20"/>
              <w:szCs w:val="20"/>
              <w:lang w:val="kk-KZ"/>
            </w:rPr>
            <w:t>5</w:t>
          </w:r>
        </w:p>
      </w:tc>
      <w:tc>
        <w:tcPr>
          <w:tcW w:w="3840" w:type="pct"/>
          <w:tcBorders>
            <w:bottom w:val="single" w:sz="4" w:space="0" w:color="auto"/>
          </w:tcBorders>
          <w:vAlign w:val="center"/>
        </w:tcPr>
        <w:p w14:paraId="780DC83B" w14:textId="3CF36371" w:rsidR="00AB43F6" w:rsidRPr="006B7AA0" w:rsidRDefault="00AB43F6" w:rsidP="00E81687">
          <w:pPr>
            <w:spacing w:line="276" w:lineRule="auto"/>
            <w:jc w:val="center"/>
            <w:rPr>
              <w:rFonts w:ascii="Arial" w:hAnsi="Arial" w:cs="Arial"/>
              <w:b/>
              <w:sz w:val="20"/>
              <w:szCs w:val="20"/>
            </w:rPr>
          </w:pPr>
          <w:r w:rsidRPr="00933947">
            <w:rPr>
              <w:rFonts w:ascii="Arial" w:hAnsi="Arial" w:cs="Arial"/>
              <w:b/>
              <w:sz w:val="20"/>
              <w:szCs w:val="20"/>
              <w:lang w:val="kk-KZ"/>
            </w:rPr>
            <w:t>РАЗДЕЛ «ОХРАНЫ ОКРУЖАЮЩЕЙ СРЕДЫ»</w:t>
          </w:r>
          <w:r w:rsidR="00E81687">
            <w:rPr>
              <w:rFonts w:ascii="Arial" w:hAnsi="Arial" w:cs="Arial"/>
              <w:b/>
              <w:sz w:val="20"/>
              <w:szCs w:val="20"/>
              <w:lang w:val="kk-KZ"/>
            </w:rPr>
            <w:t xml:space="preserve"> </w:t>
          </w:r>
          <w:r w:rsidRPr="00933947">
            <w:rPr>
              <w:rFonts w:ascii="Arial" w:hAnsi="Arial" w:cs="Arial"/>
              <w:b/>
              <w:sz w:val="20"/>
              <w:szCs w:val="20"/>
              <w:lang w:val="kk-KZ"/>
            </w:rPr>
            <w:t xml:space="preserve"> К ПРОЕКТУ «</w:t>
          </w:r>
          <w:r w:rsidRPr="00815D8B">
            <w:rPr>
              <w:rFonts w:ascii="Arial" w:hAnsi="Arial" w:cs="Arial"/>
              <w:b/>
              <w:sz w:val="20"/>
              <w:szCs w:val="20"/>
            </w:rPr>
            <w:t>ОБУСТРОЙСТВО ДОБЫВАЮЩЕЙ СКВАЖИНЫ №48 НА МЕСТОРОЖДЕНИИ ЛАКТЫБАЙ, АКТЮБИНСКАЯ ОБЛАСТЬ, БАЙГАНИНСКИЙ РАЙОН</w:t>
          </w:r>
          <w:r w:rsidRPr="00933947">
            <w:rPr>
              <w:rFonts w:ascii="Arial" w:hAnsi="Arial" w:cs="Arial"/>
              <w:b/>
              <w:sz w:val="20"/>
              <w:szCs w:val="20"/>
              <w:lang w:val="kk-KZ"/>
            </w:rPr>
            <w:t>»</w:t>
          </w:r>
        </w:p>
      </w:tc>
      <w:tc>
        <w:tcPr>
          <w:tcW w:w="394" w:type="pct"/>
          <w:tcBorders>
            <w:bottom w:val="single" w:sz="4" w:space="0" w:color="auto"/>
          </w:tcBorders>
          <w:vAlign w:val="center"/>
        </w:tcPr>
        <w:p w14:paraId="43C77CF0" w14:textId="77777777" w:rsidR="00AB43F6" w:rsidRPr="00FE17B5" w:rsidRDefault="00AB43F6" w:rsidP="00F211D5">
          <w:pPr>
            <w:spacing w:line="276" w:lineRule="auto"/>
            <w:jc w:val="center"/>
            <w:rPr>
              <w:rFonts w:ascii="Arial" w:hAnsi="Arial" w:cs="Arial"/>
              <w:b/>
              <w:sz w:val="20"/>
              <w:szCs w:val="20"/>
              <w:lang w:val="kk-KZ"/>
            </w:rPr>
          </w:pPr>
          <w:r w:rsidRPr="006B7AA0">
            <w:rPr>
              <w:rFonts w:ascii="Arial" w:hAnsi="Arial" w:cs="Arial"/>
              <w:b/>
              <w:sz w:val="20"/>
              <w:szCs w:val="20"/>
            </w:rPr>
            <w:t>стр.</w:t>
          </w:r>
          <w:r w:rsidRPr="006B7AA0">
            <w:rPr>
              <w:rFonts w:ascii="Arial" w:hAnsi="Arial" w:cs="Arial"/>
              <w:b/>
              <w:sz w:val="20"/>
              <w:szCs w:val="20"/>
              <w:lang w:val="kk-KZ"/>
            </w:rPr>
            <w:t xml:space="preserve"> </w:t>
          </w:r>
          <w:r w:rsidRPr="006B7AA0">
            <w:rPr>
              <w:rFonts w:ascii="Arial" w:hAnsi="Arial" w:cs="Arial"/>
              <w:b/>
              <w:sz w:val="20"/>
              <w:szCs w:val="20"/>
            </w:rPr>
            <w:fldChar w:fldCharType="begin"/>
          </w:r>
          <w:r w:rsidRPr="006B7AA0">
            <w:rPr>
              <w:rFonts w:ascii="Arial" w:hAnsi="Arial" w:cs="Arial"/>
              <w:b/>
              <w:sz w:val="20"/>
              <w:szCs w:val="20"/>
            </w:rPr>
            <w:instrText>PAGE   \* MERGEFORMAT</w:instrText>
          </w:r>
          <w:r w:rsidRPr="006B7AA0">
            <w:rPr>
              <w:rFonts w:ascii="Arial" w:hAnsi="Arial" w:cs="Arial"/>
              <w:b/>
              <w:sz w:val="20"/>
              <w:szCs w:val="20"/>
            </w:rPr>
            <w:fldChar w:fldCharType="separate"/>
          </w:r>
          <w:r>
            <w:rPr>
              <w:rFonts w:ascii="Arial" w:hAnsi="Arial" w:cs="Arial"/>
              <w:b/>
              <w:noProof/>
              <w:sz w:val="20"/>
              <w:szCs w:val="20"/>
            </w:rPr>
            <w:t>33</w:t>
          </w:r>
          <w:r w:rsidRPr="006B7AA0">
            <w:rPr>
              <w:rFonts w:ascii="Arial" w:hAnsi="Arial" w:cs="Arial"/>
              <w:b/>
              <w:sz w:val="20"/>
              <w:szCs w:val="20"/>
            </w:rPr>
            <w:fldChar w:fldCharType="end"/>
          </w:r>
          <w:r w:rsidRPr="006B7AA0">
            <w:rPr>
              <w:rFonts w:ascii="Arial" w:hAnsi="Arial" w:cs="Arial"/>
              <w:b/>
              <w:sz w:val="20"/>
              <w:szCs w:val="20"/>
            </w:rPr>
            <w:t xml:space="preserve"> </w:t>
          </w:r>
        </w:p>
      </w:tc>
    </w:tr>
  </w:tbl>
  <w:p w14:paraId="3E6C16A9" w14:textId="77777777" w:rsidR="00AB43F6" w:rsidRDefault="00AB43F6" w:rsidP="00B142E5">
    <w:pPr>
      <w:pStyle w:val="af7"/>
      <w:tabs>
        <w:tab w:val="clear" w:pos="4677"/>
      </w:tabs>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1"/>
      <w:gridCol w:w="6378"/>
      <w:gridCol w:w="1118"/>
    </w:tblGrid>
    <w:tr w:rsidR="00AB43F6" w:rsidRPr="006B7AA0" w14:paraId="531161B3" w14:textId="77777777" w:rsidTr="004D6168">
      <w:trPr>
        <w:trHeight w:val="703"/>
        <w:jc w:val="right"/>
      </w:trPr>
      <w:tc>
        <w:tcPr>
          <w:tcW w:w="1045" w:type="pct"/>
          <w:tcBorders>
            <w:right w:val="single" w:sz="4" w:space="0" w:color="auto"/>
          </w:tcBorders>
        </w:tcPr>
        <w:p w14:paraId="5D1C1EB1" w14:textId="77777777" w:rsidR="00AB43F6" w:rsidRPr="006B7AA0" w:rsidRDefault="00AB43F6" w:rsidP="00B142E5">
          <w:pPr>
            <w:jc w:val="center"/>
            <w:rPr>
              <w:rFonts w:ascii="Arial" w:hAnsi="Arial" w:cs="Arial"/>
              <w:b/>
              <w:sz w:val="20"/>
              <w:szCs w:val="20"/>
            </w:rPr>
          </w:pPr>
          <w:r w:rsidRPr="006B7AA0">
            <w:rPr>
              <w:rFonts w:ascii="Arial" w:hAnsi="Arial" w:cs="Arial"/>
              <w:b/>
              <w:noProof/>
              <w:color w:val="1F4E79"/>
              <w:sz w:val="20"/>
              <w:szCs w:val="20"/>
              <w:lang w:eastAsia="ru-RU"/>
            </w:rPr>
            <w:drawing>
              <wp:inline distT="0" distB="0" distL="0" distR="0" wp14:anchorId="078C10A6" wp14:editId="236761F2">
                <wp:extent cx="339173" cy="371475"/>
                <wp:effectExtent l="0" t="0" r="3810" b="0"/>
                <wp:docPr id="34" name="Рисунок 34"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405" cy="373919"/>
                        </a:xfrm>
                        <a:prstGeom prst="rect">
                          <a:avLst/>
                        </a:prstGeom>
                        <a:noFill/>
                        <a:ln>
                          <a:noFill/>
                        </a:ln>
                      </pic:spPr>
                    </pic:pic>
                  </a:graphicData>
                </a:graphic>
              </wp:inline>
            </w:drawing>
          </w:r>
        </w:p>
      </w:tc>
      <w:tc>
        <w:tcPr>
          <w:tcW w:w="3955" w:type="pct"/>
          <w:gridSpan w:val="2"/>
          <w:tcBorders>
            <w:left w:val="single" w:sz="4" w:space="0" w:color="auto"/>
            <w:right w:val="single" w:sz="4" w:space="0" w:color="auto"/>
          </w:tcBorders>
          <w:vAlign w:val="center"/>
        </w:tcPr>
        <w:p w14:paraId="1AD241A6" w14:textId="77777777" w:rsidR="00AB43F6" w:rsidRPr="006B7AA0" w:rsidRDefault="00AB43F6" w:rsidP="00B142E5">
          <w:pPr>
            <w:jc w:val="center"/>
            <w:rPr>
              <w:rFonts w:ascii="Arial" w:hAnsi="Arial" w:cs="Arial"/>
              <w:b/>
              <w:sz w:val="20"/>
              <w:szCs w:val="20"/>
            </w:rPr>
          </w:pPr>
          <w:r w:rsidRPr="006B7AA0">
            <w:rPr>
              <w:rFonts w:ascii="Arial" w:hAnsi="Arial" w:cs="Arial"/>
              <w:b/>
              <w:sz w:val="20"/>
              <w:szCs w:val="20"/>
            </w:rPr>
            <w:t xml:space="preserve">ТОВАРИЩЕСТВО С ОГРАНИЧЕННОЙ ОТВЕТСТВЕННОСТЬЮ </w:t>
          </w:r>
        </w:p>
        <w:p w14:paraId="0F2D2C83" w14:textId="77777777" w:rsidR="00AB43F6" w:rsidRPr="006B7AA0" w:rsidRDefault="00AB43F6" w:rsidP="00B142E5">
          <w:pPr>
            <w:jc w:val="center"/>
            <w:rPr>
              <w:rFonts w:ascii="Arial" w:hAnsi="Arial" w:cs="Arial"/>
              <w:sz w:val="20"/>
              <w:szCs w:val="20"/>
            </w:rPr>
          </w:pPr>
          <w:r w:rsidRPr="006B7AA0">
            <w:rPr>
              <w:rFonts w:ascii="Arial" w:hAnsi="Arial" w:cs="Arial"/>
              <w:b/>
              <w:sz w:val="20"/>
              <w:szCs w:val="20"/>
            </w:rPr>
            <w:t>«КМГ ИНЖИНИРИНГ»</w:t>
          </w:r>
          <w:r w:rsidRPr="006B7AA0">
            <w:rPr>
              <w:rFonts w:ascii="Arial" w:hAnsi="Arial" w:cs="Arial"/>
              <w:sz w:val="20"/>
              <w:szCs w:val="20"/>
            </w:rPr>
            <w:t xml:space="preserve"> </w:t>
          </w:r>
        </w:p>
      </w:tc>
    </w:tr>
    <w:tr w:rsidR="00AB43F6" w:rsidRPr="006B7AA0" w14:paraId="2F28830D" w14:textId="77777777" w:rsidTr="004D6168">
      <w:trPr>
        <w:trHeight w:val="560"/>
        <w:jc w:val="right"/>
      </w:trPr>
      <w:tc>
        <w:tcPr>
          <w:tcW w:w="1045" w:type="pct"/>
          <w:tcBorders>
            <w:bottom w:val="single" w:sz="4" w:space="0" w:color="auto"/>
          </w:tcBorders>
          <w:vAlign w:val="center"/>
        </w:tcPr>
        <w:p w14:paraId="5CDDEE23" w14:textId="10F80A8A" w:rsidR="00AB43F6" w:rsidRPr="00197F2B" w:rsidRDefault="00AB43F6" w:rsidP="00F81F72">
          <w:pPr>
            <w:spacing w:line="276" w:lineRule="auto"/>
            <w:jc w:val="center"/>
            <w:rPr>
              <w:rFonts w:ascii="Arial" w:hAnsi="Arial" w:cs="Arial"/>
              <w:b/>
              <w:bCs/>
              <w:sz w:val="20"/>
              <w:szCs w:val="20"/>
              <w:lang w:val="en-US"/>
            </w:rPr>
          </w:pPr>
          <w:r w:rsidRPr="006B7AA0">
            <w:rPr>
              <w:rFonts w:ascii="Arial" w:hAnsi="Arial" w:cs="Arial"/>
              <w:b/>
              <w:bCs/>
              <w:sz w:val="20"/>
              <w:szCs w:val="20"/>
              <w:lang w:val="en-US"/>
            </w:rPr>
            <w:t>P-OOS</w:t>
          </w:r>
          <w:r w:rsidRPr="006B7AA0">
            <w:rPr>
              <w:rFonts w:ascii="Arial" w:hAnsi="Arial" w:cs="Arial"/>
              <w:b/>
              <w:bCs/>
              <w:sz w:val="20"/>
              <w:szCs w:val="20"/>
              <w:lang w:val="kk-KZ"/>
            </w:rPr>
            <w:t>.02.210</w:t>
          </w:r>
          <w:r w:rsidRPr="006B7AA0">
            <w:rPr>
              <w:rFonts w:ascii="Arial" w:hAnsi="Arial" w:cs="Arial"/>
              <w:b/>
              <w:bCs/>
              <w:sz w:val="20"/>
              <w:szCs w:val="20"/>
              <w:lang w:val="en-US"/>
            </w:rPr>
            <w:t>5</w:t>
          </w:r>
          <w:r w:rsidRPr="006B7AA0">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6B7AA0">
            <w:rPr>
              <w:rFonts w:ascii="Arial" w:hAnsi="Arial" w:cs="Arial"/>
              <w:b/>
              <w:bCs/>
              <w:sz w:val="20"/>
              <w:szCs w:val="20"/>
            </w:rPr>
            <w:t>31</w:t>
          </w:r>
          <w:r w:rsidRPr="006B7AA0">
            <w:rPr>
              <w:rFonts w:ascii="Arial" w:hAnsi="Arial" w:cs="Arial"/>
              <w:b/>
              <w:bCs/>
              <w:sz w:val="20"/>
              <w:szCs w:val="20"/>
              <w:lang w:val="kk-KZ"/>
            </w:rPr>
            <w:t>.12.202</w:t>
          </w:r>
          <w:r w:rsidR="009347B9">
            <w:rPr>
              <w:rFonts w:ascii="Arial" w:hAnsi="Arial" w:cs="Arial"/>
              <w:b/>
              <w:bCs/>
              <w:sz w:val="20"/>
              <w:szCs w:val="20"/>
              <w:lang w:val="kk-KZ"/>
            </w:rPr>
            <w:t>5</w:t>
          </w:r>
        </w:p>
      </w:tc>
      <w:tc>
        <w:tcPr>
          <w:tcW w:w="3365" w:type="pct"/>
          <w:tcBorders>
            <w:bottom w:val="single" w:sz="4" w:space="0" w:color="auto"/>
          </w:tcBorders>
          <w:vAlign w:val="center"/>
        </w:tcPr>
        <w:p w14:paraId="490593F3" w14:textId="77777777" w:rsidR="00AB43F6" w:rsidRPr="00933947" w:rsidRDefault="00AB43F6" w:rsidP="00F211D5">
          <w:pPr>
            <w:spacing w:line="276" w:lineRule="auto"/>
            <w:jc w:val="center"/>
            <w:rPr>
              <w:rFonts w:ascii="Arial" w:hAnsi="Arial" w:cs="Arial"/>
              <w:b/>
              <w:sz w:val="20"/>
              <w:szCs w:val="20"/>
              <w:lang w:val="kk-KZ"/>
            </w:rPr>
          </w:pPr>
          <w:r w:rsidRPr="00933947">
            <w:rPr>
              <w:rFonts w:ascii="Arial" w:hAnsi="Arial" w:cs="Arial"/>
              <w:b/>
              <w:sz w:val="20"/>
              <w:szCs w:val="20"/>
              <w:lang w:val="kk-KZ"/>
            </w:rPr>
            <w:t>РАЗДЕЛ «ОХРАНЫ ОКРУЖАЮЩЕЙ СРЕДЫ»</w:t>
          </w:r>
        </w:p>
        <w:p w14:paraId="7609A5F1" w14:textId="37FD9171" w:rsidR="00AB43F6" w:rsidRPr="006B7AA0" w:rsidRDefault="00AB43F6" w:rsidP="00F211D5">
          <w:pPr>
            <w:spacing w:line="276" w:lineRule="auto"/>
            <w:jc w:val="center"/>
            <w:rPr>
              <w:rFonts w:ascii="Arial" w:hAnsi="Arial" w:cs="Arial"/>
              <w:b/>
              <w:sz w:val="20"/>
              <w:szCs w:val="20"/>
            </w:rPr>
          </w:pPr>
          <w:r w:rsidRPr="00933947">
            <w:rPr>
              <w:rFonts w:ascii="Arial" w:hAnsi="Arial" w:cs="Arial"/>
              <w:b/>
              <w:sz w:val="20"/>
              <w:szCs w:val="20"/>
              <w:lang w:val="kk-KZ"/>
            </w:rPr>
            <w:t xml:space="preserve"> К ПРОЕКТУ «</w:t>
          </w:r>
          <w:r w:rsidRPr="00815D8B">
            <w:rPr>
              <w:rFonts w:ascii="Arial" w:hAnsi="Arial" w:cs="Arial"/>
              <w:b/>
              <w:sz w:val="20"/>
              <w:szCs w:val="20"/>
            </w:rPr>
            <w:t>ОБУСТРОЙСТВО ДОБЫВАЮЩЕЙ СКВАЖИНЫ №48 НА МЕСТОРОЖДЕНИИ ЛАКТЫБАЙ, АКТЮБИНСКАЯ ОБЛАСТЬ, БАЙГАНИНСКИЙ РАЙОН</w:t>
          </w:r>
          <w:r w:rsidRPr="00933947">
            <w:rPr>
              <w:rFonts w:ascii="Arial" w:hAnsi="Arial" w:cs="Arial"/>
              <w:b/>
              <w:sz w:val="20"/>
              <w:szCs w:val="20"/>
              <w:lang w:val="kk-KZ"/>
            </w:rPr>
            <w:t>»</w:t>
          </w:r>
        </w:p>
      </w:tc>
      <w:tc>
        <w:tcPr>
          <w:tcW w:w="590" w:type="pct"/>
          <w:tcBorders>
            <w:bottom w:val="single" w:sz="4" w:space="0" w:color="auto"/>
          </w:tcBorders>
          <w:vAlign w:val="center"/>
        </w:tcPr>
        <w:p w14:paraId="6B30187E" w14:textId="77777777" w:rsidR="00AB43F6" w:rsidRPr="00FE17B5" w:rsidRDefault="00AB43F6" w:rsidP="00F211D5">
          <w:pPr>
            <w:spacing w:line="276" w:lineRule="auto"/>
            <w:jc w:val="center"/>
            <w:rPr>
              <w:rFonts w:ascii="Arial" w:hAnsi="Arial" w:cs="Arial"/>
              <w:b/>
              <w:sz w:val="20"/>
              <w:szCs w:val="20"/>
              <w:lang w:val="kk-KZ"/>
            </w:rPr>
          </w:pPr>
          <w:r w:rsidRPr="006B7AA0">
            <w:rPr>
              <w:rFonts w:ascii="Arial" w:hAnsi="Arial" w:cs="Arial"/>
              <w:b/>
              <w:sz w:val="20"/>
              <w:szCs w:val="20"/>
            </w:rPr>
            <w:t>стр.</w:t>
          </w:r>
          <w:r w:rsidRPr="006B7AA0">
            <w:rPr>
              <w:rFonts w:ascii="Arial" w:hAnsi="Arial" w:cs="Arial"/>
              <w:b/>
              <w:sz w:val="20"/>
              <w:szCs w:val="20"/>
              <w:lang w:val="kk-KZ"/>
            </w:rPr>
            <w:t xml:space="preserve"> </w:t>
          </w:r>
          <w:r w:rsidRPr="006B7AA0">
            <w:rPr>
              <w:rFonts w:ascii="Arial" w:hAnsi="Arial" w:cs="Arial"/>
              <w:b/>
              <w:sz w:val="20"/>
              <w:szCs w:val="20"/>
            </w:rPr>
            <w:fldChar w:fldCharType="begin"/>
          </w:r>
          <w:r w:rsidRPr="006B7AA0">
            <w:rPr>
              <w:rFonts w:ascii="Arial" w:hAnsi="Arial" w:cs="Arial"/>
              <w:b/>
              <w:sz w:val="20"/>
              <w:szCs w:val="20"/>
            </w:rPr>
            <w:instrText>PAGE   \* MERGEFORMAT</w:instrText>
          </w:r>
          <w:r w:rsidRPr="006B7AA0">
            <w:rPr>
              <w:rFonts w:ascii="Arial" w:hAnsi="Arial" w:cs="Arial"/>
              <w:b/>
              <w:sz w:val="20"/>
              <w:szCs w:val="20"/>
            </w:rPr>
            <w:fldChar w:fldCharType="separate"/>
          </w:r>
          <w:r>
            <w:rPr>
              <w:rFonts w:ascii="Arial" w:hAnsi="Arial" w:cs="Arial"/>
              <w:b/>
              <w:noProof/>
              <w:sz w:val="20"/>
              <w:szCs w:val="20"/>
            </w:rPr>
            <w:t>49</w:t>
          </w:r>
          <w:r w:rsidRPr="006B7AA0">
            <w:rPr>
              <w:rFonts w:ascii="Arial" w:hAnsi="Arial" w:cs="Arial"/>
              <w:b/>
              <w:sz w:val="20"/>
              <w:szCs w:val="20"/>
            </w:rPr>
            <w:fldChar w:fldCharType="end"/>
          </w:r>
          <w:r w:rsidRPr="006B7AA0">
            <w:rPr>
              <w:rFonts w:ascii="Arial" w:hAnsi="Arial" w:cs="Arial"/>
              <w:b/>
              <w:sz w:val="20"/>
              <w:szCs w:val="20"/>
            </w:rPr>
            <w:t xml:space="preserve"> </w:t>
          </w:r>
        </w:p>
      </w:tc>
    </w:tr>
  </w:tbl>
  <w:p w14:paraId="40384524" w14:textId="77777777" w:rsidR="00AB43F6" w:rsidRDefault="00AB43F6" w:rsidP="00B142E5">
    <w:pPr>
      <w:pStyle w:val="af7"/>
      <w:tabs>
        <w:tab w:val="clear" w:pos="4677"/>
      </w:tabs>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4"/>
      <w:gridCol w:w="11058"/>
      <w:gridCol w:w="1161"/>
    </w:tblGrid>
    <w:tr w:rsidR="00AB43F6" w:rsidRPr="006B7AA0" w14:paraId="245FC54E" w14:textId="77777777" w:rsidTr="00E81687">
      <w:trPr>
        <w:trHeight w:val="703"/>
        <w:jc w:val="right"/>
      </w:trPr>
      <w:tc>
        <w:tcPr>
          <w:tcW w:w="822" w:type="pct"/>
          <w:tcBorders>
            <w:right w:val="single" w:sz="4" w:space="0" w:color="auto"/>
          </w:tcBorders>
        </w:tcPr>
        <w:p w14:paraId="18601954" w14:textId="77777777" w:rsidR="00AB43F6" w:rsidRPr="006B7AA0" w:rsidRDefault="00AB43F6" w:rsidP="00B142E5">
          <w:pPr>
            <w:jc w:val="center"/>
            <w:rPr>
              <w:rFonts w:ascii="Arial" w:hAnsi="Arial" w:cs="Arial"/>
              <w:b/>
              <w:sz w:val="20"/>
              <w:szCs w:val="20"/>
            </w:rPr>
          </w:pPr>
          <w:r w:rsidRPr="006B7AA0">
            <w:rPr>
              <w:rFonts w:ascii="Arial" w:hAnsi="Arial" w:cs="Arial"/>
              <w:b/>
              <w:noProof/>
              <w:color w:val="1F4E79"/>
              <w:sz w:val="20"/>
              <w:szCs w:val="20"/>
              <w:lang w:eastAsia="ru-RU"/>
            </w:rPr>
            <w:drawing>
              <wp:inline distT="0" distB="0" distL="0" distR="0" wp14:anchorId="5025547F" wp14:editId="43276A95">
                <wp:extent cx="339173" cy="371475"/>
                <wp:effectExtent l="0" t="0" r="3810" b="0"/>
                <wp:docPr id="35" name="Рисунок 35"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405" cy="373919"/>
                        </a:xfrm>
                        <a:prstGeom prst="rect">
                          <a:avLst/>
                        </a:prstGeom>
                        <a:noFill/>
                        <a:ln>
                          <a:noFill/>
                        </a:ln>
                      </pic:spPr>
                    </pic:pic>
                  </a:graphicData>
                </a:graphic>
              </wp:inline>
            </w:drawing>
          </w:r>
        </w:p>
      </w:tc>
      <w:tc>
        <w:tcPr>
          <w:tcW w:w="4178" w:type="pct"/>
          <w:gridSpan w:val="2"/>
          <w:tcBorders>
            <w:left w:val="single" w:sz="4" w:space="0" w:color="auto"/>
            <w:right w:val="single" w:sz="4" w:space="0" w:color="auto"/>
          </w:tcBorders>
          <w:vAlign w:val="center"/>
        </w:tcPr>
        <w:p w14:paraId="39B87B17" w14:textId="77777777" w:rsidR="00AB43F6" w:rsidRPr="006B7AA0" w:rsidRDefault="00AB43F6" w:rsidP="00B142E5">
          <w:pPr>
            <w:jc w:val="center"/>
            <w:rPr>
              <w:rFonts w:ascii="Arial" w:hAnsi="Arial" w:cs="Arial"/>
              <w:b/>
              <w:sz w:val="20"/>
              <w:szCs w:val="20"/>
            </w:rPr>
          </w:pPr>
          <w:r w:rsidRPr="006B7AA0">
            <w:rPr>
              <w:rFonts w:ascii="Arial" w:hAnsi="Arial" w:cs="Arial"/>
              <w:b/>
              <w:sz w:val="20"/>
              <w:szCs w:val="20"/>
            </w:rPr>
            <w:t xml:space="preserve">ТОВАРИЩЕСТВО С ОГРАНИЧЕННОЙ ОТВЕТСТВЕННОСТЬЮ </w:t>
          </w:r>
        </w:p>
        <w:p w14:paraId="7556F772" w14:textId="77777777" w:rsidR="00AB43F6" w:rsidRPr="006B7AA0" w:rsidRDefault="00AB43F6" w:rsidP="00B142E5">
          <w:pPr>
            <w:jc w:val="center"/>
            <w:rPr>
              <w:rFonts w:ascii="Arial" w:hAnsi="Arial" w:cs="Arial"/>
              <w:sz w:val="20"/>
              <w:szCs w:val="20"/>
            </w:rPr>
          </w:pPr>
          <w:r w:rsidRPr="006B7AA0">
            <w:rPr>
              <w:rFonts w:ascii="Arial" w:hAnsi="Arial" w:cs="Arial"/>
              <w:b/>
              <w:sz w:val="20"/>
              <w:szCs w:val="20"/>
            </w:rPr>
            <w:t>«КМГ ИНЖИНИРИНГ»</w:t>
          </w:r>
          <w:r w:rsidRPr="006B7AA0">
            <w:rPr>
              <w:rFonts w:ascii="Arial" w:hAnsi="Arial" w:cs="Arial"/>
              <w:sz w:val="20"/>
              <w:szCs w:val="20"/>
            </w:rPr>
            <w:t xml:space="preserve"> </w:t>
          </w:r>
        </w:p>
      </w:tc>
    </w:tr>
    <w:tr w:rsidR="00AB43F6" w:rsidRPr="006B7AA0" w14:paraId="1C56A868" w14:textId="77777777" w:rsidTr="00E81687">
      <w:trPr>
        <w:trHeight w:val="560"/>
        <w:jc w:val="right"/>
      </w:trPr>
      <w:tc>
        <w:tcPr>
          <w:tcW w:w="822" w:type="pct"/>
          <w:tcBorders>
            <w:bottom w:val="single" w:sz="4" w:space="0" w:color="auto"/>
          </w:tcBorders>
          <w:vAlign w:val="center"/>
        </w:tcPr>
        <w:p w14:paraId="0921029A" w14:textId="5472D655" w:rsidR="00AB43F6" w:rsidRPr="00197F2B" w:rsidRDefault="00AB43F6" w:rsidP="00F81F72">
          <w:pPr>
            <w:spacing w:line="276" w:lineRule="auto"/>
            <w:jc w:val="center"/>
            <w:rPr>
              <w:rFonts w:ascii="Arial" w:hAnsi="Arial" w:cs="Arial"/>
              <w:b/>
              <w:bCs/>
              <w:sz w:val="20"/>
              <w:szCs w:val="20"/>
              <w:lang w:val="en-US"/>
            </w:rPr>
          </w:pPr>
          <w:r w:rsidRPr="006B7AA0">
            <w:rPr>
              <w:rFonts w:ascii="Arial" w:hAnsi="Arial" w:cs="Arial"/>
              <w:b/>
              <w:bCs/>
              <w:sz w:val="20"/>
              <w:szCs w:val="20"/>
              <w:lang w:val="en-US"/>
            </w:rPr>
            <w:t>P-OOS</w:t>
          </w:r>
          <w:r w:rsidRPr="006B7AA0">
            <w:rPr>
              <w:rFonts w:ascii="Arial" w:hAnsi="Arial" w:cs="Arial"/>
              <w:b/>
              <w:bCs/>
              <w:sz w:val="20"/>
              <w:szCs w:val="20"/>
              <w:lang w:val="kk-KZ"/>
            </w:rPr>
            <w:t>.02.210</w:t>
          </w:r>
          <w:r w:rsidRPr="006B7AA0">
            <w:rPr>
              <w:rFonts w:ascii="Arial" w:hAnsi="Arial" w:cs="Arial"/>
              <w:b/>
              <w:bCs/>
              <w:sz w:val="20"/>
              <w:szCs w:val="20"/>
              <w:lang w:val="en-US"/>
            </w:rPr>
            <w:t>5</w:t>
          </w:r>
          <w:r w:rsidRPr="006B7AA0">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6B7AA0">
            <w:rPr>
              <w:rFonts w:ascii="Arial" w:hAnsi="Arial" w:cs="Arial"/>
              <w:b/>
              <w:bCs/>
              <w:sz w:val="20"/>
              <w:szCs w:val="20"/>
            </w:rPr>
            <w:t>31</w:t>
          </w:r>
          <w:r w:rsidRPr="006B7AA0">
            <w:rPr>
              <w:rFonts w:ascii="Arial" w:hAnsi="Arial" w:cs="Arial"/>
              <w:b/>
              <w:bCs/>
              <w:sz w:val="20"/>
              <w:szCs w:val="20"/>
              <w:lang w:val="kk-KZ"/>
            </w:rPr>
            <w:t>.12.202</w:t>
          </w:r>
          <w:r w:rsidR="009347B9">
            <w:rPr>
              <w:rFonts w:ascii="Arial" w:hAnsi="Arial" w:cs="Arial"/>
              <w:b/>
              <w:bCs/>
              <w:sz w:val="20"/>
              <w:szCs w:val="20"/>
              <w:lang w:val="kk-KZ"/>
            </w:rPr>
            <w:t>5</w:t>
          </w:r>
        </w:p>
      </w:tc>
      <w:tc>
        <w:tcPr>
          <w:tcW w:w="3781" w:type="pct"/>
          <w:tcBorders>
            <w:bottom w:val="single" w:sz="4" w:space="0" w:color="auto"/>
          </w:tcBorders>
          <w:vAlign w:val="center"/>
        </w:tcPr>
        <w:p w14:paraId="4F3E7011" w14:textId="069FEBE3" w:rsidR="00AB43F6" w:rsidRPr="006B7AA0" w:rsidRDefault="00AB43F6" w:rsidP="00E81687">
          <w:pPr>
            <w:spacing w:line="276" w:lineRule="auto"/>
            <w:jc w:val="center"/>
            <w:rPr>
              <w:rFonts w:ascii="Arial" w:hAnsi="Arial" w:cs="Arial"/>
              <w:b/>
              <w:sz w:val="20"/>
              <w:szCs w:val="20"/>
            </w:rPr>
          </w:pPr>
          <w:r w:rsidRPr="00933947">
            <w:rPr>
              <w:rFonts w:ascii="Arial" w:hAnsi="Arial" w:cs="Arial"/>
              <w:b/>
              <w:sz w:val="20"/>
              <w:szCs w:val="20"/>
              <w:lang w:val="kk-KZ"/>
            </w:rPr>
            <w:t>РАЗДЕЛ «ОХРАНЫ ОКРУЖАЮЩЕЙ СРЕДЫ»</w:t>
          </w:r>
          <w:r w:rsidR="00E81687">
            <w:rPr>
              <w:rFonts w:ascii="Arial" w:hAnsi="Arial" w:cs="Arial"/>
              <w:b/>
              <w:sz w:val="20"/>
              <w:szCs w:val="20"/>
              <w:lang w:val="kk-KZ"/>
            </w:rPr>
            <w:t xml:space="preserve"> </w:t>
          </w:r>
          <w:r w:rsidRPr="00933947">
            <w:rPr>
              <w:rFonts w:ascii="Arial" w:hAnsi="Arial" w:cs="Arial"/>
              <w:b/>
              <w:sz w:val="20"/>
              <w:szCs w:val="20"/>
              <w:lang w:val="kk-KZ"/>
            </w:rPr>
            <w:t xml:space="preserve"> К ПРОЕКТУ «</w:t>
          </w:r>
          <w:r w:rsidRPr="00815D8B">
            <w:rPr>
              <w:rFonts w:ascii="Arial" w:hAnsi="Arial" w:cs="Arial"/>
              <w:b/>
              <w:sz w:val="20"/>
              <w:szCs w:val="20"/>
            </w:rPr>
            <w:t>ОБУСТРОЙСТВО ДОБЫВАЮЩЕЙ СКВАЖИНЫ №48 НА МЕСТОРОЖДЕНИИ ЛАКТЫБАЙ, АКТЮБИНСКАЯ ОБЛАСТЬ, БАЙГАНИНСКИЙ РАЙОН</w:t>
          </w:r>
          <w:r w:rsidRPr="00933947">
            <w:rPr>
              <w:rFonts w:ascii="Arial" w:hAnsi="Arial" w:cs="Arial"/>
              <w:b/>
              <w:sz w:val="20"/>
              <w:szCs w:val="20"/>
              <w:lang w:val="kk-KZ"/>
            </w:rPr>
            <w:t>»</w:t>
          </w:r>
        </w:p>
      </w:tc>
      <w:tc>
        <w:tcPr>
          <w:tcW w:w="397" w:type="pct"/>
          <w:tcBorders>
            <w:bottom w:val="single" w:sz="4" w:space="0" w:color="auto"/>
          </w:tcBorders>
          <w:vAlign w:val="center"/>
        </w:tcPr>
        <w:p w14:paraId="295E28F9" w14:textId="77777777" w:rsidR="00AB43F6" w:rsidRPr="00FE17B5" w:rsidRDefault="00AB43F6" w:rsidP="00F211D5">
          <w:pPr>
            <w:spacing w:line="276" w:lineRule="auto"/>
            <w:jc w:val="center"/>
            <w:rPr>
              <w:rFonts w:ascii="Arial" w:hAnsi="Arial" w:cs="Arial"/>
              <w:b/>
              <w:sz w:val="20"/>
              <w:szCs w:val="20"/>
              <w:lang w:val="kk-KZ"/>
            </w:rPr>
          </w:pPr>
          <w:r w:rsidRPr="006B7AA0">
            <w:rPr>
              <w:rFonts w:ascii="Arial" w:hAnsi="Arial" w:cs="Arial"/>
              <w:b/>
              <w:sz w:val="20"/>
              <w:szCs w:val="20"/>
            </w:rPr>
            <w:t>стр.</w:t>
          </w:r>
          <w:r w:rsidRPr="006B7AA0">
            <w:rPr>
              <w:rFonts w:ascii="Arial" w:hAnsi="Arial" w:cs="Arial"/>
              <w:b/>
              <w:sz w:val="20"/>
              <w:szCs w:val="20"/>
              <w:lang w:val="kk-KZ"/>
            </w:rPr>
            <w:t xml:space="preserve"> </w:t>
          </w:r>
          <w:r w:rsidRPr="006B7AA0">
            <w:rPr>
              <w:rFonts w:ascii="Arial" w:hAnsi="Arial" w:cs="Arial"/>
              <w:b/>
              <w:sz w:val="20"/>
              <w:szCs w:val="20"/>
            </w:rPr>
            <w:fldChar w:fldCharType="begin"/>
          </w:r>
          <w:r w:rsidRPr="006B7AA0">
            <w:rPr>
              <w:rFonts w:ascii="Arial" w:hAnsi="Arial" w:cs="Arial"/>
              <w:b/>
              <w:sz w:val="20"/>
              <w:szCs w:val="20"/>
            </w:rPr>
            <w:instrText>PAGE   \* MERGEFORMAT</w:instrText>
          </w:r>
          <w:r w:rsidRPr="006B7AA0">
            <w:rPr>
              <w:rFonts w:ascii="Arial" w:hAnsi="Arial" w:cs="Arial"/>
              <w:b/>
              <w:sz w:val="20"/>
              <w:szCs w:val="20"/>
            </w:rPr>
            <w:fldChar w:fldCharType="separate"/>
          </w:r>
          <w:r>
            <w:rPr>
              <w:rFonts w:ascii="Arial" w:hAnsi="Arial" w:cs="Arial"/>
              <w:b/>
              <w:noProof/>
              <w:sz w:val="20"/>
              <w:szCs w:val="20"/>
            </w:rPr>
            <w:t>51</w:t>
          </w:r>
          <w:r w:rsidRPr="006B7AA0">
            <w:rPr>
              <w:rFonts w:ascii="Arial" w:hAnsi="Arial" w:cs="Arial"/>
              <w:b/>
              <w:sz w:val="20"/>
              <w:szCs w:val="20"/>
            </w:rPr>
            <w:fldChar w:fldCharType="end"/>
          </w:r>
          <w:r w:rsidRPr="006B7AA0">
            <w:rPr>
              <w:rFonts w:ascii="Arial" w:hAnsi="Arial" w:cs="Arial"/>
              <w:b/>
              <w:sz w:val="20"/>
              <w:szCs w:val="20"/>
            </w:rPr>
            <w:t xml:space="preserve"> </w:t>
          </w:r>
        </w:p>
      </w:tc>
    </w:tr>
  </w:tbl>
  <w:p w14:paraId="4387705A" w14:textId="77777777" w:rsidR="00AB43F6" w:rsidRDefault="00AB43F6" w:rsidP="00B142E5">
    <w:pPr>
      <w:pStyle w:val="af7"/>
      <w:tabs>
        <w:tab w:val="clear" w:pos="4677"/>
      </w:tabs>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7"/>
      <w:gridCol w:w="6804"/>
      <w:gridCol w:w="976"/>
    </w:tblGrid>
    <w:tr w:rsidR="00AB43F6" w:rsidRPr="006B7AA0" w14:paraId="1BF3FD27" w14:textId="77777777" w:rsidTr="00890622">
      <w:trPr>
        <w:trHeight w:val="703"/>
        <w:jc w:val="right"/>
      </w:trPr>
      <w:tc>
        <w:tcPr>
          <w:tcW w:w="895" w:type="pct"/>
          <w:tcBorders>
            <w:right w:val="single" w:sz="4" w:space="0" w:color="auto"/>
          </w:tcBorders>
        </w:tcPr>
        <w:p w14:paraId="7074BC51" w14:textId="77777777" w:rsidR="00AB43F6" w:rsidRPr="006B7AA0" w:rsidRDefault="00AB43F6" w:rsidP="00B142E5">
          <w:pPr>
            <w:jc w:val="center"/>
            <w:rPr>
              <w:rFonts w:ascii="Arial" w:hAnsi="Arial" w:cs="Arial"/>
              <w:b/>
              <w:sz w:val="20"/>
              <w:szCs w:val="20"/>
            </w:rPr>
          </w:pPr>
          <w:r w:rsidRPr="006B7AA0">
            <w:rPr>
              <w:rFonts w:ascii="Arial" w:hAnsi="Arial" w:cs="Arial"/>
              <w:b/>
              <w:noProof/>
              <w:color w:val="1F4E79"/>
              <w:sz w:val="20"/>
              <w:szCs w:val="20"/>
              <w:lang w:eastAsia="ru-RU"/>
            </w:rPr>
            <w:drawing>
              <wp:inline distT="0" distB="0" distL="0" distR="0" wp14:anchorId="5A30C193" wp14:editId="1B7F1060">
                <wp:extent cx="339173" cy="371475"/>
                <wp:effectExtent l="0" t="0" r="3810" b="0"/>
                <wp:docPr id="38" name="Рисунок 38"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405" cy="373919"/>
                        </a:xfrm>
                        <a:prstGeom prst="rect">
                          <a:avLst/>
                        </a:prstGeom>
                        <a:noFill/>
                        <a:ln>
                          <a:noFill/>
                        </a:ln>
                      </pic:spPr>
                    </pic:pic>
                  </a:graphicData>
                </a:graphic>
              </wp:inline>
            </w:drawing>
          </w:r>
        </w:p>
      </w:tc>
      <w:tc>
        <w:tcPr>
          <w:tcW w:w="4105" w:type="pct"/>
          <w:gridSpan w:val="2"/>
          <w:tcBorders>
            <w:left w:val="single" w:sz="4" w:space="0" w:color="auto"/>
            <w:right w:val="single" w:sz="4" w:space="0" w:color="auto"/>
          </w:tcBorders>
          <w:vAlign w:val="center"/>
        </w:tcPr>
        <w:p w14:paraId="49696609" w14:textId="77777777" w:rsidR="00AB43F6" w:rsidRPr="006B7AA0" w:rsidRDefault="00AB43F6" w:rsidP="00B142E5">
          <w:pPr>
            <w:jc w:val="center"/>
            <w:rPr>
              <w:rFonts w:ascii="Arial" w:hAnsi="Arial" w:cs="Arial"/>
              <w:b/>
              <w:sz w:val="20"/>
              <w:szCs w:val="20"/>
            </w:rPr>
          </w:pPr>
          <w:r w:rsidRPr="006B7AA0">
            <w:rPr>
              <w:rFonts w:ascii="Arial" w:hAnsi="Arial" w:cs="Arial"/>
              <w:b/>
              <w:sz w:val="20"/>
              <w:szCs w:val="20"/>
            </w:rPr>
            <w:t xml:space="preserve">ТОВАРИЩЕСТВО С ОГРАНИЧЕННОЙ ОТВЕТСТВЕННОСТЬЮ </w:t>
          </w:r>
        </w:p>
        <w:p w14:paraId="6B7C55C9" w14:textId="77777777" w:rsidR="00AB43F6" w:rsidRPr="006B7AA0" w:rsidRDefault="00AB43F6" w:rsidP="00B142E5">
          <w:pPr>
            <w:jc w:val="center"/>
            <w:rPr>
              <w:rFonts w:ascii="Arial" w:hAnsi="Arial" w:cs="Arial"/>
              <w:sz w:val="20"/>
              <w:szCs w:val="20"/>
            </w:rPr>
          </w:pPr>
          <w:r w:rsidRPr="006B7AA0">
            <w:rPr>
              <w:rFonts w:ascii="Arial" w:hAnsi="Arial" w:cs="Arial"/>
              <w:b/>
              <w:sz w:val="20"/>
              <w:szCs w:val="20"/>
            </w:rPr>
            <w:t>«КМГ ИНЖИНИРИНГ»</w:t>
          </w:r>
          <w:r w:rsidRPr="006B7AA0">
            <w:rPr>
              <w:rFonts w:ascii="Arial" w:hAnsi="Arial" w:cs="Arial"/>
              <w:sz w:val="20"/>
              <w:szCs w:val="20"/>
            </w:rPr>
            <w:t xml:space="preserve"> </w:t>
          </w:r>
        </w:p>
      </w:tc>
    </w:tr>
    <w:tr w:rsidR="00AB43F6" w:rsidRPr="006B7AA0" w14:paraId="5F95D121" w14:textId="77777777" w:rsidTr="00890622">
      <w:trPr>
        <w:trHeight w:val="560"/>
        <w:jc w:val="right"/>
      </w:trPr>
      <w:tc>
        <w:tcPr>
          <w:tcW w:w="895" w:type="pct"/>
          <w:tcBorders>
            <w:bottom w:val="single" w:sz="4" w:space="0" w:color="auto"/>
          </w:tcBorders>
          <w:vAlign w:val="center"/>
        </w:tcPr>
        <w:p w14:paraId="7A4381D4" w14:textId="01023B75" w:rsidR="00AB43F6" w:rsidRPr="00197F2B" w:rsidRDefault="00AB43F6" w:rsidP="00F81F72">
          <w:pPr>
            <w:spacing w:line="276" w:lineRule="auto"/>
            <w:jc w:val="center"/>
            <w:rPr>
              <w:rFonts w:ascii="Arial" w:hAnsi="Arial" w:cs="Arial"/>
              <w:b/>
              <w:bCs/>
              <w:sz w:val="20"/>
              <w:szCs w:val="20"/>
              <w:lang w:val="en-US"/>
            </w:rPr>
          </w:pPr>
          <w:r w:rsidRPr="006B7AA0">
            <w:rPr>
              <w:rFonts w:ascii="Arial" w:hAnsi="Arial" w:cs="Arial"/>
              <w:b/>
              <w:bCs/>
              <w:sz w:val="20"/>
              <w:szCs w:val="20"/>
              <w:lang w:val="en-US"/>
            </w:rPr>
            <w:t>P-OOS</w:t>
          </w:r>
          <w:r w:rsidRPr="006B7AA0">
            <w:rPr>
              <w:rFonts w:ascii="Arial" w:hAnsi="Arial" w:cs="Arial"/>
              <w:b/>
              <w:bCs/>
              <w:sz w:val="20"/>
              <w:szCs w:val="20"/>
              <w:lang w:val="kk-KZ"/>
            </w:rPr>
            <w:t>.02.210</w:t>
          </w:r>
          <w:r w:rsidRPr="006B7AA0">
            <w:rPr>
              <w:rFonts w:ascii="Arial" w:hAnsi="Arial" w:cs="Arial"/>
              <w:b/>
              <w:bCs/>
              <w:sz w:val="20"/>
              <w:szCs w:val="20"/>
              <w:lang w:val="en-US"/>
            </w:rPr>
            <w:t>5</w:t>
          </w:r>
          <w:r w:rsidRPr="006B7AA0">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6B7AA0">
            <w:rPr>
              <w:rFonts w:ascii="Arial" w:hAnsi="Arial" w:cs="Arial"/>
              <w:b/>
              <w:bCs/>
              <w:sz w:val="20"/>
              <w:szCs w:val="20"/>
            </w:rPr>
            <w:t>31</w:t>
          </w:r>
          <w:r w:rsidRPr="006B7AA0">
            <w:rPr>
              <w:rFonts w:ascii="Arial" w:hAnsi="Arial" w:cs="Arial"/>
              <w:b/>
              <w:bCs/>
              <w:sz w:val="20"/>
              <w:szCs w:val="20"/>
              <w:lang w:val="kk-KZ"/>
            </w:rPr>
            <w:t>.12.202</w:t>
          </w:r>
          <w:r w:rsidR="009347B9">
            <w:rPr>
              <w:rFonts w:ascii="Arial" w:hAnsi="Arial" w:cs="Arial"/>
              <w:b/>
              <w:bCs/>
              <w:sz w:val="20"/>
              <w:szCs w:val="20"/>
              <w:lang w:val="kk-KZ"/>
            </w:rPr>
            <w:t>5</w:t>
          </w:r>
        </w:p>
      </w:tc>
      <w:tc>
        <w:tcPr>
          <w:tcW w:w="3590" w:type="pct"/>
          <w:tcBorders>
            <w:bottom w:val="single" w:sz="4" w:space="0" w:color="auto"/>
          </w:tcBorders>
          <w:vAlign w:val="center"/>
        </w:tcPr>
        <w:p w14:paraId="326CC055" w14:textId="0CEFC5F0" w:rsidR="00AB43F6" w:rsidRPr="006B7AA0" w:rsidRDefault="00AB43F6" w:rsidP="00266CFF">
          <w:pPr>
            <w:spacing w:line="276" w:lineRule="auto"/>
            <w:jc w:val="center"/>
            <w:rPr>
              <w:rFonts w:ascii="Arial" w:hAnsi="Arial" w:cs="Arial"/>
              <w:b/>
              <w:sz w:val="20"/>
              <w:szCs w:val="20"/>
            </w:rPr>
          </w:pPr>
          <w:r w:rsidRPr="00933947">
            <w:rPr>
              <w:rFonts w:ascii="Arial" w:hAnsi="Arial" w:cs="Arial"/>
              <w:b/>
              <w:sz w:val="20"/>
              <w:szCs w:val="20"/>
              <w:lang w:val="kk-KZ"/>
            </w:rPr>
            <w:t>РАЗДЕЛ «ОХРАНЫ ОКРУЖАЮЩЕЙ СРЕДЫ»</w:t>
          </w:r>
          <w:r>
            <w:rPr>
              <w:rFonts w:ascii="Arial" w:hAnsi="Arial" w:cs="Arial"/>
              <w:b/>
              <w:sz w:val="20"/>
              <w:szCs w:val="20"/>
              <w:lang w:val="kk-KZ"/>
            </w:rPr>
            <w:t xml:space="preserve"> </w:t>
          </w:r>
          <w:r w:rsidRPr="00933947">
            <w:rPr>
              <w:rFonts w:ascii="Arial" w:hAnsi="Arial" w:cs="Arial"/>
              <w:b/>
              <w:sz w:val="20"/>
              <w:szCs w:val="20"/>
              <w:lang w:val="kk-KZ"/>
            </w:rPr>
            <w:t xml:space="preserve"> К ПРОЕКТУ «</w:t>
          </w:r>
          <w:r w:rsidRPr="00815D8B">
            <w:rPr>
              <w:rFonts w:ascii="Arial" w:hAnsi="Arial" w:cs="Arial"/>
              <w:b/>
              <w:sz w:val="20"/>
              <w:szCs w:val="20"/>
            </w:rPr>
            <w:t>ОБУСТРОЙСТВО ДОБЫВАЮЩЕЙ СКВАЖИНЫ №48 НА МЕСТОРОЖДЕНИИ ЛАКТЫБАЙ, АКТЮБИНСКАЯ ОБЛАСТЬ, БАЙГАНИНСКИЙ РАЙОН</w:t>
          </w:r>
          <w:r w:rsidRPr="00933947">
            <w:rPr>
              <w:rFonts w:ascii="Arial" w:hAnsi="Arial" w:cs="Arial"/>
              <w:b/>
              <w:sz w:val="20"/>
              <w:szCs w:val="20"/>
              <w:lang w:val="kk-KZ"/>
            </w:rPr>
            <w:t>»</w:t>
          </w:r>
        </w:p>
      </w:tc>
      <w:tc>
        <w:tcPr>
          <w:tcW w:w="515" w:type="pct"/>
          <w:tcBorders>
            <w:bottom w:val="single" w:sz="4" w:space="0" w:color="auto"/>
          </w:tcBorders>
          <w:vAlign w:val="center"/>
        </w:tcPr>
        <w:p w14:paraId="111B4E41" w14:textId="77777777" w:rsidR="00AB43F6" w:rsidRPr="00FE17B5" w:rsidRDefault="00AB43F6" w:rsidP="00F211D5">
          <w:pPr>
            <w:spacing w:line="276" w:lineRule="auto"/>
            <w:jc w:val="center"/>
            <w:rPr>
              <w:rFonts w:ascii="Arial" w:hAnsi="Arial" w:cs="Arial"/>
              <w:b/>
              <w:sz w:val="20"/>
              <w:szCs w:val="20"/>
              <w:lang w:val="kk-KZ"/>
            </w:rPr>
          </w:pPr>
          <w:r w:rsidRPr="006B7AA0">
            <w:rPr>
              <w:rFonts w:ascii="Arial" w:hAnsi="Arial" w:cs="Arial"/>
              <w:b/>
              <w:sz w:val="20"/>
              <w:szCs w:val="20"/>
            </w:rPr>
            <w:t>стр.</w:t>
          </w:r>
          <w:r w:rsidRPr="006B7AA0">
            <w:rPr>
              <w:rFonts w:ascii="Arial" w:hAnsi="Arial" w:cs="Arial"/>
              <w:b/>
              <w:sz w:val="20"/>
              <w:szCs w:val="20"/>
              <w:lang w:val="kk-KZ"/>
            </w:rPr>
            <w:t xml:space="preserve"> </w:t>
          </w:r>
          <w:r w:rsidRPr="006B7AA0">
            <w:rPr>
              <w:rFonts w:ascii="Arial" w:hAnsi="Arial" w:cs="Arial"/>
              <w:b/>
              <w:sz w:val="20"/>
              <w:szCs w:val="20"/>
            </w:rPr>
            <w:fldChar w:fldCharType="begin"/>
          </w:r>
          <w:r w:rsidRPr="006B7AA0">
            <w:rPr>
              <w:rFonts w:ascii="Arial" w:hAnsi="Arial" w:cs="Arial"/>
              <w:b/>
              <w:sz w:val="20"/>
              <w:szCs w:val="20"/>
            </w:rPr>
            <w:instrText>PAGE   \* MERGEFORMAT</w:instrText>
          </w:r>
          <w:r w:rsidRPr="006B7AA0">
            <w:rPr>
              <w:rFonts w:ascii="Arial" w:hAnsi="Arial" w:cs="Arial"/>
              <w:b/>
              <w:sz w:val="20"/>
              <w:szCs w:val="20"/>
            </w:rPr>
            <w:fldChar w:fldCharType="separate"/>
          </w:r>
          <w:r>
            <w:rPr>
              <w:rFonts w:ascii="Arial" w:hAnsi="Arial" w:cs="Arial"/>
              <w:b/>
              <w:noProof/>
              <w:sz w:val="20"/>
              <w:szCs w:val="20"/>
            </w:rPr>
            <w:t>107</w:t>
          </w:r>
          <w:r w:rsidRPr="006B7AA0">
            <w:rPr>
              <w:rFonts w:ascii="Arial" w:hAnsi="Arial" w:cs="Arial"/>
              <w:b/>
              <w:sz w:val="20"/>
              <w:szCs w:val="20"/>
            </w:rPr>
            <w:fldChar w:fldCharType="end"/>
          </w:r>
          <w:r w:rsidRPr="006B7AA0">
            <w:rPr>
              <w:rFonts w:ascii="Arial" w:hAnsi="Arial" w:cs="Arial"/>
              <w:b/>
              <w:sz w:val="20"/>
              <w:szCs w:val="20"/>
            </w:rPr>
            <w:t xml:space="preserve"> </w:t>
          </w:r>
        </w:p>
      </w:tc>
    </w:tr>
  </w:tbl>
  <w:p w14:paraId="1184BDB3" w14:textId="77777777" w:rsidR="00AB43F6" w:rsidRDefault="00AB43F6" w:rsidP="00B142E5">
    <w:pPr>
      <w:pStyle w:val="af7"/>
      <w:tabs>
        <w:tab w:val="clear" w:pos="4677"/>
      </w:tabs>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64"/>
      <w:gridCol w:w="15276"/>
      <w:gridCol w:w="1996"/>
    </w:tblGrid>
    <w:tr w:rsidR="00AB43F6" w:rsidRPr="006B7AA0" w14:paraId="6305BE30" w14:textId="77777777" w:rsidTr="004D6168">
      <w:trPr>
        <w:trHeight w:val="703"/>
        <w:jc w:val="right"/>
      </w:trPr>
      <w:tc>
        <w:tcPr>
          <w:tcW w:w="1045" w:type="pct"/>
          <w:tcBorders>
            <w:right w:val="single" w:sz="4" w:space="0" w:color="auto"/>
          </w:tcBorders>
        </w:tcPr>
        <w:p w14:paraId="1D8B1239" w14:textId="77777777" w:rsidR="00AB43F6" w:rsidRPr="006B7AA0" w:rsidRDefault="00AB43F6" w:rsidP="00B142E5">
          <w:pPr>
            <w:jc w:val="center"/>
            <w:rPr>
              <w:rFonts w:ascii="Arial" w:hAnsi="Arial" w:cs="Arial"/>
              <w:b/>
              <w:sz w:val="20"/>
              <w:szCs w:val="20"/>
            </w:rPr>
          </w:pPr>
          <w:r w:rsidRPr="006B7AA0">
            <w:rPr>
              <w:rFonts w:ascii="Arial" w:hAnsi="Arial" w:cs="Arial"/>
              <w:b/>
              <w:noProof/>
              <w:color w:val="1F4E79"/>
              <w:sz w:val="20"/>
              <w:szCs w:val="20"/>
              <w:lang w:eastAsia="ru-RU"/>
            </w:rPr>
            <w:drawing>
              <wp:inline distT="0" distB="0" distL="0" distR="0" wp14:anchorId="74A402E5" wp14:editId="53100B18">
                <wp:extent cx="339173" cy="371475"/>
                <wp:effectExtent l="0" t="0" r="3810" b="0"/>
                <wp:docPr id="39" name="Рисунок 39"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405" cy="373919"/>
                        </a:xfrm>
                        <a:prstGeom prst="rect">
                          <a:avLst/>
                        </a:prstGeom>
                        <a:noFill/>
                        <a:ln>
                          <a:noFill/>
                        </a:ln>
                      </pic:spPr>
                    </pic:pic>
                  </a:graphicData>
                </a:graphic>
              </wp:inline>
            </w:drawing>
          </w:r>
        </w:p>
      </w:tc>
      <w:tc>
        <w:tcPr>
          <w:tcW w:w="3955" w:type="pct"/>
          <w:gridSpan w:val="2"/>
          <w:tcBorders>
            <w:left w:val="single" w:sz="4" w:space="0" w:color="auto"/>
            <w:right w:val="single" w:sz="4" w:space="0" w:color="auto"/>
          </w:tcBorders>
          <w:vAlign w:val="center"/>
        </w:tcPr>
        <w:p w14:paraId="7B46D4EB" w14:textId="77777777" w:rsidR="00AB43F6" w:rsidRPr="006B7AA0" w:rsidRDefault="00AB43F6" w:rsidP="00B142E5">
          <w:pPr>
            <w:jc w:val="center"/>
            <w:rPr>
              <w:rFonts w:ascii="Arial" w:hAnsi="Arial" w:cs="Arial"/>
              <w:b/>
              <w:sz w:val="20"/>
              <w:szCs w:val="20"/>
            </w:rPr>
          </w:pPr>
          <w:r w:rsidRPr="006B7AA0">
            <w:rPr>
              <w:rFonts w:ascii="Arial" w:hAnsi="Arial" w:cs="Arial"/>
              <w:b/>
              <w:sz w:val="20"/>
              <w:szCs w:val="20"/>
            </w:rPr>
            <w:t xml:space="preserve">ТОВАРИЩЕСТВО С ОГРАНИЧЕННОЙ ОТВЕТСТВЕННОСТЬЮ </w:t>
          </w:r>
        </w:p>
        <w:p w14:paraId="67632EC2" w14:textId="77777777" w:rsidR="00AB43F6" w:rsidRPr="006B7AA0" w:rsidRDefault="00AB43F6" w:rsidP="00B142E5">
          <w:pPr>
            <w:jc w:val="center"/>
            <w:rPr>
              <w:rFonts w:ascii="Arial" w:hAnsi="Arial" w:cs="Arial"/>
              <w:sz w:val="20"/>
              <w:szCs w:val="20"/>
            </w:rPr>
          </w:pPr>
          <w:r w:rsidRPr="006B7AA0">
            <w:rPr>
              <w:rFonts w:ascii="Arial" w:hAnsi="Arial" w:cs="Arial"/>
              <w:b/>
              <w:sz w:val="20"/>
              <w:szCs w:val="20"/>
            </w:rPr>
            <w:t>«КМГ ИНЖИНИРИНГ»</w:t>
          </w:r>
          <w:r w:rsidRPr="006B7AA0">
            <w:rPr>
              <w:rFonts w:ascii="Arial" w:hAnsi="Arial" w:cs="Arial"/>
              <w:sz w:val="20"/>
              <w:szCs w:val="20"/>
            </w:rPr>
            <w:t xml:space="preserve"> </w:t>
          </w:r>
        </w:p>
      </w:tc>
    </w:tr>
    <w:tr w:rsidR="00AB43F6" w:rsidRPr="006B7AA0" w14:paraId="33B45915" w14:textId="77777777" w:rsidTr="00890622">
      <w:trPr>
        <w:trHeight w:val="560"/>
        <w:jc w:val="right"/>
      </w:trPr>
      <w:tc>
        <w:tcPr>
          <w:tcW w:w="1045" w:type="pct"/>
          <w:tcBorders>
            <w:bottom w:val="single" w:sz="4" w:space="0" w:color="auto"/>
          </w:tcBorders>
          <w:vAlign w:val="center"/>
        </w:tcPr>
        <w:p w14:paraId="6E5E1EFC" w14:textId="2A6EFF3F" w:rsidR="00AB43F6" w:rsidRPr="00B065E9" w:rsidRDefault="00AB43F6" w:rsidP="00F81F72">
          <w:pPr>
            <w:spacing w:line="276" w:lineRule="auto"/>
            <w:jc w:val="center"/>
            <w:rPr>
              <w:rFonts w:ascii="Arial" w:hAnsi="Arial" w:cs="Arial"/>
              <w:b/>
              <w:bCs/>
              <w:sz w:val="20"/>
              <w:szCs w:val="20"/>
              <w:lang w:val="en-US"/>
            </w:rPr>
          </w:pPr>
          <w:r w:rsidRPr="006B7AA0">
            <w:rPr>
              <w:rFonts w:ascii="Arial" w:hAnsi="Arial" w:cs="Arial"/>
              <w:b/>
              <w:bCs/>
              <w:sz w:val="20"/>
              <w:szCs w:val="20"/>
              <w:lang w:val="en-US"/>
            </w:rPr>
            <w:t>P-OOS</w:t>
          </w:r>
          <w:r w:rsidRPr="006B7AA0">
            <w:rPr>
              <w:rFonts w:ascii="Arial" w:hAnsi="Arial" w:cs="Arial"/>
              <w:b/>
              <w:bCs/>
              <w:sz w:val="20"/>
              <w:szCs w:val="20"/>
              <w:lang w:val="kk-KZ"/>
            </w:rPr>
            <w:t>.02.210</w:t>
          </w:r>
          <w:r w:rsidRPr="006B7AA0">
            <w:rPr>
              <w:rFonts w:ascii="Arial" w:hAnsi="Arial" w:cs="Arial"/>
              <w:b/>
              <w:bCs/>
              <w:sz w:val="20"/>
              <w:szCs w:val="20"/>
              <w:lang w:val="en-US"/>
            </w:rPr>
            <w:t>5</w:t>
          </w:r>
          <w:r w:rsidRPr="006B7AA0">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6B7AA0">
            <w:rPr>
              <w:rFonts w:ascii="Arial" w:hAnsi="Arial" w:cs="Arial"/>
              <w:b/>
              <w:bCs/>
              <w:sz w:val="20"/>
              <w:szCs w:val="20"/>
            </w:rPr>
            <w:t>31</w:t>
          </w:r>
          <w:r w:rsidRPr="006B7AA0">
            <w:rPr>
              <w:rFonts w:ascii="Arial" w:hAnsi="Arial" w:cs="Arial"/>
              <w:b/>
              <w:bCs/>
              <w:sz w:val="20"/>
              <w:szCs w:val="20"/>
              <w:lang w:val="kk-KZ"/>
            </w:rPr>
            <w:t>.12.202</w:t>
          </w:r>
          <w:r w:rsidR="00B065E9">
            <w:rPr>
              <w:rFonts w:ascii="Arial" w:hAnsi="Arial" w:cs="Arial"/>
              <w:b/>
              <w:bCs/>
              <w:sz w:val="20"/>
              <w:szCs w:val="20"/>
              <w:lang w:val="en-US"/>
            </w:rPr>
            <w:t>5</w:t>
          </w:r>
        </w:p>
      </w:tc>
      <w:tc>
        <w:tcPr>
          <w:tcW w:w="3498" w:type="pct"/>
          <w:tcBorders>
            <w:bottom w:val="single" w:sz="4" w:space="0" w:color="auto"/>
          </w:tcBorders>
          <w:vAlign w:val="center"/>
        </w:tcPr>
        <w:p w14:paraId="0BC03AB1" w14:textId="5A81DD04" w:rsidR="00AB43F6" w:rsidRPr="006B7AA0" w:rsidRDefault="00AB43F6" w:rsidP="00E3486E">
          <w:pPr>
            <w:spacing w:line="276" w:lineRule="auto"/>
            <w:jc w:val="center"/>
            <w:rPr>
              <w:rFonts w:ascii="Arial" w:hAnsi="Arial" w:cs="Arial"/>
              <w:b/>
              <w:sz w:val="20"/>
              <w:szCs w:val="20"/>
            </w:rPr>
          </w:pPr>
          <w:r w:rsidRPr="00933947">
            <w:rPr>
              <w:rFonts w:ascii="Arial" w:hAnsi="Arial" w:cs="Arial"/>
              <w:b/>
              <w:sz w:val="20"/>
              <w:szCs w:val="20"/>
              <w:lang w:val="kk-KZ"/>
            </w:rPr>
            <w:t>РАЗДЕЛ «ОХРАНЫ ОКРУЖАЮЩЕЙ СРЕДЫ» К ПРОЕКТУ «</w:t>
          </w:r>
          <w:r w:rsidRPr="00E3486E">
            <w:rPr>
              <w:rFonts w:ascii="Arial" w:hAnsi="Arial" w:cs="Arial"/>
              <w:b/>
              <w:sz w:val="20"/>
              <w:szCs w:val="20"/>
            </w:rPr>
            <w:t>ОБУСТРОЙСТВО ДОБЫВАЮЩЕЙ СКВАЖИНЫ №48 НА МЕСТОРОЖДЕНИИ ЛАКТЫБАЙ, АКТЮБИНСКАЯ ОБЛАСТЬ, БАЙГАНИНСКИЙ РАЙОН</w:t>
          </w:r>
          <w:r w:rsidRPr="00933947">
            <w:rPr>
              <w:rFonts w:ascii="Arial" w:hAnsi="Arial" w:cs="Arial"/>
              <w:b/>
              <w:sz w:val="20"/>
              <w:szCs w:val="20"/>
              <w:lang w:val="kk-KZ"/>
            </w:rPr>
            <w:t>»</w:t>
          </w:r>
        </w:p>
      </w:tc>
      <w:tc>
        <w:tcPr>
          <w:tcW w:w="457" w:type="pct"/>
          <w:tcBorders>
            <w:bottom w:val="single" w:sz="4" w:space="0" w:color="auto"/>
          </w:tcBorders>
          <w:vAlign w:val="center"/>
        </w:tcPr>
        <w:p w14:paraId="68983EF6" w14:textId="77777777" w:rsidR="00AB43F6" w:rsidRPr="00FE17B5" w:rsidRDefault="00AB43F6" w:rsidP="00F211D5">
          <w:pPr>
            <w:spacing w:line="276" w:lineRule="auto"/>
            <w:jc w:val="center"/>
            <w:rPr>
              <w:rFonts w:ascii="Arial" w:hAnsi="Arial" w:cs="Arial"/>
              <w:b/>
              <w:sz w:val="20"/>
              <w:szCs w:val="20"/>
              <w:lang w:val="kk-KZ"/>
            </w:rPr>
          </w:pPr>
          <w:r w:rsidRPr="006B7AA0">
            <w:rPr>
              <w:rFonts w:ascii="Arial" w:hAnsi="Arial" w:cs="Arial"/>
              <w:b/>
              <w:sz w:val="20"/>
              <w:szCs w:val="20"/>
            </w:rPr>
            <w:t>стр.</w:t>
          </w:r>
          <w:r w:rsidRPr="006B7AA0">
            <w:rPr>
              <w:rFonts w:ascii="Arial" w:hAnsi="Arial" w:cs="Arial"/>
              <w:b/>
              <w:sz w:val="20"/>
              <w:szCs w:val="20"/>
              <w:lang w:val="kk-KZ"/>
            </w:rPr>
            <w:t xml:space="preserve"> </w:t>
          </w:r>
          <w:r w:rsidRPr="006B7AA0">
            <w:rPr>
              <w:rFonts w:ascii="Arial" w:hAnsi="Arial" w:cs="Arial"/>
              <w:b/>
              <w:sz w:val="20"/>
              <w:szCs w:val="20"/>
            </w:rPr>
            <w:fldChar w:fldCharType="begin"/>
          </w:r>
          <w:r w:rsidRPr="006B7AA0">
            <w:rPr>
              <w:rFonts w:ascii="Arial" w:hAnsi="Arial" w:cs="Arial"/>
              <w:b/>
              <w:sz w:val="20"/>
              <w:szCs w:val="20"/>
            </w:rPr>
            <w:instrText>PAGE   \* MERGEFORMAT</w:instrText>
          </w:r>
          <w:r w:rsidRPr="006B7AA0">
            <w:rPr>
              <w:rFonts w:ascii="Arial" w:hAnsi="Arial" w:cs="Arial"/>
              <w:b/>
              <w:sz w:val="20"/>
              <w:szCs w:val="20"/>
            </w:rPr>
            <w:fldChar w:fldCharType="separate"/>
          </w:r>
          <w:r>
            <w:rPr>
              <w:rFonts w:ascii="Arial" w:hAnsi="Arial" w:cs="Arial"/>
              <w:b/>
              <w:noProof/>
              <w:sz w:val="20"/>
              <w:szCs w:val="20"/>
            </w:rPr>
            <w:t>113</w:t>
          </w:r>
          <w:r w:rsidRPr="006B7AA0">
            <w:rPr>
              <w:rFonts w:ascii="Arial" w:hAnsi="Arial" w:cs="Arial"/>
              <w:b/>
              <w:sz w:val="20"/>
              <w:szCs w:val="20"/>
            </w:rPr>
            <w:fldChar w:fldCharType="end"/>
          </w:r>
          <w:r w:rsidRPr="006B7AA0">
            <w:rPr>
              <w:rFonts w:ascii="Arial" w:hAnsi="Arial" w:cs="Arial"/>
              <w:b/>
              <w:sz w:val="20"/>
              <w:szCs w:val="20"/>
            </w:rPr>
            <w:t xml:space="preserve"> </w:t>
          </w:r>
        </w:p>
      </w:tc>
    </w:tr>
  </w:tbl>
  <w:p w14:paraId="28CA3BD1" w14:textId="77777777" w:rsidR="00AB43F6" w:rsidRDefault="00AB43F6" w:rsidP="00B142E5">
    <w:pPr>
      <w:pStyle w:val="af7"/>
      <w:tabs>
        <w:tab w:val="clear" w:pos="4677"/>
      </w:tabs>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2"/>
      <w:gridCol w:w="11341"/>
      <w:gridCol w:w="1164"/>
    </w:tblGrid>
    <w:tr w:rsidR="00AB43F6" w:rsidRPr="006B7AA0" w14:paraId="5ACAE90F" w14:textId="77777777" w:rsidTr="00B065E9">
      <w:trPr>
        <w:trHeight w:val="703"/>
        <w:jc w:val="right"/>
      </w:trPr>
      <w:tc>
        <w:tcPr>
          <w:tcW w:w="766" w:type="pct"/>
          <w:tcBorders>
            <w:right w:val="single" w:sz="4" w:space="0" w:color="auto"/>
          </w:tcBorders>
        </w:tcPr>
        <w:p w14:paraId="7ABA2A01" w14:textId="77777777" w:rsidR="00AB43F6" w:rsidRPr="006B7AA0" w:rsidRDefault="00AB43F6" w:rsidP="00B142E5">
          <w:pPr>
            <w:jc w:val="center"/>
            <w:rPr>
              <w:rFonts w:ascii="Arial" w:hAnsi="Arial" w:cs="Arial"/>
              <w:b/>
              <w:sz w:val="20"/>
              <w:szCs w:val="20"/>
            </w:rPr>
          </w:pPr>
          <w:r w:rsidRPr="006B7AA0">
            <w:rPr>
              <w:rFonts w:ascii="Arial" w:hAnsi="Arial" w:cs="Arial"/>
              <w:b/>
              <w:noProof/>
              <w:color w:val="1F4E79"/>
              <w:sz w:val="20"/>
              <w:szCs w:val="20"/>
              <w:lang w:eastAsia="ru-RU"/>
            </w:rPr>
            <w:drawing>
              <wp:inline distT="0" distB="0" distL="0" distR="0" wp14:anchorId="7FB885A6" wp14:editId="64EC31E1">
                <wp:extent cx="339173" cy="371475"/>
                <wp:effectExtent l="0" t="0" r="3810" b="0"/>
                <wp:docPr id="42" name="Рисунок 42"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405" cy="373919"/>
                        </a:xfrm>
                        <a:prstGeom prst="rect">
                          <a:avLst/>
                        </a:prstGeom>
                        <a:noFill/>
                        <a:ln>
                          <a:noFill/>
                        </a:ln>
                      </pic:spPr>
                    </pic:pic>
                  </a:graphicData>
                </a:graphic>
              </wp:inline>
            </w:drawing>
          </w:r>
        </w:p>
      </w:tc>
      <w:tc>
        <w:tcPr>
          <w:tcW w:w="4234" w:type="pct"/>
          <w:gridSpan w:val="2"/>
          <w:tcBorders>
            <w:left w:val="single" w:sz="4" w:space="0" w:color="auto"/>
            <w:right w:val="single" w:sz="4" w:space="0" w:color="auto"/>
          </w:tcBorders>
          <w:vAlign w:val="center"/>
        </w:tcPr>
        <w:p w14:paraId="52EA52E9" w14:textId="77777777" w:rsidR="00AB43F6" w:rsidRPr="006B7AA0" w:rsidRDefault="00AB43F6" w:rsidP="00B142E5">
          <w:pPr>
            <w:jc w:val="center"/>
            <w:rPr>
              <w:rFonts w:ascii="Arial" w:hAnsi="Arial" w:cs="Arial"/>
              <w:b/>
              <w:sz w:val="20"/>
              <w:szCs w:val="20"/>
            </w:rPr>
          </w:pPr>
          <w:r w:rsidRPr="006B7AA0">
            <w:rPr>
              <w:rFonts w:ascii="Arial" w:hAnsi="Arial" w:cs="Arial"/>
              <w:b/>
              <w:sz w:val="20"/>
              <w:szCs w:val="20"/>
            </w:rPr>
            <w:t xml:space="preserve">ТОВАРИЩЕСТВО С ОГРАНИЧЕННОЙ ОТВЕТСТВЕННОСТЬЮ </w:t>
          </w:r>
        </w:p>
        <w:p w14:paraId="027B99E0" w14:textId="77777777" w:rsidR="00AB43F6" w:rsidRPr="006B7AA0" w:rsidRDefault="00AB43F6" w:rsidP="00B142E5">
          <w:pPr>
            <w:jc w:val="center"/>
            <w:rPr>
              <w:rFonts w:ascii="Arial" w:hAnsi="Arial" w:cs="Arial"/>
              <w:sz w:val="20"/>
              <w:szCs w:val="20"/>
            </w:rPr>
          </w:pPr>
          <w:r w:rsidRPr="006B7AA0">
            <w:rPr>
              <w:rFonts w:ascii="Arial" w:hAnsi="Arial" w:cs="Arial"/>
              <w:b/>
              <w:sz w:val="20"/>
              <w:szCs w:val="20"/>
            </w:rPr>
            <w:t>«КМГ ИНЖИНИРИНГ»</w:t>
          </w:r>
          <w:r w:rsidRPr="006B7AA0">
            <w:rPr>
              <w:rFonts w:ascii="Arial" w:hAnsi="Arial" w:cs="Arial"/>
              <w:sz w:val="20"/>
              <w:szCs w:val="20"/>
            </w:rPr>
            <w:t xml:space="preserve"> </w:t>
          </w:r>
        </w:p>
      </w:tc>
    </w:tr>
    <w:tr w:rsidR="00AB43F6" w:rsidRPr="006B7AA0" w14:paraId="2CEAF828" w14:textId="77777777" w:rsidTr="00B065E9">
      <w:trPr>
        <w:trHeight w:val="560"/>
        <w:jc w:val="right"/>
      </w:trPr>
      <w:tc>
        <w:tcPr>
          <w:tcW w:w="766" w:type="pct"/>
          <w:tcBorders>
            <w:bottom w:val="single" w:sz="4" w:space="0" w:color="auto"/>
          </w:tcBorders>
          <w:vAlign w:val="center"/>
        </w:tcPr>
        <w:p w14:paraId="355BD79E" w14:textId="5E8842CA" w:rsidR="00AB43F6" w:rsidRPr="00B065E9" w:rsidRDefault="00AB43F6" w:rsidP="00F81F72">
          <w:pPr>
            <w:spacing w:line="276" w:lineRule="auto"/>
            <w:jc w:val="center"/>
            <w:rPr>
              <w:rFonts w:ascii="Arial" w:hAnsi="Arial" w:cs="Arial"/>
              <w:b/>
              <w:bCs/>
              <w:sz w:val="20"/>
              <w:szCs w:val="20"/>
              <w:lang w:val="en-US"/>
            </w:rPr>
          </w:pPr>
          <w:r w:rsidRPr="006B7AA0">
            <w:rPr>
              <w:rFonts w:ascii="Arial" w:hAnsi="Arial" w:cs="Arial"/>
              <w:b/>
              <w:bCs/>
              <w:sz w:val="20"/>
              <w:szCs w:val="20"/>
              <w:lang w:val="en-US"/>
            </w:rPr>
            <w:t>P-OOS</w:t>
          </w:r>
          <w:r w:rsidRPr="006B7AA0">
            <w:rPr>
              <w:rFonts w:ascii="Arial" w:hAnsi="Arial" w:cs="Arial"/>
              <w:b/>
              <w:bCs/>
              <w:sz w:val="20"/>
              <w:szCs w:val="20"/>
              <w:lang w:val="kk-KZ"/>
            </w:rPr>
            <w:t>.02.210</w:t>
          </w:r>
          <w:r w:rsidRPr="006B7AA0">
            <w:rPr>
              <w:rFonts w:ascii="Arial" w:hAnsi="Arial" w:cs="Arial"/>
              <w:b/>
              <w:bCs/>
              <w:sz w:val="20"/>
              <w:szCs w:val="20"/>
              <w:lang w:val="en-US"/>
            </w:rPr>
            <w:t>5</w:t>
          </w:r>
          <w:r w:rsidRPr="006B7AA0">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6B7AA0">
            <w:rPr>
              <w:rFonts w:ascii="Arial" w:hAnsi="Arial" w:cs="Arial"/>
              <w:b/>
              <w:bCs/>
              <w:sz w:val="20"/>
              <w:szCs w:val="20"/>
            </w:rPr>
            <w:t>31</w:t>
          </w:r>
          <w:r w:rsidRPr="006B7AA0">
            <w:rPr>
              <w:rFonts w:ascii="Arial" w:hAnsi="Arial" w:cs="Arial"/>
              <w:b/>
              <w:bCs/>
              <w:sz w:val="20"/>
              <w:szCs w:val="20"/>
              <w:lang w:val="kk-KZ"/>
            </w:rPr>
            <w:t>.12.202</w:t>
          </w:r>
          <w:r w:rsidR="00B065E9">
            <w:rPr>
              <w:rFonts w:ascii="Arial" w:hAnsi="Arial" w:cs="Arial"/>
              <w:b/>
              <w:bCs/>
              <w:sz w:val="20"/>
              <w:szCs w:val="20"/>
              <w:lang w:val="en-US"/>
            </w:rPr>
            <w:t>5</w:t>
          </w:r>
        </w:p>
      </w:tc>
      <w:tc>
        <w:tcPr>
          <w:tcW w:w="3840" w:type="pct"/>
          <w:tcBorders>
            <w:bottom w:val="single" w:sz="4" w:space="0" w:color="auto"/>
          </w:tcBorders>
          <w:vAlign w:val="center"/>
        </w:tcPr>
        <w:p w14:paraId="7DF9DE50" w14:textId="7B792225" w:rsidR="00AB43F6" w:rsidRPr="006B7AA0" w:rsidRDefault="00AB43F6" w:rsidP="00B065E9">
          <w:pPr>
            <w:spacing w:line="276" w:lineRule="auto"/>
            <w:jc w:val="center"/>
            <w:rPr>
              <w:rFonts w:ascii="Arial" w:hAnsi="Arial" w:cs="Arial"/>
              <w:b/>
              <w:sz w:val="20"/>
              <w:szCs w:val="20"/>
            </w:rPr>
          </w:pPr>
          <w:r w:rsidRPr="00933947">
            <w:rPr>
              <w:rFonts w:ascii="Arial" w:hAnsi="Arial" w:cs="Arial"/>
              <w:b/>
              <w:sz w:val="20"/>
              <w:szCs w:val="20"/>
              <w:lang w:val="kk-KZ"/>
            </w:rPr>
            <w:t>РАЗДЕЛ «ОХРАНЫ ОКРУЖАЮЩЕЙ СРЕДЫ»</w:t>
          </w:r>
          <w:r w:rsidR="00B065E9" w:rsidRPr="00B065E9">
            <w:rPr>
              <w:rFonts w:ascii="Arial" w:hAnsi="Arial" w:cs="Arial"/>
              <w:b/>
              <w:sz w:val="20"/>
              <w:szCs w:val="20"/>
            </w:rPr>
            <w:t xml:space="preserve"> </w:t>
          </w:r>
          <w:r w:rsidRPr="00933947">
            <w:rPr>
              <w:rFonts w:ascii="Arial" w:hAnsi="Arial" w:cs="Arial"/>
              <w:b/>
              <w:sz w:val="20"/>
              <w:szCs w:val="20"/>
              <w:lang w:val="kk-KZ"/>
            </w:rPr>
            <w:t xml:space="preserve"> К ПРОЕКТУ «</w:t>
          </w:r>
          <w:r w:rsidRPr="00890622">
            <w:rPr>
              <w:rFonts w:ascii="Arial" w:hAnsi="Arial" w:cs="Arial"/>
              <w:b/>
              <w:sz w:val="20"/>
              <w:szCs w:val="20"/>
            </w:rPr>
            <w:t>ОБУСТРОЙСТВО ДОБЫВАЮЩЕЙ СКВАЖИНЫ №48 НА МЕСТОРОЖДЕНИИ ЛАКТЫБАЙ, АКТЮБИНСКАЯ ОБЛАСТЬ, БАЙГАНИНСКИЙ РАЙОН</w:t>
          </w:r>
          <w:r w:rsidRPr="00933947">
            <w:rPr>
              <w:rFonts w:ascii="Arial" w:hAnsi="Arial" w:cs="Arial"/>
              <w:b/>
              <w:sz w:val="20"/>
              <w:szCs w:val="20"/>
              <w:lang w:val="kk-KZ"/>
            </w:rPr>
            <w:t>»</w:t>
          </w:r>
        </w:p>
      </w:tc>
      <w:tc>
        <w:tcPr>
          <w:tcW w:w="394" w:type="pct"/>
          <w:tcBorders>
            <w:bottom w:val="single" w:sz="4" w:space="0" w:color="auto"/>
          </w:tcBorders>
          <w:vAlign w:val="center"/>
        </w:tcPr>
        <w:p w14:paraId="75D2A403" w14:textId="77777777" w:rsidR="00AB43F6" w:rsidRPr="00FE17B5" w:rsidRDefault="00AB43F6" w:rsidP="00F211D5">
          <w:pPr>
            <w:spacing w:line="276" w:lineRule="auto"/>
            <w:jc w:val="center"/>
            <w:rPr>
              <w:rFonts w:ascii="Arial" w:hAnsi="Arial" w:cs="Arial"/>
              <w:b/>
              <w:sz w:val="20"/>
              <w:szCs w:val="20"/>
              <w:lang w:val="kk-KZ"/>
            </w:rPr>
          </w:pPr>
          <w:r w:rsidRPr="006B7AA0">
            <w:rPr>
              <w:rFonts w:ascii="Arial" w:hAnsi="Arial" w:cs="Arial"/>
              <w:b/>
              <w:sz w:val="20"/>
              <w:szCs w:val="20"/>
            </w:rPr>
            <w:t>стр.</w:t>
          </w:r>
          <w:r w:rsidRPr="006B7AA0">
            <w:rPr>
              <w:rFonts w:ascii="Arial" w:hAnsi="Arial" w:cs="Arial"/>
              <w:b/>
              <w:sz w:val="20"/>
              <w:szCs w:val="20"/>
              <w:lang w:val="kk-KZ"/>
            </w:rPr>
            <w:t xml:space="preserve"> </w:t>
          </w:r>
          <w:r w:rsidRPr="006B7AA0">
            <w:rPr>
              <w:rFonts w:ascii="Arial" w:hAnsi="Arial" w:cs="Arial"/>
              <w:b/>
              <w:sz w:val="20"/>
              <w:szCs w:val="20"/>
            </w:rPr>
            <w:fldChar w:fldCharType="begin"/>
          </w:r>
          <w:r w:rsidRPr="006B7AA0">
            <w:rPr>
              <w:rFonts w:ascii="Arial" w:hAnsi="Arial" w:cs="Arial"/>
              <w:b/>
              <w:sz w:val="20"/>
              <w:szCs w:val="20"/>
            </w:rPr>
            <w:instrText>PAGE   \* MERGEFORMAT</w:instrText>
          </w:r>
          <w:r w:rsidRPr="006B7AA0">
            <w:rPr>
              <w:rFonts w:ascii="Arial" w:hAnsi="Arial" w:cs="Arial"/>
              <w:b/>
              <w:sz w:val="20"/>
              <w:szCs w:val="20"/>
            </w:rPr>
            <w:fldChar w:fldCharType="separate"/>
          </w:r>
          <w:r>
            <w:rPr>
              <w:rFonts w:ascii="Arial" w:hAnsi="Arial" w:cs="Arial"/>
              <w:b/>
              <w:noProof/>
              <w:sz w:val="20"/>
              <w:szCs w:val="20"/>
            </w:rPr>
            <w:t>131</w:t>
          </w:r>
          <w:r w:rsidRPr="006B7AA0">
            <w:rPr>
              <w:rFonts w:ascii="Arial" w:hAnsi="Arial" w:cs="Arial"/>
              <w:b/>
              <w:sz w:val="20"/>
              <w:szCs w:val="20"/>
            </w:rPr>
            <w:fldChar w:fldCharType="end"/>
          </w:r>
          <w:r w:rsidRPr="006B7AA0">
            <w:rPr>
              <w:rFonts w:ascii="Arial" w:hAnsi="Arial" w:cs="Arial"/>
              <w:b/>
              <w:sz w:val="20"/>
              <w:szCs w:val="20"/>
            </w:rPr>
            <w:t xml:space="preserve"> </w:t>
          </w:r>
        </w:p>
      </w:tc>
    </w:tr>
  </w:tbl>
  <w:p w14:paraId="4D3EF41E" w14:textId="77777777" w:rsidR="00AB43F6" w:rsidRDefault="00AB43F6" w:rsidP="00B142E5">
    <w:pPr>
      <w:pStyle w:val="af7"/>
      <w:tabs>
        <w:tab w:val="clear" w:pos="4677"/>
      </w:tabs>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1"/>
      <w:gridCol w:w="6380"/>
      <w:gridCol w:w="1116"/>
    </w:tblGrid>
    <w:tr w:rsidR="00AB43F6" w:rsidRPr="006B7AA0" w14:paraId="1A7783CF" w14:textId="77777777" w:rsidTr="004D6168">
      <w:trPr>
        <w:trHeight w:val="703"/>
        <w:jc w:val="right"/>
      </w:trPr>
      <w:tc>
        <w:tcPr>
          <w:tcW w:w="1045" w:type="pct"/>
          <w:tcBorders>
            <w:right w:val="single" w:sz="4" w:space="0" w:color="auto"/>
          </w:tcBorders>
        </w:tcPr>
        <w:p w14:paraId="2D069DE4" w14:textId="77777777" w:rsidR="00AB43F6" w:rsidRPr="006B7AA0" w:rsidRDefault="00AB43F6" w:rsidP="00B142E5">
          <w:pPr>
            <w:jc w:val="center"/>
            <w:rPr>
              <w:rFonts w:ascii="Arial" w:hAnsi="Arial" w:cs="Arial"/>
              <w:b/>
              <w:sz w:val="20"/>
              <w:szCs w:val="20"/>
            </w:rPr>
          </w:pPr>
          <w:r w:rsidRPr="006B7AA0">
            <w:rPr>
              <w:rFonts w:ascii="Arial" w:hAnsi="Arial" w:cs="Arial"/>
              <w:b/>
              <w:noProof/>
              <w:color w:val="1F4E79"/>
              <w:sz w:val="20"/>
              <w:szCs w:val="20"/>
              <w:lang w:eastAsia="ru-RU"/>
            </w:rPr>
            <w:drawing>
              <wp:inline distT="0" distB="0" distL="0" distR="0" wp14:anchorId="7BCB19A4" wp14:editId="39A3AFF9">
                <wp:extent cx="339173" cy="371475"/>
                <wp:effectExtent l="0" t="0" r="3810" b="0"/>
                <wp:docPr id="44" name="Рисунок 44"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405" cy="373919"/>
                        </a:xfrm>
                        <a:prstGeom prst="rect">
                          <a:avLst/>
                        </a:prstGeom>
                        <a:noFill/>
                        <a:ln>
                          <a:noFill/>
                        </a:ln>
                      </pic:spPr>
                    </pic:pic>
                  </a:graphicData>
                </a:graphic>
              </wp:inline>
            </w:drawing>
          </w:r>
        </w:p>
      </w:tc>
      <w:tc>
        <w:tcPr>
          <w:tcW w:w="3955" w:type="pct"/>
          <w:gridSpan w:val="2"/>
          <w:tcBorders>
            <w:left w:val="single" w:sz="4" w:space="0" w:color="auto"/>
            <w:right w:val="single" w:sz="4" w:space="0" w:color="auto"/>
          </w:tcBorders>
          <w:vAlign w:val="center"/>
        </w:tcPr>
        <w:p w14:paraId="71E3F337" w14:textId="77777777" w:rsidR="00AB43F6" w:rsidRPr="006B7AA0" w:rsidRDefault="00AB43F6" w:rsidP="00B142E5">
          <w:pPr>
            <w:jc w:val="center"/>
            <w:rPr>
              <w:rFonts w:ascii="Arial" w:hAnsi="Arial" w:cs="Arial"/>
              <w:b/>
              <w:sz w:val="20"/>
              <w:szCs w:val="20"/>
            </w:rPr>
          </w:pPr>
          <w:r w:rsidRPr="006B7AA0">
            <w:rPr>
              <w:rFonts w:ascii="Arial" w:hAnsi="Arial" w:cs="Arial"/>
              <w:b/>
              <w:sz w:val="20"/>
              <w:szCs w:val="20"/>
            </w:rPr>
            <w:t xml:space="preserve">ТОВАРИЩЕСТВО С ОГРАНИЧЕННОЙ ОТВЕТСТВЕННОСТЬЮ </w:t>
          </w:r>
        </w:p>
        <w:p w14:paraId="50F67872" w14:textId="77777777" w:rsidR="00AB43F6" w:rsidRPr="006B7AA0" w:rsidRDefault="00AB43F6" w:rsidP="00B142E5">
          <w:pPr>
            <w:jc w:val="center"/>
            <w:rPr>
              <w:rFonts w:ascii="Arial" w:hAnsi="Arial" w:cs="Arial"/>
              <w:sz w:val="20"/>
              <w:szCs w:val="20"/>
            </w:rPr>
          </w:pPr>
          <w:r w:rsidRPr="006B7AA0">
            <w:rPr>
              <w:rFonts w:ascii="Arial" w:hAnsi="Arial" w:cs="Arial"/>
              <w:b/>
              <w:sz w:val="20"/>
              <w:szCs w:val="20"/>
            </w:rPr>
            <w:t>«КМГ ИНЖИНИРИНГ»</w:t>
          </w:r>
          <w:r w:rsidRPr="006B7AA0">
            <w:rPr>
              <w:rFonts w:ascii="Arial" w:hAnsi="Arial" w:cs="Arial"/>
              <w:sz w:val="20"/>
              <w:szCs w:val="20"/>
            </w:rPr>
            <w:t xml:space="preserve"> </w:t>
          </w:r>
        </w:p>
      </w:tc>
    </w:tr>
    <w:tr w:rsidR="00AB43F6" w:rsidRPr="006B7AA0" w14:paraId="006C4C61" w14:textId="77777777" w:rsidTr="00890622">
      <w:trPr>
        <w:trHeight w:val="560"/>
        <w:jc w:val="right"/>
      </w:trPr>
      <w:tc>
        <w:tcPr>
          <w:tcW w:w="1045" w:type="pct"/>
          <w:tcBorders>
            <w:bottom w:val="single" w:sz="4" w:space="0" w:color="auto"/>
          </w:tcBorders>
          <w:vAlign w:val="center"/>
        </w:tcPr>
        <w:p w14:paraId="7608603B" w14:textId="57E16E61" w:rsidR="00AB43F6" w:rsidRPr="00B065E9" w:rsidRDefault="00AB43F6" w:rsidP="00F81F72">
          <w:pPr>
            <w:spacing w:line="276" w:lineRule="auto"/>
            <w:jc w:val="center"/>
            <w:rPr>
              <w:rFonts w:ascii="Arial" w:hAnsi="Arial" w:cs="Arial"/>
              <w:b/>
              <w:bCs/>
              <w:sz w:val="20"/>
              <w:szCs w:val="20"/>
              <w:lang w:val="en-US"/>
            </w:rPr>
          </w:pPr>
          <w:r w:rsidRPr="006B7AA0">
            <w:rPr>
              <w:rFonts w:ascii="Arial" w:hAnsi="Arial" w:cs="Arial"/>
              <w:b/>
              <w:bCs/>
              <w:sz w:val="20"/>
              <w:szCs w:val="20"/>
              <w:lang w:val="en-US"/>
            </w:rPr>
            <w:t>P-OOS</w:t>
          </w:r>
          <w:r w:rsidRPr="006B7AA0">
            <w:rPr>
              <w:rFonts w:ascii="Arial" w:hAnsi="Arial" w:cs="Arial"/>
              <w:b/>
              <w:bCs/>
              <w:sz w:val="20"/>
              <w:szCs w:val="20"/>
              <w:lang w:val="kk-KZ"/>
            </w:rPr>
            <w:t>.02.210</w:t>
          </w:r>
          <w:r w:rsidRPr="006B7AA0">
            <w:rPr>
              <w:rFonts w:ascii="Arial" w:hAnsi="Arial" w:cs="Arial"/>
              <w:b/>
              <w:bCs/>
              <w:sz w:val="20"/>
              <w:szCs w:val="20"/>
              <w:lang w:val="en-US"/>
            </w:rPr>
            <w:t>5</w:t>
          </w:r>
          <w:r w:rsidRPr="006B7AA0">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6B7AA0">
            <w:rPr>
              <w:rFonts w:ascii="Arial" w:hAnsi="Arial" w:cs="Arial"/>
              <w:b/>
              <w:bCs/>
              <w:sz w:val="20"/>
              <w:szCs w:val="20"/>
            </w:rPr>
            <w:t>31</w:t>
          </w:r>
          <w:r w:rsidRPr="006B7AA0">
            <w:rPr>
              <w:rFonts w:ascii="Arial" w:hAnsi="Arial" w:cs="Arial"/>
              <w:b/>
              <w:bCs/>
              <w:sz w:val="20"/>
              <w:szCs w:val="20"/>
              <w:lang w:val="kk-KZ"/>
            </w:rPr>
            <w:t>.12.202</w:t>
          </w:r>
          <w:r w:rsidR="00B065E9">
            <w:rPr>
              <w:rFonts w:ascii="Arial" w:hAnsi="Arial" w:cs="Arial"/>
              <w:b/>
              <w:bCs/>
              <w:sz w:val="20"/>
              <w:szCs w:val="20"/>
              <w:lang w:val="en-US"/>
            </w:rPr>
            <w:t>5</w:t>
          </w:r>
        </w:p>
      </w:tc>
      <w:tc>
        <w:tcPr>
          <w:tcW w:w="3366" w:type="pct"/>
          <w:tcBorders>
            <w:bottom w:val="single" w:sz="4" w:space="0" w:color="auto"/>
          </w:tcBorders>
          <w:vAlign w:val="center"/>
        </w:tcPr>
        <w:p w14:paraId="3A60B4F0" w14:textId="77777777" w:rsidR="00AB43F6" w:rsidRPr="00933947" w:rsidRDefault="00AB43F6" w:rsidP="00F211D5">
          <w:pPr>
            <w:spacing w:line="276" w:lineRule="auto"/>
            <w:jc w:val="center"/>
            <w:rPr>
              <w:rFonts w:ascii="Arial" w:hAnsi="Arial" w:cs="Arial"/>
              <w:b/>
              <w:sz w:val="20"/>
              <w:szCs w:val="20"/>
              <w:lang w:val="kk-KZ"/>
            </w:rPr>
          </w:pPr>
          <w:r w:rsidRPr="00933947">
            <w:rPr>
              <w:rFonts w:ascii="Arial" w:hAnsi="Arial" w:cs="Arial"/>
              <w:b/>
              <w:sz w:val="20"/>
              <w:szCs w:val="20"/>
              <w:lang w:val="kk-KZ"/>
            </w:rPr>
            <w:t>РАЗДЕЛ «ОХРАНЫ ОКРУЖАЮЩЕЙ СРЕДЫ»</w:t>
          </w:r>
        </w:p>
        <w:p w14:paraId="2B0A3E9E" w14:textId="007EF4E7" w:rsidR="00AB43F6" w:rsidRPr="006B7AA0" w:rsidRDefault="00AB43F6" w:rsidP="00F211D5">
          <w:pPr>
            <w:spacing w:line="276" w:lineRule="auto"/>
            <w:jc w:val="center"/>
            <w:rPr>
              <w:rFonts w:ascii="Arial" w:hAnsi="Arial" w:cs="Arial"/>
              <w:b/>
              <w:sz w:val="20"/>
              <w:szCs w:val="20"/>
            </w:rPr>
          </w:pPr>
          <w:r w:rsidRPr="00933947">
            <w:rPr>
              <w:rFonts w:ascii="Arial" w:hAnsi="Arial" w:cs="Arial"/>
              <w:b/>
              <w:sz w:val="20"/>
              <w:szCs w:val="20"/>
              <w:lang w:val="kk-KZ"/>
            </w:rPr>
            <w:t xml:space="preserve"> К ПРОЕКТУ «</w:t>
          </w:r>
          <w:r w:rsidRPr="00890622">
            <w:rPr>
              <w:rFonts w:ascii="Arial" w:hAnsi="Arial" w:cs="Arial"/>
              <w:b/>
              <w:sz w:val="20"/>
              <w:szCs w:val="20"/>
            </w:rPr>
            <w:t>ОБУСТРОЙСТВО ДОБЫВАЮЩЕЙ СКВАЖИНЫ №48 НА МЕСТОРОЖДЕНИИ ЛАКТЫБАЙ, АКТЮБИНСКАЯ ОБЛАСТЬ, БАЙГАНИНСКИЙ РАЙОН</w:t>
          </w:r>
          <w:r w:rsidRPr="00933947">
            <w:rPr>
              <w:rFonts w:ascii="Arial" w:hAnsi="Arial" w:cs="Arial"/>
              <w:b/>
              <w:sz w:val="20"/>
              <w:szCs w:val="20"/>
              <w:lang w:val="kk-KZ"/>
            </w:rPr>
            <w:t>»</w:t>
          </w:r>
        </w:p>
      </w:tc>
      <w:tc>
        <w:tcPr>
          <w:tcW w:w="590" w:type="pct"/>
          <w:tcBorders>
            <w:bottom w:val="single" w:sz="4" w:space="0" w:color="auto"/>
          </w:tcBorders>
          <w:vAlign w:val="center"/>
        </w:tcPr>
        <w:p w14:paraId="43110EA9" w14:textId="77777777" w:rsidR="00AB43F6" w:rsidRPr="00FE17B5" w:rsidRDefault="00AB43F6" w:rsidP="00F211D5">
          <w:pPr>
            <w:spacing w:line="276" w:lineRule="auto"/>
            <w:jc w:val="center"/>
            <w:rPr>
              <w:rFonts w:ascii="Arial" w:hAnsi="Arial" w:cs="Arial"/>
              <w:b/>
              <w:sz w:val="20"/>
              <w:szCs w:val="20"/>
              <w:lang w:val="kk-KZ"/>
            </w:rPr>
          </w:pPr>
          <w:r w:rsidRPr="006B7AA0">
            <w:rPr>
              <w:rFonts w:ascii="Arial" w:hAnsi="Arial" w:cs="Arial"/>
              <w:b/>
              <w:sz w:val="20"/>
              <w:szCs w:val="20"/>
            </w:rPr>
            <w:t>стр.</w:t>
          </w:r>
          <w:r w:rsidRPr="006B7AA0">
            <w:rPr>
              <w:rFonts w:ascii="Arial" w:hAnsi="Arial" w:cs="Arial"/>
              <w:b/>
              <w:sz w:val="20"/>
              <w:szCs w:val="20"/>
              <w:lang w:val="kk-KZ"/>
            </w:rPr>
            <w:t xml:space="preserve"> </w:t>
          </w:r>
          <w:r w:rsidRPr="006B7AA0">
            <w:rPr>
              <w:rFonts w:ascii="Arial" w:hAnsi="Arial" w:cs="Arial"/>
              <w:b/>
              <w:sz w:val="20"/>
              <w:szCs w:val="20"/>
            </w:rPr>
            <w:fldChar w:fldCharType="begin"/>
          </w:r>
          <w:r w:rsidRPr="006B7AA0">
            <w:rPr>
              <w:rFonts w:ascii="Arial" w:hAnsi="Arial" w:cs="Arial"/>
              <w:b/>
              <w:sz w:val="20"/>
              <w:szCs w:val="20"/>
            </w:rPr>
            <w:instrText>PAGE   \* MERGEFORMAT</w:instrText>
          </w:r>
          <w:r w:rsidRPr="006B7AA0">
            <w:rPr>
              <w:rFonts w:ascii="Arial" w:hAnsi="Arial" w:cs="Arial"/>
              <w:b/>
              <w:sz w:val="20"/>
              <w:szCs w:val="20"/>
            </w:rPr>
            <w:fldChar w:fldCharType="separate"/>
          </w:r>
          <w:r>
            <w:rPr>
              <w:rFonts w:ascii="Arial" w:hAnsi="Arial" w:cs="Arial"/>
              <w:b/>
              <w:noProof/>
              <w:sz w:val="20"/>
              <w:szCs w:val="20"/>
            </w:rPr>
            <w:t>131</w:t>
          </w:r>
          <w:r w:rsidRPr="006B7AA0">
            <w:rPr>
              <w:rFonts w:ascii="Arial" w:hAnsi="Arial" w:cs="Arial"/>
              <w:b/>
              <w:sz w:val="20"/>
              <w:szCs w:val="20"/>
            </w:rPr>
            <w:fldChar w:fldCharType="end"/>
          </w:r>
          <w:r w:rsidRPr="006B7AA0">
            <w:rPr>
              <w:rFonts w:ascii="Arial" w:hAnsi="Arial" w:cs="Arial"/>
              <w:b/>
              <w:sz w:val="20"/>
              <w:szCs w:val="20"/>
            </w:rPr>
            <w:t xml:space="preserve"> </w:t>
          </w:r>
        </w:p>
      </w:tc>
    </w:tr>
  </w:tbl>
  <w:p w14:paraId="55BAD6B1" w14:textId="77777777" w:rsidR="00AB43F6" w:rsidRDefault="00AB43F6" w:rsidP="00B142E5">
    <w:pPr>
      <w:pStyle w:val="af7"/>
      <w:tabs>
        <w:tab w:val="clear" w:pos="4677"/>
      </w:tabs>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1"/>
      <w:gridCol w:w="6520"/>
      <w:gridCol w:w="976"/>
    </w:tblGrid>
    <w:tr w:rsidR="00AB43F6" w:rsidRPr="006B7AA0" w14:paraId="4023CA93" w14:textId="77777777" w:rsidTr="004D6168">
      <w:trPr>
        <w:trHeight w:val="703"/>
        <w:jc w:val="right"/>
      </w:trPr>
      <w:tc>
        <w:tcPr>
          <w:tcW w:w="1045" w:type="pct"/>
          <w:tcBorders>
            <w:right w:val="single" w:sz="4" w:space="0" w:color="auto"/>
          </w:tcBorders>
        </w:tcPr>
        <w:p w14:paraId="2F571900" w14:textId="77777777" w:rsidR="00AB43F6" w:rsidRPr="006B7AA0" w:rsidRDefault="00AB43F6" w:rsidP="00B142E5">
          <w:pPr>
            <w:jc w:val="center"/>
            <w:rPr>
              <w:rFonts w:ascii="Arial" w:hAnsi="Arial" w:cs="Arial"/>
              <w:b/>
              <w:sz w:val="20"/>
              <w:szCs w:val="20"/>
            </w:rPr>
          </w:pPr>
          <w:r w:rsidRPr="006B7AA0">
            <w:rPr>
              <w:rFonts w:ascii="Arial" w:hAnsi="Arial" w:cs="Arial"/>
              <w:b/>
              <w:noProof/>
              <w:color w:val="1F4E79"/>
              <w:sz w:val="20"/>
              <w:szCs w:val="20"/>
              <w:lang w:eastAsia="ru-RU"/>
            </w:rPr>
            <w:drawing>
              <wp:inline distT="0" distB="0" distL="0" distR="0" wp14:anchorId="54427940" wp14:editId="15327767">
                <wp:extent cx="339173" cy="371475"/>
                <wp:effectExtent l="0" t="0" r="3810" b="0"/>
                <wp:docPr id="14" name="Рисунок 14"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405" cy="373919"/>
                        </a:xfrm>
                        <a:prstGeom prst="rect">
                          <a:avLst/>
                        </a:prstGeom>
                        <a:noFill/>
                        <a:ln>
                          <a:noFill/>
                        </a:ln>
                      </pic:spPr>
                    </pic:pic>
                  </a:graphicData>
                </a:graphic>
              </wp:inline>
            </w:drawing>
          </w:r>
        </w:p>
      </w:tc>
      <w:tc>
        <w:tcPr>
          <w:tcW w:w="3955" w:type="pct"/>
          <w:gridSpan w:val="2"/>
          <w:tcBorders>
            <w:left w:val="single" w:sz="4" w:space="0" w:color="auto"/>
            <w:right w:val="single" w:sz="4" w:space="0" w:color="auto"/>
          </w:tcBorders>
          <w:vAlign w:val="center"/>
        </w:tcPr>
        <w:p w14:paraId="3B66CF99" w14:textId="77777777" w:rsidR="00AB43F6" w:rsidRPr="006B7AA0" w:rsidRDefault="00AB43F6" w:rsidP="00B142E5">
          <w:pPr>
            <w:jc w:val="center"/>
            <w:rPr>
              <w:rFonts w:ascii="Arial" w:hAnsi="Arial" w:cs="Arial"/>
              <w:b/>
              <w:sz w:val="20"/>
              <w:szCs w:val="20"/>
            </w:rPr>
          </w:pPr>
          <w:r w:rsidRPr="006B7AA0">
            <w:rPr>
              <w:rFonts w:ascii="Arial" w:hAnsi="Arial" w:cs="Arial"/>
              <w:b/>
              <w:sz w:val="20"/>
              <w:szCs w:val="20"/>
            </w:rPr>
            <w:t xml:space="preserve">ТОВАРИЩЕСТВО С ОГРАНИЧЕННОЙ ОТВЕТСТВЕННОСТЬЮ </w:t>
          </w:r>
        </w:p>
        <w:p w14:paraId="7236ECB5" w14:textId="77777777" w:rsidR="00AB43F6" w:rsidRPr="006B7AA0" w:rsidRDefault="00AB43F6" w:rsidP="00B142E5">
          <w:pPr>
            <w:jc w:val="center"/>
            <w:rPr>
              <w:rFonts w:ascii="Arial" w:hAnsi="Arial" w:cs="Arial"/>
              <w:sz w:val="20"/>
              <w:szCs w:val="20"/>
            </w:rPr>
          </w:pPr>
          <w:r w:rsidRPr="006B7AA0">
            <w:rPr>
              <w:rFonts w:ascii="Arial" w:hAnsi="Arial" w:cs="Arial"/>
              <w:b/>
              <w:sz w:val="20"/>
              <w:szCs w:val="20"/>
            </w:rPr>
            <w:t>«КМГ ИНЖИНИРИНГ»</w:t>
          </w:r>
          <w:r w:rsidRPr="006B7AA0">
            <w:rPr>
              <w:rFonts w:ascii="Arial" w:hAnsi="Arial" w:cs="Arial"/>
              <w:sz w:val="20"/>
              <w:szCs w:val="20"/>
            </w:rPr>
            <w:t xml:space="preserve"> </w:t>
          </w:r>
        </w:p>
      </w:tc>
    </w:tr>
    <w:tr w:rsidR="00AB43F6" w:rsidRPr="006B7AA0" w14:paraId="3390B7E6" w14:textId="77777777" w:rsidTr="00F211D5">
      <w:trPr>
        <w:trHeight w:val="560"/>
        <w:jc w:val="right"/>
      </w:trPr>
      <w:tc>
        <w:tcPr>
          <w:tcW w:w="1045" w:type="pct"/>
          <w:tcBorders>
            <w:bottom w:val="single" w:sz="4" w:space="0" w:color="auto"/>
          </w:tcBorders>
          <w:vAlign w:val="center"/>
        </w:tcPr>
        <w:p w14:paraId="381F35C1" w14:textId="3EF43571" w:rsidR="00AB43F6" w:rsidRPr="00B065E9" w:rsidRDefault="00AB43F6" w:rsidP="00F81F72">
          <w:pPr>
            <w:spacing w:line="276" w:lineRule="auto"/>
            <w:jc w:val="center"/>
            <w:rPr>
              <w:rFonts w:ascii="Arial" w:hAnsi="Arial" w:cs="Arial"/>
              <w:b/>
              <w:bCs/>
              <w:sz w:val="20"/>
              <w:szCs w:val="20"/>
              <w:lang w:val="en-US"/>
            </w:rPr>
          </w:pPr>
          <w:r w:rsidRPr="006B7AA0">
            <w:rPr>
              <w:rFonts w:ascii="Arial" w:hAnsi="Arial" w:cs="Arial"/>
              <w:b/>
              <w:bCs/>
              <w:sz w:val="20"/>
              <w:szCs w:val="20"/>
              <w:lang w:val="en-US"/>
            </w:rPr>
            <w:t>P-OOS</w:t>
          </w:r>
          <w:r w:rsidRPr="006B7AA0">
            <w:rPr>
              <w:rFonts w:ascii="Arial" w:hAnsi="Arial" w:cs="Arial"/>
              <w:b/>
              <w:bCs/>
              <w:sz w:val="20"/>
              <w:szCs w:val="20"/>
              <w:lang w:val="kk-KZ"/>
            </w:rPr>
            <w:t>.02.210</w:t>
          </w:r>
          <w:r w:rsidRPr="006B7AA0">
            <w:rPr>
              <w:rFonts w:ascii="Arial" w:hAnsi="Arial" w:cs="Arial"/>
              <w:b/>
              <w:bCs/>
              <w:sz w:val="20"/>
              <w:szCs w:val="20"/>
              <w:lang w:val="en-US"/>
            </w:rPr>
            <w:t>5</w:t>
          </w:r>
          <w:r w:rsidRPr="006B7AA0">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6B7AA0">
            <w:rPr>
              <w:rFonts w:ascii="Arial" w:hAnsi="Arial" w:cs="Arial"/>
              <w:b/>
              <w:bCs/>
              <w:sz w:val="20"/>
              <w:szCs w:val="20"/>
            </w:rPr>
            <w:t>31</w:t>
          </w:r>
          <w:r w:rsidRPr="006B7AA0">
            <w:rPr>
              <w:rFonts w:ascii="Arial" w:hAnsi="Arial" w:cs="Arial"/>
              <w:b/>
              <w:bCs/>
              <w:sz w:val="20"/>
              <w:szCs w:val="20"/>
              <w:lang w:val="kk-KZ"/>
            </w:rPr>
            <w:t>.12.202</w:t>
          </w:r>
          <w:r w:rsidR="00B065E9">
            <w:rPr>
              <w:rFonts w:ascii="Arial" w:hAnsi="Arial" w:cs="Arial"/>
              <w:b/>
              <w:bCs/>
              <w:sz w:val="20"/>
              <w:szCs w:val="20"/>
              <w:lang w:val="en-US"/>
            </w:rPr>
            <w:t>5</w:t>
          </w:r>
        </w:p>
      </w:tc>
      <w:tc>
        <w:tcPr>
          <w:tcW w:w="3440" w:type="pct"/>
          <w:tcBorders>
            <w:bottom w:val="single" w:sz="4" w:space="0" w:color="auto"/>
          </w:tcBorders>
          <w:vAlign w:val="center"/>
        </w:tcPr>
        <w:p w14:paraId="205E0A7A" w14:textId="77777777" w:rsidR="00AB43F6" w:rsidRPr="00933947" w:rsidRDefault="00AB43F6" w:rsidP="00F211D5">
          <w:pPr>
            <w:spacing w:line="276" w:lineRule="auto"/>
            <w:jc w:val="center"/>
            <w:rPr>
              <w:rFonts w:ascii="Arial" w:hAnsi="Arial" w:cs="Arial"/>
              <w:b/>
              <w:sz w:val="20"/>
              <w:szCs w:val="20"/>
              <w:lang w:val="kk-KZ"/>
            </w:rPr>
          </w:pPr>
          <w:r w:rsidRPr="00933947">
            <w:rPr>
              <w:rFonts w:ascii="Arial" w:hAnsi="Arial" w:cs="Arial"/>
              <w:b/>
              <w:sz w:val="20"/>
              <w:szCs w:val="20"/>
              <w:lang w:val="kk-KZ"/>
            </w:rPr>
            <w:t>РАЗДЕЛ «ОХРАНЫ ОКРУЖАЮЩЕЙ СРЕДЫ»</w:t>
          </w:r>
        </w:p>
        <w:p w14:paraId="52C4AA3C" w14:textId="06D095CB" w:rsidR="00AB43F6" w:rsidRPr="006B7AA0" w:rsidRDefault="00AB43F6" w:rsidP="00F211D5">
          <w:pPr>
            <w:spacing w:line="276" w:lineRule="auto"/>
            <w:jc w:val="center"/>
            <w:rPr>
              <w:rFonts w:ascii="Arial" w:hAnsi="Arial" w:cs="Arial"/>
              <w:b/>
              <w:sz w:val="20"/>
              <w:szCs w:val="20"/>
            </w:rPr>
          </w:pPr>
          <w:r w:rsidRPr="00933947">
            <w:rPr>
              <w:rFonts w:ascii="Arial" w:hAnsi="Arial" w:cs="Arial"/>
              <w:b/>
              <w:sz w:val="20"/>
              <w:szCs w:val="20"/>
              <w:lang w:val="kk-KZ"/>
            </w:rPr>
            <w:t xml:space="preserve"> К ПРОЕКТУ «</w:t>
          </w:r>
          <w:r w:rsidRPr="002E22D9">
            <w:rPr>
              <w:rFonts w:ascii="Arial" w:hAnsi="Arial" w:cs="Arial"/>
              <w:b/>
              <w:sz w:val="20"/>
              <w:szCs w:val="20"/>
            </w:rPr>
            <w:t>ОБУСТРОЙСТВО ДОБЫВАЮЩЕЙ СКВАЖИНЫ ЛАКТЫБАЙ 4</w:t>
          </w:r>
          <w:r>
            <w:rPr>
              <w:rFonts w:ascii="Arial" w:hAnsi="Arial" w:cs="Arial"/>
              <w:b/>
              <w:sz w:val="20"/>
              <w:szCs w:val="20"/>
            </w:rPr>
            <w:t>8</w:t>
          </w:r>
          <w:r w:rsidRPr="002E22D9">
            <w:rPr>
              <w:rFonts w:ascii="Arial" w:hAnsi="Arial" w:cs="Arial"/>
              <w:b/>
              <w:sz w:val="20"/>
              <w:szCs w:val="20"/>
            </w:rPr>
            <w:t>, АКТЮБИНСКАЯ ОБЛАСТЬ, БАЙГАНИНСКИЙ РАЙОН, М/Р ЛАКТЫБАЙ</w:t>
          </w:r>
          <w:r w:rsidRPr="00933947">
            <w:rPr>
              <w:rFonts w:ascii="Arial" w:hAnsi="Arial" w:cs="Arial"/>
              <w:b/>
              <w:sz w:val="20"/>
              <w:szCs w:val="20"/>
              <w:lang w:val="kk-KZ"/>
            </w:rPr>
            <w:t>»</w:t>
          </w:r>
        </w:p>
      </w:tc>
      <w:tc>
        <w:tcPr>
          <w:tcW w:w="515" w:type="pct"/>
          <w:tcBorders>
            <w:bottom w:val="single" w:sz="4" w:space="0" w:color="auto"/>
          </w:tcBorders>
          <w:vAlign w:val="center"/>
        </w:tcPr>
        <w:p w14:paraId="5DC39750" w14:textId="77777777" w:rsidR="00AB43F6" w:rsidRPr="00FE17B5" w:rsidRDefault="00AB43F6" w:rsidP="00F211D5">
          <w:pPr>
            <w:spacing w:line="276" w:lineRule="auto"/>
            <w:jc w:val="center"/>
            <w:rPr>
              <w:rFonts w:ascii="Arial" w:hAnsi="Arial" w:cs="Arial"/>
              <w:b/>
              <w:sz w:val="20"/>
              <w:szCs w:val="20"/>
              <w:lang w:val="kk-KZ"/>
            </w:rPr>
          </w:pPr>
          <w:r w:rsidRPr="006B7AA0">
            <w:rPr>
              <w:rFonts w:ascii="Arial" w:hAnsi="Arial" w:cs="Arial"/>
              <w:b/>
              <w:sz w:val="20"/>
              <w:szCs w:val="20"/>
            </w:rPr>
            <w:t>стр.</w:t>
          </w:r>
          <w:r w:rsidRPr="006B7AA0">
            <w:rPr>
              <w:rFonts w:ascii="Arial" w:hAnsi="Arial" w:cs="Arial"/>
              <w:b/>
              <w:sz w:val="20"/>
              <w:szCs w:val="20"/>
              <w:lang w:val="kk-KZ"/>
            </w:rPr>
            <w:t xml:space="preserve"> </w:t>
          </w:r>
          <w:r w:rsidRPr="006B7AA0">
            <w:rPr>
              <w:rFonts w:ascii="Arial" w:hAnsi="Arial" w:cs="Arial"/>
              <w:b/>
              <w:sz w:val="20"/>
              <w:szCs w:val="20"/>
            </w:rPr>
            <w:fldChar w:fldCharType="begin"/>
          </w:r>
          <w:r w:rsidRPr="006B7AA0">
            <w:rPr>
              <w:rFonts w:ascii="Arial" w:hAnsi="Arial" w:cs="Arial"/>
              <w:b/>
              <w:sz w:val="20"/>
              <w:szCs w:val="20"/>
            </w:rPr>
            <w:instrText>PAGE   \* MERGEFORMAT</w:instrText>
          </w:r>
          <w:r w:rsidRPr="006B7AA0">
            <w:rPr>
              <w:rFonts w:ascii="Arial" w:hAnsi="Arial" w:cs="Arial"/>
              <w:b/>
              <w:sz w:val="20"/>
              <w:szCs w:val="20"/>
            </w:rPr>
            <w:fldChar w:fldCharType="separate"/>
          </w:r>
          <w:r>
            <w:rPr>
              <w:rFonts w:ascii="Arial" w:hAnsi="Arial" w:cs="Arial"/>
              <w:b/>
              <w:noProof/>
              <w:sz w:val="20"/>
              <w:szCs w:val="20"/>
            </w:rPr>
            <w:t>133</w:t>
          </w:r>
          <w:r w:rsidRPr="006B7AA0">
            <w:rPr>
              <w:rFonts w:ascii="Arial" w:hAnsi="Arial" w:cs="Arial"/>
              <w:b/>
              <w:sz w:val="20"/>
              <w:szCs w:val="20"/>
            </w:rPr>
            <w:fldChar w:fldCharType="end"/>
          </w:r>
          <w:r w:rsidRPr="006B7AA0">
            <w:rPr>
              <w:rFonts w:ascii="Arial" w:hAnsi="Arial" w:cs="Arial"/>
              <w:b/>
              <w:sz w:val="20"/>
              <w:szCs w:val="20"/>
            </w:rPr>
            <w:t xml:space="preserve"> </w:t>
          </w:r>
        </w:p>
      </w:tc>
    </w:tr>
  </w:tbl>
  <w:p w14:paraId="51EBB23E" w14:textId="77777777" w:rsidR="00AB43F6" w:rsidRDefault="00AB43F6" w:rsidP="00B142E5">
    <w:pPr>
      <w:pStyle w:val="af7"/>
      <w:tabs>
        <w:tab w:val="clear" w:pos="4677"/>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94"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1"/>
      <w:gridCol w:w="6154"/>
      <w:gridCol w:w="1118"/>
    </w:tblGrid>
    <w:tr w:rsidR="00AB43F6" w:rsidRPr="006B7AA0" w14:paraId="20E76732" w14:textId="77777777" w:rsidTr="00890622">
      <w:trPr>
        <w:trHeight w:val="703"/>
        <w:jc w:val="right"/>
      </w:trPr>
      <w:tc>
        <w:tcPr>
          <w:tcW w:w="1045" w:type="pct"/>
          <w:tcBorders>
            <w:right w:val="single" w:sz="4" w:space="0" w:color="auto"/>
          </w:tcBorders>
        </w:tcPr>
        <w:p w14:paraId="7ECA3E5E" w14:textId="77777777" w:rsidR="00AB43F6" w:rsidRPr="006B7AA0" w:rsidRDefault="00AB43F6" w:rsidP="00645ED4">
          <w:pPr>
            <w:jc w:val="center"/>
            <w:rPr>
              <w:rFonts w:ascii="Arial" w:hAnsi="Arial" w:cs="Arial"/>
              <w:b/>
              <w:sz w:val="20"/>
              <w:szCs w:val="20"/>
            </w:rPr>
          </w:pPr>
          <w:r w:rsidRPr="006B7AA0">
            <w:rPr>
              <w:rFonts w:ascii="Arial" w:hAnsi="Arial" w:cs="Arial"/>
              <w:b/>
              <w:noProof/>
              <w:color w:val="1F4E79"/>
              <w:sz w:val="20"/>
              <w:szCs w:val="20"/>
              <w:lang w:eastAsia="ru-RU"/>
            </w:rPr>
            <w:drawing>
              <wp:inline distT="0" distB="0" distL="0" distR="0" wp14:anchorId="617C5E87" wp14:editId="7B434080">
                <wp:extent cx="400050" cy="438150"/>
                <wp:effectExtent l="0" t="0" r="0" b="0"/>
                <wp:docPr id="4" name="Рисунок 4"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9419" cy="448411"/>
                        </a:xfrm>
                        <a:prstGeom prst="rect">
                          <a:avLst/>
                        </a:prstGeom>
                        <a:noFill/>
                        <a:ln>
                          <a:noFill/>
                        </a:ln>
                      </pic:spPr>
                    </pic:pic>
                  </a:graphicData>
                </a:graphic>
              </wp:inline>
            </w:drawing>
          </w:r>
        </w:p>
      </w:tc>
      <w:tc>
        <w:tcPr>
          <w:tcW w:w="3955" w:type="pct"/>
          <w:gridSpan w:val="2"/>
          <w:tcBorders>
            <w:left w:val="single" w:sz="4" w:space="0" w:color="auto"/>
            <w:right w:val="single" w:sz="4" w:space="0" w:color="auto"/>
          </w:tcBorders>
          <w:vAlign w:val="center"/>
        </w:tcPr>
        <w:p w14:paraId="2FC7A618" w14:textId="77777777" w:rsidR="00AB43F6" w:rsidRPr="006B7AA0" w:rsidRDefault="00AB43F6" w:rsidP="00645ED4">
          <w:pPr>
            <w:jc w:val="center"/>
            <w:rPr>
              <w:rFonts w:ascii="Arial" w:hAnsi="Arial" w:cs="Arial"/>
              <w:b/>
              <w:sz w:val="20"/>
              <w:szCs w:val="20"/>
            </w:rPr>
          </w:pPr>
          <w:r w:rsidRPr="006B7AA0">
            <w:rPr>
              <w:rFonts w:ascii="Arial" w:hAnsi="Arial" w:cs="Arial"/>
              <w:b/>
              <w:sz w:val="20"/>
              <w:szCs w:val="20"/>
            </w:rPr>
            <w:t xml:space="preserve">ТОВАРИЩЕСТВО С ОГРАНИЧЕННОЙ ОТВЕТСТВЕННОСТЬЮ </w:t>
          </w:r>
        </w:p>
        <w:p w14:paraId="193BA9A2" w14:textId="77777777" w:rsidR="00AB43F6" w:rsidRPr="006B7AA0" w:rsidRDefault="00AB43F6" w:rsidP="00645ED4">
          <w:pPr>
            <w:jc w:val="center"/>
            <w:rPr>
              <w:rFonts w:ascii="Arial" w:hAnsi="Arial" w:cs="Arial"/>
              <w:sz w:val="20"/>
              <w:szCs w:val="20"/>
            </w:rPr>
          </w:pPr>
          <w:r w:rsidRPr="006B7AA0">
            <w:rPr>
              <w:rFonts w:ascii="Arial" w:hAnsi="Arial" w:cs="Arial"/>
              <w:b/>
              <w:sz w:val="20"/>
              <w:szCs w:val="20"/>
            </w:rPr>
            <w:t>«КМГ ИНЖИНИРИНГ»</w:t>
          </w:r>
          <w:r w:rsidRPr="006B7AA0">
            <w:rPr>
              <w:rFonts w:ascii="Arial" w:hAnsi="Arial" w:cs="Arial"/>
              <w:sz w:val="20"/>
              <w:szCs w:val="20"/>
            </w:rPr>
            <w:t xml:space="preserve"> </w:t>
          </w:r>
        </w:p>
      </w:tc>
    </w:tr>
    <w:tr w:rsidR="00AB43F6" w:rsidRPr="006B7AA0" w14:paraId="0E9D36D2" w14:textId="77777777" w:rsidTr="00F211D5">
      <w:trPr>
        <w:trHeight w:val="560"/>
        <w:jc w:val="right"/>
      </w:trPr>
      <w:tc>
        <w:tcPr>
          <w:tcW w:w="1045" w:type="pct"/>
          <w:tcBorders>
            <w:bottom w:val="single" w:sz="4" w:space="0" w:color="auto"/>
          </w:tcBorders>
          <w:vAlign w:val="center"/>
        </w:tcPr>
        <w:p w14:paraId="686EBD9B" w14:textId="2D3C8E4A" w:rsidR="00AB43F6" w:rsidRPr="00197F2B" w:rsidRDefault="00AB43F6" w:rsidP="006177FE">
          <w:pPr>
            <w:spacing w:line="276" w:lineRule="auto"/>
            <w:jc w:val="center"/>
            <w:rPr>
              <w:rFonts w:ascii="Arial" w:hAnsi="Arial" w:cs="Arial"/>
              <w:b/>
              <w:bCs/>
              <w:sz w:val="20"/>
              <w:szCs w:val="20"/>
              <w:lang w:val="en-US"/>
            </w:rPr>
          </w:pPr>
          <w:r w:rsidRPr="006B7AA0">
            <w:rPr>
              <w:rFonts w:ascii="Arial" w:hAnsi="Arial" w:cs="Arial"/>
              <w:b/>
              <w:bCs/>
              <w:sz w:val="20"/>
              <w:szCs w:val="20"/>
              <w:lang w:val="en-US"/>
            </w:rPr>
            <w:t>P-OOS</w:t>
          </w:r>
          <w:r w:rsidRPr="006B7AA0">
            <w:rPr>
              <w:rFonts w:ascii="Arial" w:hAnsi="Arial" w:cs="Arial"/>
              <w:b/>
              <w:bCs/>
              <w:sz w:val="20"/>
              <w:szCs w:val="20"/>
              <w:lang w:val="kk-KZ"/>
            </w:rPr>
            <w:t>.02.210</w:t>
          </w:r>
          <w:r w:rsidRPr="006B7AA0">
            <w:rPr>
              <w:rFonts w:ascii="Arial" w:hAnsi="Arial" w:cs="Arial"/>
              <w:b/>
              <w:bCs/>
              <w:sz w:val="20"/>
              <w:szCs w:val="20"/>
              <w:lang w:val="en-US"/>
            </w:rPr>
            <w:t>5</w:t>
          </w:r>
          <w:r w:rsidRPr="006B7AA0">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6B7AA0">
            <w:rPr>
              <w:rFonts w:ascii="Arial" w:hAnsi="Arial" w:cs="Arial"/>
              <w:b/>
              <w:bCs/>
              <w:sz w:val="20"/>
              <w:szCs w:val="20"/>
            </w:rPr>
            <w:t>31</w:t>
          </w:r>
          <w:r w:rsidRPr="006B7AA0">
            <w:rPr>
              <w:rFonts w:ascii="Arial" w:hAnsi="Arial" w:cs="Arial"/>
              <w:b/>
              <w:bCs/>
              <w:sz w:val="20"/>
              <w:szCs w:val="20"/>
              <w:lang w:val="kk-KZ"/>
            </w:rPr>
            <w:t>.12.202</w:t>
          </w:r>
          <w:r w:rsidR="009347B9">
            <w:rPr>
              <w:rFonts w:ascii="Arial" w:hAnsi="Arial" w:cs="Arial"/>
              <w:b/>
              <w:bCs/>
              <w:sz w:val="20"/>
              <w:szCs w:val="20"/>
              <w:lang w:val="kk-KZ"/>
            </w:rPr>
            <w:t>5</w:t>
          </w:r>
        </w:p>
      </w:tc>
      <w:tc>
        <w:tcPr>
          <w:tcW w:w="3347" w:type="pct"/>
          <w:tcBorders>
            <w:bottom w:val="single" w:sz="4" w:space="0" w:color="auto"/>
          </w:tcBorders>
          <w:vAlign w:val="center"/>
        </w:tcPr>
        <w:p w14:paraId="7B6CD858" w14:textId="77777777" w:rsidR="00AB43F6" w:rsidRPr="00933947" w:rsidRDefault="00AB43F6" w:rsidP="00F211D5">
          <w:pPr>
            <w:spacing w:line="276" w:lineRule="auto"/>
            <w:jc w:val="center"/>
            <w:rPr>
              <w:rFonts w:ascii="Arial" w:hAnsi="Arial" w:cs="Arial"/>
              <w:b/>
              <w:sz w:val="20"/>
              <w:szCs w:val="20"/>
              <w:lang w:val="kk-KZ"/>
            </w:rPr>
          </w:pPr>
          <w:r w:rsidRPr="00933947">
            <w:rPr>
              <w:rFonts w:ascii="Arial" w:hAnsi="Arial" w:cs="Arial"/>
              <w:b/>
              <w:sz w:val="20"/>
              <w:szCs w:val="20"/>
              <w:lang w:val="kk-KZ"/>
            </w:rPr>
            <w:t>РАЗДЕЛ «ОХРАНЫ ОКРУЖАЮЩЕЙ СРЕДЫ»</w:t>
          </w:r>
        </w:p>
        <w:p w14:paraId="19B49D89" w14:textId="72F6AB13" w:rsidR="00AB43F6" w:rsidRPr="006B7AA0" w:rsidRDefault="00AB43F6" w:rsidP="00F211D5">
          <w:pPr>
            <w:spacing w:line="276" w:lineRule="auto"/>
            <w:jc w:val="center"/>
            <w:rPr>
              <w:rFonts w:ascii="Arial" w:hAnsi="Arial" w:cs="Arial"/>
              <w:b/>
              <w:sz w:val="20"/>
              <w:szCs w:val="20"/>
            </w:rPr>
          </w:pPr>
          <w:r w:rsidRPr="00933947">
            <w:rPr>
              <w:rFonts w:ascii="Arial" w:hAnsi="Arial" w:cs="Arial"/>
              <w:b/>
              <w:sz w:val="20"/>
              <w:szCs w:val="20"/>
              <w:lang w:val="kk-KZ"/>
            </w:rPr>
            <w:t xml:space="preserve"> К ПРОЕКТУ «</w:t>
          </w:r>
          <w:r w:rsidRPr="00815D8B">
            <w:rPr>
              <w:rFonts w:ascii="Arial" w:hAnsi="Arial" w:cs="Arial"/>
              <w:b/>
              <w:sz w:val="20"/>
              <w:szCs w:val="20"/>
            </w:rPr>
            <w:t>ОБУСТРОЙСТВО ДОБЫВАЮЩЕЙ СКВАЖИНЫ №48 НА МЕСТОРОЖДЕНИИ ЛАКТЫБАЙ  , АКТЮБИНСКАЯ ОБЛАСТЬ, БАЙГАНИНСКИЙ РАЙОН</w:t>
          </w:r>
          <w:r w:rsidRPr="00933947">
            <w:rPr>
              <w:rFonts w:ascii="Arial" w:hAnsi="Arial" w:cs="Arial"/>
              <w:b/>
              <w:sz w:val="20"/>
              <w:szCs w:val="20"/>
              <w:lang w:val="kk-KZ"/>
            </w:rPr>
            <w:t>»</w:t>
          </w:r>
        </w:p>
      </w:tc>
      <w:tc>
        <w:tcPr>
          <w:tcW w:w="608" w:type="pct"/>
          <w:tcBorders>
            <w:bottom w:val="single" w:sz="4" w:space="0" w:color="auto"/>
          </w:tcBorders>
          <w:vAlign w:val="center"/>
        </w:tcPr>
        <w:p w14:paraId="410C4418" w14:textId="77777777" w:rsidR="00AB43F6" w:rsidRPr="00E1433A" w:rsidRDefault="00AB43F6" w:rsidP="00F211D5">
          <w:pPr>
            <w:spacing w:line="276" w:lineRule="auto"/>
            <w:jc w:val="center"/>
            <w:rPr>
              <w:rFonts w:ascii="Arial" w:hAnsi="Arial" w:cs="Arial"/>
              <w:b/>
              <w:sz w:val="20"/>
              <w:szCs w:val="20"/>
            </w:rPr>
          </w:pPr>
          <w:r w:rsidRPr="006B7AA0">
            <w:rPr>
              <w:rFonts w:ascii="Arial" w:hAnsi="Arial" w:cs="Arial"/>
              <w:b/>
              <w:sz w:val="20"/>
              <w:szCs w:val="20"/>
            </w:rPr>
            <w:t>стр.</w:t>
          </w:r>
          <w:r w:rsidRPr="006B7AA0">
            <w:rPr>
              <w:rFonts w:ascii="Arial" w:hAnsi="Arial" w:cs="Arial"/>
              <w:b/>
              <w:sz w:val="20"/>
              <w:szCs w:val="20"/>
              <w:lang w:val="kk-KZ"/>
            </w:rPr>
            <w:t xml:space="preserve"> </w:t>
          </w:r>
          <w:r w:rsidRPr="006B7AA0">
            <w:rPr>
              <w:rFonts w:ascii="Arial" w:hAnsi="Arial" w:cs="Arial"/>
              <w:b/>
              <w:sz w:val="20"/>
              <w:szCs w:val="20"/>
            </w:rPr>
            <w:fldChar w:fldCharType="begin"/>
          </w:r>
          <w:r w:rsidRPr="006B7AA0">
            <w:rPr>
              <w:rFonts w:ascii="Arial" w:hAnsi="Arial" w:cs="Arial"/>
              <w:b/>
              <w:sz w:val="20"/>
              <w:szCs w:val="20"/>
            </w:rPr>
            <w:instrText>PAGE   \* MERGEFORMAT</w:instrText>
          </w:r>
          <w:r w:rsidRPr="006B7AA0">
            <w:rPr>
              <w:rFonts w:ascii="Arial" w:hAnsi="Arial" w:cs="Arial"/>
              <w:b/>
              <w:sz w:val="20"/>
              <w:szCs w:val="20"/>
            </w:rPr>
            <w:fldChar w:fldCharType="separate"/>
          </w:r>
          <w:r>
            <w:rPr>
              <w:rFonts w:ascii="Arial" w:hAnsi="Arial" w:cs="Arial"/>
              <w:b/>
              <w:noProof/>
              <w:sz w:val="20"/>
              <w:szCs w:val="20"/>
            </w:rPr>
            <w:t>8</w:t>
          </w:r>
          <w:r w:rsidRPr="006B7AA0">
            <w:rPr>
              <w:rFonts w:ascii="Arial" w:hAnsi="Arial" w:cs="Arial"/>
              <w:b/>
              <w:sz w:val="20"/>
              <w:szCs w:val="20"/>
            </w:rPr>
            <w:fldChar w:fldCharType="end"/>
          </w:r>
          <w:r w:rsidRPr="006B7AA0">
            <w:rPr>
              <w:rFonts w:ascii="Arial" w:hAnsi="Arial" w:cs="Arial"/>
              <w:b/>
              <w:sz w:val="20"/>
              <w:szCs w:val="20"/>
            </w:rPr>
            <w:t xml:space="preserve"> </w:t>
          </w:r>
        </w:p>
      </w:tc>
    </w:tr>
  </w:tbl>
  <w:p w14:paraId="404CD18F" w14:textId="77777777" w:rsidR="00AB43F6" w:rsidRDefault="00AB43F6">
    <w:pPr>
      <w:pStyle w:val="af7"/>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94"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4"/>
      <w:gridCol w:w="6273"/>
      <w:gridCol w:w="976"/>
    </w:tblGrid>
    <w:tr w:rsidR="00AB43F6" w:rsidRPr="006B7AA0" w14:paraId="16DE767D" w14:textId="77777777" w:rsidTr="00815D8B">
      <w:trPr>
        <w:trHeight w:val="703"/>
        <w:jc w:val="right"/>
      </w:trPr>
      <w:tc>
        <w:tcPr>
          <w:tcW w:w="1057" w:type="pct"/>
          <w:tcBorders>
            <w:right w:val="single" w:sz="4" w:space="0" w:color="auto"/>
          </w:tcBorders>
        </w:tcPr>
        <w:p w14:paraId="300A6217" w14:textId="77777777" w:rsidR="00AB43F6" w:rsidRPr="006B7AA0" w:rsidRDefault="00AB43F6" w:rsidP="00F10EF5">
          <w:pPr>
            <w:jc w:val="center"/>
            <w:rPr>
              <w:rFonts w:ascii="Arial" w:hAnsi="Arial" w:cs="Arial"/>
              <w:b/>
              <w:sz w:val="20"/>
              <w:szCs w:val="20"/>
            </w:rPr>
          </w:pPr>
          <w:r w:rsidRPr="006B7AA0">
            <w:rPr>
              <w:rFonts w:ascii="Arial" w:hAnsi="Arial" w:cs="Arial"/>
              <w:b/>
              <w:noProof/>
              <w:color w:val="1F4E79"/>
              <w:sz w:val="20"/>
              <w:szCs w:val="20"/>
              <w:lang w:eastAsia="ru-RU"/>
            </w:rPr>
            <w:drawing>
              <wp:inline distT="0" distB="0" distL="0" distR="0" wp14:anchorId="5E0E5813" wp14:editId="6755A831">
                <wp:extent cx="600075" cy="657225"/>
                <wp:effectExtent l="0" t="0" r="9525" b="9525"/>
                <wp:docPr id="5" name="Рисунок 5"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inline>
            </w:drawing>
          </w:r>
        </w:p>
      </w:tc>
      <w:tc>
        <w:tcPr>
          <w:tcW w:w="3943" w:type="pct"/>
          <w:gridSpan w:val="2"/>
          <w:tcBorders>
            <w:left w:val="single" w:sz="4" w:space="0" w:color="auto"/>
            <w:right w:val="single" w:sz="4" w:space="0" w:color="auto"/>
          </w:tcBorders>
          <w:vAlign w:val="center"/>
        </w:tcPr>
        <w:p w14:paraId="1961DDBB" w14:textId="77777777" w:rsidR="00AB43F6" w:rsidRPr="006B7AA0" w:rsidRDefault="00AB43F6" w:rsidP="00F10EF5">
          <w:pPr>
            <w:jc w:val="center"/>
            <w:rPr>
              <w:rFonts w:ascii="Arial" w:hAnsi="Arial" w:cs="Arial"/>
              <w:b/>
              <w:sz w:val="20"/>
              <w:szCs w:val="20"/>
            </w:rPr>
          </w:pPr>
          <w:r w:rsidRPr="006B7AA0">
            <w:rPr>
              <w:rFonts w:ascii="Arial" w:hAnsi="Arial" w:cs="Arial"/>
              <w:b/>
              <w:sz w:val="20"/>
              <w:szCs w:val="20"/>
            </w:rPr>
            <w:t xml:space="preserve">ТОВАРИЩЕСТВО С ОГРАНИЧЕННОЙ ОТВЕТСТВЕННОСТЬЮ </w:t>
          </w:r>
        </w:p>
        <w:p w14:paraId="5A840C73" w14:textId="77777777" w:rsidR="00AB43F6" w:rsidRPr="006B7AA0" w:rsidRDefault="00AB43F6" w:rsidP="00F10EF5">
          <w:pPr>
            <w:jc w:val="center"/>
            <w:rPr>
              <w:rFonts w:ascii="Arial" w:hAnsi="Arial" w:cs="Arial"/>
              <w:sz w:val="20"/>
              <w:szCs w:val="20"/>
            </w:rPr>
          </w:pPr>
          <w:r w:rsidRPr="006B7AA0">
            <w:rPr>
              <w:rFonts w:ascii="Arial" w:hAnsi="Arial" w:cs="Arial"/>
              <w:b/>
              <w:sz w:val="20"/>
              <w:szCs w:val="20"/>
            </w:rPr>
            <w:t>«КМГ ИНЖИНИРИНГ»</w:t>
          </w:r>
          <w:r w:rsidRPr="006B7AA0">
            <w:rPr>
              <w:rFonts w:ascii="Arial" w:hAnsi="Arial" w:cs="Arial"/>
              <w:sz w:val="20"/>
              <w:szCs w:val="20"/>
            </w:rPr>
            <w:t xml:space="preserve"> </w:t>
          </w:r>
        </w:p>
      </w:tc>
    </w:tr>
    <w:tr w:rsidR="00AB43F6" w:rsidRPr="006B7AA0" w14:paraId="7AA2FD20" w14:textId="77777777" w:rsidTr="00D37431">
      <w:trPr>
        <w:trHeight w:val="560"/>
        <w:jc w:val="right"/>
      </w:trPr>
      <w:tc>
        <w:tcPr>
          <w:tcW w:w="1057" w:type="pct"/>
          <w:tcBorders>
            <w:bottom w:val="single" w:sz="4" w:space="0" w:color="auto"/>
          </w:tcBorders>
          <w:vAlign w:val="center"/>
        </w:tcPr>
        <w:p w14:paraId="6F7463A9" w14:textId="78C8C201" w:rsidR="00AB43F6" w:rsidRPr="009347B9" w:rsidRDefault="00AB43F6" w:rsidP="006177FE">
          <w:pPr>
            <w:spacing w:line="276" w:lineRule="auto"/>
            <w:jc w:val="center"/>
            <w:rPr>
              <w:rFonts w:ascii="Arial" w:hAnsi="Arial" w:cs="Arial"/>
              <w:b/>
              <w:bCs/>
              <w:sz w:val="20"/>
              <w:szCs w:val="20"/>
            </w:rPr>
          </w:pPr>
          <w:r w:rsidRPr="006B7AA0">
            <w:rPr>
              <w:rFonts w:ascii="Arial" w:hAnsi="Arial" w:cs="Arial"/>
              <w:b/>
              <w:bCs/>
              <w:sz w:val="20"/>
              <w:szCs w:val="20"/>
              <w:lang w:val="en-US"/>
            </w:rPr>
            <w:t>P-OOS</w:t>
          </w:r>
          <w:r w:rsidRPr="006B7AA0">
            <w:rPr>
              <w:rFonts w:ascii="Arial" w:hAnsi="Arial" w:cs="Arial"/>
              <w:b/>
              <w:bCs/>
              <w:sz w:val="20"/>
              <w:szCs w:val="20"/>
              <w:lang w:val="kk-KZ"/>
            </w:rPr>
            <w:t>.02.210</w:t>
          </w:r>
          <w:r w:rsidRPr="006B7AA0">
            <w:rPr>
              <w:rFonts w:ascii="Arial" w:hAnsi="Arial" w:cs="Arial"/>
              <w:b/>
              <w:bCs/>
              <w:sz w:val="20"/>
              <w:szCs w:val="20"/>
              <w:lang w:val="en-US"/>
            </w:rPr>
            <w:t>5</w:t>
          </w:r>
          <w:r w:rsidRPr="006B7AA0">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6B7AA0">
            <w:rPr>
              <w:rFonts w:ascii="Arial" w:hAnsi="Arial" w:cs="Arial"/>
              <w:b/>
              <w:bCs/>
              <w:sz w:val="20"/>
              <w:szCs w:val="20"/>
            </w:rPr>
            <w:t>31</w:t>
          </w:r>
          <w:r w:rsidRPr="006B7AA0">
            <w:rPr>
              <w:rFonts w:ascii="Arial" w:hAnsi="Arial" w:cs="Arial"/>
              <w:b/>
              <w:bCs/>
              <w:sz w:val="20"/>
              <w:szCs w:val="20"/>
              <w:lang w:val="kk-KZ"/>
            </w:rPr>
            <w:t>.12.202</w:t>
          </w:r>
          <w:r w:rsidR="009347B9">
            <w:rPr>
              <w:rFonts w:ascii="Arial" w:hAnsi="Arial" w:cs="Arial"/>
              <w:b/>
              <w:bCs/>
              <w:sz w:val="20"/>
              <w:szCs w:val="20"/>
            </w:rPr>
            <w:t>5</w:t>
          </w:r>
        </w:p>
      </w:tc>
      <w:tc>
        <w:tcPr>
          <w:tcW w:w="3412" w:type="pct"/>
          <w:tcBorders>
            <w:bottom w:val="single" w:sz="4" w:space="0" w:color="auto"/>
          </w:tcBorders>
          <w:vAlign w:val="center"/>
        </w:tcPr>
        <w:p w14:paraId="5F204AD2" w14:textId="77777777" w:rsidR="00AB43F6" w:rsidRPr="00933947" w:rsidRDefault="00AB43F6" w:rsidP="00AF547E">
          <w:pPr>
            <w:spacing w:line="276" w:lineRule="auto"/>
            <w:jc w:val="center"/>
            <w:rPr>
              <w:rFonts w:ascii="Arial" w:hAnsi="Arial" w:cs="Arial"/>
              <w:b/>
              <w:sz w:val="20"/>
              <w:szCs w:val="20"/>
              <w:lang w:val="kk-KZ"/>
            </w:rPr>
          </w:pPr>
          <w:r w:rsidRPr="00933947">
            <w:rPr>
              <w:rFonts w:ascii="Arial" w:hAnsi="Arial" w:cs="Arial"/>
              <w:b/>
              <w:sz w:val="20"/>
              <w:szCs w:val="20"/>
              <w:lang w:val="kk-KZ"/>
            </w:rPr>
            <w:t>РАЗДЕЛ «ОХРАНЫ ОКРУЖАЮЩЕЙ СРЕДЫ»</w:t>
          </w:r>
        </w:p>
        <w:p w14:paraId="74E34103" w14:textId="0DA604C0" w:rsidR="00AB43F6" w:rsidRPr="00933947" w:rsidRDefault="00AB43F6" w:rsidP="00D37431">
          <w:pPr>
            <w:spacing w:line="276" w:lineRule="auto"/>
            <w:jc w:val="center"/>
            <w:rPr>
              <w:rFonts w:ascii="Arial" w:hAnsi="Arial" w:cs="Arial"/>
              <w:b/>
              <w:sz w:val="20"/>
              <w:szCs w:val="20"/>
            </w:rPr>
          </w:pPr>
          <w:r w:rsidRPr="00933947">
            <w:rPr>
              <w:rFonts w:ascii="Arial" w:hAnsi="Arial" w:cs="Arial"/>
              <w:b/>
              <w:sz w:val="20"/>
              <w:szCs w:val="20"/>
              <w:lang w:val="kk-KZ"/>
            </w:rPr>
            <w:t xml:space="preserve"> К ПРОЕКТУ «</w:t>
          </w:r>
          <w:r w:rsidRPr="00815D8B">
            <w:rPr>
              <w:rFonts w:ascii="Arial" w:hAnsi="Arial" w:cs="Arial"/>
              <w:b/>
              <w:sz w:val="20"/>
              <w:szCs w:val="20"/>
            </w:rPr>
            <w:t>ОБУСТРОЙСТВО ДОБЫВАЮЩЕЙ СКВАЖИНЫ №48 НА МЕСТОРОЖДЕНИИ ЛАКТЫБАЙ, АКТЮБИНСКАЯ ОБЛАСТЬ, БАЙГАНИНСКИЙ РАЙОН</w:t>
          </w:r>
          <w:r w:rsidRPr="00933947">
            <w:rPr>
              <w:rFonts w:ascii="Arial" w:hAnsi="Arial" w:cs="Arial"/>
              <w:b/>
              <w:sz w:val="20"/>
              <w:szCs w:val="20"/>
              <w:lang w:val="kk-KZ"/>
            </w:rPr>
            <w:t>»</w:t>
          </w:r>
        </w:p>
      </w:tc>
      <w:tc>
        <w:tcPr>
          <w:tcW w:w="531" w:type="pct"/>
          <w:tcBorders>
            <w:bottom w:val="single" w:sz="4" w:space="0" w:color="auto"/>
          </w:tcBorders>
          <w:vAlign w:val="center"/>
        </w:tcPr>
        <w:p w14:paraId="4D42116A" w14:textId="77777777" w:rsidR="00AB43F6" w:rsidRPr="00FE17B5" w:rsidRDefault="00AB43F6" w:rsidP="00D37431">
          <w:pPr>
            <w:spacing w:line="276" w:lineRule="auto"/>
            <w:jc w:val="center"/>
            <w:rPr>
              <w:rFonts w:ascii="Arial" w:hAnsi="Arial" w:cs="Arial"/>
              <w:b/>
              <w:sz w:val="20"/>
              <w:szCs w:val="20"/>
              <w:lang w:val="kk-KZ"/>
            </w:rPr>
          </w:pPr>
          <w:r w:rsidRPr="006B7AA0">
            <w:rPr>
              <w:rFonts w:ascii="Arial" w:hAnsi="Arial" w:cs="Arial"/>
              <w:b/>
              <w:sz w:val="20"/>
              <w:szCs w:val="20"/>
            </w:rPr>
            <w:t>стр.</w:t>
          </w:r>
          <w:r w:rsidRPr="006B7AA0">
            <w:rPr>
              <w:rFonts w:ascii="Arial" w:hAnsi="Arial" w:cs="Arial"/>
              <w:b/>
              <w:sz w:val="20"/>
              <w:szCs w:val="20"/>
              <w:lang w:val="kk-KZ"/>
            </w:rPr>
            <w:t xml:space="preserve"> </w:t>
          </w:r>
          <w:r w:rsidRPr="006B7AA0">
            <w:rPr>
              <w:rFonts w:ascii="Arial" w:hAnsi="Arial" w:cs="Arial"/>
              <w:b/>
              <w:sz w:val="20"/>
              <w:szCs w:val="20"/>
            </w:rPr>
            <w:fldChar w:fldCharType="begin"/>
          </w:r>
          <w:r w:rsidRPr="006B7AA0">
            <w:rPr>
              <w:rFonts w:ascii="Arial" w:hAnsi="Arial" w:cs="Arial"/>
              <w:b/>
              <w:sz w:val="20"/>
              <w:szCs w:val="20"/>
            </w:rPr>
            <w:instrText>PAGE   \* MERGEFORMAT</w:instrText>
          </w:r>
          <w:r w:rsidRPr="006B7AA0">
            <w:rPr>
              <w:rFonts w:ascii="Arial" w:hAnsi="Arial" w:cs="Arial"/>
              <w:b/>
              <w:sz w:val="20"/>
              <w:szCs w:val="20"/>
            </w:rPr>
            <w:fldChar w:fldCharType="separate"/>
          </w:r>
          <w:r>
            <w:rPr>
              <w:rFonts w:ascii="Arial" w:hAnsi="Arial" w:cs="Arial"/>
              <w:b/>
              <w:noProof/>
              <w:sz w:val="20"/>
              <w:szCs w:val="20"/>
            </w:rPr>
            <w:t>3</w:t>
          </w:r>
          <w:r w:rsidRPr="006B7AA0">
            <w:rPr>
              <w:rFonts w:ascii="Arial" w:hAnsi="Arial" w:cs="Arial"/>
              <w:b/>
              <w:sz w:val="20"/>
              <w:szCs w:val="20"/>
            </w:rPr>
            <w:fldChar w:fldCharType="end"/>
          </w:r>
          <w:r>
            <w:rPr>
              <w:rFonts w:ascii="Arial" w:hAnsi="Arial" w:cs="Arial"/>
              <w:b/>
              <w:sz w:val="20"/>
              <w:szCs w:val="20"/>
            </w:rPr>
            <w:t xml:space="preserve"> </w:t>
          </w:r>
        </w:p>
      </w:tc>
    </w:tr>
  </w:tbl>
  <w:p w14:paraId="59D5AADC" w14:textId="77777777" w:rsidR="00AB43F6" w:rsidRDefault="00AB43F6">
    <w:pPr>
      <w:pStyle w:val="af7"/>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1"/>
      <w:gridCol w:w="6379"/>
      <w:gridCol w:w="1118"/>
    </w:tblGrid>
    <w:tr w:rsidR="00AB43F6" w:rsidRPr="006B7AA0" w14:paraId="0D8EA6F2" w14:textId="77777777" w:rsidTr="00815D8B">
      <w:trPr>
        <w:trHeight w:val="703"/>
        <w:jc w:val="right"/>
      </w:trPr>
      <w:tc>
        <w:tcPr>
          <w:tcW w:w="1045" w:type="pct"/>
          <w:tcBorders>
            <w:right w:val="single" w:sz="4" w:space="0" w:color="auto"/>
          </w:tcBorders>
        </w:tcPr>
        <w:p w14:paraId="6D1CB7D8" w14:textId="77777777" w:rsidR="00AB43F6" w:rsidRPr="006B7AA0" w:rsidRDefault="00AB43F6" w:rsidP="00BA3401">
          <w:pPr>
            <w:jc w:val="center"/>
            <w:rPr>
              <w:rFonts w:ascii="Arial" w:hAnsi="Arial" w:cs="Arial"/>
              <w:b/>
              <w:sz w:val="20"/>
              <w:szCs w:val="20"/>
            </w:rPr>
          </w:pPr>
          <w:r w:rsidRPr="006B7AA0">
            <w:rPr>
              <w:rFonts w:ascii="Arial" w:hAnsi="Arial" w:cs="Arial"/>
              <w:b/>
              <w:noProof/>
              <w:color w:val="1F4E79"/>
              <w:sz w:val="20"/>
              <w:szCs w:val="20"/>
              <w:lang w:eastAsia="ru-RU"/>
            </w:rPr>
            <w:drawing>
              <wp:inline distT="0" distB="0" distL="0" distR="0" wp14:anchorId="5C225117" wp14:editId="2B8DD1C6">
                <wp:extent cx="400050" cy="438150"/>
                <wp:effectExtent l="0" t="0" r="0" b="0"/>
                <wp:docPr id="7" name="Рисунок 7"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2496" cy="440829"/>
                        </a:xfrm>
                        <a:prstGeom prst="rect">
                          <a:avLst/>
                        </a:prstGeom>
                        <a:noFill/>
                        <a:ln>
                          <a:noFill/>
                        </a:ln>
                      </pic:spPr>
                    </pic:pic>
                  </a:graphicData>
                </a:graphic>
              </wp:inline>
            </w:drawing>
          </w:r>
        </w:p>
      </w:tc>
      <w:tc>
        <w:tcPr>
          <w:tcW w:w="3955" w:type="pct"/>
          <w:gridSpan w:val="2"/>
          <w:tcBorders>
            <w:left w:val="single" w:sz="4" w:space="0" w:color="auto"/>
            <w:right w:val="single" w:sz="4" w:space="0" w:color="auto"/>
          </w:tcBorders>
          <w:vAlign w:val="center"/>
        </w:tcPr>
        <w:p w14:paraId="01C5CD3D" w14:textId="77777777" w:rsidR="00AB43F6" w:rsidRPr="006B7AA0" w:rsidRDefault="00AB43F6" w:rsidP="00BA3401">
          <w:pPr>
            <w:jc w:val="center"/>
            <w:rPr>
              <w:rFonts w:ascii="Arial" w:hAnsi="Arial" w:cs="Arial"/>
              <w:b/>
              <w:sz w:val="20"/>
              <w:szCs w:val="20"/>
            </w:rPr>
          </w:pPr>
          <w:r w:rsidRPr="006B7AA0">
            <w:rPr>
              <w:rFonts w:ascii="Arial" w:hAnsi="Arial" w:cs="Arial"/>
              <w:b/>
              <w:sz w:val="20"/>
              <w:szCs w:val="20"/>
            </w:rPr>
            <w:t xml:space="preserve">ТОВАРИЩЕСТВО С ОГРАНИЧЕННОЙ ОТВЕТСТВЕННОСТЬЮ </w:t>
          </w:r>
        </w:p>
        <w:p w14:paraId="1C5F42B4" w14:textId="77777777" w:rsidR="00AB43F6" w:rsidRPr="006B7AA0" w:rsidRDefault="00AB43F6" w:rsidP="00BA3401">
          <w:pPr>
            <w:jc w:val="center"/>
            <w:rPr>
              <w:rFonts w:ascii="Arial" w:hAnsi="Arial" w:cs="Arial"/>
              <w:sz w:val="20"/>
              <w:szCs w:val="20"/>
            </w:rPr>
          </w:pPr>
          <w:r w:rsidRPr="006B7AA0">
            <w:rPr>
              <w:rFonts w:ascii="Arial" w:hAnsi="Arial" w:cs="Arial"/>
              <w:b/>
              <w:sz w:val="20"/>
              <w:szCs w:val="20"/>
            </w:rPr>
            <w:t>«КМГ ИНЖИНИРИНГ»</w:t>
          </w:r>
          <w:r w:rsidRPr="006B7AA0">
            <w:rPr>
              <w:rFonts w:ascii="Arial" w:hAnsi="Arial" w:cs="Arial"/>
              <w:sz w:val="20"/>
              <w:szCs w:val="20"/>
            </w:rPr>
            <w:t xml:space="preserve"> </w:t>
          </w:r>
        </w:p>
      </w:tc>
    </w:tr>
    <w:tr w:rsidR="00AB43F6" w:rsidRPr="006B7AA0" w14:paraId="312401B8" w14:textId="77777777" w:rsidTr="00F211D5">
      <w:trPr>
        <w:trHeight w:val="560"/>
        <w:jc w:val="right"/>
      </w:trPr>
      <w:tc>
        <w:tcPr>
          <w:tcW w:w="1045" w:type="pct"/>
          <w:tcBorders>
            <w:bottom w:val="single" w:sz="4" w:space="0" w:color="auto"/>
          </w:tcBorders>
          <w:vAlign w:val="center"/>
        </w:tcPr>
        <w:p w14:paraId="34A75B32" w14:textId="0874D654" w:rsidR="00AB43F6" w:rsidRPr="00197F2B" w:rsidRDefault="00AB43F6" w:rsidP="006177FE">
          <w:pPr>
            <w:spacing w:line="276" w:lineRule="auto"/>
            <w:jc w:val="center"/>
            <w:rPr>
              <w:rFonts w:ascii="Arial" w:hAnsi="Arial" w:cs="Arial"/>
              <w:b/>
              <w:bCs/>
              <w:sz w:val="20"/>
              <w:szCs w:val="20"/>
              <w:lang w:val="en-US"/>
            </w:rPr>
          </w:pPr>
          <w:r w:rsidRPr="006B7AA0">
            <w:rPr>
              <w:rFonts w:ascii="Arial" w:hAnsi="Arial" w:cs="Arial"/>
              <w:b/>
              <w:bCs/>
              <w:sz w:val="20"/>
              <w:szCs w:val="20"/>
              <w:lang w:val="en-US"/>
            </w:rPr>
            <w:t>P-OOS</w:t>
          </w:r>
          <w:r w:rsidRPr="006B7AA0">
            <w:rPr>
              <w:rFonts w:ascii="Arial" w:hAnsi="Arial" w:cs="Arial"/>
              <w:b/>
              <w:bCs/>
              <w:sz w:val="20"/>
              <w:szCs w:val="20"/>
              <w:lang w:val="kk-KZ"/>
            </w:rPr>
            <w:t>.02.210</w:t>
          </w:r>
          <w:r w:rsidRPr="006B7AA0">
            <w:rPr>
              <w:rFonts w:ascii="Arial" w:hAnsi="Arial" w:cs="Arial"/>
              <w:b/>
              <w:bCs/>
              <w:sz w:val="20"/>
              <w:szCs w:val="20"/>
              <w:lang w:val="en-US"/>
            </w:rPr>
            <w:t>5</w:t>
          </w:r>
          <w:r w:rsidRPr="006B7AA0">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6B7AA0">
            <w:rPr>
              <w:rFonts w:ascii="Arial" w:hAnsi="Arial" w:cs="Arial"/>
              <w:b/>
              <w:bCs/>
              <w:sz w:val="20"/>
              <w:szCs w:val="20"/>
            </w:rPr>
            <w:t>31</w:t>
          </w:r>
          <w:r w:rsidRPr="006B7AA0">
            <w:rPr>
              <w:rFonts w:ascii="Arial" w:hAnsi="Arial" w:cs="Arial"/>
              <w:b/>
              <w:bCs/>
              <w:sz w:val="20"/>
              <w:szCs w:val="20"/>
              <w:lang w:val="kk-KZ"/>
            </w:rPr>
            <w:t>.12.202</w:t>
          </w:r>
          <w:r w:rsidR="009347B9">
            <w:rPr>
              <w:rFonts w:ascii="Arial" w:hAnsi="Arial" w:cs="Arial"/>
              <w:b/>
              <w:bCs/>
              <w:sz w:val="20"/>
              <w:szCs w:val="20"/>
              <w:lang w:val="kk-KZ"/>
            </w:rPr>
            <w:t>5</w:t>
          </w:r>
        </w:p>
      </w:tc>
      <w:tc>
        <w:tcPr>
          <w:tcW w:w="3365" w:type="pct"/>
          <w:tcBorders>
            <w:bottom w:val="single" w:sz="4" w:space="0" w:color="auto"/>
          </w:tcBorders>
          <w:vAlign w:val="center"/>
        </w:tcPr>
        <w:p w14:paraId="1362595F" w14:textId="77777777" w:rsidR="00AB43F6" w:rsidRPr="00933947" w:rsidRDefault="00AB43F6" w:rsidP="00F211D5">
          <w:pPr>
            <w:spacing w:line="276" w:lineRule="auto"/>
            <w:jc w:val="center"/>
            <w:rPr>
              <w:rFonts w:ascii="Arial" w:hAnsi="Arial" w:cs="Arial"/>
              <w:b/>
              <w:sz w:val="20"/>
              <w:szCs w:val="20"/>
              <w:lang w:val="kk-KZ"/>
            </w:rPr>
          </w:pPr>
          <w:r w:rsidRPr="00933947">
            <w:rPr>
              <w:rFonts w:ascii="Arial" w:hAnsi="Arial" w:cs="Arial"/>
              <w:b/>
              <w:sz w:val="20"/>
              <w:szCs w:val="20"/>
              <w:lang w:val="kk-KZ"/>
            </w:rPr>
            <w:t>РАЗДЕЛ «ОХРАНЫ ОКРУЖАЮЩЕЙ СРЕДЫ»</w:t>
          </w:r>
        </w:p>
        <w:p w14:paraId="3F0B3A93" w14:textId="1991AB83" w:rsidR="00AB43F6" w:rsidRPr="006B7AA0" w:rsidRDefault="00AB43F6" w:rsidP="00F211D5">
          <w:pPr>
            <w:spacing w:line="276" w:lineRule="auto"/>
            <w:jc w:val="center"/>
            <w:rPr>
              <w:rFonts w:ascii="Arial" w:hAnsi="Arial" w:cs="Arial"/>
              <w:b/>
              <w:sz w:val="20"/>
              <w:szCs w:val="20"/>
            </w:rPr>
          </w:pPr>
          <w:r w:rsidRPr="00933947">
            <w:rPr>
              <w:rFonts w:ascii="Arial" w:hAnsi="Arial" w:cs="Arial"/>
              <w:b/>
              <w:sz w:val="20"/>
              <w:szCs w:val="20"/>
              <w:lang w:val="kk-KZ"/>
            </w:rPr>
            <w:t xml:space="preserve"> К ПРОЕКТУ «</w:t>
          </w:r>
          <w:r w:rsidRPr="00815D8B">
            <w:rPr>
              <w:rFonts w:ascii="Arial" w:hAnsi="Arial" w:cs="Arial"/>
              <w:b/>
              <w:sz w:val="20"/>
              <w:szCs w:val="20"/>
            </w:rPr>
            <w:t>ОБУСТРОЙСТВО ДОБЫВАЮЩЕЙ СКВАЖИНЫ №48 НА МЕСТОРОЖДЕНИИ ЛАКТЫБАЙ, АКТЮБИНСКАЯ ОБЛАСТЬ, БАЙГАНИНСКИЙ РАЙОН</w:t>
          </w:r>
          <w:r w:rsidRPr="00933947">
            <w:rPr>
              <w:rFonts w:ascii="Arial" w:hAnsi="Arial" w:cs="Arial"/>
              <w:b/>
              <w:sz w:val="20"/>
              <w:szCs w:val="20"/>
              <w:lang w:val="kk-KZ"/>
            </w:rPr>
            <w:t>»</w:t>
          </w:r>
        </w:p>
      </w:tc>
      <w:tc>
        <w:tcPr>
          <w:tcW w:w="590" w:type="pct"/>
          <w:tcBorders>
            <w:bottom w:val="single" w:sz="4" w:space="0" w:color="auto"/>
          </w:tcBorders>
          <w:vAlign w:val="center"/>
        </w:tcPr>
        <w:p w14:paraId="2CD2E18F" w14:textId="77777777" w:rsidR="00AB43F6" w:rsidRPr="00FE17B5" w:rsidRDefault="00AB43F6" w:rsidP="00F211D5">
          <w:pPr>
            <w:spacing w:line="276" w:lineRule="auto"/>
            <w:jc w:val="center"/>
            <w:rPr>
              <w:rFonts w:ascii="Arial" w:hAnsi="Arial" w:cs="Arial"/>
              <w:b/>
              <w:sz w:val="20"/>
              <w:szCs w:val="20"/>
              <w:lang w:val="kk-KZ"/>
            </w:rPr>
          </w:pPr>
          <w:r w:rsidRPr="006B7AA0">
            <w:rPr>
              <w:rFonts w:ascii="Arial" w:hAnsi="Arial" w:cs="Arial"/>
              <w:b/>
              <w:sz w:val="20"/>
              <w:szCs w:val="20"/>
            </w:rPr>
            <w:t>стр.</w:t>
          </w:r>
          <w:r w:rsidRPr="006B7AA0">
            <w:rPr>
              <w:rFonts w:ascii="Arial" w:hAnsi="Arial" w:cs="Arial"/>
              <w:b/>
              <w:sz w:val="20"/>
              <w:szCs w:val="20"/>
              <w:lang w:val="kk-KZ"/>
            </w:rPr>
            <w:t xml:space="preserve"> </w:t>
          </w:r>
          <w:r w:rsidRPr="006B7AA0">
            <w:rPr>
              <w:rFonts w:ascii="Arial" w:hAnsi="Arial" w:cs="Arial"/>
              <w:b/>
              <w:sz w:val="20"/>
              <w:szCs w:val="20"/>
            </w:rPr>
            <w:fldChar w:fldCharType="begin"/>
          </w:r>
          <w:r w:rsidRPr="006B7AA0">
            <w:rPr>
              <w:rFonts w:ascii="Arial" w:hAnsi="Arial" w:cs="Arial"/>
              <w:b/>
              <w:sz w:val="20"/>
              <w:szCs w:val="20"/>
            </w:rPr>
            <w:instrText>PAGE   \* MERGEFORMAT</w:instrText>
          </w:r>
          <w:r w:rsidRPr="006B7AA0">
            <w:rPr>
              <w:rFonts w:ascii="Arial" w:hAnsi="Arial" w:cs="Arial"/>
              <w:b/>
              <w:sz w:val="20"/>
              <w:szCs w:val="20"/>
            </w:rPr>
            <w:fldChar w:fldCharType="separate"/>
          </w:r>
          <w:r>
            <w:rPr>
              <w:rFonts w:ascii="Arial" w:hAnsi="Arial" w:cs="Arial"/>
              <w:b/>
              <w:noProof/>
              <w:sz w:val="20"/>
              <w:szCs w:val="20"/>
            </w:rPr>
            <w:t>12</w:t>
          </w:r>
          <w:r w:rsidRPr="006B7AA0">
            <w:rPr>
              <w:rFonts w:ascii="Arial" w:hAnsi="Arial" w:cs="Arial"/>
              <w:b/>
              <w:sz w:val="20"/>
              <w:szCs w:val="20"/>
            </w:rPr>
            <w:fldChar w:fldCharType="end"/>
          </w:r>
          <w:r w:rsidRPr="006B7AA0">
            <w:rPr>
              <w:rFonts w:ascii="Arial" w:hAnsi="Arial" w:cs="Arial"/>
              <w:b/>
              <w:sz w:val="20"/>
              <w:szCs w:val="20"/>
            </w:rPr>
            <w:t xml:space="preserve"> </w:t>
          </w:r>
        </w:p>
      </w:tc>
    </w:tr>
  </w:tbl>
  <w:p w14:paraId="4D62B05B" w14:textId="77777777" w:rsidR="00AB43F6" w:rsidRDefault="00AB43F6">
    <w:pPr>
      <w:pStyle w:val="af7"/>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94"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3"/>
      <w:gridCol w:w="11339"/>
      <w:gridCol w:w="943"/>
    </w:tblGrid>
    <w:tr w:rsidR="00E97E17" w:rsidRPr="006B7AA0" w14:paraId="6ACBEEA7" w14:textId="77777777" w:rsidTr="009347B9">
      <w:trPr>
        <w:trHeight w:val="703"/>
        <w:jc w:val="right"/>
      </w:trPr>
      <w:tc>
        <w:tcPr>
          <w:tcW w:w="778" w:type="pct"/>
          <w:tcBorders>
            <w:right w:val="single" w:sz="4" w:space="0" w:color="auto"/>
          </w:tcBorders>
        </w:tcPr>
        <w:p w14:paraId="1A947418" w14:textId="77777777" w:rsidR="00E97E17" w:rsidRPr="006B7AA0" w:rsidRDefault="00E97E17" w:rsidP="00F10EF5">
          <w:pPr>
            <w:jc w:val="center"/>
            <w:rPr>
              <w:rFonts w:ascii="Arial" w:hAnsi="Arial" w:cs="Arial"/>
              <w:b/>
              <w:sz w:val="20"/>
              <w:szCs w:val="20"/>
            </w:rPr>
          </w:pPr>
          <w:r w:rsidRPr="006B7AA0">
            <w:rPr>
              <w:rFonts w:ascii="Arial" w:hAnsi="Arial" w:cs="Arial"/>
              <w:b/>
              <w:noProof/>
              <w:color w:val="1F4E79"/>
              <w:sz w:val="20"/>
              <w:szCs w:val="20"/>
              <w:lang w:eastAsia="ru-RU"/>
            </w:rPr>
            <w:drawing>
              <wp:inline distT="0" distB="0" distL="0" distR="0" wp14:anchorId="3C6FEA82" wp14:editId="01494C93">
                <wp:extent cx="438150" cy="479879"/>
                <wp:effectExtent l="0" t="0" r="0" b="0"/>
                <wp:docPr id="13" name="Рисунок 13"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39579" cy="481444"/>
                        </a:xfrm>
                        <a:prstGeom prst="rect">
                          <a:avLst/>
                        </a:prstGeom>
                        <a:noFill/>
                        <a:ln>
                          <a:noFill/>
                        </a:ln>
                      </pic:spPr>
                    </pic:pic>
                  </a:graphicData>
                </a:graphic>
              </wp:inline>
            </w:drawing>
          </w:r>
        </w:p>
      </w:tc>
      <w:tc>
        <w:tcPr>
          <w:tcW w:w="4222" w:type="pct"/>
          <w:gridSpan w:val="2"/>
          <w:tcBorders>
            <w:left w:val="single" w:sz="4" w:space="0" w:color="auto"/>
            <w:right w:val="single" w:sz="4" w:space="0" w:color="auto"/>
          </w:tcBorders>
          <w:vAlign w:val="center"/>
        </w:tcPr>
        <w:p w14:paraId="4C3681A7" w14:textId="77777777" w:rsidR="00E97E17" w:rsidRPr="006B7AA0" w:rsidRDefault="00E97E17" w:rsidP="00F10EF5">
          <w:pPr>
            <w:jc w:val="center"/>
            <w:rPr>
              <w:rFonts w:ascii="Arial" w:hAnsi="Arial" w:cs="Arial"/>
              <w:b/>
              <w:sz w:val="20"/>
              <w:szCs w:val="20"/>
            </w:rPr>
          </w:pPr>
          <w:r w:rsidRPr="006B7AA0">
            <w:rPr>
              <w:rFonts w:ascii="Arial" w:hAnsi="Arial" w:cs="Arial"/>
              <w:b/>
              <w:sz w:val="20"/>
              <w:szCs w:val="20"/>
            </w:rPr>
            <w:t xml:space="preserve">ТОВАРИЩЕСТВО С ОГРАНИЧЕННОЙ ОТВЕТСТВЕННОСТЬЮ </w:t>
          </w:r>
        </w:p>
        <w:p w14:paraId="6218C1B4" w14:textId="77777777" w:rsidR="00E97E17" w:rsidRPr="006B7AA0" w:rsidRDefault="00E97E17" w:rsidP="00F10EF5">
          <w:pPr>
            <w:jc w:val="center"/>
            <w:rPr>
              <w:rFonts w:ascii="Arial" w:hAnsi="Arial" w:cs="Arial"/>
              <w:sz w:val="20"/>
              <w:szCs w:val="20"/>
            </w:rPr>
          </w:pPr>
          <w:r w:rsidRPr="006B7AA0">
            <w:rPr>
              <w:rFonts w:ascii="Arial" w:hAnsi="Arial" w:cs="Arial"/>
              <w:b/>
              <w:sz w:val="20"/>
              <w:szCs w:val="20"/>
            </w:rPr>
            <w:t>«КМГ ИНЖИНИРИНГ»</w:t>
          </w:r>
          <w:r w:rsidRPr="006B7AA0">
            <w:rPr>
              <w:rFonts w:ascii="Arial" w:hAnsi="Arial" w:cs="Arial"/>
              <w:sz w:val="20"/>
              <w:szCs w:val="20"/>
            </w:rPr>
            <w:t xml:space="preserve"> </w:t>
          </w:r>
        </w:p>
      </w:tc>
    </w:tr>
    <w:tr w:rsidR="00E97E17" w:rsidRPr="006B7AA0" w14:paraId="569782CB" w14:textId="77777777" w:rsidTr="009347B9">
      <w:trPr>
        <w:trHeight w:val="560"/>
        <w:jc w:val="right"/>
      </w:trPr>
      <w:tc>
        <w:tcPr>
          <w:tcW w:w="778" w:type="pct"/>
          <w:tcBorders>
            <w:bottom w:val="single" w:sz="4" w:space="0" w:color="auto"/>
          </w:tcBorders>
          <w:vAlign w:val="center"/>
        </w:tcPr>
        <w:p w14:paraId="2C8F7BD3" w14:textId="298EF364" w:rsidR="00E97E17" w:rsidRPr="009347B9" w:rsidRDefault="00E97E17" w:rsidP="006177FE">
          <w:pPr>
            <w:spacing w:line="276" w:lineRule="auto"/>
            <w:jc w:val="center"/>
            <w:rPr>
              <w:rFonts w:ascii="Arial" w:hAnsi="Arial" w:cs="Arial"/>
              <w:b/>
              <w:bCs/>
              <w:sz w:val="20"/>
              <w:szCs w:val="20"/>
            </w:rPr>
          </w:pPr>
          <w:r w:rsidRPr="006B7AA0">
            <w:rPr>
              <w:rFonts w:ascii="Arial" w:hAnsi="Arial" w:cs="Arial"/>
              <w:b/>
              <w:bCs/>
              <w:sz w:val="20"/>
              <w:szCs w:val="20"/>
              <w:lang w:val="en-US"/>
            </w:rPr>
            <w:t>P-OOS</w:t>
          </w:r>
          <w:r w:rsidRPr="006B7AA0">
            <w:rPr>
              <w:rFonts w:ascii="Arial" w:hAnsi="Arial" w:cs="Arial"/>
              <w:b/>
              <w:bCs/>
              <w:sz w:val="20"/>
              <w:szCs w:val="20"/>
              <w:lang w:val="kk-KZ"/>
            </w:rPr>
            <w:t>.02.210</w:t>
          </w:r>
          <w:r w:rsidRPr="006B7AA0">
            <w:rPr>
              <w:rFonts w:ascii="Arial" w:hAnsi="Arial" w:cs="Arial"/>
              <w:b/>
              <w:bCs/>
              <w:sz w:val="20"/>
              <w:szCs w:val="20"/>
              <w:lang w:val="en-US"/>
            </w:rPr>
            <w:t>5</w:t>
          </w:r>
          <w:r w:rsidRPr="006B7AA0">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6B7AA0">
            <w:rPr>
              <w:rFonts w:ascii="Arial" w:hAnsi="Arial" w:cs="Arial"/>
              <w:b/>
              <w:bCs/>
              <w:sz w:val="20"/>
              <w:szCs w:val="20"/>
            </w:rPr>
            <w:t>31</w:t>
          </w:r>
          <w:r w:rsidRPr="006B7AA0">
            <w:rPr>
              <w:rFonts w:ascii="Arial" w:hAnsi="Arial" w:cs="Arial"/>
              <w:b/>
              <w:bCs/>
              <w:sz w:val="20"/>
              <w:szCs w:val="20"/>
              <w:lang w:val="kk-KZ"/>
            </w:rPr>
            <w:t>.12.202</w:t>
          </w:r>
          <w:r w:rsidR="009347B9">
            <w:rPr>
              <w:rFonts w:ascii="Arial" w:hAnsi="Arial" w:cs="Arial"/>
              <w:b/>
              <w:bCs/>
              <w:sz w:val="20"/>
              <w:szCs w:val="20"/>
            </w:rPr>
            <w:t>5</w:t>
          </w:r>
        </w:p>
      </w:tc>
      <w:tc>
        <w:tcPr>
          <w:tcW w:w="3898" w:type="pct"/>
          <w:tcBorders>
            <w:bottom w:val="single" w:sz="4" w:space="0" w:color="auto"/>
          </w:tcBorders>
          <w:vAlign w:val="center"/>
        </w:tcPr>
        <w:p w14:paraId="3F38505E" w14:textId="23C0A7B7" w:rsidR="00E97E17" w:rsidRPr="00933947" w:rsidRDefault="00E97E17" w:rsidP="009347B9">
          <w:pPr>
            <w:spacing w:line="276" w:lineRule="auto"/>
            <w:jc w:val="center"/>
            <w:rPr>
              <w:rFonts w:ascii="Arial" w:hAnsi="Arial" w:cs="Arial"/>
              <w:b/>
              <w:sz w:val="20"/>
              <w:szCs w:val="20"/>
            </w:rPr>
          </w:pPr>
          <w:r w:rsidRPr="00933947">
            <w:rPr>
              <w:rFonts w:ascii="Arial" w:hAnsi="Arial" w:cs="Arial"/>
              <w:b/>
              <w:sz w:val="20"/>
              <w:szCs w:val="20"/>
              <w:lang w:val="kk-KZ"/>
            </w:rPr>
            <w:t>РАЗДЕЛ «ОХРАНЫ ОКРУЖАЮЩЕЙ СРЕДЫ»</w:t>
          </w:r>
          <w:r w:rsidR="009347B9">
            <w:rPr>
              <w:rFonts w:ascii="Arial" w:hAnsi="Arial" w:cs="Arial"/>
              <w:b/>
              <w:sz w:val="20"/>
              <w:szCs w:val="20"/>
              <w:lang w:val="kk-KZ"/>
            </w:rPr>
            <w:t xml:space="preserve"> </w:t>
          </w:r>
          <w:r w:rsidRPr="00933947">
            <w:rPr>
              <w:rFonts w:ascii="Arial" w:hAnsi="Arial" w:cs="Arial"/>
              <w:b/>
              <w:sz w:val="20"/>
              <w:szCs w:val="20"/>
              <w:lang w:val="kk-KZ"/>
            </w:rPr>
            <w:t xml:space="preserve"> К ПРОЕКТУ «</w:t>
          </w:r>
          <w:r w:rsidRPr="00815D8B">
            <w:rPr>
              <w:rFonts w:ascii="Arial" w:hAnsi="Arial" w:cs="Arial"/>
              <w:b/>
              <w:sz w:val="20"/>
              <w:szCs w:val="20"/>
            </w:rPr>
            <w:t>ОБУСТРОЙСТВО ДОБЫВАЮЩЕЙ СКВАЖИНЫ №48 НА МЕСТОРОЖДЕНИИ ЛАКТЫБАЙ, АКТЮБИНСКАЯ ОБЛАСТЬ, БАЙГАНИНСКИЙ РАЙОН</w:t>
          </w:r>
          <w:r w:rsidRPr="00933947">
            <w:rPr>
              <w:rFonts w:ascii="Arial" w:hAnsi="Arial" w:cs="Arial"/>
              <w:b/>
              <w:sz w:val="20"/>
              <w:szCs w:val="20"/>
              <w:lang w:val="kk-KZ"/>
            </w:rPr>
            <w:t>»</w:t>
          </w:r>
        </w:p>
      </w:tc>
      <w:tc>
        <w:tcPr>
          <w:tcW w:w="324" w:type="pct"/>
          <w:tcBorders>
            <w:bottom w:val="single" w:sz="4" w:space="0" w:color="auto"/>
          </w:tcBorders>
          <w:vAlign w:val="center"/>
        </w:tcPr>
        <w:p w14:paraId="6E6FEB01" w14:textId="77777777" w:rsidR="00E97E17" w:rsidRPr="00FE17B5" w:rsidRDefault="00E97E17" w:rsidP="00D37431">
          <w:pPr>
            <w:spacing w:line="276" w:lineRule="auto"/>
            <w:jc w:val="center"/>
            <w:rPr>
              <w:rFonts w:ascii="Arial" w:hAnsi="Arial" w:cs="Arial"/>
              <w:b/>
              <w:sz w:val="20"/>
              <w:szCs w:val="20"/>
              <w:lang w:val="kk-KZ"/>
            </w:rPr>
          </w:pPr>
          <w:r w:rsidRPr="006B7AA0">
            <w:rPr>
              <w:rFonts w:ascii="Arial" w:hAnsi="Arial" w:cs="Arial"/>
              <w:b/>
              <w:sz w:val="20"/>
              <w:szCs w:val="20"/>
            </w:rPr>
            <w:t>стр.</w:t>
          </w:r>
          <w:r w:rsidRPr="006B7AA0">
            <w:rPr>
              <w:rFonts w:ascii="Arial" w:hAnsi="Arial" w:cs="Arial"/>
              <w:b/>
              <w:sz w:val="20"/>
              <w:szCs w:val="20"/>
              <w:lang w:val="kk-KZ"/>
            </w:rPr>
            <w:t xml:space="preserve"> </w:t>
          </w:r>
          <w:r w:rsidRPr="006B7AA0">
            <w:rPr>
              <w:rFonts w:ascii="Arial" w:hAnsi="Arial" w:cs="Arial"/>
              <w:b/>
              <w:sz w:val="20"/>
              <w:szCs w:val="20"/>
            </w:rPr>
            <w:fldChar w:fldCharType="begin"/>
          </w:r>
          <w:r w:rsidRPr="006B7AA0">
            <w:rPr>
              <w:rFonts w:ascii="Arial" w:hAnsi="Arial" w:cs="Arial"/>
              <w:b/>
              <w:sz w:val="20"/>
              <w:szCs w:val="20"/>
            </w:rPr>
            <w:instrText>PAGE   \* MERGEFORMAT</w:instrText>
          </w:r>
          <w:r w:rsidRPr="006B7AA0">
            <w:rPr>
              <w:rFonts w:ascii="Arial" w:hAnsi="Arial" w:cs="Arial"/>
              <w:b/>
              <w:sz w:val="20"/>
              <w:szCs w:val="20"/>
            </w:rPr>
            <w:fldChar w:fldCharType="separate"/>
          </w:r>
          <w:r>
            <w:rPr>
              <w:rFonts w:ascii="Arial" w:hAnsi="Arial" w:cs="Arial"/>
              <w:b/>
              <w:noProof/>
              <w:sz w:val="20"/>
              <w:szCs w:val="20"/>
            </w:rPr>
            <w:t>3</w:t>
          </w:r>
          <w:r w:rsidRPr="006B7AA0">
            <w:rPr>
              <w:rFonts w:ascii="Arial" w:hAnsi="Arial" w:cs="Arial"/>
              <w:b/>
              <w:sz w:val="20"/>
              <w:szCs w:val="20"/>
            </w:rPr>
            <w:fldChar w:fldCharType="end"/>
          </w:r>
          <w:r>
            <w:rPr>
              <w:rFonts w:ascii="Arial" w:hAnsi="Arial" w:cs="Arial"/>
              <w:b/>
              <w:sz w:val="20"/>
              <w:szCs w:val="20"/>
            </w:rPr>
            <w:t xml:space="preserve"> </w:t>
          </w:r>
        </w:p>
      </w:tc>
    </w:tr>
  </w:tbl>
  <w:p w14:paraId="0D818249" w14:textId="77777777" w:rsidR="00E97E17" w:rsidRDefault="00E97E17">
    <w:pPr>
      <w:pStyle w:val="af7"/>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94"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3"/>
      <w:gridCol w:w="6370"/>
      <w:gridCol w:w="991"/>
    </w:tblGrid>
    <w:tr w:rsidR="009347B9" w:rsidRPr="006B7AA0" w14:paraId="42D09001" w14:textId="77777777" w:rsidTr="00815D8B">
      <w:trPr>
        <w:trHeight w:val="703"/>
        <w:jc w:val="right"/>
      </w:trPr>
      <w:tc>
        <w:tcPr>
          <w:tcW w:w="1057" w:type="pct"/>
          <w:tcBorders>
            <w:right w:val="single" w:sz="4" w:space="0" w:color="auto"/>
          </w:tcBorders>
        </w:tcPr>
        <w:p w14:paraId="2794278F" w14:textId="77777777" w:rsidR="009347B9" w:rsidRPr="006B7AA0" w:rsidRDefault="009347B9" w:rsidP="00F10EF5">
          <w:pPr>
            <w:jc w:val="center"/>
            <w:rPr>
              <w:rFonts w:ascii="Arial" w:hAnsi="Arial" w:cs="Arial"/>
              <w:b/>
              <w:sz w:val="20"/>
              <w:szCs w:val="20"/>
            </w:rPr>
          </w:pPr>
          <w:r w:rsidRPr="006B7AA0">
            <w:rPr>
              <w:rFonts w:ascii="Arial" w:hAnsi="Arial" w:cs="Arial"/>
              <w:b/>
              <w:noProof/>
              <w:color w:val="1F4E79"/>
              <w:sz w:val="20"/>
              <w:szCs w:val="20"/>
              <w:lang w:eastAsia="ru-RU"/>
            </w:rPr>
            <w:drawing>
              <wp:inline distT="0" distB="0" distL="0" distR="0" wp14:anchorId="529281DC" wp14:editId="598CBD72">
                <wp:extent cx="600075" cy="657225"/>
                <wp:effectExtent l="0" t="0" r="9525" b="9525"/>
                <wp:docPr id="23" name="Рисунок 23"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inline>
            </w:drawing>
          </w:r>
        </w:p>
      </w:tc>
      <w:tc>
        <w:tcPr>
          <w:tcW w:w="3943" w:type="pct"/>
          <w:gridSpan w:val="2"/>
          <w:tcBorders>
            <w:left w:val="single" w:sz="4" w:space="0" w:color="auto"/>
            <w:right w:val="single" w:sz="4" w:space="0" w:color="auto"/>
          </w:tcBorders>
          <w:vAlign w:val="center"/>
        </w:tcPr>
        <w:p w14:paraId="79BE6FF1" w14:textId="77777777" w:rsidR="009347B9" w:rsidRPr="006B7AA0" w:rsidRDefault="009347B9" w:rsidP="00F10EF5">
          <w:pPr>
            <w:jc w:val="center"/>
            <w:rPr>
              <w:rFonts w:ascii="Arial" w:hAnsi="Arial" w:cs="Arial"/>
              <w:b/>
              <w:sz w:val="20"/>
              <w:szCs w:val="20"/>
            </w:rPr>
          </w:pPr>
          <w:r w:rsidRPr="006B7AA0">
            <w:rPr>
              <w:rFonts w:ascii="Arial" w:hAnsi="Arial" w:cs="Arial"/>
              <w:b/>
              <w:sz w:val="20"/>
              <w:szCs w:val="20"/>
            </w:rPr>
            <w:t xml:space="preserve">ТОВАРИЩЕСТВО С ОГРАНИЧЕННОЙ ОТВЕТСТВЕННОСТЬЮ </w:t>
          </w:r>
        </w:p>
        <w:p w14:paraId="19D95CFA" w14:textId="77777777" w:rsidR="009347B9" w:rsidRPr="006B7AA0" w:rsidRDefault="009347B9" w:rsidP="00F10EF5">
          <w:pPr>
            <w:jc w:val="center"/>
            <w:rPr>
              <w:rFonts w:ascii="Arial" w:hAnsi="Arial" w:cs="Arial"/>
              <w:sz w:val="20"/>
              <w:szCs w:val="20"/>
            </w:rPr>
          </w:pPr>
          <w:r w:rsidRPr="006B7AA0">
            <w:rPr>
              <w:rFonts w:ascii="Arial" w:hAnsi="Arial" w:cs="Arial"/>
              <w:b/>
              <w:sz w:val="20"/>
              <w:szCs w:val="20"/>
            </w:rPr>
            <w:t>«КМГ ИНЖИНИРИНГ»</w:t>
          </w:r>
          <w:r w:rsidRPr="006B7AA0">
            <w:rPr>
              <w:rFonts w:ascii="Arial" w:hAnsi="Arial" w:cs="Arial"/>
              <w:sz w:val="20"/>
              <w:szCs w:val="20"/>
            </w:rPr>
            <w:t xml:space="preserve"> </w:t>
          </w:r>
        </w:p>
      </w:tc>
    </w:tr>
    <w:tr w:rsidR="009347B9" w:rsidRPr="006B7AA0" w14:paraId="18F0F54D" w14:textId="77777777" w:rsidTr="00D37431">
      <w:trPr>
        <w:trHeight w:val="560"/>
        <w:jc w:val="right"/>
      </w:trPr>
      <w:tc>
        <w:tcPr>
          <w:tcW w:w="1057" w:type="pct"/>
          <w:tcBorders>
            <w:bottom w:val="single" w:sz="4" w:space="0" w:color="auto"/>
          </w:tcBorders>
          <w:vAlign w:val="center"/>
        </w:tcPr>
        <w:p w14:paraId="56313E25" w14:textId="0DA62BA6" w:rsidR="009347B9" w:rsidRPr="009347B9" w:rsidRDefault="009347B9" w:rsidP="006177FE">
          <w:pPr>
            <w:spacing w:line="276" w:lineRule="auto"/>
            <w:jc w:val="center"/>
            <w:rPr>
              <w:rFonts w:ascii="Arial" w:hAnsi="Arial" w:cs="Arial"/>
              <w:b/>
              <w:bCs/>
              <w:sz w:val="20"/>
              <w:szCs w:val="20"/>
            </w:rPr>
          </w:pPr>
          <w:r w:rsidRPr="006B7AA0">
            <w:rPr>
              <w:rFonts w:ascii="Arial" w:hAnsi="Arial" w:cs="Arial"/>
              <w:b/>
              <w:bCs/>
              <w:sz w:val="20"/>
              <w:szCs w:val="20"/>
              <w:lang w:val="en-US"/>
            </w:rPr>
            <w:t>P-OOS</w:t>
          </w:r>
          <w:r w:rsidRPr="006B7AA0">
            <w:rPr>
              <w:rFonts w:ascii="Arial" w:hAnsi="Arial" w:cs="Arial"/>
              <w:b/>
              <w:bCs/>
              <w:sz w:val="20"/>
              <w:szCs w:val="20"/>
              <w:lang w:val="kk-KZ"/>
            </w:rPr>
            <w:t>.02.210</w:t>
          </w:r>
          <w:r w:rsidRPr="006B7AA0">
            <w:rPr>
              <w:rFonts w:ascii="Arial" w:hAnsi="Arial" w:cs="Arial"/>
              <w:b/>
              <w:bCs/>
              <w:sz w:val="20"/>
              <w:szCs w:val="20"/>
              <w:lang w:val="en-US"/>
            </w:rPr>
            <w:t>5</w:t>
          </w:r>
          <w:r w:rsidRPr="006B7AA0">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6B7AA0">
            <w:rPr>
              <w:rFonts w:ascii="Arial" w:hAnsi="Arial" w:cs="Arial"/>
              <w:b/>
              <w:bCs/>
              <w:sz w:val="20"/>
              <w:szCs w:val="20"/>
            </w:rPr>
            <w:t>31</w:t>
          </w:r>
          <w:r w:rsidRPr="006B7AA0">
            <w:rPr>
              <w:rFonts w:ascii="Arial" w:hAnsi="Arial" w:cs="Arial"/>
              <w:b/>
              <w:bCs/>
              <w:sz w:val="20"/>
              <w:szCs w:val="20"/>
              <w:lang w:val="kk-KZ"/>
            </w:rPr>
            <w:t>.12.202</w:t>
          </w:r>
          <w:r>
            <w:rPr>
              <w:rFonts w:ascii="Arial" w:hAnsi="Arial" w:cs="Arial"/>
              <w:b/>
              <w:bCs/>
              <w:sz w:val="20"/>
              <w:szCs w:val="20"/>
            </w:rPr>
            <w:t>5</w:t>
          </w:r>
        </w:p>
      </w:tc>
      <w:tc>
        <w:tcPr>
          <w:tcW w:w="3412" w:type="pct"/>
          <w:tcBorders>
            <w:bottom w:val="single" w:sz="4" w:space="0" w:color="auto"/>
          </w:tcBorders>
          <w:vAlign w:val="center"/>
        </w:tcPr>
        <w:p w14:paraId="3A29EBBB" w14:textId="77777777" w:rsidR="009347B9" w:rsidRPr="00933947" w:rsidRDefault="009347B9" w:rsidP="00AF547E">
          <w:pPr>
            <w:spacing w:line="276" w:lineRule="auto"/>
            <w:jc w:val="center"/>
            <w:rPr>
              <w:rFonts w:ascii="Arial" w:hAnsi="Arial" w:cs="Arial"/>
              <w:b/>
              <w:sz w:val="20"/>
              <w:szCs w:val="20"/>
              <w:lang w:val="kk-KZ"/>
            </w:rPr>
          </w:pPr>
          <w:r w:rsidRPr="00933947">
            <w:rPr>
              <w:rFonts w:ascii="Arial" w:hAnsi="Arial" w:cs="Arial"/>
              <w:b/>
              <w:sz w:val="20"/>
              <w:szCs w:val="20"/>
              <w:lang w:val="kk-KZ"/>
            </w:rPr>
            <w:t>РАЗДЕЛ «ОХРАНЫ ОКРУЖАЮЩЕЙ СРЕДЫ»</w:t>
          </w:r>
        </w:p>
        <w:p w14:paraId="75453A0D" w14:textId="77777777" w:rsidR="009347B9" w:rsidRPr="00933947" w:rsidRDefault="009347B9" w:rsidP="00D37431">
          <w:pPr>
            <w:spacing w:line="276" w:lineRule="auto"/>
            <w:jc w:val="center"/>
            <w:rPr>
              <w:rFonts w:ascii="Arial" w:hAnsi="Arial" w:cs="Arial"/>
              <w:b/>
              <w:sz w:val="20"/>
              <w:szCs w:val="20"/>
            </w:rPr>
          </w:pPr>
          <w:r w:rsidRPr="00933947">
            <w:rPr>
              <w:rFonts w:ascii="Arial" w:hAnsi="Arial" w:cs="Arial"/>
              <w:b/>
              <w:sz w:val="20"/>
              <w:szCs w:val="20"/>
              <w:lang w:val="kk-KZ"/>
            </w:rPr>
            <w:t xml:space="preserve"> К ПРОЕКТУ «</w:t>
          </w:r>
          <w:r w:rsidRPr="00815D8B">
            <w:rPr>
              <w:rFonts w:ascii="Arial" w:hAnsi="Arial" w:cs="Arial"/>
              <w:b/>
              <w:sz w:val="20"/>
              <w:szCs w:val="20"/>
            </w:rPr>
            <w:t>ОБУСТРОЙСТВО ДОБЫВАЮЩЕЙ СКВАЖИНЫ №48 НА МЕСТОРОЖДЕНИИ ЛАКТЫБАЙ, АКТЮБИНСКАЯ ОБЛАСТЬ, БАЙГАНИНСКИЙ РАЙОН</w:t>
          </w:r>
          <w:r w:rsidRPr="00933947">
            <w:rPr>
              <w:rFonts w:ascii="Arial" w:hAnsi="Arial" w:cs="Arial"/>
              <w:b/>
              <w:sz w:val="20"/>
              <w:szCs w:val="20"/>
              <w:lang w:val="kk-KZ"/>
            </w:rPr>
            <w:t>»</w:t>
          </w:r>
        </w:p>
      </w:tc>
      <w:tc>
        <w:tcPr>
          <w:tcW w:w="531" w:type="pct"/>
          <w:tcBorders>
            <w:bottom w:val="single" w:sz="4" w:space="0" w:color="auto"/>
          </w:tcBorders>
          <w:vAlign w:val="center"/>
        </w:tcPr>
        <w:p w14:paraId="7BD0EBBF" w14:textId="77777777" w:rsidR="009347B9" w:rsidRPr="00FE17B5" w:rsidRDefault="009347B9" w:rsidP="00D37431">
          <w:pPr>
            <w:spacing w:line="276" w:lineRule="auto"/>
            <w:jc w:val="center"/>
            <w:rPr>
              <w:rFonts w:ascii="Arial" w:hAnsi="Arial" w:cs="Arial"/>
              <w:b/>
              <w:sz w:val="20"/>
              <w:szCs w:val="20"/>
              <w:lang w:val="kk-KZ"/>
            </w:rPr>
          </w:pPr>
          <w:r w:rsidRPr="006B7AA0">
            <w:rPr>
              <w:rFonts w:ascii="Arial" w:hAnsi="Arial" w:cs="Arial"/>
              <w:b/>
              <w:sz w:val="20"/>
              <w:szCs w:val="20"/>
            </w:rPr>
            <w:t>стр.</w:t>
          </w:r>
          <w:r w:rsidRPr="006B7AA0">
            <w:rPr>
              <w:rFonts w:ascii="Arial" w:hAnsi="Arial" w:cs="Arial"/>
              <w:b/>
              <w:sz w:val="20"/>
              <w:szCs w:val="20"/>
              <w:lang w:val="kk-KZ"/>
            </w:rPr>
            <w:t xml:space="preserve"> </w:t>
          </w:r>
          <w:r w:rsidRPr="006B7AA0">
            <w:rPr>
              <w:rFonts w:ascii="Arial" w:hAnsi="Arial" w:cs="Arial"/>
              <w:b/>
              <w:sz w:val="20"/>
              <w:szCs w:val="20"/>
            </w:rPr>
            <w:fldChar w:fldCharType="begin"/>
          </w:r>
          <w:r w:rsidRPr="006B7AA0">
            <w:rPr>
              <w:rFonts w:ascii="Arial" w:hAnsi="Arial" w:cs="Arial"/>
              <w:b/>
              <w:sz w:val="20"/>
              <w:szCs w:val="20"/>
            </w:rPr>
            <w:instrText>PAGE   \* MERGEFORMAT</w:instrText>
          </w:r>
          <w:r w:rsidRPr="006B7AA0">
            <w:rPr>
              <w:rFonts w:ascii="Arial" w:hAnsi="Arial" w:cs="Arial"/>
              <w:b/>
              <w:sz w:val="20"/>
              <w:szCs w:val="20"/>
            </w:rPr>
            <w:fldChar w:fldCharType="separate"/>
          </w:r>
          <w:r>
            <w:rPr>
              <w:rFonts w:ascii="Arial" w:hAnsi="Arial" w:cs="Arial"/>
              <w:b/>
              <w:noProof/>
              <w:sz w:val="20"/>
              <w:szCs w:val="20"/>
            </w:rPr>
            <w:t>3</w:t>
          </w:r>
          <w:r w:rsidRPr="006B7AA0">
            <w:rPr>
              <w:rFonts w:ascii="Arial" w:hAnsi="Arial" w:cs="Arial"/>
              <w:b/>
              <w:sz w:val="20"/>
              <w:szCs w:val="20"/>
            </w:rPr>
            <w:fldChar w:fldCharType="end"/>
          </w:r>
          <w:r>
            <w:rPr>
              <w:rFonts w:ascii="Arial" w:hAnsi="Arial" w:cs="Arial"/>
              <w:b/>
              <w:sz w:val="20"/>
              <w:szCs w:val="20"/>
            </w:rPr>
            <w:t xml:space="preserve"> </w:t>
          </w:r>
        </w:p>
      </w:tc>
    </w:tr>
  </w:tbl>
  <w:p w14:paraId="6EFF48A3" w14:textId="77777777" w:rsidR="009347B9" w:rsidRDefault="009347B9">
    <w:pPr>
      <w:pStyle w:val="af7"/>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86"/>
      <w:gridCol w:w="9807"/>
      <w:gridCol w:w="1876"/>
    </w:tblGrid>
    <w:tr w:rsidR="00AB43F6" w:rsidRPr="006B7AA0" w14:paraId="7ADAD9A3" w14:textId="77777777" w:rsidTr="00890622">
      <w:trPr>
        <w:trHeight w:val="703"/>
        <w:jc w:val="right"/>
      </w:trPr>
      <w:tc>
        <w:tcPr>
          <w:tcW w:w="1045" w:type="pct"/>
          <w:tcBorders>
            <w:right w:val="single" w:sz="4" w:space="0" w:color="auto"/>
          </w:tcBorders>
        </w:tcPr>
        <w:p w14:paraId="52E44B3B" w14:textId="77777777" w:rsidR="00AB43F6" w:rsidRPr="006B7AA0" w:rsidRDefault="00AB43F6" w:rsidP="00BA3401">
          <w:pPr>
            <w:jc w:val="center"/>
            <w:rPr>
              <w:rFonts w:ascii="Arial" w:hAnsi="Arial" w:cs="Arial"/>
              <w:b/>
              <w:sz w:val="20"/>
              <w:szCs w:val="20"/>
            </w:rPr>
          </w:pPr>
          <w:r w:rsidRPr="006B7AA0">
            <w:rPr>
              <w:rFonts w:ascii="Arial" w:hAnsi="Arial" w:cs="Arial"/>
              <w:b/>
              <w:noProof/>
              <w:color w:val="1F4E79"/>
              <w:sz w:val="20"/>
              <w:szCs w:val="20"/>
              <w:lang w:eastAsia="ru-RU"/>
            </w:rPr>
            <w:drawing>
              <wp:inline distT="0" distB="0" distL="0" distR="0" wp14:anchorId="7AB55A6A" wp14:editId="1A5A8B46">
                <wp:extent cx="400050" cy="438150"/>
                <wp:effectExtent l="0" t="0" r="0" b="0"/>
                <wp:docPr id="8" name="Рисунок 8"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2496" cy="440829"/>
                        </a:xfrm>
                        <a:prstGeom prst="rect">
                          <a:avLst/>
                        </a:prstGeom>
                        <a:noFill/>
                        <a:ln>
                          <a:noFill/>
                        </a:ln>
                      </pic:spPr>
                    </pic:pic>
                  </a:graphicData>
                </a:graphic>
              </wp:inline>
            </w:drawing>
          </w:r>
        </w:p>
      </w:tc>
      <w:tc>
        <w:tcPr>
          <w:tcW w:w="3955" w:type="pct"/>
          <w:gridSpan w:val="2"/>
          <w:tcBorders>
            <w:left w:val="single" w:sz="4" w:space="0" w:color="auto"/>
            <w:right w:val="single" w:sz="4" w:space="0" w:color="auto"/>
          </w:tcBorders>
          <w:vAlign w:val="center"/>
        </w:tcPr>
        <w:p w14:paraId="1B26FF7C" w14:textId="77777777" w:rsidR="00AB43F6" w:rsidRPr="006B7AA0" w:rsidRDefault="00AB43F6" w:rsidP="00BA3401">
          <w:pPr>
            <w:jc w:val="center"/>
            <w:rPr>
              <w:rFonts w:ascii="Arial" w:hAnsi="Arial" w:cs="Arial"/>
              <w:b/>
              <w:sz w:val="20"/>
              <w:szCs w:val="20"/>
            </w:rPr>
          </w:pPr>
          <w:r w:rsidRPr="006B7AA0">
            <w:rPr>
              <w:rFonts w:ascii="Arial" w:hAnsi="Arial" w:cs="Arial"/>
              <w:b/>
              <w:sz w:val="20"/>
              <w:szCs w:val="20"/>
            </w:rPr>
            <w:t xml:space="preserve">ТОВАРИЩЕСТВО С ОГРАНИЧЕННОЙ ОТВЕТСТВЕННОСТЬЮ </w:t>
          </w:r>
        </w:p>
        <w:p w14:paraId="422404D9" w14:textId="77777777" w:rsidR="00AB43F6" w:rsidRPr="006B7AA0" w:rsidRDefault="00AB43F6" w:rsidP="00BA3401">
          <w:pPr>
            <w:jc w:val="center"/>
            <w:rPr>
              <w:rFonts w:ascii="Arial" w:hAnsi="Arial" w:cs="Arial"/>
              <w:sz w:val="20"/>
              <w:szCs w:val="20"/>
            </w:rPr>
          </w:pPr>
          <w:r w:rsidRPr="006B7AA0">
            <w:rPr>
              <w:rFonts w:ascii="Arial" w:hAnsi="Arial" w:cs="Arial"/>
              <w:b/>
              <w:sz w:val="20"/>
              <w:szCs w:val="20"/>
            </w:rPr>
            <w:t>«КМГ ИНЖИНИРИНГ»</w:t>
          </w:r>
          <w:r w:rsidRPr="006B7AA0">
            <w:rPr>
              <w:rFonts w:ascii="Arial" w:hAnsi="Arial" w:cs="Arial"/>
              <w:sz w:val="20"/>
              <w:szCs w:val="20"/>
            </w:rPr>
            <w:t xml:space="preserve"> </w:t>
          </w:r>
        </w:p>
      </w:tc>
    </w:tr>
    <w:tr w:rsidR="00AB43F6" w:rsidRPr="006B7AA0" w14:paraId="7A07AC7B" w14:textId="77777777" w:rsidTr="00890622">
      <w:trPr>
        <w:trHeight w:val="560"/>
        <w:jc w:val="right"/>
      </w:trPr>
      <w:tc>
        <w:tcPr>
          <w:tcW w:w="1045" w:type="pct"/>
          <w:tcBorders>
            <w:bottom w:val="single" w:sz="4" w:space="0" w:color="auto"/>
          </w:tcBorders>
          <w:vAlign w:val="center"/>
        </w:tcPr>
        <w:p w14:paraId="38DC3621" w14:textId="1D737A75" w:rsidR="00AB43F6" w:rsidRPr="00197F2B" w:rsidRDefault="00AB43F6" w:rsidP="009E7088">
          <w:pPr>
            <w:spacing w:line="276" w:lineRule="auto"/>
            <w:jc w:val="center"/>
            <w:rPr>
              <w:rFonts w:ascii="Arial" w:hAnsi="Arial" w:cs="Arial"/>
              <w:b/>
              <w:bCs/>
              <w:sz w:val="20"/>
              <w:szCs w:val="20"/>
              <w:lang w:val="en-US"/>
            </w:rPr>
          </w:pPr>
          <w:r w:rsidRPr="006B7AA0">
            <w:rPr>
              <w:rFonts w:ascii="Arial" w:hAnsi="Arial" w:cs="Arial"/>
              <w:b/>
              <w:bCs/>
              <w:sz w:val="20"/>
              <w:szCs w:val="20"/>
              <w:lang w:val="en-US"/>
            </w:rPr>
            <w:t>P-OOS</w:t>
          </w:r>
          <w:r w:rsidRPr="006B7AA0">
            <w:rPr>
              <w:rFonts w:ascii="Arial" w:hAnsi="Arial" w:cs="Arial"/>
              <w:b/>
              <w:bCs/>
              <w:sz w:val="20"/>
              <w:szCs w:val="20"/>
              <w:lang w:val="kk-KZ"/>
            </w:rPr>
            <w:t>.02.210</w:t>
          </w:r>
          <w:r w:rsidRPr="006B7AA0">
            <w:rPr>
              <w:rFonts w:ascii="Arial" w:hAnsi="Arial" w:cs="Arial"/>
              <w:b/>
              <w:bCs/>
              <w:sz w:val="20"/>
              <w:szCs w:val="20"/>
              <w:lang w:val="en-US"/>
            </w:rPr>
            <w:t>5</w:t>
          </w:r>
          <w:r w:rsidRPr="006B7AA0">
            <w:rPr>
              <w:rFonts w:ascii="Arial" w:hAnsi="Arial" w:cs="Arial"/>
              <w:b/>
              <w:bCs/>
              <w:sz w:val="20"/>
              <w:szCs w:val="20"/>
              <w:lang w:val="kk-KZ"/>
            </w:rPr>
            <w:t xml:space="preserve"> – </w:t>
          </w:r>
          <w:r w:rsidRPr="00DA67D0">
            <w:rPr>
              <w:rFonts w:ascii="Arial" w:hAnsi="Arial" w:cs="Arial"/>
              <w:b/>
              <w:bCs/>
              <w:sz w:val="20"/>
              <w:szCs w:val="20"/>
              <w:lang w:val="en-US"/>
            </w:rPr>
            <w:t>0</w:t>
          </w:r>
          <w:r>
            <w:rPr>
              <w:rFonts w:ascii="Arial" w:hAnsi="Arial" w:cs="Arial"/>
              <w:b/>
              <w:bCs/>
              <w:sz w:val="20"/>
              <w:szCs w:val="20"/>
            </w:rPr>
            <w:t>6</w:t>
          </w:r>
          <w:r w:rsidRPr="00DA67D0">
            <w:rPr>
              <w:rFonts w:ascii="Arial" w:hAnsi="Arial" w:cs="Arial"/>
              <w:b/>
              <w:bCs/>
              <w:sz w:val="20"/>
              <w:szCs w:val="20"/>
              <w:lang w:val="en-US"/>
            </w:rPr>
            <w:t>/</w:t>
          </w:r>
          <w:r>
            <w:rPr>
              <w:rFonts w:ascii="Arial" w:hAnsi="Arial" w:cs="Arial"/>
              <w:b/>
              <w:bCs/>
              <w:sz w:val="20"/>
              <w:szCs w:val="20"/>
              <w:lang w:val="en-US"/>
            </w:rPr>
            <w:t>1</w:t>
          </w:r>
          <w:r w:rsidRPr="00DA67D0">
            <w:rPr>
              <w:rFonts w:ascii="Arial" w:hAnsi="Arial" w:cs="Arial"/>
              <w:b/>
              <w:bCs/>
              <w:sz w:val="20"/>
              <w:szCs w:val="20"/>
              <w:lang w:val="en-US"/>
            </w:rPr>
            <w:t>/</w:t>
          </w:r>
          <w:r w:rsidRPr="00DA67D0">
            <w:rPr>
              <w:rFonts w:ascii="Arial" w:hAnsi="Arial" w:cs="Arial"/>
              <w:b/>
              <w:bCs/>
              <w:sz w:val="20"/>
              <w:szCs w:val="20"/>
              <w:lang w:val="kk-KZ"/>
            </w:rPr>
            <w:t xml:space="preserve">1 – </w:t>
          </w:r>
          <w:r w:rsidRPr="006B7AA0">
            <w:rPr>
              <w:rFonts w:ascii="Arial" w:hAnsi="Arial" w:cs="Arial"/>
              <w:b/>
              <w:bCs/>
              <w:sz w:val="20"/>
              <w:szCs w:val="20"/>
              <w:lang w:val="kk-KZ"/>
            </w:rPr>
            <w:t xml:space="preserve"> </w:t>
          </w:r>
          <w:r w:rsidRPr="006B7AA0">
            <w:rPr>
              <w:rFonts w:ascii="Arial" w:hAnsi="Arial" w:cs="Arial"/>
              <w:b/>
              <w:bCs/>
              <w:sz w:val="20"/>
              <w:szCs w:val="20"/>
            </w:rPr>
            <w:t>31</w:t>
          </w:r>
          <w:r w:rsidRPr="006B7AA0">
            <w:rPr>
              <w:rFonts w:ascii="Arial" w:hAnsi="Arial" w:cs="Arial"/>
              <w:b/>
              <w:bCs/>
              <w:sz w:val="20"/>
              <w:szCs w:val="20"/>
              <w:lang w:val="kk-KZ"/>
            </w:rPr>
            <w:t>.12.202</w:t>
          </w:r>
          <w:r w:rsidR="009347B9">
            <w:rPr>
              <w:rFonts w:ascii="Arial" w:hAnsi="Arial" w:cs="Arial"/>
              <w:b/>
              <w:bCs/>
              <w:sz w:val="20"/>
              <w:szCs w:val="20"/>
              <w:lang w:val="kk-KZ"/>
            </w:rPr>
            <w:t>5</w:t>
          </w:r>
        </w:p>
      </w:tc>
      <w:tc>
        <w:tcPr>
          <w:tcW w:w="3320" w:type="pct"/>
          <w:tcBorders>
            <w:bottom w:val="single" w:sz="4" w:space="0" w:color="auto"/>
          </w:tcBorders>
          <w:vAlign w:val="center"/>
        </w:tcPr>
        <w:p w14:paraId="731569D3" w14:textId="77777777" w:rsidR="00AB43F6" w:rsidRPr="006B7AA0" w:rsidRDefault="00AB43F6" w:rsidP="00004DA2">
          <w:pPr>
            <w:spacing w:line="276" w:lineRule="auto"/>
            <w:jc w:val="center"/>
            <w:rPr>
              <w:rFonts w:ascii="Arial" w:hAnsi="Arial" w:cs="Arial"/>
              <w:b/>
              <w:sz w:val="20"/>
              <w:szCs w:val="20"/>
              <w:lang w:val="kk-KZ"/>
            </w:rPr>
          </w:pPr>
          <w:r w:rsidRPr="006B7AA0">
            <w:rPr>
              <w:rFonts w:ascii="Arial" w:hAnsi="Arial" w:cs="Arial"/>
              <w:b/>
              <w:sz w:val="20"/>
              <w:szCs w:val="20"/>
              <w:lang w:val="kk-KZ"/>
            </w:rPr>
            <w:t>РАЗДЕЛ «ОХРАНЫ ОКРУЖАЮЩЕЙ СРЕДЫ»</w:t>
          </w:r>
        </w:p>
        <w:p w14:paraId="1789BBB1" w14:textId="2C5298E9" w:rsidR="00AB43F6" w:rsidRPr="006B7AA0" w:rsidRDefault="00AB43F6" w:rsidP="00004DA2">
          <w:pPr>
            <w:spacing w:line="276" w:lineRule="auto"/>
            <w:jc w:val="center"/>
            <w:rPr>
              <w:rFonts w:ascii="Arial" w:hAnsi="Arial" w:cs="Arial"/>
              <w:b/>
              <w:sz w:val="20"/>
              <w:szCs w:val="20"/>
            </w:rPr>
          </w:pPr>
          <w:r w:rsidRPr="006B7AA0">
            <w:rPr>
              <w:rFonts w:ascii="Arial" w:hAnsi="Arial" w:cs="Arial"/>
              <w:b/>
              <w:sz w:val="20"/>
              <w:szCs w:val="20"/>
              <w:lang w:val="kk-KZ"/>
            </w:rPr>
            <w:t xml:space="preserve"> К ПРОЕКТУ «</w:t>
          </w:r>
          <w:r w:rsidRPr="00815D8B">
            <w:rPr>
              <w:rFonts w:ascii="Arial" w:hAnsi="Arial" w:cs="Arial"/>
              <w:b/>
              <w:sz w:val="20"/>
              <w:szCs w:val="20"/>
            </w:rPr>
            <w:t>ОБУСТРОЙСТВО ДОБЫВАЮЩЕЙ СКВАЖИНЫ №48 НА МЕСТОРОЖДЕНИИ ЛАКТЫБАЙ, АКТЮБИНСКАЯ ОБЛАСТЬ, БАЙГАНИНСКИЙ РАЙОН</w:t>
          </w:r>
          <w:r w:rsidRPr="006B7AA0">
            <w:rPr>
              <w:rFonts w:ascii="Arial" w:hAnsi="Arial" w:cs="Arial"/>
              <w:b/>
              <w:sz w:val="20"/>
              <w:szCs w:val="20"/>
              <w:lang w:val="kk-KZ"/>
            </w:rPr>
            <w:t>»</w:t>
          </w:r>
        </w:p>
      </w:tc>
      <w:tc>
        <w:tcPr>
          <w:tcW w:w="634" w:type="pct"/>
          <w:tcBorders>
            <w:bottom w:val="single" w:sz="4" w:space="0" w:color="auto"/>
          </w:tcBorders>
          <w:vAlign w:val="center"/>
        </w:tcPr>
        <w:p w14:paraId="19F2287B" w14:textId="5126D4F4" w:rsidR="00AB43F6" w:rsidRPr="006B7AA0" w:rsidRDefault="00AB43F6" w:rsidP="00E1433A">
          <w:pPr>
            <w:spacing w:line="276" w:lineRule="auto"/>
            <w:jc w:val="center"/>
            <w:rPr>
              <w:rFonts w:ascii="Arial" w:hAnsi="Arial" w:cs="Arial"/>
              <w:b/>
              <w:sz w:val="20"/>
              <w:szCs w:val="20"/>
              <w:lang w:val="kk-KZ"/>
            </w:rPr>
          </w:pPr>
          <w:r w:rsidRPr="006B7AA0">
            <w:rPr>
              <w:rFonts w:ascii="Arial" w:hAnsi="Arial" w:cs="Arial"/>
              <w:b/>
              <w:sz w:val="20"/>
              <w:szCs w:val="20"/>
            </w:rPr>
            <w:t>стр.</w:t>
          </w:r>
          <w:r w:rsidRPr="006B7AA0">
            <w:rPr>
              <w:rFonts w:ascii="Arial" w:hAnsi="Arial" w:cs="Arial"/>
              <w:b/>
              <w:sz w:val="20"/>
              <w:szCs w:val="20"/>
              <w:lang w:val="kk-KZ"/>
            </w:rPr>
            <w:t xml:space="preserve"> </w:t>
          </w:r>
          <w:r w:rsidRPr="006B7AA0">
            <w:rPr>
              <w:rFonts w:ascii="Arial" w:hAnsi="Arial" w:cs="Arial"/>
              <w:b/>
              <w:sz w:val="20"/>
              <w:szCs w:val="20"/>
            </w:rPr>
            <w:fldChar w:fldCharType="begin"/>
          </w:r>
          <w:r w:rsidRPr="006B7AA0">
            <w:rPr>
              <w:rFonts w:ascii="Arial" w:hAnsi="Arial" w:cs="Arial"/>
              <w:b/>
              <w:sz w:val="20"/>
              <w:szCs w:val="20"/>
            </w:rPr>
            <w:instrText>PAGE   \* MERGEFORMAT</w:instrText>
          </w:r>
          <w:r w:rsidRPr="006B7AA0">
            <w:rPr>
              <w:rFonts w:ascii="Arial" w:hAnsi="Arial" w:cs="Arial"/>
              <w:b/>
              <w:sz w:val="20"/>
              <w:szCs w:val="20"/>
            </w:rPr>
            <w:fldChar w:fldCharType="separate"/>
          </w:r>
          <w:r>
            <w:rPr>
              <w:rFonts w:ascii="Arial" w:hAnsi="Arial" w:cs="Arial"/>
              <w:b/>
              <w:noProof/>
              <w:sz w:val="20"/>
              <w:szCs w:val="20"/>
            </w:rPr>
            <w:t>16</w:t>
          </w:r>
          <w:r w:rsidRPr="006B7AA0">
            <w:rPr>
              <w:rFonts w:ascii="Arial" w:hAnsi="Arial" w:cs="Arial"/>
              <w:b/>
              <w:sz w:val="20"/>
              <w:szCs w:val="20"/>
            </w:rPr>
            <w:fldChar w:fldCharType="end"/>
          </w:r>
          <w:r w:rsidRPr="006B7AA0">
            <w:rPr>
              <w:rFonts w:ascii="Arial" w:hAnsi="Arial" w:cs="Arial"/>
              <w:b/>
              <w:sz w:val="20"/>
              <w:szCs w:val="20"/>
            </w:rPr>
            <w:t xml:space="preserve"> </w:t>
          </w:r>
        </w:p>
      </w:tc>
    </w:tr>
  </w:tbl>
  <w:p w14:paraId="1370D48F" w14:textId="77777777" w:rsidR="00AB43F6" w:rsidRDefault="00AB43F6">
    <w:pPr>
      <w:pStyle w:val="af7"/>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94"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3"/>
      <w:gridCol w:w="10347"/>
      <w:gridCol w:w="1225"/>
    </w:tblGrid>
    <w:tr w:rsidR="00AB43F6" w:rsidRPr="00C47B41" w14:paraId="52451268" w14:textId="77777777" w:rsidTr="00815D8B">
      <w:trPr>
        <w:trHeight w:val="706"/>
        <w:jc w:val="right"/>
      </w:trPr>
      <w:tc>
        <w:tcPr>
          <w:tcW w:w="1022" w:type="pct"/>
          <w:tcBorders>
            <w:right w:val="single" w:sz="4" w:space="0" w:color="auto"/>
          </w:tcBorders>
        </w:tcPr>
        <w:p w14:paraId="474F2C8F" w14:textId="77777777" w:rsidR="00AB43F6" w:rsidRPr="00C47B41" w:rsidRDefault="00AB43F6" w:rsidP="00F10EF5">
          <w:pPr>
            <w:jc w:val="center"/>
            <w:rPr>
              <w:rFonts w:ascii="Arial" w:hAnsi="Arial" w:cs="Arial"/>
              <w:b/>
              <w:sz w:val="20"/>
              <w:szCs w:val="20"/>
            </w:rPr>
          </w:pPr>
          <w:r w:rsidRPr="00C47B41">
            <w:rPr>
              <w:rFonts w:ascii="Arial" w:hAnsi="Arial" w:cs="Arial"/>
              <w:b/>
              <w:noProof/>
              <w:color w:val="1F4E79"/>
              <w:sz w:val="20"/>
              <w:szCs w:val="20"/>
              <w:lang w:eastAsia="ru-RU"/>
            </w:rPr>
            <w:drawing>
              <wp:inline distT="0" distB="0" distL="0" distR="0" wp14:anchorId="1E9DAC29" wp14:editId="21E26F6C">
                <wp:extent cx="600075" cy="657225"/>
                <wp:effectExtent l="0" t="0" r="9525" b="9525"/>
                <wp:docPr id="17" name="Рисунок 17"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inline>
            </w:drawing>
          </w:r>
        </w:p>
      </w:tc>
      <w:tc>
        <w:tcPr>
          <w:tcW w:w="3978" w:type="pct"/>
          <w:gridSpan w:val="2"/>
          <w:tcBorders>
            <w:left w:val="single" w:sz="4" w:space="0" w:color="auto"/>
            <w:right w:val="single" w:sz="4" w:space="0" w:color="auto"/>
          </w:tcBorders>
          <w:vAlign w:val="center"/>
        </w:tcPr>
        <w:p w14:paraId="436D3780" w14:textId="77777777" w:rsidR="00AB43F6" w:rsidRPr="00C47B41" w:rsidRDefault="00AB43F6" w:rsidP="00F10EF5">
          <w:pPr>
            <w:jc w:val="center"/>
            <w:rPr>
              <w:rFonts w:ascii="Arial" w:hAnsi="Arial" w:cs="Arial"/>
              <w:b/>
              <w:sz w:val="20"/>
              <w:szCs w:val="20"/>
            </w:rPr>
          </w:pPr>
          <w:r w:rsidRPr="00C47B41">
            <w:rPr>
              <w:rFonts w:ascii="Arial" w:hAnsi="Arial" w:cs="Arial"/>
              <w:b/>
              <w:sz w:val="20"/>
              <w:szCs w:val="20"/>
            </w:rPr>
            <w:t xml:space="preserve">ТОВАРИЩЕСТВО С ОГРАНИЧЕННОЙ ОТВЕТСТВЕННОСТЬЮ </w:t>
          </w:r>
        </w:p>
        <w:p w14:paraId="4FF70343" w14:textId="77777777" w:rsidR="00AB43F6" w:rsidRPr="00C47B41" w:rsidRDefault="00AB43F6" w:rsidP="00F10EF5">
          <w:pPr>
            <w:jc w:val="center"/>
            <w:rPr>
              <w:rFonts w:ascii="Arial" w:hAnsi="Arial" w:cs="Arial"/>
              <w:sz w:val="20"/>
              <w:szCs w:val="20"/>
            </w:rPr>
          </w:pPr>
          <w:r w:rsidRPr="00C47B41">
            <w:rPr>
              <w:rFonts w:ascii="Arial" w:hAnsi="Arial" w:cs="Arial"/>
              <w:b/>
              <w:sz w:val="20"/>
              <w:szCs w:val="20"/>
            </w:rPr>
            <w:t>«КМГ ИНЖИНИРИНГ»</w:t>
          </w:r>
          <w:r w:rsidRPr="00C47B41">
            <w:rPr>
              <w:rFonts w:ascii="Arial" w:hAnsi="Arial" w:cs="Arial"/>
              <w:sz w:val="20"/>
              <w:szCs w:val="20"/>
            </w:rPr>
            <w:t xml:space="preserve"> </w:t>
          </w:r>
        </w:p>
      </w:tc>
    </w:tr>
    <w:tr w:rsidR="00AB43F6" w:rsidRPr="00C47B41" w14:paraId="72ABB69F" w14:textId="77777777" w:rsidTr="00815D8B">
      <w:trPr>
        <w:trHeight w:val="560"/>
        <w:jc w:val="right"/>
      </w:trPr>
      <w:tc>
        <w:tcPr>
          <w:tcW w:w="1022" w:type="pct"/>
          <w:tcBorders>
            <w:bottom w:val="single" w:sz="4" w:space="0" w:color="auto"/>
          </w:tcBorders>
          <w:vAlign w:val="center"/>
        </w:tcPr>
        <w:p w14:paraId="3EDFFD4B" w14:textId="4454288C" w:rsidR="00AB43F6" w:rsidRPr="00C47B41" w:rsidRDefault="00AB43F6" w:rsidP="009E7088">
          <w:pPr>
            <w:spacing w:line="276" w:lineRule="auto"/>
            <w:jc w:val="center"/>
            <w:rPr>
              <w:rFonts w:ascii="Arial" w:hAnsi="Arial" w:cs="Arial"/>
              <w:b/>
              <w:bCs/>
              <w:sz w:val="20"/>
              <w:szCs w:val="20"/>
              <w:lang w:val="kk-KZ"/>
            </w:rPr>
          </w:pPr>
          <w:r w:rsidRPr="00C47B41">
            <w:rPr>
              <w:rFonts w:ascii="Arial" w:hAnsi="Arial" w:cs="Arial"/>
              <w:b/>
              <w:bCs/>
              <w:sz w:val="20"/>
              <w:szCs w:val="20"/>
              <w:lang w:val="en-US"/>
            </w:rPr>
            <w:t>P-OOS</w:t>
          </w:r>
          <w:r w:rsidRPr="00C47B41">
            <w:rPr>
              <w:rFonts w:ascii="Arial" w:hAnsi="Arial" w:cs="Arial"/>
              <w:b/>
              <w:bCs/>
              <w:sz w:val="20"/>
              <w:szCs w:val="20"/>
              <w:lang w:val="kk-KZ"/>
            </w:rPr>
            <w:t>.02.210</w:t>
          </w:r>
          <w:r w:rsidRPr="00C47B41">
            <w:rPr>
              <w:rFonts w:ascii="Arial" w:hAnsi="Arial" w:cs="Arial"/>
              <w:b/>
              <w:bCs/>
              <w:sz w:val="20"/>
              <w:szCs w:val="20"/>
              <w:lang w:val="en-US"/>
            </w:rPr>
            <w:t>5</w:t>
          </w:r>
          <w:r w:rsidRPr="00C47B41">
            <w:rPr>
              <w:rFonts w:ascii="Arial" w:hAnsi="Arial" w:cs="Arial"/>
              <w:b/>
              <w:bCs/>
              <w:sz w:val="20"/>
              <w:szCs w:val="20"/>
              <w:lang w:val="kk-KZ"/>
            </w:rPr>
            <w:t xml:space="preserve"> – </w:t>
          </w:r>
          <w:r w:rsidRPr="009E7088">
            <w:rPr>
              <w:rFonts w:ascii="Arial" w:hAnsi="Arial" w:cs="Arial"/>
              <w:b/>
              <w:bCs/>
              <w:sz w:val="20"/>
              <w:szCs w:val="20"/>
              <w:lang w:val="en-US"/>
            </w:rPr>
            <w:t>0</w:t>
          </w:r>
          <w:r w:rsidRPr="009E7088">
            <w:rPr>
              <w:rFonts w:ascii="Arial" w:hAnsi="Arial" w:cs="Arial"/>
              <w:b/>
              <w:bCs/>
              <w:sz w:val="20"/>
              <w:szCs w:val="20"/>
            </w:rPr>
            <w:t>6</w:t>
          </w:r>
          <w:r w:rsidRPr="009E7088">
            <w:rPr>
              <w:rFonts w:ascii="Arial" w:hAnsi="Arial" w:cs="Arial"/>
              <w:b/>
              <w:bCs/>
              <w:sz w:val="20"/>
              <w:szCs w:val="20"/>
              <w:lang w:val="en-US"/>
            </w:rPr>
            <w:t>/</w:t>
          </w:r>
          <w:r>
            <w:rPr>
              <w:rFonts w:ascii="Arial" w:hAnsi="Arial" w:cs="Arial"/>
              <w:b/>
              <w:bCs/>
              <w:sz w:val="20"/>
              <w:szCs w:val="20"/>
              <w:lang w:val="en-US"/>
            </w:rPr>
            <w:t>1</w:t>
          </w:r>
          <w:r w:rsidRPr="009E7088">
            <w:rPr>
              <w:rFonts w:ascii="Arial" w:hAnsi="Arial" w:cs="Arial"/>
              <w:b/>
              <w:bCs/>
              <w:sz w:val="20"/>
              <w:szCs w:val="20"/>
              <w:lang w:val="kk-KZ"/>
            </w:rPr>
            <w:t xml:space="preserve">1 – </w:t>
          </w:r>
          <w:r w:rsidRPr="00C47B41">
            <w:rPr>
              <w:rFonts w:ascii="Arial" w:hAnsi="Arial" w:cs="Arial"/>
              <w:b/>
              <w:bCs/>
              <w:sz w:val="20"/>
              <w:szCs w:val="20"/>
            </w:rPr>
            <w:t>31</w:t>
          </w:r>
          <w:r w:rsidRPr="00C47B41">
            <w:rPr>
              <w:rFonts w:ascii="Arial" w:hAnsi="Arial" w:cs="Arial"/>
              <w:b/>
              <w:bCs/>
              <w:sz w:val="20"/>
              <w:szCs w:val="20"/>
              <w:lang w:val="kk-KZ"/>
            </w:rPr>
            <w:t>.12.202</w:t>
          </w:r>
          <w:r w:rsidR="009347B9">
            <w:rPr>
              <w:rFonts w:ascii="Arial" w:hAnsi="Arial" w:cs="Arial"/>
              <w:b/>
              <w:bCs/>
              <w:sz w:val="20"/>
              <w:szCs w:val="20"/>
              <w:lang w:val="kk-KZ"/>
            </w:rPr>
            <w:t>5</w:t>
          </w:r>
        </w:p>
      </w:tc>
      <w:tc>
        <w:tcPr>
          <w:tcW w:w="3557" w:type="pct"/>
          <w:tcBorders>
            <w:bottom w:val="single" w:sz="4" w:space="0" w:color="auto"/>
          </w:tcBorders>
          <w:vAlign w:val="center"/>
        </w:tcPr>
        <w:p w14:paraId="3204F419" w14:textId="77777777" w:rsidR="00AB43F6" w:rsidRPr="006B7AA0" w:rsidRDefault="00AB43F6" w:rsidP="00004DA2">
          <w:pPr>
            <w:spacing w:line="276" w:lineRule="auto"/>
            <w:jc w:val="center"/>
            <w:rPr>
              <w:rFonts w:ascii="Arial" w:hAnsi="Arial" w:cs="Arial"/>
              <w:b/>
              <w:sz w:val="20"/>
              <w:szCs w:val="20"/>
              <w:lang w:val="kk-KZ"/>
            </w:rPr>
          </w:pPr>
          <w:r w:rsidRPr="006B7AA0">
            <w:rPr>
              <w:rFonts w:ascii="Arial" w:hAnsi="Arial" w:cs="Arial"/>
              <w:b/>
              <w:sz w:val="20"/>
              <w:szCs w:val="20"/>
              <w:lang w:val="kk-KZ"/>
            </w:rPr>
            <w:t>РАЗДЕЛ «ОХРАНЫ ОКРУЖАЮЩЕЙ СРЕДЫ»</w:t>
          </w:r>
        </w:p>
        <w:p w14:paraId="5F39ADA4" w14:textId="3BEDF994" w:rsidR="00AB43F6" w:rsidRPr="00C47B41" w:rsidRDefault="00AB43F6" w:rsidP="00815D8B">
          <w:pPr>
            <w:spacing w:line="276" w:lineRule="auto"/>
            <w:jc w:val="center"/>
            <w:rPr>
              <w:rFonts w:ascii="Arial" w:hAnsi="Arial" w:cs="Arial"/>
              <w:b/>
              <w:sz w:val="20"/>
              <w:szCs w:val="20"/>
            </w:rPr>
          </w:pPr>
          <w:r w:rsidRPr="006B7AA0">
            <w:rPr>
              <w:rFonts w:ascii="Arial" w:hAnsi="Arial" w:cs="Arial"/>
              <w:b/>
              <w:sz w:val="20"/>
              <w:szCs w:val="20"/>
              <w:lang w:val="kk-KZ"/>
            </w:rPr>
            <w:t xml:space="preserve"> </w:t>
          </w:r>
          <w:r w:rsidRPr="00933947">
            <w:rPr>
              <w:rFonts w:ascii="Arial" w:hAnsi="Arial" w:cs="Arial"/>
              <w:b/>
              <w:sz w:val="20"/>
              <w:szCs w:val="20"/>
              <w:lang w:val="kk-KZ"/>
            </w:rPr>
            <w:t>К ПРОЕКТУ «</w:t>
          </w:r>
          <w:r w:rsidRPr="00815D8B">
            <w:rPr>
              <w:rFonts w:ascii="Arial" w:hAnsi="Arial" w:cs="Arial"/>
              <w:b/>
              <w:sz w:val="20"/>
              <w:szCs w:val="20"/>
            </w:rPr>
            <w:t>ОБУСТРОЙСТВО ДОБЫВАЮЩЕЙ СКВАЖИНЫ №48 НА МЕСТОРОЖДЕНИИ ЛАКТЫБАЙ, АКТЮБИНСКАЯ ОБЛАСТЬ, БАЙГАНИНСКИЙ РАЙОН</w:t>
          </w:r>
          <w:r w:rsidRPr="00933947">
            <w:rPr>
              <w:rFonts w:ascii="Arial" w:hAnsi="Arial" w:cs="Arial"/>
              <w:b/>
              <w:sz w:val="20"/>
              <w:szCs w:val="20"/>
              <w:lang w:val="kk-KZ"/>
            </w:rPr>
            <w:t>»</w:t>
          </w:r>
        </w:p>
      </w:tc>
      <w:tc>
        <w:tcPr>
          <w:tcW w:w="421" w:type="pct"/>
          <w:tcBorders>
            <w:bottom w:val="single" w:sz="4" w:space="0" w:color="auto"/>
          </w:tcBorders>
          <w:vAlign w:val="center"/>
        </w:tcPr>
        <w:p w14:paraId="42C74B97" w14:textId="77777777" w:rsidR="00AB43F6" w:rsidRPr="00FE17B5" w:rsidRDefault="00AB43F6" w:rsidP="00F211D5">
          <w:pPr>
            <w:spacing w:line="276" w:lineRule="auto"/>
            <w:jc w:val="center"/>
            <w:rPr>
              <w:rFonts w:ascii="Arial" w:hAnsi="Arial" w:cs="Arial"/>
              <w:b/>
              <w:sz w:val="20"/>
              <w:szCs w:val="20"/>
              <w:lang w:val="kk-KZ"/>
            </w:rPr>
          </w:pPr>
          <w:r w:rsidRPr="00C47B41">
            <w:rPr>
              <w:rFonts w:ascii="Arial" w:hAnsi="Arial" w:cs="Arial"/>
              <w:b/>
              <w:sz w:val="20"/>
              <w:szCs w:val="20"/>
            </w:rPr>
            <w:t>стр.</w:t>
          </w:r>
          <w:r w:rsidRPr="00C47B41">
            <w:rPr>
              <w:rFonts w:ascii="Arial" w:hAnsi="Arial" w:cs="Arial"/>
              <w:b/>
              <w:sz w:val="20"/>
              <w:szCs w:val="20"/>
              <w:lang w:val="kk-KZ"/>
            </w:rPr>
            <w:t xml:space="preserve"> </w:t>
          </w:r>
          <w:r w:rsidRPr="00C47B41">
            <w:rPr>
              <w:rFonts w:ascii="Arial" w:hAnsi="Arial" w:cs="Arial"/>
              <w:b/>
              <w:sz w:val="20"/>
              <w:szCs w:val="20"/>
            </w:rPr>
            <w:fldChar w:fldCharType="begin"/>
          </w:r>
          <w:r w:rsidRPr="00C47B41">
            <w:rPr>
              <w:rFonts w:ascii="Arial" w:hAnsi="Arial" w:cs="Arial"/>
              <w:b/>
              <w:sz w:val="20"/>
              <w:szCs w:val="20"/>
            </w:rPr>
            <w:instrText>PAGE   \* MERGEFORMAT</w:instrText>
          </w:r>
          <w:r w:rsidRPr="00C47B41">
            <w:rPr>
              <w:rFonts w:ascii="Arial" w:hAnsi="Arial" w:cs="Arial"/>
              <w:b/>
              <w:sz w:val="20"/>
              <w:szCs w:val="20"/>
            </w:rPr>
            <w:fldChar w:fldCharType="separate"/>
          </w:r>
          <w:r>
            <w:rPr>
              <w:rFonts w:ascii="Arial" w:hAnsi="Arial" w:cs="Arial"/>
              <w:b/>
              <w:noProof/>
              <w:sz w:val="20"/>
              <w:szCs w:val="20"/>
            </w:rPr>
            <w:t>13</w:t>
          </w:r>
          <w:r w:rsidRPr="00C47B41">
            <w:rPr>
              <w:rFonts w:ascii="Arial" w:hAnsi="Arial" w:cs="Arial"/>
              <w:b/>
              <w:sz w:val="20"/>
              <w:szCs w:val="20"/>
            </w:rPr>
            <w:fldChar w:fldCharType="end"/>
          </w:r>
          <w:r w:rsidRPr="00C47B41">
            <w:rPr>
              <w:rFonts w:ascii="Arial" w:hAnsi="Arial" w:cs="Arial"/>
              <w:b/>
              <w:sz w:val="20"/>
              <w:szCs w:val="20"/>
            </w:rPr>
            <w:t xml:space="preserve"> </w:t>
          </w:r>
        </w:p>
      </w:tc>
    </w:tr>
  </w:tbl>
  <w:p w14:paraId="4089D8A3" w14:textId="77777777" w:rsidR="00AB43F6" w:rsidRDefault="00AB43F6">
    <w:pPr>
      <w:pStyle w:val="af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D0F0281A"/>
    <w:styleLink w:val="1ai712"/>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6"/>
    <w:multiLevelType w:val="singleLevel"/>
    <w:tmpl w:val="58148BE0"/>
    <w:name w:val="WW8Num6"/>
    <w:lvl w:ilvl="0">
      <w:start w:val="1"/>
      <w:numFmt w:val="decimal"/>
      <w:lvlText w:val="%1."/>
      <w:lvlJc w:val="left"/>
      <w:pPr>
        <w:tabs>
          <w:tab w:val="num" w:pos="0"/>
        </w:tabs>
        <w:ind w:left="720" w:hanging="360"/>
      </w:pPr>
      <w:rPr>
        <w:rFonts w:ascii="Times New Roman" w:hAnsi="Times New Roman" w:cs="Times New Roman" w:hint="default"/>
      </w:rPr>
    </w:lvl>
  </w:abstractNum>
  <w:abstractNum w:abstractNumId="2" w15:restartNumberingAfterBreak="0">
    <w:nsid w:val="035623AC"/>
    <w:multiLevelType w:val="hybridMultilevel"/>
    <w:tmpl w:val="92CADDC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41B417E"/>
    <w:multiLevelType w:val="hybridMultilevel"/>
    <w:tmpl w:val="6FF2FFDA"/>
    <w:styleLink w:val="17"/>
    <w:lvl w:ilvl="0" w:tplc="04190007">
      <w:start w:val="1"/>
      <w:numFmt w:val="bullet"/>
      <w:lvlText w:val=""/>
      <w:lvlJc w:val="left"/>
      <w:pPr>
        <w:tabs>
          <w:tab w:val="num" w:pos="770"/>
        </w:tabs>
        <w:ind w:left="770" w:hanging="360"/>
      </w:pPr>
      <w:rPr>
        <w:rFonts w:ascii="Wingdings" w:hAnsi="Wingdings" w:cs="Times New Roman" w:hint="default"/>
        <w:sz w:val="16"/>
        <w:szCs w:val="16"/>
      </w:rPr>
    </w:lvl>
    <w:lvl w:ilvl="1" w:tplc="04190003">
      <w:start w:val="1"/>
      <w:numFmt w:val="bullet"/>
      <w:lvlText w:val="o"/>
      <w:lvlJc w:val="left"/>
      <w:pPr>
        <w:tabs>
          <w:tab w:val="num" w:pos="1490"/>
        </w:tabs>
        <w:ind w:left="1490" w:hanging="360"/>
      </w:pPr>
      <w:rPr>
        <w:rFonts w:ascii="Courier New" w:hAnsi="Courier New" w:cs="Courier New" w:hint="default"/>
      </w:rPr>
    </w:lvl>
    <w:lvl w:ilvl="2" w:tplc="04190005">
      <w:start w:val="1"/>
      <w:numFmt w:val="bullet"/>
      <w:lvlText w:val=""/>
      <w:lvlJc w:val="left"/>
      <w:pPr>
        <w:tabs>
          <w:tab w:val="num" w:pos="2210"/>
        </w:tabs>
        <w:ind w:left="2210" w:hanging="360"/>
      </w:pPr>
      <w:rPr>
        <w:rFonts w:ascii="Wingdings" w:hAnsi="Wingdings" w:cs="Times New Roman" w:hint="default"/>
      </w:rPr>
    </w:lvl>
    <w:lvl w:ilvl="3" w:tplc="04190001">
      <w:start w:val="1"/>
      <w:numFmt w:val="bullet"/>
      <w:lvlText w:val=""/>
      <w:lvlJc w:val="left"/>
      <w:pPr>
        <w:tabs>
          <w:tab w:val="num" w:pos="2930"/>
        </w:tabs>
        <w:ind w:left="2930" w:hanging="360"/>
      </w:pPr>
      <w:rPr>
        <w:rFonts w:ascii="Symbol" w:hAnsi="Symbol" w:cs="Times New Roman" w:hint="default"/>
      </w:rPr>
    </w:lvl>
    <w:lvl w:ilvl="4" w:tplc="04190003">
      <w:start w:val="1"/>
      <w:numFmt w:val="bullet"/>
      <w:lvlText w:val="o"/>
      <w:lvlJc w:val="left"/>
      <w:pPr>
        <w:tabs>
          <w:tab w:val="num" w:pos="3650"/>
        </w:tabs>
        <w:ind w:left="3650" w:hanging="360"/>
      </w:pPr>
      <w:rPr>
        <w:rFonts w:ascii="Courier New" w:hAnsi="Courier New" w:cs="Courier New" w:hint="default"/>
      </w:rPr>
    </w:lvl>
    <w:lvl w:ilvl="5" w:tplc="04190005">
      <w:start w:val="1"/>
      <w:numFmt w:val="bullet"/>
      <w:lvlText w:val=""/>
      <w:lvlJc w:val="left"/>
      <w:pPr>
        <w:tabs>
          <w:tab w:val="num" w:pos="4370"/>
        </w:tabs>
        <w:ind w:left="4370" w:hanging="360"/>
      </w:pPr>
      <w:rPr>
        <w:rFonts w:ascii="Wingdings" w:hAnsi="Wingdings" w:cs="Times New Roman" w:hint="default"/>
      </w:rPr>
    </w:lvl>
    <w:lvl w:ilvl="6" w:tplc="04190001">
      <w:start w:val="1"/>
      <w:numFmt w:val="bullet"/>
      <w:lvlText w:val=""/>
      <w:lvlJc w:val="left"/>
      <w:pPr>
        <w:tabs>
          <w:tab w:val="num" w:pos="5090"/>
        </w:tabs>
        <w:ind w:left="5090" w:hanging="360"/>
      </w:pPr>
      <w:rPr>
        <w:rFonts w:ascii="Symbol" w:hAnsi="Symbol" w:cs="Times New Roman" w:hint="default"/>
      </w:rPr>
    </w:lvl>
    <w:lvl w:ilvl="7" w:tplc="04190003">
      <w:start w:val="1"/>
      <w:numFmt w:val="bullet"/>
      <w:lvlText w:val="o"/>
      <w:lvlJc w:val="left"/>
      <w:pPr>
        <w:tabs>
          <w:tab w:val="num" w:pos="5810"/>
        </w:tabs>
        <w:ind w:left="5810" w:hanging="360"/>
      </w:pPr>
      <w:rPr>
        <w:rFonts w:ascii="Courier New" w:hAnsi="Courier New" w:cs="Courier New" w:hint="default"/>
      </w:rPr>
    </w:lvl>
    <w:lvl w:ilvl="8" w:tplc="04190005">
      <w:start w:val="1"/>
      <w:numFmt w:val="bullet"/>
      <w:lvlText w:val=""/>
      <w:lvlJc w:val="left"/>
      <w:pPr>
        <w:tabs>
          <w:tab w:val="num" w:pos="6530"/>
        </w:tabs>
        <w:ind w:left="6530" w:hanging="360"/>
      </w:pPr>
      <w:rPr>
        <w:rFonts w:ascii="Wingdings" w:hAnsi="Wingdings" w:cs="Times New Roman" w:hint="default"/>
      </w:rPr>
    </w:lvl>
  </w:abstractNum>
  <w:abstractNum w:abstractNumId="4" w15:restartNumberingAfterBreak="0">
    <w:nsid w:val="04F97C84"/>
    <w:multiLevelType w:val="hybridMultilevel"/>
    <w:tmpl w:val="7BACDCCA"/>
    <w:lvl w:ilvl="0" w:tplc="0CD0D06C">
      <w:start w:val="1"/>
      <w:numFmt w:val="bullet"/>
      <w:pStyle w:val="a0"/>
      <w:lvlText w:val="-"/>
      <w:lvlJc w:val="left"/>
      <w:pPr>
        <w:tabs>
          <w:tab w:val="num" w:pos="453"/>
        </w:tabs>
        <w:ind w:left="453" w:hanging="340"/>
      </w:pPr>
      <w:rPr>
        <w:rFonts w:ascii="Symbol" w:eastAsia="Times New Roman" w:hAnsi="Symbol" w:cs="Times New Roman" w:hint="default"/>
        <w:color w:val="auto"/>
      </w:rPr>
    </w:lvl>
    <w:lvl w:ilvl="1" w:tplc="04190005">
      <w:start w:val="1"/>
      <w:numFmt w:val="bullet"/>
      <w:lvlText w:val=""/>
      <w:lvlJc w:val="left"/>
      <w:pPr>
        <w:tabs>
          <w:tab w:val="num" w:pos="1841"/>
        </w:tabs>
        <w:ind w:left="1841" w:hanging="341"/>
      </w:pPr>
      <w:rPr>
        <w:rFonts w:ascii="Symbol" w:hAnsi="Symbol" w:hint="default"/>
        <w:color w:val="auto"/>
      </w:rPr>
    </w:lvl>
    <w:lvl w:ilvl="2" w:tplc="04190005" w:tentative="1">
      <w:start w:val="1"/>
      <w:numFmt w:val="bullet"/>
      <w:lvlText w:val=""/>
      <w:lvlJc w:val="left"/>
      <w:pPr>
        <w:tabs>
          <w:tab w:val="num" w:pos="2580"/>
        </w:tabs>
        <w:ind w:left="2580" w:hanging="360"/>
      </w:pPr>
      <w:rPr>
        <w:rFonts w:ascii="Wingdings" w:hAnsi="Wingdings" w:hint="default"/>
      </w:rPr>
    </w:lvl>
    <w:lvl w:ilvl="3" w:tplc="04190001">
      <w:start w:val="1"/>
      <w:numFmt w:val="bullet"/>
      <w:lvlText w:val=""/>
      <w:lvlJc w:val="left"/>
      <w:pPr>
        <w:tabs>
          <w:tab w:val="num" w:pos="3300"/>
        </w:tabs>
        <w:ind w:left="3300" w:hanging="360"/>
      </w:pPr>
      <w:rPr>
        <w:rFonts w:ascii="Symbol" w:hAnsi="Symbol" w:hint="default"/>
        <w:color w:val="auto"/>
      </w:rPr>
    </w:lvl>
    <w:lvl w:ilvl="4" w:tplc="04190003" w:tentative="1">
      <w:start w:val="1"/>
      <w:numFmt w:val="bullet"/>
      <w:lvlText w:val="o"/>
      <w:lvlJc w:val="left"/>
      <w:pPr>
        <w:tabs>
          <w:tab w:val="num" w:pos="4020"/>
        </w:tabs>
        <w:ind w:left="4020" w:hanging="360"/>
      </w:pPr>
      <w:rPr>
        <w:rFonts w:ascii="Courier New" w:hAnsi="Courier New" w:cs="Courier New" w:hint="default"/>
      </w:rPr>
    </w:lvl>
    <w:lvl w:ilvl="5" w:tplc="04190005" w:tentative="1">
      <w:start w:val="1"/>
      <w:numFmt w:val="bullet"/>
      <w:lvlText w:val=""/>
      <w:lvlJc w:val="left"/>
      <w:pPr>
        <w:tabs>
          <w:tab w:val="num" w:pos="4740"/>
        </w:tabs>
        <w:ind w:left="4740" w:hanging="360"/>
      </w:pPr>
      <w:rPr>
        <w:rFonts w:ascii="Wingdings" w:hAnsi="Wingdings" w:hint="default"/>
      </w:rPr>
    </w:lvl>
    <w:lvl w:ilvl="6" w:tplc="04190001" w:tentative="1">
      <w:start w:val="1"/>
      <w:numFmt w:val="bullet"/>
      <w:lvlText w:val=""/>
      <w:lvlJc w:val="left"/>
      <w:pPr>
        <w:tabs>
          <w:tab w:val="num" w:pos="5460"/>
        </w:tabs>
        <w:ind w:left="5460" w:hanging="360"/>
      </w:pPr>
      <w:rPr>
        <w:rFonts w:ascii="Symbol" w:hAnsi="Symbol" w:hint="default"/>
      </w:rPr>
    </w:lvl>
    <w:lvl w:ilvl="7" w:tplc="04190003" w:tentative="1">
      <w:start w:val="1"/>
      <w:numFmt w:val="bullet"/>
      <w:lvlText w:val="o"/>
      <w:lvlJc w:val="left"/>
      <w:pPr>
        <w:tabs>
          <w:tab w:val="num" w:pos="6180"/>
        </w:tabs>
        <w:ind w:left="6180" w:hanging="360"/>
      </w:pPr>
      <w:rPr>
        <w:rFonts w:ascii="Courier New" w:hAnsi="Courier New" w:cs="Courier New" w:hint="default"/>
      </w:rPr>
    </w:lvl>
    <w:lvl w:ilvl="8" w:tplc="04190005" w:tentative="1">
      <w:start w:val="1"/>
      <w:numFmt w:val="bullet"/>
      <w:lvlText w:val=""/>
      <w:lvlJc w:val="left"/>
      <w:pPr>
        <w:tabs>
          <w:tab w:val="num" w:pos="6900"/>
        </w:tabs>
        <w:ind w:left="6900" w:hanging="360"/>
      </w:pPr>
      <w:rPr>
        <w:rFonts w:ascii="Wingdings" w:hAnsi="Wingdings" w:hint="default"/>
      </w:rPr>
    </w:lvl>
  </w:abstractNum>
  <w:abstractNum w:abstractNumId="5" w15:restartNumberingAfterBreak="0">
    <w:nsid w:val="063C68AF"/>
    <w:multiLevelType w:val="hybridMultilevel"/>
    <w:tmpl w:val="9FA651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770016E"/>
    <w:multiLevelType w:val="hybridMultilevel"/>
    <w:tmpl w:val="FBB4F0D2"/>
    <w:lvl w:ilvl="0" w:tplc="24460DDA">
      <w:start w:val="1"/>
      <w:numFmt w:val="bullet"/>
      <w:lvlText w:val=""/>
      <w:lvlJc w:val="left"/>
      <w:pPr>
        <w:tabs>
          <w:tab w:val="num" w:pos="1437"/>
        </w:tabs>
        <w:ind w:left="1437" w:hanging="360"/>
      </w:pPr>
      <w:rPr>
        <w:rFonts w:ascii="Symbol" w:hAnsi="Symbol" w:hint="default"/>
      </w:rPr>
    </w:lvl>
    <w:lvl w:ilvl="1" w:tplc="D7D20FF8">
      <w:numFmt w:val="decimal"/>
      <w:lvlText w:val=""/>
      <w:lvlJc w:val="left"/>
      <w:rPr>
        <w:rFonts w:cs="Times New Roman"/>
      </w:rPr>
    </w:lvl>
    <w:lvl w:ilvl="2" w:tplc="EB20D846">
      <w:numFmt w:val="decimal"/>
      <w:lvlText w:val=""/>
      <w:lvlJc w:val="left"/>
      <w:rPr>
        <w:rFonts w:cs="Times New Roman"/>
      </w:rPr>
    </w:lvl>
    <w:lvl w:ilvl="3" w:tplc="8794BA9E">
      <w:numFmt w:val="decimal"/>
      <w:lvlText w:val=""/>
      <w:lvlJc w:val="left"/>
      <w:rPr>
        <w:rFonts w:cs="Times New Roman"/>
      </w:rPr>
    </w:lvl>
    <w:lvl w:ilvl="4" w:tplc="ADAC29DE">
      <w:numFmt w:val="decimal"/>
      <w:lvlText w:val=""/>
      <w:lvlJc w:val="left"/>
      <w:rPr>
        <w:rFonts w:cs="Times New Roman"/>
      </w:rPr>
    </w:lvl>
    <w:lvl w:ilvl="5" w:tplc="812A8A5E">
      <w:numFmt w:val="decimal"/>
      <w:lvlText w:val=""/>
      <w:lvlJc w:val="left"/>
      <w:rPr>
        <w:rFonts w:cs="Times New Roman"/>
      </w:rPr>
    </w:lvl>
    <w:lvl w:ilvl="6" w:tplc="B4826218">
      <w:numFmt w:val="decimal"/>
      <w:lvlText w:val=""/>
      <w:lvlJc w:val="left"/>
      <w:rPr>
        <w:rFonts w:cs="Times New Roman"/>
      </w:rPr>
    </w:lvl>
    <w:lvl w:ilvl="7" w:tplc="BFE425AC">
      <w:numFmt w:val="decimal"/>
      <w:lvlText w:val=""/>
      <w:lvlJc w:val="left"/>
      <w:rPr>
        <w:rFonts w:cs="Times New Roman"/>
      </w:rPr>
    </w:lvl>
    <w:lvl w:ilvl="8" w:tplc="BFC4387E">
      <w:numFmt w:val="decimal"/>
      <w:lvlText w:val=""/>
      <w:lvlJc w:val="left"/>
      <w:rPr>
        <w:rFonts w:cs="Times New Roman"/>
      </w:rPr>
    </w:lvl>
  </w:abstractNum>
  <w:abstractNum w:abstractNumId="7" w15:restartNumberingAfterBreak="0">
    <w:nsid w:val="085264AD"/>
    <w:multiLevelType w:val="hybridMultilevel"/>
    <w:tmpl w:val="333E5920"/>
    <w:styleLink w:val="61"/>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A5C16FB"/>
    <w:multiLevelType w:val="hybridMultilevel"/>
    <w:tmpl w:val="C2F4A92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 w15:restartNumberingAfterBreak="0">
    <w:nsid w:val="0B351E43"/>
    <w:multiLevelType w:val="hybridMultilevel"/>
    <w:tmpl w:val="638EDE9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 w15:restartNumberingAfterBreak="0">
    <w:nsid w:val="0B600800"/>
    <w:multiLevelType w:val="hybridMultilevel"/>
    <w:tmpl w:val="0B48031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CBC3B5A"/>
    <w:multiLevelType w:val="hybridMultilevel"/>
    <w:tmpl w:val="758AB45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F283599"/>
    <w:multiLevelType w:val="hybridMultilevel"/>
    <w:tmpl w:val="B8EA972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F8E6563"/>
    <w:multiLevelType w:val="multilevel"/>
    <w:tmpl w:val="6AD614F0"/>
    <w:lvl w:ilvl="0">
      <w:start w:val="1"/>
      <w:numFmt w:val="decimal"/>
      <w:lvlText w:val="%1."/>
      <w:lvlJc w:val="left"/>
      <w:pPr>
        <w:ind w:left="720" w:hanging="360"/>
      </w:pPr>
      <w:rPr>
        <w:rFonts w:ascii="Times New Roman" w:hAnsi="Times New Roman" w:cs="Times New Roman" w:hint="default"/>
        <w:color w:val="auto"/>
        <w:sz w:val="24"/>
        <w:szCs w:val="24"/>
      </w:rPr>
    </w:lvl>
    <w:lvl w:ilvl="1">
      <w:start w:val="1"/>
      <w:numFmt w:val="decimal"/>
      <w:isLgl/>
      <w:lvlText w:val="%1.%2"/>
      <w:lvlJc w:val="left"/>
      <w:pPr>
        <w:ind w:left="1713" w:hanging="720"/>
      </w:pPr>
      <w:rPr>
        <w:rFonts w:ascii="Times New Roman" w:hAnsi="Times New Roman" w:cs="Times New Roman" w:hint="default"/>
        <w:b/>
        <w:i w:val="0"/>
        <w:sz w:val="24"/>
        <w:szCs w:val="24"/>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800" w:hanging="144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2160" w:hanging="180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14" w15:restartNumberingAfterBreak="0">
    <w:nsid w:val="113A0417"/>
    <w:multiLevelType w:val="multilevel"/>
    <w:tmpl w:val="19541C08"/>
    <w:lvl w:ilvl="0">
      <w:start w:val="1"/>
      <w:numFmt w:val="bullet"/>
      <w:lvlText w:val=""/>
      <w:lvlJc w:val="left"/>
      <w:pPr>
        <w:ind w:left="720" w:hanging="360"/>
      </w:pPr>
      <w:rPr>
        <w:rFonts w:ascii="Symbol" w:hAnsi="Symbol" w:hint="default"/>
        <w:color w:val="auto"/>
        <w:sz w:val="24"/>
        <w:szCs w:val="24"/>
      </w:rPr>
    </w:lvl>
    <w:lvl w:ilvl="1">
      <w:start w:val="1"/>
      <w:numFmt w:val="decimal"/>
      <w:isLgl/>
      <w:lvlText w:val="%1.%2"/>
      <w:lvlJc w:val="left"/>
      <w:pPr>
        <w:ind w:left="1713" w:hanging="720"/>
      </w:pPr>
      <w:rPr>
        <w:rFonts w:ascii="Times New Roman" w:hAnsi="Times New Roman" w:cs="Times New Roman" w:hint="default"/>
        <w:b/>
        <w:i w:val="0"/>
        <w:sz w:val="24"/>
        <w:szCs w:val="24"/>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800" w:hanging="144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2160" w:hanging="180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15" w15:restartNumberingAfterBreak="0">
    <w:nsid w:val="134A3287"/>
    <w:multiLevelType w:val="hybridMultilevel"/>
    <w:tmpl w:val="FD7C41A8"/>
    <w:name w:val="WW8Num32"/>
    <w:lvl w:ilvl="0" w:tplc="EAB4B2E8">
      <w:start w:val="1"/>
      <w:numFmt w:val="bullet"/>
      <w:lvlText w:val=""/>
      <w:lvlJc w:val="left"/>
      <w:pPr>
        <w:tabs>
          <w:tab w:val="num" w:pos="720"/>
        </w:tabs>
        <w:ind w:left="720" w:hanging="360"/>
      </w:pPr>
      <w:rPr>
        <w:rFonts w:ascii="Symbol" w:hAnsi="Symbol" w:hint="default"/>
      </w:rPr>
    </w:lvl>
    <w:lvl w:ilvl="1" w:tplc="EE46ACF4">
      <w:start w:val="1"/>
      <w:numFmt w:val="decimal"/>
      <w:lvlText w:val="%2."/>
      <w:lvlJc w:val="left"/>
      <w:pPr>
        <w:tabs>
          <w:tab w:val="num" w:pos="1440"/>
        </w:tabs>
        <w:ind w:left="1440" w:hanging="360"/>
      </w:pPr>
    </w:lvl>
    <w:lvl w:ilvl="2" w:tplc="9E3C0BFA">
      <w:start w:val="1"/>
      <w:numFmt w:val="bullet"/>
      <w:lvlText w:val=""/>
      <w:lvlJc w:val="left"/>
      <w:pPr>
        <w:tabs>
          <w:tab w:val="num" w:pos="2160"/>
        </w:tabs>
        <w:ind w:left="2160" w:hanging="360"/>
      </w:pPr>
      <w:rPr>
        <w:rFonts w:ascii="Symbol" w:hAnsi="Symbol" w:hint="default"/>
      </w:rPr>
    </w:lvl>
    <w:lvl w:ilvl="3" w:tplc="CBCA8A10" w:tentative="1">
      <w:start w:val="1"/>
      <w:numFmt w:val="bullet"/>
      <w:lvlText w:val=""/>
      <w:lvlJc w:val="left"/>
      <w:pPr>
        <w:tabs>
          <w:tab w:val="num" w:pos="2880"/>
        </w:tabs>
        <w:ind w:left="2880" w:hanging="360"/>
      </w:pPr>
      <w:rPr>
        <w:rFonts w:ascii="Symbol" w:hAnsi="Symbol" w:hint="default"/>
      </w:rPr>
    </w:lvl>
    <w:lvl w:ilvl="4" w:tplc="F6826D68" w:tentative="1">
      <w:start w:val="1"/>
      <w:numFmt w:val="bullet"/>
      <w:lvlText w:val="o"/>
      <w:lvlJc w:val="left"/>
      <w:pPr>
        <w:tabs>
          <w:tab w:val="num" w:pos="3600"/>
        </w:tabs>
        <w:ind w:left="3600" w:hanging="360"/>
      </w:pPr>
      <w:rPr>
        <w:rFonts w:ascii="Courier New" w:hAnsi="Courier New" w:hint="default"/>
      </w:rPr>
    </w:lvl>
    <w:lvl w:ilvl="5" w:tplc="CF3CD316" w:tentative="1">
      <w:start w:val="1"/>
      <w:numFmt w:val="bullet"/>
      <w:lvlText w:val=""/>
      <w:lvlJc w:val="left"/>
      <w:pPr>
        <w:tabs>
          <w:tab w:val="num" w:pos="4320"/>
        </w:tabs>
        <w:ind w:left="4320" w:hanging="360"/>
      </w:pPr>
      <w:rPr>
        <w:rFonts w:ascii="Wingdings" w:hAnsi="Wingdings" w:hint="default"/>
      </w:rPr>
    </w:lvl>
    <w:lvl w:ilvl="6" w:tplc="ABE04382" w:tentative="1">
      <w:start w:val="1"/>
      <w:numFmt w:val="bullet"/>
      <w:lvlText w:val=""/>
      <w:lvlJc w:val="left"/>
      <w:pPr>
        <w:tabs>
          <w:tab w:val="num" w:pos="5040"/>
        </w:tabs>
        <w:ind w:left="5040" w:hanging="360"/>
      </w:pPr>
      <w:rPr>
        <w:rFonts w:ascii="Symbol" w:hAnsi="Symbol" w:hint="default"/>
      </w:rPr>
    </w:lvl>
    <w:lvl w:ilvl="7" w:tplc="370293BA" w:tentative="1">
      <w:start w:val="1"/>
      <w:numFmt w:val="bullet"/>
      <w:lvlText w:val="o"/>
      <w:lvlJc w:val="left"/>
      <w:pPr>
        <w:tabs>
          <w:tab w:val="num" w:pos="5760"/>
        </w:tabs>
        <w:ind w:left="5760" w:hanging="360"/>
      </w:pPr>
      <w:rPr>
        <w:rFonts w:ascii="Courier New" w:hAnsi="Courier New" w:hint="default"/>
      </w:rPr>
    </w:lvl>
    <w:lvl w:ilvl="8" w:tplc="E042C94C"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5200E1C"/>
    <w:multiLevelType w:val="hybridMultilevel"/>
    <w:tmpl w:val="091242B8"/>
    <w:styleLink w:val="1ai7211"/>
    <w:lvl w:ilvl="0" w:tplc="DE340712">
      <w:start w:val="1"/>
      <w:numFmt w:val="bullet"/>
      <w:lvlText w:val=""/>
      <w:lvlJc w:val="left"/>
      <w:pPr>
        <w:ind w:left="1069"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152D0A72"/>
    <w:multiLevelType w:val="hybridMultilevel"/>
    <w:tmpl w:val="F05CAE44"/>
    <w:lvl w:ilvl="0" w:tplc="FFFFFFFF">
      <w:start w:val="1"/>
      <w:numFmt w:val="bullet"/>
      <w:pStyle w:val="Bullet2"/>
      <w:lvlText w:val="-"/>
      <w:lvlJc w:val="left"/>
      <w:pPr>
        <w:tabs>
          <w:tab w:val="num" w:pos="363"/>
        </w:tabs>
        <w:ind w:left="-357" w:firstLine="357"/>
      </w:pPr>
      <w:rPr>
        <w:rFonts w:ascii="Arial" w:hAnsi="Aria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5A75A96"/>
    <w:multiLevelType w:val="hybridMultilevel"/>
    <w:tmpl w:val="0F42A20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15E82049"/>
    <w:multiLevelType w:val="hybridMultilevel"/>
    <w:tmpl w:val="7436B9FE"/>
    <w:lvl w:ilvl="0" w:tplc="04190001">
      <w:start w:val="1"/>
      <w:numFmt w:val="bullet"/>
      <w:pStyle w:val="a1"/>
      <w:lvlText w:val=""/>
      <w:lvlJc w:val="left"/>
      <w:pPr>
        <w:ind w:left="1457" w:hanging="360"/>
      </w:pPr>
      <w:rPr>
        <w:rFonts w:ascii="Symbol" w:hAnsi="Symbol"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20" w15:restartNumberingAfterBreak="0">
    <w:nsid w:val="16C40058"/>
    <w:multiLevelType w:val="hybridMultilevel"/>
    <w:tmpl w:val="9FB2F144"/>
    <w:lvl w:ilvl="0" w:tplc="04190001">
      <w:start w:val="1"/>
      <w:numFmt w:val="bullet"/>
      <w:lvlText w:val=""/>
      <w:lvlJc w:val="left"/>
      <w:pPr>
        <w:ind w:left="1486" w:hanging="360"/>
      </w:pPr>
      <w:rPr>
        <w:rFonts w:ascii="Symbol" w:hAnsi="Symbol"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21" w15:restartNumberingAfterBreak="0">
    <w:nsid w:val="16EA4F1C"/>
    <w:multiLevelType w:val="hybridMultilevel"/>
    <w:tmpl w:val="6742AA3C"/>
    <w:lvl w:ilvl="0" w:tplc="0419000F">
      <w:start w:val="1"/>
      <w:numFmt w:val="bullet"/>
      <w:lvlText w:val="-"/>
      <w:lvlJc w:val="left"/>
      <w:pPr>
        <w:ind w:left="1428" w:hanging="360"/>
      </w:pPr>
      <w:rPr>
        <w:rFonts w:hint="default"/>
      </w:rPr>
    </w:lvl>
    <w:lvl w:ilvl="1" w:tplc="04190019" w:tentative="1">
      <w:start w:val="1"/>
      <w:numFmt w:val="bullet"/>
      <w:lvlText w:val="o"/>
      <w:lvlJc w:val="left"/>
      <w:pPr>
        <w:ind w:left="2148" w:hanging="360"/>
      </w:pPr>
      <w:rPr>
        <w:rFonts w:ascii="Courier New" w:hAnsi="Courier New" w:hint="default"/>
      </w:rPr>
    </w:lvl>
    <w:lvl w:ilvl="2" w:tplc="0419001B" w:tentative="1">
      <w:start w:val="1"/>
      <w:numFmt w:val="bullet"/>
      <w:lvlText w:val=""/>
      <w:lvlJc w:val="left"/>
      <w:pPr>
        <w:ind w:left="2868" w:hanging="360"/>
      </w:pPr>
      <w:rPr>
        <w:rFonts w:ascii="Wingdings" w:hAnsi="Wingdings" w:hint="default"/>
      </w:rPr>
    </w:lvl>
    <w:lvl w:ilvl="3" w:tplc="0419000F" w:tentative="1">
      <w:start w:val="1"/>
      <w:numFmt w:val="bullet"/>
      <w:lvlText w:val=""/>
      <w:lvlJc w:val="left"/>
      <w:pPr>
        <w:ind w:left="3588" w:hanging="360"/>
      </w:pPr>
      <w:rPr>
        <w:rFonts w:ascii="Symbol" w:hAnsi="Symbol" w:hint="default"/>
      </w:rPr>
    </w:lvl>
    <w:lvl w:ilvl="4" w:tplc="04190019" w:tentative="1">
      <w:start w:val="1"/>
      <w:numFmt w:val="bullet"/>
      <w:lvlText w:val="o"/>
      <w:lvlJc w:val="left"/>
      <w:pPr>
        <w:ind w:left="4308" w:hanging="360"/>
      </w:pPr>
      <w:rPr>
        <w:rFonts w:ascii="Courier New" w:hAnsi="Courier New" w:hint="default"/>
      </w:rPr>
    </w:lvl>
    <w:lvl w:ilvl="5" w:tplc="0419001B" w:tentative="1">
      <w:start w:val="1"/>
      <w:numFmt w:val="bullet"/>
      <w:lvlText w:val=""/>
      <w:lvlJc w:val="left"/>
      <w:pPr>
        <w:ind w:left="5028" w:hanging="360"/>
      </w:pPr>
      <w:rPr>
        <w:rFonts w:ascii="Wingdings" w:hAnsi="Wingdings" w:hint="default"/>
      </w:rPr>
    </w:lvl>
    <w:lvl w:ilvl="6" w:tplc="0419000F" w:tentative="1">
      <w:start w:val="1"/>
      <w:numFmt w:val="bullet"/>
      <w:lvlText w:val=""/>
      <w:lvlJc w:val="left"/>
      <w:pPr>
        <w:ind w:left="5748" w:hanging="360"/>
      </w:pPr>
      <w:rPr>
        <w:rFonts w:ascii="Symbol" w:hAnsi="Symbol" w:hint="default"/>
      </w:rPr>
    </w:lvl>
    <w:lvl w:ilvl="7" w:tplc="04190019" w:tentative="1">
      <w:start w:val="1"/>
      <w:numFmt w:val="bullet"/>
      <w:lvlText w:val="o"/>
      <w:lvlJc w:val="left"/>
      <w:pPr>
        <w:ind w:left="6468" w:hanging="360"/>
      </w:pPr>
      <w:rPr>
        <w:rFonts w:ascii="Courier New" w:hAnsi="Courier New" w:hint="default"/>
      </w:rPr>
    </w:lvl>
    <w:lvl w:ilvl="8" w:tplc="0419001B" w:tentative="1">
      <w:start w:val="1"/>
      <w:numFmt w:val="bullet"/>
      <w:lvlText w:val=""/>
      <w:lvlJc w:val="left"/>
      <w:pPr>
        <w:ind w:left="7188" w:hanging="360"/>
      </w:pPr>
      <w:rPr>
        <w:rFonts w:ascii="Wingdings" w:hAnsi="Wingdings" w:hint="default"/>
      </w:rPr>
    </w:lvl>
  </w:abstractNum>
  <w:abstractNum w:abstractNumId="22" w15:restartNumberingAfterBreak="0">
    <w:nsid w:val="178C0547"/>
    <w:multiLevelType w:val="singleLevel"/>
    <w:tmpl w:val="F1783EB4"/>
    <w:name w:val="WW8Num17"/>
    <w:lvl w:ilvl="0">
      <w:start w:val="1"/>
      <w:numFmt w:val="decimal"/>
      <w:pStyle w:val="nummering1"/>
      <w:lvlText w:val="%1."/>
      <w:lvlJc w:val="left"/>
      <w:pPr>
        <w:tabs>
          <w:tab w:val="num" w:pos="360"/>
        </w:tabs>
        <w:ind w:left="360" w:hanging="360"/>
      </w:pPr>
      <w:rPr>
        <w:rFonts w:ascii="Arial" w:hAnsi="Arial" w:hint="default"/>
        <w:b w:val="0"/>
        <w:i w:val="0"/>
        <w:caps w:val="0"/>
        <w:strike w:val="0"/>
        <w:dstrike w:val="0"/>
        <w:outline w:val="0"/>
        <w:shadow w:val="0"/>
        <w:emboss w:val="0"/>
        <w:imprint w:val="0"/>
        <w:vanish w:val="0"/>
        <w:sz w:val="21"/>
        <w:vertAlign w:val="baseline"/>
      </w:rPr>
    </w:lvl>
  </w:abstractNum>
  <w:abstractNum w:abstractNumId="23" w15:restartNumberingAfterBreak="0">
    <w:nsid w:val="17D62BE5"/>
    <w:multiLevelType w:val="hybridMultilevel"/>
    <w:tmpl w:val="4F584D3E"/>
    <w:styleLink w:val="1ai7"/>
    <w:lvl w:ilvl="0" w:tplc="5698691C">
      <w:start w:val="1"/>
      <w:numFmt w:val="bullet"/>
      <w:lvlText w:val="­"/>
      <w:lvlJc w:val="left"/>
      <w:pPr>
        <w:tabs>
          <w:tab w:val="num" w:pos="1440"/>
        </w:tabs>
        <w:ind w:left="1440" w:hanging="360"/>
      </w:pPr>
      <w:rPr>
        <w:rFonts w:ascii="Courier New" w:hAnsi="Courier New" w:hint="default"/>
      </w:rPr>
    </w:lvl>
    <w:lvl w:ilvl="1" w:tplc="9ABED8F6">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AF15428"/>
    <w:multiLevelType w:val="multilevel"/>
    <w:tmpl w:val="6AD614F0"/>
    <w:styleLink w:val="1ai72"/>
    <w:lvl w:ilvl="0">
      <w:start w:val="1"/>
      <w:numFmt w:val="decimal"/>
      <w:lvlText w:val="%1."/>
      <w:lvlJc w:val="left"/>
      <w:pPr>
        <w:ind w:left="720" w:hanging="360"/>
      </w:pPr>
      <w:rPr>
        <w:rFonts w:ascii="Times New Roman" w:hAnsi="Times New Roman" w:cs="Times New Roman" w:hint="default"/>
        <w:color w:val="auto"/>
        <w:sz w:val="24"/>
        <w:szCs w:val="24"/>
      </w:rPr>
    </w:lvl>
    <w:lvl w:ilvl="1">
      <w:start w:val="1"/>
      <w:numFmt w:val="decimal"/>
      <w:isLgl/>
      <w:lvlText w:val="%1.%2"/>
      <w:lvlJc w:val="left"/>
      <w:pPr>
        <w:ind w:left="1572" w:hanging="720"/>
      </w:pPr>
      <w:rPr>
        <w:rFonts w:ascii="Times New Roman" w:hAnsi="Times New Roman" w:cs="Times New Roman" w:hint="default"/>
        <w:b/>
        <w:i w:val="0"/>
        <w:sz w:val="24"/>
        <w:szCs w:val="24"/>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800" w:hanging="144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2160" w:hanging="180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25" w15:restartNumberingAfterBreak="0">
    <w:nsid w:val="1B8A3EF1"/>
    <w:multiLevelType w:val="hybridMultilevel"/>
    <w:tmpl w:val="08749382"/>
    <w:name w:val="WW8Num14"/>
    <w:lvl w:ilvl="0" w:tplc="FFFFFFFF">
      <w:start w:val="1"/>
      <w:numFmt w:val="bullet"/>
      <w:pStyle w:val="a2"/>
      <w:lvlText w:val="-"/>
      <w:lvlJc w:val="left"/>
      <w:pPr>
        <w:tabs>
          <w:tab w:val="num" w:pos="1440"/>
        </w:tabs>
        <w:ind w:left="1440" w:hanging="363"/>
      </w:pPr>
      <w:rPr>
        <w:rFonts w:ascii="Arial" w:hAnsi="Arial" w:hint="default"/>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26" w15:restartNumberingAfterBreak="0">
    <w:nsid w:val="1E5018F5"/>
    <w:multiLevelType w:val="hybridMultilevel"/>
    <w:tmpl w:val="5E8CAF1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1F5240BB"/>
    <w:multiLevelType w:val="multilevel"/>
    <w:tmpl w:val="22965B90"/>
    <w:lvl w:ilvl="0">
      <w:start w:val="1"/>
      <w:numFmt w:val="decimal"/>
      <w:lvlText w:val="%1."/>
      <w:lvlJc w:val="left"/>
      <w:pPr>
        <w:ind w:left="720" w:hanging="360"/>
      </w:pPr>
      <w:rPr>
        <w:rFonts w:ascii="Arial" w:hAnsi="Arial" w:cs="Arial" w:hint="default"/>
        <w:color w:val="auto"/>
        <w:sz w:val="24"/>
        <w:szCs w:val="24"/>
      </w:rPr>
    </w:lvl>
    <w:lvl w:ilvl="1">
      <w:start w:val="1"/>
      <w:numFmt w:val="decimal"/>
      <w:isLgl/>
      <w:lvlText w:val="%1.%2"/>
      <w:lvlJc w:val="left"/>
      <w:pPr>
        <w:ind w:left="1713" w:hanging="720"/>
      </w:pPr>
      <w:rPr>
        <w:rFonts w:ascii="Arial" w:hAnsi="Arial" w:cs="Arial" w:hint="default"/>
        <w:b/>
        <w:i/>
        <w:sz w:val="24"/>
        <w:szCs w:val="24"/>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800" w:hanging="144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2160" w:hanging="180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28" w15:restartNumberingAfterBreak="0">
    <w:nsid w:val="1F6C22E8"/>
    <w:multiLevelType w:val="hybridMultilevel"/>
    <w:tmpl w:val="D20C9F8C"/>
    <w:name w:val="WW8Num24"/>
    <w:lvl w:ilvl="0" w:tplc="FFFFFFFF">
      <w:start w:val="1"/>
      <w:numFmt w:val="bullet"/>
      <w:lvlText w:val=""/>
      <w:lvlJc w:val="left"/>
      <w:pPr>
        <w:tabs>
          <w:tab w:val="num" w:pos="786"/>
        </w:tabs>
        <w:ind w:left="786" w:hanging="360"/>
      </w:pPr>
      <w:rPr>
        <w:rFonts w:ascii="Symbol" w:hAnsi="Symbol" w:hint="default"/>
      </w:rPr>
    </w:lvl>
    <w:lvl w:ilvl="1" w:tplc="FFFFFFFF" w:tentative="1">
      <w:start w:val="1"/>
      <w:numFmt w:val="bullet"/>
      <w:lvlText w:val="o"/>
      <w:lvlJc w:val="left"/>
      <w:pPr>
        <w:tabs>
          <w:tab w:val="num" w:pos="1506"/>
        </w:tabs>
        <w:ind w:left="1506" w:hanging="360"/>
      </w:pPr>
      <w:rPr>
        <w:rFonts w:ascii="Courier New" w:hAnsi="Courier New" w:cs="Courier New" w:hint="default"/>
      </w:rPr>
    </w:lvl>
    <w:lvl w:ilvl="2" w:tplc="FFFFFFFF" w:tentative="1">
      <w:start w:val="1"/>
      <w:numFmt w:val="bullet"/>
      <w:lvlText w:val=""/>
      <w:lvlJc w:val="left"/>
      <w:pPr>
        <w:tabs>
          <w:tab w:val="num" w:pos="2226"/>
        </w:tabs>
        <w:ind w:left="2226" w:hanging="360"/>
      </w:pPr>
      <w:rPr>
        <w:rFonts w:ascii="Wingdings" w:hAnsi="Wingdings" w:hint="default"/>
      </w:rPr>
    </w:lvl>
    <w:lvl w:ilvl="3" w:tplc="FFFFFFFF" w:tentative="1">
      <w:start w:val="1"/>
      <w:numFmt w:val="bullet"/>
      <w:lvlText w:val=""/>
      <w:lvlJc w:val="left"/>
      <w:pPr>
        <w:tabs>
          <w:tab w:val="num" w:pos="2946"/>
        </w:tabs>
        <w:ind w:left="2946" w:hanging="360"/>
      </w:pPr>
      <w:rPr>
        <w:rFonts w:ascii="Symbol" w:hAnsi="Symbol" w:hint="default"/>
      </w:rPr>
    </w:lvl>
    <w:lvl w:ilvl="4" w:tplc="FFFFFFFF" w:tentative="1">
      <w:start w:val="1"/>
      <w:numFmt w:val="bullet"/>
      <w:lvlText w:val="o"/>
      <w:lvlJc w:val="left"/>
      <w:pPr>
        <w:tabs>
          <w:tab w:val="num" w:pos="3666"/>
        </w:tabs>
        <w:ind w:left="3666" w:hanging="360"/>
      </w:pPr>
      <w:rPr>
        <w:rFonts w:ascii="Courier New" w:hAnsi="Courier New" w:cs="Courier New" w:hint="default"/>
      </w:rPr>
    </w:lvl>
    <w:lvl w:ilvl="5" w:tplc="FFFFFFFF" w:tentative="1">
      <w:start w:val="1"/>
      <w:numFmt w:val="bullet"/>
      <w:lvlText w:val=""/>
      <w:lvlJc w:val="left"/>
      <w:pPr>
        <w:tabs>
          <w:tab w:val="num" w:pos="4386"/>
        </w:tabs>
        <w:ind w:left="4386" w:hanging="360"/>
      </w:pPr>
      <w:rPr>
        <w:rFonts w:ascii="Wingdings" w:hAnsi="Wingdings" w:hint="default"/>
      </w:rPr>
    </w:lvl>
    <w:lvl w:ilvl="6" w:tplc="FFFFFFFF" w:tentative="1">
      <w:start w:val="1"/>
      <w:numFmt w:val="bullet"/>
      <w:lvlText w:val=""/>
      <w:lvlJc w:val="left"/>
      <w:pPr>
        <w:tabs>
          <w:tab w:val="num" w:pos="5106"/>
        </w:tabs>
        <w:ind w:left="5106" w:hanging="360"/>
      </w:pPr>
      <w:rPr>
        <w:rFonts w:ascii="Symbol" w:hAnsi="Symbol" w:hint="default"/>
      </w:rPr>
    </w:lvl>
    <w:lvl w:ilvl="7" w:tplc="FFFFFFFF" w:tentative="1">
      <w:start w:val="1"/>
      <w:numFmt w:val="bullet"/>
      <w:lvlText w:val="o"/>
      <w:lvlJc w:val="left"/>
      <w:pPr>
        <w:tabs>
          <w:tab w:val="num" w:pos="5826"/>
        </w:tabs>
        <w:ind w:left="5826" w:hanging="360"/>
      </w:pPr>
      <w:rPr>
        <w:rFonts w:ascii="Courier New" w:hAnsi="Courier New" w:cs="Courier New" w:hint="default"/>
      </w:rPr>
    </w:lvl>
    <w:lvl w:ilvl="8" w:tplc="FFFFFFFF" w:tentative="1">
      <w:start w:val="1"/>
      <w:numFmt w:val="bullet"/>
      <w:lvlText w:val=""/>
      <w:lvlJc w:val="left"/>
      <w:pPr>
        <w:tabs>
          <w:tab w:val="num" w:pos="6546"/>
        </w:tabs>
        <w:ind w:left="6546" w:hanging="360"/>
      </w:pPr>
      <w:rPr>
        <w:rFonts w:ascii="Wingdings" w:hAnsi="Wingdings" w:hint="default"/>
      </w:rPr>
    </w:lvl>
  </w:abstractNum>
  <w:abstractNum w:abstractNumId="29" w15:restartNumberingAfterBreak="0">
    <w:nsid w:val="209C42C3"/>
    <w:multiLevelType w:val="hybridMultilevel"/>
    <w:tmpl w:val="FD6E136C"/>
    <w:lvl w:ilvl="0" w:tplc="FFFFFFFF">
      <w:start w:val="1"/>
      <w:numFmt w:val="bullet"/>
      <w:pStyle w:val="1"/>
      <w:lvlText w:val=""/>
      <w:lvlJc w:val="left"/>
      <w:pPr>
        <w:tabs>
          <w:tab w:val="num" w:pos="720"/>
        </w:tabs>
        <w:ind w:left="720" w:hanging="363"/>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229D2BA0"/>
    <w:multiLevelType w:val="singleLevel"/>
    <w:tmpl w:val="B568E764"/>
    <w:lvl w:ilvl="0">
      <w:start w:val="1"/>
      <w:numFmt w:val="lowerLetter"/>
      <w:pStyle w:val="1a"/>
      <w:lvlText w:val="%1)"/>
      <w:lvlJc w:val="left"/>
      <w:pPr>
        <w:tabs>
          <w:tab w:val="num" w:pos="360"/>
        </w:tabs>
        <w:ind w:left="360" w:hanging="360"/>
      </w:pPr>
      <w:rPr>
        <w:rFonts w:ascii="Times New Roman" w:hAnsi="Times New Roman" w:hint="default"/>
        <w:b w:val="0"/>
        <w:i w:val="0"/>
        <w:sz w:val="24"/>
      </w:rPr>
    </w:lvl>
  </w:abstractNum>
  <w:abstractNum w:abstractNumId="31" w15:restartNumberingAfterBreak="0">
    <w:nsid w:val="245C1AB9"/>
    <w:multiLevelType w:val="multilevel"/>
    <w:tmpl w:val="0568E67E"/>
    <w:name w:val="WW8Num13"/>
    <w:lvl w:ilvl="0">
      <w:start w:val="6"/>
      <w:numFmt w:val="decimal"/>
      <w:lvlText w:val="%1"/>
      <w:lvlJc w:val="left"/>
      <w:pPr>
        <w:tabs>
          <w:tab w:val="num" w:pos="290"/>
        </w:tabs>
        <w:ind w:left="290" w:hanging="432"/>
      </w:pPr>
      <w:rPr>
        <w:rFonts w:hint="default"/>
      </w:rPr>
    </w:lvl>
    <w:lvl w:ilvl="1">
      <w:start w:val="1"/>
      <w:numFmt w:val="none"/>
      <w:pStyle w:val="1ArialArial10pt"/>
      <w:lvlText w:val="6.2"/>
      <w:lvlJc w:val="left"/>
      <w:pPr>
        <w:tabs>
          <w:tab w:val="num" w:pos="576"/>
        </w:tabs>
        <w:ind w:left="576" w:hanging="576"/>
      </w:pPr>
      <w:rPr>
        <w:rFonts w:hint="default"/>
        <w:color w:val="auto"/>
      </w:rPr>
    </w:lvl>
    <w:lvl w:ilvl="2">
      <w:start w:val="1"/>
      <w:numFmt w:val="none"/>
      <w:pStyle w:val="2Arial10pt611pt"/>
      <w:lvlText w:val="6.2.1"/>
      <w:lvlJc w:val="left"/>
      <w:pPr>
        <w:tabs>
          <w:tab w:val="num" w:pos="720"/>
        </w:tabs>
        <w:ind w:left="720" w:hanging="720"/>
      </w:pPr>
      <w:rPr>
        <w:rFonts w:cs="Times New Roman" w:hint="default"/>
        <w:bCs w:val="0"/>
        <w:i w:val="0"/>
        <w:iCs w:val="0"/>
        <w:caps w:val="0"/>
        <w:smallCaps w:val="0"/>
        <w:strike w:val="0"/>
        <w:dstrike w:val="0"/>
        <w:outline w:val="0"/>
        <w:shadow w:val="0"/>
        <w:emboss w:val="0"/>
        <w:imprint w:val="0"/>
        <w:vanish w:val="0"/>
        <w:color w:val="auto"/>
        <w:spacing w:val="0"/>
        <w:kern w:val="0"/>
        <w:position w:val="0"/>
        <w:szCs w:val="20"/>
        <w:u w:val="none"/>
        <w:vertAlign w:val="baseline"/>
        <w:em w:val="none"/>
      </w:rPr>
    </w:lvl>
    <w:lvl w:ilvl="3">
      <w:start w:val="1"/>
      <w:numFmt w:val="decimal"/>
      <w:lvlText w:val="%1.%2.%3.%4"/>
      <w:lvlJc w:val="left"/>
      <w:pPr>
        <w:tabs>
          <w:tab w:val="num" w:pos="722"/>
        </w:tabs>
        <w:ind w:left="722" w:hanging="864"/>
      </w:pPr>
      <w:rPr>
        <w:rFonts w:hint="default"/>
      </w:rPr>
    </w:lvl>
    <w:lvl w:ilvl="4">
      <w:start w:val="1"/>
      <w:numFmt w:val="decimal"/>
      <w:lvlText w:val="%1.%2.%3.%4.%5"/>
      <w:lvlJc w:val="left"/>
      <w:pPr>
        <w:tabs>
          <w:tab w:val="num" w:pos="866"/>
        </w:tabs>
        <w:ind w:left="866" w:hanging="1008"/>
      </w:pPr>
      <w:rPr>
        <w:rFonts w:hint="default"/>
      </w:rPr>
    </w:lvl>
    <w:lvl w:ilvl="5">
      <w:start w:val="1"/>
      <w:numFmt w:val="decimal"/>
      <w:lvlText w:val="%1.%2.%3.%4.%5.%6"/>
      <w:lvlJc w:val="left"/>
      <w:pPr>
        <w:tabs>
          <w:tab w:val="num" w:pos="1010"/>
        </w:tabs>
        <w:ind w:left="1010" w:hanging="1152"/>
      </w:pPr>
      <w:rPr>
        <w:rFonts w:hint="default"/>
      </w:rPr>
    </w:lvl>
    <w:lvl w:ilvl="6">
      <w:start w:val="1"/>
      <w:numFmt w:val="decimal"/>
      <w:lvlText w:val="%1.%2.%3.%4.%5.%6.%7"/>
      <w:lvlJc w:val="left"/>
      <w:pPr>
        <w:tabs>
          <w:tab w:val="num" w:pos="1154"/>
        </w:tabs>
        <w:ind w:left="1154" w:hanging="1296"/>
      </w:pPr>
      <w:rPr>
        <w:rFonts w:hint="default"/>
      </w:rPr>
    </w:lvl>
    <w:lvl w:ilvl="7">
      <w:start w:val="1"/>
      <w:numFmt w:val="decimal"/>
      <w:lvlText w:val="%1.%2.%3.%4.%5.%6.%7.%8"/>
      <w:lvlJc w:val="left"/>
      <w:pPr>
        <w:tabs>
          <w:tab w:val="num" w:pos="1298"/>
        </w:tabs>
        <w:ind w:left="1298" w:hanging="1440"/>
      </w:pPr>
      <w:rPr>
        <w:rFonts w:hint="default"/>
      </w:rPr>
    </w:lvl>
    <w:lvl w:ilvl="8">
      <w:start w:val="1"/>
      <w:numFmt w:val="decimal"/>
      <w:lvlText w:val="%1.%2.%3.%4.%5.%6.%7.%8.%9"/>
      <w:lvlJc w:val="left"/>
      <w:pPr>
        <w:tabs>
          <w:tab w:val="num" w:pos="1442"/>
        </w:tabs>
        <w:ind w:left="1442" w:hanging="1584"/>
      </w:pPr>
      <w:rPr>
        <w:rFonts w:hint="default"/>
      </w:rPr>
    </w:lvl>
  </w:abstractNum>
  <w:abstractNum w:abstractNumId="32" w15:restartNumberingAfterBreak="0">
    <w:nsid w:val="26134EFE"/>
    <w:multiLevelType w:val="hybridMultilevel"/>
    <w:tmpl w:val="791EF2E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2706563A"/>
    <w:multiLevelType w:val="hybridMultilevel"/>
    <w:tmpl w:val="BE54252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277D24A7"/>
    <w:multiLevelType w:val="hybridMultilevel"/>
    <w:tmpl w:val="921A8588"/>
    <w:lvl w:ilvl="0" w:tplc="04190001">
      <w:start w:val="1"/>
      <w:numFmt w:val="bullet"/>
      <w:lvlText w:val=""/>
      <w:lvlJc w:val="left"/>
      <w:pPr>
        <w:ind w:left="928" w:hanging="360"/>
      </w:pPr>
      <w:rPr>
        <w:rFonts w:ascii="Symbol" w:hAnsi="Symbol" w:hint="default"/>
      </w:rPr>
    </w:lvl>
    <w:lvl w:ilvl="1" w:tplc="04190019" w:tentative="1">
      <w:start w:val="1"/>
      <w:numFmt w:val="lowerLetter"/>
      <w:lvlText w:val="%2."/>
      <w:lvlJc w:val="left"/>
      <w:pPr>
        <w:ind w:left="1843" w:hanging="360"/>
      </w:pPr>
    </w:lvl>
    <w:lvl w:ilvl="2" w:tplc="0419001B" w:tentative="1">
      <w:start w:val="1"/>
      <w:numFmt w:val="lowerRoman"/>
      <w:lvlText w:val="%3."/>
      <w:lvlJc w:val="right"/>
      <w:pPr>
        <w:ind w:left="2563" w:hanging="180"/>
      </w:pPr>
    </w:lvl>
    <w:lvl w:ilvl="3" w:tplc="0419000F" w:tentative="1">
      <w:start w:val="1"/>
      <w:numFmt w:val="decimal"/>
      <w:lvlText w:val="%4."/>
      <w:lvlJc w:val="left"/>
      <w:pPr>
        <w:ind w:left="3283" w:hanging="360"/>
      </w:pPr>
    </w:lvl>
    <w:lvl w:ilvl="4" w:tplc="04190019" w:tentative="1">
      <w:start w:val="1"/>
      <w:numFmt w:val="lowerLetter"/>
      <w:lvlText w:val="%5."/>
      <w:lvlJc w:val="left"/>
      <w:pPr>
        <w:ind w:left="4003" w:hanging="360"/>
      </w:pPr>
    </w:lvl>
    <w:lvl w:ilvl="5" w:tplc="0419001B" w:tentative="1">
      <w:start w:val="1"/>
      <w:numFmt w:val="lowerRoman"/>
      <w:lvlText w:val="%6."/>
      <w:lvlJc w:val="right"/>
      <w:pPr>
        <w:ind w:left="4723" w:hanging="180"/>
      </w:pPr>
    </w:lvl>
    <w:lvl w:ilvl="6" w:tplc="0419000F" w:tentative="1">
      <w:start w:val="1"/>
      <w:numFmt w:val="decimal"/>
      <w:lvlText w:val="%7."/>
      <w:lvlJc w:val="left"/>
      <w:pPr>
        <w:ind w:left="5443" w:hanging="360"/>
      </w:pPr>
    </w:lvl>
    <w:lvl w:ilvl="7" w:tplc="04190019" w:tentative="1">
      <w:start w:val="1"/>
      <w:numFmt w:val="lowerLetter"/>
      <w:lvlText w:val="%8."/>
      <w:lvlJc w:val="left"/>
      <w:pPr>
        <w:ind w:left="6163" w:hanging="360"/>
      </w:pPr>
    </w:lvl>
    <w:lvl w:ilvl="8" w:tplc="0419001B" w:tentative="1">
      <w:start w:val="1"/>
      <w:numFmt w:val="lowerRoman"/>
      <w:lvlText w:val="%9."/>
      <w:lvlJc w:val="right"/>
      <w:pPr>
        <w:ind w:left="6883" w:hanging="180"/>
      </w:pPr>
    </w:lvl>
  </w:abstractNum>
  <w:abstractNum w:abstractNumId="35" w15:restartNumberingAfterBreak="0">
    <w:nsid w:val="27F46A0F"/>
    <w:multiLevelType w:val="hybridMultilevel"/>
    <w:tmpl w:val="30385C9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2BD5356A"/>
    <w:multiLevelType w:val="hybridMultilevel"/>
    <w:tmpl w:val="03E84DCA"/>
    <w:lvl w:ilvl="0" w:tplc="978C780E">
      <w:start w:val="1"/>
      <w:numFmt w:val="bullet"/>
      <w:lvlText w:val=""/>
      <w:lvlJc w:val="left"/>
      <w:pPr>
        <w:ind w:left="720" w:hanging="360"/>
      </w:pPr>
      <w:rPr>
        <w:rFonts w:ascii="Symbol" w:hAnsi="Symbol" w:hint="default"/>
      </w:rPr>
    </w:lvl>
    <w:lvl w:ilvl="1" w:tplc="2ACE97CC">
      <w:start w:val="1"/>
      <w:numFmt w:val="bullet"/>
      <w:lvlText w:val="o"/>
      <w:lvlJc w:val="left"/>
      <w:pPr>
        <w:ind w:left="1440" w:hanging="360"/>
      </w:pPr>
      <w:rPr>
        <w:rFonts w:ascii="Courier New" w:hAnsi="Courier New" w:hint="default"/>
      </w:rPr>
    </w:lvl>
    <w:lvl w:ilvl="2" w:tplc="0FB608D6">
      <w:start w:val="1"/>
      <w:numFmt w:val="bullet"/>
      <w:lvlText w:val=""/>
      <w:lvlJc w:val="left"/>
      <w:pPr>
        <w:ind w:left="2160" w:hanging="360"/>
      </w:pPr>
      <w:rPr>
        <w:rFonts w:ascii="Wingdings" w:hAnsi="Wingdings" w:hint="default"/>
      </w:rPr>
    </w:lvl>
    <w:lvl w:ilvl="3" w:tplc="75EE9152">
      <w:start w:val="1"/>
      <w:numFmt w:val="bullet"/>
      <w:lvlText w:val=""/>
      <w:lvlJc w:val="left"/>
      <w:pPr>
        <w:ind w:left="2880" w:hanging="360"/>
      </w:pPr>
      <w:rPr>
        <w:rFonts w:ascii="Symbol" w:hAnsi="Symbol" w:hint="default"/>
      </w:rPr>
    </w:lvl>
    <w:lvl w:ilvl="4" w:tplc="70BEA82A">
      <w:start w:val="1"/>
      <w:numFmt w:val="bullet"/>
      <w:lvlText w:val="o"/>
      <w:lvlJc w:val="left"/>
      <w:pPr>
        <w:ind w:left="3600" w:hanging="360"/>
      </w:pPr>
      <w:rPr>
        <w:rFonts w:ascii="Courier New" w:hAnsi="Courier New" w:hint="default"/>
      </w:rPr>
    </w:lvl>
    <w:lvl w:ilvl="5" w:tplc="BF16676E">
      <w:start w:val="1"/>
      <w:numFmt w:val="bullet"/>
      <w:lvlText w:val=""/>
      <w:lvlJc w:val="left"/>
      <w:pPr>
        <w:ind w:left="4320" w:hanging="360"/>
      </w:pPr>
      <w:rPr>
        <w:rFonts w:ascii="Wingdings" w:hAnsi="Wingdings" w:hint="default"/>
      </w:rPr>
    </w:lvl>
    <w:lvl w:ilvl="6" w:tplc="57722B26">
      <w:start w:val="1"/>
      <w:numFmt w:val="bullet"/>
      <w:lvlText w:val=""/>
      <w:lvlJc w:val="left"/>
      <w:pPr>
        <w:ind w:left="5040" w:hanging="360"/>
      </w:pPr>
      <w:rPr>
        <w:rFonts w:ascii="Symbol" w:hAnsi="Symbol" w:hint="default"/>
      </w:rPr>
    </w:lvl>
    <w:lvl w:ilvl="7" w:tplc="96B2D4E4">
      <w:start w:val="1"/>
      <w:numFmt w:val="bullet"/>
      <w:lvlText w:val="o"/>
      <w:lvlJc w:val="left"/>
      <w:pPr>
        <w:ind w:left="5760" w:hanging="360"/>
      </w:pPr>
      <w:rPr>
        <w:rFonts w:ascii="Courier New" w:hAnsi="Courier New" w:hint="default"/>
      </w:rPr>
    </w:lvl>
    <w:lvl w:ilvl="8" w:tplc="B2B69CA4">
      <w:start w:val="1"/>
      <w:numFmt w:val="bullet"/>
      <w:lvlText w:val=""/>
      <w:lvlJc w:val="left"/>
      <w:pPr>
        <w:ind w:left="6480" w:hanging="360"/>
      </w:pPr>
      <w:rPr>
        <w:rFonts w:ascii="Wingdings" w:hAnsi="Wingdings" w:hint="default"/>
      </w:rPr>
    </w:lvl>
  </w:abstractNum>
  <w:abstractNum w:abstractNumId="37" w15:restartNumberingAfterBreak="0">
    <w:nsid w:val="2C975608"/>
    <w:multiLevelType w:val="hybridMultilevel"/>
    <w:tmpl w:val="856AC26C"/>
    <w:lvl w:ilvl="0" w:tplc="BAF86C96">
      <w:start w:val="3"/>
      <w:numFmt w:val="bullet"/>
      <w:pStyle w:val="2"/>
      <w:lvlText w:val="-"/>
      <w:lvlJc w:val="left"/>
      <w:pPr>
        <w:tabs>
          <w:tab w:val="num" w:pos="1620"/>
        </w:tabs>
        <w:ind w:left="1620" w:hanging="360"/>
      </w:pPr>
      <w:rPr>
        <w:rFonts w:hint="default"/>
      </w:rPr>
    </w:lvl>
    <w:lvl w:ilvl="1" w:tplc="04190001">
      <w:start w:val="1"/>
      <w:numFmt w:val="bullet"/>
      <w:lvlText w:val=""/>
      <w:lvlJc w:val="left"/>
      <w:pPr>
        <w:tabs>
          <w:tab w:val="num" w:pos="1980"/>
        </w:tabs>
        <w:ind w:left="1980" w:hanging="360"/>
      </w:pPr>
      <w:rPr>
        <w:rFonts w:ascii="Symbol" w:hAnsi="Symbol" w:hint="default"/>
      </w:rPr>
    </w:lvl>
    <w:lvl w:ilvl="2" w:tplc="04190005">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38" w15:restartNumberingAfterBreak="0">
    <w:nsid w:val="31554357"/>
    <w:multiLevelType w:val="hybridMultilevel"/>
    <w:tmpl w:val="84F2DDC8"/>
    <w:lvl w:ilvl="0" w:tplc="ED2E8116">
      <w:start w:val="1"/>
      <w:numFmt w:val="decimal"/>
      <w:lvlText w:val="%1."/>
      <w:lvlJc w:val="left"/>
      <w:pPr>
        <w:ind w:left="2204" w:hanging="360"/>
      </w:pPr>
      <w:rPr>
        <w:b/>
      </w:rPr>
    </w:lvl>
    <w:lvl w:ilvl="1" w:tplc="04190019" w:tentative="1">
      <w:start w:val="1"/>
      <w:numFmt w:val="lowerLetter"/>
      <w:lvlText w:val="%2."/>
      <w:lvlJc w:val="left"/>
      <w:pPr>
        <w:ind w:left="1843" w:hanging="360"/>
      </w:pPr>
    </w:lvl>
    <w:lvl w:ilvl="2" w:tplc="0419001B" w:tentative="1">
      <w:start w:val="1"/>
      <w:numFmt w:val="lowerRoman"/>
      <w:lvlText w:val="%3."/>
      <w:lvlJc w:val="right"/>
      <w:pPr>
        <w:ind w:left="2563" w:hanging="180"/>
      </w:pPr>
    </w:lvl>
    <w:lvl w:ilvl="3" w:tplc="0419000F" w:tentative="1">
      <w:start w:val="1"/>
      <w:numFmt w:val="decimal"/>
      <w:lvlText w:val="%4."/>
      <w:lvlJc w:val="left"/>
      <w:pPr>
        <w:ind w:left="3283" w:hanging="360"/>
      </w:pPr>
    </w:lvl>
    <w:lvl w:ilvl="4" w:tplc="04190019" w:tentative="1">
      <w:start w:val="1"/>
      <w:numFmt w:val="lowerLetter"/>
      <w:lvlText w:val="%5."/>
      <w:lvlJc w:val="left"/>
      <w:pPr>
        <w:ind w:left="4003" w:hanging="360"/>
      </w:pPr>
    </w:lvl>
    <w:lvl w:ilvl="5" w:tplc="0419001B" w:tentative="1">
      <w:start w:val="1"/>
      <w:numFmt w:val="lowerRoman"/>
      <w:lvlText w:val="%6."/>
      <w:lvlJc w:val="right"/>
      <w:pPr>
        <w:ind w:left="4723" w:hanging="180"/>
      </w:pPr>
    </w:lvl>
    <w:lvl w:ilvl="6" w:tplc="0419000F" w:tentative="1">
      <w:start w:val="1"/>
      <w:numFmt w:val="decimal"/>
      <w:lvlText w:val="%7."/>
      <w:lvlJc w:val="left"/>
      <w:pPr>
        <w:ind w:left="5443" w:hanging="360"/>
      </w:pPr>
    </w:lvl>
    <w:lvl w:ilvl="7" w:tplc="04190019" w:tentative="1">
      <w:start w:val="1"/>
      <w:numFmt w:val="lowerLetter"/>
      <w:lvlText w:val="%8."/>
      <w:lvlJc w:val="left"/>
      <w:pPr>
        <w:ind w:left="6163" w:hanging="360"/>
      </w:pPr>
    </w:lvl>
    <w:lvl w:ilvl="8" w:tplc="0419001B" w:tentative="1">
      <w:start w:val="1"/>
      <w:numFmt w:val="lowerRoman"/>
      <w:lvlText w:val="%9."/>
      <w:lvlJc w:val="right"/>
      <w:pPr>
        <w:ind w:left="6883" w:hanging="180"/>
      </w:pPr>
    </w:lvl>
  </w:abstractNum>
  <w:abstractNum w:abstractNumId="39" w15:restartNumberingAfterBreak="0">
    <w:nsid w:val="331F5794"/>
    <w:multiLevelType w:val="hybridMultilevel"/>
    <w:tmpl w:val="1992509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33E0639A"/>
    <w:multiLevelType w:val="multilevel"/>
    <w:tmpl w:val="630066C0"/>
    <w:lvl w:ilvl="0">
      <w:start w:val="6"/>
      <w:numFmt w:val="decimal"/>
      <w:lvlText w:val="%1"/>
      <w:lvlJc w:val="left"/>
      <w:pPr>
        <w:ind w:left="360" w:hanging="360"/>
      </w:pPr>
      <w:rPr>
        <w:rFonts w:hint="default"/>
        <w:b/>
      </w:rPr>
    </w:lvl>
    <w:lvl w:ilvl="1">
      <w:start w:val="1"/>
      <w:numFmt w:val="decimal"/>
      <w:lvlText w:val="%1.%2"/>
      <w:lvlJc w:val="left"/>
      <w:pPr>
        <w:ind w:left="1353" w:hanging="360"/>
      </w:pPr>
      <w:rPr>
        <w:rFonts w:hint="default"/>
        <w:b/>
      </w:rPr>
    </w:lvl>
    <w:lvl w:ilvl="2">
      <w:start w:val="1"/>
      <w:numFmt w:val="decimal"/>
      <w:lvlText w:val="%1.%2.%3"/>
      <w:lvlJc w:val="left"/>
      <w:pPr>
        <w:ind w:left="2706" w:hanging="720"/>
      </w:pPr>
      <w:rPr>
        <w:rFonts w:hint="default"/>
        <w:b/>
      </w:rPr>
    </w:lvl>
    <w:lvl w:ilvl="3">
      <w:start w:val="1"/>
      <w:numFmt w:val="decimal"/>
      <w:lvlText w:val="%1.%2.%3.%4"/>
      <w:lvlJc w:val="left"/>
      <w:pPr>
        <w:ind w:left="4059" w:hanging="1080"/>
      </w:pPr>
      <w:rPr>
        <w:rFonts w:hint="default"/>
        <w:b/>
      </w:rPr>
    </w:lvl>
    <w:lvl w:ilvl="4">
      <w:start w:val="1"/>
      <w:numFmt w:val="decimal"/>
      <w:lvlText w:val="%1.%2.%3.%4.%5"/>
      <w:lvlJc w:val="left"/>
      <w:pPr>
        <w:ind w:left="5052" w:hanging="1080"/>
      </w:pPr>
      <w:rPr>
        <w:rFonts w:hint="default"/>
        <w:b/>
      </w:rPr>
    </w:lvl>
    <w:lvl w:ilvl="5">
      <w:start w:val="1"/>
      <w:numFmt w:val="decimal"/>
      <w:lvlText w:val="%1.%2.%3.%4.%5.%6"/>
      <w:lvlJc w:val="left"/>
      <w:pPr>
        <w:ind w:left="6405" w:hanging="1440"/>
      </w:pPr>
      <w:rPr>
        <w:rFonts w:hint="default"/>
        <w:b/>
      </w:rPr>
    </w:lvl>
    <w:lvl w:ilvl="6">
      <w:start w:val="1"/>
      <w:numFmt w:val="decimal"/>
      <w:lvlText w:val="%1.%2.%3.%4.%5.%6.%7"/>
      <w:lvlJc w:val="left"/>
      <w:pPr>
        <w:ind w:left="7398" w:hanging="1440"/>
      </w:pPr>
      <w:rPr>
        <w:rFonts w:hint="default"/>
        <w:b/>
      </w:rPr>
    </w:lvl>
    <w:lvl w:ilvl="7">
      <w:start w:val="1"/>
      <w:numFmt w:val="decimal"/>
      <w:lvlText w:val="%1.%2.%3.%4.%5.%6.%7.%8"/>
      <w:lvlJc w:val="left"/>
      <w:pPr>
        <w:ind w:left="8751" w:hanging="1800"/>
      </w:pPr>
      <w:rPr>
        <w:rFonts w:hint="default"/>
        <w:b/>
      </w:rPr>
    </w:lvl>
    <w:lvl w:ilvl="8">
      <w:start w:val="1"/>
      <w:numFmt w:val="decimal"/>
      <w:lvlText w:val="%1.%2.%3.%4.%5.%6.%7.%8.%9"/>
      <w:lvlJc w:val="left"/>
      <w:pPr>
        <w:ind w:left="9744" w:hanging="1800"/>
      </w:pPr>
      <w:rPr>
        <w:rFonts w:hint="default"/>
        <w:b/>
      </w:rPr>
    </w:lvl>
  </w:abstractNum>
  <w:abstractNum w:abstractNumId="41" w15:restartNumberingAfterBreak="0">
    <w:nsid w:val="340B51FE"/>
    <w:multiLevelType w:val="hybridMultilevel"/>
    <w:tmpl w:val="A1B07DE4"/>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2" w15:restartNumberingAfterBreak="0">
    <w:nsid w:val="34294195"/>
    <w:multiLevelType w:val="hybridMultilevel"/>
    <w:tmpl w:val="89C81EB6"/>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3" w15:restartNumberingAfterBreak="0">
    <w:nsid w:val="34DE6FA2"/>
    <w:multiLevelType w:val="hybridMultilevel"/>
    <w:tmpl w:val="DCBEFB9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382D4BAC"/>
    <w:multiLevelType w:val="hybridMultilevel"/>
    <w:tmpl w:val="ADC4EAD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39BF18CA"/>
    <w:multiLevelType w:val="hybridMultilevel"/>
    <w:tmpl w:val="D50E2E68"/>
    <w:lvl w:ilvl="0" w:tplc="A216C25A">
      <w:start w:val="1"/>
      <w:numFmt w:val="bullet"/>
      <w:pStyle w:val="10"/>
      <w:lvlText w:val=""/>
      <w:lvlJc w:val="left"/>
      <w:pPr>
        <w:ind w:left="3621" w:hanging="360"/>
      </w:pPr>
      <w:rPr>
        <w:rFonts w:ascii="Symbol" w:hAnsi="Symbol" w:hint="default"/>
      </w:rPr>
    </w:lvl>
    <w:lvl w:ilvl="1" w:tplc="04190003">
      <w:start w:val="1"/>
      <w:numFmt w:val="bullet"/>
      <w:lvlText w:val="o"/>
      <w:lvlJc w:val="left"/>
      <w:pPr>
        <w:ind w:left="4341" w:hanging="360"/>
      </w:pPr>
      <w:rPr>
        <w:rFonts w:ascii="Courier New" w:hAnsi="Courier New" w:cs="Courier New" w:hint="default"/>
      </w:rPr>
    </w:lvl>
    <w:lvl w:ilvl="2" w:tplc="04190005" w:tentative="1">
      <w:start w:val="1"/>
      <w:numFmt w:val="bullet"/>
      <w:lvlText w:val=""/>
      <w:lvlJc w:val="left"/>
      <w:pPr>
        <w:ind w:left="5061" w:hanging="360"/>
      </w:pPr>
      <w:rPr>
        <w:rFonts w:ascii="Wingdings" w:hAnsi="Wingdings" w:hint="default"/>
      </w:rPr>
    </w:lvl>
    <w:lvl w:ilvl="3" w:tplc="04190001" w:tentative="1">
      <w:start w:val="1"/>
      <w:numFmt w:val="bullet"/>
      <w:lvlText w:val=""/>
      <w:lvlJc w:val="left"/>
      <w:pPr>
        <w:ind w:left="5781" w:hanging="360"/>
      </w:pPr>
      <w:rPr>
        <w:rFonts w:ascii="Symbol" w:hAnsi="Symbol" w:hint="default"/>
      </w:rPr>
    </w:lvl>
    <w:lvl w:ilvl="4" w:tplc="04190003" w:tentative="1">
      <w:start w:val="1"/>
      <w:numFmt w:val="bullet"/>
      <w:lvlText w:val="o"/>
      <w:lvlJc w:val="left"/>
      <w:pPr>
        <w:ind w:left="6501" w:hanging="360"/>
      </w:pPr>
      <w:rPr>
        <w:rFonts w:ascii="Courier New" w:hAnsi="Courier New" w:cs="Courier New" w:hint="default"/>
      </w:rPr>
    </w:lvl>
    <w:lvl w:ilvl="5" w:tplc="04190005" w:tentative="1">
      <w:start w:val="1"/>
      <w:numFmt w:val="bullet"/>
      <w:lvlText w:val=""/>
      <w:lvlJc w:val="left"/>
      <w:pPr>
        <w:ind w:left="7221" w:hanging="360"/>
      </w:pPr>
      <w:rPr>
        <w:rFonts w:ascii="Wingdings" w:hAnsi="Wingdings" w:hint="default"/>
      </w:rPr>
    </w:lvl>
    <w:lvl w:ilvl="6" w:tplc="04190001" w:tentative="1">
      <w:start w:val="1"/>
      <w:numFmt w:val="bullet"/>
      <w:lvlText w:val=""/>
      <w:lvlJc w:val="left"/>
      <w:pPr>
        <w:ind w:left="7941" w:hanging="360"/>
      </w:pPr>
      <w:rPr>
        <w:rFonts w:ascii="Symbol" w:hAnsi="Symbol" w:hint="default"/>
      </w:rPr>
    </w:lvl>
    <w:lvl w:ilvl="7" w:tplc="04190003" w:tentative="1">
      <w:start w:val="1"/>
      <w:numFmt w:val="bullet"/>
      <w:lvlText w:val="o"/>
      <w:lvlJc w:val="left"/>
      <w:pPr>
        <w:ind w:left="8661" w:hanging="360"/>
      </w:pPr>
      <w:rPr>
        <w:rFonts w:ascii="Courier New" w:hAnsi="Courier New" w:cs="Courier New" w:hint="default"/>
      </w:rPr>
    </w:lvl>
    <w:lvl w:ilvl="8" w:tplc="04190005" w:tentative="1">
      <w:start w:val="1"/>
      <w:numFmt w:val="bullet"/>
      <w:lvlText w:val=""/>
      <w:lvlJc w:val="left"/>
      <w:pPr>
        <w:ind w:left="9381" w:hanging="360"/>
      </w:pPr>
      <w:rPr>
        <w:rFonts w:ascii="Wingdings" w:hAnsi="Wingdings" w:hint="default"/>
      </w:rPr>
    </w:lvl>
  </w:abstractNum>
  <w:abstractNum w:abstractNumId="46" w15:restartNumberingAfterBreak="0">
    <w:nsid w:val="3DF641E5"/>
    <w:multiLevelType w:val="hybridMultilevel"/>
    <w:tmpl w:val="58148374"/>
    <w:lvl w:ilvl="0" w:tplc="04190011">
      <w:start w:val="1"/>
      <w:numFmt w:val="decimal"/>
      <w:lvlText w:val="%1)"/>
      <w:lvlJc w:val="left"/>
      <w:pPr>
        <w:ind w:left="1637" w:hanging="360"/>
      </w:p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47" w15:restartNumberingAfterBreak="0">
    <w:nsid w:val="3E5346A1"/>
    <w:multiLevelType w:val="singleLevel"/>
    <w:tmpl w:val="04190001"/>
    <w:styleLink w:val="1ai73"/>
    <w:lvl w:ilvl="0">
      <w:start w:val="1"/>
      <w:numFmt w:val="bullet"/>
      <w:lvlText w:val=""/>
      <w:lvlJc w:val="left"/>
      <w:pPr>
        <w:tabs>
          <w:tab w:val="num" w:pos="720"/>
        </w:tabs>
        <w:ind w:left="720" w:hanging="360"/>
      </w:pPr>
      <w:rPr>
        <w:rFonts w:ascii="Symbol" w:hAnsi="Symbol" w:hint="default"/>
      </w:rPr>
    </w:lvl>
  </w:abstractNum>
  <w:abstractNum w:abstractNumId="48" w15:restartNumberingAfterBreak="0">
    <w:nsid w:val="44291EEB"/>
    <w:multiLevelType w:val="multilevel"/>
    <w:tmpl w:val="548A863E"/>
    <w:lvl w:ilvl="0">
      <w:start w:val="1"/>
      <w:numFmt w:val="decimal"/>
      <w:suff w:val="space"/>
      <w:lvlText w:val="%1."/>
      <w:lvlJc w:val="left"/>
      <w:pPr>
        <w:ind w:left="360" w:hanging="360"/>
      </w:pPr>
    </w:lvl>
    <w:lvl w:ilvl="1">
      <w:start w:val="1"/>
      <w:numFmt w:val="decimal"/>
      <w:suff w:val="space"/>
      <w:lvlText w:val="%1.%2."/>
      <w:lvlJc w:val="left"/>
      <w:pPr>
        <w:ind w:left="792" w:hanging="432"/>
      </w:pPr>
    </w:lvl>
    <w:lvl w:ilvl="2">
      <w:start w:val="1"/>
      <w:numFmt w:val="decimal"/>
      <w:pStyle w:val="32"/>
      <w:suff w:val="space"/>
      <w:lvlText w:val="%1.%2.%3."/>
      <w:lvlJc w:val="left"/>
      <w:pPr>
        <w:ind w:left="1224" w:hanging="504"/>
      </w:pPr>
    </w:lvl>
    <w:lvl w:ilvl="3">
      <w:start w:val="1"/>
      <w:numFmt w:val="decimal"/>
      <w:pStyle w:val="41"/>
      <w:suff w:val="space"/>
      <w:lvlText w:val="%1.%2.%3.%4."/>
      <w:lvlJc w:val="left"/>
      <w:pPr>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9" w15:restartNumberingAfterBreak="0">
    <w:nsid w:val="451D1A8D"/>
    <w:multiLevelType w:val="hybridMultilevel"/>
    <w:tmpl w:val="7F08D426"/>
    <w:lvl w:ilvl="0" w:tplc="42820732">
      <w:start w:val="1"/>
      <w:numFmt w:val="bullet"/>
      <w:lvlText w:val=""/>
      <w:lvlJc w:val="left"/>
      <w:pPr>
        <w:tabs>
          <w:tab w:val="num" w:pos="680"/>
        </w:tabs>
        <w:ind w:left="680" w:hanging="34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454C437F"/>
    <w:multiLevelType w:val="hybridMultilevel"/>
    <w:tmpl w:val="48BE079E"/>
    <w:styleLink w:val="1ai721"/>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1" w15:restartNumberingAfterBreak="0">
    <w:nsid w:val="47A837BC"/>
    <w:multiLevelType w:val="hybridMultilevel"/>
    <w:tmpl w:val="B984A8D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47C51F9E"/>
    <w:multiLevelType w:val="hybridMultilevel"/>
    <w:tmpl w:val="746CC76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485B1A4B"/>
    <w:multiLevelType w:val="hybridMultilevel"/>
    <w:tmpl w:val="0D8AAF7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4A44605F"/>
    <w:multiLevelType w:val="hybridMultilevel"/>
    <w:tmpl w:val="A8E857F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4B676ACA"/>
    <w:multiLevelType w:val="hybridMultilevel"/>
    <w:tmpl w:val="08A27FA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4C8679E6"/>
    <w:multiLevelType w:val="hybridMultilevel"/>
    <w:tmpl w:val="780E57A0"/>
    <w:styleLink w:val="173"/>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7" w15:restartNumberingAfterBreak="0">
    <w:nsid w:val="4F0535AA"/>
    <w:multiLevelType w:val="hybridMultilevel"/>
    <w:tmpl w:val="C0D2B9D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51BC5A1E"/>
    <w:multiLevelType w:val="hybridMultilevel"/>
    <w:tmpl w:val="EE14FA0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51EA4B3B"/>
    <w:multiLevelType w:val="hybridMultilevel"/>
    <w:tmpl w:val="0EA4298C"/>
    <w:lvl w:ilvl="0" w:tplc="0409000F">
      <w:start w:val="1"/>
      <w:numFmt w:val="bullet"/>
      <w:lvlText w:val=""/>
      <w:lvlJc w:val="left"/>
      <w:pPr>
        <w:tabs>
          <w:tab w:val="num" w:pos="1134"/>
        </w:tabs>
        <w:ind w:left="1134" w:hanging="397"/>
      </w:pPr>
      <w:rPr>
        <w:rFonts w:ascii="Symbol" w:hAnsi="Symbol" w:hint="default"/>
      </w:rPr>
    </w:lvl>
    <w:lvl w:ilvl="1" w:tplc="04090019" w:tentative="1">
      <w:start w:val="1"/>
      <w:numFmt w:val="bullet"/>
      <w:lvlText w:val="o"/>
      <w:lvlJc w:val="left"/>
      <w:pPr>
        <w:tabs>
          <w:tab w:val="num" w:pos="2064"/>
        </w:tabs>
        <w:ind w:left="2064" w:hanging="360"/>
      </w:pPr>
      <w:rPr>
        <w:rFonts w:ascii="Courier New" w:hAnsi="Courier New" w:hint="default"/>
      </w:rPr>
    </w:lvl>
    <w:lvl w:ilvl="2" w:tplc="0409001B" w:tentative="1">
      <w:start w:val="1"/>
      <w:numFmt w:val="bullet"/>
      <w:lvlText w:val=""/>
      <w:lvlJc w:val="left"/>
      <w:pPr>
        <w:tabs>
          <w:tab w:val="num" w:pos="2784"/>
        </w:tabs>
        <w:ind w:left="2784" w:hanging="360"/>
      </w:pPr>
      <w:rPr>
        <w:rFonts w:ascii="Wingdings" w:hAnsi="Wingdings" w:hint="default"/>
      </w:rPr>
    </w:lvl>
    <w:lvl w:ilvl="3" w:tplc="0409000F" w:tentative="1">
      <w:start w:val="1"/>
      <w:numFmt w:val="bullet"/>
      <w:lvlText w:val=""/>
      <w:lvlJc w:val="left"/>
      <w:pPr>
        <w:tabs>
          <w:tab w:val="num" w:pos="3504"/>
        </w:tabs>
        <w:ind w:left="3504" w:hanging="360"/>
      </w:pPr>
      <w:rPr>
        <w:rFonts w:ascii="Symbol" w:hAnsi="Symbol" w:hint="default"/>
      </w:rPr>
    </w:lvl>
    <w:lvl w:ilvl="4" w:tplc="04090019" w:tentative="1">
      <w:start w:val="1"/>
      <w:numFmt w:val="bullet"/>
      <w:lvlText w:val="o"/>
      <w:lvlJc w:val="left"/>
      <w:pPr>
        <w:tabs>
          <w:tab w:val="num" w:pos="4224"/>
        </w:tabs>
        <w:ind w:left="4224" w:hanging="360"/>
      </w:pPr>
      <w:rPr>
        <w:rFonts w:ascii="Courier New" w:hAnsi="Courier New" w:hint="default"/>
      </w:rPr>
    </w:lvl>
    <w:lvl w:ilvl="5" w:tplc="0409001B" w:tentative="1">
      <w:start w:val="1"/>
      <w:numFmt w:val="bullet"/>
      <w:lvlText w:val=""/>
      <w:lvlJc w:val="left"/>
      <w:pPr>
        <w:tabs>
          <w:tab w:val="num" w:pos="4944"/>
        </w:tabs>
        <w:ind w:left="4944" w:hanging="360"/>
      </w:pPr>
      <w:rPr>
        <w:rFonts w:ascii="Wingdings" w:hAnsi="Wingdings" w:hint="default"/>
      </w:rPr>
    </w:lvl>
    <w:lvl w:ilvl="6" w:tplc="0409000F" w:tentative="1">
      <w:start w:val="1"/>
      <w:numFmt w:val="bullet"/>
      <w:lvlText w:val=""/>
      <w:lvlJc w:val="left"/>
      <w:pPr>
        <w:tabs>
          <w:tab w:val="num" w:pos="5664"/>
        </w:tabs>
        <w:ind w:left="5664" w:hanging="360"/>
      </w:pPr>
      <w:rPr>
        <w:rFonts w:ascii="Symbol" w:hAnsi="Symbol" w:hint="default"/>
      </w:rPr>
    </w:lvl>
    <w:lvl w:ilvl="7" w:tplc="04090019" w:tentative="1">
      <w:start w:val="1"/>
      <w:numFmt w:val="bullet"/>
      <w:lvlText w:val="o"/>
      <w:lvlJc w:val="left"/>
      <w:pPr>
        <w:tabs>
          <w:tab w:val="num" w:pos="6384"/>
        </w:tabs>
        <w:ind w:left="6384" w:hanging="360"/>
      </w:pPr>
      <w:rPr>
        <w:rFonts w:ascii="Courier New" w:hAnsi="Courier New" w:hint="default"/>
      </w:rPr>
    </w:lvl>
    <w:lvl w:ilvl="8" w:tplc="0409001B" w:tentative="1">
      <w:start w:val="1"/>
      <w:numFmt w:val="bullet"/>
      <w:lvlText w:val=""/>
      <w:lvlJc w:val="left"/>
      <w:pPr>
        <w:tabs>
          <w:tab w:val="num" w:pos="7104"/>
        </w:tabs>
        <w:ind w:left="7104" w:hanging="360"/>
      </w:pPr>
      <w:rPr>
        <w:rFonts w:ascii="Wingdings" w:hAnsi="Wingdings" w:hint="default"/>
      </w:rPr>
    </w:lvl>
  </w:abstractNum>
  <w:abstractNum w:abstractNumId="60" w15:restartNumberingAfterBreak="0">
    <w:nsid w:val="581C04B5"/>
    <w:multiLevelType w:val="multilevel"/>
    <w:tmpl w:val="A7C0F8DC"/>
    <w:lvl w:ilvl="0">
      <w:start w:val="8"/>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61" w15:restartNumberingAfterBreak="0">
    <w:nsid w:val="593F03CC"/>
    <w:multiLevelType w:val="hybridMultilevel"/>
    <w:tmpl w:val="AE9AF0C4"/>
    <w:lvl w:ilvl="0" w:tplc="04090001">
      <w:start w:val="1"/>
      <w:numFmt w:val="bullet"/>
      <w:lvlText w:val=""/>
      <w:lvlJc w:val="left"/>
      <w:pPr>
        <w:tabs>
          <w:tab w:val="num" w:pos="1418"/>
        </w:tabs>
        <w:ind w:left="1418" w:hanging="341"/>
      </w:pPr>
      <w:rPr>
        <w:rFonts w:ascii="Symbol" w:hAnsi="Symbol" w:hint="default"/>
        <w:color w:val="auto"/>
      </w:rPr>
    </w:lvl>
    <w:lvl w:ilvl="1" w:tplc="04090003">
      <w:start w:val="1"/>
      <w:numFmt w:val="decimal"/>
      <w:lvlText w:val="%2."/>
      <w:lvlJc w:val="left"/>
      <w:pPr>
        <w:tabs>
          <w:tab w:val="num" w:pos="3491"/>
        </w:tabs>
        <w:ind w:left="3491" w:hanging="360"/>
      </w:pPr>
      <w:rPr>
        <w:rFonts w:cs="Times New Roman" w:hint="default"/>
      </w:rPr>
    </w:lvl>
    <w:lvl w:ilvl="2" w:tplc="04090005">
      <w:start w:val="1"/>
      <w:numFmt w:val="bullet"/>
      <w:lvlText w:val=""/>
      <w:lvlJc w:val="left"/>
      <w:pPr>
        <w:tabs>
          <w:tab w:val="num" w:pos="4211"/>
        </w:tabs>
        <w:ind w:left="4211" w:hanging="360"/>
      </w:pPr>
      <w:rPr>
        <w:rFonts w:ascii="Wingdings" w:hAnsi="Wingdings" w:hint="default"/>
      </w:rPr>
    </w:lvl>
    <w:lvl w:ilvl="3" w:tplc="04090001">
      <w:start w:val="1"/>
      <w:numFmt w:val="bullet"/>
      <w:lvlText w:val=""/>
      <w:lvlJc w:val="left"/>
      <w:pPr>
        <w:tabs>
          <w:tab w:val="num" w:pos="4931"/>
        </w:tabs>
        <w:ind w:left="4931" w:hanging="360"/>
      </w:pPr>
      <w:rPr>
        <w:rFonts w:ascii="Symbol" w:hAnsi="Symbol" w:hint="default"/>
      </w:rPr>
    </w:lvl>
    <w:lvl w:ilvl="4" w:tplc="04090003">
      <w:start w:val="1"/>
      <w:numFmt w:val="bullet"/>
      <w:lvlText w:val="o"/>
      <w:lvlJc w:val="left"/>
      <w:pPr>
        <w:tabs>
          <w:tab w:val="num" w:pos="5651"/>
        </w:tabs>
        <w:ind w:left="5651" w:hanging="360"/>
      </w:pPr>
      <w:rPr>
        <w:rFonts w:ascii="Courier New" w:hAnsi="Courier New" w:hint="default"/>
      </w:rPr>
    </w:lvl>
    <w:lvl w:ilvl="5" w:tplc="04090005">
      <w:start w:val="1"/>
      <w:numFmt w:val="bullet"/>
      <w:lvlText w:val=""/>
      <w:lvlJc w:val="left"/>
      <w:pPr>
        <w:tabs>
          <w:tab w:val="num" w:pos="6371"/>
        </w:tabs>
        <w:ind w:left="6371" w:hanging="360"/>
      </w:pPr>
      <w:rPr>
        <w:rFonts w:ascii="Wingdings" w:hAnsi="Wingdings" w:hint="default"/>
      </w:rPr>
    </w:lvl>
    <w:lvl w:ilvl="6" w:tplc="04090001">
      <w:start w:val="1"/>
      <w:numFmt w:val="bullet"/>
      <w:lvlText w:val=""/>
      <w:lvlJc w:val="left"/>
      <w:pPr>
        <w:tabs>
          <w:tab w:val="num" w:pos="7091"/>
        </w:tabs>
        <w:ind w:left="7091" w:hanging="360"/>
      </w:pPr>
      <w:rPr>
        <w:rFonts w:ascii="Symbol" w:hAnsi="Symbol" w:hint="default"/>
      </w:rPr>
    </w:lvl>
    <w:lvl w:ilvl="7" w:tplc="04090003">
      <w:start w:val="1"/>
      <w:numFmt w:val="bullet"/>
      <w:lvlText w:val="o"/>
      <w:lvlJc w:val="left"/>
      <w:pPr>
        <w:tabs>
          <w:tab w:val="num" w:pos="7811"/>
        </w:tabs>
        <w:ind w:left="7811" w:hanging="360"/>
      </w:pPr>
      <w:rPr>
        <w:rFonts w:ascii="Courier New" w:hAnsi="Courier New" w:hint="default"/>
      </w:rPr>
    </w:lvl>
    <w:lvl w:ilvl="8" w:tplc="04090005">
      <w:start w:val="1"/>
      <w:numFmt w:val="bullet"/>
      <w:lvlText w:val=""/>
      <w:lvlJc w:val="left"/>
      <w:pPr>
        <w:tabs>
          <w:tab w:val="num" w:pos="8531"/>
        </w:tabs>
        <w:ind w:left="8531" w:hanging="360"/>
      </w:pPr>
      <w:rPr>
        <w:rFonts w:ascii="Wingdings" w:hAnsi="Wingdings" w:hint="default"/>
      </w:rPr>
    </w:lvl>
  </w:abstractNum>
  <w:abstractNum w:abstractNumId="62" w15:restartNumberingAfterBreak="0">
    <w:nsid w:val="5A4E27A0"/>
    <w:multiLevelType w:val="multilevel"/>
    <w:tmpl w:val="A49CA644"/>
    <w:lvl w:ilvl="0">
      <w:start w:val="5"/>
      <w:numFmt w:val="decimal"/>
      <w:lvlText w:val="%1"/>
      <w:lvlJc w:val="left"/>
      <w:pPr>
        <w:ind w:left="360" w:hanging="360"/>
      </w:pPr>
      <w:rPr>
        <w:rFonts w:hint="default"/>
        <w:b/>
      </w:rPr>
    </w:lvl>
    <w:lvl w:ilvl="1">
      <w:start w:val="4"/>
      <w:numFmt w:val="decimal"/>
      <w:lvlText w:val="%1.%2"/>
      <w:lvlJc w:val="left"/>
      <w:pPr>
        <w:ind w:left="1353" w:hanging="360"/>
      </w:pPr>
      <w:rPr>
        <w:rFonts w:hint="default"/>
        <w:b/>
      </w:rPr>
    </w:lvl>
    <w:lvl w:ilvl="2">
      <w:start w:val="1"/>
      <w:numFmt w:val="decimal"/>
      <w:lvlText w:val="%1.%2.%3"/>
      <w:lvlJc w:val="left"/>
      <w:pPr>
        <w:ind w:left="2706" w:hanging="720"/>
      </w:pPr>
      <w:rPr>
        <w:rFonts w:hint="default"/>
        <w:b/>
      </w:rPr>
    </w:lvl>
    <w:lvl w:ilvl="3">
      <w:start w:val="1"/>
      <w:numFmt w:val="decimal"/>
      <w:lvlText w:val="%1.%2.%3.%4"/>
      <w:lvlJc w:val="left"/>
      <w:pPr>
        <w:ind w:left="4059" w:hanging="1080"/>
      </w:pPr>
      <w:rPr>
        <w:rFonts w:hint="default"/>
        <w:b/>
      </w:rPr>
    </w:lvl>
    <w:lvl w:ilvl="4">
      <w:start w:val="1"/>
      <w:numFmt w:val="decimal"/>
      <w:lvlText w:val="%1.%2.%3.%4.%5"/>
      <w:lvlJc w:val="left"/>
      <w:pPr>
        <w:ind w:left="5052" w:hanging="1080"/>
      </w:pPr>
      <w:rPr>
        <w:rFonts w:hint="default"/>
        <w:b/>
      </w:rPr>
    </w:lvl>
    <w:lvl w:ilvl="5">
      <w:start w:val="1"/>
      <w:numFmt w:val="decimal"/>
      <w:lvlText w:val="%1.%2.%3.%4.%5.%6"/>
      <w:lvlJc w:val="left"/>
      <w:pPr>
        <w:ind w:left="6405" w:hanging="1440"/>
      </w:pPr>
      <w:rPr>
        <w:rFonts w:hint="default"/>
        <w:b/>
      </w:rPr>
    </w:lvl>
    <w:lvl w:ilvl="6">
      <w:start w:val="1"/>
      <w:numFmt w:val="decimal"/>
      <w:lvlText w:val="%1.%2.%3.%4.%5.%6.%7"/>
      <w:lvlJc w:val="left"/>
      <w:pPr>
        <w:ind w:left="7398" w:hanging="1440"/>
      </w:pPr>
      <w:rPr>
        <w:rFonts w:hint="default"/>
        <w:b/>
      </w:rPr>
    </w:lvl>
    <w:lvl w:ilvl="7">
      <w:start w:val="1"/>
      <w:numFmt w:val="decimal"/>
      <w:lvlText w:val="%1.%2.%3.%4.%5.%6.%7.%8"/>
      <w:lvlJc w:val="left"/>
      <w:pPr>
        <w:ind w:left="8751" w:hanging="1800"/>
      </w:pPr>
      <w:rPr>
        <w:rFonts w:hint="default"/>
        <w:b/>
      </w:rPr>
    </w:lvl>
    <w:lvl w:ilvl="8">
      <w:start w:val="1"/>
      <w:numFmt w:val="decimal"/>
      <w:lvlText w:val="%1.%2.%3.%4.%5.%6.%7.%8.%9"/>
      <w:lvlJc w:val="left"/>
      <w:pPr>
        <w:ind w:left="9744" w:hanging="1800"/>
      </w:pPr>
      <w:rPr>
        <w:rFonts w:hint="default"/>
        <w:b/>
      </w:rPr>
    </w:lvl>
  </w:abstractNum>
  <w:abstractNum w:abstractNumId="63" w15:restartNumberingAfterBreak="0">
    <w:nsid w:val="5BDB213D"/>
    <w:multiLevelType w:val="hybridMultilevel"/>
    <w:tmpl w:val="DDCC7F4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60102374"/>
    <w:multiLevelType w:val="multilevel"/>
    <w:tmpl w:val="0419001D"/>
    <w:styleLink w:val="6"/>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5" w15:restartNumberingAfterBreak="0">
    <w:nsid w:val="60E62090"/>
    <w:multiLevelType w:val="hybridMultilevel"/>
    <w:tmpl w:val="B78CF65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61245FE7"/>
    <w:multiLevelType w:val="hybridMultilevel"/>
    <w:tmpl w:val="EA7EA61A"/>
    <w:lvl w:ilvl="0" w:tplc="37869D82">
      <w:start w:val="1"/>
      <w:numFmt w:val="bullet"/>
      <w:pStyle w:val="MARKER1"/>
      <w:lvlText w:val="–"/>
      <w:lvlJc w:val="left"/>
      <w:pPr>
        <w:tabs>
          <w:tab w:val="num" w:pos="1757"/>
        </w:tabs>
        <w:ind w:left="1757" w:hanging="341"/>
      </w:pPr>
      <w:rPr>
        <w:rFonts w:ascii="Arial" w:eastAsia="Times New Roman" w:hAnsi="Arial" w:hint="default"/>
        <w:b w:val="0"/>
        <w:i w:val="0"/>
        <w:color w:val="auto"/>
        <w:sz w:val="20"/>
        <w:szCs w:val="20"/>
      </w:rPr>
    </w:lvl>
    <w:lvl w:ilvl="1" w:tplc="FFFFFFFF">
      <w:start w:val="1"/>
      <w:numFmt w:val="bullet"/>
      <w:lvlText w:val="o"/>
      <w:lvlJc w:val="left"/>
      <w:pPr>
        <w:tabs>
          <w:tab w:val="num" w:pos="430"/>
        </w:tabs>
        <w:ind w:left="430" w:hanging="360"/>
      </w:pPr>
      <w:rPr>
        <w:rFonts w:ascii="Courier New" w:hAnsi="Courier New" w:cs="Courier New" w:hint="default"/>
      </w:rPr>
    </w:lvl>
    <w:lvl w:ilvl="2" w:tplc="FFFFFFFF" w:tentative="1">
      <w:start w:val="1"/>
      <w:numFmt w:val="bullet"/>
      <w:lvlText w:val=""/>
      <w:lvlJc w:val="left"/>
      <w:pPr>
        <w:tabs>
          <w:tab w:val="num" w:pos="1150"/>
        </w:tabs>
        <w:ind w:left="1150" w:hanging="360"/>
      </w:pPr>
      <w:rPr>
        <w:rFonts w:ascii="Wingdings" w:hAnsi="Wingdings" w:hint="default"/>
      </w:rPr>
    </w:lvl>
    <w:lvl w:ilvl="3" w:tplc="FFFFFFFF" w:tentative="1">
      <w:start w:val="1"/>
      <w:numFmt w:val="bullet"/>
      <w:lvlText w:val=""/>
      <w:lvlJc w:val="left"/>
      <w:pPr>
        <w:tabs>
          <w:tab w:val="num" w:pos="1870"/>
        </w:tabs>
        <w:ind w:left="1870" w:hanging="360"/>
      </w:pPr>
      <w:rPr>
        <w:rFonts w:ascii="Symbol" w:hAnsi="Symbol" w:hint="default"/>
      </w:rPr>
    </w:lvl>
    <w:lvl w:ilvl="4" w:tplc="FFFFFFFF" w:tentative="1">
      <w:start w:val="1"/>
      <w:numFmt w:val="bullet"/>
      <w:lvlText w:val="o"/>
      <w:lvlJc w:val="left"/>
      <w:pPr>
        <w:tabs>
          <w:tab w:val="num" w:pos="2590"/>
        </w:tabs>
        <w:ind w:left="2590" w:hanging="360"/>
      </w:pPr>
      <w:rPr>
        <w:rFonts w:ascii="Courier New" w:hAnsi="Courier New" w:cs="Courier New" w:hint="default"/>
      </w:rPr>
    </w:lvl>
    <w:lvl w:ilvl="5" w:tplc="FFFFFFFF" w:tentative="1">
      <w:start w:val="1"/>
      <w:numFmt w:val="bullet"/>
      <w:lvlText w:val=""/>
      <w:lvlJc w:val="left"/>
      <w:pPr>
        <w:tabs>
          <w:tab w:val="num" w:pos="3310"/>
        </w:tabs>
        <w:ind w:left="3310" w:hanging="360"/>
      </w:pPr>
      <w:rPr>
        <w:rFonts w:ascii="Wingdings" w:hAnsi="Wingdings" w:hint="default"/>
      </w:rPr>
    </w:lvl>
    <w:lvl w:ilvl="6" w:tplc="FFFFFFFF" w:tentative="1">
      <w:start w:val="1"/>
      <w:numFmt w:val="bullet"/>
      <w:lvlText w:val=""/>
      <w:lvlJc w:val="left"/>
      <w:pPr>
        <w:tabs>
          <w:tab w:val="num" w:pos="4030"/>
        </w:tabs>
        <w:ind w:left="4030" w:hanging="360"/>
      </w:pPr>
      <w:rPr>
        <w:rFonts w:ascii="Symbol" w:hAnsi="Symbol" w:hint="default"/>
      </w:rPr>
    </w:lvl>
    <w:lvl w:ilvl="7" w:tplc="FFFFFFFF" w:tentative="1">
      <w:start w:val="1"/>
      <w:numFmt w:val="bullet"/>
      <w:lvlText w:val="o"/>
      <w:lvlJc w:val="left"/>
      <w:pPr>
        <w:tabs>
          <w:tab w:val="num" w:pos="4750"/>
        </w:tabs>
        <w:ind w:left="4750" w:hanging="360"/>
      </w:pPr>
      <w:rPr>
        <w:rFonts w:ascii="Courier New" w:hAnsi="Courier New" w:cs="Courier New" w:hint="default"/>
      </w:rPr>
    </w:lvl>
    <w:lvl w:ilvl="8" w:tplc="FFFFFFFF" w:tentative="1">
      <w:start w:val="1"/>
      <w:numFmt w:val="bullet"/>
      <w:lvlText w:val=""/>
      <w:lvlJc w:val="left"/>
      <w:pPr>
        <w:tabs>
          <w:tab w:val="num" w:pos="5470"/>
        </w:tabs>
        <w:ind w:left="5470" w:hanging="360"/>
      </w:pPr>
      <w:rPr>
        <w:rFonts w:ascii="Wingdings" w:hAnsi="Wingdings" w:hint="default"/>
      </w:rPr>
    </w:lvl>
  </w:abstractNum>
  <w:abstractNum w:abstractNumId="67" w15:restartNumberingAfterBreak="0">
    <w:nsid w:val="633B22B6"/>
    <w:multiLevelType w:val="hybridMultilevel"/>
    <w:tmpl w:val="AB382B9C"/>
    <w:lvl w:ilvl="0" w:tplc="DE340712">
      <w:start w:val="1"/>
      <w:numFmt w:val="bullet"/>
      <w:lvlText w:val=""/>
      <w:lvlJc w:val="left"/>
      <w:pPr>
        <w:tabs>
          <w:tab w:val="num" w:pos="720"/>
        </w:tabs>
        <w:ind w:left="720" w:hanging="360"/>
      </w:pPr>
      <w:rPr>
        <w:rFonts w:ascii="Symbol" w:hAnsi="Symbol" w:hint="default"/>
        <w:color w:val="auto"/>
        <w:sz w:val="16"/>
        <w:szCs w:val="16"/>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Times New Roman" w:hint="default"/>
      </w:rPr>
    </w:lvl>
    <w:lvl w:ilvl="3" w:tplc="04190001">
      <w:start w:val="1"/>
      <w:numFmt w:val="bullet"/>
      <w:lvlText w:val=""/>
      <w:lvlJc w:val="left"/>
      <w:pPr>
        <w:tabs>
          <w:tab w:val="num" w:pos="2880"/>
        </w:tabs>
        <w:ind w:left="2880" w:hanging="360"/>
      </w:pPr>
      <w:rPr>
        <w:rFonts w:ascii="Symbol" w:hAnsi="Symbol" w:cs="Times New Roman"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Times New Roman" w:hint="default"/>
      </w:rPr>
    </w:lvl>
    <w:lvl w:ilvl="6" w:tplc="04190001">
      <w:start w:val="1"/>
      <w:numFmt w:val="bullet"/>
      <w:lvlText w:val=""/>
      <w:lvlJc w:val="left"/>
      <w:pPr>
        <w:tabs>
          <w:tab w:val="num" w:pos="5040"/>
        </w:tabs>
        <w:ind w:left="5040" w:hanging="360"/>
      </w:pPr>
      <w:rPr>
        <w:rFonts w:ascii="Symbol" w:hAnsi="Symbol" w:cs="Times New Roman"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Times New Roman" w:hint="default"/>
      </w:rPr>
    </w:lvl>
  </w:abstractNum>
  <w:abstractNum w:abstractNumId="68" w15:restartNumberingAfterBreak="0">
    <w:nsid w:val="65E84A35"/>
    <w:multiLevelType w:val="hybridMultilevel"/>
    <w:tmpl w:val="3DF4258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68C93292"/>
    <w:multiLevelType w:val="singleLevel"/>
    <w:tmpl w:val="0D1EBCDC"/>
    <w:lvl w:ilvl="0">
      <w:start w:val="1"/>
      <w:numFmt w:val="decimal"/>
      <w:pStyle w:val="in11"/>
      <w:lvlText w:val="%1."/>
      <w:lvlJc w:val="left"/>
      <w:pPr>
        <w:tabs>
          <w:tab w:val="num" w:pos="1080"/>
        </w:tabs>
        <w:ind w:left="1080" w:hanging="360"/>
      </w:pPr>
      <w:rPr>
        <w:rFonts w:hint="default"/>
      </w:rPr>
    </w:lvl>
  </w:abstractNum>
  <w:abstractNum w:abstractNumId="70" w15:restartNumberingAfterBreak="0">
    <w:nsid w:val="68E13BD5"/>
    <w:multiLevelType w:val="multilevel"/>
    <w:tmpl w:val="5178C6D0"/>
    <w:lvl w:ilvl="0">
      <w:start w:val="1"/>
      <w:numFmt w:val="decimal"/>
      <w:pStyle w:val="zagolovok2"/>
      <w:lvlText w:val="%1."/>
      <w:lvlJc w:val="left"/>
      <w:pPr>
        <w:ind w:left="1080" w:hanging="1080"/>
      </w:pPr>
      <w:rPr>
        <w:rFonts w:hint="default"/>
      </w:rPr>
    </w:lvl>
    <w:lvl w:ilvl="1">
      <w:start w:val="2"/>
      <w:numFmt w:val="decimal"/>
      <w:pStyle w:val="Zagolovok1"/>
      <w:isLgl/>
      <w:lvlText w:val="%1.%2."/>
      <w:lvlJc w:val="left"/>
      <w:pPr>
        <w:ind w:left="2421" w:hanging="2421"/>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71" w15:restartNumberingAfterBreak="0">
    <w:nsid w:val="70F41189"/>
    <w:multiLevelType w:val="hybridMultilevel"/>
    <w:tmpl w:val="EB302036"/>
    <w:lvl w:ilvl="0" w:tplc="04190001">
      <w:start w:val="1"/>
      <w:numFmt w:val="bullet"/>
      <w:lvlText w:val=""/>
      <w:lvlJc w:val="left"/>
      <w:pPr>
        <w:ind w:left="1486" w:hanging="360"/>
      </w:pPr>
      <w:rPr>
        <w:rFonts w:ascii="Symbol" w:hAnsi="Symbol"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72" w15:restartNumberingAfterBreak="0">
    <w:nsid w:val="739916F4"/>
    <w:multiLevelType w:val="multilevel"/>
    <w:tmpl w:val="424E29E4"/>
    <w:lvl w:ilvl="0">
      <w:start w:val="1"/>
      <w:numFmt w:val="decimal"/>
      <w:pStyle w:val="Numbered"/>
      <w:lvlText w:val="%1."/>
      <w:lvlJc w:val="left"/>
      <w:pPr>
        <w:tabs>
          <w:tab w:val="num" w:pos="717"/>
        </w:tabs>
        <w:ind w:left="717" w:hanging="360"/>
      </w:pPr>
      <w:rPr>
        <w:rFonts w:hint="default"/>
      </w:rPr>
    </w:lvl>
    <w:lvl w:ilvl="1">
      <w:start w:val="1"/>
      <w:numFmt w:val="lowerLetter"/>
      <w:lvlText w:val="%2."/>
      <w:lvlJc w:val="left"/>
      <w:pPr>
        <w:tabs>
          <w:tab w:val="num" w:pos="1077"/>
        </w:tabs>
        <w:ind w:left="1077" w:hanging="360"/>
      </w:pPr>
      <w:rPr>
        <w:rFonts w:hint="default"/>
      </w:rPr>
    </w:lvl>
    <w:lvl w:ilvl="2">
      <w:start w:val="1"/>
      <w:numFmt w:val="lowerRoman"/>
      <w:lvlText w:val="%3."/>
      <w:lvlJc w:val="left"/>
      <w:pPr>
        <w:tabs>
          <w:tab w:val="num" w:pos="1437"/>
        </w:tabs>
        <w:ind w:left="1437" w:hanging="360"/>
      </w:pPr>
      <w:rPr>
        <w:rFonts w:hint="default"/>
      </w:rPr>
    </w:lvl>
    <w:lvl w:ilvl="3">
      <w:start w:val="1"/>
      <w:numFmt w:val="decimal"/>
      <w:lvlText w:val="(%4)"/>
      <w:lvlJc w:val="left"/>
      <w:pPr>
        <w:tabs>
          <w:tab w:val="num" w:pos="1797"/>
        </w:tabs>
        <w:ind w:left="1797" w:hanging="360"/>
      </w:pPr>
      <w:rPr>
        <w:rFonts w:hint="default"/>
      </w:rPr>
    </w:lvl>
    <w:lvl w:ilvl="4">
      <w:start w:val="1"/>
      <w:numFmt w:val="lowerLetter"/>
      <w:lvlText w:val="(%5)"/>
      <w:lvlJc w:val="left"/>
      <w:pPr>
        <w:tabs>
          <w:tab w:val="num" w:pos="2157"/>
        </w:tabs>
        <w:ind w:left="2157" w:hanging="360"/>
      </w:pPr>
      <w:rPr>
        <w:rFonts w:hint="default"/>
      </w:rPr>
    </w:lvl>
    <w:lvl w:ilvl="5">
      <w:start w:val="1"/>
      <w:numFmt w:val="lowerRoman"/>
      <w:lvlText w:val="(%6)"/>
      <w:lvlJc w:val="left"/>
      <w:pPr>
        <w:tabs>
          <w:tab w:val="num" w:pos="2517"/>
        </w:tabs>
        <w:ind w:left="2517" w:hanging="360"/>
      </w:pPr>
      <w:rPr>
        <w:rFonts w:hint="default"/>
      </w:rPr>
    </w:lvl>
    <w:lvl w:ilvl="6">
      <w:start w:val="1"/>
      <w:numFmt w:val="decimal"/>
      <w:lvlText w:val="%7."/>
      <w:lvlJc w:val="left"/>
      <w:pPr>
        <w:tabs>
          <w:tab w:val="num" w:pos="2877"/>
        </w:tabs>
        <w:ind w:left="2877" w:hanging="360"/>
      </w:pPr>
      <w:rPr>
        <w:rFonts w:hint="default"/>
      </w:rPr>
    </w:lvl>
    <w:lvl w:ilvl="7">
      <w:start w:val="1"/>
      <w:numFmt w:val="lowerLetter"/>
      <w:lvlText w:val="%8."/>
      <w:lvlJc w:val="left"/>
      <w:pPr>
        <w:tabs>
          <w:tab w:val="num" w:pos="3237"/>
        </w:tabs>
        <w:ind w:left="3237" w:hanging="360"/>
      </w:pPr>
      <w:rPr>
        <w:rFonts w:hint="default"/>
      </w:rPr>
    </w:lvl>
    <w:lvl w:ilvl="8">
      <w:start w:val="1"/>
      <w:numFmt w:val="lowerRoman"/>
      <w:lvlText w:val="%9."/>
      <w:lvlJc w:val="left"/>
      <w:pPr>
        <w:tabs>
          <w:tab w:val="num" w:pos="3597"/>
        </w:tabs>
        <w:ind w:left="3597" w:hanging="360"/>
      </w:pPr>
      <w:rPr>
        <w:rFonts w:hint="default"/>
      </w:rPr>
    </w:lvl>
  </w:abstractNum>
  <w:abstractNum w:abstractNumId="73" w15:restartNumberingAfterBreak="0">
    <w:nsid w:val="7594108C"/>
    <w:multiLevelType w:val="hybridMultilevel"/>
    <w:tmpl w:val="1CC2838C"/>
    <w:lvl w:ilvl="0" w:tplc="D4DED7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77FB29F9"/>
    <w:multiLevelType w:val="hybridMultilevel"/>
    <w:tmpl w:val="3424CF7C"/>
    <w:lvl w:ilvl="0" w:tplc="04190001">
      <w:start w:val="1"/>
      <w:numFmt w:val="bullet"/>
      <w:pStyle w:val="a3"/>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79324050"/>
    <w:multiLevelType w:val="hybridMultilevel"/>
    <w:tmpl w:val="6002B582"/>
    <w:lvl w:ilvl="0" w:tplc="04190001">
      <w:start w:val="1"/>
      <w:numFmt w:val="bullet"/>
      <w:lvlText w:val=""/>
      <w:lvlJc w:val="left"/>
      <w:pPr>
        <w:tabs>
          <w:tab w:val="num" w:pos="540"/>
        </w:tabs>
        <w:ind w:left="54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79CE1944"/>
    <w:multiLevelType w:val="hybridMultilevel"/>
    <w:tmpl w:val="0AA83692"/>
    <w:styleLink w:val="1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7E456D1A"/>
    <w:multiLevelType w:val="singleLevel"/>
    <w:tmpl w:val="47804B1C"/>
    <w:lvl w:ilvl="0">
      <w:start w:val="1"/>
      <w:numFmt w:val="bullet"/>
      <w:pStyle w:val="TOEBulletAltK"/>
      <w:lvlText w:val=""/>
      <w:lvlJc w:val="left"/>
      <w:pPr>
        <w:tabs>
          <w:tab w:val="num" w:pos="360"/>
        </w:tabs>
        <w:ind w:left="360" w:hanging="360"/>
      </w:pPr>
      <w:rPr>
        <w:rFonts w:ascii="Symbol" w:hAnsi="Symbol" w:hint="default"/>
      </w:rPr>
    </w:lvl>
  </w:abstractNum>
  <w:abstractNum w:abstractNumId="78" w15:restartNumberingAfterBreak="0">
    <w:nsid w:val="7EF136EF"/>
    <w:multiLevelType w:val="hybridMultilevel"/>
    <w:tmpl w:val="690423DA"/>
    <w:lvl w:ilvl="0" w:tplc="04190001">
      <w:start w:val="1"/>
      <w:numFmt w:val="bullet"/>
      <w:lvlText w:val=""/>
      <w:lvlJc w:val="left"/>
      <w:pPr>
        <w:ind w:left="1486" w:hanging="360"/>
      </w:pPr>
      <w:rPr>
        <w:rFonts w:ascii="Symbol" w:hAnsi="Symbol"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79" w15:restartNumberingAfterBreak="0">
    <w:nsid w:val="7F604F96"/>
    <w:multiLevelType w:val="hybridMultilevel"/>
    <w:tmpl w:val="FDB6D108"/>
    <w:styleLink w:val="6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7FDE3B81"/>
    <w:multiLevelType w:val="hybridMultilevel"/>
    <w:tmpl w:val="6652AD82"/>
    <w:lvl w:ilvl="0" w:tplc="FFFFFFFF">
      <w:start w:val="1"/>
      <w:numFmt w:val="decimal"/>
      <w:lvlText w:val="%1."/>
      <w:lvlJc w:val="left"/>
      <w:pPr>
        <w:ind w:left="1061" w:hanging="360"/>
      </w:pPr>
      <w:rPr>
        <w:rFonts w:cs="Times New Roman" w:hint="default"/>
      </w:rPr>
    </w:lvl>
    <w:lvl w:ilvl="1" w:tplc="FFFFFFFF" w:tentative="1">
      <w:start w:val="1"/>
      <w:numFmt w:val="lowerLetter"/>
      <w:lvlText w:val="%2."/>
      <w:lvlJc w:val="left"/>
      <w:pPr>
        <w:ind w:left="1781" w:hanging="360"/>
      </w:pPr>
      <w:rPr>
        <w:rFonts w:cs="Times New Roman"/>
      </w:rPr>
    </w:lvl>
    <w:lvl w:ilvl="2" w:tplc="FFFFFFFF" w:tentative="1">
      <w:start w:val="1"/>
      <w:numFmt w:val="lowerRoman"/>
      <w:lvlText w:val="%3."/>
      <w:lvlJc w:val="right"/>
      <w:pPr>
        <w:ind w:left="2501" w:hanging="180"/>
      </w:pPr>
      <w:rPr>
        <w:rFonts w:cs="Times New Roman"/>
      </w:rPr>
    </w:lvl>
    <w:lvl w:ilvl="3" w:tplc="FFFFFFFF" w:tentative="1">
      <w:start w:val="1"/>
      <w:numFmt w:val="decimal"/>
      <w:lvlText w:val="%4."/>
      <w:lvlJc w:val="left"/>
      <w:pPr>
        <w:ind w:left="3221" w:hanging="360"/>
      </w:pPr>
      <w:rPr>
        <w:rFonts w:cs="Times New Roman"/>
      </w:rPr>
    </w:lvl>
    <w:lvl w:ilvl="4" w:tplc="FFFFFFFF" w:tentative="1">
      <w:start w:val="1"/>
      <w:numFmt w:val="lowerLetter"/>
      <w:lvlText w:val="%5."/>
      <w:lvlJc w:val="left"/>
      <w:pPr>
        <w:ind w:left="3941" w:hanging="360"/>
      </w:pPr>
      <w:rPr>
        <w:rFonts w:cs="Times New Roman"/>
      </w:rPr>
    </w:lvl>
    <w:lvl w:ilvl="5" w:tplc="FFFFFFFF" w:tentative="1">
      <w:start w:val="1"/>
      <w:numFmt w:val="lowerRoman"/>
      <w:lvlText w:val="%6."/>
      <w:lvlJc w:val="right"/>
      <w:pPr>
        <w:ind w:left="4661" w:hanging="180"/>
      </w:pPr>
      <w:rPr>
        <w:rFonts w:cs="Times New Roman"/>
      </w:rPr>
    </w:lvl>
    <w:lvl w:ilvl="6" w:tplc="FFFFFFFF" w:tentative="1">
      <w:start w:val="1"/>
      <w:numFmt w:val="decimal"/>
      <w:lvlText w:val="%7."/>
      <w:lvlJc w:val="left"/>
      <w:pPr>
        <w:ind w:left="5381" w:hanging="360"/>
      </w:pPr>
      <w:rPr>
        <w:rFonts w:cs="Times New Roman"/>
      </w:rPr>
    </w:lvl>
    <w:lvl w:ilvl="7" w:tplc="FFFFFFFF" w:tentative="1">
      <w:start w:val="1"/>
      <w:numFmt w:val="lowerLetter"/>
      <w:lvlText w:val="%8."/>
      <w:lvlJc w:val="left"/>
      <w:pPr>
        <w:ind w:left="6101" w:hanging="360"/>
      </w:pPr>
      <w:rPr>
        <w:rFonts w:cs="Times New Roman"/>
      </w:rPr>
    </w:lvl>
    <w:lvl w:ilvl="8" w:tplc="FFFFFFFF" w:tentative="1">
      <w:start w:val="1"/>
      <w:numFmt w:val="lowerRoman"/>
      <w:lvlText w:val="%9."/>
      <w:lvlJc w:val="right"/>
      <w:pPr>
        <w:ind w:left="6821" w:hanging="180"/>
      </w:pPr>
      <w:rPr>
        <w:rFonts w:cs="Times New Roman"/>
      </w:rPr>
    </w:lvl>
  </w:abstractNum>
  <w:num w:numId="1" w16cid:durableId="1138643605">
    <w:abstractNumId w:val="57"/>
  </w:num>
  <w:num w:numId="2" w16cid:durableId="1979070245">
    <w:abstractNumId w:val="33"/>
  </w:num>
  <w:num w:numId="3" w16cid:durableId="946499967">
    <w:abstractNumId w:val="53"/>
  </w:num>
  <w:num w:numId="4" w16cid:durableId="937953709">
    <w:abstractNumId w:val="39"/>
  </w:num>
  <w:num w:numId="5" w16cid:durableId="1014654613">
    <w:abstractNumId w:val="10"/>
  </w:num>
  <w:num w:numId="6" w16cid:durableId="968900176">
    <w:abstractNumId w:val="68"/>
  </w:num>
  <w:num w:numId="7" w16cid:durableId="495608112">
    <w:abstractNumId w:val="56"/>
  </w:num>
  <w:num w:numId="8" w16cid:durableId="532500754">
    <w:abstractNumId w:val="0"/>
  </w:num>
  <w:num w:numId="9" w16cid:durableId="466357860">
    <w:abstractNumId w:val="47"/>
  </w:num>
  <w:num w:numId="10" w16cid:durableId="1178273946">
    <w:abstractNumId w:val="52"/>
  </w:num>
  <w:num w:numId="11" w16cid:durableId="56558287">
    <w:abstractNumId w:val="2"/>
  </w:num>
  <w:num w:numId="12" w16cid:durableId="2013413858">
    <w:abstractNumId w:val="32"/>
  </w:num>
  <w:num w:numId="13" w16cid:durableId="32506535">
    <w:abstractNumId w:val="65"/>
  </w:num>
  <w:num w:numId="14" w16cid:durableId="1867020583">
    <w:abstractNumId w:val="42"/>
  </w:num>
  <w:num w:numId="15" w16cid:durableId="1311665605">
    <w:abstractNumId w:val="7"/>
  </w:num>
  <w:num w:numId="16" w16cid:durableId="502286358">
    <w:abstractNumId w:val="79"/>
  </w:num>
  <w:num w:numId="17" w16cid:durableId="1024550075">
    <w:abstractNumId w:val="12"/>
  </w:num>
  <w:num w:numId="18" w16cid:durableId="1769109438">
    <w:abstractNumId w:val="66"/>
  </w:num>
  <w:num w:numId="19" w16cid:durableId="285619175">
    <w:abstractNumId w:val="63"/>
  </w:num>
  <w:num w:numId="20" w16cid:durableId="964234588">
    <w:abstractNumId w:val="19"/>
  </w:num>
  <w:num w:numId="21" w16cid:durableId="1273828949">
    <w:abstractNumId w:val="4"/>
  </w:num>
  <w:num w:numId="22" w16cid:durableId="1374186933">
    <w:abstractNumId w:val="37"/>
  </w:num>
  <w:num w:numId="23" w16cid:durableId="1817406203">
    <w:abstractNumId w:val="27"/>
  </w:num>
  <w:num w:numId="24" w16cid:durableId="383215640">
    <w:abstractNumId w:val="51"/>
  </w:num>
  <w:num w:numId="25" w16cid:durableId="1776250802">
    <w:abstractNumId w:val="59"/>
  </w:num>
  <w:num w:numId="26" w16cid:durableId="1456948129">
    <w:abstractNumId w:val="35"/>
  </w:num>
  <w:num w:numId="27" w16cid:durableId="1462646834">
    <w:abstractNumId w:val="58"/>
  </w:num>
  <w:num w:numId="28" w16cid:durableId="1425493933">
    <w:abstractNumId w:val="11"/>
  </w:num>
  <w:num w:numId="29" w16cid:durableId="1046223024">
    <w:abstractNumId w:val="44"/>
  </w:num>
  <w:num w:numId="30" w16cid:durableId="1541165300">
    <w:abstractNumId w:val="26"/>
  </w:num>
  <w:num w:numId="31" w16cid:durableId="2049799163">
    <w:abstractNumId w:val="41"/>
  </w:num>
  <w:num w:numId="32" w16cid:durableId="872960902">
    <w:abstractNumId w:val="54"/>
  </w:num>
  <w:num w:numId="33" w16cid:durableId="1894653934">
    <w:abstractNumId w:val="9"/>
  </w:num>
  <w:num w:numId="34" w16cid:durableId="1242910785">
    <w:abstractNumId w:val="43"/>
  </w:num>
  <w:num w:numId="35" w16cid:durableId="824205047">
    <w:abstractNumId w:val="55"/>
  </w:num>
  <w:num w:numId="36" w16cid:durableId="1197815805">
    <w:abstractNumId w:val="49"/>
  </w:num>
  <w:num w:numId="37" w16cid:durableId="590310987">
    <w:abstractNumId w:val="18"/>
  </w:num>
  <w:num w:numId="38" w16cid:durableId="221597896">
    <w:abstractNumId w:val="21"/>
  </w:num>
  <w:num w:numId="39" w16cid:durableId="78451350">
    <w:abstractNumId w:val="80"/>
  </w:num>
  <w:num w:numId="40" w16cid:durableId="1703508130">
    <w:abstractNumId w:val="36"/>
  </w:num>
  <w:num w:numId="41" w16cid:durableId="1270551442">
    <w:abstractNumId w:val="61"/>
  </w:num>
  <w:num w:numId="42" w16cid:durableId="1993440727">
    <w:abstractNumId w:val="6"/>
  </w:num>
  <w:num w:numId="43" w16cid:durableId="121963158">
    <w:abstractNumId w:val="20"/>
  </w:num>
  <w:num w:numId="44" w16cid:durableId="1316834587">
    <w:abstractNumId w:val="71"/>
  </w:num>
  <w:num w:numId="45" w16cid:durableId="792478410">
    <w:abstractNumId w:val="78"/>
  </w:num>
  <w:num w:numId="46" w16cid:durableId="420762220">
    <w:abstractNumId w:val="38"/>
  </w:num>
  <w:num w:numId="47" w16cid:durableId="1602496397">
    <w:abstractNumId w:val="75"/>
  </w:num>
  <w:num w:numId="48" w16cid:durableId="1717117504">
    <w:abstractNumId w:val="5"/>
  </w:num>
  <w:num w:numId="49" w16cid:durableId="37556017">
    <w:abstractNumId w:val="46"/>
  </w:num>
  <w:num w:numId="50" w16cid:durableId="278995290">
    <w:abstractNumId w:val="3"/>
  </w:num>
  <w:num w:numId="51" w16cid:durableId="1607231504">
    <w:abstractNumId w:val="23"/>
  </w:num>
  <w:num w:numId="52" w16cid:durableId="561332206">
    <w:abstractNumId w:val="72"/>
  </w:num>
  <w:num w:numId="53" w16cid:durableId="2023579849">
    <w:abstractNumId w:val="74"/>
  </w:num>
  <w:num w:numId="54" w16cid:durableId="1458645310">
    <w:abstractNumId w:val="48"/>
  </w:num>
  <w:num w:numId="55" w16cid:durableId="558059281">
    <w:abstractNumId w:val="69"/>
  </w:num>
  <w:num w:numId="56" w16cid:durableId="1441871695">
    <w:abstractNumId w:val="17"/>
  </w:num>
  <w:num w:numId="57" w16cid:durableId="1001203756">
    <w:abstractNumId w:val="70"/>
  </w:num>
  <w:num w:numId="58" w16cid:durableId="825247799">
    <w:abstractNumId w:val="31"/>
  </w:num>
  <w:num w:numId="59" w16cid:durableId="1091123210">
    <w:abstractNumId w:val="22"/>
  </w:num>
  <w:num w:numId="60" w16cid:durableId="406270528">
    <w:abstractNumId w:val="30"/>
  </w:num>
  <w:num w:numId="61" w16cid:durableId="223221378">
    <w:abstractNumId w:val="25"/>
  </w:num>
  <w:num w:numId="62" w16cid:durableId="1634363968">
    <w:abstractNumId w:val="64"/>
  </w:num>
  <w:num w:numId="63" w16cid:durableId="1693995541">
    <w:abstractNumId w:val="77"/>
  </w:num>
  <w:num w:numId="64" w16cid:durableId="363480669">
    <w:abstractNumId w:val="29"/>
  </w:num>
  <w:num w:numId="65" w16cid:durableId="482697601">
    <w:abstractNumId w:val="13"/>
  </w:num>
  <w:num w:numId="66" w16cid:durableId="1580359099">
    <w:abstractNumId w:val="76"/>
  </w:num>
  <w:num w:numId="67" w16cid:durableId="820538521">
    <w:abstractNumId w:val="24"/>
  </w:num>
  <w:num w:numId="68" w16cid:durableId="726219579">
    <w:abstractNumId w:val="40"/>
  </w:num>
  <w:num w:numId="69" w16cid:durableId="1032343818">
    <w:abstractNumId w:val="60"/>
  </w:num>
  <w:num w:numId="70" w16cid:durableId="485391172">
    <w:abstractNumId w:val="50"/>
  </w:num>
  <w:num w:numId="71" w16cid:durableId="802969443">
    <w:abstractNumId w:val="45"/>
  </w:num>
  <w:num w:numId="72" w16cid:durableId="263609148">
    <w:abstractNumId w:val="67"/>
  </w:num>
  <w:num w:numId="73" w16cid:durableId="803276898">
    <w:abstractNumId w:val="62"/>
  </w:num>
  <w:num w:numId="74" w16cid:durableId="847527101">
    <w:abstractNumId w:val="8"/>
  </w:num>
  <w:num w:numId="75" w16cid:durableId="431706696">
    <w:abstractNumId w:val="14"/>
  </w:num>
  <w:num w:numId="76" w16cid:durableId="1861553939">
    <w:abstractNumId w:val="34"/>
  </w:num>
  <w:num w:numId="77" w16cid:durableId="1326586745">
    <w:abstractNumId w:val="73"/>
  </w:num>
  <w:num w:numId="78" w16cid:durableId="332223156">
    <w:abstractNumId w:val="16"/>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04E3"/>
    <w:rsid w:val="00004DA2"/>
    <w:rsid w:val="00011D68"/>
    <w:rsid w:val="0001552F"/>
    <w:rsid w:val="00034762"/>
    <w:rsid w:val="00043FF2"/>
    <w:rsid w:val="00050DF9"/>
    <w:rsid w:val="00054E63"/>
    <w:rsid w:val="00055686"/>
    <w:rsid w:val="00060685"/>
    <w:rsid w:val="00063F15"/>
    <w:rsid w:val="0007066A"/>
    <w:rsid w:val="00072772"/>
    <w:rsid w:val="00075DD2"/>
    <w:rsid w:val="000813C3"/>
    <w:rsid w:val="0008301A"/>
    <w:rsid w:val="00084CA0"/>
    <w:rsid w:val="00087095"/>
    <w:rsid w:val="0008792D"/>
    <w:rsid w:val="0009099E"/>
    <w:rsid w:val="000948B1"/>
    <w:rsid w:val="000A5C61"/>
    <w:rsid w:val="000B1520"/>
    <w:rsid w:val="000B4762"/>
    <w:rsid w:val="000B5542"/>
    <w:rsid w:val="000B6E45"/>
    <w:rsid w:val="000C5CC2"/>
    <w:rsid w:val="000C6650"/>
    <w:rsid w:val="000C6C4B"/>
    <w:rsid w:val="000D1308"/>
    <w:rsid w:val="000D2F34"/>
    <w:rsid w:val="000D5F51"/>
    <w:rsid w:val="000E1829"/>
    <w:rsid w:val="000E22BC"/>
    <w:rsid w:val="000E43E0"/>
    <w:rsid w:val="000F281D"/>
    <w:rsid w:val="000F2909"/>
    <w:rsid w:val="000F51F3"/>
    <w:rsid w:val="000F52BA"/>
    <w:rsid w:val="00107573"/>
    <w:rsid w:val="001077F4"/>
    <w:rsid w:val="00110D8F"/>
    <w:rsid w:val="00111959"/>
    <w:rsid w:val="001138A1"/>
    <w:rsid w:val="00116BC8"/>
    <w:rsid w:val="00117357"/>
    <w:rsid w:val="001205F7"/>
    <w:rsid w:val="0012562A"/>
    <w:rsid w:val="001270D5"/>
    <w:rsid w:val="001270EC"/>
    <w:rsid w:val="00127AAD"/>
    <w:rsid w:val="00133D86"/>
    <w:rsid w:val="00140B80"/>
    <w:rsid w:val="00140D49"/>
    <w:rsid w:val="00142BEE"/>
    <w:rsid w:val="0015115E"/>
    <w:rsid w:val="001539FE"/>
    <w:rsid w:val="00154212"/>
    <w:rsid w:val="00156C65"/>
    <w:rsid w:val="001674C1"/>
    <w:rsid w:val="00167D5F"/>
    <w:rsid w:val="001775E2"/>
    <w:rsid w:val="0018071D"/>
    <w:rsid w:val="00181020"/>
    <w:rsid w:val="00192807"/>
    <w:rsid w:val="00197F2B"/>
    <w:rsid w:val="001C4895"/>
    <w:rsid w:val="001D2E4A"/>
    <w:rsid w:val="001D5EC1"/>
    <w:rsid w:val="001D7D59"/>
    <w:rsid w:val="001E2A75"/>
    <w:rsid w:val="001E4403"/>
    <w:rsid w:val="001E7408"/>
    <w:rsid w:val="001E7CAD"/>
    <w:rsid w:val="001F0D52"/>
    <w:rsid w:val="001F356A"/>
    <w:rsid w:val="001F6E2E"/>
    <w:rsid w:val="002002ED"/>
    <w:rsid w:val="00206F2F"/>
    <w:rsid w:val="0020748E"/>
    <w:rsid w:val="00211557"/>
    <w:rsid w:val="002132FF"/>
    <w:rsid w:val="00216715"/>
    <w:rsid w:val="00221125"/>
    <w:rsid w:val="002227CE"/>
    <w:rsid w:val="00231E16"/>
    <w:rsid w:val="00241087"/>
    <w:rsid w:val="00253B13"/>
    <w:rsid w:val="00257A62"/>
    <w:rsid w:val="00263EDC"/>
    <w:rsid w:val="00266CFF"/>
    <w:rsid w:val="00267F50"/>
    <w:rsid w:val="00272B81"/>
    <w:rsid w:val="0027430F"/>
    <w:rsid w:val="00277F45"/>
    <w:rsid w:val="00281966"/>
    <w:rsid w:val="00283494"/>
    <w:rsid w:val="00285CF5"/>
    <w:rsid w:val="00286B04"/>
    <w:rsid w:val="002872C5"/>
    <w:rsid w:val="002A2286"/>
    <w:rsid w:val="002A35A7"/>
    <w:rsid w:val="002A5DD7"/>
    <w:rsid w:val="002A7E25"/>
    <w:rsid w:val="002B11F9"/>
    <w:rsid w:val="002B35B5"/>
    <w:rsid w:val="002B36F9"/>
    <w:rsid w:val="002B37A2"/>
    <w:rsid w:val="002C0D7B"/>
    <w:rsid w:val="002C6676"/>
    <w:rsid w:val="002D0C0E"/>
    <w:rsid w:val="002D2697"/>
    <w:rsid w:val="002D33FB"/>
    <w:rsid w:val="002E16D0"/>
    <w:rsid w:val="002E22D9"/>
    <w:rsid w:val="002E6F5B"/>
    <w:rsid w:val="002F0DA2"/>
    <w:rsid w:val="002F28B1"/>
    <w:rsid w:val="002F6DB9"/>
    <w:rsid w:val="00303DAE"/>
    <w:rsid w:val="00311C8F"/>
    <w:rsid w:val="00314E27"/>
    <w:rsid w:val="00322B19"/>
    <w:rsid w:val="00325BBA"/>
    <w:rsid w:val="00334E30"/>
    <w:rsid w:val="003350F4"/>
    <w:rsid w:val="003402F0"/>
    <w:rsid w:val="0034122F"/>
    <w:rsid w:val="00353E3F"/>
    <w:rsid w:val="003620B0"/>
    <w:rsid w:val="003624FE"/>
    <w:rsid w:val="003701DE"/>
    <w:rsid w:val="00370CAC"/>
    <w:rsid w:val="00373E7E"/>
    <w:rsid w:val="003766A6"/>
    <w:rsid w:val="003878EB"/>
    <w:rsid w:val="003A0EF5"/>
    <w:rsid w:val="003A4FA4"/>
    <w:rsid w:val="003A7F38"/>
    <w:rsid w:val="003B172D"/>
    <w:rsid w:val="003B4D59"/>
    <w:rsid w:val="003B4DB5"/>
    <w:rsid w:val="003C6579"/>
    <w:rsid w:val="003D2E65"/>
    <w:rsid w:val="003E13D0"/>
    <w:rsid w:val="003E6677"/>
    <w:rsid w:val="003F0CA4"/>
    <w:rsid w:val="003F3E0C"/>
    <w:rsid w:val="003F3F08"/>
    <w:rsid w:val="003F6435"/>
    <w:rsid w:val="003F7080"/>
    <w:rsid w:val="004019E2"/>
    <w:rsid w:val="00402415"/>
    <w:rsid w:val="00403559"/>
    <w:rsid w:val="00403C17"/>
    <w:rsid w:val="00410A31"/>
    <w:rsid w:val="00413E1E"/>
    <w:rsid w:val="0041746F"/>
    <w:rsid w:val="004254EA"/>
    <w:rsid w:val="0043036F"/>
    <w:rsid w:val="004404FC"/>
    <w:rsid w:val="00441ED7"/>
    <w:rsid w:val="00452DDF"/>
    <w:rsid w:val="004530B7"/>
    <w:rsid w:val="0045488A"/>
    <w:rsid w:val="004625AE"/>
    <w:rsid w:val="004638EB"/>
    <w:rsid w:val="00466054"/>
    <w:rsid w:val="004700E7"/>
    <w:rsid w:val="004749FB"/>
    <w:rsid w:val="00493225"/>
    <w:rsid w:val="00497506"/>
    <w:rsid w:val="00497A2A"/>
    <w:rsid w:val="00497B57"/>
    <w:rsid w:val="004A2496"/>
    <w:rsid w:val="004A2E46"/>
    <w:rsid w:val="004A4F74"/>
    <w:rsid w:val="004A68FD"/>
    <w:rsid w:val="004A73EC"/>
    <w:rsid w:val="004B2396"/>
    <w:rsid w:val="004B5872"/>
    <w:rsid w:val="004C104D"/>
    <w:rsid w:val="004C17FC"/>
    <w:rsid w:val="004C3634"/>
    <w:rsid w:val="004C475A"/>
    <w:rsid w:val="004C5165"/>
    <w:rsid w:val="004D1610"/>
    <w:rsid w:val="004D328F"/>
    <w:rsid w:val="004D4024"/>
    <w:rsid w:val="004D4AE4"/>
    <w:rsid w:val="004D6168"/>
    <w:rsid w:val="004D6C26"/>
    <w:rsid w:val="004E1565"/>
    <w:rsid w:val="004E4233"/>
    <w:rsid w:val="004E5997"/>
    <w:rsid w:val="004F18F6"/>
    <w:rsid w:val="005109CE"/>
    <w:rsid w:val="00515A61"/>
    <w:rsid w:val="00530501"/>
    <w:rsid w:val="00536041"/>
    <w:rsid w:val="005411B8"/>
    <w:rsid w:val="00541408"/>
    <w:rsid w:val="00544F0C"/>
    <w:rsid w:val="005553AD"/>
    <w:rsid w:val="005617AE"/>
    <w:rsid w:val="005628F1"/>
    <w:rsid w:val="005708BC"/>
    <w:rsid w:val="0057165A"/>
    <w:rsid w:val="00572429"/>
    <w:rsid w:val="00574B7B"/>
    <w:rsid w:val="005751FB"/>
    <w:rsid w:val="00585A0A"/>
    <w:rsid w:val="005943F1"/>
    <w:rsid w:val="00594B21"/>
    <w:rsid w:val="005A11F1"/>
    <w:rsid w:val="005A1FC1"/>
    <w:rsid w:val="005A2C60"/>
    <w:rsid w:val="005A4859"/>
    <w:rsid w:val="005B55FF"/>
    <w:rsid w:val="005C08E4"/>
    <w:rsid w:val="005C45C7"/>
    <w:rsid w:val="005C4E2A"/>
    <w:rsid w:val="005D117B"/>
    <w:rsid w:val="005D4DF2"/>
    <w:rsid w:val="005E310F"/>
    <w:rsid w:val="005E4A04"/>
    <w:rsid w:val="005E6109"/>
    <w:rsid w:val="005E7A28"/>
    <w:rsid w:val="00603B2C"/>
    <w:rsid w:val="00603B49"/>
    <w:rsid w:val="006040E1"/>
    <w:rsid w:val="00607590"/>
    <w:rsid w:val="0061392A"/>
    <w:rsid w:val="006161A6"/>
    <w:rsid w:val="006174FE"/>
    <w:rsid w:val="006177FE"/>
    <w:rsid w:val="00621215"/>
    <w:rsid w:val="00622064"/>
    <w:rsid w:val="006248BE"/>
    <w:rsid w:val="00630A21"/>
    <w:rsid w:val="00630D97"/>
    <w:rsid w:val="00632DAF"/>
    <w:rsid w:val="00637D86"/>
    <w:rsid w:val="00640592"/>
    <w:rsid w:val="00645ED4"/>
    <w:rsid w:val="006461B6"/>
    <w:rsid w:val="00653F6F"/>
    <w:rsid w:val="00663CC8"/>
    <w:rsid w:val="00670B00"/>
    <w:rsid w:val="00671CFB"/>
    <w:rsid w:val="00673760"/>
    <w:rsid w:val="00674AC4"/>
    <w:rsid w:val="006779E8"/>
    <w:rsid w:val="00684A96"/>
    <w:rsid w:val="00692E46"/>
    <w:rsid w:val="006935E9"/>
    <w:rsid w:val="006A1D20"/>
    <w:rsid w:val="006A3DDA"/>
    <w:rsid w:val="006A5C36"/>
    <w:rsid w:val="006B3ED0"/>
    <w:rsid w:val="006B47CC"/>
    <w:rsid w:val="006B7AA0"/>
    <w:rsid w:val="006C051A"/>
    <w:rsid w:val="006C18FB"/>
    <w:rsid w:val="006C3D02"/>
    <w:rsid w:val="006C47AF"/>
    <w:rsid w:val="006D029F"/>
    <w:rsid w:val="006D18EC"/>
    <w:rsid w:val="006D590A"/>
    <w:rsid w:val="006F0D41"/>
    <w:rsid w:val="006F3CE6"/>
    <w:rsid w:val="006F5E8A"/>
    <w:rsid w:val="00710255"/>
    <w:rsid w:val="00710FE3"/>
    <w:rsid w:val="007117A5"/>
    <w:rsid w:val="00712EDD"/>
    <w:rsid w:val="007170F3"/>
    <w:rsid w:val="007171F6"/>
    <w:rsid w:val="00717BBD"/>
    <w:rsid w:val="00717FBF"/>
    <w:rsid w:val="00721BD8"/>
    <w:rsid w:val="00721CC6"/>
    <w:rsid w:val="0072412C"/>
    <w:rsid w:val="007476F4"/>
    <w:rsid w:val="0075199C"/>
    <w:rsid w:val="00756DB7"/>
    <w:rsid w:val="00756E1C"/>
    <w:rsid w:val="007625E9"/>
    <w:rsid w:val="00763F7D"/>
    <w:rsid w:val="00765AA9"/>
    <w:rsid w:val="00765C5B"/>
    <w:rsid w:val="00772C42"/>
    <w:rsid w:val="007762F7"/>
    <w:rsid w:val="00780E88"/>
    <w:rsid w:val="007823BA"/>
    <w:rsid w:val="00785115"/>
    <w:rsid w:val="00785A5B"/>
    <w:rsid w:val="00785F9E"/>
    <w:rsid w:val="00791F2F"/>
    <w:rsid w:val="0079299D"/>
    <w:rsid w:val="00792EF3"/>
    <w:rsid w:val="00794123"/>
    <w:rsid w:val="007A31EF"/>
    <w:rsid w:val="007B1F2D"/>
    <w:rsid w:val="007C07CA"/>
    <w:rsid w:val="007C6F46"/>
    <w:rsid w:val="007D47BB"/>
    <w:rsid w:val="007E5E7B"/>
    <w:rsid w:val="007E7EA7"/>
    <w:rsid w:val="00801E61"/>
    <w:rsid w:val="00803A96"/>
    <w:rsid w:val="00810960"/>
    <w:rsid w:val="00812363"/>
    <w:rsid w:val="008131B4"/>
    <w:rsid w:val="00813D80"/>
    <w:rsid w:val="00815D8B"/>
    <w:rsid w:val="00815DA9"/>
    <w:rsid w:val="0081655C"/>
    <w:rsid w:val="00821BC2"/>
    <w:rsid w:val="008229F6"/>
    <w:rsid w:val="008235B3"/>
    <w:rsid w:val="00823684"/>
    <w:rsid w:val="00825428"/>
    <w:rsid w:val="00854ABF"/>
    <w:rsid w:val="00857986"/>
    <w:rsid w:val="00860F44"/>
    <w:rsid w:val="0086200F"/>
    <w:rsid w:val="0087503E"/>
    <w:rsid w:val="00876296"/>
    <w:rsid w:val="00885C51"/>
    <w:rsid w:val="00890622"/>
    <w:rsid w:val="0089443F"/>
    <w:rsid w:val="008B4466"/>
    <w:rsid w:val="008C1D25"/>
    <w:rsid w:val="008D2E60"/>
    <w:rsid w:val="008D31CB"/>
    <w:rsid w:val="008E3152"/>
    <w:rsid w:val="008E7ABD"/>
    <w:rsid w:val="008F1FE2"/>
    <w:rsid w:val="008F33E7"/>
    <w:rsid w:val="008F61E0"/>
    <w:rsid w:val="00902867"/>
    <w:rsid w:val="00903654"/>
    <w:rsid w:val="00904830"/>
    <w:rsid w:val="00911037"/>
    <w:rsid w:val="00911755"/>
    <w:rsid w:val="009229F1"/>
    <w:rsid w:val="00923028"/>
    <w:rsid w:val="00924E7A"/>
    <w:rsid w:val="00926979"/>
    <w:rsid w:val="00932AA7"/>
    <w:rsid w:val="00933947"/>
    <w:rsid w:val="009347B9"/>
    <w:rsid w:val="00944C7D"/>
    <w:rsid w:val="00955260"/>
    <w:rsid w:val="0095580D"/>
    <w:rsid w:val="0095582C"/>
    <w:rsid w:val="009567B3"/>
    <w:rsid w:val="0096400F"/>
    <w:rsid w:val="009779ED"/>
    <w:rsid w:val="00985DF8"/>
    <w:rsid w:val="00987AAB"/>
    <w:rsid w:val="00987FE4"/>
    <w:rsid w:val="00992043"/>
    <w:rsid w:val="0099340E"/>
    <w:rsid w:val="009941A1"/>
    <w:rsid w:val="0099430E"/>
    <w:rsid w:val="00997187"/>
    <w:rsid w:val="009A2E18"/>
    <w:rsid w:val="009A3B0F"/>
    <w:rsid w:val="009A3C94"/>
    <w:rsid w:val="009B0A59"/>
    <w:rsid w:val="009B339A"/>
    <w:rsid w:val="009B6765"/>
    <w:rsid w:val="009C52BE"/>
    <w:rsid w:val="009D596F"/>
    <w:rsid w:val="009E24D3"/>
    <w:rsid w:val="009E7088"/>
    <w:rsid w:val="009F2BA4"/>
    <w:rsid w:val="00A12D3F"/>
    <w:rsid w:val="00A143EA"/>
    <w:rsid w:val="00A220DC"/>
    <w:rsid w:val="00A22488"/>
    <w:rsid w:val="00A2570C"/>
    <w:rsid w:val="00A2598D"/>
    <w:rsid w:val="00A276D4"/>
    <w:rsid w:val="00A329A1"/>
    <w:rsid w:val="00A40C1B"/>
    <w:rsid w:val="00A45E03"/>
    <w:rsid w:val="00A51116"/>
    <w:rsid w:val="00A532A4"/>
    <w:rsid w:val="00A556B7"/>
    <w:rsid w:val="00A71E84"/>
    <w:rsid w:val="00A7331A"/>
    <w:rsid w:val="00A7753A"/>
    <w:rsid w:val="00A77DB4"/>
    <w:rsid w:val="00A8146A"/>
    <w:rsid w:val="00A81F76"/>
    <w:rsid w:val="00A84F5A"/>
    <w:rsid w:val="00A8549F"/>
    <w:rsid w:val="00A871BB"/>
    <w:rsid w:val="00A904E3"/>
    <w:rsid w:val="00A94F27"/>
    <w:rsid w:val="00A979DC"/>
    <w:rsid w:val="00AA20E7"/>
    <w:rsid w:val="00AB0142"/>
    <w:rsid w:val="00AB078B"/>
    <w:rsid w:val="00AB19BF"/>
    <w:rsid w:val="00AB321B"/>
    <w:rsid w:val="00AB43F6"/>
    <w:rsid w:val="00AB6298"/>
    <w:rsid w:val="00AB7528"/>
    <w:rsid w:val="00AC6C54"/>
    <w:rsid w:val="00AD028E"/>
    <w:rsid w:val="00AD4BAF"/>
    <w:rsid w:val="00AE3831"/>
    <w:rsid w:val="00AE79CB"/>
    <w:rsid w:val="00AE7E26"/>
    <w:rsid w:val="00AF3FA1"/>
    <w:rsid w:val="00AF451D"/>
    <w:rsid w:val="00AF547E"/>
    <w:rsid w:val="00AF69B4"/>
    <w:rsid w:val="00AF7A64"/>
    <w:rsid w:val="00B038BD"/>
    <w:rsid w:val="00B055F9"/>
    <w:rsid w:val="00B0570D"/>
    <w:rsid w:val="00B061F8"/>
    <w:rsid w:val="00B065E9"/>
    <w:rsid w:val="00B1278A"/>
    <w:rsid w:val="00B13AD5"/>
    <w:rsid w:val="00B142E5"/>
    <w:rsid w:val="00B157B9"/>
    <w:rsid w:val="00B22417"/>
    <w:rsid w:val="00B255F6"/>
    <w:rsid w:val="00B27929"/>
    <w:rsid w:val="00B30D0E"/>
    <w:rsid w:val="00B36180"/>
    <w:rsid w:val="00B4210A"/>
    <w:rsid w:val="00B477C3"/>
    <w:rsid w:val="00B54299"/>
    <w:rsid w:val="00B552F6"/>
    <w:rsid w:val="00B605A6"/>
    <w:rsid w:val="00B70728"/>
    <w:rsid w:val="00B71471"/>
    <w:rsid w:val="00B76D44"/>
    <w:rsid w:val="00B83B82"/>
    <w:rsid w:val="00B83C40"/>
    <w:rsid w:val="00B87E60"/>
    <w:rsid w:val="00BA23B4"/>
    <w:rsid w:val="00BA3401"/>
    <w:rsid w:val="00BA6DCF"/>
    <w:rsid w:val="00BB57A7"/>
    <w:rsid w:val="00BB5CE9"/>
    <w:rsid w:val="00BC3FE8"/>
    <w:rsid w:val="00BD2D9B"/>
    <w:rsid w:val="00BE0898"/>
    <w:rsid w:val="00BE4306"/>
    <w:rsid w:val="00BE44A2"/>
    <w:rsid w:val="00BE61B2"/>
    <w:rsid w:val="00BE6E5D"/>
    <w:rsid w:val="00BF226D"/>
    <w:rsid w:val="00BF6458"/>
    <w:rsid w:val="00C03EA8"/>
    <w:rsid w:val="00C050EF"/>
    <w:rsid w:val="00C10308"/>
    <w:rsid w:val="00C13101"/>
    <w:rsid w:val="00C13BDB"/>
    <w:rsid w:val="00C13F1F"/>
    <w:rsid w:val="00C14822"/>
    <w:rsid w:val="00C14E38"/>
    <w:rsid w:val="00C1534F"/>
    <w:rsid w:val="00C17AAA"/>
    <w:rsid w:val="00C21E58"/>
    <w:rsid w:val="00C334CB"/>
    <w:rsid w:val="00C40E9A"/>
    <w:rsid w:val="00C449F8"/>
    <w:rsid w:val="00C46DC6"/>
    <w:rsid w:val="00C47B41"/>
    <w:rsid w:val="00C56190"/>
    <w:rsid w:val="00C57431"/>
    <w:rsid w:val="00C641BB"/>
    <w:rsid w:val="00C650D3"/>
    <w:rsid w:val="00C70FDC"/>
    <w:rsid w:val="00C74B40"/>
    <w:rsid w:val="00C74D3E"/>
    <w:rsid w:val="00C836B6"/>
    <w:rsid w:val="00C837D1"/>
    <w:rsid w:val="00C905F6"/>
    <w:rsid w:val="00C9642E"/>
    <w:rsid w:val="00C96A30"/>
    <w:rsid w:val="00CA7E26"/>
    <w:rsid w:val="00CB0C6F"/>
    <w:rsid w:val="00CB1151"/>
    <w:rsid w:val="00CB16E6"/>
    <w:rsid w:val="00CB1977"/>
    <w:rsid w:val="00CB357C"/>
    <w:rsid w:val="00CB4831"/>
    <w:rsid w:val="00CB55A4"/>
    <w:rsid w:val="00CB55DF"/>
    <w:rsid w:val="00CC153E"/>
    <w:rsid w:val="00CC31BB"/>
    <w:rsid w:val="00CC52C9"/>
    <w:rsid w:val="00CC7A74"/>
    <w:rsid w:val="00CD575B"/>
    <w:rsid w:val="00CE12C6"/>
    <w:rsid w:val="00CE2516"/>
    <w:rsid w:val="00CE6176"/>
    <w:rsid w:val="00CE6F1A"/>
    <w:rsid w:val="00CF0235"/>
    <w:rsid w:val="00CF0347"/>
    <w:rsid w:val="00CF0531"/>
    <w:rsid w:val="00CF4271"/>
    <w:rsid w:val="00CF5B45"/>
    <w:rsid w:val="00D012F7"/>
    <w:rsid w:val="00D02FAC"/>
    <w:rsid w:val="00D07F56"/>
    <w:rsid w:val="00D12C96"/>
    <w:rsid w:val="00D13F73"/>
    <w:rsid w:val="00D16451"/>
    <w:rsid w:val="00D223AA"/>
    <w:rsid w:val="00D25BE8"/>
    <w:rsid w:val="00D327C5"/>
    <w:rsid w:val="00D37431"/>
    <w:rsid w:val="00D3744F"/>
    <w:rsid w:val="00D42D5F"/>
    <w:rsid w:val="00D43C4A"/>
    <w:rsid w:val="00D456A8"/>
    <w:rsid w:val="00D46450"/>
    <w:rsid w:val="00D522F7"/>
    <w:rsid w:val="00D52388"/>
    <w:rsid w:val="00D52837"/>
    <w:rsid w:val="00D56927"/>
    <w:rsid w:val="00D61360"/>
    <w:rsid w:val="00D65965"/>
    <w:rsid w:val="00D679D6"/>
    <w:rsid w:val="00D72A0E"/>
    <w:rsid w:val="00D73A41"/>
    <w:rsid w:val="00D74E2B"/>
    <w:rsid w:val="00D7693A"/>
    <w:rsid w:val="00D77CAB"/>
    <w:rsid w:val="00DA25B4"/>
    <w:rsid w:val="00DA4DD2"/>
    <w:rsid w:val="00DA6FD3"/>
    <w:rsid w:val="00DB0CFE"/>
    <w:rsid w:val="00DB33A0"/>
    <w:rsid w:val="00DC084E"/>
    <w:rsid w:val="00DC16FF"/>
    <w:rsid w:val="00DE048F"/>
    <w:rsid w:val="00DE1A6A"/>
    <w:rsid w:val="00DF0783"/>
    <w:rsid w:val="00DF13FA"/>
    <w:rsid w:val="00DF5409"/>
    <w:rsid w:val="00DF72AD"/>
    <w:rsid w:val="00DF7439"/>
    <w:rsid w:val="00E00FE6"/>
    <w:rsid w:val="00E07944"/>
    <w:rsid w:val="00E13555"/>
    <w:rsid w:val="00E1433A"/>
    <w:rsid w:val="00E3075A"/>
    <w:rsid w:val="00E3486E"/>
    <w:rsid w:val="00E36985"/>
    <w:rsid w:val="00E40350"/>
    <w:rsid w:val="00E40EFB"/>
    <w:rsid w:val="00E42147"/>
    <w:rsid w:val="00E4258D"/>
    <w:rsid w:val="00E50E4B"/>
    <w:rsid w:val="00E527E8"/>
    <w:rsid w:val="00E53F64"/>
    <w:rsid w:val="00E547B9"/>
    <w:rsid w:val="00E602F5"/>
    <w:rsid w:val="00E6107A"/>
    <w:rsid w:val="00E659C6"/>
    <w:rsid w:val="00E74C6A"/>
    <w:rsid w:val="00E81687"/>
    <w:rsid w:val="00E84D81"/>
    <w:rsid w:val="00E87431"/>
    <w:rsid w:val="00E90465"/>
    <w:rsid w:val="00E90C04"/>
    <w:rsid w:val="00E9160B"/>
    <w:rsid w:val="00E92B51"/>
    <w:rsid w:val="00E932F3"/>
    <w:rsid w:val="00E97680"/>
    <w:rsid w:val="00E97E17"/>
    <w:rsid w:val="00EA3A54"/>
    <w:rsid w:val="00EA4326"/>
    <w:rsid w:val="00EB0DE0"/>
    <w:rsid w:val="00EB1A4B"/>
    <w:rsid w:val="00EB6DE4"/>
    <w:rsid w:val="00EC079B"/>
    <w:rsid w:val="00ED255E"/>
    <w:rsid w:val="00ED43A0"/>
    <w:rsid w:val="00ED4EA2"/>
    <w:rsid w:val="00EE2D35"/>
    <w:rsid w:val="00F01394"/>
    <w:rsid w:val="00F05BBB"/>
    <w:rsid w:val="00F100D4"/>
    <w:rsid w:val="00F10EF5"/>
    <w:rsid w:val="00F14A3E"/>
    <w:rsid w:val="00F15ED0"/>
    <w:rsid w:val="00F16044"/>
    <w:rsid w:val="00F1615E"/>
    <w:rsid w:val="00F1796C"/>
    <w:rsid w:val="00F211D5"/>
    <w:rsid w:val="00F24927"/>
    <w:rsid w:val="00F344D1"/>
    <w:rsid w:val="00F373FB"/>
    <w:rsid w:val="00F40DB9"/>
    <w:rsid w:val="00F46E28"/>
    <w:rsid w:val="00F47FCF"/>
    <w:rsid w:val="00F53DAF"/>
    <w:rsid w:val="00F54BBF"/>
    <w:rsid w:val="00F54D75"/>
    <w:rsid w:val="00F56E6D"/>
    <w:rsid w:val="00F6479F"/>
    <w:rsid w:val="00F67C5A"/>
    <w:rsid w:val="00F70352"/>
    <w:rsid w:val="00F721C5"/>
    <w:rsid w:val="00F77B0C"/>
    <w:rsid w:val="00F81F72"/>
    <w:rsid w:val="00F82493"/>
    <w:rsid w:val="00F945B6"/>
    <w:rsid w:val="00F95080"/>
    <w:rsid w:val="00F95F91"/>
    <w:rsid w:val="00F96B94"/>
    <w:rsid w:val="00FA18CC"/>
    <w:rsid w:val="00FA260D"/>
    <w:rsid w:val="00FA4FA4"/>
    <w:rsid w:val="00FA6B6B"/>
    <w:rsid w:val="00FB072E"/>
    <w:rsid w:val="00FB4675"/>
    <w:rsid w:val="00FB63D2"/>
    <w:rsid w:val="00FC3F02"/>
    <w:rsid w:val="00FD541A"/>
    <w:rsid w:val="00FD6C0F"/>
    <w:rsid w:val="00FD77A2"/>
    <w:rsid w:val="00FE0BE9"/>
    <w:rsid w:val="00FE17B5"/>
    <w:rsid w:val="00FF01D2"/>
    <w:rsid w:val="00FF6EC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0F3EB7"/>
  <w15:chartTrackingRefBased/>
  <w15:docId w15:val="{C00D32B2-BD9A-4C84-B570-5F10DC2374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4">
    <w:name w:val="Normal"/>
    <w:qFormat/>
    <w:rsid w:val="00B71471"/>
    <w:pPr>
      <w:spacing w:after="0" w:line="240" w:lineRule="auto"/>
    </w:pPr>
    <w:rPr>
      <w:rFonts w:ascii="Times New Roman" w:eastAsia="Batang" w:hAnsi="Times New Roman" w:cs="Times New Roman"/>
      <w:sz w:val="24"/>
      <w:szCs w:val="24"/>
      <w:lang w:eastAsia="ko-KR"/>
    </w:rPr>
  </w:style>
  <w:style w:type="paragraph" w:styleId="11">
    <w:name w:val="heading 1"/>
    <w:aliases w:val="Глава,Заголовок  Бурение,Заголов,H1,Заголовок 1 Знак Знак Знак Знак Знак Знак,Заголовок 1 Знак Знак Знак,Заголовок 12,Заголовок 1 Знак1,Заголовок 1 Знак Знак Знак Знак Знак Знак1,Заголовок 1 Знак Знак Знак Знак1,Part,my标题1"/>
    <w:basedOn w:val="a4"/>
    <w:next w:val="a4"/>
    <w:link w:val="12"/>
    <w:qFormat/>
    <w:rsid w:val="00A904E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0">
    <w:name w:val="heading 2"/>
    <w:aliases w:val="Заголовок 2 Знак1,Заголовок 2 Знак Знак, Знак,Section,Заголовок 2 Знак1 Знак Знак Знак,Заголовок 2 Знак1 Знак Знак Знак Знак Знак,Заголовок 2 Знак Знак Знак Знак Знак1 Знак Знак,(Подраздел),Подразд. доклада,Heading R 2,Heading R 21,Раздел"/>
    <w:basedOn w:val="a4"/>
    <w:next w:val="a4"/>
    <w:link w:val="22"/>
    <w:qFormat/>
    <w:rsid w:val="00A904E3"/>
    <w:pPr>
      <w:keepNext/>
      <w:widowControl w:val="0"/>
      <w:autoSpaceDE w:val="0"/>
      <w:autoSpaceDN w:val="0"/>
      <w:adjustRightInd w:val="0"/>
      <w:spacing w:before="240" w:after="60"/>
      <w:outlineLvl w:val="1"/>
    </w:pPr>
    <w:rPr>
      <w:rFonts w:ascii="Arial" w:eastAsia="Times New Roman" w:hAnsi="Arial" w:cs="Arial"/>
      <w:b/>
      <w:bCs/>
      <w:i/>
      <w:iCs/>
      <w:sz w:val="28"/>
      <w:szCs w:val="28"/>
      <w:lang w:eastAsia="ru-RU"/>
    </w:rPr>
  </w:style>
  <w:style w:type="paragraph" w:styleId="3">
    <w:name w:val="heading 3"/>
    <w:aliases w:val="B Head Знак,B Head,Заголовок 3 Знак Знак,PA Minor Section,H3,hseHeading 3,Re,Head 3 WSA,H31,H32,H33,H311,Heading 3 PEP,b 3,1.1.1,标题03,标题 3 Char Знак,Заголовок 3 Знак Знак1,Section1,PA Minor Section1,H34,hseHeading 31,Re1"/>
    <w:basedOn w:val="a4"/>
    <w:next w:val="a4"/>
    <w:link w:val="30"/>
    <w:qFormat/>
    <w:rsid w:val="00A904E3"/>
    <w:pPr>
      <w:keepNext/>
      <w:spacing w:line="360" w:lineRule="auto"/>
      <w:ind w:firstLine="720"/>
      <w:jc w:val="right"/>
      <w:outlineLvl w:val="2"/>
    </w:pPr>
    <w:rPr>
      <w:rFonts w:ascii="Arial" w:hAnsi="Arial"/>
      <w:szCs w:val="20"/>
      <w:lang w:eastAsia="ru-RU"/>
    </w:rPr>
  </w:style>
  <w:style w:type="paragraph" w:styleId="4">
    <w:name w:val="heading 4"/>
    <w:aliases w:val="Знак Знак,Заголовок 4 Знак1,Заголовок 4 Знак Знак,Заголовок 4 Знак1 Знак Знак,Заголовок 4 Знак Знак Знак Знак, Знак Знак Знак Знак Знак,Заголовок 4 Знак Знак1"/>
    <w:basedOn w:val="a4"/>
    <w:next w:val="a4"/>
    <w:link w:val="40"/>
    <w:qFormat/>
    <w:rsid w:val="00A904E3"/>
    <w:pPr>
      <w:keepNext/>
      <w:spacing w:line="360" w:lineRule="auto"/>
      <w:ind w:firstLine="720"/>
      <w:jc w:val="center"/>
      <w:outlineLvl w:val="3"/>
    </w:pPr>
    <w:rPr>
      <w:rFonts w:ascii="Arial" w:hAnsi="Arial"/>
      <w:szCs w:val="20"/>
      <w:lang w:eastAsia="ru-RU"/>
    </w:rPr>
  </w:style>
  <w:style w:type="paragraph" w:styleId="5">
    <w:name w:val="heading 5"/>
    <w:aliases w:val="D Head,RSKH5,RSKH5 Знак,SubClose,Kop 1A,Report Heading 5,h5,. (1.)"/>
    <w:basedOn w:val="a4"/>
    <w:next w:val="a4"/>
    <w:link w:val="50"/>
    <w:uiPriority w:val="9"/>
    <w:qFormat/>
    <w:rsid w:val="00A904E3"/>
    <w:pPr>
      <w:keepNext/>
      <w:keepLines/>
      <w:widowControl w:val="0"/>
      <w:tabs>
        <w:tab w:val="num" w:pos="1008"/>
      </w:tabs>
      <w:spacing w:before="280" w:after="290" w:line="377" w:lineRule="auto"/>
      <w:ind w:left="1008" w:hanging="432"/>
      <w:outlineLvl w:val="4"/>
    </w:pPr>
    <w:rPr>
      <w:rFonts w:eastAsia="LiSu"/>
      <w:b/>
      <w:kern w:val="2"/>
      <w:szCs w:val="20"/>
      <w:lang w:val="en-US" w:eastAsia="zh-CN"/>
    </w:rPr>
  </w:style>
  <w:style w:type="paragraph" w:styleId="60">
    <w:name w:val="heading 6"/>
    <w:aliases w:val="Стиль 6"/>
    <w:basedOn w:val="a4"/>
    <w:next w:val="a4"/>
    <w:link w:val="63"/>
    <w:qFormat/>
    <w:rsid w:val="00A904E3"/>
    <w:pPr>
      <w:keepNext/>
      <w:jc w:val="center"/>
      <w:outlineLvl w:val="5"/>
    </w:pPr>
    <w:rPr>
      <w:rFonts w:ascii="Arial" w:eastAsia="Times New Roman" w:hAnsi="Arial"/>
      <w:b/>
      <w:sz w:val="22"/>
      <w:szCs w:val="20"/>
    </w:rPr>
  </w:style>
  <w:style w:type="paragraph" w:styleId="7">
    <w:name w:val="heading 7"/>
    <w:basedOn w:val="a4"/>
    <w:next w:val="a4"/>
    <w:link w:val="70"/>
    <w:qFormat/>
    <w:rsid w:val="00A904E3"/>
    <w:pPr>
      <w:spacing w:before="240" w:after="60"/>
      <w:outlineLvl w:val="6"/>
    </w:pPr>
    <w:rPr>
      <w:rFonts w:eastAsia="Times New Roman"/>
      <w:lang w:eastAsia="ru-RU"/>
    </w:rPr>
  </w:style>
  <w:style w:type="paragraph" w:styleId="8">
    <w:name w:val="heading 8"/>
    <w:basedOn w:val="a4"/>
    <w:next w:val="a4"/>
    <w:link w:val="80"/>
    <w:unhideWhenUsed/>
    <w:qFormat/>
    <w:rsid w:val="00A904E3"/>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4"/>
    <w:next w:val="a4"/>
    <w:link w:val="90"/>
    <w:qFormat/>
    <w:rsid w:val="00A904E3"/>
    <w:pPr>
      <w:keepNext/>
      <w:ind w:firstLine="720"/>
      <w:jc w:val="both"/>
      <w:outlineLvl w:val="8"/>
    </w:pPr>
    <w:rPr>
      <w:rFonts w:eastAsia="Times New Roman"/>
      <w:b/>
      <w:szCs w:val="20"/>
      <w:lang w:eastAsia="ru-RU"/>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2">
    <w:name w:val="Заголовок 1 Знак"/>
    <w:aliases w:val="Глава Знак,Заголовок  Бурение Знак,Заголов Знак,H1 Знак,Заголовок 1 Знак Знак Знак Знак Знак Знак Знак1,Заголовок 1 Знак Знак Знак Знак2,Заголовок 12 Знак2,Заголовок 1 Знак1 Знак2,Заголовок 1 Знак Знак Знак Знак Знак Знак1 Знак2"/>
    <w:basedOn w:val="a5"/>
    <w:link w:val="11"/>
    <w:uiPriority w:val="9"/>
    <w:rsid w:val="00A904E3"/>
    <w:rPr>
      <w:rFonts w:asciiTheme="majorHAnsi" w:eastAsiaTheme="majorEastAsia" w:hAnsiTheme="majorHAnsi" w:cstheme="majorBidi"/>
      <w:color w:val="2E74B5" w:themeColor="accent1" w:themeShade="BF"/>
      <w:sz w:val="32"/>
      <w:szCs w:val="32"/>
      <w:lang w:eastAsia="ko-KR"/>
    </w:rPr>
  </w:style>
  <w:style w:type="character" w:customStyle="1" w:styleId="21">
    <w:name w:val="Заголовок 2 Знак"/>
    <w:aliases w:val="Раздел Знак,Paragraaf Знак,Chapter Title Знак,OG Heading 2 Знак,hseHeading 2 Знак,A Head Знак Знак,A Head Знак1,hseHeading 2 Знак Знак Знак,Заголовок 2 Знак1 Знак Знак,Заголовок 2 Знак Знак Знак Знак,Заголовок 22,Heading R 26,RSKH21"/>
    <w:basedOn w:val="a5"/>
    <w:rsid w:val="00A904E3"/>
    <w:rPr>
      <w:rFonts w:asciiTheme="majorHAnsi" w:eastAsiaTheme="majorEastAsia" w:hAnsiTheme="majorHAnsi" w:cstheme="majorBidi"/>
      <w:color w:val="2E74B5" w:themeColor="accent1" w:themeShade="BF"/>
      <w:sz w:val="26"/>
      <w:szCs w:val="26"/>
      <w:lang w:eastAsia="ko-KR"/>
    </w:rPr>
  </w:style>
  <w:style w:type="character" w:customStyle="1" w:styleId="30">
    <w:name w:val="Заголовок 3 Знак"/>
    <w:aliases w:val="B Head Знак Знак,B Head Знак1,Заголовок 3 Знак Знак Знак,PA Minor Section Знак,H3 Знак,hseHeading 3 Знак,Re Знак,Head 3 WSA Знак,H31 Знак,H32 Знак,H33 Знак,H311 Знак,Heading 3 PEP Знак,b 3 Знак,1.1.1 Знак,标题03 Знак,标题 3 Char Знак Знак"/>
    <w:basedOn w:val="a5"/>
    <w:link w:val="3"/>
    <w:uiPriority w:val="99"/>
    <w:rsid w:val="00A904E3"/>
    <w:rPr>
      <w:rFonts w:ascii="Arial" w:eastAsia="Batang" w:hAnsi="Arial" w:cs="Times New Roman"/>
      <w:sz w:val="24"/>
      <w:szCs w:val="20"/>
      <w:lang w:eastAsia="ru-RU"/>
    </w:rPr>
  </w:style>
  <w:style w:type="character" w:customStyle="1" w:styleId="40">
    <w:name w:val="Заголовок 4 Знак"/>
    <w:aliases w:val="Знак Знак Знак3,Заголовок 4 Знак1 Знак,Заголовок 4 Знак Знак Знак,Заголовок 4 Знак1 Знак Знак Знак,Заголовок 4 Знак Знак Знак Знак Знак, Знак Знак Знак Знак Знак Знак,Заголовок 4 Знак Знак1 Знак"/>
    <w:basedOn w:val="a5"/>
    <w:link w:val="4"/>
    <w:rsid w:val="00A904E3"/>
    <w:rPr>
      <w:rFonts w:ascii="Arial" w:eastAsia="Batang" w:hAnsi="Arial" w:cs="Times New Roman"/>
      <w:sz w:val="24"/>
      <w:szCs w:val="20"/>
      <w:lang w:eastAsia="ru-RU"/>
    </w:rPr>
  </w:style>
  <w:style w:type="character" w:customStyle="1" w:styleId="50">
    <w:name w:val="Заголовок 5 Знак"/>
    <w:aliases w:val="D Head Знак,RSKH5 Знак1,RSKH5 Знак Знак,SubClose Знак,Kop 1A Знак,Report Heading 5 Знак,h5 Знак,. (1.) Знак"/>
    <w:basedOn w:val="a5"/>
    <w:link w:val="5"/>
    <w:uiPriority w:val="9"/>
    <w:rsid w:val="00A904E3"/>
    <w:rPr>
      <w:rFonts w:ascii="Times New Roman" w:eastAsia="LiSu" w:hAnsi="Times New Roman" w:cs="Times New Roman"/>
      <w:b/>
      <w:kern w:val="2"/>
      <w:sz w:val="24"/>
      <w:szCs w:val="20"/>
      <w:lang w:val="en-US" w:eastAsia="zh-CN"/>
    </w:rPr>
  </w:style>
  <w:style w:type="character" w:customStyle="1" w:styleId="63">
    <w:name w:val="Заголовок 6 Знак"/>
    <w:aliases w:val="Стиль 6 Знак"/>
    <w:basedOn w:val="a5"/>
    <w:link w:val="60"/>
    <w:uiPriority w:val="99"/>
    <w:rsid w:val="00A904E3"/>
    <w:rPr>
      <w:rFonts w:ascii="Arial" w:eastAsia="Times New Roman" w:hAnsi="Arial" w:cs="Times New Roman"/>
      <w:b/>
      <w:szCs w:val="20"/>
      <w:lang w:eastAsia="ko-KR"/>
    </w:rPr>
  </w:style>
  <w:style w:type="character" w:customStyle="1" w:styleId="70">
    <w:name w:val="Заголовок 7 Знак"/>
    <w:basedOn w:val="a5"/>
    <w:link w:val="7"/>
    <w:rsid w:val="00A904E3"/>
    <w:rPr>
      <w:rFonts w:ascii="Times New Roman" w:eastAsia="Times New Roman" w:hAnsi="Times New Roman" w:cs="Times New Roman"/>
      <w:sz w:val="24"/>
      <w:szCs w:val="24"/>
      <w:lang w:eastAsia="ru-RU"/>
    </w:rPr>
  </w:style>
  <w:style w:type="character" w:customStyle="1" w:styleId="80">
    <w:name w:val="Заголовок 8 Знак"/>
    <w:basedOn w:val="a5"/>
    <w:link w:val="8"/>
    <w:uiPriority w:val="99"/>
    <w:rsid w:val="00A904E3"/>
    <w:rPr>
      <w:rFonts w:asciiTheme="majorHAnsi" w:eastAsiaTheme="majorEastAsia" w:hAnsiTheme="majorHAnsi" w:cstheme="majorBidi"/>
      <w:color w:val="272727" w:themeColor="text1" w:themeTint="D8"/>
      <w:sz w:val="21"/>
      <w:szCs w:val="21"/>
      <w:lang w:eastAsia="ko-KR"/>
    </w:rPr>
  </w:style>
  <w:style w:type="character" w:customStyle="1" w:styleId="90">
    <w:name w:val="Заголовок 9 Знак"/>
    <w:basedOn w:val="a5"/>
    <w:link w:val="9"/>
    <w:uiPriority w:val="99"/>
    <w:rsid w:val="00A904E3"/>
    <w:rPr>
      <w:rFonts w:ascii="Times New Roman" w:eastAsia="Times New Roman" w:hAnsi="Times New Roman" w:cs="Times New Roman"/>
      <w:b/>
      <w:sz w:val="24"/>
      <w:szCs w:val="20"/>
      <w:lang w:eastAsia="ru-RU"/>
    </w:rPr>
  </w:style>
  <w:style w:type="paragraph" w:customStyle="1" w:styleId="IauiueIoao">
    <w:name w:val="Iau?iue.Io?ao@ Знак Знак Знак Знак Знак Знак"/>
    <w:link w:val="IauiueIoao0"/>
    <w:rsid w:val="00A904E3"/>
    <w:pPr>
      <w:overflowPunct w:val="0"/>
      <w:autoSpaceDE w:val="0"/>
      <w:autoSpaceDN w:val="0"/>
      <w:adjustRightInd w:val="0"/>
      <w:spacing w:after="0" w:line="240" w:lineRule="auto"/>
      <w:textAlignment w:val="baseline"/>
    </w:pPr>
    <w:rPr>
      <w:rFonts w:ascii="Journal" w:eastAsia="Times New Roman" w:hAnsi="Journal" w:cs="Times New Roman"/>
      <w:sz w:val="24"/>
      <w:szCs w:val="20"/>
      <w:lang w:eastAsia="ru-RU"/>
    </w:rPr>
  </w:style>
  <w:style w:type="character" w:customStyle="1" w:styleId="IauiueIoao0">
    <w:name w:val="Iau?iue.Io?ao@ Знак Знак Знак Знак Знак Знак Знак"/>
    <w:link w:val="IauiueIoao"/>
    <w:rsid w:val="00A904E3"/>
    <w:rPr>
      <w:rFonts w:ascii="Journal" w:eastAsia="Times New Roman" w:hAnsi="Journal" w:cs="Times New Roman"/>
      <w:sz w:val="24"/>
      <w:szCs w:val="20"/>
      <w:lang w:eastAsia="ru-RU"/>
    </w:rPr>
  </w:style>
  <w:style w:type="paragraph" w:styleId="a8">
    <w:name w:val="List Paragraph"/>
    <w:aliases w:val="_список,Paragraph,Citation List,Resume Title,List Paragraph Char Char,Bullet 1,b1,Number_1,SGLText List Paragraph,new,lp1,Normal Sentence,Colorful List - Accent 11,ListPar1,List Paragraph2,List Paragraph11,list1,Figure_name,HEAD 3"/>
    <w:basedOn w:val="a4"/>
    <w:link w:val="a9"/>
    <w:uiPriority w:val="99"/>
    <w:qFormat/>
    <w:rsid w:val="00A904E3"/>
    <w:pPr>
      <w:ind w:left="720"/>
      <w:contextualSpacing/>
    </w:pPr>
  </w:style>
  <w:style w:type="paragraph" w:customStyle="1" w:styleId="13">
    <w:name w:val="Обычный1 Знак Знак"/>
    <w:rsid w:val="00A904E3"/>
    <w:pPr>
      <w:spacing w:after="0" w:line="240" w:lineRule="auto"/>
    </w:pPr>
    <w:rPr>
      <w:rFonts w:ascii="Times New Roman" w:eastAsia="Times New Roman" w:hAnsi="Times New Roman" w:cs="Times New Roman"/>
      <w:sz w:val="24"/>
      <w:szCs w:val="20"/>
      <w:lang w:eastAsia="ru-RU"/>
    </w:rPr>
  </w:style>
  <w:style w:type="paragraph" w:styleId="aa">
    <w:name w:val="Body Text"/>
    <w:aliases w:val="Основной текст Знак Знак Знак Знак,Основной текст Знак Знак Знак Знак Знак Знак Знак Знак Знак Знак,Основной текст Знак1 Знак,Основной текст Знак Знак1 Знак1,Основной текст Знак Знак1 Знак Знак,AETC-Body,DNV-Body,AETC-Body1,DNV-Body1,gl"/>
    <w:basedOn w:val="a4"/>
    <w:link w:val="ab"/>
    <w:qFormat/>
    <w:rsid w:val="00A904E3"/>
    <w:rPr>
      <w:rFonts w:eastAsia="Times New Roman"/>
      <w:b/>
      <w:szCs w:val="20"/>
      <w:lang w:eastAsia="ru-RU"/>
    </w:rPr>
  </w:style>
  <w:style w:type="character" w:customStyle="1" w:styleId="ab">
    <w:name w:val="Основной текст Знак"/>
    <w:aliases w:val="Основной текст Знак Знак Знак Знак Знак,Основной текст Знак Знак Знак Знак Знак Знак Знак Знак Знак Знак Знак,Основной текст Знак1 Знак Знак,Основной текст Знак Знак1 Знак1 Знак,Основной текст Знак Знак1 Знак Знак Знак,AETC-Body Знак"/>
    <w:basedOn w:val="a5"/>
    <w:link w:val="aa"/>
    <w:rsid w:val="00A904E3"/>
    <w:rPr>
      <w:rFonts w:ascii="Times New Roman" w:eastAsia="Times New Roman" w:hAnsi="Times New Roman" w:cs="Times New Roman"/>
      <w:b/>
      <w:sz w:val="24"/>
      <w:szCs w:val="20"/>
      <w:lang w:eastAsia="ru-RU"/>
    </w:rPr>
  </w:style>
  <w:style w:type="paragraph" w:styleId="ac">
    <w:name w:val="Body Text Indent"/>
    <w:aliases w:val="Список1 Знак,Основной текст с отступом Знак1 Знак Знак,Основной текст с отступом Знак Знак3,Знак Знак1 Зна,Знак111,Знак11,Список1"/>
    <w:basedOn w:val="a4"/>
    <w:link w:val="ad"/>
    <w:rsid w:val="00A904E3"/>
    <w:pPr>
      <w:spacing w:after="120"/>
      <w:ind w:left="283"/>
    </w:pPr>
    <w:rPr>
      <w:rFonts w:eastAsia="Times New Roman"/>
      <w:szCs w:val="20"/>
      <w:lang w:eastAsia="ru-RU"/>
    </w:rPr>
  </w:style>
  <w:style w:type="character" w:customStyle="1" w:styleId="ad">
    <w:name w:val="Основной текст с отступом Знак"/>
    <w:aliases w:val="Список1 Знак Знак,Основной текст с отступом Знак1 Знак Знак Знак,Основной текст с отступом Знак Знак3 Знак,Знак Знак1 Зна Знак,Знак111 Знак,Знак11 Знак,Список1 Знак1"/>
    <w:basedOn w:val="a5"/>
    <w:link w:val="ac"/>
    <w:rsid w:val="00A904E3"/>
    <w:rPr>
      <w:rFonts w:ascii="Times New Roman" w:eastAsia="Times New Roman" w:hAnsi="Times New Roman" w:cs="Times New Roman"/>
      <w:sz w:val="24"/>
      <w:szCs w:val="20"/>
      <w:lang w:eastAsia="ru-RU"/>
    </w:rPr>
  </w:style>
  <w:style w:type="paragraph" w:styleId="31">
    <w:name w:val="Body Text 3"/>
    <w:basedOn w:val="a4"/>
    <w:link w:val="33"/>
    <w:unhideWhenUsed/>
    <w:rsid w:val="00A904E3"/>
    <w:pPr>
      <w:spacing w:after="120"/>
    </w:pPr>
    <w:rPr>
      <w:sz w:val="16"/>
      <w:szCs w:val="16"/>
    </w:rPr>
  </w:style>
  <w:style w:type="character" w:customStyle="1" w:styleId="33">
    <w:name w:val="Основной текст 3 Знак"/>
    <w:basedOn w:val="a5"/>
    <w:link w:val="31"/>
    <w:rsid w:val="00A904E3"/>
    <w:rPr>
      <w:rFonts w:ascii="Times New Roman" w:eastAsia="Batang" w:hAnsi="Times New Roman" w:cs="Times New Roman"/>
      <w:sz w:val="16"/>
      <w:szCs w:val="16"/>
      <w:lang w:eastAsia="ko-KR"/>
    </w:rPr>
  </w:style>
  <w:style w:type="character" w:styleId="ae">
    <w:name w:val="Strong"/>
    <w:qFormat/>
    <w:rsid w:val="00A904E3"/>
    <w:rPr>
      <w:b/>
      <w:bCs/>
    </w:rPr>
  </w:style>
  <w:style w:type="paragraph" w:customStyle="1" w:styleId="14">
    <w:name w:val="Обычный1"/>
    <w:uiPriority w:val="99"/>
    <w:qFormat/>
    <w:rsid w:val="00A904E3"/>
    <w:pPr>
      <w:widowControl w:val="0"/>
      <w:adjustRightInd w:val="0"/>
      <w:snapToGrid w:val="0"/>
      <w:spacing w:after="0" w:line="360" w:lineRule="atLeast"/>
      <w:jc w:val="both"/>
    </w:pPr>
    <w:rPr>
      <w:rFonts w:ascii="Times New Roman" w:eastAsia="Batang" w:hAnsi="Times New Roman" w:cs="Times New Roman"/>
      <w:sz w:val="24"/>
      <w:szCs w:val="20"/>
      <w:lang w:eastAsia="ru-RU"/>
    </w:rPr>
  </w:style>
  <w:style w:type="paragraph" w:styleId="af">
    <w:name w:val="Normal (Web)"/>
    <w:aliases w:val="Обычный (Web),Обычный (веб)1,Обычный (веб)1 Знак Знак Зн"/>
    <w:basedOn w:val="a4"/>
    <w:link w:val="af0"/>
    <w:uiPriority w:val="99"/>
    <w:qFormat/>
    <w:rsid w:val="00A904E3"/>
    <w:pPr>
      <w:widowControl w:val="0"/>
      <w:overflowPunct w:val="0"/>
      <w:autoSpaceDE w:val="0"/>
      <w:autoSpaceDN w:val="0"/>
      <w:adjustRightInd w:val="0"/>
      <w:textAlignment w:val="baseline"/>
    </w:pPr>
    <w:rPr>
      <w:rFonts w:eastAsia="Times New Roman"/>
      <w:sz w:val="20"/>
      <w:szCs w:val="20"/>
      <w:lang w:eastAsia="ru-RU"/>
    </w:rPr>
  </w:style>
  <w:style w:type="character" w:customStyle="1" w:styleId="af0">
    <w:name w:val="Обычный (Интернет) Знак"/>
    <w:aliases w:val="Обычный (Web) Знак,Обычный (веб)1 Знак,Обычный (веб)1 Знак Знак Зн Знак"/>
    <w:link w:val="af"/>
    <w:locked/>
    <w:rsid w:val="00A904E3"/>
    <w:rPr>
      <w:rFonts w:ascii="Times New Roman" w:eastAsia="Times New Roman" w:hAnsi="Times New Roman" w:cs="Times New Roman"/>
      <w:sz w:val="20"/>
      <w:szCs w:val="20"/>
      <w:lang w:eastAsia="ru-RU"/>
    </w:rPr>
  </w:style>
  <w:style w:type="paragraph" w:customStyle="1" w:styleId="-">
    <w:name w:val="Чжи-чжи"/>
    <w:basedOn w:val="11"/>
    <w:rsid w:val="00A904E3"/>
    <w:pPr>
      <w:keepLines w:val="0"/>
      <w:autoSpaceDE w:val="0"/>
      <w:autoSpaceDN w:val="0"/>
      <w:spacing w:before="0"/>
      <w:jc w:val="center"/>
    </w:pPr>
    <w:rPr>
      <w:rFonts w:ascii="Times New Roman" w:eastAsia="Times New Roman" w:hAnsi="Times New Roman" w:cs="Tahoma"/>
      <w:b/>
      <w:bCs/>
      <w:color w:val="auto"/>
      <w:sz w:val="24"/>
      <w:szCs w:val="22"/>
      <w:lang w:eastAsia="ru-RU"/>
    </w:rPr>
  </w:style>
  <w:style w:type="paragraph" w:customStyle="1" w:styleId="23">
    <w:name w:val="Обычный2"/>
    <w:rsid w:val="00A904E3"/>
    <w:pPr>
      <w:widowControl w:val="0"/>
      <w:adjustRightInd w:val="0"/>
      <w:snapToGrid w:val="0"/>
      <w:spacing w:after="0" w:line="360" w:lineRule="atLeast"/>
      <w:jc w:val="both"/>
    </w:pPr>
    <w:rPr>
      <w:rFonts w:ascii="Times New Roman" w:eastAsia="Batang" w:hAnsi="Times New Roman" w:cs="Times New Roman"/>
      <w:sz w:val="24"/>
      <w:szCs w:val="20"/>
      <w:lang w:eastAsia="ru-RU"/>
    </w:rPr>
  </w:style>
  <w:style w:type="paragraph" w:styleId="af1">
    <w:name w:val="No Spacing"/>
    <w:link w:val="af2"/>
    <w:uiPriority w:val="1"/>
    <w:qFormat/>
    <w:rsid w:val="00A904E3"/>
    <w:pPr>
      <w:spacing w:after="0" w:line="240" w:lineRule="auto"/>
    </w:pPr>
    <w:rPr>
      <w:rFonts w:ascii="Calibri" w:eastAsia="Calibri" w:hAnsi="Calibri" w:cs="Times New Roman"/>
    </w:rPr>
  </w:style>
  <w:style w:type="paragraph" w:customStyle="1" w:styleId="15">
    <w:name w:val="Абзац списка1"/>
    <w:basedOn w:val="a4"/>
    <w:qFormat/>
    <w:rsid w:val="00A904E3"/>
    <w:pPr>
      <w:ind w:left="720"/>
      <w:contextualSpacing/>
    </w:pPr>
    <w:rPr>
      <w:rFonts w:eastAsia="Times New Roman"/>
      <w:lang w:eastAsia="ru-RU"/>
    </w:rPr>
  </w:style>
  <w:style w:type="paragraph" w:customStyle="1" w:styleId="34">
    <w:name w:val="Обычный3"/>
    <w:rsid w:val="00A904E3"/>
    <w:pPr>
      <w:widowControl w:val="0"/>
      <w:adjustRightInd w:val="0"/>
      <w:snapToGrid w:val="0"/>
      <w:spacing w:after="0" w:line="360" w:lineRule="atLeast"/>
      <w:jc w:val="both"/>
    </w:pPr>
    <w:rPr>
      <w:rFonts w:ascii="Times New Roman" w:eastAsia="Batang" w:hAnsi="Times New Roman" w:cs="Times New Roman"/>
      <w:sz w:val="24"/>
      <w:szCs w:val="20"/>
      <w:lang w:eastAsia="ru-RU"/>
    </w:rPr>
  </w:style>
  <w:style w:type="paragraph" w:styleId="af3">
    <w:name w:val="Balloon Text"/>
    <w:basedOn w:val="a4"/>
    <w:link w:val="af4"/>
    <w:uiPriority w:val="99"/>
    <w:unhideWhenUsed/>
    <w:rsid w:val="00A904E3"/>
    <w:rPr>
      <w:rFonts w:ascii="Tahoma" w:hAnsi="Tahoma" w:cs="Tahoma"/>
      <w:sz w:val="16"/>
      <w:szCs w:val="16"/>
    </w:rPr>
  </w:style>
  <w:style w:type="character" w:customStyle="1" w:styleId="af4">
    <w:name w:val="Текст выноски Знак"/>
    <w:basedOn w:val="a5"/>
    <w:link w:val="af3"/>
    <w:uiPriority w:val="99"/>
    <w:rsid w:val="00A904E3"/>
    <w:rPr>
      <w:rFonts w:ascii="Tahoma" w:eastAsia="Batang" w:hAnsi="Tahoma" w:cs="Tahoma"/>
      <w:sz w:val="16"/>
      <w:szCs w:val="16"/>
      <w:lang w:eastAsia="ko-KR"/>
    </w:rPr>
  </w:style>
  <w:style w:type="paragraph" w:styleId="35">
    <w:name w:val="Body Text Indent 3"/>
    <w:basedOn w:val="a4"/>
    <w:link w:val="36"/>
    <w:rsid w:val="00A904E3"/>
    <w:pPr>
      <w:spacing w:after="120"/>
      <w:ind w:left="283"/>
    </w:pPr>
    <w:rPr>
      <w:rFonts w:eastAsia="Times New Roman"/>
      <w:sz w:val="16"/>
      <w:szCs w:val="16"/>
    </w:rPr>
  </w:style>
  <w:style w:type="character" w:customStyle="1" w:styleId="36">
    <w:name w:val="Основной текст с отступом 3 Знак"/>
    <w:basedOn w:val="a5"/>
    <w:link w:val="35"/>
    <w:rsid w:val="00A904E3"/>
    <w:rPr>
      <w:rFonts w:ascii="Times New Roman" w:eastAsia="Times New Roman" w:hAnsi="Times New Roman" w:cs="Times New Roman"/>
      <w:sz w:val="16"/>
      <w:szCs w:val="16"/>
      <w:lang w:eastAsia="ko-KR"/>
    </w:rPr>
  </w:style>
  <w:style w:type="paragraph" w:styleId="af5">
    <w:name w:val="footer"/>
    <w:aliases w:val="Title Down,Footer_ARGOSS,Reference number,Footer_ARGOSS Знак"/>
    <w:basedOn w:val="a4"/>
    <w:link w:val="af6"/>
    <w:uiPriority w:val="99"/>
    <w:rsid w:val="00A904E3"/>
    <w:pPr>
      <w:tabs>
        <w:tab w:val="center" w:pos="4677"/>
        <w:tab w:val="right" w:pos="9355"/>
      </w:tabs>
    </w:pPr>
    <w:rPr>
      <w:rFonts w:eastAsia="Times New Roman"/>
    </w:rPr>
  </w:style>
  <w:style w:type="character" w:customStyle="1" w:styleId="af6">
    <w:name w:val="Нижний колонтитул Знак"/>
    <w:aliases w:val="Title Down Знак,Footer_ARGOSS Знак1,Reference number Знак,Footer_ARGOSS Знак Знак"/>
    <w:basedOn w:val="a5"/>
    <w:link w:val="af5"/>
    <w:uiPriority w:val="99"/>
    <w:rsid w:val="00A904E3"/>
    <w:rPr>
      <w:rFonts w:ascii="Times New Roman" w:eastAsia="Times New Roman" w:hAnsi="Times New Roman" w:cs="Times New Roman"/>
      <w:sz w:val="24"/>
      <w:szCs w:val="24"/>
      <w:lang w:eastAsia="ko-KR"/>
    </w:rPr>
  </w:style>
  <w:style w:type="paragraph" w:styleId="af7">
    <w:name w:val="header"/>
    <w:aliases w:val="Header_ARGOSS,Title Up, Знак9,Знак9,??????? ??????????,ВерхКолонтитул,header-first,HeaderPort,h"/>
    <w:basedOn w:val="a4"/>
    <w:link w:val="af8"/>
    <w:uiPriority w:val="99"/>
    <w:rsid w:val="00A904E3"/>
    <w:pPr>
      <w:tabs>
        <w:tab w:val="center" w:pos="4677"/>
        <w:tab w:val="right" w:pos="9355"/>
      </w:tabs>
    </w:pPr>
    <w:rPr>
      <w:rFonts w:eastAsia="Times New Roman"/>
    </w:rPr>
  </w:style>
  <w:style w:type="character" w:customStyle="1" w:styleId="af8">
    <w:name w:val="Верхний колонтитул Знак"/>
    <w:aliases w:val="Header_ARGOSS Знак,Title Up Знак, Знак9 Знак,Знак9 Знак,??????? ?????????? Знак,ВерхКолонтитул Знак,header-first Знак,HeaderPort Знак,h Знак"/>
    <w:basedOn w:val="a5"/>
    <w:link w:val="af7"/>
    <w:uiPriority w:val="99"/>
    <w:rsid w:val="00A904E3"/>
    <w:rPr>
      <w:rFonts w:ascii="Times New Roman" w:eastAsia="Times New Roman" w:hAnsi="Times New Roman" w:cs="Times New Roman"/>
      <w:sz w:val="24"/>
      <w:szCs w:val="24"/>
      <w:lang w:eastAsia="ko-KR"/>
    </w:rPr>
  </w:style>
  <w:style w:type="character" w:customStyle="1" w:styleId="22">
    <w:name w:val="Заголовок 2 Знак2"/>
    <w:aliases w:val="Заголовок 2 Знак1 Знак,Заголовок 2 Знак Знак Знак, Знак Знак,Section Знак,Заголовок 2 Знак1 Знак Знак Знак Знак,Заголовок 2 Знак1 Знак Знак Знак Знак Знак Знак,Заголовок 2 Знак Знак Знак Знак Знак1 Знак Знак Знак,(Подраздел) Знак"/>
    <w:link w:val="20"/>
    <w:rsid w:val="00A904E3"/>
    <w:rPr>
      <w:rFonts w:ascii="Arial" w:eastAsia="Times New Roman" w:hAnsi="Arial" w:cs="Arial"/>
      <w:b/>
      <w:bCs/>
      <w:i/>
      <w:iCs/>
      <w:sz w:val="28"/>
      <w:szCs w:val="28"/>
      <w:lang w:eastAsia="ru-RU"/>
    </w:rPr>
  </w:style>
  <w:style w:type="character" w:customStyle="1" w:styleId="af2">
    <w:name w:val="Без интервала Знак"/>
    <w:link w:val="af1"/>
    <w:uiPriority w:val="1"/>
    <w:locked/>
    <w:rsid w:val="00A904E3"/>
    <w:rPr>
      <w:rFonts w:ascii="Calibri" w:eastAsia="Calibri" w:hAnsi="Calibri" w:cs="Times New Roman"/>
    </w:rPr>
  </w:style>
  <w:style w:type="paragraph" w:customStyle="1" w:styleId="16">
    <w:name w:val="Стиль1"/>
    <w:basedOn w:val="11"/>
    <w:link w:val="18"/>
    <w:qFormat/>
    <w:rsid w:val="00A904E3"/>
    <w:pPr>
      <w:keepLines w:val="0"/>
      <w:spacing w:before="120"/>
      <w:jc w:val="both"/>
    </w:pPr>
    <w:rPr>
      <w:rFonts w:ascii="Times New Roman" w:eastAsia="Batang" w:hAnsi="Times New Roman" w:cs="Times New Roman"/>
      <w:b/>
      <w:color w:val="auto"/>
      <w:sz w:val="24"/>
      <w:szCs w:val="24"/>
      <w:lang w:eastAsia="ru-RU"/>
    </w:rPr>
  </w:style>
  <w:style w:type="paragraph" w:styleId="24">
    <w:name w:val="Body Text Indent 2"/>
    <w:aliases w:val="Знак Знак Знак Знак Знак Знак,Знак Знак Знак Знак Знак"/>
    <w:basedOn w:val="a4"/>
    <w:link w:val="25"/>
    <w:rsid w:val="00A904E3"/>
    <w:pPr>
      <w:spacing w:after="120" w:line="480" w:lineRule="auto"/>
      <w:ind w:left="283"/>
    </w:pPr>
    <w:rPr>
      <w:rFonts w:eastAsia="Times New Roman"/>
      <w:lang w:eastAsia="ru-RU"/>
    </w:rPr>
  </w:style>
  <w:style w:type="character" w:customStyle="1" w:styleId="25">
    <w:name w:val="Основной текст с отступом 2 Знак"/>
    <w:aliases w:val="Знак Знак Знак Знак Знак Знак Знак,Знак Знак Знак Знак Знак Знак1"/>
    <w:basedOn w:val="a5"/>
    <w:link w:val="24"/>
    <w:rsid w:val="00A904E3"/>
    <w:rPr>
      <w:rFonts w:ascii="Times New Roman" w:eastAsia="Times New Roman" w:hAnsi="Times New Roman" w:cs="Times New Roman"/>
      <w:sz w:val="24"/>
      <w:szCs w:val="24"/>
      <w:lang w:eastAsia="ru-RU"/>
    </w:rPr>
  </w:style>
  <w:style w:type="paragraph" w:customStyle="1" w:styleId="af9">
    <w:name w:val="Стиль док"/>
    <w:basedOn w:val="a4"/>
    <w:rsid w:val="00A904E3"/>
    <w:pPr>
      <w:spacing w:line="360" w:lineRule="auto"/>
      <w:ind w:firstLine="720"/>
    </w:pPr>
    <w:rPr>
      <w:rFonts w:ascii="Arial" w:hAnsi="Arial"/>
      <w:szCs w:val="20"/>
      <w:lang w:eastAsia="ru-RU"/>
    </w:rPr>
  </w:style>
  <w:style w:type="character" w:styleId="afa">
    <w:name w:val="page number"/>
    <w:aliases w:val="Page Number arabic"/>
    <w:basedOn w:val="a5"/>
    <w:rsid w:val="00A904E3"/>
  </w:style>
  <w:style w:type="paragraph" w:customStyle="1" w:styleId="afb">
    <w:name w:val="Стиль Д"/>
    <w:basedOn w:val="a4"/>
    <w:rsid w:val="00A904E3"/>
    <w:pPr>
      <w:widowControl w:val="0"/>
      <w:spacing w:line="360" w:lineRule="auto"/>
      <w:ind w:firstLine="709"/>
      <w:jc w:val="both"/>
    </w:pPr>
    <w:rPr>
      <w:rFonts w:ascii="Courier New" w:hAnsi="Courier New"/>
      <w:szCs w:val="20"/>
      <w:lang w:eastAsia="ru-RU"/>
    </w:rPr>
  </w:style>
  <w:style w:type="paragraph" w:customStyle="1" w:styleId="BodyTextIndent31">
    <w:name w:val="Body Text Indent 31"/>
    <w:basedOn w:val="a4"/>
    <w:rsid w:val="00A904E3"/>
    <w:pPr>
      <w:widowControl w:val="0"/>
      <w:spacing w:line="360" w:lineRule="auto"/>
      <w:ind w:firstLine="720"/>
    </w:pPr>
    <w:rPr>
      <w:rFonts w:ascii="Arial" w:hAnsi="Arial"/>
      <w:szCs w:val="20"/>
      <w:lang w:eastAsia="ru-RU"/>
    </w:rPr>
  </w:style>
  <w:style w:type="paragraph" w:customStyle="1" w:styleId="afc">
    <w:name w:val="СтильО"/>
    <w:basedOn w:val="aa"/>
    <w:rsid w:val="00A904E3"/>
    <w:pPr>
      <w:spacing w:after="120"/>
      <w:jc w:val="both"/>
    </w:pPr>
    <w:rPr>
      <w:rFonts w:eastAsia="Batang"/>
      <w:b w:val="0"/>
    </w:rPr>
  </w:style>
  <w:style w:type="paragraph" w:styleId="a">
    <w:name w:val="List Bullet"/>
    <w:basedOn w:val="a4"/>
    <w:autoRedefine/>
    <w:rsid w:val="00A904E3"/>
    <w:pPr>
      <w:numPr>
        <w:numId w:val="8"/>
      </w:numPr>
    </w:pPr>
    <w:rPr>
      <w:szCs w:val="20"/>
      <w:lang w:eastAsia="ru-RU"/>
    </w:rPr>
  </w:style>
  <w:style w:type="paragraph" w:customStyle="1" w:styleId="26">
    <w:name w:val="Стиль2"/>
    <w:basedOn w:val="16"/>
    <w:rsid w:val="00A904E3"/>
    <w:pPr>
      <w:spacing w:before="0" w:after="120"/>
      <w:outlineLvl w:val="9"/>
    </w:pPr>
    <w:rPr>
      <w:b w:val="0"/>
    </w:rPr>
  </w:style>
  <w:style w:type="table" w:styleId="afd">
    <w:name w:val="Table Elegant"/>
    <w:basedOn w:val="a6"/>
    <w:rsid w:val="00A904E3"/>
    <w:pPr>
      <w:spacing w:after="0" w:line="240" w:lineRule="auto"/>
    </w:pPr>
    <w:rPr>
      <w:rFonts w:ascii="Times New Roman CYR" w:eastAsia="Times New Roman" w:hAnsi="Times New Roman CYR"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rFonts w:ascii="Times New Roman" w:hAnsi="Times New Roman"/>
        <w:b/>
        <w:caps w:val="0"/>
        <w:smallCaps w:val="0"/>
        <w:color w:val="auto"/>
        <w:sz w:val="24"/>
        <w:szCs w:val="24"/>
      </w:rPr>
      <w:tblPr/>
      <w:tcPr>
        <w:tcBorders>
          <w:top w:val="double" w:sz="4" w:space="0" w:color="auto"/>
          <w:left w:val="double" w:sz="4" w:space="0" w:color="auto"/>
          <w:bottom w:val="double" w:sz="4" w:space="0" w:color="auto"/>
          <w:right w:val="double" w:sz="4" w:space="0" w:color="auto"/>
          <w:insideH w:val="double" w:sz="4" w:space="0" w:color="auto"/>
          <w:insideV w:val="single" w:sz="4" w:space="0" w:color="auto"/>
          <w:tl2br w:val="nil"/>
          <w:tr2bl w:val="nil"/>
        </w:tcBorders>
        <w:shd w:val="clear" w:color="auto" w:fill="E0E0E0"/>
      </w:tcPr>
    </w:tblStylePr>
  </w:style>
  <w:style w:type="paragraph" w:styleId="afe">
    <w:name w:val="Plain Text"/>
    <w:basedOn w:val="a4"/>
    <w:link w:val="aff"/>
    <w:rsid w:val="00A904E3"/>
    <w:rPr>
      <w:rFonts w:ascii="Courier New" w:eastAsia="Times New Roman" w:hAnsi="Courier New"/>
      <w:sz w:val="20"/>
      <w:szCs w:val="20"/>
      <w:lang w:eastAsia="ru-RU"/>
    </w:rPr>
  </w:style>
  <w:style w:type="character" w:customStyle="1" w:styleId="aff">
    <w:name w:val="Текст Знак"/>
    <w:basedOn w:val="a5"/>
    <w:link w:val="afe"/>
    <w:rsid w:val="00A904E3"/>
    <w:rPr>
      <w:rFonts w:ascii="Courier New" w:eastAsia="Times New Roman" w:hAnsi="Courier New" w:cs="Times New Roman"/>
      <w:sz w:val="20"/>
      <w:szCs w:val="20"/>
      <w:lang w:eastAsia="ru-RU"/>
    </w:rPr>
  </w:style>
  <w:style w:type="paragraph" w:styleId="27">
    <w:name w:val="Body Text 2"/>
    <w:aliases w:val="Основной текст 2 Знак Знак,Основной текст 2 Знак Знак Знак Знак Знак"/>
    <w:basedOn w:val="a4"/>
    <w:link w:val="28"/>
    <w:rsid w:val="00A904E3"/>
    <w:pPr>
      <w:spacing w:line="360" w:lineRule="auto"/>
      <w:jc w:val="both"/>
    </w:pPr>
    <w:rPr>
      <w:rFonts w:ascii="Arial" w:eastAsia="Times New Roman" w:hAnsi="Arial"/>
      <w:szCs w:val="20"/>
      <w:lang w:eastAsia="ru-RU"/>
    </w:rPr>
  </w:style>
  <w:style w:type="character" w:customStyle="1" w:styleId="28">
    <w:name w:val="Основной текст 2 Знак"/>
    <w:aliases w:val="Основной текст 2 Знак Знак Знак,Основной текст 2 Знак Знак Знак Знак Знак Знак"/>
    <w:basedOn w:val="a5"/>
    <w:link w:val="27"/>
    <w:rsid w:val="00A904E3"/>
    <w:rPr>
      <w:rFonts w:ascii="Arial" w:eastAsia="Times New Roman" w:hAnsi="Arial" w:cs="Times New Roman"/>
      <w:sz w:val="24"/>
      <w:szCs w:val="20"/>
      <w:lang w:eastAsia="ru-RU"/>
    </w:rPr>
  </w:style>
  <w:style w:type="paragraph" w:customStyle="1" w:styleId="0">
    <w:name w:val="Стиль0"/>
    <w:basedOn w:val="a4"/>
    <w:rsid w:val="00A904E3"/>
    <w:pPr>
      <w:widowControl w:val="0"/>
      <w:overflowPunct w:val="0"/>
      <w:autoSpaceDE w:val="0"/>
      <w:autoSpaceDN w:val="0"/>
      <w:adjustRightInd w:val="0"/>
      <w:spacing w:after="120"/>
      <w:jc w:val="both"/>
      <w:textAlignment w:val="baseline"/>
    </w:pPr>
    <w:rPr>
      <w:rFonts w:eastAsia="Times New Roman"/>
      <w:sz w:val="20"/>
      <w:szCs w:val="20"/>
      <w:lang w:eastAsia="ru-RU"/>
    </w:rPr>
  </w:style>
  <w:style w:type="paragraph" w:styleId="aff0">
    <w:name w:val="Block Text"/>
    <w:basedOn w:val="a4"/>
    <w:rsid w:val="00A904E3"/>
    <w:pPr>
      <w:ind w:left="-624" w:right="-1474"/>
    </w:pPr>
    <w:rPr>
      <w:rFonts w:eastAsia="Times New Roman"/>
      <w:sz w:val="28"/>
      <w:szCs w:val="20"/>
      <w:lang w:eastAsia="ru-RU"/>
    </w:rPr>
  </w:style>
  <w:style w:type="paragraph" w:customStyle="1" w:styleId="29">
    <w:name w:val="заголовок 2"/>
    <w:basedOn w:val="a4"/>
    <w:next w:val="a4"/>
    <w:rsid w:val="00A904E3"/>
    <w:pPr>
      <w:keepNext/>
      <w:spacing w:line="360" w:lineRule="auto"/>
    </w:pPr>
    <w:rPr>
      <w:rFonts w:ascii="Arial" w:eastAsia="Times New Roman" w:hAnsi="Arial"/>
      <w:szCs w:val="20"/>
      <w:lang w:eastAsia="ru-RU"/>
    </w:rPr>
  </w:style>
  <w:style w:type="paragraph" w:customStyle="1" w:styleId="19">
    <w:name w:val="заголовок 1"/>
    <w:basedOn w:val="a4"/>
    <w:next w:val="a4"/>
    <w:rsid w:val="00A904E3"/>
    <w:pPr>
      <w:keepNext/>
      <w:jc w:val="both"/>
    </w:pPr>
    <w:rPr>
      <w:rFonts w:ascii="Arial" w:hAnsi="Arial"/>
      <w:b/>
      <w:snapToGrid w:val="0"/>
      <w:sz w:val="22"/>
      <w:szCs w:val="20"/>
      <w:lang w:eastAsia="ru-RU"/>
    </w:rPr>
  </w:style>
  <w:style w:type="character" w:styleId="aff1">
    <w:name w:val="Hyperlink"/>
    <w:uiPriority w:val="99"/>
    <w:rsid w:val="00A904E3"/>
    <w:rPr>
      <w:color w:val="0000FF"/>
      <w:u w:val="single"/>
    </w:rPr>
  </w:style>
  <w:style w:type="paragraph" w:customStyle="1" w:styleId="BodyTextIndent21">
    <w:name w:val="Body Text Indent 21"/>
    <w:basedOn w:val="a4"/>
    <w:rsid w:val="00A904E3"/>
    <w:pPr>
      <w:ind w:left="1134" w:hanging="425"/>
      <w:jc w:val="both"/>
    </w:pPr>
    <w:rPr>
      <w:rFonts w:eastAsia="Times New Roman"/>
      <w:szCs w:val="20"/>
      <w:lang w:eastAsia="ru-RU"/>
    </w:rPr>
  </w:style>
  <w:style w:type="table" w:styleId="aff2">
    <w:name w:val="Table Grid"/>
    <w:basedOn w:val="a6"/>
    <w:uiPriority w:val="39"/>
    <w:rsid w:val="00A904E3"/>
    <w:pPr>
      <w:spacing w:after="0" w:line="240" w:lineRule="auto"/>
    </w:pPr>
    <w:rPr>
      <w:rFonts w:ascii="Times New Roman CYR" w:eastAsia="Batang" w:hAnsi="Times New Roman CYR"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3">
    <w:name w:val="Subtitle"/>
    <w:basedOn w:val="a4"/>
    <w:link w:val="aff4"/>
    <w:qFormat/>
    <w:rsid w:val="00A904E3"/>
    <w:pPr>
      <w:jc w:val="center"/>
    </w:pPr>
    <w:rPr>
      <w:rFonts w:eastAsia="Times New Roman"/>
      <w:szCs w:val="20"/>
    </w:rPr>
  </w:style>
  <w:style w:type="character" w:customStyle="1" w:styleId="aff4">
    <w:name w:val="Подзаголовок Знак"/>
    <w:basedOn w:val="a5"/>
    <w:link w:val="aff3"/>
    <w:rsid w:val="00A904E3"/>
    <w:rPr>
      <w:rFonts w:ascii="Times New Roman" w:eastAsia="Times New Roman" w:hAnsi="Times New Roman" w:cs="Times New Roman"/>
      <w:sz w:val="24"/>
      <w:szCs w:val="20"/>
      <w:lang w:eastAsia="ko-KR"/>
    </w:rPr>
  </w:style>
  <w:style w:type="paragraph" w:customStyle="1" w:styleId="37">
    <w:name w:val="3"/>
    <w:basedOn w:val="a4"/>
    <w:next w:val="aff5"/>
    <w:qFormat/>
    <w:rsid w:val="00A904E3"/>
    <w:pPr>
      <w:jc w:val="center"/>
    </w:pPr>
    <w:rPr>
      <w:rFonts w:eastAsia="Times New Roman"/>
      <w:b/>
      <w:szCs w:val="20"/>
    </w:rPr>
  </w:style>
  <w:style w:type="table" w:styleId="aff6">
    <w:name w:val="Table Theme"/>
    <w:basedOn w:val="a6"/>
    <w:rsid w:val="00A904E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auiueIoao2">
    <w:name w:val="Iau?iue.Io?ao@ Знак Знак Знак2"/>
    <w:rsid w:val="00A904E3"/>
    <w:pPr>
      <w:overflowPunct w:val="0"/>
      <w:autoSpaceDE w:val="0"/>
      <w:autoSpaceDN w:val="0"/>
      <w:adjustRightInd w:val="0"/>
      <w:spacing w:after="0" w:line="240" w:lineRule="auto"/>
      <w:textAlignment w:val="baseline"/>
    </w:pPr>
    <w:rPr>
      <w:rFonts w:ascii="Journal" w:eastAsia="Times New Roman" w:hAnsi="Journal" w:cs="Times New Roman"/>
      <w:sz w:val="24"/>
      <w:szCs w:val="24"/>
      <w:lang w:eastAsia="ru-RU"/>
    </w:rPr>
  </w:style>
  <w:style w:type="paragraph" w:customStyle="1" w:styleId="CharCharCharCharCharCharCharCharCharCharCharChar">
    <w:name w:val="Char Char Char Char Char Char Char Char Char Char Char Char"/>
    <w:basedOn w:val="a4"/>
    <w:rsid w:val="00A904E3"/>
    <w:rPr>
      <w:rFonts w:ascii="SimSun" w:eastAsia="SimSun" w:hAnsi="SimSun" w:cs="SimSun"/>
      <w:lang w:val="en-US" w:eastAsia="zh-CN"/>
    </w:rPr>
  </w:style>
  <w:style w:type="paragraph" w:customStyle="1" w:styleId="CharChar">
    <w:name w:val="Char Char"/>
    <w:basedOn w:val="a4"/>
    <w:rsid w:val="00A904E3"/>
    <w:rPr>
      <w:rFonts w:ascii="SimSun" w:eastAsia="SimSun" w:hAnsi="SimSun" w:cs="SimSun"/>
      <w:lang w:val="en-US" w:eastAsia="zh-CN"/>
    </w:rPr>
  </w:style>
  <w:style w:type="character" w:styleId="aff7">
    <w:name w:val="annotation reference"/>
    <w:uiPriority w:val="99"/>
    <w:rsid w:val="00A904E3"/>
    <w:rPr>
      <w:sz w:val="16"/>
      <w:szCs w:val="16"/>
    </w:rPr>
  </w:style>
  <w:style w:type="paragraph" w:styleId="aff8">
    <w:name w:val="annotation text"/>
    <w:basedOn w:val="a4"/>
    <w:link w:val="aff9"/>
    <w:uiPriority w:val="99"/>
    <w:rsid w:val="00A904E3"/>
    <w:rPr>
      <w:rFonts w:eastAsia="Times New Roman"/>
      <w:sz w:val="20"/>
      <w:szCs w:val="20"/>
      <w:lang w:eastAsia="ru-RU"/>
    </w:rPr>
  </w:style>
  <w:style w:type="character" w:customStyle="1" w:styleId="aff9">
    <w:name w:val="Текст примечания Знак"/>
    <w:basedOn w:val="a5"/>
    <w:link w:val="aff8"/>
    <w:uiPriority w:val="99"/>
    <w:rsid w:val="00A904E3"/>
    <w:rPr>
      <w:rFonts w:ascii="Times New Roman" w:eastAsia="Times New Roman" w:hAnsi="Times New Roman" w:cs="Times New Roman"/>
      <w:sz w:val="20"/>
      <w:szCs w:val="20"/>
      <w:lang w:eastAsia="ru-RU"/>
    </w:rPr>
  </w:style>
  <w:style w:type="paragraph" w:styleId="affa">
    <w:name w:val="annotation subject"/>
    <w:basedOn w:val="aff8"/>
    <w:next w:val="aff8"/>
    <w:link w:val="affb"/>
    <w:rsid w:val="00A904E3"/>
    <w:rPr>
      <w:b/>
      <w:bCs/>
    </w:rPr>
  </w:style>
  <w:style w:type="character" w:customStyle="1" w:styleId="affb">
    <w:name w:val="Тема примечания Знак"/>
    <w:basedOn w:val="aff9"/>
    <w:link w:val="affa"/>
    <w:rsid w:val="00A904E3"/>
    <w:rPr>
      <w:rFonts w:ascii="Times New Roman" w:eastAsia="Times New Roman" w:hAnsi="Times New Roman" w:cs="Times New Roman"/>
      <w:b/>
      <w:bCs/>
      <w:sz w:val="20"/>
      <w:szCs w:val="20"/>
      <w:lang w:eastAsia="ru-RU"/>
    </w:rPr>
  </w:style>
  <w:style w:type="paragraph" w:styleId="affc">
    <w:name w:val="footnote text"/>
    <w:basedOn w:val="a4"/>
    <w:link w:val="affd"/>
    <w:rsid w:val="00A904E3"/>
    <w:rPr>
      <w:rFonts w:ascii="Arial" w:eastAsia="Times New Roman" w:hAnsi="Arial"/>
      <w:sz w:val="20"/>
      <w:szCs w:val="20"/>
    </w:rPr>
  </w:style>
  <w:style w:type="character" w:customStyle="1" w:styleId="affd">
    <w:name w:val="Текст сноски Знак"/>
    <w:basedOn w:val="a5"/>
    <w:link w:val="affc"/>
    <w:rsid w:val="00A904E3"/>
    <w:rPr>
      <w:rFonts w:ascii="Arial" w:eastAsia="Times New Roman" w:hAnsi="Arial" w:cs="Times New Roman"/>
      <w:sz w:val="20"/>
      <w:szCs w:val="20"/>
      <w:lang w:eastAsia="ko-KR"/>
    </w:rPr>
  </w:style>
  <w:style w:type="paragraph" w:styleId="42">
    <w:name w:val="toc 4"/>
    <w:basedOn w:val="a4"/>
    <w:next w:val="a4"/>
    <w:autoRedefine/>
    <w:uiPriority w:val="39"/>
    <w:rsid w:val="00A904E3"/>
    <w:pPr>
      <w:widowControl w:val="0"/>
      <w:autoSpaceDE w:val="0"/>
      <w:autoSpaceDN w:val="0"/>
      <w:adjustRightInd w:val="0"/>
      <w:ind w:left="600"/>
    </w:pPr>
    <w:rPr>
      <w:rFonts w:eastAsia="Times New Roman"/>
      <w:sz w:val="20"/>
      <w:szCs w:val="20"/>
      <w:lang w:eastAsia="ru-RU"/>
    </w:rPr>
  </w:style>
  <w:style w:type="paragraph" w:customStyle="1" w:styleId="2H6100805">
    <w:name w:val="2H6100805"/>
    <w:basedOn w:val="a4"/>
    <w:rsid w:val="00A904E3"/>
    <w:pPr>
      <w:keepNext/>
      <w:keepLines/>
      <w:suppressAutoHyphens/>
      <w:spacing w:before="360" w:after="240" w:line="240" w:lineRule="atLeast"/>
      <w:jc w:val="center"/>
    </w:pPr>
    <w:rPr>
      <w:rFonts w:eastAsia="Times New Roman"/>
      <w:sz w:val="20"/>
      <w:szCs w:val="20"/>
      <w:lang w:eastAsia="ru-RU"/>
    </w:rPr>
  </w:style>
  <w:style w:type="paragraph" w:customStyle="1" w:styleId="BodyText21">
    <w:name w:val="Body Text 21"/>
    <w:basedOn w:val="a4"/>
    <w:uiPriority w:val="99"/>
    <w:rsid w:val="00A904E3"/>
    <w:pPr>
      <w:spacing w:line="360" w:lineRule="auto"/>
      <w:ind w:firstLine="720"/>
      <w:jc w:val="both"/>
    </w:pPr>
    <w:rPr>
      <w:rFonts w:eastAsia="Times New Roman"/>
      <w:szCs w:val="20"/>
      <w:lang w:eastAsia="ru-RU"/>
    </w:rPr>
  </w:style>
  <w:style w:type="paragraph" w:customStyle="1" w:styleId="FR1">
    <w:name w:val="FR1"/>
    <w:rsid w:val="00A904E3"/>
    <w:pPr>
      <w:widowControl w:val="0"/>
      <w:adjustRightInd w:val="0"/>
      <w:snapToGrid w:val="0"/>
      <w:spacing w:before="40" w:after="0" w:line="360" w:lineRule="atLeast"/>
      <w:ind w:left="40" w:firstLine="720"/>
      <w:jc w:val="both"/>
    </w:pPr>
    <w:rPr>
      <w:rFonts w:ascii="Arial" w:eastAsia="Batang" w:hAnsi="Arial" w:cs="Times New Roman"/>
      <w:i/>
      <w:sz w:val="20"/>
      <w:szCs w:val="20"/>
      <w:lang w:eastAsia="ru-RU"/>
    </w:rPr>
  </w:style>
  <w:style w:type="paragraph" w:customStyle="1" w:styleId="1b">
    <w:name w:val="Мой заголовок1"/>
    <w:next w:val="a4"/>
    <w:rsid w:val="00A904E3"/>
    <w:pPr>
      <w:keepNext/>
      <w:shd w:val="clear" w:color="auto" w:fill="FFFFFF"/>
      <w:tabs>
        <w:tab w:val="left" w:pos="902"/>
      </w:tabs>
      <w:spacing w:before="120" w:after="0" w:line="240" w:lineRule="auto"/>
      <w:jc w:val="both"/>
      <w:outlineLvl w:val="0"/>
    </w:pPr>
    <w:rPr>
      <w:rFonts w:ascii="Arial" w:eastAsia="Times New Roman" w:hAnsi="Arial" w:cs="Times New Roman"/>
      <w:b/>
      <w:bCs/>
      <w:caps/>
      <w:color w:val="000000"/>
      <w:sz w:val="24"/>
      <w:szCs w:val="24"/>
      <w:lang w:eastAsia="ru-RU"/>
    </w:rPr>
  </w:style>
  <w:style w:type="paragraph" w:customStyle="1" w:styleId="43">
    <w:name w:val="Обычный4"/>
    <w:rsid w:val="00A904E3"/>
    <w:pPr>
      <w:widowControl w:val="0"/>
      <w:adjustRightInd w:val="0"/>
      <w:snapToGrid w:val="0"/>
      <w:spacing w:after="0" w:line="360" w:lineRule="atLeast"/>
      <w:jc w:val="both"/>
    </w:pPr>
    <w:rPr>
      <w:rFonts w:ascii="Times New Roman" w:eastAsia="Batang" w:hAnsi="Times New Roman" w:cs="Times New Roman"/>
      <w:sz w:val="24"/>
      <w:szCs w:val="20"/>
      <w:lang w:eastAsia="ru-RU"/>
    </w:rPr>
  </w:style>
  <w:style w:type="paragraph" w:customStyle="1" w:styleId="affe">
    <w:name w:val="Знак"/>
    <w:basedOn w:val="a4"/>
    <w:autoRedefine/>
    <w:rsid w:val="00A904E3"/>
    <w:pPr>
      <w:spacing w:after="160" w:line="240" w:lineRule="exact"/>
    </w:pPr>
    <w:rPr>
      <w:rFonts w:eastAsia="SimSun"/>
      <w:b/>
      <w:sz w:val="28"/>
      <w:lang w:val="en-US" w:eastAsia="en-US"/>
    </w:rPr>
  </w:style>
  <w:style w:type="character" w:customStyle="1" w:styleId="FontStyle236">
    <w:name w:val="Font Style236"/>
    <w:rsid w:val="00A904E3"/>
    <w:rPr>
      <w:rFonts w:ascii="Times New Roman" w:hAnsi="Times New Roman" w:cs="Times New Roman"/>
      <w:sz w:val="22"/>
      <w:szCs w:val="22"/>
    </w:rPr>
  </w:style>
  <w:style w:type="character" w:customStyle="1" w:styleId="9pt">
    <w:name w:val="Основной текст + 9 pt"/>
    <w:rsid w:val="00A904E3"/>
    <w:rPr>
      <w:rFonts w:ascii="Times New Roman" w:eastAsia="Times New Roman" w:hAnsi="Times New Roman" w:cs="Times New Roman" w:hint="default"/>
      <w:b w:val="0"/>
      <w:bCs w:val="0"/>
      <w:i w:val="0"/>
      <w:iCs w:val="0"/>
      <w:smallCaps w:val="0"/>
      <w:strike w:val="0"/>
      <w:dstrike w:val="0"/>
      <w:color w:val="000000"/>
      <w:spacing w:val="2"/>
      <w:w w:val="100"/>
      <w:position w:val="0"/>
      <w:sz w:val="18"/>
      <w:szCs w:val="18"/>
      <w:u w:val="none"/>
      <w:effect w:val="none"/>
      <w:shd w:val="clear" w:color="auto" w:fill="FFFFFF"/>
      <w:lang w:val="ru-RU"/>
    </w:rPr>
  </w:style>
  <w:style w:type="paragraph" w:styleId="aff5">
    <w:name w:val="Title"/>
    <w:aliases w:val="6 раб,TITOLO,Название"/>
    <w:basedOn w:val="a4"/>
    <w:next w:val="a4"/>
    <w:link w:val="afff"/>
    <w:qFormat/>
    <w:rsid w:val="00A904E3"/>
    <w:pPr>
      <w:contextualSpacing/>
    </w:pPr>
    <w:rPr>
      <w:rFonts w:asciiTheme="majorHAnsi" w:eastAsiaTheme="majorEastAsia" w:hAnsiTheme="majorHAnsi" w:cstheme="majorBidi"/>
      <w:spacing w:val="-10"/>
      <w:kern w:val="28"/>
      <w:sz w:val="56"/>
      <w:szCs w:val="56"/>
    </w:rPr>
  </w:style>
  <w:style w:type="character" w:customStyle="1" w:styleId="afff">
    <w:name w:val="Заголовок Знак"/>
    <w:aliases w:val="6 раб Знак,TITOLO Знак,Название Знак1"/>
    <w:basedOn w:val="a5"/>
    <w:link w:val="aff5"/>
    <w:uiPriority w:val="99"/>
    <w:rsid w:val="00A904E3"/>
    <w:rPr>
      <w:rFonts w:asciiTheme="majorHAnsi" w:eastAsiaTheme="majorEastAsia" w:hAnsiTheme="majorHAnsi" w:cstheme="majorBidi"/>
      <w:spacing w:val="-10"/>
      <w:kern w:val="28"/>
      <w:sz w:val="56"/>
      <w:szCs w:val="56"/>
      <w:lang w:eastAsia="ko-KR"/>
    </w:rPr>
  </w:style>
  <w:style w:type="paragraph" w:customStyle="1" w:styleId="IauiueIoao1">
    <w:name w:val="Iau?iue.Io?ao@"/>
    <w:link w:val="IauiueIoao3"/>
    <w:rsid w:val="00A904E3"/>
    <w:pPr>
      <w:overflowPunct w:val="0"/>
      <w:autoSpaceDE w:val="0"/>
      <w:autoSpaceDN w:val="0"/>
      <w:adjustRightInd w:val="0"/>
      <w:spacing w:after="0" w:line="240" w:lineRule="auto"/>
      <w:textAlignment w:val="baseline"/>
    </w:pPr>
    <w:rPr>
      <w:rFonts w:ascii="Journal" w:eastAsia="Times New Roman" w:hAnsi="Journal" w:cs="Times New Roman"/>
      <w:sz w:val="24"/>
      <w:szCs w:val="20"/>
      <w:lang w:eastAsia="ru-RU"/>
    </w:rPr>
  </w:style>
  <w:style w:type="character" w:customStyle="1" w:styleId="IauiueIoao3">
    <w:name w:val="Iau?iue.Io?ao@ Знак"/>
    <w:link w:val="IauiueIoao1"/>
    <w:locked/>
    <w:rsid w:val="00A904E3"/>
    <w:rPr>
      <w:rFonts w:ascii="Journal" w:eastAsia="Times New Roman" w:hAnsi="Journal" w:cs="Times New Roman"/>
      <w:sz w:val="24"/>
      <w:szCs w:val="20"/>
      <w:lang w:eastAsia="ru-RU"/>
    </w:rPr>
  </w:style>
  <w:style w:type="paragraph" w:customStyle="1" w:styleId="2-para">
    <w:name w:val="2-para"/>
    <w:basedOn w:val="a4"/>
    <w:rsid w:val="00A904E3"/>
    <w:pPr>
      <w:keepLines/>
      <w:tabs>
        <w:tab w:val="left" w:pos="4032"/>
      </w:tabs>
      <w:spacing w:after="180"/>
      <w:jc w:val="both"/>
    </w:pPr>
    <w:rPr>
      <w:rFonts w:eastAsia="Times New Roman"/>
      <w:szCs w:val="20"/>
      <w:lang w:val="en-US" w:eastAsia="ru-RU"/>
    </w:rPr>
  </w:style>
  <w:style w:type="paragraph" w:styleId="afff0">
    <w:name w:val="Salutation"/>
    <w:basedOn w:val="a4"/>
    <w:link w:val="afff1"/>
    <w:rsid w:val="00A904E3"/>
    <w:rPr>
      <w:rFonts w:eastAsia="Times New Roman"/>
      <w:szCs w:val="20"/>
      <w:lang w:eastAsia="ru-RU"/>
    </w:rPr>
  </w:style>
  <w:style w:type="character" w:customStyle="1" w:styleId="afff1">
    <w:name w:val="Приветствие Знак"/>
    <w:basedOn w:val="a5"/>
    <w:link w:val="afff0"/>
    <w:rsid w:val="00A904E3"/>
    <w:rPr>
      <w:rFonts w:ascii="Times New Roman" w:eastAsia="Times New Roman" w:hAnsi="Times New Roman" w:cs="Times New Roman"/>
      <w:sz w:val="24"/>
      <w:szCs w:val="20"/>
      <w:lang w:eastAsia="ru-RU"/>
    </w:rPr>
  </w:style>
  <w:style w:type="paragraph" w:styleId="2a">
    <w:name w:val="List 2"/>
    <w:basedOn w:val="a4"/>
    <w:rsid w:val="00A904E3"/>
    <w:pPr>
      <w:ind w:left="566" w:hanging="283"/>
    </w:pPr>
    <w:rPr>
      <w:rFonts w:eastAsia="Times New Roman"/>
      <w:szCs w:val="20"/>
      <w:lang w:eastAsia="ru-RU"/>
    </w:rPr>
  </w:style>
  <w:style w:type="paragraph" w:customStyle="1" w:styleId="afff2">
    <w:name w:val="таблица"/>
    <w:basedOn w:val="a4"/>
    <w:next w:val="a4"/>
    <w:rsid w:val="00A904E3"/>
    <w:pPr>
      <w:jc w:val="center"/>
    </w:pPr>
    <w:rPr>
      <w:rFonts w:eastAsia="Times New Roman"/>
      <w:sz w:val="20"/>
      <w:szCs w:val="20"/>
      <w:lang w:eastAsia="ru-RU"/>
    </w:rPr>
  </w:style>
  <w:style w:type="paragraph" w:customStyle="1" w:styleId="Normal1">
    <w:name w:val="Normal1"/>
    <w:qFormat/>
    <w:rsid w:val="00A904E3"/>
    <w:pPr>
      <w:spacing w:after="0" w:line="240" w:lineRule="auto"/>
    </w:pPr>
    <w:rPr>
      <w:rFonts w:ascii="Times New Roman" w:eastAsia="Times New Roman" w:hAnsi="Times New Roman" w:cs="Times New Roman"/>
      <w:snapToGrid w:val="0"/>
      <w:sz w:val="20"/>
      <w:szCs w:val="20"/>
      <w:lang w:eastAsia="ru-RU"/>
    </w:rPr>
  </w:style>
  <w:style w:type="paragraph" w:customStyle="1" w:styleId="Normaltab">
    <w:name w:val="Normal+tab"/>
    <w:basedOn w:val="a4"/>
    <w:rsid w:val="00A904E3"/>
    <w:pPr>
      <w:tabs>
        <w:tab w:val="left" w:pos="840"/>
      </w:tabs>
      <w:spacing w:after="260"/>
      <w:jc w:val="both"/>
    </w:pPr>
    <w:rPr>
      <w:rFonts w:ascii="New Century Schlbk" w:eastAsia="Times New Roman" w:hAnsi="New Century Schlbk"/>
      <w:szCs w:val="20"/>
      <w:lang w:val="en-GB" w:eastAsia="ru-RU"/>
    </w:rPr>
  </w:style>
  <w:style w:type="paragraph" w:customStyle="1" w:styleId="ltable0">
    <w:name w:val="l_table0"/>
    <w:basedOn w:val="a4"/>
    <w:rsid w:val="00A904E3"/>
    <w:pPr>
      <w:spacing w:line="240" w:lineRule="atLeast"/>
      <w:ind w:left="120"/>
    </w:pPr>
    <w:rPr>
      <w:rFonts w:eastAsia="Times New Roman"/>
      <w:sz w:val="20"/>
      <w:szCs w:val="20"/>
      <w:lang w:eastAsia="ru-RU"/>
    </w:rPr>
  </w:style>
  <w:style w:type="paragraph" w:customStyle="1" w:styleId="afff3">
    <w:name w:val="Знак Знак Знак Знак"/>
    <w:basedOn w:val="a4"/>
    <w:autoRedefine/>
    <w:uiPriority w:val="99"/>
    <w:rsid w:val="00A904E3"/>
    <w:pPr>
      <w:spacing w:after="160" w:line="240" w:lineRule="exact"/>
    </w:pPr>
    <w:rPr>
      <w:rFonts w:eastAsia="SimSun"/>
      <w:b/>
      <w:sz w:val="28"/>
      <w:lang w:val="en-US" w:eastAsia="en-US"/>
    </w:rPr>
  </w:style>
  <w:style w:type="paragraph" w:customStyle="1" w:styleId="afff4">
    <w:name w:val="Мой текст"/>
    <w:link w:val="Char"/>
    <w:qFormat/>
    <w:rsid w:val="00A904E3"/>
    <w:pPr>
      <w:spacing w:before="120" w:after="0" w:line="240" w:lineRule="auto"/>
      <w:jc w:val="both"/>
    </w:pPr>
    <w:rPr>
      <w:rFonts w:ascii="Times New Roman" w:eastAsia="Times New Roman" w:hAnsi="Times New Roman" w:cs="Times New Roman"/>
      <w:sz w:val="24"/>
      <w:szCs w:val="20"/>
      <w:lang w:eastAsia="ru-RU"/>
    </w:rPr>
  </w:style>
  <w:style w:type="character" w:customStyle="1" w:styleId="Char">
    <w:name w:val="Мой текст Char"/>
    <w:link w:val="afff4"/>
    <w:rsid w:val="00A904E3"/>
    <w:rPr>
      <w:rFonts w:ascii="Times New Roman" w:eastAsia="Times New Roman" w:hAnsi="Times New Roman" w:cs="Times New Roman"/>
      <w:sz w:val="24"/>
      <w:szCs w:val="20"/>
      <w:lang w:eastAsia="ru-RU"/>
    </w:rPr>
  </w:style>
  <w:style w:type="paragraph" w:styleId="afff5">
    <w:name w:val="Revision"/>
    <w:hidden/>
    <w:uiPriority w:val="99"/>
    <w:semiHidden/>
    <w:rsid w:val="00A904E3"/>
    <w:pPr>
      <w:spacing w:after="0" w:line="240" w:lineRule="auto"/>
    </w:pPr>
    <w:rPr>
      <w:rFonts w:ascii="Times New Roman" w:eastAsia="Times New Roman" w:hAnsi="Times New Roman" w:cs="Times New Roman"/>
      <w:sz w:val="24"/>
      <w:szCs w:val="24"/>
      <w:lang w:eastAsia="ru-RU"/>
    </w:rPr>
  </w:style>
  <w:style w:type="character" w:customStyle="1" w:styleId="s1">
    <w:name w:val="s1"/>
    <w:rsid w:val="00A904E3"/>
    <w:rPr>
      <w:rFonts w:ascii="Times New Roman" w:hAnsi="Times New Roman" w:cs="Times New Roman" w:hint="default"/>
      <w:b/>
      <w:bCs/>
      <w:i w:val="0"/>
      <w:iCs w:val="0"/>
      <w:strike w:val="0"/>
      <w:dstrike w:val="0"/>
      <w:color w:val="000000"/>
      <w:sz w:val="24"/>
      <w:szCs w:val="24"/>
      <w:u w:val="none"/>
      <w:effect w:val="none"/>
    </w:rPr>
  </w:style>
  <w:style w:type="paragraph" w:customStyle="1" w:styleId="afff6">
    <w:name w:val="Таблица"/>
    <w:aliases w:val="рисунок"/>
    <w:basedOn w:val="a4"/>
    <w:qFormat/>
    <w:rsid w:val="00A904E3"/>
    <w:pPr>
      <w:jc w:val="right"/>
    </w:pPr>
    <w:rPr>
      <w:rFonts w:ascii="Arial" w:eastAsia="Times New Roman" w:hAnsi="Arial"/>
      <w:b/>
      <w:sz w:val="20"/>
      <w:szCs w:val="20"/>
      <w:lang w:eastAsia="ru-RU"/>
    </w:rPr>
  </w:style>
  <w:style w:type="paragraph" w:styleId="afff7">
    <w:name w:val="TOC Heading"/>
    <w:basedOn w:val="11"/>
    <w:next w:val="a4"/>
    <w:uiPriority w:val="39"/>
    <w:unhideWhenUsed/>
    <w:qFormat/>
    <w:rsid w:val="00A904E3"/>
    <w:pPr>
      <w:spacing w:line="259" w:lineRule="auto"/>
      <w:outlineLvl w:val="9"/>
    </w:pPr>
    <w:rPr>
      <w:lang w:eastAsia="ru-RU"/>
    </w:rPr>
  </w:style>
  <w:style w:type="paragraph" w:styleId="1c">
    <w:name w:val="toc 1"/>
    <w:basedOn w:val="a4"/>
    <w:next w:val="a4"/>
    <w:autoRedefine/>
    <w:uiPriority w:val="39"/>
    <w:unhideWhenUsed/>
    <w:qFormat/>
    <w:rsid w:val="00AB43F6"/>
    <w:pPr>
      <w:tabs>
        <w:tab w:val="right" w:leader="dot" w:pos="9344"/>
      </w:tabs>
      <w:ind w:hanging="284"/>
    </w:pPr>
  </w:style>
  <w:style w:type="paragraph" w:styleId="2b">
    <w:name w:val="toc 2"/>
    <w:basedOn w:val="a4"/>
    <w:next w:val="a4"/>
    <w:autoRedefine/>
    <w:uiPriority w:val="39"/>
    <w:unhideWhenUsed/>
    <w:qFormat/>
    <w:rsid w:val="00A904E3"/>
    <w:pPr>
      <w:tabs>
        <w:tab w:val="left" w:pos="880"/>
        <w:tab w:val="right" w:leader="dot" w:pos="9344"/>
      </w:tabs>
      <w:ind w:left="240"/>
    </w:pPr>
    <w:rPr>
      <w:b/>
      <w:noProof/>
    </w:rPr>
  </w:style>
  <w:style w:type="paragraph" w:styleId="38">
    <w:name w:val="toc 3"/>
    <w:aliases w:val="Оглавление 3 Знак"/>
    <w:basedOn w:val="a4"/>
    <w:next w:val="a4"/>
    <w:autoRedefine/>
    <w:uiPriority w:val="39"/>
    <w:unhideWhenUsed/>
    <w:qFormat/>
    <w:rsid w:val="00A904E3"/>
    <w:pPr>
      <w:spacing w:after="100"/>
      <w:ind w:left="480"/>
    </w:pPr>
  </w:style>
  <w:style w:type="character" w:customStyle="1" w:styleId="s0">
    <w:name w:val="s0"/>
    <w:rsid w:val="00A904E3"/>
    <w:rPr>
      <w:rFonts w:ascii="Times New Roman" w:hAnsi="Times New Roman" w:cs="Times New Roman" w:hint="default"/>
      <w:b w:val="0"/>
      <w:bCs w:val="0"/>
      <w:i w:val="0"/>
      <w:iCs w:val="0"/>
      <w:strike w:val="0"/>
      <w:dstrike w:val="0"/>
      <w:color w:val="000000"/>
      <w:sz w:val="20"/>
      <w:szCs w:val="20"/>
      <w:u w:val="none"/>
      <w:effect w:val="none"/>
    </w:rPr>
  </w:style>
  <w:style w:type="paragraph" w:customStyle="1" w:styleId="MARKER1">
    <w:name w:val="**MARKER_1"/>
    <w:basedOn w:val="a4"/>
    <w:link w:val="MARKER10"/>
    <w:rsid w:val="00A904E3"/>
    <w:pPr>
      <w:numPr>
        <w:numId w:val="18"/>
      </w:numPr>
      <w:spacing w:after="120"/>
      <w:jc w:val="both"/>
    </w:pPr>
    <w:rPr>
      <w:rFonts w:ascii="Arial" w:eastAsia="Times New Roman" w:hAnsi="Arial"/>
      <w:sz w:val="20"/>
      <w:szCs w:val="20"/>
    </w:rPr>
  </w:style>
  <w:style w:type="character" w:customStyle="1" w:styleId="MARKER10">
    <w:name w:val="**MARKER_1 Знак"/>
    <w:link w:val="MARKER1"/>
    <w:rsid w:val="00A904E3"/>
    <w:rPr>
      <w:rFonts w:ascii="Arial" w:eastAsia="Times New Roman" w:hAnsi="Arial" w:cs="Times New Roman"/>
      <w:sz w:val="20"/>
      <w:szCs w:val="20"/>
      <w:lang w:eastAsia="ko-KR"/>
    </w:rPr>
  </w:style>
  <w:style w:type="paragraph" w:styleId="afff8">
    <w:name w:val="endnote text"/>
    <w:basedOn w:val="a4"/>
    <w:link w:val="afff9"/>
    <w:uiPriority w:val="99"/>
    <w:unhideWhenUsed/>
    <w:rsid w:val="00A904E3"/>
    <w:rPr>
      <w:sz w:val="20"/>
      <w:szCs w:val="20"/>
    </w:rPr>
  </w:style>
  <w:style w:type="character" w:customStyle="1" w:styleId="afff9">
    <w:name w:val="Текст концевой сноски Знак"/>
    <w:basedOn w:val="a5"/>
    <w:link w:val="afff8"/>
    <w:uiPriority w:val="99"/>
    <w:rsid w:val="00A904E3"/>
    <w:rPr>
      <w:rFonts w:ascii="Times New Roman" w:eastAsia="Batang" w:hAnsi="Times New Roman" w:cs="Times New Roman"/>
      <w:sz w:val="20"/>
      <w:szCs w:val="20"/>
      <w:lang w:eastAsia="ko-KR"/>
    </w:rPr>
  </w:style>
  <w:style w:type="character" w:styleId="afffa">
    <w:name w:val="endnote reference"/>
    <w:basedOn w:val="a5"/>
    <w:uiPriority w:val="99"/>
    <w:semiHidden/>
    <w:unhideWhenUsed/>
    <w:rsid w:val="00A904E3"/>
    <w:rPr>
      <w:vertAlign w:val="superscript"/>
    </w:rPr>
  </w:style>
  <w:style w:type="paragraph" w:styleId="51">
    <w:name w:val="toc 5"/>
    <w:basedOn w:val="a4"/>
    <w:next w:val="a4"/>
    <w:autoRedefine/>
    <w:uiPriority w:val="39"/>
    <w:unhideWhenUsed/>
    <w:rsid w:val="00A904E3"/>
    <w:pPr>
      <w:spacing w:after="100" w:line="259" w:lineRule="auto"/>
      <w:ind w:left="880"/>
    </w:pPr>
    <w:rPr>
      <w:rFonts w:asciiTheme="minorHAnsi" w:eastAsiaTheme="minorEastAsia" w:hAnsiTheme="minorHAnsi" w:cstheme="minorBidi"/>
      <w:sz w:val="22"/>
      <w:szCs w:val="22"/>
      <w:lang w:eastAsia="ru-RU"/>
    </w:rPr>
  </w:style>
  <w:style w:type="paragraph" w:styleId="64">
    <w:name w:val="toc 6"/>
    <w:basedOn w:val="a4"/>
    <w:next w:val="a4"/>
    <w:autoRedefine/>
    <w:uiPriority w:val="39"/>
    <w:unhideWhenUsed/>
    <w:rsid w:val="00A904E3"/>
    <w:pPr>
      <w:spacing w:after="100" w:line="259" w:lineRule="auto"/>
      <w:ind w:left="1100"/>
    </w:pPr>
    <w:rPr>
      <w:rFonts w:asciiTheme="minorHAnsi" w:eastAsiaTheme="minorEastAsia" w:hAnsiTheme="minorHAnsi" w:cstheme="minorBidi"/>
      <w:sz w:val="22"/>
      <w:szCs w:val="22"/>
      <w:lang w:eastAsia="ru-RU"/>
    </w:rPr>
  </w:style>
  <w:style w:type="paragraph" w:styleId="71">
    <w:name w:val="toc 7"/>
    <w:basedOn w:val="a4"/>
    <w:next w:val="a4"/>
    <w:autoRedefine/>
    <w:uiPriority w:val="39"/>
    <w:unhideWhenUsed/>
    <w:rsid w:val="00A904E3"/>
    <w:pPr>
      <w:spacing w:after="100" w:line="259" w:lineRule="auto"/>
      <w:ind w:left="1320"/>
    </w:pPr>
    <w:rPr>
      <w:rFonts w:asciiTheme="minorHAnsi" w:eastAsiaTheme="minorEastAsia" w:hAnsiTheme="minorHAnsi" w:cstheme="minorBidi"/>
      <w:sz w:val="22"/>
      <w:szCs w:val="22"/>
      <w:lang w:eastAsia="ru-RU"/>
    </w:rPr>
  </w:style>
  <w:style w:type="paragraph" w:styleId="81">
    <w:name w:val="toc 8"/>
    <w:basedOn w:val="a4"/>
    <w:next w:val="a4"/>
    <w:autoRedefine/>
    <w:uiPriority w:val="39"/>
    <w:unhideWhenUsed/>
    <w:rsid w:val="00A904E3"/>
    <w:pPr>
      <w:spacing w:after="100" w:line="259" w:lineRule="auto"/>
      <w:ind w:left="1540"/>
    </w:pPr>
    <w:rPr>
      <w:rFonts w:asciiTheme="minorHAnsi" w:eastAsiaTheme="minorEastAsia" w:hAnsiTheme="minorHAnsi" w:cstheme="minorBidi"/>
      <w:sz w:val="22"/>
      <w:szCs w:val="22"/>
      <w:lang w:eastAsia="ru-RU"/>
    </w:rPr>
  </w:style>
  <w:style w:type="paragraph" w:styleId="91">
    <w:name w:val="toc 9"/>
    <w:basedOn w:val="a4"/>
    <w:next w:val="a4"/>
    <w:autoRedefine/>
    <w:uiPriority w:val="39"/>
    <w:unhideWhenUsed/>
    <w:rsid w:val="00A904E3"/>
    <w:pPr>
      <w:spacing w:after="100" w:line="259" w:lineRule="auto"/>
      <w:ind w:left="1760"/>
    </w:pPr>
    <w:rPr>
      <w:rFonts w:asciiTheme="minorHAnsi" w:eastAsiaTheme="minorEastAsia" w:hAnsiTheme="minorHAnsi" w:cstheme="minorBidi"/>
      <w:sz w:val="22"/>
      <w:szCs w:val="22"/>
      <w:lang w:eastAsia="ru-RU"/>
    </w:rPr>
  </w:style>
  <w:style w:type="paragraph" w:styleId="afffb">
    <w:name w:val="caption"/>
    <w:aliases w:val="Название объекта Знак1,Название объекта Знак Знак,Название объекта Знак1 Знак Знак,Название объекта Знак1 Знак Знак1 Знак Знак,Название объекта Знак Знак Знак1 Знак Знак Знак,Название объекта Знак11,Название объекта Знак Знак1,З,Pichers"/>
    <w:basedOn w:val="a4"/>
    <w:next w:val="a4"/>
    <w:link w:val="afffc"/>
    <w:unhideWhenUsed/>
    <w:qFormat/>
    <w:rsid w:val="00A904E3"/>
    <w:pPr>
      <w:spacing w:after="200"/>
    </w:pPr>
    <w:rPr>
      <w:i/>
      <w:iCs/>
      <w:color w:val="44546A" w:themeColor="text2"/>
      <w:sz w:val="18"/>
      <w:szCs w:val="18"/>
    </w:rPr>
  </w:style>
  <w:style w:type="paragraph" w:styleId="afffd">
    <w:name w:val="table of figures"/>
    <w:basedOn w:val="a4"/>
    <w:next w:val="a4"/>
    <w:uiPriority w:val="99"/>
    <w:unhideWhenUsed/>
    <w:rsid w:val="00A904E3"/>
  </w:style>
  <w:style w:type="character" w:customStyle="1" w:styleId="afffe">
    <w:name w:val="Основной текст Знак Знак"/>
    <w:rsid w:val="00A904E3"/>
    <w:rPr>
      <w:rFonts w:ascii="Arial" w:hAnsi="Arial" w:cs="Arial" w:hint="default"/>
      <w:sz w:val="24"/>
      <w:szCs w:val="24"/>
      <w:lang w:val="ru-RU" w:eastAsia="ru-RU" w:bidi="ar-SA"/>
    </w:rPr>
  </w:style>
  <w:style w:type="character" w:customStyle="1" w:styleId="affff">
    <w:name w:val="Основной текст + Курсив"/>
    <w:basedOn w:val="a5"/>
    <w:rsid w:val="00A904E3"/>
    <w:rPr>
      <w:rFonts w:ascii="Arial" w:eastAsia="Arial" w:hAnsi="Arial" w:cs="Arial" w:hint="default"/>
      <w:i/>
      <w:iCs/>
      <w:sz w:val="19"/>
      <w:szCs w:val="19"/>
      <w:shd w:val="clear" w:color="auto" w:fill="FFFFFF"/>
    </w:rPr>
  </w:style>
  <w:style w:type="character" w:customStyle="1" w:styleId="affff0">
    <w:name w:val="Основной текст + Полужирный"/>
    <w:aliases w:val="Курсив"/>
    <w:basedOn w:val="a5"/>
    <w:rsid w:val="00A904E3"/>
    <w:rPr>
      <w:rFonts w:ascii="Arial" w:eastAsia="Arial" w:hAnsi="Arial" w:cs="Arial" w:hint="default"/>
      <w:b/>
      <w:bCs/>
      <w:i/>
      <w:iCs/>
      <w:sz w:val="19"/>
      <w:szCs w:val="19"/>
      <w:shd w:val="clear" w:color="auto" w:fill="FFFFFF"/>
    </w:rPr>
  </w:style>
  <w:style w:type="paragraph" w:customStyle="1" w:styleId="Default">
    <w:name w:val="Default"/>
    <w:rsid w:val="00A904E3"/>
    <w:pPr>
      <w:widowControl w:val="0"/>
      <w:autoSpaceDE w:val="0"/>
      <w:autoSpaceDN w:val="0"/>
      <w:adjustRightInd w:val="0"/>
      <w:spacing w:after="0" w:line="240" w:lineRule="auto"/>
    </w:pPr>
    <w:rPr>
      <w:rFonts w:ascii="Arial" w:eastAsia="Times New Roman" w:hAnsi="Arial" w:cs="Arial"/>
      <w:color w:val="000000"/>
      <w:sz w:val="24"/>
      <w:szCs w:val="24"/>
      <w:lang w:eastAsia="ru-RU"/>
    </w:rPr>
  </w:style>
  <w:style w:type="character" w:customStyle="1" w:styleId="taxon-name-main1">
    <w:name w:val="taxon-name-main1"/>
    <w:basedOn w:val="a5"/>
    <w:rsid w:val="00A904E3"/>
    <w:rPr>
      <w:u w:val="single"/>
    </w:rPr>
  </w:style>
  <w:style w:type="character" w:customStyle="1" w:styleId="afffc">
    <w:name w:val="Название объекта Знак"/>
    <w:aliases w:val="Название объекта Знак1 Знак,Название объекта Знак Знак Знак,Название объекта Знак1 Знак Знак Знак,Название объекта Знак1 Знак Знак1 Знак Знак Знак,Название объекта Знак Знак Знак1 Знак Знак Знак Знак,Название объекта Знак11 Знак"/>
    <w:link w:val="afffb"/>
    <w:rsid w:val="00A904E3"/>
    <w:rPr>
      <w:rFonts w:ascii="Times New Roman" w:eastAsia="Batang" w:hAnsi="Times New Roman" w:cs="Times New Roman"/>
      <w:i/>
      <w:iCs/>
      <w:color w:val="44546A" w:themeColor="text2"/>
      <w:sz w:val="18"/>
      <w:szCs w:val="18"/>
      <w:lang w:eastAsia="ko-KR"/>
    </w:rPr>
  </w:style>
  <w:style w:type="paragraph" w:customStyle="1" w:styleId="affff1">
    <w:name w:val="ШапкаТаблицы"/>
    <w:basedOn w:val="a4"/>
    <w:next w:val="a4"/>
    <w:link w:val="affff2"/>
    <w:rsid w:val="00A904E3"/>
    <w:pPr>
      <w:jc w:val="center"/>
    </w:pPr>
    <w:rPr>
      <w:rFonts w:eastAsia="Times New Roman"/>
      <w:sz w:val="16"/>
      <w:szCs w:val="20"/>
    </w:rPr>
  </w:style>
  <w:style w:type="character" w:customStyle="1" w:styleId="affff2">
    <w:name w:val="ШапкаТаблицы Знак"/>
    <w:link w:val="affff1"/>
    <w:rsid w:val="00A904E3"/>
    <w:rPr>
      <w:rFonts w:ascii="Times New Roman" w:eastAsia="Times New Roman" w:hAnsi="Times New Roman" w:cs="Times New Roman"/>
      <w:sz w:val="16"/>
      <w:szCs w:val="20"/>
      <w:lang w:eastAsia="ko-KR"/>
    </w:rPr>
  </w:style>
  <w:style w:type="paragraph" w:customStyle="1" w:styleId="affff3">
    <w:name w:val="Столбец"/>
    <w:basedOn w:val="a4"/>
    <w:link w:val="affff4"/>
    <w:uiPriority w:val="99"/>
    <w:rsid w:val="00A904E3"/>
    <w:pPr>
      <w:jc w:val="right"/>
    </w:pPr>
    <w:rPr>
      <w:rFonts w:eastAsia="Times New Roman"/>
      <w:sz w:val="16"/>
      <w:szCs w:val="20"/>
    </w:rPr>
  </w:style>
  <w:style w:type="character" w:customStyle="1" w:styleId="affff4">
    <w:name w:val="Столбец Знак"/>
    <w:link w:val="affff3"/>
    <w:uiPriority w:val="99"/>
    <w:rsid w:val="00A904E3"/>
    <w:rPr>
      <w:rFonts w:ascii="Times New Roman" w:eastAsia="Times New Roman" w:hAnsi="Times New Roman" w:cs="Times New Roman"/>
      <w:sz w:val="16"/>
      <w:szCs w:val="20"/>
      <w:lang w:eastAsia="ko-KR"/>
    </w:rPr>
  </w:style>
  <w:style w:type="paragraph" w:customStyle="1" w:styleId="First">
    <w:name w:val="FirstОснТекст"/>
    <w:basedOn w:val="a4"/>
    <w:next w:val="a4"/>
    <w:link w:val="First0"/>
    <w:uiPriority w:val="99"/>
    <w:rsid w:val="00A904E3"/>
    <w:pPr>
      <w:spacing w:before="160"/>
      <w:jc w:val="both"/>
    </w:pPr>
    <w:rPr>
      <w:rFonts w:eastAsia="Times New Roman"/>
      <w:sz w:val="20"/>
      <w:szCs w:val="20"/>
    </w:rPr>
  </w:style>
  <w:style w:type="character" w:customStyle="1" w:styleId="First0">
    <w:name w:val="FirstОснТекст Знак"/>
    <w:link w:val="First"/>
    <w:uiPriority w:val="99"/>
    <w:rsid w:val="00A904E3"/>
    <w:rPr>
      <w:rFonts w:ascii="Times New Roman" w:eastAsia="Times New Roman" w:hAnsi="Times New Roman" w:cs="Times New Roman"/>
      <w:sz w:val="20"/>
      <w:szCs w:val="20"/>
      <w:lang w:eastAsia="ko-KR"/>
    </w:rPr>
  </w:style>
  <w:style w:type="paragraph" w:customStyle="1" w:styleId="MBTipical">
    <w:name w:val="MB_Tipical"/>
    <w:basedOn w:val="a4"/>
    <w:autoRedefine/>
    <w:qFormat/>
    <w:rsid w:val="00A904E3"/>
    <w:pPr>
      <w:ind w:firstLine="737"/>
      <w:jc w:val="both"/>
    </w:pPr>
    <w:rPr>
      <w:rFonts w:eastAsia="Calibri"/>
      <w:lang w:eastAsia="en-US"/>
    </w:rPr>
  </w:style>
  <w:style w:type="character" w:customStyle="1" w:styleId="a9">
    <w:name w:val="Абзац списка Знак"/>
    <w:aliases w:val="_список Знак,Paragraph Знак,Citation List Знак,Resume Title Знак,List Paragraph Char Char Знак,Bullet 1 Знак,b1 Знак,Number_1 Знак,SGLText List Paragraph Знак,new Знак,lp1 Знак,Normal Sentence Знак,Colorful List - Accent 11 Знак"/>
    <w:link w:val="a8"/>
    <w:uiPriority w:val="99"/>
    <w:qFormat/>
    <w:rsid w:val="00A904E3"/>
    <w:rPr>
      <w:rFonts w:ascii="Times New Roman" w:eastAsia="Batang" w:hAnsi="Times New Roman" w:cs="Times New Roman"/>
      <w:sz w:val="24"/>
      <w:szCs w:val="24"/>
      <w:lang w:eastAsia="ko-KR"/>
    </w:rPr>
  </w:style>
  <w:style w:type="character" w:styleId="affff5">
    <w:name w:val="Placeholder Text"/>
    <w:basedOn w:val="a5"/>
    <w:uiPriority w:val="99"/>
    <w:semiHidden/>
    <w:rsid w:val="00A904E3"/>
    <w:rPr>
      <w:color w:val="808080"/>
    </w:rPr>
  </w:style>
  <w:style w:type="paragraph" w:customStyle="1" w:styleId="affff6">
    <w:name w:val="основной текст"/>
    <w:basedOn w:val="a4"/>
    <w:uiPriority w:val="99"/>
    <w:rsid w:val="00A904E3"/>
    <w:pPr>
      <w:spacing w:line="360" w:lineRule="auto"/>
      <w:ind w:firstLine="709"/>
      <w:jc w:val="both"/>
    </w:pPr>
    <w:rPr>
      <w:rFonts w:eastAsia="Times New Roman"/>
      <w:szCs w:val="20"/>
      <w:lang w:eastAsia="ru-RU"/>
    </w:rPr>
  </w:style>
  <w:style w:type="paragraph" w:customStyle="1" w:styleId="a0">
    <w:name w:val="Маркер"/>
    <w:basedOn w:val="a4"/>
    <w:uiPriority w:val="99"/>
    <w:rsid w:val="00A904E3"/>
    <w:pPr>
      <w:widowControl w:val="0"/>
      <w:numPr>
        <w:numId w:val="21"/>
      </w:numPr>
      <w:autoSpaceDE w:val="0"/>
      <w:autoSpaceDN w:val="0"/>
      <w:adjustRightInd w:val="0"/>
      <w:spacing w:after="120"/>
      <w:jc w:val="both"/>
    </w:pPr>
    <w:rPr>
      <w:rFonts w:ascii="Arial" w:eastAsia="Times New Roman" w:hAnsi="Arial"/>
      <w:sz w:val="20"/>
      <w:szCs w:val="20"/>
      <w:lang w:eastAsia="ru-RU"/>
    </w:rPr>
  </w:style>
  <w:style w:type="paragraph" w:styleId="HTML">
    <w:name w:val="HTML Preformatted"/>
    <w:basedOn w:val="a4"/>
    <w:link w:val="HTML0"/>
    <w:unhideWhenUsed/>
    <w:rsid w:val="00A904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sz w:val="20"/>
      <w:szCs w:val="20"/>
      <w:lang w:val="en-US" w:eastAsia="ru-RU"/>
    </w:rPr>
  </w:style>
  <w:style w:type="character" w:customStyle="1" w:styleId="HTML0">
    <w:name w:val="Стандартный HTML Знак"/>
    <w:basedOn w:val="a5"/>
    <w:link w:val="HTML"/>
    <w:rsid w:val="00A904E3"/>
    <w:rPr>
      <w:rFonts w:ascii="Courier New" w:eastAsia="Calibri" w:hAnsi="Courier New" w:cs="Courier New"/>
      <w:sz w:val="20"/>
      <w:szCs w:val="20"/>
      <w:lang w:val="en-US" w:eastAsia="ru-RU"/>
    </w:rPr>
  </w:style>
  <w:style w:type="character" w:customStyle="1" w:styleId="affff7">
    <w:name w:val="Основной шрифт"/>
    <w:rsid w:val="00A904E3"/>
  </w:style>
  <w:style w:type="paragraph" w:customStyle="1" w:styleId="font5">
    <w:name w:val="font5"/>
    <w:basedOn w:val="a4"/>
    <w:rsid w:val="00A904E3"/>
    <w:pPr>
      <w:spacing w:before="100" w:beforeAutospacing="1" w:after="100" w:afterAutospacing="1"/>
    </w:pPr>
    <w:rPr>
      <w:rFonts w:eastAsia="Calibri"/>
      <w:color w:val="000000"/>
      <w:sz w:val="20"/>
      <w:szCs w:val="20"/>
      <w:lang w:val="en-US" w:eastAsia="ru-RU"/>
    </w:rPr>
  </w:style>
  <w:style w:type="paragraph" w:customStyle="1" w:styleId="font6">
    <w:name w:val="font6"/>
    <w:basedOn w:val="a4"/>
    <w:rsid w:val="00A904E3"/>
    <w:pPr>
      <w:spacing w:before="100" w:beforeAutospacing="1" w:after="100" w:afterAutospacing="1"/>
    </w:pPr>
    <w:rPr>
      <w:rFonts w:eastAsia="Calibri"/>
      <w:color w:val="000000"/>
      <w:sz w:val="20"/>
      <w:szCs w:val="20"/>
      <w:lang w:val="en-US" w:eastAsia="ru-RU"/>
    </w:rPr>
  </w:style>
  <w:style w:type="paragraph" w:customStyle="1" w:styleId="xl68">
    <w:name w:val="xl68"/>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69">
    <w:name w:val="xl69"/>
    <w:basedOn w:val="a4"/>
    <w:rsid w:val="00A904E3"/>
    <w:pPr>
      <w:spacing w:before="100" w:beforeAutospacing="1" w:after="100" w:afterAutospacing="1"/>
    </w:pPr>
    <w:rPr>
      <w:rFonts w:eastAsia="Calibri"/>
      <w:sz w:val="20"/>
      <w:szCs w:val="20"/>
      <w:lang w:val="en-US" w:eastAsia="ru-RU"/>
    </w:rPr>
  </w:style>
  <w:style w:type="paragraph" w:customStyle="1" w:styleId="xl70">
    <w:name w:val="xl70"/>
    <w:basedOn w:val="a4"/>
    <w:rsid w:val="00A904E3"/>
    <w:pPr>
      <w:spacing w:before="100" w:beforeAutospacing="1" w:after="100" w:afterAutospacing="1"/>
    </w:pPr>
    <w:rPr>
      <w:rFonts w:eastAsia="Calibri"/>
      <w:sz w:val="20"/>
      <w:szCs w:val="20"/>
      <w:lang w:val="en-US" w:eastAsia="ru-RU"/>
    </w:rPr>
  </w:style>
  <w:style w:type="paragraph" w:customStyle="1" w:styleId="xl71">
    <w:name w:val="xl71"/>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72">
    <w:name w:val="xl72"/>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73">
    <w:name w:val="xl73"/>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74">
    <w:name w:val="xl74"/>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75">
    <w:name w:val="xl75"/>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76">
    <w:name w:val="xl76"/>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0070C0"/>
      <w:sz w:val="20"/>
      <w:szCs w:val="20"/>
      <w:lang w:val="en-US" w:eastAsia="ru-RU"/>
    </w:rPr>
  </w:style>
  <w:style w:type="paragraph" w:customStyle="1" w:styleId="xl77">
    <w:name w:val="xl77"/>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Calibri"/>
      <w:color w:val="0070C0"/>
      <w:sz w:val="20"/>
      <w:szCs w:val="20"/>
      <w:lang w:val="en-US" w:eastAsia="ru-RU"/>
    </w:rPr>
  </w:style>
  <w:style w:type="paragraph" w:customStyle="1" w:styleId="xl78">
    <w:name w:val="xl78"/>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0070C0"/>
      <w:sz w:val="20"/>
      <w:szCs w:val="20"/>
      <w:lang w:val="en-US" w:eastAsia="ru-RU"/>
    </w:rPr>
  </w:style>
  <w:style w:type="paragraph" w:customStyle="1" w:styleId="xl79">
    <w:name w:val="xl79"/>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80">
    <w:name w:val="xl80"/>
    <w:basedOn w:val="a4"/>
    <w:rsid w:val="00A904E3"/>
    <w:pPr>
      <w:pBdr>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81">
    <w:name w:val="xl81"/>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b/>
      <w:bCs/>
      <w:color w:val="FF0000"/>
      <w:sz w:val="20"/>
      <w:szCs w:val="20"/>
      <w:lang w:val="en-US" w:eastAsia="ru-RU"/>
    </w:rPr>
  </w:style>
  <w:style w:type="paragraph" w:customStyle="1" w:styleId="xl82">
    <w:name w:val="xl82"/>
    <w:basedOn w:val="a4"/>
    <w:rsid w:val="00A904E3"/>
    <w:pPr>
      <w:pBdr>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60497B"/>
      <w:sz w:val="20"/>
      <w:szCs w:val="20"/>
      <w:lang w:val="en-US" w:eastAsia="ru-RU"/>
    </w:rPr>
  </w:style>
  <w:style w:type="paragraph" w:customStyle="1" w:styleId="xl83">
    <w:name w:val="xl83"/>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Calibri"/>
      <w:b/>
      <w:bCs/>
      <w:sz w:val="20"/>
      <w:szCs w:val="20"/>
      <w:lang w:val="en-US" w:eastAsia="ru-RU"/>
    </w:rPr>
  </w:style>
  <w:style w:type="paragraph" w:customStyle="1" w:styleId="xl84">
    <w:name w:val="xl84"/>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Calibri"/>
      <w:sz w:val="20"/>
      <w:szCs w:val="20"/>
      <w:lang w:val="en-US" w:eastAsia="ru-RU"/>
    </w:rPr>
  </w:style>
  <w:style w:type="paragraph" w:customStyle="1" w:styleId="xl85">
    <w:name w:val="xl85"/>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Calibri"/>
      <w:color w:val="FF0000"/>
      <w:sz w:val="20"/>
      <w:szCs w:val="20"/>
      <w:lang w:val="en-US" w:eastAsia="ru-RU"/>
    </w:rPr>
  </w:style>
  <w:style w:type="paragraph" w:customStyle="1" w:styleId="xl86">
    <w:name w:val="xl86"/>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Calibri"/>
      <w:b/>
      <w:bCs/>
      <w:sz w:val="20"/>
      <w:szCs w:val="20"/>
      <w:lang w:val="en-US" w:eastAsia="ru-RU"/>
    </w:rPr>
  </w:style>
  <w:style w:type="paragraph" w:customStyle="1" w:styleId="xl87">
    <w:name w:val="xl87"/>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Calibri"/>
      <w:b/>
      <w:bCs/>
      <w:sz w:val="20"/>
      <w:szCs w:val="20"/>
      <w:lang w:val="en-US" w:eastAsia="ru-RU"/>
    </w:rPr>
  </w:style>
  <w:style w:type="paragraph" w:customStyle="1" w:styleId="xl88">
    <w:name w:val="xl88"/>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Calibri"/>
      <w:sz w:val="20"/>
      <w:szCs w:val="20"/>
      <w:lang w:val="en-US" w:eastAsia="ru-RU"/>
    </w:rPr>
  </w:style>
  <w:style w:type="paragraph" w:customStyle="1" w:styleId="xl89">
    <w:name w:val="xl89"/>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Calibri"/>
      <w:sz w:val="20"/>
      <w:szCs w:val="20"/>
      <w:lang w:val="en-US" w:eastAsia="ru-RU"/>
    </w:rPr>
  </w:style>
  <w:style w:type="paragraph" w:customStyle="1" w:styleId="xl90">
    <w:name w:val="xl90"/>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FF0000"/>
      <w:sz w:val="20"/>
      <w:szCs w:val="20"/>
      <w:lang w:val="en-US" w:eastAsia="ru-RU"/>
    </w:rPr>
  </w:style>
  <w:style w:type="paragraph" w:customStyle="1" w:styleId="xl91">
    <w:name w:val="xl91"/>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Calibri"/>
      <w:b/>
      <w:bCs/>
      <w:color w:val="FF0000"/>
      <w:sz w:val="20"/>
      <w:szCs w:val="20"/>
      <w:lang w:val="en-US" w:eastAsia="ru-RU"/>
    </w:rPr>
  </w:style>
  <w:style w:type="paragraph" w:customStyle="1" w:styleId="xl92">
    <w:name w:val="xl92"/>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Calibri"/>
      <w:b/>
      <w:bCs/>
      <w:color w:val="FF0000"/>
      <w:sz w:val="20"/>
      <w:szCs w:val="20"/>
      <w:lang w:val="en-US" w:eastAsia="ru-RU"/>
    </w:rPr>
  </w:style>
  <w:style w:type="paragraph" w:customStyle="1" w:styleId="xl93">
    <w:name w:val="xl93"/>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31849B"/>
      <w:sz w:val="20"/>
      <w:szCs w:val="20"/>
      <w:lang w:val="en-US" w:eastAsia="ru-RU"/>
    </w:rPr>
  </w:style>
  <w:style w:type="paragraph" w:customStyle="1" w:styleId="xl94">
    <w:name w:val="xl94"/>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Calibri"/>
      <w:color w:val="31849B"/>
      <w:sz w:val="20"/>
      <w:szCs w:val="20"/>
      <w:lang w:val="en-US" w:eastAsia="ru-RU"/>
    </w:rPr>
  </w:style>
  <w:style w:type="paragraph" w:customStyle="1" w:styleId="xl95">
    <w:name w:val="xl95"/>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Calibri"/>
      <w:sz w:val="20"/>
      <w:szCs w:val="20"/>
      <w:lang w:val="en-US" w:eastAsia="ru-RU"/>
    </w:rPr>
  </w:style>
  <w:style w:type="paragraph" w:customStyle="1" w:styleId="xl96">
    <w:name w:val="xl96"/>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97">
    <w:name w:val="xl97"/>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00B0F0"/>
      <w:sz w:val="20"/>
      <w:szCs w:val="20"/>
      <w:lang w:val="en-US" w:eastAsia="ru-RU"/>
    </w:rPr>
  </w:style>
  <w:style w:type="paragraph" w:customStyle="1" w:styleId="xl98">
    <w:name w:val="xl98"/>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0070C0"/>
      <w:sz w:val="20"/>
      <w:szCs w:val="20"/>
      <w:lang w:val="en-US" w:eastAsia="ru-RU"/>
    </w:rPr>
  </w:style>
  <w:style w:type="paragraph" w:customStyle="1" w:styleId="xl99">
    <w:name w:val="xl99"/>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100">
    <w:name w:val="xl100"/>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b/>
      <w:bCs/>
      <w:sz w:val="20"/>
      <w:szCs w:val="20"/>
      <w:lang w:val="en-US" w:eastAsia="ru-RU"/>
    </w:rPr>
  </w:style>
  <w:style w:type="paragraph" w:customStyle="1" w:styleId="xl101">
    <w:name w:val="xl101"/>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00B0F0"/>
      <w:sz w:val="20"/>
      <w:szCs w:val="20"/>
      <w:lang w:val="en-US" w:eastAsia="ru-RU"/>
    </w:rPr>
  </w:style>
  <w:style w:type="paragraph" w:customStyle="1" w:styleId="xl102">
    <w:name w:val="xl102"/>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538ED5"/>
      <w:sz w:val="20"/>
      <w:szCs w:val="20"/>
      <w:lang w:val="en-US" w:eastAsia="ru-RU"/>
    </w:rPr>
  </w:style>
  <w:style w:type="paragraph" w:customStyle="1" w:styleId="xl103">
    <w:name w:val="xl103"/>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538ED5"/>
      <w:sz w:val="20"/>
      <w:szCs w:val="20"/>
      <w:lang w:val="en-US" w:eastAsia="ru-RU"/>
    </w:rPr>
  </w:style>
  <w:style w:type="paragraph" w:customStyle="1" w:styleId="xl104">
    <w:name w:val="xl104"/>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FF0000"/>
      <w:sz w:val="20"/>
      <w:szCs w:val="20"/>
      <w:lang w:val="en-US" w:eastAsia="ru-RU"/>
    </w:rPr>
  </w:style>
  <w:style w:type="paragraph" w:customStyle="1" w:styleId="xl105">
    <w:name w:val="xl105"/>
    <w:basedOn w:val="a4"/>
    <w:rsid w:val="00A904E3"/>
    <w:pPr>
      <w:pBdr>
        <w:top w:val="single" w:sz="4" w:space="0" w:color="auto"/>
        <w:left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106">
    <w:name w:val="xl106"/>
    <w:basedOn w:val="a4"/>
    <w:rsid w:val="00A904E3"/>
    <w:pPr>
      <w:pBdr>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107">
    <w:name w:val="xl107"/>
    <w:basedOn w:val="a4"/>
    <w:rsid w:val="00A904E3"/>
    <w:pPr>
      <w:pBdr>
        <w:top w:val="single" w:sz="4" w:space="0" w:color="auto"/>
        <w:left w:val="single" w:sz="4" w:space="0" w:color="auto"/>
        <w:right w:val="single" w:sz="4" w:space="0" w:color="auto"/>
      </w:pBdr>
      <w:spacing w:before="100" w:beforeAutospacing="1" w:after="100" w:afterAutospacing="1"/>
      <w:jc w:val="center"/>
      <w:textAlignment w:val="top"/>
    </w:pPr>
    <w:rPr>
      <w:rFonts w:eastAsia="Calibri"/>
      <w:b/>
      <w:bCs/>
      <w:sz w:val="20"/>
      <w:szCs w:val="20"/>
      <w:lang w:val="en-US" w:eastAsia="ru-RU"/>
    </w:rPr>
  </w:style>
  <w:style w:type="paragraph" w:customStyle="1" w:styleId="xl108">
    <w:name w:val="xl108"/>
    <w:basedOn w:val="a4"/>
    <w:rsid w:val="00A904E3"/>
    <w:pPr>
      <w:pBdr>
        <w:left w:val="single" w:sz="4" w:space="0" w:color="auto"/>
        <w:right w:val="single" w:sz="4" w:space="0" w:color="auto"/>
      </w:pBdr>
      <w:spacing w:before="100" w:beforeAutospacing="1" w:after="100" w:afterAutospacing="1"/>
      <w:jc w:val="center"/>
      <w:textAlignment w:val="top"/>
    </w:pPr>
    <w:rPr>
      <w:rFonts w:eastAsia="Calibri"/>
      <w:b/>
      <w:bCs/>
      <w:sz w:val="20"/>
      <w:szCs w:val="20"/>
      <w:lang w:val="en-US" w:eastAsia="ru-RU"/>
    </w:rPr>
  </w:style>
  <w:style w:type="paragraph" w:customStyle="1" w:styleId="xl109">
    <w:name w:val="xl109"/>
    <w:basedOn w:val="a4"/>
    <w:rsid w:val="00A904E3"/>
    <w:pPr>
      <w:pBdr>
        <w:left w:val="single" w:sz="4" w:space="0" w:color="auto"/>
        <w:bottom w:val="single" w:sz="4" w:space="0" w:color="auto"/>
        <w:right w:val="single" w:sz="4" w:space="0" w:color="auto"/>
      </w:pBdr>
      <w:spacing w:before="100" w:beforeAutospacing="1" w:after="100" w:afterAutospacing="1"/>
      <w:jc w:val="center"/>
      <w:textAlignment w:val="top"/>
    </w:pPr>
    <w:rPr>
      <w:rFonts w:eastAsia="Calibri"/>
      <w:b/>
      <w:bCs/>
      <w:sz w:val="20"/>
      <w:szCs w:val="20"/>
      <w:lang w:val="en-US" w:eastAsia="ru-RU"/>
    </w:rPr>
  </w:style>
  <w:style w:type="paragraph" w:customStyle="1" w:styleId="xl110">
    <w:name w:val="xl110"/>
    <w:basedOn w:val="a4"/>
    <w:rsid w:val="00A904E3"/>
    <w:pPr>
      <w:pBdr>
        <w:top w:val="single" w:sz="4" w:space="0" w:color="auto"/>
        <w:left w:val="single" w:sz="4" w:space="0" w:color="auto"/>
        <w:bottom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111">
    <w:name w:val="xl111"/>
    <w:basedOn w:val="a4"/>
    <w:rsid w:val="00A904E3"/>
    <w:pPr>
      <w:pBdr>
        <w:top w:val="single" w:sz="4" w:space="0" w:color="auto"/>
        <w:bottom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112">
    <w:name w:val="xl112"/>
    <w:basedOn w:val="a4"/>
    <w:rsid w:val="00A904E3"/>
    <w:pPr>
      <w:pBdr>
        <w:top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character" w:styleId="affff8">
    <w:name w:val="Emphasis"/>
    <w:basedOn w:val="a5"/>
    <w:qFormat/>
    <w:rsid w:val="00A904E3"/>
    <w:rPr>
      <w:i/>
      <w:iCs/>
    </w:rPr>
  </w:style>
  <w:style w:type="character" w:styleId="affff9">
    <w:name w:val="Book Title"/>
    <w:basedOn w:val="a5"/>
    <w:uiPriority w:val="33"/>
    <w:qFormat/>
    <w:rsid w:val="00A904E3"/>
    <w:rPr>
      <w:b/>
      <w:bCs/>
      <w:smallCaps/>
      <w:spacing w:val="5"/>
    </w:rPr>
  </w:style>
  <w:style w:type="character" w:customStyle="1" w:styleId="18">
    <w:name w:val="Стиль1 Знак"/>
    <w:basedOn w:val="a5"/>
    <w:link w:val="16"/>
    <w:rsid w:val="00A904E3"/>
    <w:rPr>
      <w:rFonts w:ascii="Times New Roman" w:eastAsia="Batang" w:hAnsi="Times New Roman" w:cs="Times New Roman"/>
      <w:b/>
      <w:sz w:val="24"/>
      <w:szCs w:val="24"/>
      <w:lang w:eastAsia="ru-RU"/>
    </w:rPr>
  </w:style>
  <w:style w:type="character" w:customStyle="1" w:styleId="1d">
    <w:name w:val="Верхний колонтитул Знак1"/>
    <w:aliases w:val="Header_ARGOSS Знак1"/>
    <w:uiPriority w:val="99"/>
    <w:rsid w:val="00A904E3"/>
    <w:rPr>
      <w:sz w:val="24"/>
      <w:lang w:eastAsia="ar-SA"/>
    </w:rPr>
  </w:style>
  <w:style w:type="character" w:styleId="affffa">
    <w:name w:val="Subtle Emphasis"/>
    <w:basedOn w:val="a5"/>
    <w:uiPriority w:val="19"/>
    <w:qFormat/>
    <w:rsid w:val="00A904E3"/>
    <w:rPr>
      <w:i/>
      <w:iCs/>
      <w:color w:val="808080" w:themeColor="text1" w:themeTint="7F"/>
    </w:rPr>
  </w:style>
  <w:style w:type="character" w:customStyle="1" w:styleId="affffb">
    <w:name w:val="Мой текст Знак"/>
    <w:locked/>
    <w:rsid w:val="00A904E3"/>
    <w:rPr>
      <w:rFonts w:ascii="Times New Roman" w:eastAsia="Calibri" w:hAnsi="Times New Roman" w:cs="Times New Roman"/>
      <w:color w:val="000000"/>
      <w:sz w:val="24"/>
      <w:szCs w:val="24"/>
      <w:lang w:val="en-US" w:eastAsia="ru-RU"/>
    </w:rPr>
  </w:style>
  <w:style w:type="paragraph" w:customStyle="1" w:styleId="2">
    <w:name w:val="Знак Знак2"/>
    <w:basedOn w:val="a4"/>
    <w:autoRedefine/>
    <w:rsid w:val="00A904E3"/>
    <w:pPr>
      <w:numPr>
        <w:numId w:val="22"/>
      </w:numPr>
      <w:tabs>
        <w:tab w:val="clear" w:pos="1620"/>
      </w:tabs>
      <w:spacing w:after="160" w:line="240" w:lineRule="exact"/>
      <w:ind w:left="0" w:firstLine="0"/>
    </w:pPr>
    <w:rPr>
      <w:rFonts w:eastAsia="SimSun"/>
      <w:b/>
      <w:bCs/>
      <w:sz w:val="28"/>
      <w:szCs w:val="28"/>
      <w:lang w:val="en-US" w:eastAsia="en-US"/>
    </w:rPr>
  </w:style>
  <w:style w:type="paragraph" w:customStyle="1" w:styleId="39">
    <w:name w:val="Абзац списка3"/>
    <w:basedOn w:val="a4"/>
    <w:uiPriority w:val="99"/>
    <w:rsid w:val="00A904E3"/>
    <w:pPr>
      <w:spacing w:after="200" w:line="276" w:lineRule="auto"/>
      <w:ind w:left="720"/>
    </w:pPr>
    <w:rPr>
      <w:rFonts w:ascii="Calibri" w:eastAsia="Times New Roman" w:hAnsi="Calibri" w:cs="Calibri"/>
      <w:sz w:val="22"/>
      <w:szCs w:val="22"/>
      <w:lang w:eastAsia="ru-RU"/>
    </w:rPr>
  </w:style>
  <w:style w:type="paragraph" w:customStyle="1" w:styleId="a1">
    <w:name w:val="Мой список"/>
    <w:uiPriority w:val="99"/>
    <w:rsid w:val="00A904E3"/>
    <w:pPr>
      <w:numPr>
        <w:numId w:val="20"/>
      </w:numPr>
      <w:shd w:val="clear" w:color="auto" w:fill="FFFFFF"/>
      <w:spacing w:before="120" w:after="0" w:line="240" w:lineRule="auto"/>
      <w:ind w:right="-391"/>
      <w:jc w:val="both"/>
    </w:pPr>
    <w:rPr>
      <w:rFonts w:ascii="Times New Roman" w:eastAsia="Times New Roman" w:hAnsi="Times New Roman" w:cs="Times New Roman"/>
      <w:color w:val="000000"/>
      <w:sz w:val="24"/>
      <w:szCs w:val="24"/>
      <w:lang w:eastAsia="ru-RU"/>
    </w:rPr>
  </w:style>
  <w:style w:type="paragraph" w:customStyle="1" w:styleId="caaieiaie2">
    <w:name w:val="caaieiaie 2"/>
    <w:basedOn w:val="a4"/>
    <w:next w:val="a4"/>
    <w:uiPriority w:val="99"/>
    <w:rsid w:val="00A904E3"/>
    <w:pPr>
      <w:keepNext/>
      <w:widowControl w:val="0"/>
      <w:autoSpaceDE w:val="0"/>
      <w:autoSpaceDN w:val="0"/>
    </w:pPr>
    <w:rPr>
      <w:rFonts w:eastAsia="Times New Roman"/>
      <w:lang w:eastAsia="ru-RU"/>
    </w:rPr>
  </w:style>
  <w:style w:type="paragraph" w:customStyle="1" w:styleId="a30">
    <w:name w:val="a3"/>
    <w:basedOn w:val="a4"/>
    <w:rsid w:val="00A904E3"/>
    <w:pPr>
      <w:spacing w:before="100" w:beforeAutospacing="1" w:after="100" w:afterAutospacing="1"/>
    </w:pPr>
    <w:rPr>
      <w:rFonts w:eastAsia="Times New Roman"/>
      <w:lang w:eastAsia="ru-RU"/>
    </w:rPr>
  </w:style>
  <w:style w:type="paragraph" w:styleId="affffc">
    <w:name w:val="Intense Quote"/>
    <w:basedOn w:val="a4"/>
    <w:next w:val="a4"/>
    <w:link w:val="affffd"/>
    <w:uiPriority w:val="30"/>
    <w:qFormat/>
    <w:rsid w:val="00A904E3"/>
    <w:pPr>
      <w:pBdr>
        <w:bottom w:val="single" w:sz="4" w:space="4" w:color="5B9BD5" w:themeColor="accent1"/>
      </w:pBdr>
      <w:spacing w:before="200" w:after="280"/>
      <w:ind w:left="936" w:right="936"/>
    </w:pPr>
    <w:rPr>
      <w:rFonts w:eastAsia="Calibri"/>
      <w:b/>
      <w:bCs/>
      <w:i/>
      <w:iCs/>
      <w:color w:val="5B9BD5" w:themeColor="accent1"/>
      <w:sz w:val="20"/>
      <w:szCs w:val="20"/>
      <w:lang w:eastAsia="ru-RU"/>
    </w:rPr>
  </w:style>
  <w:style w:type="character" w:customStyle="1" w:styleId="affffd">
    <w:name w:val="Выделенная цитата Знак"/>
    <w:basedOn w:val="a5"/>
    <w:link w:val="affffc"/>
    <w:uiPriority w:val="30"/>
    <w:rsid w:val="00A904E3"/>
    <w:rPr>
      <w:rFonts w:ascii="Times New Roman" w:eastAsia="Calibri" w:hAnsi="Times New Roman" w:cs="Times New Roman"/>
      <w:b/>
      <w:bCs/>
      <w:i/>
      <w:iCs/>
      <w:color w:val="5B9BD5" w:themeColor="accent1"/>
      <w:sz w:val="20"/>
      <w:szCs w:val="20"/>
      <w:lang w:eastAsia="ru-RU"/>
    </w:rPr>
  </w:style>
  <w:style w:type="character" w:customStyle="1" w:styleId="WW8Num1z0">
    <w:name w:val="WW8Num1z0"/>
    <w:rsid w:val="00A904E3"/>
    <w:rPr>
      <w:rFonts w:ascii="Symbol" w:hAnsi="Symbol"/>
    </w:rPr>
  </w:style>
  <w:style w:type="paragraph" w:customStyle="1" w:styleId="affffe">
    <w:name w:val="Содержимое таблицы"/>
    <w:basedOn w:val="a4"/>
    <w:rsid w:val="00A904E3"/>
    <w:pPr>
      <w:suppressLineNumbers/>
      <w:suppressAutoHyphens/>
    </w:pPr>
    <w:rPr>
      <w:rFonts w:eastAsia="Times New Roman"/>
      <w:sz w:val="20"/>
      <w:szCs w:val="20"/>
      <w:lang w:eastAsia="ar-SA"/>
    </w:rPr>
  </w:style>
  <w:style w:type="paragraph" w:customStyle="1" w:styleId="1e">
    <w:name w:val="Рецензия1"/>
    <w:hidden/>
    <w:semiHidden/>
    <w:rsid w:val="00A904E3"/>
    <w:pPr>
      <w:spacing w:after="0" w:line="240" w:lineRule="auto"/>
    </w:pPr>
    <w:rPr>
      <w:rFonts w:ascii="Calibri" w:eastAsia="Times New Roman" w:hAnsi="Calibri" w:cs="Times New Roman"/>
      <w:lang w:eastAsia="ru-RU"/>
    </w:rPr>
  </w:style>
  <w:style w:type="character" w:customStyle="1" w:styleId="FontStyle306">
    <w:name w:val="Font Style306"/>
    <w:rsid w:val="00A904E3"/>
    <w:rPr>
      <w:rFonts w:ascii="Arial" w:hAnsi="Arial"/>
      <w:sz w:val="20"/>
    </w:rPr>
  </w:style>
  <w:style w:type="paragraph" w:customStyle="1" w:styleId="2c">
    <w:name w:val="Рецензия2"/>
    <w:hidden/>
    <w:semiHidden/>
    <w:rsid w:val="00A904E3"/>
    <w:pPr>
      <w:spacing w:after="0" w:line="240" w:lineRule="auto"/>
    </w:pPr>
    <w:rPr>
      <w:rFonts w:ascii="Calibri" w:eastAsia="Times New Roman" w:hAnsi="Calibri" w:cs="Times New Roman"/>
      <w:lang w:eastAsia="ru-RU"/>
    </w:rPr>
  </w:style>
  <w:style w:type="paragraph" w:customStyle="1" w:styleId="2d">
    <w:name w:val="Абзац списка2"/>
    <w:basedOn w:val="a4"/>
    <w:rsid w:val="00A904E3"/>
    <w:pPr>
      <w:spacing w:after="200" w:line="276" w:lineRule="auto"/>
      <w:ind w:left="720"/>
      <w:contextualSpacing/>
    </w:pPr>
    <w:rPr>
      <w:rFonts w:ascii="Calibri" w:eastAsia="Calibri" w:hAnsi="Calibri"/>
      <w:sz w:val="22"/>
      <w:szCs w:val="22"/>
      <w:lang w:eastAsia="ru-RU"/>
    </w:rPr>
  </w:style>
  <w:style w:type="paragraph" w:customStyle="1" w:styleId="j11">
    <w:name w:val="j11"/>
    <w:basedOn w:val="a4"/>
    <w:rsid w:val="00A904E3"/>
    <w:pPr>
      <w:textAlignment w:val="baseline"/>
    </w:pPr>
    <w:rPr>
      <w:rFonts w:ascii="inherit" w:eastAsia="Calibri" w:hAnsi="inherit"/>
      <w:lang w:eastAsia="ru-RU"/>
    </w:rPr>
  </w:style>
  <w:style w:type="paragraph" w:customStyle="1" w:styleId="j12">
    <w:name w:val="j12"/>
    <w:basedOn w:val="a4"/>
    <w:rsid w:val="00A904E3"/>
    <w:pPr>
      <w:textAlignment w:val="baseline"/>
    </w:pPr>
    <w:rPr>
      <w:rFonts w:ascii="inherit" w:eastAsia="Calibri" w:hAnsi="inherit"/>
      <w:lang w:eastAsia="ru-RU"/>
    </w:rPr>
  </w:style>
  <w:style w:type="character" w:customStyle="1" w:styleId="s3">
    <w:name w:val="s3"/>
    <w:rsid w:val="00A904E3"/>
    <w:rPr>
      <w:rFonts w:ascii="Times New Roman" w:hAnsi="Times New Roman"/>
      <w:i/>
      <w:color w:val="FF0000"/>
    </w:rPr>
  </w:style>
  <w:style w:type="character" w:customStyle="1" w:styleId="s9">
    <w:name w:val="s9"/>
    <w:uiPriority w:val="99"/>
    <w:rsid w:val="00A904E3"/>
    <w:rPr>
      <w:i/>
      <w:color w:val="333399"/>
      <w:u w:val="single"/>
      <w:bdr w:val="none" w:sz="0" w:space="0" w:color="auto" w:frame="1"/>
    </w:rPr>
  </w:style>
  <w:style w:type="paragraph" w:customStyle="1" w:styleId="j2">
    <w:name w:val="j2"/>
    <w:basedOn w:val="a4"/>
    <w:rsid w:val="00A904E3"/>
    <w:pPr>
      <w:textAlignment w:val="baseline"/>
    </w:pPr>
    <w:rPr>
      <w:rFonts w:ascii="inherit" w:eastAsia="Calibri" w:hAnsi="inherit"/>
      <w:lang w:eastAsia="ru-RU"/>
    </w:rPr>
  </w:style>
  <w:style w:type="character" w:customStyle="1" w:styleId="Paragraaf1">
    <w:name w:val="Paragraaf Знак1"/>
    <w:aliases w:val="Chapter Title Знак1,OG Heading 2 Знак1,hseHeading 2 Знак1,A Head Знак Знак1,A Head Знак2,hseHeading 2 Знак Знак Знак1"/>
    <w:uiPriority w:val="99"/>
    <w:semiHidden/>
    <w:rsid w:val="00A904E3"/>
    <w:rPr>
      <w:rFonts w:ascii="Cambria" w:hAnsi="Cambria"/>
      <w:b/>
      <w:color w:val="4F81BD"/>
      <w:sz w:val="26"/>
      <w:lang w:eastAsia="ru-RU"/>
    </w:rPr>
  </w:style>
  <w:style w:type="character" w:customStyle="1" w:styleId="black1">
    <w:name w:val="black1"/>
    <w:rsid w:val="00A904E3"/>
    <w:rPr>
      <w:color w:val="000000"/>
    </w:rPr>
  </w:style>
  <w:style w:type="character" w:styleId="afffff">
    <w:name w:val="footnote reference"/>
    <w:rsid w:val="00A904E3"/>
    <w:rPr>
      <w:rFonts w:cs="Times New Roman"/>
      <w:vertAlign w:val="superscript"/>
    </w:rPr>
  </w:style>
  <w:style w:type="paragraph" w:customStyle="1" w:styleId="220">
    <w:name w:val="Знак Знак22"/>
    <w:basedOn w:val="a4"/>
    <w:autoRedefine/>
    <w:rsid w:val="00A904E3"/>
    <w:pPr>
      <w:spacing w:after="160" w:line="240" w:lineRule="exact"/>
    </w:pPr>
    <w:rPr>
      <w:rFonts w:eastAsia="SimSun"/>
      <w:b/>
      <w:bCs/>
      <w:sz w:val="28"/>
      <w:szCs w:val="28"/>
      <w:lang w:val="en-US" w:eastAsia="en-US"/>
    </w:rPr>
  </w:style>
  <w:style w:type="paragraph" w:customStyle="1" w:styleId="afffff0">
    <w:name w:val="Моя таб.название"/>
    <w:link w:val="Char0"/>
    <w:uiPriority w:val="99"/>
    <w:rsid w:val="00A904E3"/>
    <w:pPr>
      <w:spacing w:before="120" w:after="120" w:line="240" w:lineRule="auto"/>
      <w:jc w:val="center"/>
    </w:pPr>
    <w:rPr>
      <w:rFonts w:ascii="Times New Roman" w:eastAsia="Times New Roman" w:hAnsi="Times New Roman" w:cs="Times New Roman"/>
      <w:b/>
      <w:bCs/>
      <w:sz w:val="24"/>
      <w:szCs w:val="24"/>
    </w:rPr>
  </w:style>
  <w:style w:type="character" w:customStyle="1" w:styleId="Char0">
    <w:name w:val="Моя таб.название Char"/>
    <w:link w:val="afffff0"/>
    <w:uiPriority w:val="99"/>
    <w:locked/>
    <w:rsid w:val="00A904E3"/>
    <w:rPr>
      <w:rFonts w:ascii="Times New Roman" w:eastAsia="Times New Roman" w:hAnsi="Times New Roman" w:cs="Times New Roman"/>
      <w:b/>
      <w:bCs/>
      <w:sz w:val="24"/>
      <w:szCs w:val="24"/>
    </w:rPr>
  </w:style>
  <w:style w:type="paragraph" w:customStyle="1" w:styleId="3a">
    <w:name w:val="Знак Знак3"/>
    <w:basedOn w:val="a4"/>
    <w:autoRedefine/>
    <w:rsid w:val="00A904E3"/>
    <w:pPr>
      <w:spacing w:after="160" w:line="240" w:lineRule="exact"/>
    </w:pPr>
    <w:rPr>
      <w:rFonts w:eastAsia="SimSun"/>
      <w:b/>
      <w:bCs/>
      <w:sz w:val="28"/>
      <w:szCs w:val="28"/>
      <w:lang w:val="en-US" w:eastAsia="en-US"/>
    </w:rPr>
  </w:style>
  <w:style w:type="character" w:customStyle="1" w:styleId="apple-converted-space">
    <w:name w:val="apple-converted-space"/>
    <w:uiPriority w:val="99"/>
    <w:rsid w:val="00A904E3"/>
  </w:style>
  <w:style w:type="paragraph" w:customStyle="1" w:styleId="afffff1">
    <w:name w:val="Знак Знак Знак Знак Знак Знак Знак Знак Знак Знак"/>
    <w:basedOn w:val="a4"/>
    <w:autoRedefine/>
    <w:uiPriority w:val="99"/>
    <w:rsid w:val="00A904E3"/>
    <w:pPr>
      <w:spacing w:after="160" w:line="240" w:lineRule="exact"/>
    </w:pPr>
    <w:rPr>
      <w:rFonts w:eastAsia="SimSun"/>
      <w:b/>
      <w:bCs/>
      <w:sz w:val="28"/>
      <w:szCs w:val="28"/>
      <w:lang w:val="en-US" w:eastAsia="en-US"/>
    </w:rPr>
  </w:style>
  <w:style w:type="paragraph" w:customStyle="1" w:styleId="111">
    <w:name w:val="Знак Знак Знак Знак Знак Знак Знак Знак Знак Знак Знак1 Знак Знак Знак1 Знак Знак Знак Знак Знак Знак Знак Знак Знак1"/>
    <w:basedOn w:val="a4"/>
    <w:autoRedefine/>
    <w:uiPriority w:val="99"/>
    <w:rsid w:val="00A904E3"/>
    <w:pPr>
      <w:spacing w:after="160" w:line="240" w:lineRule="exact"/>
    </w:pPr>
    <w:rPr>
      <w:rFonts w:eastAsia="SimSun"/>
      <w:b/>
      <w:bCs/>
      <w:sz w:val="28"/>
      <w:szCs w:val="28"/>
      <w:lang w:val="en-US" w:eastAsia="en-US"/>
    </w:rPr>
  </w:style>
  <w:style w:type="paragraph" w:customStyle="1" w:styleId="110">
    <w:name w:val="Знак Знак Знак Знак Знак Знак Знак Знак Знак Знак Знак1 Знак Знак Знак1 Знак Знак Знак Знак Знак Знак"/>
    <w:basedOn w:val="a4"/>
    <w:autoRedefine/>
    <w:uiPriority w:val="99"/>
    <w:rsid w:val="00A904E3"/>
    <w:pPr>
      <w:spacing w:after="160" w:line="240" w:lineRule="exact"/>
    </w:pPr>
    <w:rPr>
      <w:rFonts w:eastAsia="SimSun"/>
      <w:b/>
      <w:bCs/>
      <w:sz w:val="28"/>
      <w:szCs w:val="28"/>
      <w:lang w:val="en-US" w:eastAsia="en-US"/>
    </w:rPr>
  </w:style>
  <w:style w:type="paragraph" w:customStyle="1" w:styleId="afffff2">
    <w:name w:val="Знак Знак Знак"/>
    <w:basedOn w:val="a4"/>
    <w:autoRedefine/>
    <w:rsid w:val="00A904E3"/>
    <w:pPr>
      <w:spacing w:after="160" w:line="240" w:lineRule="exact"/>
    </w:pPr>
    <w:rPr>
      <w:rFonts w:eastAsia="SimSun"/>
      <w:b/>
      <w:bCs/>
      <w:sz w:val="28"/>
      <w:szCs w:val="28"/>
      <w:lang w:val="en-US" w:eastAsia="en-US"/>
    </w:rPr>
  </w:style>
  <w:style w:type="paragraph" w:customStyle="1" w:styleId="112">
    <w:name w:val="Знак Знак Знак Знак Знак Знак Знак Знак Знак Знак Знак1 Знак Знак Знак1 Знак Знак Знак Знак Знак Знак Знак Знак Знак"/>
    <w:basedOn w:val="a4"/>
    <w:autoRedefine/>
    <w:uiPriority w:val="99"/>
    <w:rsid w:val="00A904E3"/>
    <w:pPr>
      <w:spacing w:after="160" w:line="240" w:lineRule="exact"/>
    </w:pPr>
    <w:rPr>
      <w:rFonts w:eastAsia="SimSun"/>
      <w:b/>
      <w:bCs/>
      <w:sz w:val="28"/>
      <w:szCs w:val="28"/>
      <w:lang w:val="en-US" w:eastAsia="en-US"/>
    </w:rPr>
  </w:style>
  <w:style w:type="paragraph" w:customStyle="1" w:styleId="1120">
    <w:name w:val="Знак Знак Знак Знак Знак Знак Знак Знак Знак Знак Знак1 Знак Знак Знак1 Знак Знак Знак Знак Знак Знак Знак Знак Знак2"/>
    <w:basedOn w:val="a4"/>
    <w:autoRedefine/>
    <w:uiPriority w:val="99"/>
    <w:rsid w:val="00A904E3"/>
    <w:pPr>
      <w:spacing w:after="160" w:line="240" w:lineRule="exact"/>
    </w:pPr>
    <w:rPr>
      <w:rFonts w:eastAsia="SimSun"/>
      <w:b/>
      <w:sz w:val="28"/>
      <w:lang w:val="en-US" w:eastAsia="en-US"/>
    </w:rPr>
  </w:style>
  <w:style w:type="paragraph" w:customStyle="1" w:styleId="113">
    <w:name w:val="Знак Знак Знак Знак Знак Знак Знак Знак Знак Знак Знак1 Знак Знак Знак1 Знак Знак Знак Знак Знак Знак Знак Знак Знак Знак Знак Знак"/>
    <w:basedOn w:val="a4"/>
    <w:autoRedefine/>
    <w:uiPriority w:val="99"/>
    <w:rsid w:val="00A904E3"/>
    <w:pPr>
      <w:spacing w:after="160" w:line="240" w:lineRule="exact"/>
    </w:pPr>
    <w:rPr>
      <w:rFonts w:eastAsia="SimSun"/>
      <w:b/>
      <w:sz w:val="28"/>
      <w:lang w:val="en-US" w:eastAsia="en-US"/>
    </w:rPr>
  </w:style>
  <w:style w:type="paragraph" w:customStyle="1" w:styleId="1f">
    <w:name w:val="Знак Знак Знак Знак Знак Знак Знак Знак Знак Знак1"/>
    <w:basedOn w:val="a4"/>
    <w:autoRedefine/>
    <w:uiPriority w:val="99"/>
    <w:rsid w:val="00A904E3"/>
    <w:pPr>
      <w:spacing w:after="160" w:line="240" w:lineRule="exact"/>
    </w:pPr>
    <w:rPr>
      <w:rFonts w:eastAsia="SimSun"/>
      <w:b/>
      <w:bCs/>
      <w:sz w:val="28"/>
      <w:szCs w:val="28"/>
      <w:lang w:val="en-US" w:eastAsia="en-US"/>
    </w:rPr>
  </w:style>
  <w:style w:type="paragraph" w:customStyle="1" w:styleId="1f0">
    <w:name w:val="Знак Знак Знак1"/>
    <w:basedOn w:val="a4"/>
    <w:autoRedefine/>
    <w:rsid w:val="00A904E3"/>
    <w:pPr>
      <w:spacing w:after="160" w:line="240" w:lineRule="exact"/>
    </w:pPr>
    <w:rPr>
      <w:rFonts w:eastAsia="SimSun"/>
      <w:b/>
      <w:sz w:val="28"/>
      <w:lang w:val="en-US" w:eastAsia="en-US"/>
    </w:rPr>
  </w:style>
  <w:style w:type="character" w:customStyle="1" w:styleId="2e">
    <w:name w:val="Основной текст 2 Знак Знак Знак Знак"/>
    <w:uiPriority w:val="99"/>
    <w:rsid w:val="00A904E3"/>
    <w:rPr>
      <w:rFonts w:eastAsia="Batang"/>
      <w:sz w:val="24"/>
      <w:szCs w:val="24"/>
      <w:lang w:val="ru-RU" w:eastAsia="ru-RU" w:bidi="ar-SA"/>
    </w:rPr>
  </w:style>
  <w:style w:type="character" w:customStyle="1" w:styleId="style611">
    <w:name w:val="style611"/>
    <w:uiPriority w:val="99"/>
    <w:rsid w:val="00A904E3"/>
    <w:rPr>
      <w:sz w:val="17"/>
      <w:szCs w:val="17"/>
    </w:rPr>
  </w:style>
  <w:style w:type="paragraph" w:customStyle="1" w:styleId="310">
    <w:name w:val="Заголовок 31"/>
    <w:basedOn w:val="Default"/>
    <w:next w:val="Default"/>
    <w:rsid w:val="00A904E3"/>
    <w:pPr>
      <w:widowControl/>
    </w:pPr>
    <w:rPr>
      <w:rFonts w:ascii="Times New Roman" w:hAnsi="Times New Roman" w:cs="Times New Roman"/>
      <w:color w:val="auto"/>
    </w:rPr>
  </w:style>
  <w:style w:type="paragraph" w:customStyle="1" w:styleId="IaueeoaenoCharCharCharChar">
    <w:name w:val="Iaueeoaeno Char Char Char Char"/>
    <w:basedOn w:val="Default"/>
    <w:next w:val="Default"/>
    <w:uiPriority w:val="99"/>
    <w:rsid w:val="00A904E3"/>
    <w:pPr>
      <w:widowControl/>
    </w:pPr>
    <w:rPr>
      <w:rFonts w:ascii="Times New Roman" w:hAnsi="Times New Roman" w:cs="Times New Roman"/>
      <w:color w:val="auto"/>
    </w:rPr>
  </w:style>
  <w:style w:type="character" w:customStyle="1" w:styleId="TableFigureHeading">
    <w:name w:val="Table/Figure Heading Знак"/>
    <w:aliases w:val="Caption_ARGOSS Знак,Tab/Fig Caption Знак Знак,Tab/Fig Caption Знак1"/>
    <w:uiPriority w:val="99"/>
    <w:locked/>
    <w:rsid w:val="00A904E3"/>
    <w:rPr>
      <w:rFonts w:ascii="Times New Roman" w:eastAsia="Times New Roman" w:hAnsi="Times New Roman"/>
      <w:b/>
      <w:bCs/>
    </w:rPr>
  </w:style>
  <w:style w:type="paragraph" w:customStyle="1" w:styleId="114">
    <w:name w:val="Знак Знак Знак Знак Знак Знак Знак Знак Знак Знак Знак1 Знак Знак Знак1 Знак Знак Знак Знак"/>
    <w:basedOn w:val="a4"/>
    <w:autoRedefine/>
    <w:uiPriority w:val="99"/>
    <w:rsid w:val="00A904E3"/>
    <w:pPr>
      <w:spacing w:after="160" w:line="240" w:lineRule="exact"/>
    </w:pPr>
    <w:rPr>
      <w:rFonts w:eastAsia="SimSun"/>
      <w:b/>
      <w:sz w:val="28"/>
      <w:lang w:val="en-US" w:eastAsia="en-US"/>
    </w:rPr>
  </w:style>
  <w:style w:type="paragraph" w:customStyle="1" w:styleId="1110">
    <w:name w:val="Знак Знак Знак Знак Знак Знак Знак Знак Знак Знак Знак1 Знак Знак Знак1 Знак Знак Знак Знак1"/>
    <w:basedOn w:val="a4"/>
    <w:autoRedefine/>
    <w:uiPriority w:val="99"/>
    <w:rsid w:val="00A904E3"/>
    <w:pPr>
      <w:spacing w:after="160" w:line="240" w:lineRule="exact"/>
    </w:pPr>
    <w:rPr>
      <w:rFonts w:eastAsia="SimSun"/>
      <w:b/>
      <w:sz w:val="28"/>
      <w:lang w:val="en-US" w:eastAsia="en-US"/>
    </w:rPr>
  </w:style>
  <w:style w:type="paragraph" w:customStyle="1" w:styleId="afffff3">
    <w:name w:val="источник"/>
    <w:basedOn w:val="a4"/>
    <w:uiPriority w:val="99"/>
    <w:rsid w:val="00A904E3"/>
    <w:pPr>
      <w:spacing w:after="60"/>
      <w:ind w:left="1418" w:hanging="1418"/>
      <w:jc w:val="both"/>
    </w:pPr>
    <w:rPr>
      <w:rFonts w:ascii="Arial" w:eastAsia="Times New Roman" w:hAnsi="Arial" w:cs="Arial"/>
      <w:i/>
      <w:color w:val="000000"/>
      <w:sz w:val="16"/>
      <w:szCs w:val="28"/>
      <w:lang w:eastAsia="en-US"/>
    </w:rPr>
  </w:style>
  <w:style w:type="paragraph" w:customStyle="1" w:styleId="textoftable">
    <w:name w:val="text of table"/>
    <w:basedOn w:val="a4"/>
    <w:uiPriority w:val="99"/>
    <w:rsid w:val="00A904E3"/>
    <w:pPr>
      <w:jc w:val="center"/>
    </w:pPr>
    <w:rPr>
      <w:rFonts w:ascii="Arial" w:eastAsia="Times New Roman" w:hAnsi="Arial"/>
      <w:sz w:val="18"/>
      <w:szCs w:val="20"/>
      <w:lang w:eastAsia="ru-RU"/>
    </w:rPr>
  </w:style>
  <w:style w:type="paragraph" w:customStyle="1" w:styleId="Nameoftables">
    <w:name w:val="Name of tables"/>
    <w:basedOn w:val="a4"/>
    <w:uiPriority w:val="99"/>
    <w:rsid w:val="00A904E3"/>
    <w:pPr>
      <w:widowControl w:val="0"/>
      <w:autoSpaceDE w:val="0"/>
      <w:autoSpaceDN w:val="0"/>
      <w:adjustRightInd w:val="0"/>
      <w:spacing w:before="120" w:after="120"/>
      <w:ind w:left="1701" w:hanging="1701"/>
      <w:jc w:val="both"/>
      <w:outlineLvl w:val="8"/>
    </w:pPr>
    <w:rPr>
      <w:rFonts w:ascii="Arial" w:eastAsia="Times New Roman" w:hAnsi="Arial"/>
      <w:b/>
      <w:sz w:val="20"/>
      <w:szCs w:val="20"/>
      <w:lang w:eastAsia="ru-RU"/>
    </w:rPr>
  </w:style>
  <w:style w:type="paragraph" w:customStyle="1" w:styleId="52">
    <w:name w:val="Знак Знак Знак Знак Знак Знак Знак Знак Знак Знак5"/>
    <w:basedOn w:val="a4"/>
    <w:autoRedefine/>
    <w:rsid w:val="00A904E3"/>
    <w:pPr>
      <w:spacing w:after="160" w:line="240" w:lineRule="exact"/>
    </w:pPr>
    <w:rPr>
      <w:rFonts w:eastAsia="SimSun"/>
      <w:b/>
      <w:bCs/>
      <w:sz w:val="28"/>
      <w:szCs w:val="28"/>
      <w:lang w:val="en-US" w:eastAsia="en-US"/>
    </w:rPr>
  </w:style>
  <w:style w:type="paragraph" w:customStyle="1" w:styleId="afffff4">
    <w:name w:val="Знак Знак Знак Знак Знак Знак Знак Знак Знак Знак Знак Знак Знак"/>
    <w:basedOn w:val="a4"/>
    <w:autoRedefine/>
    <w:uiPriority w:val="99"/>
    <w:rsid w:val="00A904E3"/>
    <w:pPr>
      <w:spacing w:after="160" w:line="240" w:lineRule="exact"/>
    </w:pPr>
    <w:rPr>
      <w:rFonts w:eastAsia="SimSun"/>
      <w:b/>
      <w:bCs/>
      <w:sz w:val="28"/>
      <w:szCs w:val="28"/>
      <w:lang w:val="en-US" w:eastAsia="en-US"/>
    </w:rPr>
  </w:style>
  <w:style w:type="paragraph" w:customStyle="1" w:styleId="115">
    <w:name w:val="Знак Знак Знак Знак Знак Знак Знак Знак Знак Знак Знак1 Знак Знак Знак1 Знак Знак Знак Знак Знак Знак Знак"/>
    <w:basedOn w:val="a4"/>
    <w:autoRedefine/>
    <w:uiPriority w:val="99"/>
    <w:rsid w:val="00A904E3"/>
    <w:pPr>
      <w:spacing w:after="160" w:line="240" w:lineRule="exact"/>
    </w:pPr>
    <w:rPr>
      <w:rFonts w:eastAsia="SimSun"/>
      <w:b/>
      <w:sz w:val="28"/>
      <w:lang w:val="en-US" w:eastAsia="en-US"/>
    </w:rPr>
  </w:style>
  <w:style w:type="paragraph" w:customStyle="1" w:styleId="2f">
    <w:name w:val="Знак Знак Знак Знак Знак Знак Знак Знак Знак Знак Знак Знак Знак2"/>
    <w:basedOn w:val="a4"/>
    <w:autoRedefine/>
    <w:rsid w:val="00A904E3"/>
    <w:pPr>
      <w:spacing w:after="160" w:line="240" w:lineRule="exact"/>
    </w:pPr>
    <w:rPr>
      <w:rFonts w:eastAsia="SimSun"/>
      <w:b/>
      <w:bCs/>
      <w:sz w:val="28"/>
      <w:szCs w:val="28"/>
      <w:lang w:val="en-US" w:eastAsia="en-US"/>
    </w:rPr>
  </w:style>
  <w:style w:type="paragraph" w:customStyle="1" w:styleId="1140">
    <w:name w:val="Знак Знак Знак Знак Знак Знак Знак Знак Знак Знак Знак1 Знак Знак Знак1 Знак Знак Знак Знак Знак Знак Знак Знак Знак4"/>
    <w:basedOn w:val="a4"/>
    <w:autoRedefine/>
    <w:rsid w:val="00A904E3"/>
    <w:pPr>
      <w:spacing w:after="160" w:line="240" w:lineRule="exact"/>
    </w:pPr>
    <w:rPr>
      <w:rFonts w:eastAsia="SimSun"/>
      <w:b/>
      <w:sz w:val="28"/>
      <w:lang w:val="en-US" w:eastAsia="en-US"/>
    </w:rPr>
  </w:style>
  <w:style w:type="paragraph" w:customStyle="1" w:styleId="1121">
    <w:name w:val="Знак Знак Знак Знак Знак Знак Знак Знак Знак Знак Знак1 Знак Знак Знак1 Знак Знак Знак Знак Знак Знак Знак Знак Знак Знак Знак Знак2"/>
    <w:basedOn w:val="a4"/>
    <w:autoRedefine/>
    <w:rsid w:val="00A904E3"/>
    <w:pPr>
      <w:spacing w:after="160" w:line="240" w:lineRule="exact"/>
    </w:pPr>
    <w:rPr>
      <w:rFonts w:eastAsia="SimSun"/>
      <w:b/>
      <w:sz w:val="28"/>
      <w:lang w:val="en-US" w:eastAsia="en-US"/>
    </w:rPr>
  </w:style>
  <w:style w:type="paragraph" w:customStyle="1" w:styleId="120">
    <w:name w:val="Знак Знак Знак Знак Знак Знак Знак Знак Знак Знак12"/>
    <w:basedOn w:val="a4"/>
    <w:autoRedefine/>
    <w:rsid w:val="00A904E3"/>
    <w:pPr>
      <w:spacing w:after="160" w:line="240" w:lineRule="exact"/>
    </w:pPr>
    <w:rPr>
      <w:rFonts w:eastAsia="SimSun"/>
      <w:b/>
      <w:bCs/>
      <w:sz w:val="28"/>
      <w:szCs w:val="28"/>
      <w:lang w:val="en-US" w:eastAsia="en-US"/>
    </w:rPr>
  </w:style>
  <w:style w:type="paragraph" w:customStyle="1" w:styleId="44">
    <w:name w:val="Знак Знак Знак4"/>
    <w:basedOn w:val="a4"/>
    <w:autoRedefine/>
    <w:rsid w:val="00A904E3"/>
    <w:pPr>
      <w:spacing w:after="160" w:line="240" w:lineRule="exact"/>
    </w:pPr>
    <w:rPr>
      <w:rFonts w:eastAsia="SimSun"/>
      <w:b/>
      <w:sz w:val="28"/>
      <w:lang w:val="en-US" w:eastAsia="en-US"/>
    </w:rPr>
  </w:style>
  <w:style w:type="paragraph" w:customStyle="1" w:styleId="1141">
    <w:name w:val="Знак Знак Знак Знак Знак Знак Знак Знак Знак Знак Знак1 Знак Знак Знак1 Знак Знак Знак Знак4"/>
    <w:basedOn w:val="a4"/>
    <w:autoRedefine/>
    <w:rsid w:val="00A904E3"/>
    <w:pPr>
      <w:spacing w:after="160" w:line="240" w:lineRule="exact"/>
    </w:pPr>
    <w:rPr>
      <w:rFonts w:eastAsia="SimSun"/>
      <w:b/>
      <w:sz w:val="28"/>
      <w:lang w:val="en-US" w:eastAsia="en-US"/>
    </w:rPr>
  </w:style>
  <w:style w:type="paragraph" w:customStyle="1" w:styleId="ListParagraph1">
    <w:name w:val="List Paragraph1"/>
    <w:basedOn w:val="a4"/>
    <w:uiPriority w:val="99"/>
    <w:rsid w:val="00A904E3"/>
    <w:pPr>
      <w:spacing w:after="200" w:line="276" w:lineRule="auto"/>
      <w:ind w:left="720"/>
    </w:pPr>
    <w:rPr>
      <w:rFonts w:ascii="Calibri" w:eastAsia="Times New Roman" w:hAnsi="Calibri"/>
      <w:sz w:val="22"/>
      <w:szCs w:val="22"/>
      <w:lang w:eastAsia="ru-RU"/>
    </w:rPr>
  </w:style>
  <w:style w:type="character" w:customStyle="1" w:styleId="45">
    <w:name w:val="Знак Знак4"/>
    <w:uiPriority w:val="99"/>
    <w:locked/>
    <w:rsid w:val="00A904E3"/>
    <w:rPr>
      <w:rFonts w:ascii="Arial" w:hAnsi="Arial"/>
      <w:b/>
      <w:bCs/>
      <w:kern w:val="32"/>
      <w:sz w:val="32"/>
      <w:szCs w:val="32"/>
      <w:lang w:bidi="ar-SA"/>
    </w:rPr>
  </w:style>
  <w:style w:type="character" w:customStyle="1" w:styleId="370">
    <w:name w:val="Знак Знак37"/>
    <w:uiPriority w:val="99"/>
    <w:locked/>
    <w:rsid w:val="00A904E3"/>
    <w:rPr>
      <w:b/>
      <w:bCs/>
      <w:color w:val="000000"/>
      <w:sz w:val="24"/>
      <w:szCs w:val="24"/>
      <w:lang w:bidi="ar-SA"/>
    </w:rPr>
  </w:style>
  <w:style w:type="character" w:customStyle="1" w:styleId="1f1">
    <w:name w:val="Основной текст Знак1"/>
    <w:aliases w:val="AETC-Body Знак1,DNV-Body Знак1,AETC-Body1 Знак1,DNV-Body1 Знак1,Основной текст Знак1 Знак Знак1,Основной текст Знак Знак Знак Знак1,Основной текст Знак1 Знак Знак Знак Знак1,Основной текст Знак Знак Знак Знак Знак Знак1,b Зна"/>
    <w:uiPriority w:val="99"/>
    <w:locked/>
    <w:rsid w:val="00A904E3"/>
    <w:rPr>
      <w:sz w:val="24"/>
      <w:szCs w:val="24"/>
      <w:lang w:bidi="ar-SA"/>
    </w:rPr>
  </w:style>
  <w:style w:type="character" w:customStyle="1" w:styleId="1f2">
    <w:name w:val="Знак Знак1"/>
    <w:locked/>
    <w:rsid w:val="00A904E3"/>
    <w:rPr>
      <w:sz w:val="16"/>
      <w:szCs w:val="16"/>
      <w:lang w:bidi="ar-SA"/>
    </w:rPr>
  </w:style>
  <w:style w:type="character" w:customStyle="1" w:styleId="100">
    <w:name w:val="Знак Знак10"/>
    <w:locked/>
    <w:rsid w:val="00A904E3"/>
    <w:rPr>
      <w:rFonts w:cs="Times New Roman"/>
      <w:sz w:val="16"/>
      <w:szCs w:val="16"/>
    </w:rPr>
  </w:style>
  <w:style w:type="paragraph" w:customStyle="1" w:styleId="2f0">
    <w:name w:val="2"/>
    <w:basedOn w:val="a4"/>
    <w:autoRedefine/>
    <w:uiPriority w:val="99"/>
    <w:rsid w:val="00A904E3"/>
    <w:pPr>
      <w:spacing w:after="160" w:line="240" w:lineRule="exact"/>
    </w:pPr>
    <w:rPr>
      <w:rFonts w:eastAsia="SimSun"/>
      <w:b/>
      <w:sz w:val="28"/>
      <w:lang w:val="en-US" w:eastAsia="en-US"/>
    </w:rPr>
  </w:style>
  <w:style w:type="paragraph" w:customStyle="1" w:styleId="130">
    <w:name w:val="Знак Знак13"/>
    <w:basedOn w:val="a4"/>
    <w:autoRedefine/>
    <w:rsid w:val="00A904E3"/>
    <w:pPr>
      <w:spacing w:after="160" w:line="240" w:lineRule="exact"/>
    </w:pPr>
    <w:rPr>
      <w:rFonts w:eastAsia="SimSun"/>
      <w:b/>
      <w:sz w:val="28"/>
      <w:lang w:val="en-US" w:eastAsia="en-US"/>
    </w:rPr>
  </w:style>
  <w:style w:type="character" w:customStyle="1" w:styleId="65">
    <w:name w:val="Знак Знак6"/>
    <w:locked/>
    <w:rsid w:val="00A904E3"/>
    <w:rPr>
      <w:rFonts w:ascii="Calibri" w:hAnsi="Calibri" w:cs="Calibri"/>
      <w:b/>
      <w:bCs/>
    </w:rPr>
  </w:style>
  <w:style w:type="paragraph" w:customStyle="1" w:styleId="3b">
    <w:name w:val="Знак Знак3 Знак Знак Знак Знак"/>
    <w:basedOn w:val="a4"/>
    <w:autoRedefine/>
    <w:rsid w:val="00A904E3"/>
    <w:pPr>
      <w:spacing w:after="160" w:line="240" w:lineRule="exact"/>
    </w:pPr>
    <w:rPr>
      <w:rFonts w:eastAsia="SimSun"/>
      <w:b/>
      <w:sz w:val="28"/>
      <w:lang w:val="en-US" w:eastAsia="en-US"/>
    </w:rPr>
  </w:style>
  <w:style w:type="paragraph" w:customStyle="1" w:styleId="2f1">
    <w:name w:val="Знак2"/>
    <w:basedOn w:val="a4"/>
    <w:autoRedefine/>
    <w:uiPriority w:val="99"/>
    <w:rsid w:val="00A904E3"/>
    <w:pPr>
      <w:spacing w:after="160" w:line="240" w:lineRule="exact"/>
    </w:pPr>
    <w:rPr>
      <w:rFonts w:eastAsia="SimSun"/>
      <w:b/>
      <w:bCs/>
      <w:sz w:val="28"/>
      <w:szCs w:val="28"/>
      <w:lang w:val="en-US" w:eastAsia="en-US"/>
    </w:rPr>
  </w:style>
  <w:style w:type="paragraph" w:customStyle="1" w:styleId="1f3">
    <w:name w:val="1"/>
    <w:basedOn w:val="a4"/>
    <w:autoRedefine/>
    <w:uiPriority w:val="99"/>
    <w:rsid w:val="00A904E3"/>
    <w:pPr>
      <w:keepNext/>
      <w:spacing w:after="160" w:line="240" w:lineRule="exact"/>
      <w:jc w:val="both"/>
    </w:pPr>
    <w:rPr>
      <w:rFonts w:eastAsia="SimSun"/>
      <w:bCs/>
      <w:color w:val="4A4A4A"/>
      <w:shd w:val="clear" w:color="auto" w:fill="FFFFFF"/>
      <w:lang w:eastAsia="en-US"/>
    </w:rPr>
  </w:style>
  <w:style w:type="character" w:styleId="afffff5">
    <w:name w:val="FollowedHyperlink"/>
    <w:uiPriority w:val="99"/>
    <w:unhideWhenUsed/>
    <w:rsid w:val="00A904E3"/>
    <w:rPr>
      <w:color w:val="800080"/>
      <w:u w:val="single"/>
    </w:rPr>
  </w:style>
  <w:style w:type="paragraph" w:customStyle="1" w:styleId="2f2">
    <w:name w:val="Знак Знак Знак2"/>
    <w:basedOn w:val="a4"/>
    <w:autoRedefine/>
    <w:uiPriority w:val="99"/>
    <w:rsid w:val="00A904E3"/>
    <w:pPr>
      <w:spacing w:after="160" w:line="240" w:lineRule="exact"/>
    </w:pPr>
    <w:rPr>
      <w:rFonts w:eastAsia="SimSun"/>
      <w:b/>
      <w:bCs/>
      <w:sz w:val="28"/>
      <w:szCs w:val="28"/>
      <w:lang w:val="en-US" w:eastAsia="en-US"/>
    </w:rPr>
  </w:style>
  <w:style w:type="paragraph" w:customStyle="1" w:styleId="2f3">
    <w:name w:val="Обычный.Обычный2"/>
    <w:uiPriority w:val="99"/>
    <w:rsid w:val="00A904E3"/>
    <w:pPr>
      <w:spacing w:after="0" w:line="240" w:lineRule="auto"/>
    </w:pPr>
    <w:rPr>
      <w:rFonts w:ascii="Times New Roman" w:eastAsia="Calibri" w:hAnsi="Times New Roman" w:cs="Times New Roman"/>
      <w:sz w:val="28"/>
      <w:szCs w:val="20"/>
      <w:lang w:eastAsia="ru-RU"/>
    </w:rPr>
  </w:style>
  <w:style w:type="paragraph" w:customStyle="1" w:styleId="-0">
    <w:name w:val="Таблица-Название"/>
    <w:basedOn w:val="a4"/>
    <w:rsid w:val="00A904E3"/>
    <w:pPr>
      <w:keepNext/>
      <w:keepLines/>
      <w:spacing w:before="120" w:line="288" w:lineRule="auto"/>
      <w:ind w:left="1304" w:hanging="1304"/>
      <w:jc w:val="both"/>
    </w:pPr>
    <w:rPr>
      <w:rFonts w:ascii="Arial" w:eastAsia="Calibri" w:hAnsi="Arial"/>
      <w:b/>
      <w:kern w:val="16"/>
      <w:sz w:val="22"/>
      <w:szCs w:val="20"/>
      <w:lang w:eastAsia="ru-RU"/>
    </w:rPr>
  </w:style>
  <w:style w:type="paragraph" w:customStyle="1" w:styleId="1f4">
    <w:name w:val="Без интервала1"/>
    <w:link w:val="NoSpacingChar"/>
    <w:uiPriority w:val="99"/>
    <w:rsid w:val="00A904E3"/>
    <w:pPr>
      <w:spacing w:after="0" w:line="240" w:lineRule="auto"/>
    </w:pPr>
    <w:rPr>
      <w:rFonts w:ascii="Calibri" w:eastAsia="Times New Roman" w:hAnsi="Calibri" w:cs="Times New Roman"/>
      <w:sz w:val="20"/>
      <w:szCs w:val="20"/>
    </w:rPr>
  </w:style>
  <w:style w:type="character" w:customStyle="1" w:styleId="NoSpacingChar">
    <w:name w:val="No Spacing Char"/>
    <w:link w:val="1f4"/>
    <w:uiPriority w:val="99"/>
    <w:locked/>
    <w:rsid w:val="00A904E3"/>
    <w:rPr>
      <w:rFonts w:ascii="Calibri" w:eastAsia="Times New Roman" w:hAnsi="Calibri" w:cs="Times New Roman"/>
      <w:sz w:val="20"/>
      <w:szCs w:val="20"/>
    </w:rPr>
  </w:style>
  <w:style w:type="paragraph" w:customStyle="1" w:styleId="FR4">
    <w:name w:val="FR4"/>
    <w:uiPriority w:val="99"/>
    <w:rsid w:val="00A904E3"/>
    <w:pPr>
      <w:widowControl w:val="0"/>
      <w:overflowPunct w:val="0"/>
      <w:autoSpaceDE w:val="0"/>
      <w:autoSpaceDN w:val="0"/>
      <w:adjustRightInd w:val="0"/>
      <w:spacing w:after="0" w:line="240" w:lineRule="auto"/>
    </w:pPr>
    <w:rPr>
      <w:rFonts w:ascii="Times New Roman" w:eastAsia="Calibri" w:hAnsi="Times New Roman" w:cs="Times New Roman"/>
      <w:sz w:val="16"/>
      <w:szCs w:val="20"/>
      <w:lang w:eastAsia="ru-RU"/>
    </w:rPr>
  </w:style>
  <w:style w:type="paragraph" w:customStyle="1" w:styleId="1f5">
    <w:name w:val="Знак Знак Знак1 Знак Знак Знак Знак Знак Знак Знак"/>
    <w:basedOn w:val="a4"/>
    <w:autoRedefine/>
    <w:uiPriority w:val="99"/>
    <w:rsid w:val="00A904E3"/>
    <w:pPr>
      <w:spacing w:after="160" w:line="240" w:lineRule="exact"/>
    </w:pPr>
    <w:rPr>
      <w:rFonts w:eastAsia="SimSun"/>
      <w:b/>
      <w:sz w:val="28"/>
      <w:lang w:val="en-US" w:eastAsia="en-US"/>
    </w:rPr>
  </w:style>
  <w:style w:type="paragraph" w:customStyle="1" w:styleId="FR3">
    <w:name w:val="FR3"/>
    <w:uiPriority w:val="99"/>
    <w:rsid w:val="00A904E3"/>
    <w:pPr>
      <w:widowControl w:val="0"/>
      <w:overflowPunct w:val="0"/>
      <w:autoSpaceDE w:val="0"/>
      <w:autoSpaceDN w:val="0"/>
      <w:adjustRightInd w:val="0"/>
      <w:spacing w:after="0" w:line="240" w:lineRule="auto"/>
    </w:pPr>
    <w:rPr>
      <w:rFonts w:ascii="Arial" w:eastAsia="Calibri" w:hAnsi="Arial" w:cs="Times New Roman"/>
      <w:sz w:val="16"/>
      <w:szCs w:val="20"/>
      <w:lang w:eastAsia="ru-RU"/>
    </w:rPr>
  </w:style>
  <w:style w:type="paragraph" w:customStyle="1" w:styleId="afffff6">
    <w:name w:val="примечание"/>
    <w:basedOn w:val="a4"/>
    <w:next w:val="a4"/>
    <w:uiPriority w:val="99"/>
    <w:rsid w:val="00A904E3"/>
    <w:pPr>
      <w:widowControl w:val="0"/>
      <w:suppressAutoHyphens/>
      <w:autoSpaceDE w:val="0"/>
      <w:autoSpaceDN w:val="0"/>
      <w:adjustRightInd w:val="0"/>
      <w:spacing w:before="120" w:after="120"/>
      <w:ind w:firstLine="284"/>
      <w:jc w:val="both"/>
    </w:pPr>
    <w:rPr>
      <w:rFonts w:eastAsia="Calibri"/>
      <w:iCs/>
      <w:sz w:val="20"/>
      <w:lang w:eastAsia="ru-RU"/>
    </w:rPr>
  </w:style>
  <w:style w:type="paragraph" w:customStyle="1" w:styleId="afffff7">
    <w:name w:val="где"/>
    <w:basedOn w:val="a4"/>
    <w:next w:val="a4"/>
    <w:uiPriority w:val="99"/>
    <w:rsid w:val="00A904E3"/>
    <w:pPr>
      <w:widowControl w:val="0"/>
      <w:tabs>
        <w:tab w:val="left" w:pos="1797"/>
        <w:tab w:val="left" w:pos="2160"/>
      </w:tabs>
      <w:suppressAutoHyphens/>
      <w:autoSpaceDE w:val="0"/>
      <w:autoSpaceDN w:val="0"/>
      <w:adjustRightInd w:val="0"/>
      <w:ind w:left="2155" w:hanging="1871"/>
      <w:jc w:val="both"/>
    </w:pPr>
    <w:rPr>
      <w:rFonts w:eastAsia="Calibri"/>
      <w:lang w:eastAsia="ru-RU"/>
    </w:rPr>
  </w:style>
  <w:style w:type="paragraph" w:customStyle="1" w:styleId="Table">
    <w:name w:val="Table"/>
    <w:basedOn w:val="a4"/>
    <w:uiPriority w:val="99"/>
    <w:rsid w:val="00A904E3"/>
    <w:pPr>
      <w:keepNext/>
      <w:numPr>
        <w:ilvl w:val="12"/>
      </w:numPr>
      <w:spacing w:before="20" w:after="20" w:line="288" w:lineRule="auto"/>
      <w:jc w:val="center"/>
    </w:pPr>
    <w:rPr>
      <w:rFonts w:ascii="Arial" w:eastAsia="Times New Roman" w:hAnsi="Arial"/>
      <w:sz w:val="18"/>
      <w:szCs w:val="20"/>
      <w:lang w:val="en-GB" w:eastAsia="ru-RU"/>
    </w:rPr>
  </w:style>
  <w:style w:type="paragraph" w:customStyle="1" w:styleId="116">
    <w:name w:val="Абзац списка11"/>
    <w:basedOn w:val="a4"/>
    <w:uiPriority w:val="99"/>
    <w:rsid w:val="00A904E3"/>
    <w:pPr>
      <w:spacing w:after="200" w:line="276" w:lineRule="auto"/>
      <w:ind w:left="720"/>
    </w:pPr>
    <w:rPr>
      <w:rFonts w:ascii="Calibri" w:eastAsia="Times New Roman" w:hAnsi="Calibri"/>
      <w:sz w:val="22"/>
      <w:szCs w:val="22"/>
      <w:lang w:eastAsia="en-US"/>
    </w:rPr>
  </w:style>
  <w:style w:type="paragraph" w:customStyle="1" w:styleId="xl32">
    <w:name w:val="xl32"/>
    <w:basedOn w:val="a4"/>
    <w:uiPriority w:val="99"/>
    <w:rsid w:val="00A904E3"/>
    <w:pPr>
      <w:spacing w:before="100" w:beforeAutospacing="1" w:after="100" w:afterAutospacing="1"/>
      <w:jc w:val="center"/>
    </w:pPr>
    <w:rPr>
      <w:rFonts w:eastAsia="Arial Unicode MS"/>
      <w:b/>
      <w:bCs/>
      <w:sz w:val="20"/>
      <w:szCs w:val="20"/>
      <w:lang w:eastAsia="ru-RU"/>
    </w:rPr>
  </w:style>
  <w:style w:type="paragraph" w:customStyle="1" w:styleId="Heading31">
    <w:name w:val="Heading 31"/>
    <w:basedOn w:val="Default"/>
    <w:next w:val="Default"/>
    <w:uiPriority w:val="99"/>
    <w:rsid w:val="00A904E3"/>
    <w:pPr>
      <w:widowControl/>
    </w:pPr>
    <w:rPr>
      <w:rFonts w:ascii="Times New Roman" w:hAnsi="Times New Roman" w:cs="Times New Roman"/>
      <w:color w:val="auto"/>
    </w:rPr>
  </w:style>
  <w:style w:type="paragraph" w:customStyle="1" w:styleId="3c">
    <w:name w:val="Знак Знак Знак Знак Знак Знак Знак Знак Знак Знак3"/>
    <w:basedOn w:val="a4"/>
    <w:autoRedefine/>
    <w:uiPriority w:val="99"/>
    <w:rsid w:val="00A904E3"/>
    <w:pPr>
      <w:spacing w:after="160" w:line="240" w:lineRule="exact"/>
    </w:pPr>
    <w:rPr>
      <w:rFonts w:eastAsia="SimSun"/>
      <w:b/>
      <w:bCs/>
      <w:sz w:val="28"/>
      <w:szCs w:val="28"/>
      <w:lang w:val="en-US" w:eastAsia="en-US"/>
    </w:rPr>
  </w:style>
  <w:style w:type="paragraph" w:customStyle="1" w:styleId="1122">
    <w:name w:val="Знак Знак Знак Знак Знак Знак Знак Знак Знак Знак Знак1 Знак Знак Знак1 Знак Знак Знак Знак2"/>
    <w:basedOn w:val="a4"/>
    <w:autoRedefine/>
    <w:uiPriority w:val="99"/>
    <w:rsid w:val="00A904E3"/>
    <w:pPr>
      <w:spacing w:after="160" w:line="240" w:lineRule="exact"/>
    </w:pPr>
    <w:rPr>
      <w:rFonts w:eastAsia="SimSun"/>
      <w:b/>
      <w:bCs/>
      <w:sz w:val="28"/>
      <w:szCs w:val="28"/>
      <w:lang w:val="en-US" w:eastAsia="en-US"/>
    </w:rPr>
  </w:style>
  <w:style w:type="paragraph" w:customStyle="1" w:styleId="1f6">
    <w:name w:val="Знак1"/>
    <w:basedOn w:val="a4"/>
    <w:autoRedefine/>
    <w:uiPriority w:val="99"/>
    <w:rsid w:val="00A904E3"/>
    <w:pPr>
      <w:spacing w:after="160" w:line="240" w:lineRule="exact"/>
    </w:pPr>
    <w:rPr>
      <w:rFonts w:eastAsia="SimSun"/>
      <w:b/>
      <w:bCs/>
      <w:sz w:val="28"/>
      <w:szCs w:val="28"/>
      <w:lang w:val="en-US" w:eastAsia="en-US"/>
    </w:rPr>
  </w:style>
  <w:style w:type="paragraph" w:customStyle="1" w:styleId="2f4">
    <w:name w:val="Знак Знак Знак Знак Знак Знак Знак Знак Знак Знак2"/>
    <w:basedOn w:val="a4"/>
    <w:autoRedefine/>
    <w:uiPriority w:val="99"/>
    <w:rsid w:val="00A904E3"/>
    <w:pPr>
      <w:spacing w:after="160" w:line="240" w:lineRule="exact"/>
    </w:pPr>
    <w:rPr>
      <w:rFonts w:eastAsia="SimSun"/>
      <w:b/>
      <w:bCs/>
      <w:sz w:val="28"/>
      <w:szCs w:val="28"/>
      <w:lang w:val="en-US" w:eastAsia="en-US"/>
    </w:rPr>
  </w:style>
  <w:style w:type="paragraph" w:customStyle="1" w:styleId="311">
    <w:name w:val="Знак Знак31"/>
    <w:basedOn w:val="a4"/>
    <w:autoRedefine/>
    <w:uiPriority w:val="99"/>
    <w:rsid w:val="00A904E3"/>
    <w:pPr>
      <w:spacing w:after="160" w:line="240" w:lineRule="exact"/>
    </w:pPr>
    <w:rPr>
      <w:rFonts w:eastAsia="SimSun"/>
      <w:b/>
      <w:bCs/>
      <w:sz w:val="28"/>
      <w:szCs w:val="28"/>
      <w:lang w:val="en-US" w:eastAsia="en-US"/>
    </w:rPr>
  </w:style>
  <w:style w:type="paragraph" w:customStyle="1" w:styleId="320">
    <w:name w:val="Знак Знак32"/>
    <w:basedOn w:val="a4"/>
    <w:autoRedefine/>
    <w:uiPriority w:val="99"/>
    <w:rsid w:val="00A904E3"/>
    <w:pPr>
      <w:spacing w:after="160" w:line="240" w:lineRule="exact"/>
    </w:pPr>
    <w:rPr>
      <w:rFonts w:eastAsia="SimSun"/>
      <w:b/>
      <w:bCs/>
      <w:sz w:val="28"/>
      <w:szCs w:val="28"/>
      <w:lang w:val="en-US" w:eastAsia="en-US"/>
    </w:rPr>
  </w:style>
  <w:style w:type="paragraph" w:customStyle="1" w:styleId="210">
    <w:name w:val="Абзац списка21"/>
    <w:basedOn w:val="a4"/>
    <w:uiPriority w:val="99"/>
    <w:rsid w:val="00A904E3"/>
    <w:pPr>
      <w:spacing w:after="200" w:line="276" w:lineRule="auto"/>
      <w:ind w:left="720"/>
    </w:pPr>
    <w:rPr>
      <w:rFonts w:ascii="Calibri" w:eastAsia="Times New Roman" w:hAnsi="Calibri" w:cs="Calibri"/>
      <w:sz w:val="22"/>
      <w:szCs w:val="22"/>
      <w:lang w:eastAsia="ru-RU"/>
    </w:rPr>
  </w:style>
  <w:style w:type="paragraph" w:customStyle="1" w:styleId="330">
    <w:name w:val="Знак Знак33"/>
    <w:basedOn w:val="a4"/>
    <w:autoRedefine/>
    <w:uiPriority w:val="99"/>
    <w:rsid w:val="00A904E3"/>
    <w:pPr>
      <w:spacing w:after="160" w:line="240" w:lineRule="exact"/>
    </w:pPr>
    <w:rPr>
      <w:rFonts w:eastAsia="SimSun"/>
      <w:b/>
      <w:bCs/>
      <w:sz w:val="28"/>
      <w:szCs w:val="28"/>
      <w:lang w:val="en-US" w:eastAsia="en-US"/>
    </w:rPr>
  </w:style>
  <w:style w:type="paragraph" w:customStyle="1" w:styleId="131">
    <w:name w:val="Знак Знак131"/>
    <w:basedOn w:val="a4"/>
    <w:autoRedefine/>
    <w:uiPriority w:val="99"/>
    <w:rsid w:val="00A904E3"/>
    <w:pPr>
      <w:spacing w:after="160" w:line="240" w:lineRule="exact"/>
    </w:pPr>
    <w:rPr>
      <w:rFonts w:eastAsia="SimSun"/>
      <w:b/>
      <w:bCs/>
      <w:sz w:val="28"/>
      <w:szCs w:val="28"/>
      <w:lang w:val="en-US" w:eastAsia="en-US"/>
    </w:rPr>
  </w:style>
  <w:style w:type="paragraph" w:customStyle="1" w:styleId="340">
    <w:name w:val="Знак Знак34"/>
    <w:basedOn w:val="a4"/>
    <w:autoRedefine/>
    <w:uiPriority w:val="99"/>
    <w:rsid w:val="00A904E3"/>
    <w:pPr>
      <w:spacing w:after="160" w:line="240" w:lineRule="exact"/>
    </w:pPr>
    <w:rPr>
      <w:rFonts w:eastAsia="SimSun"/>
      <w:b/>
      <w:bCs/>
      <w:sz w:val="28"/>
      <w:szCs w:val="28"/>
      <w:lang w:val="en-US" w:eastAsia="en-US"/>
    </w:rPr>
  </w:style>
  <w:style w:type="paragraph" w:customStyle="1" w:styleId="350">
    <w:name w:val="Знак Знак35"/>
    <w:basedOn w:val="a4"/>
    <w:autoRedefine/>
    <w:uiPriority w:val="99"/>
    <w:rsid w:val="00A904E3"/>
    <w:pPr>
      <w:spacing w:after="160" w:line="240" w:lineRule="exact"/>
    </w:pPr>
    <w:rPr>
      <w:rFonts w:eastAsia="SimSun"/>
      <w:b/>
      <w:bCs/>
      <w:sz w:val="28"/>
      <w:szCs w:val="28"/>
      <w:lang w:val="en-US" w:eastAsia="en-US"/>
    </w:rPr>
  </w:style>
  <w:style w:type="paragraph" w:customStyle="1" w:styleId="360">
    <w:name w:val="Знак Знак36"/>
    <w:basedOn w:val="a4"/>
    <w:autoRedefine/>
    <w:uiPriority w:val="99"/>
    <w:rsid w:val="00A904E3"/>
    <w:pPr>
      <w:spacing w:after="160" w:line="240" w:lineRule="exact"/>
    </w:pPr>
    <w:rPr>
      <w:rFonts w:eastAsia="SimSun"/>
      <w:b/>
      <w:bCs/>
      <w:sz w:val="28"/>
      <w:szCs w:val="28"/>
      <w:lang w:val="en-US" w:eastAsia="en-US"/>
    </w:rPr>
  </w:style>
  <w:style w:type="paragraph" w:customStyle="1" w:styleId="3d">
    <w:name w:val="Знак3"/>
    <w:basedOn w:val="a4"/>
    <w:autoRedefine/>
    <w:uiPriority w:val="99"/>
    <w:rsid w:val="00A904E3"/>
    <w:pPr>
      <w:spacing w:after="160" w:line="240" w:lineRule="exact"/>
    </w:pPr>
    <w:rPr>
      <w:rFonts w:eastAsia="SimSun"/>
      <w:b/>
      <w:bCs/>
      <w:sz w:val="28"/>
      <w:szCs w:val="28"/>
      <w:lang w:val="en-US" w:eastAsia="en-US"/>
    </w:rPr>
  </w:style>
  <w:style w:type="paragraph" w:customStyle="1" w:styleId="1f7">
    <w:name w:val="Знак1 Знак Знак Знак"/>
    <w:basedOn w:val="a4"/>
    <w:autoRedefine/>
    <w:uiPriority w:val="99"/>
    <w:rsid w:val="00A904E3"/>
    <w:pPr>
      <w:spacing w:after="160" w:line="240" w:lineRule="exact"/>
    </w:pPr>
    <w:rPr>
      <w:rFonts w:eastAsia="SimSun"/>
      <w:b/>
      <w:bCs/>
      <w:sz w:val="28"/>
      <w:szCs w:val="28"/>
      <w:lang w:val="en-US" w:eastAsia="en-US"/>
    </w:rPr>
  </w:style>
  <w:style w:type="paragraph" w:customStyle="1" w:styleId="46">
    <w:name w:val="Знак Знак Знак Знак Знак Знак Знак Знак Знак Знак4"/>
    <w:basedOn w:val="a4"/>
    <w:autoRedefine/>
    <w:uiPriority w:val="99"/>
    <w:rsid w:val="00A904E3"/>
    <w:pPr>
      <w:spacing w:after="160" w:line="240" w:lineRule="exact"/>
    </w:pPr>
    <w:rPr>
      <w:rFonts w:eastAsia="SimSun"/>
      <w:b/>
      <w:bCs/>
      <w:sz w:val="28"/>
      <w:szCs w:val="28"/>
      <w:lang w:val="en-US" w:eastAsia="en-US"/>
    </w:rPr>
  </w:style>
  <w:style w:type="paragraph" w:customStyle="1" w:styleId="1f8">
    <w:name w:val="Знак Знак Знак Знак Знак Знак Знак Знак Знак Знак Знак Знак Знак1"/>
    <w:basedOn w:val="a4"/>
    <w:autoRedefine/>
    <w:uiPriority w:val="99"/>
    <w:rsid w:val="00A904E3"/>
    <w:pPr>
      <w:spacing w:after="160" w:line="240" w:lineRule="exact"/>
    </w:pPr>
    <w:rPr>
      <w:rFonts w:eastAsia="SimSun"/>
      <w:b/>
      <w:bCs/>
      <w:sz w:val="28"/>
      <w:szCs w:val="28"/>
      <w:lang w:val="en-US" w:eastAsia="en-US"/>
    </w:rPr>
  </w:style>
  <w:style w:type="paragraph" w:customStyle="1" w:styleId="1130">
    <w:name w:val="Знак Знак Знак Знак Знак Знак Знак Знак Знак Знак Знак1 Знак Знак Знак1 Знак Знак Знак Знак Знак Знак Знак Знак Знак3"/>
    <w:basedOn w:val="a4"/>
    <w:autoRedefine/>
    <w:uiPriority w:val="99"/>
    <w:rsid w:val="00A904E3"/>
    <w:pPr>
      <w:spacing w:after="160" w:line="240" w:lineRule="exact"/>
    </w:pPr>
    <w:rPr>
      <w:rFonts w:eastAsia="SimSun"/>
      <w:b/>
      <w:bCs/>
      <w:sz w:val="28"/>
      <w:szCs w:val="28"/>
      <w:lang w:val="en-US" w:eastAsia="en-US"/>
    </w:rPr>
  </w:style>
  <w:style w:type="paragraph" w:customStyle="1" w:styleId="1111">
    <w:name w:val="Знак Знак Знак Знак Знак Знак Знак Знак Знак Знак Знак1 Знак Знак Знак1 Знак Знак Знак Знак Знак Знак Знак Знак Знак Знак Знак Знак1"/>
    <w:basedOn w:val="a4"/>
    <w:autoRedefine/>
    <w:uiPriority w:val="99"/>
    <w:rsid w:val="00A904E3"/>
    <w:pPr>
      <w:spacing w:after="160" w:line="240" w:lineRule="exact"/>
    </w:pPr>
    <w:rPr>
      <w:rFonts w:eastAsia="SimSun"/>
      <w:b/>
      <w:bCs/>
      <w:sz w:val="28"/>
      <w:szCs w:val="28"/>
      <w:lang w:val="en-US" w:eastAsia="en-US"/>
    </w:rPr>
  </w:style>
  <w:style w:type="paragraph" w:customStyle="1" w:styleId="117">
    <w:name w:val="Знак Знак Знак Знак Знак Знак Знак Знак Знак Знак11"/>
    <w:basedOn w:val="a4"/>
    <w:autoRedefine/>
    <w:uiPriority w:val="99"/>
    <w:rsid w:val="00A904E3"/>
    <w:pPr>
      <w:spacing w:after="160" w:line="240" w:lineRule="exact"/>
    </w:pPr>
    <w:rPr>
      <w:rFonts w:eastAsia="SimSun"/>
      <w:b/>
      <w:bCs/>
      <w:sz w:val="28"/>
      <w:szCs w:val="28"/>
      <w:lang w:val="en-US" w:eastAsia="en-US"/>
    </w:rPr>
  </w:style>
  <w:style w:type="paragraph" w:customStyle="1" w:styleId="1131">
    <w:name w:val="Знак Знак Знак Знак Знак Знак Знак Знак Знак Знак Знак1 Знак Знак Знак1 Знак Знак Знак Знак3"/>
    <w:basedOn w:val="a4"/>
    <w:autoRedefine/>
    <w:uiPriority w:val="99"/>
    <w:rsid w:val="00A904E3"/>
    <w:pPr>
      <w:spacing w:after="160" w:line="240" w:lineRule="exact"/>
    </w:pPr>
    <w:rPr>
      <w:rFonts w:eastAsia="SimSun"/>
      <w:b/>
      <w:bCs/>
      <w:sz w:val="28"/>
      <w:szCs w:val="28"/>
      <w:lang w:val="en-US" w:eastAsia="en-US"/>
    </w:rPr>
  </w:style>
  <w:style w:type="paragraph" w:customStyle="1" w:styleId="MARKER">
    <w:name w:val="**MARKER"/>
    <w:basedOn w:val="a4"/>
    <w:uiPriority w:val="99"/>
    <w:rsid w:val="00A904E3"/>
    <w:pPr>
      <w:tabs>
        <w:tab w:val="num" w:pos="360"/>
      </w:tabs>
      <w:spacing w:after="120"/>
      <w:ind w:left="453" w:hanging="340"/>
      <w:jc w:val="both"/>
    </w:pPr>
    <w:rPr>
      <w:rFonts w:ascii="Arial" w:eastAsia="Times New Roman" w:hAnsi="Arial" w:cs="Arial"/>
      <w:sz w:val="22"/>
      <w:szCs w:val="22"/>
      <w:lang w:eastAsia="ru-RU"/>
    </w:rPr>
  </w:style>
  <w:style w:type="paragraph" w:customStyle="1" w:styleId="2f5">
    <w:name w:val="Без интервала2"/>
    <w:uiPriority w:val="99"/>
    <w:rsid w:val="00A904E3"/>
    <w:pPr>
      <w:spacing w:after="0" w:line="240" w:lineRule="auto"/>
    </w:pPr>
    <w:rPr>
      <w:rFonts w:ascii="Calibri" w:eastAsia="Times New Roman" w:hAnsi="Calibri" w:cs="Calibri"/>
      <w:lang w:eastAsia="ru-RU"/>
    </w:rPr>
  </w:style>
  <w:style w:type="character" w:customStyle="1" w:styleId="Bodytext40">
    <w:name w:val="Body text (40)"/>
    <w:link w:val="Bodytext401"/>
    <w:uiPriority w:val="99"/>
    <w:locked/>
    <w:rsid w:val="00A904E3"/>
    <w:rPr>
      <w:rFonts w:ascii="Times New Roman" w:hAnsi="Times New Roman"/>
      <w:sz w:val="24"/>
      <w:szCs w:val="24"/>
      <w:shd w:val="clear" w:color="auto" w:fill="FFFFFF"/>
    </w:rPr>
  </w:style>
  <w:style w:type="paragraph" w:customStyle="1" w:styleId="Bodytext401">
    <w:name w:val="Body text (40)1"/>
    <w:basedOn w:val="a4"/>
    <w:link w:val="Bodytext40"/>
    <w:uiPriority w:val="99"/>
    <w:rsid w:val="00A904E3"/>
    <w:pPr>
      <w:shd w:val="clear" w:color="auto" w:fill="FFFFFF"/>
      <w:spacing w:before="240" w:after="300" w:line="240" w:lineRule="atLeast"/>
      <w:ind w:hanging="740"/>
    </w:pPr>
    <w:rPr>
      <w:rFonts w:eastAsiaTheme="minorHAnsi" w:cstheme="minorBidi"/>
      <w:lang w:eastAsia="en-US"/>
    </w:rPr>
  </w:style>
  <w:style w:type="character" w:customStyle="1" w:styleId="HeaderARGOSS">
    <w:name w:val="Header_ARGOSS Знак Знак"/>
    <w:uiPriority w:val="99"/>
    <w:locked/>
    <w:rsid w:val="00A904E3"/>
    <w:rPr>
      <w:rFonts w:ascii="Arial" w:eastAsia="Calibri" w:hAnsi="Arial" w:cs="Arial" w:hint="default"/>
      <w:sz w:val="22"/>
      <w:lang w:val="en-GB" w:eastAsia="ru-RU" w:bidi="ar-SA"/>
    </w:rPr>
  </w:style>
  <w:style w:type="character" w:customStyle="1" w:styleId="afffff8">
    <w:name w:val="Название таблицы КЭ Знак Знак"/>
    <w:rsid w:val="00A904E3"/>
    <w:rPr>
      <w:rFonts w:ascii="Arial" w:hAnsi="Arial" w:cs="Arial" w:hint="default"/>
      <w:b/>
      <w:bCs w:val="0"/>
      <w:sz w:val="22"/>
      <w:szCs w:val="22"/>
      <w:lang w:val="ru-RU" w:eastAsia="ru-RU" w:bidi="ar-SA"/>
    </w:rPr>
  </w:style>
  <w:style w:type="character" w:customStyle="1" w:styleId="118">
    <w:name w:val="Знак Знак11"/>
    <w:uiPriority w:val="99"/>
    <w:locked/>
    <w:rsid w:val="00A904E3"/>
    <w:rPr>
      <w:rFonts w:ascii="Calibri" w:eastAsia="Calibri" w:hAnsi="Calibri" w:cs="Arial" w:hint="default"/>
      <w:sz w:val="24"/>
      <w:szCs w:val="24"/>
      <w:lang w:val="ru-RU" w:eastAsia="ru-RU" w:bidi="ar-SA"/>
    </w:rPr>
  </w:style>
  <w:style w:type="character" w:customStyle="1" w:styleId="postheader">
    <w:name w:val="postheader"/>
    <w:rsid w:val="00A904E3"/>
    <w:rPr>
      <w:rFonts w:ascii="Times New Roman" w:hAnsi="Times New Roman" w:cs="Times New Roman" w:hint="default"/>
    </w:rPr>
  </w:style>
  <w:style w:type="character" w:customStyle="1" w:styleId="211">
    <w:name w:val="Заголовок 2 Знак1 Знак1"/>
    <w:aliases w:val="Заголовок 2 Знак Знак Знак1,Заголовок 2 Знак1 Знак Знак Знак1,Заголовок 2 Знак Знак Знак Знак Знак1,Заголовок 2 Знак1 Знак Знак Знак Знак Знак1,Заголовок 2 Знак Знак Знак Знак Знак Знак Знак1,Заголовок 2 Знак Знак1 Знак"/>
    <w:rsid w:val="00A904E3"/>
    <w:rPr>
      <w:rFonts w:ascii="Arial" w:hAnsi="Arial" w:cs="Arial" w:hint="default"/>
      <w:b/>
      <w:bCs/>
      <w:i/>
      <w:iCs/>
      <w:sz w:val="28"/>
      <w:szCs w:val="28"/>
      <w:lang w:val="ru-RU" w:eastAsia="ru-RU" w:bidi="ar-SA"/>
    </w:rPr>
  </w:style>
  <w:style w:type="character" w:customStyle="1" w:styleId="CharChar6">
    <w:name w:val="Char Char6"/>
    <w:rsid w:val="00A904E3"/>
    <w:rPr>
      <w:rFonts w:ascii="Times New Roman" w:hAnsi="Times New Roman" w:cs="Times New Roman" w:hint="default"/>
      <w:sz w:val="24"/>
      <w:szCs w:val="24"/>
    </w:rPr>
  </w:style>
  <w:style w:type="character" w:customStyle="1" w:styleId="CharChar14">
    <w:name w:val="Char Char14"/>
    <w:rsid w:val="00A904E3"/>
    <w:rPr>
      <w:rFonts w:ascii="Times New Roman" w:hAnsi="Times New Roman" w:cs="Times New Roman" w:hint="default"/>
      <w:sz w:val="24"/>
      <w:szCs w:val="24"/>
      <w:lang w:eastAsia="ru-RU"/>
    </w:rPr>
  </w:style>
  <w:style w:type="character" w:customStyle="1" w:styleId="BHeadChar">
    <w:name w:val="B Head Знак Char"/>
    <w:aliases w:val="B Head Char Char"/>
    <w:rsid w:val="00A904E3"/>
    <w:rPr>
      <w:rFonts w:ascii="Arial" w:hAnsi="Arial" w:cs="Times New Roman" w:hint="default"/>
      <w:b/>
      <w:bCs w:val="0"/>
      <w:sz w:val="21"/>
      <w:szCs w:val="21"/>
      <w:lang w:val="en-US"/>
    </w:rPr>
  </w:style>
  <w:style w:type="character" w:customStyle="1" w:styleId="CharChar9">
    <w:name w:val="Char Char9"/>
    <w:rsid w:val="00A904E3"/>
    <w:rPr>
      <w:rFonts w:ascii="Times New Roman" w:hAnsi="Times New Roman" w:cs="Times New Roman" w:hint="default"/>
      <w:sz w:val="24"/>
      <w:szCs w:val="24"/>
    </w:rPr>
  </w:style>
  <w:style w:type="character" w:customStyle="1" w:styleId="PlainTextChar">
    <w:name w:val="Plain Text Char"/>
    <w:locked/>
    <w:rsid w:val="00A904E3"/>
    <w:rPr>
      <w:rFonts w:ascii="Courier New" w:hAnsi="Courier New" w:cs="Courier New" w:hint="default"/>
      <w:sz w:val="20"/>
      <w:szCs w:val="20"/>
    </w:rPr>
  </w:style>
  <w:style w:type="character" w:customStyle="1" w:styleId="BodyTextChar">
    <w:name w:val="Body Text Char"/>
    <w:aliases w:val="Знак Char,AETC-Body Char,DNV-Body Char,AETC-Body1 Char,DNV-Body1 Char,Основной текст Знак1 Знак Char,Основной текст Знак Знак Знак Char,Основной текст Знак1 Знак Знак Знак Char,Основной текст Знак Знак Знак Знак Знак Char"/>
    <w:locked/>
    <w:rsid w:val="00A904E3"/>
    <w:rPr>
      <w:rFonts w:ascii="Times New Roman" w:hAnsi="Times New Roman" w:cs="Times New Roman" w:hint="default"/>
      <w:sz w:val="20"/>
      <w:szCs w:val="20"/>
      <w:shd w:val="clear" w:color="auto" w:fill="FFFFFF"/>
      <w:lang w:eastAsia="ru-RU"/>
    </w:rPr>
  </w:style>
  <w:style w:type="character" w:customStyle="1" w:styleId="BodyText2Char">
    <w:name w:val="Body Text 2 Char"/>
    <w:locked/>
    <w:rsid w:val="00A904E3"/>
    <w:rPr>
      <w:rFonts w:ascii="Times New Roman" w:hAnsi="Times New Roman" w:cs="Times New Roman" w:hint="default"/>
      <w:color w:val="000000"/>
      <w:spacing w:val="3"/>
      <w:sz w:val="20"/>
      <w:shd w:val="clear" w:color="auto" w:fill="FFFFFF"/>
      <w:lang w:eastAsia="ru-RU"/>
    </w:rPr>
  </w:style>
  <w:style w:type="character" w:customStyle="1" w:styleId="101">
    <w:name w:val="Знак Знак101"/>
    <w:uiPriority w:val="99"/>
    <w:locked/>
    <w:rsid w:val="00A904E3"/>
    <w:rPr>
      <w:sz w:val="16"/>
      <w:szCs w:val="16"/>
    </w:rPr>
  </w:style>
  <w:style w:type="character" w:customStyle="1" w:styleId="410">
    <w:name w:val="Знак Знак41"/>
    <w:uiPriority w:val="99"/>
    <w:rsid w:val="00A904E3"/>
    <w:rPr>
      <w:b/>
      <w:bCs/>
      <w:color w:val="000000"/>
      <w:sz w:val="24"/>
      <w:szCs w:val="24"/>
    </w:rPr>
  </w:style>
  <w:style w:type="character" w:customStyle="1" w:styleId="121">
    <w:name w:val="Знак Знак12"/>
    <w:uiPriority w:val="99"/>
    <w:rsid w:val="00A904E3"/>
    <w:rPr>
      <w:sz w:val="16"/>
      <w:szCs w:val="16"/>
    </w:rPr>
  </w:style>
  <w:style w:type="character" w:customStyle="1" w:styleId="53">
    <w:name w:val="Знак Знак5"/>
    <w:uiPriority w:val="99"/>
    <w:locked/>
    <w:rsid w:val="00A904E3"/>
    <w:rPr>
      <w:rFonts w:ascii="Arial" w:hAnsi="Arial" w:cs="Arial" w:hint="default"/>
      <w:b/>
      <w:bCs/>
      <w:kern w:val="32"/>
      <w:sz w:val="32"/>
      <w:szCs w:val="32"/>
      <w:lang w:val="ru-RU" w:eastAsia="ru-RU"/>
    </w:rPr>
  </w:style>
  <w:style w:type="character" w:customStyle="1" w:styleId="170">
    <w:name w:val="Основной текст17"/>
    <w:uiPriority w:val="99"/>
    <w:rsid w:val="00A904E3"/>
    <w:rPr>
      <w:rFonts w:ascii="Times New Roman" w:hAnsi="Times New Roman" w:cs="Times New Roman" w:hint="default"/>
      <w:spacing w:val="0"/>
      <w:sz w:val="23"/>
      <w:szCs w:val="23"/>
      <w:shd w:val="clear" w:color="auto" w:fill="FFFFFF"/>
    </w:rPr>
  </w:style>
  <w:style w:type="character" w:customStyle="1" w:styleId="212">
    <w:name w:val="Основной текст 2 Знак Знак Знак Знак1"/>
    <w:uiPriority w:val="99"/>
    <w:rsid w:val="00A904E3"/>
    <w:rPr>
      <w:rFonts w:ascii="Batang" w:eastAsia="Batang" w:hAnsi="Batang" w:hint="eastAsia"/>
      <w:sz w:val="24"/>
      <w:szCs w:val="24"/>
      <w:lang w:val="ru-RU" w:eastAsia="ru-RU"/>
    </w:rPr>
  </w:style>
  <w:style w:type="character" w:customStyle="1" w:styleId="213">
    <w:name w:val="Знак Знак21"/>
    <w:uiPriority w:val="99"/>
    <w:locked/>
    <w:rsid w:val="00A904E3"/>
    <w:rPr>
      <w:sz w:val="24"/>
      <w:szCs w:val="24"/>
    </w:rPr>
  </w:style>
  <w:style w:type="character" w:customStyle="1" w:styleId="1f9">
    <w:name w:val="Основной текст1"/>
    <w:aliases w:val="Основной текст Знак Знак Знак Знак Знак Знак Знак Знак Знак Знак Знак Знак1,Основной текст Знак Знак Знак Знак Знак Знак Знак Знак Знак 1,Основной текст11 Знак,Основной текст Знак Знак Знак Знак Знак1"/>
    <w:basedOn w:val="a5"/>
    <w:link w:val="Bodytext1"/>
    <w:locked/>
    <w:rsid w:val="00A904E3"/>
    <w:rPr>
      <w:rFonts w:ascii="Arial" w:hAnsi="Arial" w:cs="Arial"/>
      <w:shd w:val="clear" w:color="auto" w:fill="FFFFFF"/>
    </w:rPr>
  </w:style>
  <w:style w:type="paragraph" w:customStyle="1" w:styleId="Bodytext1">
    <w:name w:val="Body text1"/>
    <w:basedOn w:val="a4"/>
    <w:link w:val="1f9"/>
    <w:uiPriority w:val="99"/>
    <w:rsid w:val="00A904E3"/>
    <w:pPr>
      <w:shd w:val="clear" w:color="auto" w:fill="FFFFFF"/>
      <w:spacing w:line="379" w:lineRule="exact"/>
      <w:ind w:firstLine="560"/>
      <w:jc w:val="center"/>
    </w:pPr>
    <w:rPr>
      <w:rFonts w:ascii="Arial" w:eastAsiaTheme="minorHAnsi" w:hAnsi="Arial" w:cs="Arial"/>
      <w:sz w:val="22"/>
      <w:szCs w:val="22"/>
      <w:lang w:eastAsia="en-US"/>
    </w:rPr>
  </w:style>
  <w:style w:type="paragraph" w:customStyle="1" w:styleId="47">
    <w:name w:val="Абзац списка4"/>
    <w:basedOn w:val="a4"/>
    <w:uiPriority w:val="99"/>
    <w:rsid w:val="00A904E3"/>
    <w:pPr>
      <w:spacing w:after="200" w:line="276" w:lineRule="auto"/>
      <w:ind w:left="720"/>
    </w:pPr>
    <w:rPr>
      <w:rFonts w:ascii="Calibri" w:eastAsia="Times New Roman" w:hAnsi="Calibri" w:cs="Calibri"/>
      <w:sz w:val="22"/>
      <w:szCs w:val="22"/>
      <w:lang w:eastAsia="ru-RU"/>
    </w:rPr>
  </w:style>
  <w:style w:type="character" w:customStyle="1" w:styleId="docaccesstitle1">
    <w:name w:val="docaccess_title1"/>
    <w:basedOn w:val="a5"/>
    <w:rsid w:val="00A904E3"/>
    <w:rPr>
      <w:rFonts w:ascii="Times New Roman" w:hAnsi="Times New Roman" w:cs="Times New Roman" w:hint="default"/>
      <w:sz w:val="28"/>
      <w:szCs w:val="28"/>
    </w:rPr>
  </w:style>
  <w:style w:type="paragraph" w:customStyle="1" w:styleId="afffff9">
    <w:name w:val="ОснТекст"/>
    <w:uiPriority w:val="99"/>
    <w:rsid w:val="00A904E3"/>
    <w:pPr>
      <w:spacing w:after="0" w:line="240" w:lineRule="auto"/>
      <w:ind w:firstLine="709"/>
      <w:jc w:val="both"/>
    </w:pPr>
    <w:rPr>
      <w:rFonts w:ascii="Times New Roman" w:eastAsia="Times New Roman" w:hAnsi="Times New Roman" w:cs="Times New Roman"/>
      <w:sz w:val="20"/>
      <w:szCs w:val="20"/>
      <w:lang w:eastAsia="ru-RU"/>
    </w:rPr>
  </w:style>
  <w:style w:type="paragraph" w:customStyle="1" w:styleId="pc">
    <w:name w:val="pc"/>
    <w:basedOn w:val="a4"/>
    <w:rsid w:val="00A904E3"/>
    <w:pPr>
      <w:spacing w:before="100" w:beforeAutospacing="1" w:after="100" w:afterAutospacing="1"/>
    </w:pPr>
    <w:rPr>
      <w:rFonts w:eastAsia="Times New Roman"/>
      <w:lang w:eastAsia="ru-RU"/>
    </w:rPr>
  </w:style>
  <w:style w:type="numbering" w:customStyle="1" w:styleId="1fa">
    <w:name w:val="Нет списка1"/>
    <w:next w:val="a7"/>
    <w:uiPriority w:val="99"/>
    <w:semiHidden/>
    <w:unhideWhenUsed/>
    <w:rsid w:val="00A904E3"/>
  </w:style>
  <w:style w:type="paragraph" w:customStyle="1" w:styleId="msonormal0">
    <w:name w:val="msonormal"/>
    <w:basedOn w:val="a4"/>
    <w:rsid w:val="00A904E3"/>
    <w:pPr>
      <w:spacing w:before="100" w:beforeAutospacing="1" w:after="100" w:afterAutospacing="1"/>
    </w:pPr>
    <w:rPr>
      <w:rFonts w:eastAsia="Times New Roman"/>
      <w:lang w:eastAsia="ru-RU"/>
    </w:rPr>
  </w:style>
  <w:style w:type="paragraph" w:customStyle="1" w:styleId="pj">
    <w:name w:val="pj"/>
    <w:basedOn w:val="a4"/>
    <w:rsid w:val="00C46DC6"/>
    <w:pPr>
      <w:ind w:firstLine="400"/>
      <w:jc w:val="both"/>
    </w:pPr>
    <w:rPr>
      <w:rFonts w:eastAsia="Times New Roman"/>
      <w:color w:val="000000"/>
      <w:lang w:eastAsia="ru-RU"/>
    </w:rPr>
  </w:style>
  <w:style w:type="paragraph" w:customStyle="1" w:styleId="54">
    <w:name w:val="Обычный5"/>
    <w:rsid w:val="003F6435"/>
    <w:pPr>
      <w:widowControl w:val="0"/>
      <w:adjustRightInd w:val="0"/>
      <w:snapToGrid w:val="0"/>
      <w:spacing w:after="0" w:line="360" w:lineRule="atLeast"/>
      <w:jc w:val="both"/>
    </w:pPr>
    <w:rPr>
      <w:rFonts w:ascii="Times New Roman" w:eastAsia="Batang" w:hAnsi="Times New Roman" w:cs="Times New Roman"/>
      <w:sz w:val="24"/>
      <w:szCs w:val="20"/>
      <w:lang w:eastAsia="ru-RU"/>
    </w:rPr>
  </w:style>
  <w:style w:type="paragraph" w:customStyle="1" w:styleId="TableParagraph">
    <w:name w:val="Table Paragraph"/>
    <w:basedOn w:val="a4"/>
    <w:uiPriority w:val="1"/>
    <w:qFormat/>
    <w:rsid w:val="00F945B6"/>
    <w:pPr>
      <w:widowControl w:val="0"/>
      <w:autoSpaceDE w:val="0"/>
      <w:autoSpaceDN w:val="0"/>
      <w:adjustRightInd w:val="0"/>
      <w:spacing w:line="226" w:lineRule="exact"/>
      <w:jc w:val="center"/>
    </w:pPr>
    <w:rPr>
      <w:rFonts w:eastAsiaTheme="minorEastAsia"/>
      <w:lang w:eastAsia="ru-RU"/>
    </w:rPr>
  </w:style>
  <w:style w:type="numbering" w:customStyle="1" w:styleId="2f6">
    <w:name w:val="Нет списка2"/>
    <w:next w:val="a7"/>
    <w:uiPriority w:val="99"/>
    <w:semiHidden/>
    <w:unhideWhenUsed/>
    <w:rsid w:val="00C10308"/>
  </w:style>
  <w:style w:type="character" w:customStyle="1" w:styleId="1fb">
    <w:name w:val="Основной текст с отступом Знак1"/>
    <w:aliases w:val="Основной текст с отступом Знак Знак"/>
    <w:basedOn w:val="a5"/>
    <w:uiPriority w:val="99"/>
    <w:rsid w:val="00C10308"/>
  </w:style>
  <w:style w:type="table" w:customStyle="1" w:styleId="1fc">
    <w:name w:val="Сетка таблицы1"/>
    <w:basedOn w:val="a6"/>
    <w:next w:val="aff2"/>
    <w:uiPriority w:val="39"/>
    <w:rsid w:val="00C10308"/>
    <w:pPr>
      <w:spacing w:after="0" w:line="240" w:lineRule="auto"/>
    </w:pPr>
    <w:rPr>
      <w:rFonts w:ascii="Times New Roman" w:eastAsia="SimSu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CharCharCharCharCharCharCharChar2">
    <w:name w:val="Char Char Char Char Char Char Char Char Char Char Char Char2"/>
    <w:basedOn w:val="a4"/>
    <w:uiPriority w:val="99"/>
    <w:rsid w:val="00C10308"/>
    <w:rPr>
      <w:rFonts w:ascii="SimSun" w:eastAsia="SimSun" w:hAnsi="SimSun" w:cs="SimSun"/>
      <w:lang w:val="en-US" w:eastAsia="zh-CN"/>
    </w:rPr>
  </w:style>
  <w:style w:type="paragraph" w:customStyle="1" w:styleId="119">
    <w:name w:val="Текст11"/>
    <w:rsid w:val="00C10308"/>
    <w:pPr>
      <w:overflowPunct w:val="0"/>
      <w:autoSpaceDE w:val="0"/>
      <w:autoSpaceDN w:val="0"/>
      <w:adjustRightInd w:val="0"/>
      <w:spacing w:after="0" w:line="360" w:lineRule="auto"/>
      <w:ind w:firstLine="709"/>
      <w:jc w:val="both"/>
    </w:pPr>
    <w:rPr>
      <w:rFonts w:ascii="Peterburg" w:eastAsia="Times New Roman" w:hAnsi="Peterburg" w:cs="Times New Roman"/>
      <w:sz w:val="28"/>
      <w:szCs w:val="20"/>
      <w:lang w:eastAsia="ru-RU"/>
    </w:rPr>
  </w:style>
  <w:style w:type="paragraph" w:customStyle="1" w:styleId="FR2">
    <w:name w:val="FR2"/>
    <w:rsid w:val="00C10308"/>
    <w:pPr>
      <w:widowControl w:val="0"/>
      <w:autoSpaceDE w:val="0"/>
      <w:autoSpaceDN w:val="0"/>
      <w:adjustRightInd w:val="0"/>
      <w:spacing w:before="600" w:after="0" w:line="240" w:lineRule="auto"/>
    </w:pPr>
    <w:rPr>
      <w:rFonts w:ascii="Times New Roman" w:eastAsia="SimSun" w:hAnsi="Times New Roman" w:cs="Times New Roman"/>
      <w:b/>
      <w:bCs/>
      <w:sz w:val="28"/>
      <w:szCs w:val="28"/>
    </w:rPr>
  </w:style>
  <w:style w:type="numbering" w:customStyle="1" w:styleId="17">
    <w:name w:val="Текущий список17"/>
    <w:rsid w:val="00C10308"/>
    <w:pPr>
      <w:numPr>
        <w:numId w:val="50"/>
      </w:numPr>
    </w:pPr>
  </w:style>
  <w:style w:type="numbering" w:customStyle="1" w:styleId="1ai7">
    <w:name w:val="1 / a / i7"/>
    <w:basedOn w:val="a7"/>
    <w:next w:val="1ai"/>
    <w:rsid w:val="00C10308"/>
    <w:pPr>
      <w:numPr>
        <w:numId w:val="51"/>
      </w:numPr>
    </w:pPr>
  </w:style>
  <w:style w:type="numbering" w:styleId="1ai">
    <w:name w:val="Outline List 1"/>
    <w:basedOn w:val="a7"/>
    <w:uiPriority w:val="99"/>
    <w:semiHidden/>
    <w:unhideWhenUsed/>
    <w:rsid w:val="00C10308"/>
  </w:style>
  <w:style w:type="character" w:customStyle="1" w:styleId="48">
    <w:name w:val="Основной текст4"/>
    <w:aliases w:val="b Знак Знак Знак Знак1,b Знак Знак Знак Знак Знак Знак1,Основной текст Знак Знак Знак Знак Знак Знак Знак2,Основной текст Знак2,Основной текст Знак Знак2,Основной текст Знак Знак Знак Знак Знак Знак Знак3,Основной текст Знак Знак3,b2"/>
    <w:rsid w:val="00C10308"/>
    <w:rPr>
      <w:rFonts w:ascii="Arial" w:hAnsi="Arial" w:cs="Arial"/>
      <w:lang w:val="en-GB" w:eastAsia="ru-RU" w:bidi="ar-SA"/>
    </w:rPr>
  </w:style>
  <w:style w:type="paragraph" w:customStyle="1" w:styleId="Numbered">
    <w:name w:val="Numbered"/>
    <w:basedOn w:val="a4"/>
    <w:rsid w:val="00C10308"/>
    <w:pPr>
      <w:numPr>
        <w:numId w:val="52"/>
      </w:numPr>
      <w:spacing w:before="120"/>
    </w:pPr>
    <w:rPr>
      <w:rFonts w:ascii="Arial" w:eastAsia="Times New Roman" w:hAnsi="Arial"/>
      <w:sz w:val="20"/>
      <w:szCs w:val="20"/>
      <w:lang w:val="en-US" w:eastAsia="x-none"/>
    </w:rPr>
  </w:style>
  <w:style w:type="paragraph" w:customStyle="1" w:styleId="3e">
    <w:name w:val="Стиль3"/>
    <w:basedOn w:val="aa"/>
    <w:rsid w:val="00C10308"/>
    <w:pPr>
      <w:spacing w:before="120"/>
    </w:pPr>
    <w:rPr>
      <w:rFonts w:ascii="Arial" w:hAnsi="Arial"/>
      <w:b w:val="0"/>
      <w:bCs/>
      <w:sz w:val="20"/>
      <w:lang w:eastAsia="x-none"/>
    </w:rPr>
  </w:style>
  <w:style w:type="numbering" w:customStyle="1" w:styleId="3f">
    <w:name w:val="Нет списка3"/>
    <w:next w:val="a7"/>
    <w:uiPriority w:val="99"/>
    <w:semiHidden/>
    <w:rsid w:val="002132FF"/>
  </w:style>
  <w:style w:type="character" w:customStyle="1" w:styleId="122">
    <w:name w:val="Заголовок 1 Знак2"/>
    <w:aliases w:val="Заголовок 1 Знак Знак Знак Знак Знак Знак Знак,Заголовок 1 Знак Знак Знак Знак,Заголовок 12 Знак1,Заголовок 1 Знак1 Знак1,Заголовок 1 Знак Знак Знак Знак Знак Знак1 Знак1,Заголовок 1 Знак Знак Знак Знак1 Знак1,Заголовок 1 Знак Знак1"/>
    <w:rsid w:val="002132FF"/>
    <w:rPr>
      <w:rFonts w:ascii="Arial" w:hAnsi="Arial"/>
      <w:b/>
      <w:bCs/>
      <w:caps/>
      <w:lang w:val="x-none" w:eastAsia="x-none"/>
    </w:rPr>
  </w:style>
  <w:style w:type="paragraph" w:customStyle="1" w:styleId="Bullet">
    <w:name w:val="Bullet"/>
    <w:basedOn w:val="aa"/>
    <w:rsid w:val="002132FF"/>
    <w:pPr>
      <w:tabs>
        <w:tab w:val="num" w:pos="720"/>
      </w:tabs>
      <w:spacing w:before="120"/>
      <w:ind w:left="720" w:hanging="363"/>
    </w:pPr>
    <w:rPr>
      <w:rFonts w:ascii="Arial" w:hAnsi="Arial"/>
      <w:b w:val="0"/>
      <w:sz w:val="20"/>
      <w:lang w:val="en-US" w:eastAsia="x-none"/>
    </w:rPr>
  </w:style>
  <w:style w:type="character" w:customStyle="1" w:styleId="BlockTextChar">
    <w:name w:val="Block Text Char"/>
    <w:semiHidden/>
    <w:rsid w:val="002132FF"/>
    <w:rPr>
      <w:noProof w:val="0"/>
      <w:sz w:val="24"/>
      <w:szCs w:val="24"/>
      <w:lang w:val="ru-RU" w:eastAsia="ru-RU" w:bidi="ar-SA"/>
    </w:rPr>
  </w:style>
  <w:style w:type="character" w:customStyle="1" w:styleId="BodyTextIndentChar">
    <w:name w:val="Body Text Indent Char"/>
    <w:semiHidden/>
    <w:rsid w:val="002132FF"/>
    <w:rPr>
      <w:rFonts w:ascii="Arial" w:hAnsi="Arial" w:cs="Arial"/>
      <w:noProof w:val="0"/>
      <w:sz w:val="24"/>
      <w:szCs w:val="24"/>
      <w:lang w:val="ru-RU" w:eastAsia="ru-RU" w:bidi="ar-SA"/>
    </w:rPr>
  </w:style>
  <w:style w:type="character" w:customStyle="1" w:styleId="Heading3Char">
    <w:name w:val="Heading 3 Char"/>
    <w:semiHidden/>
    <w:rsid w:val="002132FF"/>
    <w:rPr>
      <w:rFonts w:ascii="Arial" w:hAnsi="Arial" w:cs="Arial"/>
      <w:b/>
      <w:bCs/>
      <w:noProof w:val="0"/>
      <w:szCs w:val="24"/>
      <w:lang w:val="ru-RU" w:eastAsia="ru-RU" w:bidi="ar-SA"/>
    </w:rPr>
  </w:style>
  <w:style w:type="character" w:customStyle="1" w:styleId="Heading2Char">
    <w:name w:val="Heading 2 Char"/>
    <w:semiHidden/>
    <w:rsid w:val="002132FF"/>
    <w:rPr>
      <w:rFonts w:ascii="Arial" w:hAnsi="Arial" w:cs="Arial"/>
      <w:b/>
      <w:bCs/>
      <w:noProof w:val="0"/>
      <w:szCs w:val="24"/>
      <w:lang w:val="ru-RU" w:eastAsia="ru-RU" w:bidi="ar-SA"/>
    </w:rPr>
  </w:style>
  <w:style w:type="character" w:customStyle="1" w:styleId="afffffa">
    <w:name w:val="Основной текст Знак Знак Знак Знак Знак Знак Знак Знак Знак Знак Знак Знак"/>
    <w:aliases w:val="Основной текст Знак Знак Знак Знак Знак Знак Знак Знак Знак ,b Знак Знак Знак Знак Знак,b,Основной текст2,Основной текст Знак Знак Знак Знак2"/>
    <w:rsid w:val="002132FF"/>
    <w:rPr>
      <w:rFonts w:ascii="Arial" w:hAnsi="Arial" w:cs="Arial"/>
      <w:lang w:val="en-GB" w:eastAsia="ru-RU" w:bidi="ar-SA"/>
    </w:rPr>
  </w:style>
  <w:style w:type="character" w:customStyle="1" w:styleId="1fd">
    <w:name w:val="Заголовок 1 Знак Знак"/>
    <w:aliases w:val="Заголовок 11"/>
    <w:rsid w:val="002132FF"/>
    <w:rPr>
      <w:rFonts w:ascii="Arial" w:hAnsi="Arial" w:cs="Arial"/>
      <w:b/>
      <w:bCs/>
      <w:caps/>
      <w:lang w:val="ru-RU" w:eastAsia="ru-RU" w:bidi="ar-SA"/>
    </w:rPr>
  </w:style>
  <w:style w:type="paragraph" w:customStyle="1" w:styleId="66">
    <w:name w:val="Обычный6"/>
    <w:rsid w:val="002132FF"/>
    <w:pPr>
      <w:widowControl w:val="0"/>
      <w:spacing w:after="0" w:line="260" w:lineRule="auto"/>
      <w:ind w:firstLine="700"/>
      <w:jc w:val="both"/>
    </w:pPr>
    <w:rPr>
      <w:rFonts w:ascii="Times New Roman" w:eastAsia="Times New Roman" w:hAnsi="Times New Roman" w:cs="Times New Roman"/>
      <w:snapToGrid w:val="0"/>
      <w:sz w:val="28"/>
      <w:szCs w:val="20"/>
      <w:lang w:eastAsia="ru-RU"/>
    </w:rPr>
  </w:style>
  <w:style w:type="paragraph" w:customStyle="1" w:styleId="afffffb">
    <w:name w:val="№ таблицы"/>
    <w:basedOn w:val="a4"/>
    <w:rsid w:val="002132FF"/>
    <w:pPr>
      <w:spacing w:after="240"/>
      <w:jc w:val="both"/>
    </w:pPr>
    <w:rPr>
      <w:rFonts w:eastAsia="Times New Roman"/>
      <w:b/>
      <w:sz w:val="20"/>
      <w:szCs w:val="20"/>
      <w:lang w:eastAsia="ru-RU"/>
    </w:rPr>
  </w:style>
  <w:style w:type="paragraph" w:styleId="1fe">
    <w:name w:val="index 1"/>
    <w:basedOn w:val="a4"/>
    <w:next w:val="a4"/>
    <w:autoRedefine/>
    <w:semiHidden/>
    <w:unhideWhenUsed/>
    <w:rsid w:val="002132FF"/>
    <w:pPr>
      <w:ind w:left="240" w:hanging="240"/>
    </w:pPr>
  </w:style>
  <w:style w:type="paragraph" w:styleId="afffffc">
    <w:name w:val="index heading"/>
    <w:basedOn w:val="a4"/>
    <w:next w:val="1fe"/>
    <w:semiHidden/>
    <w:rsid w:val="002132FF"/>
    <w:rPr>
      <w:rFonts w:eastAsia="Times New Roman"/>
      <w:lang w:eastAsia="ru-RU"/>
    </w:rPr>
  </w:style>
  <w:style w:type="character" w:customStyle="1" w:styleId="afffffd">
    <w:name w:val="Название Знак"/>
    <w:rsid w:val="002132FF"/>
    <w:rPr>
      <w:caps/>
      <w:sz w:val="28"/>
    </w:rPr>
  </w:style>
  <w:style w:type="character" w:customStyle="1" w:styleId="3f0">
    <w:name w:val="Основной текст3"/>
    <w:aliases w:val="Основной текст21,Основной текст Знак Знак Знак Знак Знак Знак Знак Знак Знак Знак Знак Знак21,Основной текст Знак Знак Знак Знак21,Основной текст Знак Знак Знак Знак Знак Знак Знак Знак Знак 21,b Знак Знак11"/>
    <w:rsid w:val="002132FF"/>
    <w:rPr>
      <w:rFonts w:ascii="Arial" w:hAnsi="Arial" w:cs="Arial"/>
      <w:lang w:val="en-GB" w:eastAsia="ru-RU" w:bidi="ar-SA"/>
    </w:rPr>
  </w:style>
  <w:style w:type="paragraph" w:customStyle="1" w:styleId="214">
    <w:name w:val="Основной текст с отступом 21"/>
    <w:basedOn w:val="a4"/>
    <w:rsid w:val="002132FF"/>
    <w:pPr>
      <w:widowControl w:val="0"/>
      <w:overflowPunct w:val="0"/>
      <w:autoSpaceDE w:val="0"/>
      <w:autoSpaceDN w:val="0"/>
      <w:adjustRightInd w:val="0"/>
      <w:spacing w:line="320" w:lineRule="auto"/>
      <w:ind w:firstLine="720"/>
      <w:jc w:val="both"/>
      <w:textAlignment w:val="baseline"/>
    </w:pPr>
    <w:rPr>
      <w:rFonts w:eastAsia="Times New Roman"/>
      <w:szCs w:val="20"/>
      <w:lang w:eastAsia="ru-RU"/>
    </w:rPr>
  </w:style>
  <w:style w:type="character" w:customStyle="1" w:styleId="132">
    <w:name w:val="Заголовок 13"/>
    <w:aliases w:val="Заголовок 1 Знак Знак Знак Знак Знак Знак3,Заголовок 1 Знак Знак Знак1,Заголовок 121,Заголовок 1 Знак11,Заголовок 1 Знак Знак Знак Знак Знак Знак11,Заголовок 1 Знак Знак Знак Знак11,Заголовок 1 Знак Знак Знак Знак Знак Знак4"/>
    <w:rsid w:val="002132FF"/>
    <w:rPr>
      <w:rFonts w:ascii="Arial" w:hAnsi="Arial" w:cs="Arial"/>
      <w:b/>
      <w:bCs/>
      <w:caps/>
      <w:lang w:val="ru-RU" w:eastAsia="ru-RU" w:bidi="ar-SA"/>
    </w:rPr>
  </w:style>
  <w:style w:type="character" w:customStyle="1" w:styleId="1ff">
    <w:name w:val="Текст Знак1"/>
    <w:rsid w:val="002132FF"/>
    <w:rPr>
      <w:rFonts w:ascii="Courier New" w:hAnsi="Courier New"/>
    </w:rPr>
  </w:style>
  <w:style w:type="character" w:customStyle="1" w:styleId="123">
    <w:name w:val="Заголовок 12 Знак"/>
    <w:aliases w:val="Заголовок 1 Знак1 Знак,Заголовок 1 Знак Знак Знак Знак Знак Знак1 Знак,Заголовок 1 Знак Знак Знак Знак1 Знак,Заголовок 1 Знак Знак Знак Знак Знак Знак2,Заголовок 1 Знак Знак Знак Знак Знак1,h1 Знак"/>
    <w:rsid w:val="002132FF"/>
    <w:rPr>
      <w:rFonts w:ascii="Arial" w:hAnsi="Arial" w:cs="Arial"/>
      <w:b/>
      <w:bCs/>
      <w:caps/>
      <w:lang w:val="ru-RU" w:eastAsia="ru-RU" w:bidi="ar-SA"/>
    </w:rPr>
  </w:style>
  <w:style w:type="paragraph" w:customStyle="1" w:styleId="Agip">
    <w:name w:val="Agip"/>
    <w:rsid w:val="002132FF"/>
    <w:pPr>
      <w:spacing w:after="120" w:line="240" w:lineRule="auto"/>
      <w:jc w:val="both"/>
    </w:pPr>
    <w:rPr>
      <w:rFonts w:ascii="Arial" w:eastAsia="Times New Roman" w:hAnsi="Arial" w:cs="Times New Roman"/>
      <w:sz w:val="20"/>
      <w:szCs w:val="20"/>
      <w:lang w:eastAsia="ru-RU"/>
    </w:rPr>
  </w:style>
  <w:style w:type="paragraph" w:customStyle="1" w:styleId="afffffe">
    <w:name w:val="А"/>
    <w:basedOn w:val="a4"/>
    <w:rsid w:val="002132FF"/>
    <w:pPr>
      <w:spacing w:before="120" w:line="360" w:lineRule="auto"/>
      <w:ind w:firstLine="720"/>
      <w:jc w:val="both"/>
    </w:pPr>
    <w:rPr>
      <w:rFonts w:eastAsia="Times New Roman"/>
      <w:szCs w:val="20"/>
      <w:lang w:eastAsia="ru-RU"/>
    </w:rPr>
  </w:style>
  <w:style w:type="paragraph" w:customStyle="1" w:styleId="affffff">
    <w:name w:val="обычный"/>
    <w:rsid w:val="002132FF"/>
    <w:pPr>
      <w:spacing w:after="0" w:line="360" w:lineRule="auto"/>
      <w:ind w:firstLine="737"/>
      <w:jc w:val="both"/>
    </w:pPr>
    <w:rPr>
      <w:rFonts w:ascii="Times New Roman" w:eastAsia="Times New Roman" w:hAnsi="Times New Roman" w:cs="Times New Roman"/>
      <w:sz w:val="24"/>
      <w:szCs w:val="20"/>
      <w:lang w:eastAsia="ru-RU"/>
    </w:rPr>
  </w:style>
  <w:style w:type="paragraph" w:customStyle="1" w:styleId="215">
    <w:name w:val="Основной текст с отступом 21"/>
    <w:basedOn w:val="a4"/>
    <w:rsid w:val="002132FF"/>
    <w:pPr>
      <w:spacing w:before="120"/>
      <w:ind w:firstLine="720"/>
      <w:jc w:val="both"/>
    </w:pPr>
    <w:rPr>
      <w:rFonts w:eastAsia="Times/Kazakh"/>
      <w:szCs w:val="20"/>
      <w:lang w:eastAsia="ru-RU"/>
    </w:rPr>
  </w:style>
  <w:style w:type="paragraph" w:customStyle="1" w:styleId="1ff0">
    <w:name w:val="Основной текст с отступом1"/>
    <w:basedOn w:val="a4"/>
    <w:rsid w:val="002132FF"/>
    <w:pPr>
      <w:widowControl w:val="0"/>
      <w:autoSpaceDE w:val="0"/>
      <w:autoSpaceDN w:val="0"/>
      <w:adjustRightInd w:val="0"/>
      <w:spacing w:after="120"/>
      <w:ind w:left="283"/>
    </w:pPr>
    <w:rPr>
      <w:rFonts w:ascii="Arial" w:eastAsia="Times New Roman" w:hAnsi="Arial" w:cs="Arial"/>
      <w:sz w:val="20"/>
      <w:szCs w:val="20"/>
      <w:lang w:eastAsia="ru-RU"/>
    </w:rPr>
  </w:style>
  <w:style w:type="paragraph" w:customStyle="1" w:styleId="a3">
    <w:name w:val="Название предприятия"/>
    <w:basedOn w:val="a4"/>
    <w:rsid w:val="002132FF"/>
    <w:pPr>
      <w:numPr>
        <w:numId w:val="53"/>
      </w:numPr>
    </w:pPr>
    <w:rPr>
      <w:lang w:eastAsia="ru-RU"/>
    </w:rPr>
  </w:style>
  <w:style w:type="paragraph" w:customStyle="1" w:styleId="2f7">
    <w:name w:val="ЗАГ АС 2"/>
    <w:basedOn w:val="3"/>
    <w:rsid w:val="002132FF"/>
    <w:pPr>
      <w:ind w:firstLine="0"/>
      <w:jc w:val="center"/>
    </w:pPr>
    <w:rPr>
      <w:rFonts w:ascii="Times New Roman" w:eastAsia="Times New Roman" w:hAnsi="Times New Roman"/>
      <w:b/>
      <w:bCs/>
      <w:color w:val="000000"/>
      <w:lang w:val="x-none" w:eastAsia="x-none"/>
    </w:rPr>
  </w:style>
  <w:style w:type="paragraph" w:customStyle="1" w:styleId="1ff1">
    <w:name w:val="Стиль ЗАГ. ТХ 1"/>
    <w:basedOn w:val="2f7"/>
    <w:rsid w:val="002132FF"/>
  </w:style>
  <w:style w:type="paragraph" w:customStyle="1" w:styleId="2f8">
    <w:name w:val="Стиль ЗАГ.ТХ 2"/>
    <w:basedOn w:val="a4"/>
    <w:rsid w:val="002132FF"/>
    <w:pPr>
      <w:keepNext/>
      <w:spacing w:line="360" w:lineRule="auto"/>
      <w:jc w:val="center"/>
      <w:outlineLvl w:val="2"/>
    </w:pPr>
    <w:rPr>
      <w:b/>
      <w:bCs/>
      <w:color w:val="000000"/>
      <w:lang w:eastAsia="ru-RU"/>
    </w:rPr>
  </w:style>
  <w:style w:type="paragraph" w:customStyle="1" w:styleId="216">
    <w:name w:val="Заголовок 21"/>
    <w:basedOn w:val="66"/>
    <w:next w:val="66"/>
    <w:rsid w:val="002132FF"/>
    <w:pPr>
      <w:keepNext/>
      <w:widowControl/>
      <w:numPr>
        <w:ilvl w:val="1"/>
      </w:numPr>
      <w:spacing w:before="120" w:line="240" w:lineRule="auto"/>
      <w:ind w:left="792" w:hanging="432"/>
      <w:outlineLvl w:val="1"/>
    </w:pPr>
    <w:rPr>
      <w:b/>
      <w:i/>
      <w:snapToGrid/>
      <w:sz w:val="24"/>
    </w:rPr>
  </w:style>
  <w:style w:type="paragraph" w:customStyle="1" w:styleId="2f9">
    <w:name w:val="ЗАГ ТБ 2"/>
    <w:basedOn w:val="3"/>
    <w:rsid w:val="002132FF"/>
    <w:pPr>
      <w:ind w:firstLine="0"/>
      <w:jc w:val="center"/>
    </w:pPr>
    <w:rPr>
      <w:rFonts w:ascii="Times New Roman" w:hAnsi="Times New Roman"/>
      <w:b/>
      <w:szCs w:val="24"/>
      <w:lang w:val="x-none" w:eastAsia="x-none"/>
    </w:rPr>
  </w:style>
  <w:style w:type="paragraph" w:customStyle="1" w:styleId="Bullet0">
    <w:name w:val="Bullet Знак"/>
    <w:basedOn w:val="aa"/>
    <w:rsid w:val="002132FF"/>
    <w:pPr>
      <w:spacing w:before="120"/>
    </w:pPr>
    <w:rPr>
      <w:rFonts w:ascii="Arial" w:hAnsi="Arial"/>
      <w:b w:val="0"/>
      <w:sz w:val="20"/>
      <w:lang w:val="en-US" w:eastAsia="x-none"/>
    </w:rPr>
  </w:style>
  <w:style w:type="paragraph" w:customStyle="1" w:styleId="140">
    <w:name w:val="Заголовок 14"/>
    <w:basedOn w:val="66"/>
    <w:next w:val="66"/>
    <w:rsid w:val="002132FF"/>
    <w:pPr>
      <w:keepNext/>
      <w:widowControl/>
      <w:tabs>
        <w:tab w:val="num" w:pos="360"/>
      </w:tabs>
      <w:spacing w:before="240" w:line="240" w:lineRule="auto"/>
      <w:ind w:left="360" w:hanging="360"/>
      <w:jc w:val="center"/>
      <w:outlineLvl w:val="0"/>
    </w:pPr>
    <w:rPr>
      <w:b/>
      <w:caps/>
      <w:snapToGrid/>
      <w:kern w:val="28"/>
      <w:sz w:val="24"/>
    </w:rPr>
  </w:style>
  <w:style w:type="paragraph" w:customStyle="1" w:styleId="32">
    <w:name w:val="Заголовок 32"/>
    <w:basedOn w:val="66"/>
    <w:next w:val="66"/>
    <w:rsid w:val="002132FF"/>
    <w:pPr>
      <w:keepNext/>
      <w:widowControl/>
      <w:numPr>
        <w:ilvl w:val="2"/>
        <w:numId w:val="54"/>
      </w:numPr>
      <w:tabs>
        <w:tab w:val="num" w:pos="720"/>
      </w:tabs>
      <w:spacing w:before="120" w:line="240" w:lineRule="auto"/>
      <w:ind w:left="720" w:hanging="720"/>
      <w:outlineLvl w:val="2"/>
    </w:pPr>
    <w:rPr>
      <w:b/>
      <w:snapToGrid/>
      <w:sz w:val="24"/>
    </w:rPr>
  </w:style>
  <w:style w:type="paragraph" w:customStyle="1" w:styleId="41">
    <w:name w:val="Заголовок 41"/>
    <w:basedOn w:val="66"/>
    <w:next w:val="66"/>
    <w:rsid w:val="002132FF"/>
    <w:pPr>
      <w:keepNext/>
      <w:widowControl/>
      <w:numPr>
        <w:ilvl w:val="3"/>
        <w:numId w:val="54"/>
      </w:numPr>
      <w:tabs>
        <w:tab w:val="num" w:pos="720"/>
      </w:tabs>
      <w:spacing w:before="120" w:line="240" w:lineRule="auto"/>
      <w:ind w:left="720" w:hanging="720"/>
      <w:outlineLvl w:val="3"/>
    </w:pPr>
    <w:rPr>
      <w:i/>
      <w:snapToGrid/>
      <w:sz w:val="24"/>
    </w:rPr>
  </w:style>
  <w:style w:type="paragraph" w:customStyle="1" w:styleId="12pt">
    <w:name w:val="Стиль Основной текст + 12 pt"/>
    <w:basedOn w:val="aa"/>
    <w:rsid w:val="002132FF"/>
    <w:pPr>
      <w:jc w:val="center"/>
    </w:pPr>
    <w:rPr>
      <w:b w:val="0"/>
      <w:bCs/>
      <w:szCs w:val="24"/>
      <w:lang w:eastAsia="x-none"/>
    </w:rPr>
  </w:style>
  <w:style w:type="paragraph" w:customStyle="1" w:styleId="Arial10pt">
    <w:name w:val="Стиль Основной текст с отступом + Arial 10 pt"/>
    <w:basedOn w:val="ac"/>
    <w:rsid w:val="002132FF"/>
    <w:pPr>
      <w:spacing w:before="120" w:after="60"/>
      <w:ind w:left="0" w:firstLine="720"/>
      <w:jc w:val="both"/>
    </w:pPr>
    <w:rPr>
      <w:rFonts w:ascii="Arial" w:hAnsi="Arial"/>
      <w:lang w:val="x-none" w:eastAsia="x-none"/>
    </w:rPr>
  </w:style>
  <w:style w:type="character" w:customStyle="1" w:styleId="Arial10pt0">
    <w:name w:val="Стиль Основной текст с отступом + Arial 10 pt Знак"/>
    <w:rsid w:val="002132FF"/>
    <w:rPr>
      <w:rFonts w:ascii="Arial" w:hAnsi="Arial"/>
      <w:sz w:val="24"/>
      <w:lang w:val="ru-RU" w:eastAsia="ru-RU" w:bidi="ar-SA"/>
    </w:rPr>
  </w:style>
  <w:style w:type="paragraph" w:customStyle="1" w:styleId="Arial10pt1">
    <w:name w:val="Стиль Основной текст с отступом + Arial 10 pt полужирный влево ..."/>
    <w:basedOn w:val="ac"/>
    <w:autoRedefine/>
    <w:rsid w:val="002132FF"/>
    <w:pPr>
      <w:spacing w:after="0"/>
      <w:ind w:left="0"/>
      <w:jc w:val="both"/>
    </w:pPr>
    <w:rPr>
      <w:rFonts w:ascii="Arial" w:hAnsi="Arial"/>
      <w:bCs/>
      <w:sz w:val="20"/>
      <w:lang w:val="x-none" w:eastAsia="x-none"/>
    </w:rPr>
  </w:style>
  <w:style w:type="paragraph" w:customStyle="1" w:styleId="Bullet1">
    <w:name w:val="Bullet Знак Знак Знак Знак Знак Знак Знак Знак Знак Знак Знак Знак Знак"/>
    <w:basedOn w:val="aa"/>
    <w:rsid w:val="002132FF"/>
    <w:pPr>
      <w:tabs>
        <w:tab w:val="num" w:pos="720"/>
      </w:tabs>
      <w:spacing w:before="120"/>
      <w:ind w:left="720" w:hanging="363"/>
    </w:pPr>
    <w:rPr>
      <w:rFonts w:ascii="Arial" w:hAnsi="Arial"/>
      <w:b w:val="0"/>
      <w:sz w:val="20"/>
      <w:lang w:val="en-US" w:eastAsia="x-none"/>
    </w:rPr>
  </w:style>
  <w:style w:type="paragraph" w:customStyle="1" w:styleId="Bullet3">
    <w:name w:val="Bullet Знак Знак Знак Знак Знак Знак Знак"/>
    <w:basedOn w:val="aa"/>
    <w:rsid w:val="002132FF"/>
    <w:pPr>
      <w:tabs>
        <w:tab w:val="num" w:pos="720"/>
      </w:tabs>
      <w:spacing w:before="120"/>
      <w:ind w:left="720" w:hanging="363"/>
    </w:pPr>
    <w:rPr>
      <w:rFonts w:ascii="Arial" w:hAnsi="Arial"/>
      <w:b w:val="0"/>
      <w:szCs w:val="24"/>
      <w:lang w:val="en-US" w:eastAsia="x-none"/>
    </w:rPr>
  </w:style>
  <w:style w:type="paragraph" w:customStyle="1" w:styleId="affffff0">
    <w:name w:val="Стиль По ширине"/>
    <w:basedOn w:val="a4"/>
    <w:rsid w:val="002132FF"/>
    <w:pPr>
      <w:spacing w:before="40" w:after="40"/>
      <w:ind w:firstLine="357"/>
      <w:jc w:val="both"/>
    </w:pPr>
    <w:rPr>
      <w:rFonts w:ascii="Arial" w:eastAsia="Times New Roman" w:hAnsi="Arial"/>
      <w:sz w:val="20"/>
      <w:szCs w:val="20"/>
      <w:lang w:eastAsia="ru-RU"/>
    </w:rPr>
  </w:style>
  <w:style w:type="paragraph" w:styleId="affffff1">
    <w:name w:val="List Number"/>
    <w:basedOn w:val="a4"/>
    <w:rsid w:val="002132FF"/>
    <w:pPr>
      <w:tabs>
        <w:tab w:val="num" w:pos="1440"/>
      </w:tabs>
      <w:ind w:left="1440" w:hanging="360"/>
    </w:pPr>
    <w:rPr>
      <w:rFonts w:eastAsia="Times New Roman"/>
      <w:sz w:val="20"/>
      <w:szCs w:val="20"/>
      <w:lang w:eastAsia="ru-RU"/>
    </w:rPr>
  </w:style>
  <w:style w:type="paragraph" w:customStyle="1" w:styleId="xl35">
    <w:name w:val="xl35"/>
    <w:basedOn w:val="a4"/>
    <w:rsid w:val="002132FF"/>
    <w:pPr>
      <w:pBdr>
        <w:top w:val="double" w:sz="6" w:space="0" w:color="auto"/>
        <w:left w:val="single" w:sz="4" w:space="0" w:color="auto"/>
        <w:right w:val="double" w:sz="6" w:space="0" w:color="auto"/>
      </w:pBdr>
      <w:spacing w:before="100" w:beforeAutospacing="1" w:after="100" w:afterAutospacing="1"/>
      <w:jc w:val="center"/>
      <w:textAlignment w:val="top"/>
    </w:pPr>
    <w:rPr>
      <w:rFonts w:eastAsia="Times New Roman"/>
      <w:sz w:val="16"/>
      <w:szCs w:val="16"/>
      <w:lang w:eastAsia="ru-RU"/>
    </w:rPr>
  </w:style>
  <w:style w:type="paragraph" w:customStyle="1" w:styleId="xl33">
    <w:name w:val="xl33"/>
    <w:basedOn w:val="a4"/>
    <w:rsid w:val="002132FF"/>
    <w:pPr>
      <w:pBdr>
        <w:top w:val="double" w:sz="6" w:space="0" w:color="auto"/>
        <w:left w:val="double" w:sz="6" w:space="0" w:color="auto"/>
        <w:right w:val="single" w:sz="4" w:space="0" w:color="auto"/>
      </w:pBdr>
      <w:spacing w:before="100" w:beforeAutospacing="1" w:after="100" w:afterAutospacing="1"/>
      <w:jc w:val="center"/>
      <w:textAlignment w:val="top"/>
    </w:pPr>
    <w:rPr>
      <w:rFonts w:eastAsia="Times New Roman"/>
      <w:sz w:val="16"/>
      <w:szCs w:val="16"/>
      <w:lang w:eastAsia="ru-RU"/>
    </w:rPr>
  </w:style>
  <w:style w:type="paragraph" w:customStyle="1" w:styleId="affffff2">
    <w:name w:val="А Знак Знак"/>
    <w:basedOn w:val="a4"/>
    <w:rsid w:val="002132FF"/>
    <w:pPr>
      <w:spacing w:before="120" w:line="360" w:lineRule="auto"/>
      <w:ind w:firstLine="720"/>
      <w:jc w:val="both"/>
    </w:pPr>
    <w:rPr>
      <w:rFonts w:eastAsia="Times/Kazakh"/>
      <w:szCs w:val="20"/>
      <w:lang w:eastAsia="ru-RU"/>
    </w:rPr>
  </w:style>
  <w:style w:type="character" w:customStyle="1" w:styleId="11a">
    <w:name w:val="Заголовок 1 Знак Знак Знак Знак1 Знак Знак"/>
    <w:rsid w:val="002132FF"/>
    <w:rPr>
      <w:rFonts w:ascii="Arial" w:hAnsi="Arial" w:cs="Arial"/>
      <w:b/>
      <w:bCs/>
      <w:caps/>
      <w:lang w:val="ru-RU" w:eastAsia="ru-RU" w:bidi="ar-SA"/>
    </w:rPr>
  </w:style>
  <w:style w:type="paragraph" w:customStyle="1" w:styleId="in11">
    <w:name w:val="in11"/>
    <w:basedOn w:val="a4"/>
    <w:rsid w:val="002132FF"/>
    <w:pPr>
      <w:numPr>
        <w:numId w:val="55"/>
      </w:numPr>
      <w:spacing w:before="120" w:after="280"/>
      <w:jc w:val="both"/>
    </w:pPr>
    <w:rPr>
      <w:rFonts w:eastAsia="Times/Kazakh"/>
      <w:szCs w:val="20"/>
      <w:lang w:val="en-GB" w:eastAsia="ru-RU"/>
    </w:rPr>
  </w:style>
  <w:style w:type="paragraph" w:customStyle="1" w:styleId="Bullet4">
    <w:name w:val="Bullet Знак Знак Знак Знак Знак Знак Знак Знак"/>
    <w:basedOn w:val="aa"/>
    <w:rsid w:val="002132FF"/>
    <w:pPr>
      <w:tabs>
        <w:tab w:val="num" w:pos="720"/>
      </w:tabs>
      <w:spacing w:before="120"/>
      <w:ind w:left="720" w:hanging="363"/>
    </w:pPr>
    <w:rPr>
      <w:rFonts w:ascii="Arial" w:eastAsia="Times/Kazakh" w:hAnsi="Arial"/>
      <w:b w:val="0"/>
      <w:lang w:val="en-US" w:eastAsia="x-none"/>
    </w:rPr>
  </w:style>
  <w:style w:type="paragraph" w:customStyle="1" w:styleId="Bullet5">
    <w:name w:val="Bullet Знак Знак"/>
    <w:basedOn w:val="aa"/>
    <w:link w:val="Bullet6"/>
    <w:rsid w:val="002132FF"/>
    <w:pPr>
      <w:tabs>
        <w:tab w:val="num" w:pos="723"/>
      </w:tabs>
      <w:spacing w:before="120"/>
      <w:ind w:left="723" w:hanging="363"/>
    </w:pPr>
    <w:rPr>
      <w:rFonts w:ascii="Arial" w:hAnsi="Arial" w:cs="Arial"/>
      <w:b w:val="0"/>
      <w:sz w:val="20"/>
      <w:lang w:val="en-US"/>
    </w:rPr>
  </w:style>
  <w:style w:type="character" w:customStyle="1" w:styleId="Bullet6">
    <w:name w:val="Bullet Знак Знак Знак"/>
    <w:link w:val="Bullet5"/>
    <w:rsid w:val="002132FF"/>
    <w:rPr>
      <w:rFonts w:ascii="Arial" w:eastAsia="Times New Roman" w:hAnsi="Arial" w:cs="Arial"/>
      <w:sz w:val="20"/>
      <w:szCs w:val="20"/>
      <w:lang w:val="en-US" w:eastAsia="ru-RU"/>
    </w:rPr>
  </w:style>
  <w:style w:type="table" w:customStyle="1" w:styleId="2fa">
    <w:name w:val="Сетка таблицы2"/>
    <w:basedOn w:val="a6"/>
    <w:next w:val="aff2"/>
    <w:rsid w:val="002132F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2">
    <w:name w:val="Bullet2"/>
    <w:basedOn w:val="a4"/>
    <w:rsid w:val="002132FF"/>
    <w:pPr>
      <w:numPr>
        <w:numId w:val="56"/>
      </w:numPr>
    </w:pPr>
    <w:rPr>
      <w:rFonts w:ascii="Arial" w:eastAsia="Proxy 9" w:hAnsi="Arial"/>
      <w:sz w:val="20"/>
      <w:szCs w:val="20"/>
      <w:lang w:eastAsia="ru-RU"/>
    </w:rPr>
  </w:style>
  <w:style w:type="paragraph" w:customStyle="1" w:styleId="affffff3">
    <w:name w:val="шапка таблицы"/>
    <w:basedOn w:val="a4"/>
    <w:autoRedefine/>
    <w:rsid w:val="002132FF"/>
    <w:pPr>
      <w:spacing w:before="60" w:after="60"/>
      <w:jc w:val="center"/>
    </w:pPr>
    <w:rPr>
      <w:rFonts w:ascii="Arial" w:eastAsia="Proxy 9" w:hAnsi="Arial"/>
      <w:sz w:val="16"/>
      <w:szCs w:val="16"/>
      <w:lang w:eastAsia="ru-RU"/>
    </w:rPr>
  </w:style>
  <w:style w:type="paragraph" w:customStyle="1" w:styleId="affffff4">
    <w:name w:val="Данные таблицы"/>
    <w:basedOn w:val="a4"/>
    <w:next w:val="a4"/>
    <w:autoRedefine/>
    <w:rsid w:val="002132FF"/>
    <w:pPr>
      <w:tabs>
        <w:tab w:val="left" w:pos="800"/>
      </w:tabs>
      <w:spacing w:before="60" w:after="60"/>
      <w:jc w:val="center"/>
    </w:pPr>
    <w:rPr>
      <w:rFonts w:ascii="Arial" w:eastAsia="Proxy 9" w:hAnsi="Arial"/>
      <w:sz w:val="20"/>
      <w:szCs w:val="20"/>
      <w:lang w:eastAsia="ru-RU"/>
    </w:rPr>
  </w:style>
  <w:style w:type="paragraph" w:customStyle="1" w:styleId="affffff5">
    <w:name w:val="Текст таблицы"/>
    <w:basedOn w:val="a4"/>
    <w:next w:val="a4"/>
    <w:autoRedefine/>
    <w:rsid w:val="002132FF"/>
    <w:pPr>
      <w:tabs>
        <w:tab w:val="left" w:pos="800"/>
      </w:tabs>
      <w:spacing w:before="60" w:after="60"/>
    </w:pPr>
    <w:rPr>
      <w:rFonts w:ascii="Arial" w:eastAsia="Proxy 9" w:hAnsi="Arial"/>
      <w:sz w:val="20"/>
      <w:szCs w:val="20"/>
      <w:lang w:eastAsia="ru-RU"/>
    </w:rPr>
  </w:style>
  <w:style w:type="paragraph" w:customStyle="1" w:styleId="217">
    <w:name w:val="Основной текст 21"/>
    <w:basedOn w:val="a4"/>
    <w:rsid w:val="002132FF"/>
    <w:pPr>
      <w:overflowPunct w:val="0"/>
      <w:autoSpaceDE w:val="0"/>
      <w:autoSpaceDN w:val="0"/>
      <w:adjustRightInd w:val="0"/>
      <w:spacing w:line="360" w:lineRule="auto"/>
      <w:jc w:val="both"/>
      <w:textAlignment w:val="baseline"/>
    </w:pPr>
    <w:rPr>
      <w:rFonts w:ascii="Arial" w:eastAsia="Times New Roman" w:hAnsi="Arial"/>
      <w:szCs w:val="20"/>
      <w:lang w:eastAsia="ru-RU"/>
    </w:rPr>
  </w:style>
  <w:style w:type="paragraph" w:customStyle="1" w:styleId="Zagolovok1">
    <w:name w:val="Zagolovok#1"/>
    <w:basedOn w:val="a4"/>
    <w:link w:val="Zagolovok10"/>
    <w:rsid w:val="002132FF"/>
    <w:pPr>
      <w:numPr>
        <w:ilvl w:val="1"/>
        <w:numId w:val="57"/>
      </w:numPr>
      <w:spacing w:line="360" w:lineRule="auto"/>
      <w:jc w:val="center"/>
    </w:pPr>
    <w:rPr>
      <w:rFonts w:eastAsia="Times New Roman"/>
      <w:b/>
      <w:sz w:val="32"/>
      <w:szCs w:val="32"/>
      <w:lang w:val="x-none" w:eastAsia="x-none"/>
    </w:rPr>
  </w:style>
  <w:style w:type="character" w:customStyle="1" w:styleId="Zagolovok10">
    <w:name w:val="Zagolovok#1 Знак"/>
    <w:link w:val="Zagolovok1"/>
    <w:rsid w:val="002132FF"/>
    <w:rPr>
      <w:rFonts w:ascii="Times New Roman" w:eastAsia="Times New Roman" w:hAnsi="Times New Roman" w:cs="Times New Roman"/>
      <w:b/>
      <w:sz w:val="32"/>
      <w:szCs w:val="32"/>
      <w:lang w:val="x-none" w:eastAsia="x-none"/>
    </w:rPr>
  </w:style>
  <w:style w:type="paragraph" w:customStyle="1" w:styleId="zagolovok2">
    <w:name w:val="zagolovok#2"/>
    <w:basedOn w:val="a4"/>
    <w:rsid w:val="002132FF"/>
    <w:pPr>
      <w:numPr>
        <w:numId w:val="57"/>
      </w:numPr>
      <w:jc w:val="center"/>
    </w:pPr>
    <w:rPr>
      <w:rFonts w:eastAsia="Times New Roman"/>
      <w:b/>
      <w:sz w:val="40"/>
      <w:szCs w:val="40"/>
      <w:lang w:eastAsia="ru-RU"/>
    </w:rPr>
  </w:style>
  <w:style w:type="character" w:customStyle="1" w:styleId="affffff6">
    <w:name w:val="Основной текст Знак Знак Знак Знак Знак Знак Знак Знак Знак Знак Знак Знак Знак Знак Знак З"/>
    <w:rsid w:val="002132FF"/>
    <w:rPr>
      <w:rFonts w:ascii="Arial" w:hAnsi="Arial" w:cs="Arial"/>
      <w:lang w:val="en-GB" w:eastAsia="ru-RU" w:bidi="ar-SA"/>
    </w:rPr>
  </w:style>
  <w:style w:type="paragraph" w:customStyle="1" w:styleId="xl45">
    <w:name w:val="xl45"/>
    <w:basedOn w:val="a4"/>
    <w:rsid w:val="002132FF"/>
    <w:pPr>
      <w:pBdr>
        <w:bottom w:val="single" w:sz="8" w:space="0" w:color="auto"/>
        <w:right w:val="single" w:sz="8" w:space="0" w:color="auto"/>
      </w:pBdr>
      <w:spacing w:before="100" w:beforeAutospacing="1" w:after="100" w:afterAutospacing="1"/>
      <w:jc w:val="center"/>
    </w:pPr>
    <w:rPr>
      <w:rFonts w:ascii="Times New Roman CYR" w:eastAsia="Times New Roman" w:hAnsi="Times New Roman CYR"/>
      <w:b/>
      <w:bCs/>
      <w:sz w:val="18"/>
      <w:szCs w:val="18"/>
      <w:lang w:eastAsia="ru-RU"/>
    </w:rPr>
  </w:style>
  <w:style w:type="paragraph" w:customStyle="1" w:styleId="IN2A">
    <w:name w:val="IN2A"/>
    <w:basedOn w:val="a4"/>
    <w:autoRedefine/>
    <w:rsid w:val="002132FF"/>
    <w:rPr>
      <w:rFonts w:eastAsia="Times New Roman"/>
      <w:szCs w:val="20"/>
      <w:lang w:eastAsia="ru-RU"/>
    </w:rPr>
  </w:style>
  <w:style w:type="paragraph" w:customStyle="1" w:styleId="Standaardzonderwitregel">
    <w:name w:val="Standaard zonder witregel"/>
    <w:basedOn w:val="a4"/>
    <w:next w:val="a4"/>
    <w:rsid w:val="002132FF"/>
    <w:pPr>
      <w:spacing w:before="120" w:line="240" w:lineRule="atLeast"/>
      <w:ind w:firstLine="720"/>
      <w:jc w:val="both"/>
    </w:pPr>
    <w:rPr>
      <w:rFonts w:ascii="Arial" w:eastAsia="Times New Roman" w:hAnsi="Arial"/>
      <w:sz w:val="21"/>
      <w:szCs w:val="20"/>
      <w:lang w:val="en-GB" w:eastAsia="ru-RU"/>
    </w:rPr>
  </w:style>
  <w:style w:type="paragraph" w:customStyle="1" w:styleId="Style6">
    <w:name w:val="Style6"/>
    <w:basedOn w:val="a4"/>
    <w:uiPriority w:val="99"/>
    <w:rsid w:val="002132FF"/>
    <w:pPr>
      <w:widowControl w:val="0"/>
      <w:autoSpaceDE w:val="0"/>
      <w:autoSpaceDN w:val="0"/>
      <w:adjustRightInd w:val="0"/>
    </w:pPr>
    <w:rPr>
      <w:rFonts w:ascii="Arial" w:eastAsia="Times New Roman" w:hAnsi="Arial" w:cs="Arial"/>
      <w:lang w:eastAsia="ru-RU"/>
    </w:rPr>
  </w:style>
  <w:style w:type="character" w:customStyle="1" w:styleId="FontStyle25">
    <w:name w:val="Font Style25"/>
    <w:rsid w:val="002132FF"/>
    <w:rPr>
      <w:rFonts w:ascii="Arial" w:hAnsi="Arial" w:cs="Arial"/>
      <w:color w:val="000000"/>
      <w:sz w:val="18"/>
      <w:szCs w:val="18"/>
    </w:rPr>
  </w:style>
  <w:style w:type="paragraph" w:customStyle="1" w:styleId="Style12">
    <w:name w:val="Style12"/>
    <w:basedOn w:val="a4"/>
    <w:rsid w:val="002132FF"/>
    <w:pPr>
      <w:widowControl w:val="0"/>
      <w:autoSpaceDE w:val="0"/>
      <w:autoSpaceDN w:val="0"/>
      <w:adjustRightInd w:val="0"/>
    </w:pPr>
    <w:rPr>
      <w:rFonts w:ascii="Arial" w:eastAsia="Times New Roman" w:hAnsi="Arial" w:cs="Arial"/>
      <w:lang w:eastAsia="ru-RU"/>
    </w:rPr>
  </w:style>
  <w:style w:type="character" w:customStyle="1" w:styleId="FontStyle30">
    <w:name w:val="Font Style30"/>
    <w:uiPriority w:val="99"/>
    <w:rsid w:val="002132FF"/>
    <w:rPr>
      <w:rFonts w:ascii="Arial" w:hAnsi="Arial" w:cs="Arial"/>
      <w:b/>
      <w:bCs/>
      <w:color w:val="000000"/>
      <w:sz w:val="18"/>
      <w:szCs w:val="18"/>
    </w:rPr>
  </w:style>
  <w:style w:type="paragraph" w:customStyle="1" w:styleId="Arial10">
    <w:name w:val="Стиль Arial 10 пт Междустр.интервал:  полуторный"/>
    <w:basedOn w:val="a4"/>
    <w:rsid w:val="002132FF"/>
    <w:pPr>
      <w:spacing w:before="120"/>
      <w:ind w:firstLine="737"/>
      <w:jc w:val="both"/>
    </w:pPr>
    <w:rPr>
      <w:rFonts w:ascii="Arial" w:eastAsia="Times New Roman" w:hAnsi="Arial"/>
      <w:sz w:val="20"/>
      <w:szCs w:val="20"/>
      <w:lang w:eastAsia="ru-RU"/>
    </w:rPr>
  </w:style>
  <w:style w:type="paragraph" w:customStyle="1" w:styleId="1ArialArial10pt">
    <w:name w:val="Стиль Заголовок 1 + (латиница) Arial (сложные знаки) Arial 10 pt..."/>
    <w:basedOn w:val="20"/>
    <w:autoRedefine/>
    <w:rsid w:val="002132FF"/>
    <w:pPr>
      <w:widowControl/>
      <w:numPr>
        <w:ilvl w:val="1"/>
        <w:numId w:val="58"/>
      </w:numPr>
      <w:autoSpaceDE/>
      <w:autoSpaceDN/>
      <w:adjustRightInd/>
      <w:spacing w:before="120" w:after="0"/>
      <w:jc w:val="both"/>
    </w:pPr>
    <w:rPr>
      <w:bCs w:val="0"/>
      <w:i w:val="0"/>
      <w:iCs w:val="0"/>
      <w:sz w:val="22"/>
      <w:szCs w:val="22"/>
    </w:rPr>
  </w:style>
  <w:style w:type="paragraph" w:customStyle="1" w:styleId="2Arial10pt611pt">
    <w:name w:val="Стиль Стиль Заголовок 2 + Arial 10 pt После:  6 пт + 11 pt Знак"/>
    <w:basedOn w:val="3"/>
    <w:rsid w:val="002132FF"/>
    <w:pPr>
      <w:numPr>
        <w:ilvl w:val="2"/>
        <w:numId w:val="58"/>
      </w:numPr>
      <w:spacing w:before="120" w:line="240" w:lineRule="auto"/>
      <w:jc w:val="both"/>
    </w:pPr>
    <w:rPr>
      <w:rFonts w:eastAsia="Proxy 9"/>
      <w:i/>
      <w:lang w:val="x-none" w:eastAsia="x-none"/>
    </w:rPr>
  </w:style>
  <w:style w:type="paragraph" w:customStyle="1" w:styleId="Arial10pt2">
    <w:name w:val="Стиль Основной текст с отступом + Arial 10 pt по ширине Слева:  ..."/>
    <w:basedOn w:val="ac"/>
    <w:rsid w:val="002132FF"/>
    <w:pPr>
      <w:spacing w:before="120" w:after="0" w:line="360" w:lineRule="auto"/>
      <w:ind w:left="0" w:firstLine="737"/>
      <w:jc w:val="both"/>
    </w:pPr>
    <w:rPr>
      <w:rFonts w:ascii="Arial" w:hAnsi="Arial"/>
      <w:sz w:val="20"/>
      <w:lang w:val="x-none" w:eastAsia="x-none"/>
    </w:rPr>
  </w:style>
  <w:style w:type="paragraph" w:customStyle="1" w:styleId="nummering1">
    <w:name w:val="nummering 1"/>
    <w:basedOn w:val="Standaardzonderwitregel"/>
    <w:rsid w:val="002132FF"/>
    <w:pPr>
      <w:numPr>
        <w:numId w:val="59"/>
      </w:numPr>
      <w:spacing w:before="0"/>
    </w:pPr>
  </w:style>
  <w:style w:type="paragraph" w:customStyle="1" w:styleId="1ff2">
    <w:name w:val="Основной текст 1"/>
    <w:basedOn w:val="a4"/>
    <w:rsid w:val="002132FF"/>
    <w:pPr>
      <w:spacing w:before="120"/>
      <w:jc w:val="both"/>
    </w:pPr>
    <w:rPr>
      <w:rFonts w:ascii="Arial" w:eastAsia="Times New Roman" w:hAnsi="Arial"/>
      <w:sz w:val="20"/>
      <w:szCs w:val="20"/>
      <w:lang w:eastAsia="ru-RU"/>
    </w:rPr>
  </w:style>
  <w:style w:type="paragraph" w:customStyle="1" w:styleId="2Arial18">
    <w:name w:val="Стиль Заголовок 2 + Arial малые прописные по ширине Перед:  18 п..."/>
    <w:basedOn w:val="20"/>
    <w:rsid w:val="002132FF"/>
    <w:pPr>
      <w:widowControl/>
      <w:autoSpaceDE/>
      <w:autoSpaceDN/>
      <w:adjustRightInd/>
      <w:spacing w:before="360" w:after="0"/>
    </w:pPr>
    <w:rPr>
      <w:rFonts w:cs="Times New Roman"/>
      <w:i w:val="0"/>
      <w:iCs w:val="0"/>
      <w:smallCaps/>
      <w:sz w:val="24"/>
      <w:szCs w:val="24"/>
    </w:rPr>
  </w:style>
  <w:style w:type="paragraph" w:customStyle="1" w:styleId="3Arial11pt">
    <w:name w:val="Стиль Заголовок 3 + Arial 11 pt полужирный не курсив по ширине..."/>
    <w:basedOn w:val="3"/>
    <w:rsid w:val="002132FF"/>
    <w:pPr>
      <w:spacing w:before="360" w:line="240" w:lineRule="auto"/>
      <w:ind w:firstLine="0"/>
      <w:jc w:val="both"/>
    </w:pPr>
    <w:rPr>
      <w:rFonts w:eastAsia="Times New Roman"/>
      <w:b/>
      <w:bCs/>
      <w:sz w:val="22"/>
      <w:szCs w:val="22"/>
      <w:lang w:val="x-none" w:eastAsia="x-none"/>
    </w:rPr>
  </w:style>
  <w:style w:type="paragraph" w:customStyle="1" w:styleId="1Arial180">
    <w:name w:val="Стиль Заголовок 1 + Arial по ширине Перед:  18 пт После:  0 пт ..."/>
    <w:basedOn w:val="11"/>
    <w:rsid w:val="002132FF"/>
    <w:pPr>
      <w:keepLines w:val="0"/>
      <w:spacing w:before="360"/>
      <w:jc w:val="both"/>
    </w:pPr>
    <w:rPr>
      <w:rFonts w:ascii="Arial" w:eastAsia="Times New Roman" w:hAnsi="Arial" w:cs="Times New Roman"/>
      <w:b/>
      <w:bCs/>
      <w:caps/>
      <w:color w:val="auto"/>
      <w:kern w:val="32"/>
      <w:sz w:val="24"/>
      <w:szCs w:val="20"/>
      <w:lang w:val="x-none" w:eastAsia="x-none"/>
    </w:rPr>
  </w:style>
  <w:style w:type="paragraph" w:customStyle="1" w:styleId="1a">
    <w:name w:val="1a"/>
    <w:basedOn w:val="a4"/>
    <w:rsid w:val="002132FF"/>
    <w:pPr>
      <w:numPr>
        <w:numId w:val="60"/>
      </w:numPr>
      <w:spacing w:before="120" w:after="120"/>
      <w:jc w:val="both"/>
    </w:pPr>
    <w:rPr>
      <w:rFonts w:eastAsia="Times New Roman"/>
      <w:szCs w:val="20"/>
      <w:lang w:val="en-GB" w:eastAsia="ru-RU"/>
    </w:rPr>
  </w:style>
  <w:style w:type="paragraph" w:customStyle="1" w:styleId="xl37">
    <w:name w:val="xl37"/>
    <w:basedOn w:val="a4"/>
    <w:rsid w:val="002132FF"/>
    <w:pPr>
      <w:pBdr>
        <w:top w:val="single" w:sz="8" w:space="0" w:color="auto"/>
        <w:left w:val="single" w:sz="8" w:space="0" w:color="auto"/>
        <w:right w:val="single" w:sz="8" w:space="0" w:color="auto"/>
      </w:pBdr>
      <w:spacing w:before="100" w:beforeAutospacing="1" w:after="100" w:afterAutospacing="1"/>
    </w:pPr>
    <w:rPr>
      <w:rFonts w:ascii="Times New Roman CYR" w:eastAsia="Times New Roman" w:hAnsi="Times New Roman CYR"/>
      <w:b/>
      <w:bCs/>
      <w:sz w:val="18"/>
      <w:szCs w:val="18"/>
      <w:lang w:eastAsia="ru-RU"/>
    </w:rPr>
  </w:style>
  <w:style w:type="paragraph" w:customStyle="1" w:styleId="K">
    <w:name w:val="K"/>
    <w:basedOn w:val="a4"/>
    <w:rsid w:val="002132FF"/>
    <w:pPr>
      <w:jc w:val="both"/>
    </w:pPr>
    <w:rPr>
      <w:rFonts w:ascii="NTHelvetica/Cyrillic" w:eastAsia="Times New Roman" w:hAnsi="NTHelvetica/Cyrillic"/>
      <w:sz w:val="28"/>
      <w:szCs w:val="20"/>
      <w:lang w:val="en-US" w:eastAsia="ru-RU"/>
    </w:rPr>
  </w:style>
  <w:style w:type="paragraph" w:customStyle="1" w:styleId="M">
    <w:name w:val="M"/>
    <w:basedOn w:val="K"/>
    <w:rsid w:val="002132FF"/>
  </w:style>
  <w:style w:type="paragraph" w:customStyle="1" w:styleId="xl66">
    <w:name w:val="xl66"/>
    <w:basedOn w:val="a4"/>
    <w:rsid w:val="002132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67">
    <w:name w:val="xl67"/>
    <w:basedOn w:val="a4"/>
    <w:rsid w:val="002132F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lang w:eastAsia="ru-RU"/>
    </w:rPr>
  </w:style>
  <w:style w:type="paragraph" w:customStyle="1" w:styleId="xl63">
    <w:name w:val="xl63"/>
    <w:basedOn w:val="a4"/>
    <w:rsid w:val="002132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64">
    <w:name w:val="xl64"/>
    <w:basedOn w:val="a4"/>
    <w:rsid w:val="002132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65">
    <w:name w:val="xl65"/>
    <w:basedOn w:val="a4"/>
    <w:rsid w:val="002132F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lang w:eastAsia="ru-RU"/>
    </w:rPr>
  </w:style>
  <w:style w:type="character" w:customStyle="1" w:styleId="WW8Num24z0">
    <w:name w:val="WW8Num24z0"/>
    <w:rsid w:val="002132FF"/>
    <w:rPr>
      <w:rFonts w:ascii="Wingdings" w:hAnsi="Wingdings"/>
    </w:rPr>
  </w:style>
  <w:style w:type="character" w:customStyle="1" w:styleId="WW8Num27z2">
    <w:name w:val="WW8Num27z2"/>
    <w:rsid w:val="002132FF"/>
    <w:rPr>
      <w:rFonts w:ascii="Wingdings" w:hAnsi="Wingdings"/>
    </w:rPr>
  </w:style>
  <w:style w:type="paragraph" w:customStyle="1" w:styleId="218">
    <w:name w:val="Основной текст 21"/>
    <w:basedOn w:val="a4"/>
    <w:rsid w:val="002132FF"/>
    <w:pPr>
      <w:suppressAutoHyphens/>
      <w:spacing w:before="120"/>
      <w:ind w:firstLine="709"/>
      <w:jc w:val="both"/>
    </w:pPr>
    <w:rPr>
      <w:rFonts w:eastAsia="Times New Roman"/>
      <w:szCs w:val="20"/>
      <w:lang w:eastAsia="ar-SA"/>
    </w:rPr>
  </w:style>
  <w:style w:type="paragraph" w:customStyle="1" w:styleId="xl40">
    <w:name w:val="xl40"/>
    <w:basedOn w:val="a4"/>
    <w:rsid w:val="002132FF"/>
    <w:pPr>
      <w:pBdr>
        <w:right w:val="single" w:sz="8" w:space="0" w:color="auto"/>
      </w:pBdr>
      <w:spacing w:before="100" w:beforeAutospacing="1" w:after="100" w:afterAutospacing="1"/>
      <w:jc w:val="center"/>
    </w:pPr>
    <w:rPr>
      <w:rFonts w:ascii="Times New Roman CYR" w:eastAsia="Times New Roman" w:hAnsi="Times New Roman CYR"/>
      <w:b/>
      <w:bCs/>
      <w:sz w:val="18"/>
      <w:szCs w:val="18"/>
      <w:lang w:eastAsia="ru-RU"/>
    </w:rPr>
  </w:style>
  <w:style w:type="paragraph" w:customStyle="1" w:styleId="a2">
    <w:name w:val="Маркированный подсписок"/>
    <w:basedOn w:val="2fb"/>
    <w:autoRedefine/>
    <w:rsid w:val="002132FF"/>
    <w:pPr>
      <w:keepNext/>
      <w:numPr>
        <w:numId w:val="61"/>
      </w:numPr>
      <w:tabs>
        <w:tab w:val="num" w:pos="360"/>
      </w:tabs>
      <w:spacing w:before="120" w:after="120"/>
      <w:contextualSpacing w:val="0"/>
      <w:jc w:val="both"/>
    </w:pPr>
    <w:rPr>
      <w:rFonts w:ascii="Arial" w:hAnsi="Arial" w:cs="Arial"/>
      <w:sz w:val="20"/>
      <w:szCs w:val="20"/>
      <w:lang w:val="en-US" w:eastAsia="en-US"/>
    </w:rPr>
  </w:style>
  <w:style w:type="paragraph" w:styleId="2fb">
    <w:name w:val="List Bullet 2"/>
    <w:basedOn w:val="a4"/>
    <w:link w:val="2fc"/>
    <w:rsid w:val="002132FF"/>
    <w:pPr>
      <w:tabs>
        <w:tab w:val="num" w:pos="1440"/>
      </w:tabs>
      <w:ind w:left="1440" w:hanging="363"/>
      <w:contextualSpacing/>
    </w:pPr>
    <w:rPr>
      <w:rFonts w:eastAsia="Times New Roman"/>
      <w:lang w:val="x-none" w:eastAsia="x-none"/>
    </w:rPr>
  </w:style>
  <w:style w:type="paragraph" w:customStyle="1" w:styleId="xl51">
    <w:name w:val="xl51"/>
    <w:basedOn w:val="a4"/>
    <w:rsid w:val="002132FF"/>
    <w:pPr>
      <w:pBdr>
        <w:top w:val="single" w:sz="8" w:space="0" w:color="auto"/>
        <w:left w:val="single" w:sz="8" w:space="0" w:color="auto"/>
        <w:right w:val="single" w:sz="8" w:space="0" w:color="auto"/>
      </w:pBdr>
      <w:spacing w:before="100" w:beforeAutospacing="1" w:after="100" w:afterAutospacing="1"/>
    </w:pPr>
    <w:rPr>
      <w:rFonts w:ascii="Times New Roman CYR" w:eastAsia="Times New Roman" w:hAnsi="Times New Roman CYR"/>
      <w:sz w:val="18"/>
      <w:szCs w:val="18"/>
      <w:lang w:eastAsia="ru-RU"/>
    </w:rPr>
  </w:style>
  <w:style w:type="character" w:customStyle="1" w:styleId="affffff7">
    <w:name w:val="Осн.текст Знак Знак"/>
    <w:link w:val="affffff8"/>
    <w:uiPriority w:val="99"/>
    <w:locked/>
    <w:rsid w:val="002132FF"/>
    <w:rPr>
      <w:rFonts w:ascii="Arial" w:hAnsi="Arial" w:cs="Arial"/>
    </w:rPr>
  </w:style>
  <w:style w:type="paragraph" w:customStyle="1" w:styleId="affffff8">
    <w:name w:val="Осн.текст Знак"/>
    <w:basedOn w:val="a4"/>
    <w:link w:val="affffff7"/>
    <w:uiPriority w:val="99"/>
    <w:rsid w:val="002132FF"/>
    <w:pPr>
      <w:spacing w:before="120" w:after="120"/>
      <w:jc w:val="both"/>
    </w:pPr>
    <w:rPr>
      <w:rFonts w:ascii="Arial" w:eastAsiaTheme="minorHAnsi" w:hAnsi="Arial" w:cs="Arial"/>
      <w:sz w:val="22"/>
      <w:szCs w:val="22"/>
      <w:lang w:eastAsia="en-US"/>
    </w:rPr>
  </w:style>
  <w:style w:type="paragraph" w:customStyle="1" w:styleId="1ff3">
    <w:name w:val="Стиль по центру1"/>
    <w:basedOn w:val="a4"/>
    <w:rsid w:val="002132FF"/>
    <w:pPr>
      <w:keepNext/>
      <w:jc w:val="center"/>
    </w:pPr>
    <w:rPr>
      <w:rFonts w:ascii="Arial" w:eastAsia="Times New Roman" w:hAnsi="Arial"/>
      <w:sz w:val="20"/>
      <w:szCs w:val="20"/>
      <w:lang w:eastAsia="ru-RU"/>
    </w:rPr>
  </w:style>
  <w:style w:type="paragraph" w:customStyle="1" w:styleId="00">
    <w:name w:val="Стиль Осн.текст + Первая строка:  0 см"/>
    <w:basedOn w:val="a4"/>
    <w:rsid w:val="002132FF"/>
    <w:pPr>
      <w:spacing w:before="120" w:after="120"/>
      <w:jc w:val="both"/>
    </w:pPr>
    <w:rPr>
      <w:rFonts w:ascii="Arial" w:eastAsia="Times New Roman" w:hAnsi="Arial"/>
      <w:sz w:val="20"/>
      <w:szCs w:val="20"/>
      <w:lang w:eastAsia="ru-RU"/>
    </w:rPr>
  </w:style>
  <w:style w:type="character" w:customStyle="1" w:styleId="affffff9">
    <w:name w:val="Основной текст Знак Знак Знак Знак Знак Знак Знак Знак Знак"/>
    <w:aliases w:val="Основной текст Знак Знак Знак Знак Знак Знак Знак Знак Знак1"/>
    <w:rsid w:val="002132FF"/>
    <w:rPr>
      <w:rFonts w:ascii="Arial" w:hAnsi="Arial" w:cs="Arial"/>
      <w:lang w:val="en-GB" w:eastAsia="ru-RU" w:bidi="ar-SA"/>
    </w:rPr>
  </w:style>
  <w:style w:type="paragraph" w:customStyle="1" w:styleId="Style1">
    <w:name w:val="Style1"/>
    <w:basedOn w:val="a4"/>
    <w:uiPriority w:val="99"/>
    <w:rsid w:val="002132FF"/>
    <w:pPr>
      <w:widowControl w:val="0"/>
      <w:autoSpaceDE w:val="0"/>
      <w:autoSpaceDN w:val="0"/>
      <w:adjustRightInd w:val="0"/>
      <w:jc w:val="both"/>
    </w:pPr>
    <w:rPr>
      <w:rFonts w:eastAsia="Times New Roman"/>
      <w:lang w:eastAsia="ru-RU"/>
    </w:rPr>
  </w:style>
  <w:style w:type="paragraph" w:customStyle="1" w:styleId="Style3">
    <w:name w:val="Style3"/>
    <w:basedOn w:val="a4"/>
    <w:uiPriority w:val="99"/>
    <w:rsid w:val="002132FF"/>
    <w:pPr>
      <w:widowControl w:val="0"/>
      <w:autoSpaceDE w:val="0"/>
      <w:autoSpaceDN w:val="0"/>
      <w:adjustRightInd w:val="0"/>
      <w:spacing w:line="320" w:lineRule="exact"/>
      <w:ind w:firstLine="893"/>
      <w:jc w:val="both"/>
    </w:pPr>
    <w:rPr>
      <w:rFonts w:eastAsia="Times New Roman"/>
      <w:lang w:eastAsia="ru-RU"/>
    </w:rPr>
  </w:style>
  <w:style w:type="character" w:customStyle="1" w:styleId="FontStyle19">
    <w:name w:val="Font Style19"/>
    <w:uiPriority w:val="99"/>
    <w:rsid w:val="002132FF"/>
    <w:rPr>
      <w:rFonts w:ascii="Times New Roman" w:hAnsi="Times New Roman" w:cs="Times New Roman"/>
      <w:sz w:val="26"/>
      <w:szCs w:val="26"/>
    </w:rPr>
  </w:style>
  <w:style w:type="paragraph" w:customStyle="1" w:styleId="Style2">
    <w:name w:val="Style2"/>
    <w:basedOn w:val="a4"/>
    <w:uiPriority w:val="99"/>
    <w:rsid w:val="002132FF"/>
    <w:pPr>
      <w:widowControl w:val="0"/>
      <w:autoSpaceDE w:val="0"/>
      <w:autoSpaceDN w:val="0"/>
      <w:adjustRightInd w:val="0"/>
    </w:pPr>
    <w:rPr>
      <w:rFonts w:eastAsia="Times New Roman"/>
      <w:lang w:eastAsia="ru-RU"/>
    </w:rPr>
  </w:style>
  <w:style w:type="paragraph" w:customStyle="1" w:styleId="Style7">
    <w:name w:val="Style7"/>
    <w:basedOn w:val="a4"/>
    <w:uiPriority w:val="99"/>
    <w:rsid w:val="002132FF"/>
    <w:pPr>
      <w:widowControl w:val="0"/>
      <w:autoSpaceDE w:val="0"/>
      <w:autoSpaceDN w:val="0"/>
      <w:adjustRightInd w:val="0"/>
      <w:spacing w:line="317" w:lineRule="exact"/>
      <w:jc w:val="both"/>
    </w:pPr>
    <w:rPr>
      <w:rFonts w:eastAsia="Times New Roman"/>
      <w:lang w:eastAsia="ru-RU"/>
    </w:rPr>
  </w:style>
  <w:style w:type="paragraph" w:customStyle="1" w:styleId="Style9">
    <w:name w:val="Style9"/>
    <w:basedOn w:val="a4"/>
    <w:uiPriority w:val="99"/>
    <w:rsid w:val="002132FF"/>
    <w:pPr>
      <w:widowControl w:val="0"/>
      <w:autoSpaceDE w:val="0"/>
      <w:autoSpaceDN w:val="0"/>
      <w:adjustRightInd w:val="0"/>
      <w:spacing w:line="322" w:lineRule="exact"/>
      <w:ind w:firstLine="893"/>
      <w:jc w:val="both"/>
    </w:pPr>
    <w:rPr>
      <w:rFonts w:eastAsia="Times New Roman"/>
      <w:lang w:eastAsia="ru-RU"/>
    </w:rPr>
  </w:style>
  <w:style w:type="paragraph" w:customStyle="1" w:styleId="Style10">
    <w:name w:val="Style10"/>
    <w:basedOn w:val="a4"/>
    <w:uiPriority w:val="99"/>
    <w:rsid w:val="002132FF"/>
    <w:pPr>
      <w:widowControl w:val="0"/>
      <w:autoSpaceDE w:val="0"/>
      <w:autoSpaceDN w:val="0"/>
      <w:adjustRightInd w:val="0"/>
      <w:spacing w:line="317" w:lineRule="exact"/>
    </w:pPr>
    <w:rPr>
      <w:rFonts w:eastAsia="Times New Roman"/>
      <w:lang w:eastAsia="ru-RU"/>
    </w:rPr>
  </w:style>
  <w:style w:type="character" w:customStyle="1" w:styleId="FontStyle20">
    <w:name w:val="Font Style20"/>
    <w:uiPriority w:val="99"/>
    <w:rsid w:val="002132FF"/>
    <w:rPr>
      <w:rFonts w:ascii="Times New Roman" w:hAnsi="Times New Roman" w:cs="Times New Roman"/>
      <w:b/>
      <w:bCs/>
      <w:sz w:val="26"/>
      <w:szCs w:val="26"/>
    </w:rPr>
  </w:style>
  <w:style w:type="character" w:customStyle="1" w:styleId="2Char">
    <w:name w:val="Основной текст2 Char"/>
    <w:aliases w:val="Основной текст Знак Знак Знак Знак Знак Знак Знак Знак Знак Знак Знак Знак2 Char,Основной текст Знак Знак Знак Знак2 Char,Основной текст Знак Знак Знак Знак Знак Знак Знак Знак Знак 2 Char,b2 Char Char"/>
    <w:rsid w:val="002132FF"/>
    <w:rPr>
      <w:rFonts w:ascii="Arial" w:hAnsi="Arial" w:cs="Arial"/>
      <w:lang w:val="en-GB" w:eastAsia="ru-RU" w:bidi="ar-SA"/>
    </w:rPr>
  </w:style>
  <w:style w:type="character" w:customStyle="1" w:styleId="affffffa">
    <w:name w:val="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rsid w:val="002132FF"/>
    <w:rPr>
      <w:bCs/>
      <w:lang w:val="ru-RU" w:eastAsia="ru-RU" w:bidi="ar-SA"/>
    </w:rPr>
  </w:style>
  <w:style w:type="character" w:customStyle="1" w:styleId="Numbered0">
    <w:name w:val="Numbered Знак Знак"/>
    <w:rsid w:val="002132FF"/>
    <w:rPr>
      <w:rFonts w:ascii="Arial" w:hAnsi="Arial" w:cs="Arial"/>
      <w:lang w:val="en-US" w:eastAsia="ru-RU" w:bidi="ar-SA"/>
    </w:rPr>
  </w:style>
  <w:style w:type="character" w:customStyle="1" w:styleId="OGHeading2">
    <w:name w:val="OG Heading 2 Знак Знак Знак Знак Знак Знак Знак Знак Знак Знак Знак Знак"/>
    <w:aliases w:val="Основной текст11 Знак Знак Знак Знак1,Основной текст Знак Знак Знак Знак Знак Знак Знак Знак Знак Знак2,b Знак Знак Знак1"/>
    <w:rsid w:val="002132FF"/>
    <w:rPr>
      <w:sz w:val="24"/>
      <w:szCs w:val="24"/>
      <w:lang w:val="ru-RU" w:eastAsia="ru-RU" w:bidi="ar-SA"/>
    </w:rPr>
  </w:style>
  <w:style w:type="paragraph" w:customStyle="1" w:styleId="1ff4">
    <w:name w:val="таблица 1"/>
    <w:basedOn w:val="aa"/>
    <w:rsid w:val="002132FF"/>
    <w:pPr>
      <w:ind w:firstLine="709"/>
    </w:pPr>
    <w:rPr>
      <w:b w:val="0"/>
      <w:sz w:val="20"/>
      <w:lang w:eastAsia="x-none"/>
    </w:rPr>
  </w:style>
  <w:style w:type="paragraph" w:customStyle="1" w:styleId="xl54">
    <w:name w:val="xl54"/>
    <w:basedOn w:val="a4"/>
    <w:rsid w:val="002132FF"/>
    <w:pPr>
      <w:spacing w:before="100" w:beforeAutospacing="1" w:after="100" w:afterAutospacing="1"/>
    </w:pPr>
    <w:rPr>
      <w:rFonts w:ascii="Times New Roman CYR" w:eastAsia="Times New Roman" w:hAnsi="Times New Roman CYR"/>
      <w:sz w:val="18"/>
      <w:szCs w:val="18"/>
      <w:lang w:eastAsia="ru-RU"/>
    </w:rPr>
  </w:style>
  <w:style w:type="paragraph" w:customStyle="1" w:styleId="xl124">
    <w:name w:val="xl124"/>
    <w:basedOn w:val="a4"/>
    <w:rsid w:val="002132FF"/>
    <w:pPr>
      <w:pBdr>
        <w:left w:val="single" w:sz="8" w:space="0" w:color="auto"/>
        <w:bottom w:val="single" w:sz="4"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TableText">
    <w:name w:val="Table Text"/>
    <w:basedOn w:val="a4"/>
    <w:rsid w:val="002132FF"/>
    <w:pPr>
      <w:keepLines/>
      <w:spacing w:before="60" w:after="60"/>
      <w:jc w:val="both"/>
    </w:pPr>
    <w:rPr>
      <w:rFonts w:ascii="Arial Narrow" w:eastAsia="Times New Roman" w:hAnsi="Arial Narrow"/>
      <w:snapToGrid w:val="0"/>
      <w:sz w:val="20"/>
      <w:szCs w:val="20"/>
      <w:lang w:val="en-GB" w:eastAsia="ru-RU"/>
    </w:rPr>
  </w:style>
  <w:style w:type="paragraph" w:customStyle="1" w:styleId="4Arial11">
    <w:name w:val="Заголовок 4 Arial 11 Ж"/>
    <w:basedOn w:val="4"/>
    <w:next w:val="a4"/>
    <w:qFormat/>
    <w:rsid w:val="002132FF"/>
    <w:pPr>
      <w:ind w:left="708" w:firstLine="283"/>
      <w:jc w:val="left"/>
    </w:pPr>
    <w:rPr>
      <w:rFonts w:eastAsia="Times New Roman" w:cs="Arial"/>
      <w:b/>
      <w:sz w:val="22"/>
      <w:szCs w:val="22"/>
      <w:lang w:val="en-US"/>
    </w:rPr>
  </w:style>
  <w:style w:type="character" w:customStyle="1" w:styleId="WW8Num1z1">
    <w:name w:val="WW8Num1z1"/>
    <w:rsid w:val="002132FF"/>
    <w:rPr>
      <w:rFonts w:ascii="Courier New" w:hAnsi="Courier New" w:cs="Courier New"/>
    </w:rPr>
  </w:style>
  <w:style w:type="character" w:customStyle="1" w:styleId="affffffb">
    <w:name w:val="Основной текст_"/>
    <w:link w:val="92"/>
    <w:rsid w:val="002132FF"/>
    <w:rPr>
      <w:sz w:val="23"/>
      <w:szCs w:val="23"/>
      <w:shd w:val="clear" w:color="auto" w:fill="FFFFFF"/>
    </w:rPr>
  </w:style>
  <w:style w:type="paragraph" w:customStyle="1" w:styleId="92">
    <w:name w:val="Основной текст9"/>
    <w:basedOn w:val="a4"/>
    <w:link w:val="affffffb"/>
    <w:rsid w:val="002132FF"/>
    <w:pPr>
      <w:shd w:val="clear" w:color="auto" w:fill="FFFFFF"/>
      <w:spacing w:after="2640" w:line="274" w:lineRule="exact"/>
      <w:ind w:hanging="420"/>
      <w:jc w:val="center"/>
    </w:pPr>
    <w:rPr>
      <w:rFonts w:asciiTheme="minorHAnsi" w:eastAsiaTheme="minorHAnsi" w:hAnsiTheme="minorHAnsi" w:cstheme="minorBidi"/>
      <w:sz w:val="23"/>
      <w:szCs w:val="23"/>
      <w:lang w:eastAsia="en-US"/>
    </w:rPr>
  </w:style>
  <w:style w:type="paragraph" w:customStyle="1" w:styleId="xl113">
    <w:name w:val="xl113"/>
    <w:basedOn w:val="a4"/>
    <w:rsid w:val="002132FF"/>
    <w:pPr>
      <w:pBdr>
        <w:top w:val="single" w:sz="8" w:space="0" w:color="auto"/>
        <w:bottom w:val="single" w:sz="8" w:space="0" w:color="auto"/>
        <w:right w:val="single" w:sz="8" w:space="0" w:color="auto"/>
      </w:pBdr>
      <w:spacing w:before="100" w:beforeAutospacing="1" w:after="100" w:afterAutospacing="1"/>
      <w:jc w:val="center"/>
      <w:textAlignment w:val="top"/>
    </w:pPr>
    <w:rPr>
      <w:rFonts w:ascii="Arial" w:eastAsia="Times New Roman" w:hAnsi="Arial" w:cs="Arial"/>
      <w:color w:val="000000"/>
      <w:lang w:eastAsia="ru-RU"/>
    </w:rPr>
  </w:style>
  <w:style w:type="paragraph" w:customStyle="1" w:styleId="xl114">
    <w:name w:val="xl114"/>
    <w:basedOn w:val="a4"/>
    <w:rsid w:val="002132FF"/>
    <w:pPr>
      <w:pBdr>
        <w:right w:val="single" w:sz="8" w:space="0" w:color="auto"/>
      </w:pBdr>
      <w:spacing w:before="100" w:beforeAutospacing="1" w:after="100" w:afterAutospacing="1"/>
      <w:jc w:val="center"/>
    </w:pPr>
    <w:rPr>
      <w:rFonts w:ascii="Arial" w:eastAsia="Times New Roman" w:hAnsi="Arial" w:cs="Arial"/>
      <w:color w:val="000000"/>
      <w:lang w:eastAsia="ru-RU"/>
    </w:rPr>
  </w:style>
  <w:style w:type="paragraph" w:customStyle="1" w:styleId="xl115">
    <w:name w:val="xl115"/>
    <w:basedOn w:val="a4"/>
    <w:rsid w:val="002132FF"/>
    <w:pPr>
      <w:pBdr>
        <w:bottom w:val="single" w:sz="8" w:space="0" w:color="auto"/>
        <w:right w:val="single" w:sz="8" w:space="0" w:color="auto"/>
      </w:pBdr>
      <w:spacing w:before="100" w:beforeAutospacing="1" w:after="100" w:afterAutospacing="1"/>
      <w:jc w:val="center"/>
      <w:textAlignment w:val="top"/>
    </w:pPr>
    <w:rPr>
      <w:rFonts w:ascii="Arial" w:eastAsia="Times New Roman" w:hAnsi="Arial" w:cs="Arial"/>
      <w:color w:val="000000"/>
      <w:lang w:eastAsia="ru-RU"/>
    </w:rPr>
  </w:style>
  <w:style w:type="paragraph" w:customStyle="1" w:styleId="xl116">
    <w:name w:val="xl116"/>
    <w:basedOn w:val="a4"/>
    <w:rsid w:val="002132FF"/>
    <w:pPr>
      <w:pBdr>
        <w:left w:val="single" w:sz="8" w:space="0" w:color="auto"/>
        <w:right w:val="single" w:sz="8" w:space="0" w:color="auto"/>
      </w:pBdr>
      <w:spacing w:before="100" w:beforeAutospacing="1" w:after="100" w:afterAutospacing="1"/>
      <w:jc w:val="center"/>
    </w:pPr>
    <w:rPr>
      <w:rFonts w:ascii="Arial" w:eastAsia="Times New Roman" w:hAnsi="Arial" w:cs="Arial"/>
      <w:color w:val="000000"/>
      <w:lang w:eastAsia="ru-RU"/>
    </w:rPr>
  </w:style>
  <w:style w:type="paragraph" w:customStyle="1" w:styleId="xl117">
    <w:name w:val="xl117"/>
    <w:basedOn w:val="a4"/>
    <w:rsid w:val="002132FF"/>
    <w:pPr>
      <w:pBdr>
        <w:left w:val="single" w:sz="8" w:space="0" w:color="auto"/>
        <w:bottom w:val="single" w:sz="8" w:space="0" w:color="auto"/>
        <w:right w:val="single" w:sz="8" w:space="0" w:color="auto"/>
      </w:pBdr>
      <w:spacing w:before="100" w:beforeAutospacing="1" w:after="100" w:afterAutospacing="1"/>
      <w:jc w:val="center"/>
    </w:pPr>
    <w:rPr>
      <w:rFonts w:ascii="Arial" w:eastAsia="Times New Roman" w:hAnsi="Arial" w:cs="Arial"/>
      <w:color w:val="000000"/>
      <w:lang w:eastAsia="ru-RU"/>
    </w:rPr>
  </w:style>
  <w:style w:type="paragraph" w:customStyle="1" w:styleId="xl118">
    <w:name w:val="xl118"/>
    <w:basedOn w:val="a4"/>
    <w:rsid w:val="002132FF"/>
    <w:pPr>
      <w:pBdr>
        <w:left w:val="single" w:sz="8" w:space="0" w:color="auto"/>
      </w:pBdr>
      <w:spacing w:before="100" w:beforeAutospacing="1" w:after="100" w:afterAutospacing="1"/>
      <w:jc w:val="center"/>
    </w:pPr>
    <w:rPr>
      <w:rFonts w:ascii="Arial" w:eastAsia="Times New Roman" w:hAnsi="Arial" w:cs="Arial"/>
      <w:color w:val="000000"/>
      <w:lang w:eastAsia="ru-RU"/>
    </w:rPr>
  </w:style>
  <w:style w:type="paragraph" w:customStyle="1" w:styleId="xl119">
    <w:name w:val="xl119"/>
    <w:basedOn w:val="a4"/>
    <w:rsid w:val="002132FF"/>
    <w:pPr>
      <w:spacing w:before="100" w:beforeAutospacing="1" w:after="100" w:afterAutospacing="1"/>
      <w:jc w:val="center"/>
    </w:pPr>
    <w:rPr>
      <w:rFonts w:ascii="Arial" w:eastAsia="Times New Roman" w:hAnsi="Arial" w:cs="Arial"/>
      <w:lang w:eastAsia="ru-RU"/>
    </w:rPr>
  </w:style>
  <w:style w:type="paragraph" w:customStyle="1" w:styleId="xl120">
    <w:name w:val="xl120"/>
    <w:basedOn w:val="a4"/>
    <w:rsid w:val="002132FF"/>
    <w:pPr>
      <w:pBdr>
        <w:left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21">
    <w:name w:val="xl121"/>
    <w:basedOn w:val="a4"/>
    <w:rsid w:val="002132FF"/>
    <w:pPr>
      <w:pBdr>
        <w:bottom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22">
    <w:name w:val="xl122"/>
    <w:basedOn w:val="a4"/>
    <w:rsid w:val="002132FF"/>
    <w:pPr>
      <w:pBdr>
        <w:left w:val="single" w:sz="8" w:space="0" w:color="auto"/>
        <w:bottom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23">
    <w:name w:val="xl123"/>
    <w:basedOn w:val="a4"/>
    <w:rsid w:val="002132FF"/>
    <w:pPr>
      <w:pBdr>
        <w:left w:val="single" w:sz="8" w:space="0" w:color="auto"/>
      </w:pBdr>
      <w:spacing w:before="100" w:beforeAutospacing="1" w:after="100" w:afterAutospacing="1"/>
      <w:jc w:val="center"/>
    </w:pPr>
    <w:rPr>
      <w:rFonts w:ascii="Arial" w:eastAsia="Times New Roman" w:hAnsi="Arial" w:cs="Arial"/>
      <w:lang w:eastAsia="ru-RU"/>
    </w:rPr>
  </w:style>
  <w:style w:type="paragraph" w:customStyle="1" w:styleId="affffffc">
    <w:name w:val="Обычный.Нормальный"/>
    <w:rsid w:val="002132FF"/>
    <w:pPr>
      <w:spacing w:after="0" w:line="240" w:lineRule="auto"/>
    </w:pPr>
    <w:rPr>
      <w:rFonts w:ascii="Times New Roman" w:eastAsia="Times New Roman" w:hAnsi="Times New Roman" w:cs="Times New Roman"/>
      <w:sz w:val="20"/>
      <w:szCs w:val="20"/>
      <w:lang w:eastAsia="ru-RU"/>
    </w:rPr>
  </w:style>
  <w:style w:type="paragraph" w:customStyle="1" w:styleId="3019">
    <w:name w:val="Стиль Оглавление 3 + не курсив Выступ:  019 см"/>
    <w:basedOn w:val="38"/>
    <w:link w:val="30190"/>
    <w:rsid w:val="002132FF"/>
    <w:pPr>
      <w:spacing w:after="0"/>
      <w:ind w:hanging="106"/>
    </w:pPr>
    <w:rPr>
      <w:rFonts w:eastAsia="Times New Roman" w:cs="Arial"/>
      <w:b/>
      <w:bCs/>
      <w:i/>
      <w:szCs w:val="20"/>
      <w:lang w:eastAsia="ru-RU"/>
    </w:rPr>
  </w:style>
  <w:style w:type="character" w:customStyle="1" w:styleId="312">
    <w:name w:val="Заголовок 3 Знак1 Знак"/>
    <w:rsid w:val="002132FF"/>
    <w:rPr>
      <w:rFonts w:ascii="Arial" w:hAnsi="Arial"/>
      <w:b/>
      <w:bCs/>
      <w:szCs w:val="24"/>
      <w:lang w:val="x-none" w:eastAsia="x-none"/>
    </w:rPr>
  </w:style>
  <w:style w:type="character" w:customStyle="1" w:styleId="30190">
    <w:name w:val="Стиль Оглавление 3 + не курсив Выступ:  019 см Знак"/>
    <w:link w:val="3019"/>
    <w:rsid w:val="002132FF"/>
    <w:rPr>
      <w:rFonts w:ascii="Times New Roman" w:eastAsia="Times New Roman" w:hAnsi="Times New Roman" w:cs="Arial"/>
      <w:b/>
      <w:bCs/>
      <w:i/>
      <w:sz w:val="24"/>
      <w:szCs w:val="20"/>
      <w:lang w:eastAsia="ru-RU"/>
    </w:rPr>
  </w:style>
  <w:style w:type="paragraph" w:customStyle="1" w:styleId="CharCharCharChar">
    <w:name w:val="Char Char Знак Знак Char Char"/>
    <w:basedOn w:val="a4"/>
    <w:rsid w:val="002132FF"/>
    <w:pPr>
      <w:spacing w:after="160"/>
    </w:pPr>
    <w:rPr>
      <w:rFonts w:ascii="Arial" w:eastAsia="Times New Roman" w:hAnsi="Arial"/>
      <w:b/>
      <w:color w:val="FFFFFF"/>
      <w:sz w:val="32"/>
      <w:szCs w:val="20"/>
      <w:lang w:val="en-US" w:eastAsia="en-US"/>
    </w:rPr>
  </w:style>
  <w:style w:type="paragraph" w:styleId="affffffd">
    <w:name w:val="Normal Indent"/>
    <w:basedOn w:val="a4"/>
    <w:rsid w:val="002132FF"/>
    <w:pPr>
      <w:spacing w:before="120"/>
      <w:ind w:left="708" w:firstLine="737"/>
      <w:jc w:val="both"/>
    </w:pPr>
    <w:rPr>
      <w:rFonts w:ascii="Arial" w:eastAsia="Times New Roman" w:hAnsi="Arial"/>
      <w:sz w:val="20"/>
      <w:szCs w:val="20"/>
      <w:lang w:eastAsia="ru-RU"/>
    </w:rPr>
  </w:style>
  <w:style w:type="paragraph" w:customStyle="1" w:styleId="affffffe">
    <w:name w:val="внутри таблицы"/>
    <w:basedOn w:val="a4"/>
    <w:rsid w:val="002132FF"/>
    <w:rPr>
      <w:rFonts w:ascii="Arial" w:eastAsia="Times New Roman" w:hAnsi="Arial" w:cs="Arial"/>
      <w:bCs/>
      <w:sz w:val="20"/>
      <w:szCs w:val="20"/>
      <w:lang w:eastAsia="ru-RU"/>
    </w:rPr>
  </w:style>
  <w:style w:type="paragraph" w:customStyle="1" w:styleId="1ff5">
    <w:name w:val="Заголовок первый уровень Знак Знак Знак1"/>
    <w:link w:val="11b"/>
    <w:rsid w:val="002132FF"/>
    <w:pPr>
      <w:spacing w:before="240" w:after="0" w:line="240" w:lineRule="auto"/>
      <w:ind w:firstLine="737"/>
      <w:jc w:val="both"/>
    </w:pPr>
    <w:rPr>
      <w:rFonts w:ascii="Arial" w:eastAsia="Times New Roman" w:hAnsi="Arial" w:cs="Arial"/>
      <w:b/>
      <w:bCs/>
      <w:caps/>
      <w:sz w:val="20"/>
      <w:szCs w:val="20"/>
      <w:lang w:eastAsia="ru-RU"/>
    </w:rPr>
  </w:style>
  <w:style w:type="character" w:customStyle="1" w:styleId="11b">
    <w:name w:val="Заголовок первый уровень Знак Знак Знак1 Знак1"/>
    <w:link w:val="1ff5"/>
    <w:rsid w:val="002132FF"/>
    <w:rPr>
      <w:rFonts w:ascii="Arial" w:eastAsia="Times New Roman" w:hAnsi="Arial" w:cs="Arial"/>
      <w:b/>
      <w:bCs/>
      <w:caps/>
      <w:sz w:val="20"/>
      <w:szCs w:val="20"/>
      <w:lang w:eastAsia="ru-RU"/>
    </w:rPr>
  </w:style>
  <w:style w:type="paragraph" w:styleId="afffffff">
    <w:name w:val="Document Map"/>
    <w:basedOn w:val="a4"/>
    <w:link w:val="afffffff0"/>
    <w:rsid w:val="002132FF"/>
    <w:pPr>
      <w:shd w:val="clear" w:color="auto" w:fill="000080"/>
    </w:pPr>
    <w:rPr>
      <w:rFonts w:ascii="Tahoma" w:eastAsia="Times New Roman" w:hAnsi="Tahoma"/>
      <w:sz w:val="20"/>
      <w:szCs w:val="20"/>
      <w:lang w:val="x-none" w:eastAsia="x-none"/>
    </w:rPr>
  </w:style>
  <w:style w:type="character" w:customStyle="1" w:styleId="afffffff0">
    <w:name w:val="Схема документа Знак"/>
    <w:basedOn w:val="a5"/>
    <w:link w:val="afffffff"/>
    <w:rsid w:val="002132FF"/>
    <w:rPr>
      <w:rFonts w:ascii="Tahoma" w:eastAsia="Times New Roman" w:hAnsi="Tahoma" w:cs="Times New Roman"/>
      <w:sz w:val="20"/>
      <w:szCs w:val="20"/>
      <w:shd w:val="clear" w:color="auto" w:fill="000080"/>
      <w:lang w:val="x-none" w:eastAsia="x-none"/>
    </w:rPr>
  </w:style>
  <w:style w:type="character" w:customStyle="1" w:styleId="Hoofdstuk">
    <w:name w:val="Hoofdstuk Знак"/>
    <w:aliases w:val="Part Знак,OG Heading 1 Знак,h1 Знак Знак"/>
    <w:rsid w:val="002132FF"/>
    <w:rPr>
      <w:rFonts w:ascii="Arial" w:hAnsi="Arial" w:cs="Arial"/>
      <w:b/>
      <w:bCs/>
      <w:caps/>
      <w:lang w:val="ru-RU" w:eastAsia="ru-RU" w:bidi="ar-SA"/>
    </w:rPr>
  </w:style>
  <w:style w:type="paragraph" w:customStyle="1" w:styleId="CER">
    <w:name w:val="Таблица CER"/>
    <w:basedOn w:val="a4"/>
    <w:autoRedefine/>
    <w:rsid w:val="002132FF"/>
    <w:pPr>
      <w:keepNext/>
      <w:spacing w:before="120" w:after="120"/>
    </w:pPr>
    <w:rPr>
      <w:rFonts w:ascii="Arial" w:eastAsia="Times New Roman" w:hAnsi="Arial"/>
      <w:b/>
      <w:sz w:val="20"/>
      <w:szCs w:val="20"/>
      <w:lang w:eastAsia="ru-RU"/>
    </w:rPr>
  </w:style>
  <w:style w:type="paragraph" w:customStyle="1" w:styleId="afffffff1">
    <w:name w:val="шифр раздела"/>
    <w:basedOn w:val="a4"/>
    <w:autoRedefine/>
    <w:rsid w:val="002132FF"/>
    <w:pPr>
      <w:keepNext/>
      <w:jc w:val="center"/>
    </w:pPr>
    <w:rPr>
      <w:rFonts w:ascii="Arial" w:eastAsia="Times New Roman" w:hAnsi="Arial"/>
      <w:b/>
      <w:caps/>
      <w:szCs w:val="20"/>
      <w:lang w:eastAsia="ru-RU"/>
    </w:rPr>
  </w:style>
  <w:style w:type="paragraph" w:customStyle="1" w:styleId="afffffff2">
    <w:name w:val="Содержание"/>
    <w:basedOn w:val="a4"/>
    <w:autoRedefine/>
    <w:rsid w:val="002132FF"/>
    <w:pPr>
      <w:keepNext/>
      <w:spacing w:before="120" w:after="240" w:line="192" w:lineRule="auto"/>
      <w:jc w:val="center"/>
    </w:pPr>
    <w:rPr>
      <w:rFonts w:ascii="Arial" w:eastAsia="Times New Roman" w:hAnsi="Arial"/>
      <w:b/>
      <w:caps/>
      <w:szCs w:val="20"/>
      <w:lang w:eastAsia="ru-RU"/>
    </w:rPr>
  </w:style>
  <w:style w:type="paragraph" w:customStyle="1" w:styleId="afffffff3">
    <w:name w:val="Название раздела"/>
    <w:basedOn w:val="a4"/>
    <w:autoRedefine/>
    <w:rsid w:val="002132FF"/>
    <w:pPr>
      <w:keepNext/>
      <w:spacing w:before="120"/>
      <w:jc w:val="center"/>
    </w:pPr>
    <w:rPr>
      <w:rFonts w:ascii="Arial" w:eastAsia="Times New Roman" w:hAnsi="Arial"/>
      <w:b/>
      <w:caps/>
      <w:szCs w:val="20"/>
      <w:lang w:eastAsia="ru-RU"/>
    </w:rPr>
  </w:style>
  <w:style w:type="paragraph" w:customStyle="1" w:styleId="afffffff4">
    <w:name w:val="Название проекта"/>
    <w:basedOn w:val="a4"/>
    <w:next w:val="a4"/>
    <w:autoRedefine/>
    <w:rsid w:val="002132FF"/>
    <w:pPr>
      <w:keepNext/>
      <w:jc w:val="center"/>
    </w:pPr>
    <w:rPr>
      <w:rFonts w:ascii="Arial" w:eastAsia="Times New Roman" w:hAnsi="Arial"/>
      <w:sz w:val="18"/>
      <w:szCs w:val="18"/>
      <w:lang w:eastAsia="ru-RU"/>
    </w:rPr>
  </w:style>
  <w:style w:type="paragraph" w:customStyle="1" w:styleId="1ff6">
    <w:name w:val="Штамп раздела1"/>
    <w:basedOn w:val="a4"/>
    <w:next w:val="a4"/>
    <w:autoRedefine/>
    <w:rsid w:val="002132FF"/>
    <w:pPr>
      <w:keepNext/>
      <w:jc w:val="center"/>
    </w:pPr>
    <w:rPr>
      <w:rFonts w:ascii="Arial" w:eastAsia="Times New Roman" w:hAnsi="Arial"/>
      <w:sz w:val="16"/>
      <w:szCs w:val="16"/>
      <w:lang w:eastAsia="ru-RU"/>
    </w:rPr>
  </w:style>
  <w:style w:type="paragraph" w:customStyle="1" w:styleId="2fd">
    <w:name w:val="Штамп раздела2"/>
    <w:basedOn w:val="a4"/>
    <w:next w:val="a4"/>
    <w:autoRedefine/>
    <w:rsid w:val="002132FF"/>
    <w:pPr>
      <w:keepNext/>
    </w:pPr>
    <w:rPr>
      <w:rFonts w:ascii="Arial" w:eastAsia="Times New Roman" w:hAnsi="Arial"/>
      <w:sz w:val="18"/>
      <w:szCs w:val="18"/>
      <w:lang w:eastAsia="ru-RU"/>
    </w:rPr>
  </w:style>
  <w:style w:type="paragraph" w:customStyle="1" w:styleId="3f1">
    <w:name w:val="Штамп раздела3"/>
    <w:basedOn w:val="a4"/>
    <w:next w:val="a4"/>
    <w:autoRedefine/>
    <w:rsid w:val="002132FF"/>
    <w:pPr>
      <w:keepNext/>
      <w:jc w:val="center"/>
    </w:pPr>
    <w:rPr>
      <w:rFonts w:ascii="Arial" w:eastAsia="Times New Roman" w:hAnsi="Arial"/>
      <w:sz w:val="18"/>
      <w:szCs w:val="18"/>
      <w:lang w:eastAsia="ru-RU"/>
    </w:rPr>
  </w:style>
  <w:style w:type="paragraph" w:customStyle="1" w:styleId="CER0">
    <w:name w:val="CER"/>
    <w:basedOn w:val="a4"/>
    <w:next w:val="a4"/>
    <w:autoRedefine/>
    <w:rsid w:val="002132FF"/>
    <w:pPr>
      <w:keepNext/>
    </w:pPr>
    <w:rPr>
      <w:rFonts w:ascii="Arial" w:eastAsia="Times New Roman" w:hAnsi="Arial"/>
      <w:sz w:val="16"/>
      <w:szCs w:val="16"/>
      <w:lang w:eastAsia="ru-RU"/>
    </w:rPr>
  </w:style>
  <w:style w:type="character" w:customStyle="1" w:styleId="2fe">
    <w:name w:val="Заголовок №2_"/>
    <w:rsid w:val="002132FF"/>
    <w:rPr>
      <w:rFonts w:ascii="Times New Roman" w:eastAsia="Times New Roman" w:hAnsi="Times New Roman" w:cs="Times New Roman"/>
      <w:b w:val="0"/>
      <w:bCs w:val="0"/>
      <w:i w:val="0"/>
      <w:iCs w:val="0"/>
      <w:smallCaps w:val="0"/>
      <w:strike w:val="0"/>
      <w:spacing w:val="0"/>
      <w:sz w:val="27"/>
      <w:szCs w:val="27"/>
    </w:rPr>
  </w:style>
  <w:style w:type="character" w:customStyle="1" w:styleId="3f2">
    <w:name w:val="Заголовок №3_"/>
    <w:link w:val="3f3"/>
    <w:rsid w:val="002132FF"/>
    <w:rPr>
      <w:sz w:val="23"/>
      <w:szCs w:val="23"/>
      <w:shd w:val="clear" w:color="auto" w:fill="FFFFFF"/>
    </w:rPr>
  </w:style>
  <w:style w:type="character" w:customStyle="1" w:styleId="2ff">
    <w:name w:val="Заголовок №2"/>
    <w:basedOn w:val="2fe"/>
    <w:rsid w:val="002132FF"/>
    <w:rPr>
      <w:rFonts w:ascii="Times New Roman" w:eastAsia="Times New Roman" w:hAnsi="Times New Roman" w:cs="Times New Roman"/>
      <w:b w:val="0"/>
      <w:bCs w:val="0"/>
      <w:i w:val="0"/>
      <w:iCs w:val="0"/>
      <w:smallCaps w:val="0"/>
      <w:strike w:val="0"/>
      <w:spacing w:val="0"/>
      <w:sz w:val="27"/>
      <w:szCs w:val="27"/>
    </w:rPr>
  </w:style>
  <w:style w:type="paragraph" w:customStyle="1" w:styleId="3f3">
    <w:name w:val="Заголовок №3"/>
    <w:basedOn w:val="a4"/>
    <w:link w:val="3f2"/>
    <w:rsid w:val="002132FF"/>
    <w:pPr>
      <w:shd w:val="clear" w:color="auto" w:fill="FFFFFF"/>
      <w:spacing w:before="900" w:after="1140" w:line="0" w:lineRule="atLeast"/>
      <w:jc w:val="center"/>
      <w:outlineLvl w:val="2"/>
    </w:pPr>
    <w:rPr>
      <w:rFonts w:asciiTheme="minorHAnsi" w:eastAsiaTheme="minorHAnsi" w:hAnsiTheme="minorHAnsi" w:cstheme="minorBidi"/>
      <w:sz w:val="23"/>
      <w:szCs w:val="23"/>
      <w:lang w:eastAsia="en-US"/>
    </w:rPr>
  </w:style>
  <w:style w:type="character" w:customStyle="1" w:styleId="3f4">
    <w:name w:val="Основной текст (3)_"/>
    <w:link w:val="3f5"/>
    <w:rsid w:val="002132FF"/>
    <w:rPr>
      <w:sz w:val="23"/>
      <w:szCs w:val="23"/>
      <w:shd w:val="clear" w:color="auto" w:fill="FFFFFF"/>
    </w:rPr>
  </w:style>
  <w:style w:type="paragraph" w:customStyle="1" w:styleId="3f5">
    <w:name w:val="Основной текст (3)"/>
    <w:basedOn w:val="a4"/>
    <w:link w:val="3f4"/>
    <w:rsid w:val="002132FF"/>
    <w:pPr>
      <w:shd w:val="clear" w:color="auto" w:fill="FFFFFF"/>
      <w:spacing w:before="1560" w:line="926" w:lineRule="exact"/>
      <w:jc w:val="center"/>
    </w:pPr>
    <w:rPr>
      <w:rFonts w:asciiTheme="minorHAnsi" w:eastAsiaTheme="minorHAnsi" w:hAnsiTheme="minorHAnsi" w:cstheme="minorBidi"/>
      <w:sz w:val="23"/>
      <w:szCs w:val="23"/>
      <w:lang w:eastAsia="en-US"/>
    </w:rPr>
  </w:style>
  <w:style w:type="character" w:customStyle="1" w:styleId="afffffff5">
    <w:name w:val="Сноска_"/>
    <w:link w:val="afffffff6"/>
    <w:rsid w:val="002132FF"/>
    <w:rPr>
      <w:sz w:val="23"/>
      <w:szCs w:val="23"/>
      <w:shd w:val="clear" w:color="auto" w:fill="FFFFFF"/>
    </w:rPr>
  </w:style>
  <w:style w:type="character" w:customStyle="1" w:styleId="afffffff7">
    <w:name w:val="Колонтитул_"/>
    <w:link w:val="afffffff8"/>
    <w:rsid w:val="002132FF"/>
    <w:rPr>
      <w:shd w:val="clear" w:color="auto" w:fill="FFFFFF"/>
    </w:rPr>
  </w:style>
  <w:style w:type="character" w:customStyle="1" w:styleId="11pt">
    <w:name w:val="Колонтитул + 11 pt"/>
    <w:rsid w:val="002132FF"/>
    <w:rPr>
      <w:rFonts w:ascii="Times New Roman" w:eastAsia="Times New Roman" w:hAnsi="Times New Roman" w:cs="Times New Roman"/>
      <w:b w:val="0"/>
      <w:bCs w:val="0"/>
      <w:i w:val="0"/>
      <w:iCs w:val="0"/>
      <w:smallCaps w:val="0"/>
      <w:strike w:val="0"/>
      <w:spacing w:val="0"/>
      <w:sz w:val="22"/>
      <w:szCs w:val="22"/>
    </w:rPr>
  </w:style>
  <w:style w:type="character" w:customStyle="1" w:styleId="2ff0">
    <w:name w:val="Основной текст (2)_"/>
    <w:link w:val="2ff1"/>
    <w:rsid w:val="002132FF"/>
    <w:rPr>
      <w:sz w:val="31"/>
      <w:szCs w:val="31"/>
      <w:shd w:val="clear" w:color="auto" w:fill="FFFFFF"/>
    </w:rPr>
  </w:style>
  <w:style w:type="character" w:customStyle="1" w:styleId="3135pt">
    <w:name w:val="Основной текст (3) + 13;5 pt"/>
    <w:rsid w:val="002132FF"/>
    <w:rPr>
      <w:rFonts w:ascii="Times New Roman" w:eastAsia="Times New Roman" w:hAnsi="Times New Roman" w:cs="Times New Roman"/>
      <w:b w:val="0"/>
      <w:bCs w:val="0"/>
      <w:i w:val="0"/>
      <w:iCs w:val="0"/>
      <w:smallCaps w:val="0"/>
      <w:strike w:val="0"/>
      <w:spacing w:val="0"/>
      <w:sz w:val="27"/>
      <w:szCs w:val="27"/>
    </w:rPr>
  </w:style>
  <w:style w:type="character" w:customStyle="1" w:styleId="72">
    <w:name w:val="Основной текст (7)_"/>
    <w:link w:val="73"/>
    <w:rsid w:val="002132FF"/>
    <w:rPr>
      <w:sz w:val="39"/>
      <w:szCs w:val="39"/>
      <w:shd w:val="clear" w:color="auto" w:fill="FFFFFF"/>
    </w:rPr>
  </w:style>
  <w:style w:type="character" w:customStyle="1" w:styleId="82">
    <w:name w:val="Основной текст (8)_"/>
    <w:link w:val="83"/>
    <w:rsid w:val="002132FF"/>
    <w:rPr>
      <w:sz w:val="35"/>
      <w:szCs w:val="35"/>
      <w:shd w:val="clear" w:color="auto" w:fill="FFFFFF"/>
    </w:rPr>
  </w:style>
  <w:style w:type="character" w:customStyle="1" w:styleId="49">
    <w:name w:val="Основной текст (4)_"/>
    <w:link w:val="4a"/>
    <w:rsid w:val="002132FF"/>
    <w:rPr>
      <w:shd w:val="clear" w:color="auto" w:fill="FFFFFF"/>
    </w:rPr>
  </w:style>
  <w:style w:type="character" w:customStyle="1" w:styleId="55">
    <w:name w:val="Основной текст (5)_"/>
    <w:link w:val="56"/>
    <w:rsid w:val="002132FF"/>
    <w:rPr>
      <w:sz w:val="17"/>
      <w:szCs w:val="17"/>
      <w:shd w:val="clear" w:color="auto" w:fill="FFFFFF"/>
    </w:rPr>
  </w:style>
  <w:style w:type="character" w:customStyle="1" w:styleId="67">
    <w:name w:val="Основной текст (6)_"/>
    <w:link w:val="68"/>
    <w:rsid w:val="002132FF"/>
    <w:rPr>
      <w:sz w:val="19"/>
      <w:szCs w:val="19"/>
      <w:shd w:val="clear" w:color="auto" w:fill="FFFFFF"/>
    </w:rPr>
  </w:style>
  <w:style w:type="character" w:customStyle="1" w:styleId="93">
    <w:name w:val="Основной текст (9)_"/>
    <w:link w:val="94"/>
    <w:rsid w:val="002132FF"/>
    <w:rPr>
      <w:sz w:val="27"/>
      <w:szCs w:val="27"/>
      <w:shd w:val="clear" w:color="auto" w:fill="FFFFFF"/>
    </w:rPr>
  </w:style>
  <w:style w:type="character" w:customStyle="1" w:styleId="102">
    <w:name w:val="Основной текст (10)_"/>
    <w:link w:val="103"/>
    <w:rsid w:val="002132FF"/>
    <w:rPr>
      <w:rFonts w:ascii="Arial Unicode MS" w:eastAsia="Arial Unicode MS" w:hAnsi="Arial Unicode MS" w:cs="Arial Unicode MS"/>
      <w:sz w:val="31"/>
      <w:szCs w:val="31"/>
      <w:shd w:val="clear" w:color="auto" w:fill="FFFFFF"/>
    </w:rPr>
  </w:style>
  <w:style w:type="character" w:customStyle="1" w:styleId="1ff7">
    <w:name w:val="Заголовок №1_"/>
    <w:link w:val="1ff8"/>
    <w:rsid w:val="002132FF"/>
    <w:rPr>
      <w:sz w:val="48"/>
      <w:szCs w:val="48"/>
      <w:shd w:val="clear" w:color="auto" w:fill="FFFFFF"/>
    </w:rPr>
  </w:style>
  <w:style w:type="character" w:customStyle="1" w:styleId="afffffff9">
    <w:name w:val="Оглавление_"/>
    <w:link w:val="afffffffa"/>
    <w:rsid w:val="002132FF"/>
    <w:rPr>
      <w:sz w:val="23"/>
      <w:szCs w:val="23"/>
      <w:shd w:val="clear" w:color="auto" w:fill="FFFFFF"/>
    </w:rPr>
  </w:style>
  <w:style w:type="character" w:customStyle="1" w:styleId="130pt">
    <w:name w:val="Заголовок №1 + 30 pt;Малые прописные"/>
    <w:rsid w:val="002132FF"/>
    <w:rPr>
      <w:rFonts w:ascii="Times New Roman" w:eastAsia="Times New Roman" w:hAnsi="Times New Roman" w:cs="Times New Roman"/>
      <w:b w:val="0"/>
      <w:bCs w:val="0"/>
      <w:i w:val="0"/>
      <w:iCs w:val="0"/>
      <w:smallCaps/>
      <w:strike w:val="0"/>
      <w:spacing w:val="0"/>
      <w:sz w:val="60"/>
      <w:szCs w:val="60"/>
    </w:rPr>
  </w:style>
  <w:style w:type="character" w:customStyle="1" w:styleId="11c">
    <w:name w:val="Основной текст (11)_"/>
    <w:link w:val="11d"/>
    <w:rsid w:val="002132FF"/>
    <w:rPr>
      <w:rFonts w:ascii="Arial Unicode MS" w:eastAsia="Arial Unicode MS" w:hAnsi="Arial Unicode MS" w:cs="Arial Unicode MS"/>
      <w:sz w:val="28"/>
      <w:szCs w:val="28"/>
      <w:shd w:val="clear" w:color="auto" w:fill="FFFFFF"/>
    </w:rPr>
  </w:style>
  <w:style w:type="character" w:customStyle="1" w:styleId="124">
    <w:name w:val="Основной текст (12)_"/>
    <w:link w:val="125"/>
    <w:rsid w:val="002132FF"/>
    <w:rPr>
      <w:sz w:val="26"/>
      <w:szCs w:val="26"/>
      <w:shd w:val="clear" w:color="auto" w:fill="FFFFFF"/>
    </w:rPr>
  </w:style>
  <w:style w:type="character" w:customStyle="1" w:styleId="133">
    <w:name w:val="Основной текст (13)_"/>
    <w:link w:val="134"/>
    <w:rsid w:val="002132FF"/>
    <w:rPr>
      <w:rFonts w:ascii="Arial Unicode MS" w:eastAsia="Arial Unicode MS" w:hAnsi="Arial Unicode MS" w:cs="Arial Unicode MS"/>
      <w:sz w:val="24"/>
      <w:szCs w:val="24"/>
      <w:shd w:val="clear" w:color="auto" w:fill="FFFFFF"/>
    </w:rPr>
  </w:style>
  <w:style w:type="character" w:customStyle="1" w:styleId="141">
    <w:name w:val="Основной текст (14)_"/>
    <w:link w:val="142"/>
    <w:rsid w:val="002132FF"/>
    <w:rPr>
      <w:sz w:val="23"/>
      <w:szCs w:val="23"/>
      <w:shd w:val="clear" w:color="auto" w:fill="FFFFFF"/>
    </w:rPr>
  </w:style>
  <w:style w:type="character" w:customStyle="1" w:styleId="afffffffb">
    <w:name w:val="Подпись к таблице_"/>
    <w:link w:val="afffffffc"/>
    <w:rsid w:val="002132FF"/>
    <w:rPr>
      <w:sz w:val="23"/>
      <w:szCs w:val="23"/>
      <w:shd w:val="clear" w:color="auto" w:fill="FFFFFF"/>
    </w:rPr>
  </w:style>
  <w:style w:type="character" w:customStyle="1" w:styleId="57">
    <w:name w:val="Основной текст5"/>
    <w:rsid w:val="002132FF"/>
    <w:rPr>
      <w:rFonts w:ascii="Times New Roman" w:eastAsia="Times New Roman" w:hAnsi="Times New Roman" w:cs="Times New Roman"/>
      <w:b w:val="0"/>
      <w:bCs w:val="0"/>
      <w:i w:val="0"/>
      <w:iCs w:val="0"/>
      <w:smallCaps w:val="0"/>
      <w:strike w:val="0"/>
      <w:spacing w:val="0"/>
      <w:sz w:val="23"/>
      <w:szCs w:val="23"/>
      <w:u w:val="single"/>
    </w:rPr>
  </w:style>
  <w:style w:type="character" w:customStyle="1" w:styleId="69">
    <w:name w:val="Основной текст6"/>
    <w:rsid w:val="002132FF"/>
    <w:rPr>
      <w:rFonts w:ascii="Times New Roman" w:eastAsia="Times New Roman" w:hAnsi="Times New Roman" w:cs="Times New Roman"/>
      <w:b w:val="0"/>
      <w:bCs w:val="0"/>
      <w:i w:val="0"/>
      <w:iCs w:val="0"/>
      <w:smallCaps w:val="0"/>
      <w:strike w:val="0"/>
      <w:spacing w:val="0"/>
      <w:sz w:val="23"/>
      <w:szCs w:val="23"/>
      <w:u w:val="single"/>
    </w:rPr>
  </w:style>
  <w:style w:type="character" w:customStyle="1" w:styleId="74">
    <w:name w:val="Основной текст7"/>
    <w:rsid w:val="002132FF"/>
    <w:rPr>
      <w:rFonts w:ascii="Times New Roman" w:eastAsia="Times New Roman" w:hAnsi="Times New Roman" w:cs="Times New Roman"/>
      <w:b w:val="0"/>
      <w:bCs w:val="0"/>
      <w:i w:val="0"/>
      <w:iCs w:val="0"/>
      <w:smallCaps w:val="0"/>
      <w:strike w:val="0"/>
      <w:spacing w:val="0"/>
      <w:sz w:val="23"/>
      <w:szCs w:val="23"/>
      <w:u w:val="single"/>
    </w:rPr>
  </w:style>
  <w:style w:type="character" w:customStyle="1" w:styleId="2ff2">
    <w:name w:val="Подпись к таблице (2)_"/>
    <w:rsid w:val="002132FF"/>
    <w:rPr>
      <w:rFonts w:ascii="Times New Roman" w:eastAsia="Times New Roman" w:hAnsi="Times New Roman" w:cs="Times New Roman"/>
      <w:b w:val="0"/>
      <w:bCs w:val="0"/>
      <w:i w:val="0"/>
      <w:iCs w:val="0"/>
      <w:smallCaps w:val="0"/>
      <w:strike w:val="0"/>
      <w:spacing w:val="0"/>
      <w:sz w:val="23"/>
      <w:szCs w:val="23"/>
    </w:rPr>
  </w:style>
  <w:style w:type="character" w:customStyle="1" w:styleId="2ff3">
    <w:name w:val="Подпись к таблице (2)"/>
    <w:rsid w:val="002132FF"/>
    <w:rPr>
      <w:rFonts w:ascii="Times New Roman" w:eastAsia="Times New Roman" w:hAnsi="Times New Roman" w:cs="Times New Roman"/>
      <w:b w:val="0"/>
      <w:bCs w:val="0"/>
      <w:i w:val="0"/>
      <w:iCs w:val="0"/>
      <w:smallCaps w:val="0"/>
      <w:strike w:val="0"/>
      <w:spacing w:val="0"/>
      <w:sz w:val="23"/>
      <w:szCs w:val="23"/>
      <w:u w:val="single"/>
    </w:rPr>
  </w:style>
  <w:style w:type="character" w:customStyle="1" w:styleId="150">
    <w:name w:val="Основной текст (15)_"/>
    <w:link w:val="151"/>
    <w:rsid w:val="002132FF"/>
    <w:rPr>
      <w:sz w:val="15"/>
      <w:szCs w:val="15"/>
      <w:shd w:val="clear" w:color="auto" w:fill="FFFFFF"/>
    </w:rPr>
  </w:style>
  <w:style w:type="character" w:customStyle="1" w:styleId="15115pt">
    <w:name w:val="Основной текст (15) + 11;5 pt"/>
    <w:rsid w:val="002132FF"/>
    <w:rPr>
      <w:rFonts w:ascii="Times New Roman" w:eastAsia="Times New Roman" w:hAnsi="Times New Roman" w:cs="Times New Roman"/>
      <w:b w:val="0"/>
      <w:bCs w:val="0"/>
      <w:i w:val="0"/>
      <w:iCs w:val="0"/>
      <w:smallCaps w:val="0"/>
      <w:strike w:val="0"/>
      <w:spacing w:val="0"/>
      <w:sz w:val="23"/>
      <w:szCs w:val="23"/>
    </w:rPr>
  </w:style>
  <w:style w:type="character" w:customStyle="1" w:styleId="160">
    <w:name w:val="Основной текст (16)_"/>
    <w:link w:val="161"/>
    <w:rsid w:val="002132FF"/>
    <w:rPr>
      <w:sz w:val="23"/>
      <w:szCs w:val="23"/>
      <w:shd w:val="clear" w:color="auto" w:fill="FFFFFF"/>
      <w:lang w:val="kk"/>
    </w:rPr>
  </w:style>
  <w:style w:type="character" w:customStyle="1" w:styleId="1675pt">
    <w:name w:val="Основной текст (16) + 7;5 pt"/>
    <w:rsid w:val="002132FF"/>
    <w:rPr>
      <w:rFonts w:ascii="Times New Roman" w:eastAsia="Times New Roman" w:hAnsi="Times New Roman" w:cs="Times New Roman"/>
      <w:b w:val="0"/>
      <w:bCs w:val="0"/>
      <w:i w:val="0"/>
      <w:iCs w:val="0"/>
      <w:smallCaps w:val="0"/>
      <w:strike w:val="0"/>
      <w:spacing w:val="0"/>
      <w:sz w:val="15"/>
      <w:szCs w:val="15"/>
      <w:lang w:val="kk"/>
    </w:rPr>
  </w:style>
  <w:style w:type="character" w:customStyle="1" w:styleId="2115pt">
    <w:name w:val="Заголовок №2 + 11;5 pt"/>
    <w:rsid w:val="002132FF"/>
    <w:rPr>
      <w:rFonts w:ascii="Times New Roman" w:eastAsia="Times New Roman" w:hAnsi="Times New Roman" w:cs="Times New Roman"/>
      <w:b w:val="0"/>
      <w:bCs w:val="0"/>
      <w:i w:val="0"/>
      <w:iCs w:val="0"/>
      <w:smallCaps w:val="0"/>
      <w:strike w:val="0"/>
      <w:spacing w:val="0"/>
      <w:sz w:val="23"/>
      <w:szCs w:val="23"/>
    </w:rPr>
  </w:style>
  <w:style w:type="character" w:customStyle="1" w:styleId="84">
    <w:name w:val="Основной текст8"/>
    <w:rsid w:val="002132FF"/>
    <w:rPr>
      <w:rFonts w:ascii="Times New Roman" w:eastAsia="Times New Roman" w:hAnsi="Times New Roman" w:cs="Times New Roman"/>
      <w:b w:val="0"/>
      <w:bCs w:val="0"/>
      <w:i w:val="0"/>
      <w:iCs w:val="0"/>
      <w:smallCaps w:val="0"/>
      <w:strike w:val="0"/>
      <w:spacing w:val="0"/>
      <w:sz w:val="23"/>
      <w:szCs w:val="23"/>
      <w:u w:val="single"/>
    </w:rPr>
  </w:style>
  <w:style w:type="character" w:customStyle="1" w:styleId="180">
    <w:name w:val="Основной текст (18)_"/>
    <w:link w:val="181"/>
    <w:rsid w:val="002132FF"/>
    <w:rPr>
      <w:rFonts w:ascii="Arial Unicode MS" w:eastAsia="Arial Unicode MS" w:hAnsi="Arial Unicode MS" w:cs="Arial Unicode MS"/>
      <w:sz w:val="19"/>
      <w:szCs w:val="19"/>
      <w:shd w:val="clear" w:color="auto" w:fill="FFFFFF"/>
    </w:rPr>
  </w:style>
  <w:style w:type="character" w:customStyle="1" w:styleId="171">
    <w:name w:val="Основной текст (17)_"/>
    <w:link w:val="174"/>
    <w:rsid w:val="002132FF"/>
    <w:rPr>
      <w:rFonts w:ascii="Arial Unicode MS" w:eastAsia="Arial Unicode MS" w:hAnsi="Arial Unicode MS" w:cs="Arial Unicode MS"/>
      <w:sz w:val="19"/>
      <w:szCs w:val="19"/>
      <w:shd w:val="clear" w:color="auto" w:fill="FFFFFF"/>
    </w:rPr>
  </w:style>
  <w:style w:type="character" w:customStyle="1" w:styleId="190">
    <w:name w:val="Основной текст (19)_"/>
    <w:link w:val="191"/>
    <w:rsid w:val="002132FF"/>
    <w:rPr>
      <w:rFonts w:ascii="Arial Unicode MS" w:eastAsia="Arial Unicode MS" w:hAnsi="Arial Unicode MS" w:cs="Arial Unicode MS"/>
      <w:sz w:val="15"/>
      <w:szCs w:val="15"/>
      <w:shd w:val="clear" w:color="auto" w:fill="FFFFFF"/>
    </w:rPr>
  </w:style>
  <w:style w:type="character" w:customStyle="1" w:styleId="3f6">
    <w:name w:val="Подпись к таблице (3)_"/>
    <w:link w:val="3f7"/>
    <w:rsid w:val="002132FF"/>
    <w:rPr>
      <w:rFonts w:ascii="Arial Unicode MS" w:eastAsia="Arial Unicode MS" w:hAnsi="Arial Unicode MS" w:cs="Arial Unicode MS"/>
      <w:sz w:val="19"/>
      <w:szCs w:val="19"/>
      <w:shd w:val="clear" w:color="auto" w:fill="FFFFFF"/>
    </w:rPr>
  </w:style>
  <w:style w:type="character" w:customStyle="1" w:styleId="3f8">
    <w:name w:val="Подпись к таблице (3) + Не полужирный"/>
    <w:rsid w:val="002132FF"/>
    <w:rPr>
      <w:rFonts w:ascii="Arial Unicode MS" w:eastAsia="Arial Unicode MS" w:hAnsi="Arial Unicode MS" w:cs="Arial Unicode MS"/>
      <w:b/>
      <w:bCs/>
      <w:i w:val="0"/>
      <w:iCs w:val="0"/>
      <w:smallCaps w:val="0"/>
      <w:strike w:val="0"/>
      <w:spacing w:val="0"/>
      <w:sz w:val="19"/>
      <w:szCs w:val="19"/>
    </w:rPr>
  </w:style>
  <w:style w:type="character" w:customStyle="1" w:styleId="4b">
    <w:name w:val="Подпись к таблице (4)_"/>
    <w:link w:val="4c"/>
    <w:rsid w:val="002132FF"/>
    <w:rPr>
      <w:shd w:val="clear" w:color="auto" w:fill="FFFFFF"/>
    </w:rPr>
  </w:style>
  <w:style w:type="character" w:customStyle="1" w:styleId="200">
    <w:name w:val="Основной текст (20)_"/>
    <w:link w:val="201"/>
    <w:rsid w:val="002132FF"/>
    <w:rPr>
      <w:sz w:val="23"/>
      <w:szCs w:val="23"/>
      <w:shd w:val="clear" w:color="auto" w:fill="FFFFFF"/>
    </w:rPr>
  </w:style>
  <w:style w:type="character" w:customStyle="1" w:styleId="afffffffd">
    <w:name w:val="Основной текст + Полужирный;Курсив"/>
    <w:rsid w:val="002132FF"/>
    <w:rPr>
      <w:rFonts w:ascii="Times New Roman" w:eastAsia="Times New Roman" w:hAnsi="Times New Roman" w:cs="Times New Roman"/>
      <w:b/>
      <w:bCs/>
      <w:i/>
      <w:iCs/>
      <w:smallCaps w:val="0"/>
      <w:strike w:val="0"/>
      <w:spacing w:val="0"/>
      <w:sz w:val="23"/>
      <w:szCs w:val="23"/>
    </w:rPr>
  </w:style>
  <w:style w:type="character" w:customStyle="1" w:styleId="75pt">
    <w:name w:val="Основной текст + 7;5 pt"/>
    <w:rsid w:val="002132FF"/>
    <w:rPr>
      <w:rFonts w:ascii="Times New Roman" w:eastAsia="Times New Roman" w:hAnsi="Times New Roman" w:cs="Times New Roman"/>
      <w:b w:val="0"/>
      <w:bCs w:val="0"/>
      <w:i w:val="0"/>
      <w:iCs w:val="0"/>
      <w:smallCaps w:val="0"/>
      <w:strike w:val="0"/>
      <w:spacing w:val="0"/>
      <w:sz w:val="15"/>
      <w:szCs w:val="15"/>
    </w:rPr>
  </w:style>
  <w:style w:type="character" w:customStyle="1" w:styleId="210pt">
    <w:name w:val="Подпись к таблице (2) + 10 pt"/>
    <w:rsid w:val="002132FF"/>
    <w:rPr>
      <w:rFonts w:ascii="Times New Roman" w:eastAsia="Times New Roman" w:hAnsi="Times New Roman" w:cs="Times New Roman"/>
      <w:b w:val="0"/>
      <w:bCs w:val="0"/>
      <w:i w:val="0"/>
      <w:iCs w:val="0"/>
      <w:smallCaps w:val="0"/>
      <w:strike w:val="0"/>
      <w:spacing w:val="0"/>
      <w:sz w:val="20"/>
      <w:szCs w:val="20"/>
    </w:rPr>
  </w:style>
  <w:style w:type="character" w:customStyle="1" w:styleId="219">
    <w:name w:val="Основной текст (21)_"/>
    <w:link w:val="21a"/>
    <w:rsid w:val="002132FF"/>
    <w:rPr>
      <w:sz w:val="21"/>
      <w:szCs w:val="21"/>
      <w:shd w:val="clear" w:color="auto" w:fill="FFFFFF"/>
    </w:rPr>
  </w:style>
  <w:style w:type="character" w:customStyle="1" w:styleId="2185pt">
    <w:name w:val="Основной текст (21) + 8;5 pt;Не малые прописные"/>
    <w:rsid w:val="002132FF"/>
    <w:rPr>
      <w:rFonts w:ascii="Times New Roman" w:eastAsia="Times New Roman" w:hAnsi="Times New Roman" w:cs="Times New Roman"/>
      <w:b w:val="0"/>
      <w:bCs w:val="0"/>
      <w:i w:val="0"/>
      <w:iCs w:val="0"/>
      <w:smallCaps/>
      <w:strike w:val="0"/>
      <w:spacing w:val="0"/>
      <w:sz w:val="17"/>
      <w:szCs w:val="17"/>
    </w:rPr>
  </w:style>
  <w:style w:type="character" w:customStyle="1" w:styleId="221">
    <w:name w:val="Основной текст (22)_"/>
    <w:link w:val="222"/>
    <w:rsid w:val="002132FF"/>
    <w:rPr>
      <w:sz w:val="48"/>
      <w:szCs w:val="48"/>
      <w:shd w:val="clear" w:color="auto" w:fill="FFFFFF"/>
    </w:rPr>
  </w:style>
  <w:style w:type="paragraph" w:customStyle="1" w:styleId="afffffff6">
    <w:name w:val="Сноска"/>
    <w:basedOn w:val="a4"/>
    <w:link w:val="afffffff5"/>
    <w:rsid w:val="002132FF"/>
    <w:pPr>
      <w:shd w:val="clear" w:color="auto" w:fill="FFFFFF"/>
      <w:spacing w:after="60" w:line="278" w:lineRule="exact"/>
      <w:jc w:val="both"/>
    </w:pPr>
    <w:rPr>
      <w:rFonts w:asciiTheme="minorHAnsi" w:eastAsiaTheme="minorHAnsi" w:hAnsiTheme="minorHAnsi" w:cstheme="minorBidi"/>
      <w:sz w:val="23"/>
      <w:szCs w:val="23"/>
      <w:lang w:eastAsia="en-US"/>
    </w:rPr>
  </w:style>
  <w:style w:type="paragraph" w:customStyle="1" w:styleId="afffffff8">
    <w:name w:val="Колонтитул"/>
    <w:basedOn w:val="a4"/>
    <w:link w:val="afffffff7"/>
    <w:rsid w:val="002132FF"/>
    <w:pPr>
      <w:shd w:val="clear" w:color="auto" w:fill="FFFFFF"/>
    </w:pPr>
    <w:rPr>
      <w:rFonts w:asciiTheme="minorHAnsi" w:eastAsiaTheme="minorHAnsi" w:hAnsiTheme="minorHAnsi" w:cstheme="minorBidi"/>
      <w:sz w:val="22"/>
      <w:szCs w:val="22"/>
      <w:lang w:eastAsia="en-US"/>
    </w:rPr>
  </w:style>
  <w:style w:type="paragraph" w:customStyle="1" w:styleId="2ff1">
    <w:name w:val="Основной текст (2)"/>
    <w:basedOn w:val="a4"/>
    <w:link w:val="2ff0"/>
    <w:rsid w:val="002132FF"/>
    <w:pPr>
      <w:shd w:val="clear" w:color="auto" w:fill="FFFFFF"/>
      <w:spacing w:before="2640" w:after="1560" w:line="552" w:lineRule="exact"/>
      <w:jc w:val="center"/>
    </w:pPr>
    <w:rPr>
      <w:rFonts w:asciiTheme="minorHAnsi" w:eastAsiaTheme="minorHAnsi" w:hAnsiTheme="minorHAnsi" w:cstheme="minorBidi"/>
      <w:sz w:val="31"/>
      <w:szCs w:val="31"/>
      <w:lang w:eastAsia="en-US"/>
    </w:rPr>
  </w:style>
  <w:style w:type="paragraph" w:customStyle="1" w:styleId="73">
    <w:name w:val="Основной текст (7)"/>
    <w:basedOn w:val="a4"/>
    <w:link w:val="72"/>
    <w:rsid w:val="002132FF"/>
    <w:pPr>
      <w:shd w:val="clear" w:color="auto" w:fill="FFFFFF"/>
      <w:spacing w:after="1260" w:line="456" w:lineRule="exact"/>
      <w:jc w:val="center"/>
    </w:pPr>
    <w:rPr>
      <w:rFonts w:asciiTheme="minorHAnsi" w:eastAsiaTheme="minorHAnsi" w:hAnsiTheme="minorHAnsi" w:cstheme="minorBidi"/>
      <w:sz w:val="39"/>
      <w:szCs w:val="39"/>
      <w:lang w:eastAsia="en-US"/>
    </w:rPr>
  </w:style>
  <w:style w:type="paragraph" w:customStyle="1" w:styleId="83">
    <w:name w:val="Основной текст (8)"/>
    <w:basedOn w:val="a4"/>
    <w:link w:val="82"/>
    <w:rsid w:val="002132FF"/>
    <w:pPr>
      <w:shd w:val="clear" w:color="auto" w:fill="FFFFFF"/>
      <w:spacing w:before="1260" w:after="120" w:line="0" w:lineRule="atLeast"/>
    </w:pPr>
    <w:rPr>
      <w:rFonts w:asciiTheme="minorHAnsi" w:eastAsiaTheme="minorHAnsi" w:hAnsiTheme="minorHAnsi" w:cstheme="minorBidi"/>
      <w:sz w:val="35"/>
      <w:szCs w:val="35"/>
      <w:lang w:eastAsia="en-US"/>
    </w:rPr>
  </w:style>
  <w:style w:type="paragraph" w:customStyle="1" w:styleId="4a">
    <w:name w:val="Основной текст (4)"/>
    <w:basedOn w:val="a4"/>
    <w:link w:val="49"/>
    <w:rsid w:val="002132FF"/>
    <w:pPr>
      <w:shd w:val="clear" w:color="auto" w:fill="FFFFFF"/>
      <w:spacing w:line="0" w:lineRule="atLeast"/>
    </w:pPr>
    <w:rPr>
      <w:rFonts w:asciiTheme="minorHAnsi" w:eastAsiaTheme="minorHAnsi" w:hAnsiTheme="minorHAnsi" w:cstheme="minorBidi"/>
      <w:sz w:val="22"/>
      <w:szCs w:val="22"/>
      <w:lang w:eastAsia="en-US"/>
    </w:rPr>
  </w:style>
  <w:style w:type="paragraph" w:customStyle="1" w:styleId="56">
    <w:name w:val="Основной текст (5)"/>
    <w:basedOn w:val="a4"/>
    <w:link w:val="55"/>
    <w:rsid w:val="002132FF"/>
    <w:pPr>
      <w:shd w:val="clear" w:color="auto" w:fill="FFFFFF"/>
      <w:spacing w:line="0" w:lineRule="atLeast"/>
    </w:pPr>
    <w:rPr>
      <w:rFonts w:asciiTheme="minorHAnsi" w:eastAsiaTheme="minorHAnsi" w:hAnsiTheme="minorHAnsi" w:cstheme="minorBidi"/>
      <w:sz w:val="17"/>
      <w:szCs w:val="17"/>
      <w:lang w:eastAsia="en-US"/>
    </w:rPr>
  </w:style>
  <w:style w:type="paragraph" w:customStyle="1" w:styleId="68">
    <w:name w:val="Основной текст (6)"/>
    <w:basedOn w:val="a4"/>
    <w:link w:val="67"/>
    <w:rsid w:val="002132FF"/>
    <w:pPr>
      <w:shd w:val="clear" w:color="auto" w:fill="FFFFFF"/>
      <w:spacing w:line="0" w:lineRule="atLeast"/>
    </w:pPr>
    <w:rPr>
      <w:rFonts w:asciiTheme="minorHAnsi" w:eastAsiaTheme="minorHAnsi" w:hAnsiTheme="minorHAnsi" w:cstheme="minorBidi"/>
      <w:sz w:val="19"/>
      <w:szCs w:val="19"/>
      <w:lang w:eastAsia="en-US"/>
    </w:rPr>
  </w:style>
  <w:style w:type="paragraph" w:customStyle="1" w:styleId="94">
    <w:name w:val="Основной текст (9)"/>
    <w:basedOn w:val="a4"/>
    <w:link w:val="93"/>
    <w:rsid w:val="002132FF"/>
    <w:pPr>
      <w:shd w:val="clear" w:color="auto" w:fill="FFFFFF"/>
      <w:spacing w:line="0" w:lineRule="atLeast"/>
    </w:pPr>
    <w:rPr>
      <w:rFonts w:asciiTheme="minorHAnsi" w:eastAsiaTheme="minorHAnsi" w:hAnsiTheme="minorHAnsi" w:cstheme="minorBidi"/>
      <w:sz w:val="27"/>
      <w:szCs w:val="27"/>
      <w:lang w:eastAsia="en-US"/>
    </w:rPr>
  </w:style>
  <w:style w:type="paragraph" w:customStyle="1" w:styleId="103">
    <w:name w:val="Основной текст (10)"/>
    <w:basedOn w:val="a4"/>
    <w:link w:val="102"/>
    <w:rsid w:val="002132FF"/>
    <w:pPr>
      <w:shd w:val="clear" w:color="auto" w:fill="FFFFFF"/>
      <w:spacing w:after="60" w:line="0" w:lineRule="atLeast"/>
    </w:pPr>
    <w:rPr>
      <w:rFonts w:ascii="Arial Unicode MS" w:eastAsia="Arial Unicode MS" w:hAnsi="Arial Unicode MS" w:cs="Arial Unicode MS"/>
      <w:sz w:val="31"/>
      <w:szCs w:val="31"/>
      <w:lang w:eastAsia="en-US"/>
    </w:rPr>
  </w:style>
  <w:style w:type="paragraph" w:customStyle="1" w:styleId="1ff8">
    <w:name w:val="Заголовок №1"/>
    <w:basedOn w:val="a4"/>
    <w:link w:val="1ff7"/>
    <w:rsid w:val="002132FF"/>
    <w:pPr>
      <w:shd w:val="clear" w:color="auto" w:fill="FFFFFF"/>
      <w:spacing w:after="6000" w:line="0" w:lineRule="atLeast"/>
      <w:ind w:hanging="1780"/>
      <w:outlineLvl w:val="0"/>
    </w:pPr>
    <w:rPr>
      <w:rFonts w:asciiTheme="minorHAnsi" w:eastAsiaTheme="minorHAnsi" w:hAnsiTheme="minorHAnsi" w:cstheme="minorBidi"/>
      <w:sz w:val="48"/>
      <w:szCs w:val="48"/>
      <w:lang w:eastAsia="en-US"/>
    </w:rPr>
  </w:style>
  <w:style w:type="paragraph" w:customStyle="1" w:styleId="afffffffa">
    <w:name w:val="Оглавление"/>
    <w:basedOn w:val="a4"/>
    <w:link w:val="afffffff9"/>
    <w:rsid w:val="002132FF"/>
    <w:pPr>
      <w:shd w:val="clear" w:color="auto" w:fill="FFFFFF"/>
      <w:spacing w:line="394" w:lineRule="exact"/>
    </w:pPr>
    <w:rPr>
      <w:rFonts w:asciiTheme="minorHAnsi" w:eastAsiaTheme="minorHAnsi" w:hAnsiTheme="minorHAnsi" w:cstheme="minorBidi"/>
      <w:sz w:val="23"/>
      <w:szCs w:val="23"/>
      <w:lang w:eastAsia="en-US"/>
    </w:rPr>
  </w:style>
  <w:style w:type="paragraph" w:customStyle="1" w:styleId="11d">
    <w:name w:val="Основной текст (11)"/>
    <w:basedOn w:val="a4"/>
    <w:link w:val="11c"/>
    <w:rsid w:val="002132FF"/>
    <w:pPr>
      <w:shd w:val="clear" w:color="auto" w:fill="FFFFFF"/>
      <w:spacing w:line="586" w:lineRule="exact"/>
      <w:ind w:hanging="1220"/>
    </w:pPr>
    <w:rPr>
      <w:rFonts w:ascii="Arial Unicode MS" w:eastAsia="Arial Unicode MS" w:hAnsi="Arial Unicode MS" w:cs="Arial Unicode MS"/>
      <w:sz w:val="28"/>
      <w:szCs w:val="28"/>
      <w:lang w:eastAsia="en-US"/>
    </w:rPr>
  </w:style>
  <w:style w:type="paragraph" w:customStyle="1" w:styleId="125">
    <w:name w:val="Основной текст (12)"/>
    <w:basedOn w:val="a4"/>
    <w:link w:val="124"/>
    <w:rsid w:val="002132FF"/>
    <w:pPr>
      <w:shd w:val="clear" w:color="auto" w:fill="FFFFFF"/>
      <w:spacing w:line="0" w:lineRule="atLeast"/>
      <w:ind w:hanging="1220"/>
    </w:pPr>
    <w:rPr>
      <w:rFonts w:asciiTheme="minorHAnsi" w:eastAsiaTheme="minorHAnsi" w:hAnsiTheme="minorHAnsi" w:cstheme="minorBidi"/>
      <w:sz w:val="26"/>
      <w:szCs w:val="26"/>
      <w:lang w:eastAsia="en-US"/>
    </w:rPr>
  </w:style>
  <w:style w:type="paragraph" w:customStyle="1" w:styleId="134">
    <w:name w:val="Основной текст (13)"/>
    <w:basedOn w:val="a4"/>
    <w:link w:val="133"/>
    <w:rsid w:val="002132FF"/>
    <w:pPr>
      <w:shd w:val="clear" w:color="auto" w:fill="FFFFFF"/>
      <w:spacing w:after="720" w:line="0" w:lineRule="atLeast"/>
    </w:pPr>
    <w:rPr>
      <w:rFonts w:ascii="Arial Unicode MS" w:eastAsia="Arial Unicode MS" w:hAnsi="Arial Unicode MS" w:cs="Arial Unicode MS"/>
      <w:lang w:eastAsia="en-US"/>
    </w:rPr>
  </w:style>
  <w:style w:type="paragraph" w:customStyle="1" w:styleId="142">
    <w:name w:val="Основной текст (14)"/>
    <w:basedOn w:val="a4"/>
    <w:link w:val="141"/>
    <w:rsid w:val="002132FF"/>
    <w:pPr>
      <w:shd w:val="clear" w:color="auto" w:fill="FFFFFF"/>
      <w:spacing w:before="60" w:after="180" w:line="0" w:lineRule="atLeast"/>
      <w:ind w:firstLine="720"/>
      <w:jc w:val="both"/>
    </w:pPr>
    <w:rPr>
      <w:rFonts w:asciiTheme="minorHAnsi" w:eastAsiaTheme="minorHAnsi" w:hAnsiTheme="minorHAnsi" w:cstheme="minorBidi"/>
      <w:sz w:val="23"/>
      <w:szCs w:val="23"/>
      <w:lang w:eastAsia="en-US"/>
    </w:rPr>
  </w:style>
  <w:style w:type="paragraph" w:customStyle="1" w:styleId="afffffffc">
    <w:name w:val="Подпись к таблице"/>
    <w:basedOn w:val="a4"/>
    <w:link w:val="afffffffb"/>
    <w:rsid w:val="002132FF"/>
    <w:pPr>
      <w:shd w:val="clear" w:color="auto" w:fill="FFFFFF"/>
      <w:spacing w:line="0" w:lineRule="atLeast"/>
    </w:pPr>
    <w:rPr>
      <w:rFonts w:asciiTheme="minorHAnsi" w:eastAsiaTheme="minorHAnsi" w:hAnsiTheme="minorHAnsi" w:cstheme="minorBidi"/>
      <w:sz w:val="23"/>
      <w:szCs w:val="23"/>
      <w:lang w:eastAsia="en-US"/>
    </w:rPr>
  </w:style>
  <w:style w:type="paragraph" w:customStyle="1" w:styleId="151">
    <w:name w:val="Основной текст (15)"/>
    <w:basedOn w:val="a4"/>
    <w:link w:val="150"/>
    <w:rsid w:val="002132FF"/>
    <w:pPr>
      <w:shd w:val="clear" w:color="auto" w:fill="FFFFFF"/>
      <w:spacing w:line="0" w:lineRule="atLeast"/>
    </w:pPr>
    <w:rPr>
      <w:rFonts w:asciiTheme="minorHAnsi" w:eastAsiaTheme="minorHAnsi" w:hAnsiTheme="minorHAnsi" w:cstheme="minorBidi"/>
      <w:sz w:val="15"/>
      <w:szCs w:val="15"/>
      <w:lang w:eastAsia="en-US"/>
    </w:rPr>
  </w:style>
  <w:style w:type="paragraph" w:customStyle="1" w:styleId="161">
    <w:name w:val="Основной текст (16)"/>
    <w:basedOn w:val="a4"/>
    <w:link w:val="160"/>
    <w:rsid w:val="002132FF"/>
    <w:pPr>
      <w:shd w:val="clear" w:color="auto" w:fill="FFFFFF"/>
      <w:spacing w:line="0" w:lineRule="atLeast"/>
    </w:pPr>
    <w:rPr>
      <w:rFonts w:asciiTheme="minorHAnsi" w:eastAsiaTheme="minorHAnsi" w:hAnsiTheme="minorHAnsi" w:cstheme="minorBidi"/>
      <w:sz w:val="23"/>
      <w:szCs w:val="23"/>
      <w:lang w:val="kk" w:eastAsia="en-US"/>
    </w:rPr>
  </w:style>
  <w:style w:type="paragraph" w:customStyle="1" w:styleId="181">
    <w:name w:val="Основной текст (18)"/>
    <w:basedOn w:val="a4"/>
    <w:link w:val="180"/>
    <w:rsid w:val="002132FF"/>
    <w:pPr>
      <w:shd w:val="clear" w:color="auto" w:fill="FFFFFF"/>
      <w:spacing w:line="0" w:lineRule="atLeast"/>
    </w:pPr>
    <w:rPr>
      <w:rFonts w:ascii="Arial Unicode MS" w:eastAsia="Arial Unicode MS" w:hAnsi="Arial Unicode MS" w:cs="Arial Unicode MS"/>
      <w:sz w:val="19"/>
      <w:szCs w:val="19"/>
      <w:lang w:eastAsia="en-US"/>
    </w:rPr>
  </w:style>
  <w:style w:type="paragraph" w:customStyle="1" w:styleId="174">
    <w:name w:val="Основной текст (17)"/>
    <w:basedOn w:val="a4"/>
    <w:link w:val="171"/>
    <w:rsid w:val="002132FF"/>
    <w:pPr>
      <w:shd w:val="clear" w:color="auto" w:fill="FFFFFF"/>
      <w:spacing w:line="0" w:lineRule="atLeast"/>
    </w:pPr>
    <w:rPr>
      <w:rFonts w:ascii="Arial Unicode MS" w:eastAsia="Arial Unicode MS" w:hAnsi="Arial Unicode MS" w:cs="Arial Unicode MS"/>
      <w:sz w:val="19"/>
      <w:szCs w:val="19"/>
      <w:lang w:eastAsia="en-US"/>
    </w:rPr>
  </w:style>
  <w:style w:type="paragraph" w:customStyle="1" w:styleId="191">
    <w:name w:val="Основной текст (19)"/>
    <w:basedOn w:val="a4"/>
    <w:link w:val="190"/>
    <w:rsid w:val="002132FF"/>
    <w:pPr>
      <w:shd w:val="clear" w:color="auto" w:fill="FFFFFF"/>
      <w:spacing w:after="60" w:line="0" w:lineRule="atLeast"/>
    </w:pPr>
    <w:rPr>
      <w:rFonts w:ascii="Arial Unicode MS" w:eastAsia="Arial Unicode MS" w:hAnsi="Arial Unicode MS" w:cs="Arial Unicode MS"/>
      <w:sz w:val="15"/>
      <w:szCs w:val="15"/>
      <w:lang w:eastAsia="en-US"/>
    </w:rPr>
  </w:style>
  <w:style w:type="paragraph" w:customStyle="1" w:styleId="3f7">
    <w:name w:val="Подпись к таблице (3)"/>
    <w:basedOn w:val="a4"/>
    <w:link w:val="3f6"/>
    <w:rsid w:val="002132FF"/>
    <w:pPr>
      <w:shd w:val="clear" w:color="auto" w:fill="FFFFFF"/>
      <w:spacing w:line="0" w:lineRule="atLeast"/>
    </w:pPr>
    <w:rPr>
      <w:rFonts w:ascii="Arial Unicode MS" w:eastAsia="Arial Unicode MS" w:hAnsi="Arial Unicode MS" w:cs="Arial Unicode MS"/>
      <w:sz w:val="19"/>
      <w:szCs w:val="19"/>
      <w:lang w:eastAsia="en-US"/>
    </w:rPr>
  </w:style>
  <w:style w:type="paragraph" w:customStyle="1" w:styleId="4c">
    <w:name w:val="Подпись к таблице (4)"/>
    <w:basedOn w:val="a4"/>
    <w:link w:val="4b"/>
    <w:rsid w:val="002132FF"/>
    <w:pPr>
      <w:shd w:val="clear" w:color="auto" w:fill="FFFFFF"/>
      <w:spacing w:line="0" w:lineRule="atLeast"/>
    </w:pPr>
    <w:rPr>
      <w:rFonts w:asciiTheme="minorHAnsi" w:eastAsiaTheme="minorHAnsi" w:hAnsiTheme="minorHAnsi" w:cstheme="minorBidi"/>
      <w:sz w:val="22"/>
      <w:szCs w:val="22"/>
      <w:lang w:eastAsia="en-US"/>
    </w:rPr>
  </w:style>
  <w:style w:type="paragraph" w:customStyle="1" w:styleId="201">
    <w:name w:val="Основной текст (20)"/>
    <w:basedOn w:val="a4"/>
    <w:link w:val="200"/>
    <w:rsid w:val="002132FF"/>
    <w:pPr>
      <w:shd w:val="clear" w:color="auto" w:fill="FFFFFF"/>
      <w:spacing w:before="540" w:after="180" w:line="0" w:lineRule="atLeast"/>
      <w:ind w:firstLine="600"/>
      <w:jc w:val="both"/>
    </w:pPr>
    <w:rPr>
      <w:rFonts w:asciiTheme="minorHAnsi" w:eastAsiaTheme="minorHAnsi" w:hAnsiTheme="minorHAnsi" w:cstheme="minorBidi"/>
      <w:sz w:val="23"/>
      <w:szCs w:val="23"/>
      <w:lang w:eastAsia="en-US"/>
    </w:rPr>
  </w:style>
  <w:style w:type="paragraph" w:customStyle="1" w:styleId="21a">
    <w:name w:val="Основной текст (21)"/>
    <w:basedOn w:val="a4"/>
    <w:link w:val="219"/>
    <w:rsid w:val="002132FF"/>
    <w:pPr>
      <w:shd w:val="clear" w:color="auto" w:fill="FFFFFF"/>
      <w:spacing w:line="0" w:lineRule="atLeast"/>
    </w:pPr>
    <w:rPr>
      <w:rFonts w:asciiTheme="minorHAnsi" w:eastAsiaTheme="minorHAnsi" w:hAnsiTheme="minorHAnsi" w:cstheme="minorBidi"/>
      <w:sz w:val="21"/>
      <w:szCs w:val="21"/>
      <w:lang w:eastAsia="en-US"/>
    </w:rPr>
  </w:style>
  <w:style w:type="paragraph" w:customStyle="1" w:styleId="222">
    <w:name w:val="Основной текст (22)"/>
    <w:basedOn w:val="a4"/>
    <w:link w:val="221"/>
    <w:rsid w:val="002132FF"/>
    <w:pPr>
      <w:shd w:val="clear" w:color="auto" w:fill="FFFFFF"/>
      <w:spacing w:line="552" w:lineRule="exact"/>
      <w:jc w:val="right"/>
    </w:pPr>
    <w:rPr>
      <w:rFonts w:asciiTheme="minorHAnsi" w:eastAsiaTheme="minorHAnsi" w:hAnsiTheme="minorHAnsi" w:cstheme="minorBidi"/>
      <w:sz w:val="48"/>
      <w:szCs w:val="48"/>
      <w:lang w:eastAsia="en-US"/>
    </w:rPr>
  </w:style>
  <w:style w:type="character" w:customStyle="1" w:styleId="1ff9">
    <w:name w:val="Текст примечания Знак1"/>
    <w:rsid w:val="002132FF"/>
    <w:rPr>
      <w:rFonts w:eastAsia="Times/Kazakh"/>
    </w:rPr>
  </w:style>
  <w:style w:type="paragraph" w:customStyle="1" w:styleId="1ffa">
    <w:name w:val="Таблица 1"/>
    <w:basedOn w:val="a4"/>
    <w:link w:val="1ffb"/>
    <w:rsid w:val="002132FF"/>
    <w:pPr>
      <w:spacing w:before="60" w:after="60"/>
      <w:jc w:val="center"/>
    </w:pPr>
    <w:rPr>
      <w:rFonts w:ascii="Arial" w:eastAsia="Times New Roman" w:hAnsi="Arial"/>
      <w:caps/>
      <w:sz w:val="16"/>
      <w:szCs w:val="16"/>
      <w:lang w:val="x-none" w:eastAsia="x-none"/>
    </w:rPr>
  </w:style>
  <w:style w:type="character" w:customStyle="1" w:styleId="1ffb">
    <w:name w:val="Таблица 1 Знак"/>
    <w:link w:val="1ffa"/>
    <w:rsid w:val="002132FF"/>
    <w:rPr>
      <w:rFonts w:ascii="Arial" w:eastAsia="Times New Roman" w:hAnsi="Arial" w:cs="Times New Roman"/>
      <w:caps/>
      <w:sz w:val="16"/>
      <w:szCs w:val="16"/>
      <w:lang w:val="x-none" w:eastAsia="x-none"/>
    </w:rPr>
  </w:style>
  <w:style w:type="paragraph" w:customStyle="1" w:styleId="Style17">
    <w:name w:val="Style17"/>
    <w:basedOn w:val="a4"/>
    <w:uiPriority w:val="99"/>
    <w:rsid w:val="002132FF"/>
    <w:pPr>
      <w:widowControl w:val="0"/>
      <w:autoSpaceDE w:val="0"/>
      <w:autoSpaceDN w:val="0"/>
      <w:adjustRightInd w:val="0"/>
      <w:spacing w:line="266" w:lineRule="exact"/>
      <w:ind w:hanging="302"/>
    </w:pPr>
    <w:rPr>
      <w:rFonts w:ascii="Microsoft Sans Serif" w:eastAsia="Times New Roman" w:hAnsi="Microsoft Sans Serif" w:cs="Microsoft Sans Serif"/>
      <w:lang w:eastAsia="ru-RU"/>
    </w:rPr>
  </w:style>
  <w:style w:type="paragraph" w:customStyle="1" w:styleId="Style20">
    <w:name w:val="Style20"/>
    <w:basedOn w:val="a4"/>
    <w:uiPriority w:val="99"/>
    <w:rsid w:val="002132FF"/>
    <w:pPr>
      <w:widowControl w:val="0"/>
      <w:autoSpaceDE w:val="0"/>
      <w:autoSpaceDN w:val="0"/>
      <w:adjustRightInd w:val="0"/>
    </w:pPr>
    <w:rPr>
      <w:rFonts w:ascii="Segoe UI" w:eastAsia="Times New Roman" w:hAnsi="Segoe UI" w:cs="Segoe UI"/>
      <w:lang w:eastAsia="ru-RU"/>
    </w:rPr>
  </w:style>
  <w:style w:type="paragraph" w:customStyle="1" w:styleId="Style22">
    <w:name w:val="Style22"/>
    <w:basedOn w:val="a4"/>
    <w:uiPriority w:val="99"/>
    <w:rsid w:val="002132FF"/>
    <w:pPr>
      <w:widowControl w:val="0"/>
      <w:autoSpaceDE w:val="0"/>
      <w:autoSpaceDN w:val="0"/>
      <w:adjustRightInd w:val="0"/>
      <w:spacing w:line="202" w:lineRule="exact"/>
    </w:pPr>
    <w:rPr>
      <w:rFonts w:ascii="Segoe UI" w:eastAsia="Times New Roman" w:hAnsi="Segoe UI" w:cs="Segoe UI"/>
      <w:lang w:eastAsia="ru-RU"/>
    </w:rPr>
  </w:style>
  <w:style w:type="character" w:styleId="afffffffe">
    <w:name w:val="line number"/>
    <w:basedOn w:val="a5"/>
    <w:rsid w:val="002132FF"/>
  </w:style>
  <w:style w:type="paragraph" w:customStyle="1" w:styleId="affffffff">
    <w:name w:val="Шапка таблицы"/>
    <w:basedOn w:val="a4"/>
    <w:autoRedefine/>
    <w:rsid w:val="002132FF"/>
    <w:pPr>
      <w:keepNext/>
      <w:spacing w:before="60" w:after="60"/>
      <w:jc w:val="center"/>
    </w:pPr>
    <w:rPr>
      <w:rFonts w:ascii="Arial" w:eastAsia="Times New Roman" w:hAnsi="Arial"/>
      <w:caps/>
      <w:sz w:val="16"/>
      <w:szCs w:val="16"/>
      <w:lang w:eastAsia="ru-RU"/>
    </w:rPr>
  </w:style>
  <w:style w:type="paragraph" w:customStyle="1" w:styleId="affffffff0">
    <w:name w:val="текст таблицы"/>
    <w:basedOn w:val="a4"/>
    <w:autoRedefine/>
    <w:rsid w:val="002132FF"/>
    <w:pPr>
      <w:keepNext/>
      <w:spacing w:before="60" w:after="60" w:line="360" w:lineRule="auto"/>
      <w:jc w:val="both"/>
    </w:pPr>
    <w:rPr>
      <w:rFonts w:eastAsia="Times New Roman"/>
      <w:lang w:eastAsia="ru-RU"/>
    </w:rPr>
  </w:style>
  <w:style w:type="paragraph" w:customStyle="1" w:styleId="3f9">
    <w:name w:val="заголовок 3"/>
    <w:basedOn w:val="a4"/>
    <w:next w:val="a4"/>
    <w:rsid w:val="002132FF"/>
    <w:pPr>
      <w:keepNext/>
      <w:tabs>
        <w:tab w:val="left" w:pos="1296"/>
        <w:tab w:val="left" w:pos="2016"/>
        <w:tab w:val="left" w:pos="2160"/>
        <w:tab w:val="left" w:pos="2736"/>
        <w:tab w:val="left" w:pos="3168"/>
        <w:tab w:val="left" w:pos="5328"/>
      </w:tabs>
      <w:autoSpaceDE w:val="0"/>
      <w:autoSpaceDN w:val="0"/>
    </w:pPr>
    <w:rPr>
      <w:rFonts w:eastAsia="Times New Roman"/>
      <w:lang w:eastAsia="ru-RU"/>
    </w:rPr>
  </w:style>
  <w:style w:type="paragraph" w:customStyle="1" w:styleId="affffffff1">
    <w:name w:val="Название таблицы"/>
    <w:basedOn w:val="a4"/>
    <w:rsid w:val="002132FF"/>
    <w:pPr>
      <w:keepNext/>
      <w:spacing w:before="240" w:after="120"/>
      <w:jc w:val="center"/>
    </w:pPr>
    <w:rPr>
      <w:rFonts w:ascii="Arial" w:eastAsia="Times New Roman" w:hAnsi="Arial"/>
      <w:b/>
      <w:sz w:val="20"/>
      <w:lang w:eastAsia="ru-RU"/>
    </w:rPr>
  </w:style>
  <w:style w:type="paragraph" w:customStyle="1" w:styleId="affffffff2">
    <w:name w:val="Таблица №"/>
    <w:basedOn w:val="a4"/>
    <w:autoRedefine/>
    <w:rsid w:val="002132FF"/>
    <w:pPr>
      <w:keepNext/>
      <w:spacing w:before="120" w:after="80"/>
      <w:jc w:val="right"/>
    </w:pPr>
    <w:rPr>
      <w:rFonts w:ascii="Arial" w:eastAsia="Times New Roman" w:hAnsi="Arial"/>
      <w:b/>
      <w:sz w:val="20"/>
      <w:lang w:eastAsia="ru-RU"/>
    </w:rPr>
  </w:style>
  <w:style w:type="numbering" w:customStyle="1" w:styleId="6">
    <w:name w:val="Стиль6"/>
    <w:rsid w:val="002132FF"/>
    <w:pPr>
      <w:numPr>
        <w:numId w:val="62"/>
      </w:numPr>
    </w:pPr>
  </w:style>
  <w:style w:type="paragraph" w:customStyle="1" w:styleId="affffffff3">
    <w:name w:val="Раздел поясн. записки"/>
    <w:basedOn w:val="a4"/>
    <w:rsid w:val="002132FF"/>
    <w:pPr>
      <w:spacing w:before="120" w:after="120"/>
      <w:ind w:left="567"/>
    </w:pPr>
    <w:rPr>
      <w:rFonts w:eastAsia="Times New Roman"/>
      <w:b/>
      <w:sz w:val="26"/>
      <w:szCs w:val="26"/>
      <w:lang w:eastAsia="ru-RU"/>
    </w:rPr>
  </w:style>
  <w:style w:type="paragraph" w:customStyle="1" w:styleId="affffffff4">
    <w:name w:val="Стиль поясн. записки"/>
    <w:basedOn w:val="affffffff3"/>
    <w:rsid w:val="002132FF"/>
    <w:pPr>
      <w:ind w:left="0" w:firstLine="567"/>
    </w:pPr>
    <w:rPr>
      <w:b w:val="0"/>
    </w:rPr>
  </w:style>
  <w:style w:type="paragraph" w:customStyle="1" w:styleId="1ffc">
    <w:name w:val="1 Основной текст"/>
    <w:basedOn w:val="a4"/>
    <w:link w:val="11e"/>
    <w:rsid w:val="002132FF"/>
    <w:pPr>
      <w:keepNext/>
      <w:spacing w:before="120"/>
      <w:jc w:val="both"/>
    </w:pPr>
    <w:rPr>
      <w:rFonts w:ascii="Arial" w:eastAsia="Times New Roman" w:hAnsi="Arial"/>
      <w:sz w:val="20"/>
      <w:lang w:val="x-none" w:eastAsia="x-none"/>
    </w:rPr>
  </w:style>
  <w:style w:type="character" w:customStyle="1" w:styleId="11e">
    <w:name w:val="1 Основной текст Знак1"/>
    <w:link w:val="1ffc"/>
    <w:rsid w:val="002132FF"/>
    <w:rPr>
      <w:rFonts w:ascii="Arial" w:eastAsia="Times New Roman" w:hAnsi="Arial" w:cs="Times New Roman"/>
      <w:sz w:val="20"/>
      <w:szCs w:val="24"/>
      <w:lang w:val="x-none" w:eastAsia="x-none"/>
    </w:rPr>
  </w:style>
  <w:style w:type="paragraph" w:customStyle="1" w:styleId="H4">
    <w:name w:val="H4"/>
    <w:basedOn w:val="a4"/>
    <w:next w:val="a4"/>
    <w:rsid w:val="002132FF"/>
    <w:pPr>
      <w:keepNext/>
      <w:spacing w:before="100" w:after="100"/>
      <w:outlineLvl w:val="4"/>
    </w:pPr>
    <w:rPr>
      <w:rFonts w:eastAsia="Times New Roman"/>
      <w:b/>
      <w:snapToGrid w:val="0"/>
      <w:szCs w:val="20"/>
      <w:lang w:val="en-US" w:eastAsia="en-US"/>
    </w:rPr>
  </w:style>
  <w:style w:type="paragraph" w:customStyle="1" w:styleId="TOEBulletAltK">
    <w:name w:val="TOE Bullet (Alt=K)"/>
    <w:basedOn w:val="a4"/>
    <w:autoRedefine/>
    <w:rsid w:val="002132FF"/>
    <w:pPr>
      <w:numPr>
        <w:numId w:val="63"/>
      </w:numPr>
      <w:tabs>
        <w:tab w:val="clear" w:pos="360"/>
        <w:tab w:val="num" w:pos="1080"/>
        <w:tab w:val="right" w:pos="12960"/>
      </w:tabs>
      <w:spacing w:after="120"/>
      <w:ind w:left="1080" w:right="-270"/>
      <w:jc w:val="both"/>
    </w:pPr>
    <w:rPr>
      <w:rFonts w:eastAsia="Times New Roman"/>
      <w:color w:val="000000"/>
      <w:sz w:val="22"/>
      <w:szCs w:val="20"/>
      <w:lang w:val="en-GB" w:eastAsia="en-US"/>
    </w:rPr>
  </w:style>
  <w:style w:type="paragraph" w:customStyle="1" w:styleId="Block050">
    <w:name w:val="Block 050"/>
    <w:basedOn w:val="a4"/>
    <w:rsid w:val="002132FF"/>
    <w:pPr>
      <w:spacing w:before="240"/>
      <w:ind w:left="720"/>
      <w:jc w:val="both"/>
    </w:pPr>
    <w:rPr>
      <w:rFonts w:eastAsia="Times New Roman"/>
      <w:sz w:val="22"/>
      <w:szCs w:val="20"/>
      <w:lang w:val="en-US" w:eastAsia="en-US"/>
    </w:rPr>
  </w:style>
  <w:style w:type="paragraph" w:customStyle="1" w:styleId="1">
    <w:name w:val="Буллет 1"/>
    <w:basedOn w:val="aa"/>
    <w:rsid w:val="002132FF"/>
    <w:pPr>
      <w:numPr>
        <w:numId w:val="64"/>
      </w:numPr>
      <w:spacing w:before="120" w:after="120"/>
      <w:jc w:val="both"/>
    </w:pPr>
    <w:rPr>
      <w:rFonts w:ascii="Arial" w:hAnsi="Arial"/>
      <w:b w:val="0"/>
      <w:sz w:val="20"/>
      <w:lang w:val="x-none" w:eastAsia="x-none"/>
    </w:rPr>
  </w:style>
  <w:style w:type="paragraph" w:customStyle="1" w:styleId="-1">
    <w:name w:val="Таблица-текст"/>
    <w:basedOn w:val="a4"/>
    <w:next w:val="a4"/>
    <w:autoRedefine/>
    <w:rsid w:val="002132FF"/>
    <w:pPr>
      <w:keepNext/>
      <w:spacing w:before="60" w:after="60"/>
    </w:pPr>
    <w:rPr>
      <w:rFonts w:ascii="Arial" w:eastAsia="Times New Roman" w:hAnsi="Arial"/>
      <w:bCs/>
      <w:sz w:val="20"/>
      <w:szCs w:val="16"/>
      <w:lang w:eastAsia="en-US"/>
    </w:rPr>
  </w:style>
  <w:style w:type="paragraph" w:customStyle="1" w:styleId="Style4">
    <w:name w:val="Style4"/>
    <w:basedOn w:val="a4"/>
    <w:uiPriority w:val="99"/>
    <w:rsid w:val="002132FF"/>
    <w:pPr>
      <w:widowControl w:val="0"/>
      <w:autoSpaceDE w:val="0"/>
      <w:autoSpaceDN w:val="0"/>
      <w:adjustRightInd w:val="0"/>
    </w:pPr>
    <w:rPr>
      <w:rFonts w:ascii="Arial Narrow" w:eastAsia="Times New Roman" w:hAnsi="Arial Narrow"/>
      <w:lang w:eastAsia="ru-RU"/>
    </w:rPr>
  </w:style>
  <w:style w:type="character" w:customStyle="1" w:styleId="FontStyle11">
    <w:name w:val="Font Style11"/>
    <w:uiPriority w:val="99"/>
    <w:rsid w:val="002132FF"/>
    <w:rPr>
      <w:rFonts w:ascii="Arial Narrow" w:hAnsi="Arial Narrow" w:cs="Arial Narrow"/>
      <w:sz w:val="12"/>
      <w:szCs w:val="12"/>
    </w:rPr>
  </w:style>
  <w:style w:type="character" w:customStyle="1" w:styleId="FontStyle12">
    <w:name w:val="Font Style12"/>
    <w:uiPriority w:val="99"/>
    <w:rsid w:val="002132FF"/>
    <w:rPr>
      <w:rFonts w:ascii="Arial Narrow" w:hAnsi="Arial Narrow" w:cs="Arial Narrow"/>
      <w:b/>
      <w:bCs/>
      <w:sz w:val="10"/>
      <w:szCs w:val="10"/>
    </w:rPr>
  </w:style>
  <w:style w:type="character" w:customStyle="1" w:styleId="313">
    <w:name w:val="Основной текст с отступом 3 Знак1"/>
    <w:rsid w:val="002132FF"/>
    <w:rPr>
      <w:sz w:val="16"/>
      <w:szCs w:val="16"/>
    </w:rPr>
  </w:style>
  <w:style w:type="paragraph" w:customStyle="1" w:styleId="-2">
    <w:name w:val="Таблица-заголовок"/>
    <w:basedOn w:val="a4"/>
    <w:rsid w:val="002132FF"/>
    <w:pPr>
      <w:keepNext/>
      <w:keepLines/>
      <w:snapToGrid w:val="0"/>
      <w:spacing w:before="60" w:after="60"/>
      <w:jc w:val="center"/>
    </w:pPr>
    <w:rPr>
      <w:rFonts w:ascii="Arial" w:eastAsia="Times New Roman" w:hAnsi="Arial"/>
      <w:b/>
      <w:sz w:val="18"/>
      <w:szCs w:val="20"/>
      <w:lang w:eastAsia="ru-RU"/>
    </w:rPr>
  </w:style>
  <w:style w:type="paragraph" w:customStyle="1" w:styleId="-3">
    <w:name w:val="Таблица-Текст"/>
    <w:basedOn w:val="a4"/>
    <w:rsid w:val="002132FF"/>
    <w:pPr>
      <w:widowControl w:val="0"/>
      <w:snapToGrid w:val="0"/>
      <w:spacing w:before="40" w:after="40"/>
      <w:jc w:val="both"/>
    </w:pPr>
    <w:rPr>
      <w:rFonts w:ascii="Arial" w:eastAsia="Times New Roman" w:hAnsi="Arial"/>
      <w:sz w:val="16"/>
      <w:szCs w:val="20"/>
      <w:lang w:eastAsia="ru-RU"/>
    </w:rPr>
  </w:style>
  <w:style w:type="paragraph" w:customStyle="1" w:styleId="tabelkopje">
    <w:name w:val="tabelkopje"/>
    <w:basedOn w:val="Standaardzonderwitregel"/>
    <w:rsid w:val="002132FF"/>
    <w:pPr>
      <w:spacing w:before="0"/>
      <w:ind w:firstLine="0"/>
      <w:jc w:val="left"/>
    </w:pPr>
    <w:rPr>
      <w:b/>
      <w:sz w:val="16"/>
    </w:rPr>
  </w:style>
  <w:style w:type="character" w:customStyle="1" w:styleId="2fc">
    <w:name w:val="Маркированный список 2 Знак"/>
    <w:link w:val="2fb"/>
    <w:rsid w:val="002132FF"/>
    <w:rPr>
      <w:rFonts w:ascii="Times New Roman" w:eastAsia="Times New Roman" w:hAnsi="Times New Roman" w:cs="Times New Roman"/>
      <w:sz w:val="24"/>
      <w:szCs w:val="24"/>
      <w:lang w:val="x-none" w:eastAsia="x-none"/>
    </w:rPr>
  </w:style>
  <w:style w:type="paragraph" w:customStyle="1" w:styleId="1ffd">
    <w:name w:val="1 Основной текст Знак"/>
    <w:basedOn w:val="a4"/>
    <w:link w:val="1ffe"/>
    <w:rsid w:val="002132FF"/>
    <w:pPr>
      <w:keepNext/>
      <w:keepLines/>
      <w:tabs>
        <w:tab w:val="left" w:pos="567"/>
      </w:tabs>
      <w:spacing w:before="120"/>
      <w:jc w:val="both"/>
    </w:pPr>
    <w:rPr>
      <w:rFonts w:ascii="Arial" w:eastAsia="Times New Roman" w:hAnsi="Arial"/>
      <w:sz w:val="20"/>
      <w:lang w:val="x-none" w:eastAsia="x-none"/>
    </w:rPr>
  </w:style>
  <w:style w:type="character" w:customStyle="1" w:styleId="1ffe">
    <w:name w:val="1 Основной текст Знак Знак"/>
    <w:link w:val="1ffd"/>
    <w:rsid w:val="002132FF"/>
    <w:rPr>
      <w:rFonts w:ascii="Arial" w:eastAsia="Times New Roman" w:hAnsi="Arial" w:cs="Times New Roman"/>
      <w:sz w:val="20"/>
      <w:szCs w:val="24"/>
      <w:lang w:val="x-none" w:eastAsia="x-none"/>
    </w:rPr>
  </w:style>
  <w:style w:type="paragraph" w:customStyle="1" w:styleId="Heading">
    <w:name w:val="Heading"/>
    <w:rsid w:val="002132FF"/>
    <w:pPr>
      <w:autoSpaceDE w:val="0"/>
      <w:autoSpaceDN w:val="0"/>
      <w:adjustRightInd w:val="0"/>
      <w:spacing w:after="0" w:line="240" w:lineRule="auto"/>
    </w:pPr>
    <w:rPr>
      <w:rFonts w:ascii="Arial" w:eastAsia="Times New Roman" w:hAnsi="Arial" w:cs="Arial"/>
      <w:b/>
      <w:bCs/>
      <w:lang w:eastAsia="ru-RU"/>
    </w:rPr>
  </w:style>
  <w:style w:type="table" w:styleId="-10">
    <w:name w:val="Table Web 1"/>
    <w:basedOn w:val="a6"/>
    <w:rsid w:val="002132FF"/>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f">
    <w:name w:val="Нет списка11"/>
    <w:next w:val="a7"/>
    <w:uiPriority w:val="99"/>
    <w:semiHidden/>
    <w:unhideWhenUsed/>
    <w:rsid w:val="002132FF"/>
  </w:style>
  <w:style w:type="paragraph" w:customStyle="1" w:styleId="xl145">
    <w:name w:val="xl145"/>
    <w:basedOn w:val="a4"/>
    <w:rsid w:val="002132FF"/>
    <w:pPr>
      <w:spacing w:before="100" w:beforeAutospacing="1" w:after="100" w:afterAutospacing="1"/>
      <w:jc w:val="center"/>
      <w:textAlignment w:val="center"/>
    </w:pPr>
    <w:rPr>
      <w:rFonts w:eastAsia="Times New Roman"/>
      <w:lang w:eastAsia="ru-RU"/>
    </w:rPr>
  </w:style>
  <w:style w:type="paragraph" w:customStyle="1" w:styleId="xl146">
    <w:name w:val="xl146"/>
    <w:basedOn w:val="a4"/>
    <w:rsid w:val="002132FF"/>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lang w:eastAsia="ru-RU"/>
    </w:rPr>
  </w:style>
  <w:style w:type="paragraph" w:customStyle="1" w:styleId="xl147">
    <w:name w:val="xl147"/>
    <w:basedOn w:val="a4"/>
    <w:rsid w:val="002132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148">
    <w:name w:val="xl148"/>
    <w:basedOn w:val="a4"/>
    <w:rsid w:val="002132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149">
    <w:name w:val="xl149"/>
    <w:basedOn w:val="a4"/>
    <w:rsid w:val="002132F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150">
    <w:name w:val="xl150"/>
    <w:basedOn w:val="a4"/>
    <w:rsid w:val="002132FF"/>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151">
    <w:name w:val="xl151"/>
    <w:basedOn w:val="a4"/>
    <w:rsid w:val="002132FF"/>
    <w:pPr>
      <w:pBdr>
        <w:left w:val="single" w:sz="4" w:space="0" w:color="auto"/>
        <w:bottom w:val="single" w:sz="4" w:space="0" w:color="auto"/>
        <w:right w:val="single" w:sz="4" w:space="0" w:color="auto"/>
      </w:pBdr>
      <w:spacing w:before="100" w:beforeAutospacing="1" w:after="100" w:afterAutospacing="1"/>
    </w:pPr>
    <w:rPr>
      <w:rFonts w:eastAsia="Times New Roman"/>
      <w:lang w:eastAsia="ru-RU"/>
    </w:rPr>
  </w:style>
  <w:style w:type="paragraph" w:customStyle="1" w:styleId="xl152">
    <w:name w:val="xl152"/>
    <w:basedOn w:val="a4"/>
    <w:rsid w:val="002132FF"/>
    <w:pPr>
      <w:spacing w:before="100" w:beforeAutospacing="1" w:after="100" w:afterAutospacing="1"/>
      <w:jc w:val="center"/>
      <w:textAlignment w:val="center"/>
    </w:pPr>
    <w:rPr>
      <w:rFonts w:eastAsia="Times New Roman"/>
      <w:color w:val="FF0000"/>
      <w:lang w:eastAsia="ru-RU"/>
    </w:rPr>
  </w:style>
  <w:style w:type="paragraph" w:customStyle="1" w:styleId="xl153">
    <w:name w:val="xl153"/>
    <w:basedOn w:val="a4"/>
    <w:rsid w:val="002132FF"/>
    <w:pPr>
      <w:pBdr>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154">
    <w:name w:val="xl154"/>
    <w:basedOn w:val="a4"/>
    <w:rsid w:val="002132F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155">
    <w:name w:val="xl155"/>
    <w:basedOn w:val="a4"/>
    <w:rsid w:val="002132FF"/>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156">
    <w:name w:val="xl156"/>
    <w:basedOn w:val="a4"/>
    <w:rsid w:val="002132FF"/>
    <w:pPr>
      <w:pBdr>
        <w:top w:val="single" w:sz="4" w:space="0" w:color="auto"/>
        <w:left w:val="single" w:sz="4" w:space="0" w:color="auto"/>
        <w:bottom w:val="single" w:sz="8" w:space="0" w:color="auto"/>
        <w:right w:val="single" w:sz="4" w:space="0" w:color="auto"/>
      </w:pBdr>
      <w:spacing w:before="100" w:beforeAutospacing="1" w:after="100" w:afterAutospacing="1"/>
    </w:pPr>
    <w:rPr>
      <w:rFonts w:eastAsia="Times New Roman"/>
      <w:lang w:eastAsia="ru-RU"/>
    </w:rPr>
  </w:style>
  <w:style w:type="paragraph" w:customStyle="1" w:styleId="xl157">
    <w:name w:val="xl157"/>
    <w:basedOn w:val="a4"/>
    <w:rsid w:val="002132FF"/>
    <w:pPr>
      <w:pBdr>
        <w:left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158">
    <w:name w:val="xl158"/>
    <w:basedOn w:val="a4"/>
    <w:rsid w:val="002132FF"/>
    <w:pPr>
      <w:pBdr>
        <w:left w:val="single" w:sz="4" w:space="0" w:color="auto"/>
        <w:right w:val="single" w:sz="4" w:space="0" w:color="auto"/>
      </w:pBdr>
      <w:spacing w:before="100" w:beforeAutospacing="1" w:after="100" w:afterAutospacing="1"/>
    </w:pPr>
    <w:rPr>
      <w:rFonts w:eastAsia="Times New Roman"/>
      <w:lang w:eastAsia="ru-RU"/>
    </w:rPr>
  </w:style>
  <w:style w:type="paragraph" w:customStyle="1" w:styleId="xl159">
    <w:name w:val="xl159"/>
    <w:basedOn w:val="a4"/>
    <w:rsid w:val="002132FF"/>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160">
    <w:name w:val="xl160"/>
    <w:basedOn w:val="a4"/>
    <w:rsid w:val="002132FF"/>
    <w:pPr>
      <w:pBdr>
        <w:top w:val="single" w:sz="4" w:space="0" w:color="auto"/>
        <w:left w:val="single" w:sz="4" w:space="0" w:color="auto"/>
        <w:bottom w:val="double" w:sz="6" w:space="0" w:color="auto"/>
        <w:right w:val="single" w:sz="4" w:space="0" w:color="auto"/>
      </w:pBdr>
      <w:spacing w:before="100" w:beforeAutospacing="1" w:after="100" w:afterAutospacing="1"/>
    </w:pPr>
    <w:rPr>
      <w:rFonts w:eastAsia="Times New Roman"/>
      <w:lang w:eastAsia="ru-RU"/>
    </w:rPr>
  </w:style>
  <w:style w:type="paragraph" w:customStyle="1" w:styleId="xl161">
    <w:name w:val="xl161"/>
    <w:basedOn w:val="a4"/>
    <w:rsid w:val="002132FF"/>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162">
    <w:name w:val="xl162"/>
    <w:basedOn w:val="a4"/>
    <w:rsid w:val="002132FF"/>
    <w:pPr>
      <w:pBdr>
        <w:top w:val="single" w:sz="4" w:space="0" w:color="auto"/>
        <w:left w:val="single" w:sz="4" w:space="0" w:color="auto"/>
        <w:right w:val="single" w:sz="4" w:space="0" w:color="auto"/>
      </w:pBdr>
      <w:spacing w:before="100" w:beforeAutospacing="1" w:after="100" w:afterAutospacing="1"/>
    </w:pPr>
    <w:rPr>
      <w:rFonts w:eastAsia="Times New Roman"/>
      <w:lang w:eastAsia="ru-RU"/>
    </w:rPr>
  </w:style>
  <w:style w:type="paragraph" w:customStyle="1" w:styleId="xl163">
    <w:name w:val="xl163"/>
    <w:basedOn w:val="a4"/>
    <w:rsid w:val="002132FF"/>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164">
    <w:name w:val="xl164"/>
    <w:basedOn w:val="a4"/>
    <w:rsid w:val="002132FF"/>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165">
    <w:name w:val="xl165"/>
    <w:basedOn w:val="a4"/>
    <w:rsid w:val="002132FF"/>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166">
    <w:name w:val="xl166"/>
    <w:basedOn w:val="a4"/>
    <w:rsid w:val="002132FF"/>
    <w:pPr>
      <w:pBdr>
        <w:top w:val="single" w:sz="4" w:space="0" w:color="auto"/>
        <w:left w:val="single" w:sz="4" w:space="0" w:color="auto"/>
        <w:bottom w:val="double" w:sz="6"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167">
    <w:name w:val="xl167"/>
    <w:basedOn w:val="a4"/>
    <w:rsid w:val="002132F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168">
    <w:name w:val="xl168"/>
    <w:basedOn w:val="a4"/>
    <w:rsid w:val="002132FF"/>
    <w:pPr>
      <w:pBdr>
        <w:top w:val="single" w:sz="4" w:space="0" w:color="auto"/>
        <w:bottom w:val="single" w:sz="8" w:space="0" w:color="auto"/>
      </w:pBdr>
      <w:spacing w:before="100" w:beforeAutospacing="1" w:after="100" w:afterAutospacing="1"/>
    </w:pPr>
    <w:rPr>
      <w:rFonts w:eastAsia="Times New Roman"/>
      <w:lang w:eastAsia="ru-RU"/>
    </w:rPr>
  </w:style>
  <w:style w:type="paragraph" w:customStyle="1" w:styleId="xl169">
    <w:name w:val="xl169"/>
    <w:basedOn w:val="a4"/>
    <w:rsid w:val="002132FF"/>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170">
    <w:name w:val="xl170"/>
    <w:basedOn w:val="a4"/>
    <w:rsid w:val="002132FF"/>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171">
    <w:name w:val="xl171"/>
    <w:basedOn w:val="a4"/>
    <w:rsid w:val="002132FF"/>
    <w:pPr>
      <w:pBdr>
        <w:left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172">
    <w:name w:val="xl172"/>
    <w:basedOn w:val="a4"/>
    <w:rsid w:val="002132F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173">
    <w:name w:val="xl173"/>
    <w:basedOn w:val="a4"/>
    <w:rsid w:val="002132FF"/>
    <w:pPr>
      <w:pBdr>
        <w:top w:val="single" w:sz="8" w:space="0" w:color="auto"/>
        <w:left w:val="single" w:sz="8" w:space="0" w:color="auto"/>
        <w:bottom w:val="single" w:sz="4" w:space="0" w:color="auto"/>
      </w:pBdr>
      <w:spacing w:before="100" w:beforeAutospacing="1" w:after="100" w:afterAutospacing="1"/>
      <w:jc w:val="center"/>
      <w:textAlignment w:val="center"/>
    </w:pPr>
    <w:rPr>
      <w:rFonts w:eastAsia="Times New Roman"/>
      <w:lang w:eastAsia="ru-RU"/>
    </w:rPr>
  </w:style>
  <w:style w:type="paragraph" w:customStyle="1" w:styleId="xl174">
    <w:name w:val="xl174"/>
    <w:basedOn w:val="a4"/>
    <w:rsid w:val="002132FF"/>
    <w:pPr>
      <w:pBdr>
        <w:top w:val="single" w:sz="8" w:space="0" w:color="auto"/>
        <w:bottom w:val="single" w:sz="4" w:space="0" w:color="auto"/>
      </w:pBdr>
      <w:spacing w:before="100" w:beforeAutospacing="1" w:after="100" w:afterAutospacing="1"/>
      <w:jc w:val="center"/>
      <w:textAlignment w:val="center"/>
    </w:pPr>
    <w:rPr>
      <w:rFonts w:eastAsia="Times New Roman"/>
      <w:lang w:eastAsia="ru-RU"/>
    </w:rPr>
  </w:style>
  <w:style w:type="paragraph" w:customStyle="1" w:styleId="xl175">
    <w:name w:val="xl175"/>
    <w:basedOn w:val="a4"/>
    <w:rsid w:val="002132FF"/>
    <w:pPr>
      <w:pBdr>
        <w:top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176">
    <w:name w:val="xl176"/>
    <w:basedOn w:val="a4"/>
    <w:rsid w:val="002132F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177">
    <w:name w:val="xl177"/>
    <w:basedOn w:val="a4"/>
    <w:rsid w:val="002132FF"/>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178">
    <w:name w:val="xl178"/>
    <w:basedOn w:val="a4"/>
    <w:rsid w:val="002132FF"/>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179">
    <w:name w:val="xl179"/>
    <w:basedOn w:val="a4"/>
    <w:rsid w:val="002132FF"/>
    <w:pPr>
      <w:pBdr>
        <w:top w:val="single" w:sz="4" w:space="0" w:color="auto"/>
        <w:left w:val="single" w:sz="8"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125">
    <w:name w:val="xl125"/>
    <w:basedOn w:val="a4"/>
    <w:rsid w:val="002132FF"/>
    <w:pPr>
      <w:pBdr>
        <w:top w:val="single" w:sz="8" w:space="0" w:color="auto"/>
        <w:left w:val="single" w:sz="8" w:space="0" w:color="auto"/>
        <w:right w:val="single" w:sz="8" w:space="0" w:color="auto"/>
      </w:pBdr>
      <w:spacing w:before="100" w:beforeAutospacing="1" w:after="100" w:afterAutospacing="1"/>
      <w:jc w:val="center"/>
    </w:pPr>
    <w:rPr>
      <w:rFonts w:ascii="Arial" w:eastAsia="Times New Roman" w:hAnsi="Arial" w:cs="Arial"/>
      <w:b/>
      <w:bCs/>
      <w:u w:val="single"/>
      <w:lang w:eastAsia="ru-RU"/>
    </w:rPr>
  </w:style>
  <w:style w:type="paragraph" w:customStyle="1" w:styleId="xl126">
    <w:name w:val="xl126"/>
    <w:basedOn w:val="a4"/>
    <w:rsid w:val="002132FF"/>
    <w:pPr>
      <w:pBdr>
        <w:left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27">
    <w:name w:val="xl127"/>
    <w:basedOn w:val="a4"/>
    <w:rsid w:val="002132FF"/>
    <w:pPr>
      <w:pBdr>
        <w:left w:val="single" w:sz="8" w:space="0" w:color="auto"/>
        <w:bottom w:val="single" w:sz="4"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28">
    <w:name w:val="xl128"/>
    <w:basedOn w:val="a4"/>
    <w:rsid w:val="002132FF"/>
    <w:pPr>
      <w:pBdr>
        <w:top w:val="single" w:sz="8" w:space="0" w:color="auto"/>
      </w:pBdr>
      <w:spacing w:before="100" w:beforeAutospacing="1" w:after="100" w:afterAutospacing="1"/>
    </w:pPr>
    <w:rPr>
      <w:rFonts w:ascii="Arial" w:eastAsia="Times New Roman" w:hAnsi="Arial" w:cs="Arial"/>
      <w:lang w:eastAsia="ru-RU"/>
    </w:rPr>
  </w:style>
  <w:style w:type="paragraph" w:customStyle="1" w:styleId="xl129">
    <w:name w:val="xl129"/>
    <w:basedOn w:val="a4"/>
    <w:rsid w:val="002132FF"/>
    <w:pPr>
      <w:pBdr>
        <w:top w:val="single" w:sz="4" w:space="0" w:color="auto"/>
        <w:left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30">
    <w:name w:val="xl130"/>
    <w:basedOn w:val="a4"/>
    <w:rsid w:val="002132FF"/>
    <w:pPr>
      <w:pBdr>
        <w:top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31">
    <w:name w:val="xl131"/>
    <w:basedOn w:val="a4"/>
    <w:rsid w:val="002132FF"/>
    <w:pPr>
      <w:pBdr>
        <w:bottom w:val="single" w:sz="4" w:space="0" w:color="auto"/>
      </w:pBdr>
      <w:spacing w:before="100" w:beforeAutospacing="1" w:after="100" w:afterAutospacing="1"/>
    </w:pPr>
    <w:rPr>
      <w:rFonts w:ascii="Arial" w:eastAsia="Times New Roman" w:hAnsi="Arial" w:cs="Arial"/>
      <w:lang w:eastAsia="ru-RU"/>
    </w:rPr>
  </w:style>
  <w:style w:type="paragraph" w:customStyle="1" w:styleId="xl132">
    <w:name w:val="xl132"/>
    <w:basedOn w:val="a4"/>
    <w:rsid w:val="002132FF"/>
    <w:pPr>
      <w:spacing w:before="100" w:beforeAutospacing="1" w:after="100" w:afterAutospacing="1"/>
      <w:jc w:val="center"/>
      <w:textAlignment w:val="center"/>
    </w:pPr>
    <w:rPr>
      <w:rFonts w:ascii="Arial" w:eastAsia="Times New Roman" w:hAnsi="Arial" w:cs="Arial"/>
      <w:lang w:eastAsia="ru-RU"/>
    </w:rPr>
  </w:style>
  <w:style w:type="paragraph" w:customStyle="1" w:styleId="xl133">
    <w:name w:val="xl133"/>
    <w:basedOn w:val="a4"/>
    <w:rsid w:val="002132FF"/>
    <w:pPr>
      <w:pBdr>
        <w:top w:val="single" w:sz="8" w:space="0" w:color="auto"/>
        <w:left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34">
    <w:name w:val="xl134"/>
    <w:basedOn w:val="a4"/>
    <w:rsid w:val="002132F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lang w:eastAsia="ru-RU"/>
    </w:rPr>
  </w:style>
  <w:style w:type="paragraph" w:customStyle="1" w:styleId="xl135">
    <w:name w:val="xl135"/>
    <w:basedOn w:val="a4"/>
    <w:rsid w:val="002132FF"/>
    <w:pPr>
      <w:pBdr>
        <w:left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36">
    <w:name w:val="xl136"/>
    <w:basedOn w:val="a4"/>
    <w:rsid w:val="002132FF"/>
    <w:pPr>
      <w:pBdr>
        <w:top w:val="single" w:sz="8" w:space="0" w:color="auto"/>
        <w:left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37">
    <w:name w:val="xl137"/>
    <w:basedOn w:val="a4"/>
    <w:rsid w:val="002132FF"/>
    <w:pPr>
      <w:pBdr>
        <w:left w:val="single" w:sz="8" w:space="0" w:color="auto"/>
        <w:bottom w:val="single" w:sz="4" w:space="0" w:color="auto"/>
      </w:pBdr>
      <w:spacing w:before="100" w:beforeAutospacing="1" w:after="100" w:afterAutospacing="1"/>
      <w:jc w:val="center"/>
    </w:pPr>
    <w:rPr>
      <w:rFonts w:ascii="Arial" w:eastAsia="Times New Roman" w:hAnsi="Arial" w:cs="Arial"/>
      <w:lang w:eastAsia="ru-RU"/>
    </w:rPr>
  </w:style>
  <w:style w:type="paragraph" w:customStyle="1" w:styleId="xl138">
    <w:name w:val="xl138"/>
    <w:basedOn w:val="a4"/>
    <w:rsid w:val="002132FF"/>
    <w:pPr>
      <w:pBdr>
        <w:left w:val="single" w:sz="8" w:space="0" w:color="auto"/>
        <w:right w:val="single" w:sz="8" w:space="0" w:color="auto"/>
      </w:pBdr>
      <w:spacing w:before="100" w:beforeAutospacing="1" w:after="100" w:afterAutospacing="1"/>
      <w:jc w:val="center"/>
    </w:pPr>
    <w:rPr>
      <w:rFonts w:ascii="Arial" w:eastAsia="Times New Roman" w:hAnsi="Arial" w:cs="Arial"/>
      <w:b/>
      <w:bCs/>
      <w:u w:val="single"/>
      <w:lang w:eastAsia="ru-RU"/>
    </w:rPr>
  </w:style>
  <w:style w:type="paragraph" w:customStyle="1" w:styleId="xl139">
    <w:name w:val="xl139"/>
    <w:basedOn w:val="a4"/>
    <w:rsid w:val="002132FF"/>
    <w:pPr>
      <w:pBdr>
        <w:left w:val="single" w:sz="8" w:space="0" w:color="auto"/>
        <w:right w:val="single" w:sz="8" w:space="0" w:color="auto"/>
      </w:pBdr>
      <w:spacing w:before="100" w:beforeAutospacing="1" w:after="100" w:afterAutospacing="1"/>
      <w:jc w:val="center"/>
    </w:pPr>
    <w:rPr>
      <w:rFonts w:ascii="Arial" w:eastAsia="Times New Roman" w:hAnsi="Arial" w:cs="Arial"/>
      <w:b/>
      <w:bCs/>
      <w:lang w:eastAsia="ru-RU"/>
    </w:rPr>
  </w:style>
  <w:style w:type="paragraph" w:customStyle="1" w:styleId="xl140">
    <w:name w:val="xl140"/>
    <w:basedOn w:val="a4"/>
    <w:rsid w:val="002132FF"/>
    <w:pPr>
      <w:pBdr>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41">
    <w:name w:val="xl141"/>
    <w:basedOn w:val="a4"/>
    <w:rsid w:val="002132FF"/>
    <w:pPr>
      <w:pBdr>
        <w:left w:val="single" w:sz="8" w:space="0" w:color="auto"/>
        <w:bottom w:val="single" w:sz="4" w:space="0" w:color="auto"/>
        <w:right w:val="single" w:sz="8" w:space="0" w:color="auto"/>
      </w:pBdr>
      <w:spacing w:before="100" w:beforeAutospacing="1" w:after="100" w:afterAutospacing="1"/>
      <w:jc w:val="center"/>
    </w:pPr>
    <w:rPr>
      <w:rFonts w:ascii="Arial" w:eastAsia="Times New Roman" w:hAnsi="Arial" w:cs="Arial"/>
      <w:b/>
      <w:bCs/>
      <w:u w:val="single"/>
      <w:lang w:eastAsia="ru-RU"/>
    </w:rPr>
  </w:style>
  <w:style w:type="paragraph" w:customStyle="1" w:styleId="xl142">
    <w:name w:val="xl142"/>
    <w:basedOn w:val="a4"/>
    <w:rsid w:val="002132FF"/>
    <w:pPr>
      <w:pBdr>
        <w:left w:val="single" w:sz="8" w:space="0" w:color="auto"/>
        <w:bottom w:val="single" w:sz="4"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43">
    <w:name w:val="xl143"/>
    <w:basedOn w:val="a4"/>
    <w:rsid w:val="002132FF"/>
    <w:pPr>
      <w:pBdr>
        <w:left w:val="single" w:sz="8" w:space="0" w:color="auto"/>
        <w:bottom w:val="single" w:sz="4"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44">
    <w:name w:val="xl144"/>
    <w:basedOn w:val="a4"/>
    <w:rsid w:val="002132FF"/>
    <w:pPr>
      <w:pBdr>
        <w:bottom w:val="single" w:sz="4" w:space="0" w:color="auto"/>
      </w:pBdr>
      <w:spacing w:before="100" w:beforeAutospacing="1" w:after="100" w:afterAutospacing="1"/>
      <w:jc w:val="center"/>
    </w:pPr>
    <w:rPr>
      <w:rFonts w:ascii="Arial" w:eastAsia="Times New Roman" w:hAnsi="Arial" w:cs="Arial"/>
      <w:lang w:eastAsia="ru-RU"/>
    </w:rPr>
  </w:style>
  <w:style w:type="paragraph" w:customStyle="1" w:styleId="xl180">
    <w:name w:val="xl180"/>
    <w:basedOn w:val="a4"/>
    <w:rsid w:val="002132FF"/>
    <w:pPr>
      <w:pBdr>
        <w:bottom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81">
    <w:name w:val="xl181"/>
    <w:basedOn w:val="a4"/>
    <w:rsid w:val="002132FF"/>
    <w:pPr>
      <w:pBdr>
        <w:left w:val="single" w:sz="8" w:space="0" w:color="auto"/>
        <w:bottom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82">
    <w:name w:val="xl182"/>
    <w:basedOn w:val="a4"/>
    <w:rsid w:val="002132FF"/>
    <w:pPr>
      <w:pBdr>
        <w:bottom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83">
    <w:name w:val="xl183"/>
    <w:basedOn w:val="a4"/>
    <w:rsid w:val="002132FF"/>
    <w:pPr>
      <w:pBdr>
        <w:top w:val="single" w:sz="8" w:space="0" w:color="auto"/>
        <w:left w:val="single" w:sz="8" w:space="0" w:color="auto"/>
      </w:pBdr>
      <w:spacing w:before="100" w:beforeAutospacing="1" w:after="100" w:afterAutospacing="1"/>
      <w:jc w:val="center"/>
    </w:pPr>
    <w:rPr>
      <w:rFonts w:ascii="Arial" w:eastAsia="Times New Roman" w:hAnsi="Arial" w:cs="Arial"/>
      <w:lang w:eastAsia="ru-RU"/>
    </w:rPr>
  </w:style>
  <w:style w:type="paragraph" w:customStyle="1" w:styleId="affffffff5">
    <w:name w:val="Основной"/>
    <w:basedOn w:val="a4"/>
    <w:rsid w:val="002132FF"/>
    <w:pPr>
      <w:suppressAutoHyphens/>
    </w:pPr>
    <w:rPr>
      <w:rFonts w:ascii="Arial" w:eastAsia="Times New Roman" w:hAnsi="Arial" w:cs="Arial"/>
      <w:bCs/>
      <w:kern w:val="1"/>
      <w:sz w:val="20"/>
      <w:szCs w:val="32"/>
      <w:lang w:eastAsia="ar-SA"/>
    </w:rPr>
  </w:style>
  <w:style w:type="paragraph" w:customStyle="1" w:styleId="xl184">
    <w:name w:val="xl184"/>
    <w:basedOn w:val="a4"/>
    <w:rsid w:val="002132FF"/>
    <w:pPr>
      <w:pBdr>
        <w:left w:val="single" w:sz="8" w:space="0" w:color="auto"/>
        <w:bottom w:val="single" w:sz="4"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85">
    <w:name w:val="xl185"/>
    <w:basedOn w:val="a4"/>
    <w:rsid w:val="002132FF"/>
    <w:pPr>
      <w:pBdr>
        <w:bottom w:val="single" w:sz="4"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86">
    <w:name w:val="xl186"/>
    <w:basedOn w:val="a4"/>
    <w:rsid w:val="002132FF"/>
    <w:pPr>
      <w:pBdr>
        <w:left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87">
    <w:name w:val="xl187"/>
    <w:basedOn w:val="a4"/>
    <w:rsid w:val="002132FF"/>
    <w:pPr>
      <w:pBdr>
        <w:left w:val="single" w:sz="8" w:space="0" w:color="auto"/>
        <w:right w:val="single" w:sz="8" w:space="0" w:color="auto"/>
      </w:pBdr>
      <w:spacing w:before="100" w:beforeAutospacing="1" w:after="100" w:afterAutospacing="1"/>
      <w:jc w:val="center"/>
    </w:pPr>
    <w:rPr>
      <w:rFonts w:ascii="Arial" w:eastAsia="Times New Roman" w:hAnsi="Arial" w:cs="Arial"/>
      <w:b/>
      <w:bCs/>
      <w:lang w:eastAsia="ru-RU"/>
    </w:rPr>
  </w:style>
  <w:style w:type="paragraph" w:customStyle="1" w:styleId="xl188">
    <w:name w:val="xl188"/>
    <w:basedOn w:val="a4"/>
    <w:rsid w:val="002132FF"/>
    <w:pPr>
      <w:pBdr>
        <w:top w:val="single" w:sz="4" w:space="0" w:color="auto"/>
        <w:left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89">
    <w:name w:val="xl189"/>
    <w:basedOn w:val="a4"/>
    <w:rsid w:val="002132FF"/>
    <w:pPr>
      <w:spacing w:before="100" w:beforeAutospacing="1" w:after="100" w:afterAutospacing="1"/>
      <w:jc w:val="center"/>
    </w:pPr>
    <w:rPr>
      <w:rFonts w:ascii="Arial" w:eastAsia="Times New Roman" w:hAnsi="Arial" w:cs="Arial"/>
      <w:lang w:eastAsia="ru-RU"/>
    </w:rPr>
  </w:style>
  <w:style w:type="paragraph" w:customStyle="1" w:styleId="xl190">
    <w:name w:val="xl190"/>
    <w:basedOn w:val="a4"/>
    <w:rsid w:val="002132FF"/>
    <w:pPr>
      <w:pBdr>
        <w:left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91">
    <w:name w:val="xl191"/>
    <w:basedOn w:val="a4"/>
    <w:rsid w:val="002132FF"/>
    <w:pPr>
      <w:pBdr>
        <w:left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92">
    <w:name w:val="xl192"/>
    <w:basedOn w:val="a4"/>
    <w:rsid w:val="002132FF"/>
    <w:pPr>
      <w:pBdr>
        <w:top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93">
    <w:name w:val="xl193"/>
    <w:basedOn w:val="a4"/>
    <w:rsid w:val="002132FF"/>
    <w:pPr>
      <w:pBdr>
        <w:left w:val="single" w:sz="8" w:space="0" w:color="auto"/>
        <w:bottom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94">
    <w:name w:val="xl194"/>
    <w:basedOn w:val="a4"/>
    <w:rsid w:val="002132FF"/>
    <w:pPr>
      <w:pBdr>
        <w:bottom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95">
    <w:name w:val="xl195"/>
    <w:basedOn w:val="a4"/>
    <w:rsid w:val="002132FF"/>
    <w:pPr>
      <w:pBdr>
        <w:left w:val="single" w:sz="8" w:space="0" w:color="auto"/>
        <w:bottom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96">
    <w:name w:val="xl196"/>
    <w:basedOn w:val="a4"/>
    <w:rsid w:val="002132FF"/>
    <w:pPr>
      <w:pBdr>
        <w:bottom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97">
    <w:name w:val="xl197"/>
    <w:basedOn w:val="a4"/>
    <w:rsid w:val="002132FF"/>
    <w:pPr>
      <w:pBdr>
        <w:top w:val="single" w:sz="8" w:space="0" w:color="auto"/>
        <w:lef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98">
    <w:name w:val="xl198"/>
    <w:basedOn w:val="a4"/>
    <w:rsid w:val="002132FF"/>
    <w:pPr>
      <w:pBdr>
        <w:bottom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99">
    <w:name w:val="xl199"/>
    <w:basedOn w:val="a4"/>
    <w:rsid w:val="002132FF"/>
    <w:pPr>
      <w:pBdr>
        <w:bottom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200">
    <w:name w:val="xl200"/>
    <w:basedOn w:val="a4"/>
    <w:rsid w:val="002132FF"/>
    <w:pPr>
      <w:pBdr>
        <w:top w:val="single" w:sz="8" w:space="0" w:color="auto"/>
      </w:pBdr>
      <w:spacing w:before="100" w:beforeAutospacing="1" w:after="100" w:afterAutospacing="1"/>
      <w:jc w:val="center"/>
      <w:textAlignment w:val="center"/>
    </w:pPr>
    <w:rPr>
      <w:rFonts w:ascii="Arial" w:eastAsia="Times New Roman" w:hAnsi="Arial" w:cs="Arial"/>
      <w:lang w:eastAsia="ru-RU"/>
    </w:rPr>
  </w:style>
  <w:style w:type="paragraph" w:customStyle="1" w:styleId="xl201">
    <w:name w:val="xl201"/>
    <w:basedOn w:val="a4"/>
    <w:rsid w:val="002132FF"/>
    <w:pPr>
      <w:spacing w:before="100" w:beforeAutospacing="1" w:after="100" w:afterAutospacing="1"/>
      <w:jc w:val="center"/>
      <w:textAlignment w:val="center"/>
    </w:pPr>
    <w:rPr>
      <w:rFonts w:ascii="Arial" w:eastAsia="Times New Roman" w:hAnsi="Arial" w:cs="Arial"/>
      <w:lang w:eastAsia="ru-RU"/>
    </w:rPr>
  </w:style>
  <w:style w:type="paragraph" w:customStyle="1" w:styleId="xl202">
    <w:name w:val="xl202"/>
    <w:basedOn w:val="a4"/>
    <w:rsid w:val="002132FF"/>
    <w:pPr>
      <w:pBdr>
        <w:bottom w:val="single" w:sz="8" w:space="0" w:color="auto"/>
      </w:pBdr>
      <w:spacing w:before="100" w:beforeAutospacing="1" w:after="100" w:afterAutospacing="1"/>
      <w:jc w:val="center"/>
      <w:textAlignment w:val="center"/>
    </w:pPr>
    <w:rPr>
      <w:rFonts w:ascii="Arial" w:eastAsia="Times New Roman" w:hAnsi="Arial" w:cs="Arial"/>
      <w:lang w:eastAsia="ru-RU"/>
    </w:rPr>
  </w:style>
  <w:style w:type="paragraph" w:customStyle="1" w:styleId="xl203">
    <w:name w:val="xl203"/>
    <w:basedOn w:val="a4"/>
    <w:rsid w:val="002132FF"/>
    <w:pPr>
      <w:pBdr>
        <w:left w:val="single" w:sz="8" w:space="0" w:color="auto"/>
        <w:bottom w:val="single" w:sz="8" w:space="0" w:color="auto"/>
      </w:pBdr>
      <w:spacing w:before="100" w:beforeAutospacing="1" w:after="100" w:afterAutospacing="1"/>
      <w:jc w:val="center"/>
      <w:textAlignment w:val="center"/>
    </w:pPr>
    <w:rPr>
      <w:rFonts w:ascii="Arial" w:eastAsia="Times New Roman" w:hAnsi="Arial" w:cs="Arial"/>
      <w:lang w:eastAsia="ru-RU"/>
    </w:rPr>
  </w:style>
  <w:style w:type="paragraph" w:customStyle="1" w:styleId="xl204">
    <w:name w:val="xl204"/>
    <w:basedOn w:val="a4"/>
    <w:rsid w:val="002132FF"/>
    <w:pPr>
      <w:pBdr>
        <w:bottom w:val="single" w:sz="8" w:space="0" w:color="auto"/>
        <w:right w:val="single" w:sz="8" w:space="0" w:color="auto"/>
      </w:pBdr>
      <w:spacing w:before="100" w:beforeAutospacing="1" w:after="100" w:afterAutospacing="1"/>
      <w:jc w:val="center"/>
      <w:textAlignment w:val="center"/>
    </w:pPr>
    <w:rPr>
      <w:rFonts w:ascii="Arial" w:eastAsia="Times New Roman" w:hAnsi="Arial" w:cs="Arial"/>
      <w:lang w:eastAsia="ru-RU"/>
    </w:rPr>
  </w:style>
  <w:style w:type="paragraph" w:customStyle="1" w:styleId="xl205">
    <w:name w:val="xl205"/>
    <w:basedOn w:val="a4"/>
    <w:rsid w:val="002132FF"/>
    <w:pPr>
      <w:pBdr>
        <w:top w:val="single" w:sz="8" w:space="0" w:color="auto"/>
        <w:left w:val="single" w:sz="8" w:space="0" w:color="auto"/>
      </w:pBdr>
      <w:spacing w:before="100" w:beforeAutospacing="1" w:after="100" w:afterAutospacing="1"/>
      <w:jc w:val="center"/>
      <w:textAlignment w:val="center"/>
    </w:pPr>
    <w:rPr>
      <w:rFonts w:ascii="Arial" w:eastAsia="Times New Roman" w:hAnsi="Arial" w:cs="Arial"/>
      <w:lang w:eastAsia="ru-RU"/>
    </w:rPr>
  </w:style>
  <w:style w:type="paragraph" w:customStyle="1" w:styleId="xl206">
    <w:name w:val="xl206"/>
    <w:basedOn w:val="a4"/>
    <w:rsid w:val="002132FF"/>
    <w:pPr>
      <w:pBdr>
        <w:left w:val="single" w:sz="8" w:space="0" w:color="auto"/>
      </w:pBdr>
      <w:spacing w:before="100" w:beforeAutospacing="1" w:after="100" w:afterAutospacing="1"/>
      <w:jc w:val="center"/>
      <w:textAlignment w:val="center"/>
    </w:pPr>
    <w:rPr>
      <w:rFonts w:ascii="Arial" w:eastAsia="Times New Roman" w:hAnsi="Arial" w:cs="Arial"/>
      <w:lang w:eastAsia="ru-RU"/>
    </w:rPr>
  </w:style>
  <w:style w:type="paragraph" w:customStyle="1" w:styleId="xl207">
    <w:name w:val="xl207"/>
    <w:basedOn w:val="a4"/>
    <w:rsid w:val="002132FF"/>
    <w:pPr>
      <w:pBdr>
        <w:top w:val="single" w:sz="8" w:space="0" w:color="auto"/>
        <w:left w:val="single" w:sz="8" w:space="0" w:color="auto"/>
        <w:bottom w:val="single" w:sz="8" w:space="0" w:color="auto"/>
        <w:right w:val="single" w:sz="8" w:space="0" w:color="auto"/>
      </w:pBdr>
      <w:spacing w:before="100" w:beforeAutospacing="1" w:after="100" w:afterAutospacing="1"/>
    </w:pPr>
    <w:rPr>
      <w:rFonts w:ascii="Arial" w:eastAsia="Times New Roman" w:hAnsi="Arial" w:cs="Arial"/>
      <w:b/>
      <w:bCs/>
      <w:lang w:eastAsia="ru-RU"/>
    </w:rPr>
  </w:style>
  <w:style w:type="numbering" w:customStyle="1" w:styleId="21b">
    <w:name w:val="Нет списка21"/>
    <w:next w:val="a7"/>
    <w:uiPriority w:val="99"/>
    <w:semiHidden/>
    <w:unhideWhenUsed/>
    <w:rsid w:val="002132FF"/>
  </w:style>
  <w:style w:type="numbering" w:customStyle="1" w:styleId="314">
    <w:name w:val="Нет списка31"/>
    <w:next w:val="a7"/>
    <w:uiPriority w:val="99"/>
    <w:semiHidden/>
    <w:unhideWhenUsed/>
    <w:rsid w:val="002132FF"/>
  </w:style>
  <w:style w:type="numbering" w:customStyle="1" w:styleId="4d">
    <w:name w:val="Нет списка4"/>
    <w:next w:val="a7"/>
    <w:uiPriority w:val="99"/>
    <w:semiHidden/>
    <w:unhideWhenUsed/>
    <w:rsid w:val="002132FF"/>
  </w:style>
  <w:style w:type="numbering" w:customStyle="1" w:styleId="58">
    <w:name w:val="Нет списка5"/>
    <w:next w:val="a7"/>
    <w:uiPriority w:val="99"/>
    <w:semiHidden/>
    <w:unhideWhenUsed/>
    <w:rsid w:val="00F373FB"/>
  </w:style>
  <w:style w:type="table" w:customStyle="1" w:styleId="3fa">
    <w:name w:val="Сетка таблицы3"/>
    <w:basedOn w:val="a6"/>
    <w:next w:val="aff2"/>
    <w:uiPriority w:val="39"/>
    <w:rsid w:val="00F373FB"/>
    <w:pPr>
      <w:spacing w:after="0" w:line="240" w:lineRule="auto"/>
    </w:pPr>
    <w:rPr>
      <w:rFonts w:ascii="Times New Roman" w:eastAsia="SimSu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0">
    <w:name w:val="Текущий список171"/>
    <w:rsid w:val="00F373FB"/>
  </w:style>
  <w:style w:type="numbering" w:customStyle="1" w:styleId="1ai71">
    <w:name w:val="1 / a / i71"/>
    <w:basedOn w:val="a7"/>
    <w:next w:val="1ai"/>
    <w:rsid w:val="00F373FB"/>
  </w:style>
  <w:style w:type="numbering" w:customStyle="1" w:styleId="1ai1">
    <w:name w:val="1 / a / i1"/>
    <w:basedOn w:val="a7"/>
    <w:next w:val="1ai"/>
    <w:uiPriority w:val="99"/>
    <w:semiHidden/>
    <w:unhideWhenUsed/>
    <w:rsid w:val="00F373FB"/>
  </w:style>
  <w:style w:type="character" w:customStyle="1" w:styleId="11f0">
    <w:name w:val="Название объекта Знак Знак Знак1 Знак1 Знак Знак"/>
    <w:uiPriority w:val="35"/>
    <w:locked/>
    <w:rsid w:val="00F373FB"/>
    <w:rPr>
      <w:rFonts w:eastAsia="Times/Kazakh"/>
      <w:i/>
      <w:iCs/>
      <w:sz w:val="24"/>
    </w:rPr>
  </w:style>
  <w:style w:type="numbering" w:customStyle="1" w:styleId="6a">
    <w:name w:val="Нет списка6"/>
    <w:next w:val="a7"/>
    <w:uiPriority w:val="99"/>
    <w:semiHidden/>
    <w:rsid w:val="00221125"/>
  </w:style>
  <w:style w:type="paragraph" w:customStyle="1" w:styleId="75">
    <w:name w:val="Обычный7"/>
    <w:rsid w:val="00221125"/>
    <w:pPr>
      <w:widowControl w:val="0"/>
      <w:spacing w:after="0" w:line="260" w:lineRule="auto"/>
      <w:ind w:firstLine="700"/>
      <w:jc w:val="both"/>
    </w:pPr>
    <w:rPr>
      <w:rFonts w:ascii="Times New Roman" w:eastAsia="Times New Roman" w:hAnsi="Times New Roman" w:cs="Times New Roman"/>
      <w:snapToGrid w:val="0"/>
      <w:sz w:val="28"/>
      <w:szCs w:val="20"/>
      <w:lang w:eastAsia="ru-RU"/>
    </w:rPr>
  </w:style>
  <w:style w:type="paragraph" w:customStyle="1" w:styleId="223">
    <w:name w:val="Основной текст с отступом 22"/>
    <w:basedOn w:val="a4"/>
    <w:rsid w:val="00221125"/>
    <w:pPr>
      <w:widowControl w:val="0"/>
      <w:overflowPunct w:val="0"/>
      <w:autoSpaceDE w:val="0"/>
      <w:autoSpaceDN w:val="0"/>
      <w:adjustRightInd w:val="0"/>
      <w:spacing w:line="320" w:lineRule="auto"/>
      <w:ind w:firstLine="720"/>
      <w:jc w:val="both"/>
      <w:textAlignment w:val="baseline"/>
    </w:pPr>
    <w:rPr>
      <w:rFonts w:eastAsia="Times New Roman"/>
      <w:szCs w:val="20"/>
      <w:lang w:eastAsia="ru-RU"/>
    </w:rPr>
  </w:style>
  <w:style w:type="paragraph" w:customStyle="1" w:styleId="2ff4">
    <w:name w:val="Основной текст с отступом2"/>
    <w:basedOn w:val="a4"/>
    <w:rsid w:val="00221125"/>
    <w:pPr>
      <w:widowControl w:val="0"/>
      <w:autoSpaceDE w:val="0"/>
      <w:autoSpaceDN w:val="0"/>
      <w:adjustRightInd w:val="0"/>
      <w:spacing w:after="120"/>
      <w:ind w:left="283"/>
    </w:pPr>
    <w:rPr>
      <w:rFonts w:ascii="Arial" w:eastAsia="Times New Roman" w:hAnsi="Arial" w:cs="Arial"/>
      <w:sz w:val="20"/>
      <w:szCs w:val="20"/>
      <w:lang w:eastAsia="ru-RU"/>
    </w:rPr>
  </w:style>
  <w:style w:type="paragraph" w:customStyle="1" w:styleId="230">
    <w:name w:val="Заголовок 23"/>
    <w:basedOn w:val="75"/>
    <w:next w:val="75"/>
    <w:rsid w:val="00221125"/>
    <w:pPr>
      <w:keepNext/>
      <w:widowControl/>
      <w:numPr>
        <w:ilvl w:val="1"/>
      </w:numPr>
      <w:spacing w:before="120" w:line="240" w:lineRule="auto"/>
      <w:ind w:left="792" w:hanging="432"/>
      <w:outlineLvl w:val="1"/>
    </w:pPr>
    <w:rPr>
      <w:b/>
      <w:i/>
      <w:snapToGrid/>
      <w:sz w:val="24"/>
    </w:rPr>
  </w:style>
  <w:style w:type="paragraph" w:customStyle="1" w:styleId="152">
    <w:name w:val="Заголовок 15"/>
    <w:basedOn w:val="75"/>
    <w:next w:val="75"/>
    <w:rsid w:val="00221125"/>
    <w:pPr>
      <w:keepNext/>
      <w:widowControl/>
      <w:tabs>
        <w:tab w:val="num" w:pos="360"/>
      </w:tabs>
      <w:spacing w:before="240" w:line="240" w:lineRule="auto"/>
      <w:ind w:left="360" w:hanging="360"/>
      <w:jc w:val="center"/>
      <w:outlineLvl w:val="0"/>
    </w:pPr>
    <w:rPr>
      <w:b/>
      <w:caps/>
      <w:snapToGrid/>
      <w:kern w:val="28"/>
      <w:sz w:val="24"/>
    </w:rPr>
  </w:style>
  <w:style w:type="paragraph" w:customStyle="1" w:styleId="331">
    <w:name w:val="Заголовок 33"/>
    <w:basedOn w:val="75"/>
    <w:next w:val="75"/>
    <w:rsid w:val="00221125"/>
    <w:pPr>
      <w:keepNext/>
      <w:widowControl/>
      <w:tabs>
        <w:tab w:val="num" w:pos="720"/>
      </w:tabs>
      <w:spacing w:before="120" w:line="240" w:lineRule="auto"/>
      <w:ind w:left="720" w:hanging="720"/>
      <w:outlineLvl w:val="2"/>
    </w:pPr>
    <w:rPr>
      <w:b/>
      <w:snapToGrid/>
      <w:sz w:val="24"/>
    </w:rPr>
  </w:style>
  <w:style w:type="paragraph" w:customStyle="1" w:styleId="420">
    <w:name w:val="Заголовок 42"/>
    <w:basedOn w:val="75"/>
    <w:next w:val="75"/>
    <w:rsid w:val="00221125"/>
    <w:pPr>
      <w:keepNext/>
      <w:widowControl/>
      <w:tabs>
        <w:tab w:val="num" w:pos="720"/>
      </w:tabs>
      <w:spacing w:before="120" w:line="240" w:lineRule="auto"/>
      <w:ind w:left="720" w:hanging="720"/>
      <w:outlineLvl w:val="3"/>
    </w:pPr>
    <w:rPr>
      <w:i/>
      <w:snapToGrid/>
      <w:sz w:val="24"/>
    </w:rPr>
  </w:style>
  <w:style w:type="table" w:customStyle="1" w:styleId="4e">
    <w:name w:val="Сетка таблицы4"/>
    <w:basedOn w:val="a6"/>
    <w:next w:val="aff2"/>
    <w:rsid w:val="0022112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24">
    <w:name w:val="Основной текст 22"/>
    <w:basedOn w:val="a4"/>
    <w:rsid w:val="00221125"/>
    <w:pPr>
      <w:overflowPunct w:val="0"/>
      <w:autoSpaceDE w:val="0"/>
      <w:autoSpaceDN w:val="0"/>
      <w:adjustRightInd w:val="0"/>
      <w:spacing w:line="360" w:lineRule="auto"/>
      <w:jc w:val="both"/>
      <w:textAlignment w:val="baseline"/>
    </w:pPr>
    <w:rPr>
      <w:rFonts w:ascii="Arial" w:eastAsia="Times New Roman" w:hAnsi="Arial"/>
      <w:szCs w:val="20"/>
      <w:lang w:eastAsia="ru-RU"/>
    </w:rPr>
  </w:style>
  <w:style w:type="character" w:customStyle="1" w:styleId="affffffff6">
    <w:name w:val="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rsid w:val="00221125"/>
    <w:rPr>
      <w:bCs/>
      <w:lang w:val="ru-RU" w:eastAsia="ru-RU" w:bidi="ar-SA"/>
    </w:rPr>
  </w:style>
  <w:style w:type="paragraph" w:customStyle="1" w:styleId="CharCharCharChar0">
    <w:name w:val="Char Char Знак Знак Char Char"/>
    <w:basedOn w:val="a4"/>
    <w:rsid w:val="00221125"/>
    <w:pPr>
      <w:spacing w:after="160"/>
    </w:pPr>
    <w:rPr>
      <w:rFonts w:ascii="Arial" w:eastAsia="Times New Roman" w:hAnsi="Arial"/>
      <w:b/>
      <w:color w:val="FFFFFF"/>
      <w:sz w:val="32"/>
      <w:szCs w:val="20"/>
      <w:lang w:val="en-US" w:eastAsia="en-US"/>
    </w:rPr>
  </w:style>
  <w:style w:type="numbering" w:customStyle="1" w:styleId="61">
    <w:name w:val="Стиль61"/>
    <w:rsid w:val="00221125"/>
    <w:pPr>
      <w:numPr>
        <w:numId w:val="15"/>
      </w:numPr>
    </w:pPr>
  </w:style>
  <w:style w:type="table" w:customStyle="1" w:styleId="-11">
    <w:name w:val="Веб-таблица 11"/>
    <w:basedOn w:val="a6"/>
    <w:next w:val="-10"/>
    <w:rsid w:val="00221125"/>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6">
    <w:name w:val="Нет списка12"/>
    <w:next w:val="a7"/>
    <w:uiPriority w:val="99"/>
    <w:semiHidden/>
    <w:unhideWhenUsed/>
    <w:rsid w:val="00221125"/>
  </w:style>
  <w:style w:type="numbering" w:customStyle="1" w:styleId="225">
    <w:name w:val="Нет списка22"/>
    <w:next w:val="a7"/>
    <w:uiPriority w:val="99"/>
    <w:semiHidden/>
    <w:unhideWhenUsed/>
    <w:rsid w:val="00221125"/>
  </w:style>
  <w:style w:type="numbering" w:customStyle="1" w:styleId="321">
    <w:name w:val="Нет списка32"/>
    <w:next w:val="a7"/>
    <w:uiPriority w:val="99"/>
    <w:semiHidden/>
    <w:unhideWhenUsed/>
    <w:rsid w:val="00221125"/>
  </w:style>
  <w:style w:type="numbering" w:customStyle="1" w:styleId="411">
    <w:name w:val="Нет списка41"/>
    <w:next w:val="a7"/>
    <w:uiPriority w:val="99"/>
    <w:semiHidden/>
    <w:unhideWhenUsed/>
    <w:rsid w:val="00221125"/>
  </w:style>
  <w:style w:type="numbering" w:customStyle="1" w:styleId="76">
    <w:name w:val="Нет списка7"/>
    <w:next w:val="a7"/>
    <w:uiPriority w:val="99"/>
    <w:semiHidden/>
    <w:unhideWhenUsed/>
    <w:rsid w:val="004700E7"/>
  </w:style>
  <w:style w:type="table" w:customStyle="1" w:styleId="1fff">
    <w:name w:val="Изысканная таблица1"/>
    <w:basedOn w:val="a6"/>
    <w:next w:val="afd"/>
    <w:rsid w:val="004700E7"/>
    <w:pPr>
      <w:spacing w:after="0" w:line="240" w:lineRule="auto"/>
    </w:pPr>
    <w:rPr>
      <w:rFonts w:ascii="Times New Roman CYR" w:eastAsia="Times New Roman" w:hAnsi="Times New Roman CYR"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rFonts w:ascii="Times New Roman" w:hAnsi="Times New Roman"/>
        <w:b/>
        <w:caps w:val="0"/>
        <w:smallCaps w:val="0"/>
        <w:color w:val="auto"/>
        <w:sz w:val="24"/>
        <w:szCs w:val="24"/>
      </w:rPr>
      <w:tblPr/>
      <w:tcPr>
        <w:tcBorders>
          <w:top w:val="double" w:sz="4" w:space="0" w:color="auto"/>
          <w:left w:val="double" w:sz="4" w:space="0" w:color="auto"/>
          <w:bottom w:val="double" w:sz="4" w:space="0" w:color="auto"/>
          <w:right w:val="double" w:sz="4" w:space="0" w:color="auto"/>
          <w:insideH w:val="double" w:sz="4" w:space="0" w:color="auto"/>
          <w:insideV w:val="single" w:sz="4" w:space="0" w:color="auto"/>
          <w:tl2br w:val="nil"/>
          <w:tr2bl w:val="nil"/>
        </w:tcBorders>
        <w:shd w:val="clear" w:color="auto" w:fill="E0E0E0"/>
      </w:tcPr>
    </w:tblStylePr>
  </w:style>
  <w:style w:type="table" w:customStyle="1" w:styleId="59">
    <w:name w:val="Сетка таблицы5"/>
    <w:basedOn w:val="a6"/>
    <w:next w:val="aff2"/>
    <w:uiPriority w:val="39"/>
    <w:rsid w:val="004700E7"/>
    <w:pPr>
      <w:spacing w:after="0" w:line="240" w:lineRule="auto"/>
    </w:pPr>
    <w:rPr>
      <w:rFonts w:ascii="Times New Roman CYR" w:eastAsia="Batang" w:hAnsi="Times New Roman CYR"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0">
    <w:name w:val="Тема таблицы1"/>
    <w:basedOn w:val="a6"/>
    <w:next w:val="aff6"/>
    <w:rsid w:val="004700E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
    <w:name w:val="Нет списка13"/>
    <w:next w:val="a7"/>
    <w:uiPriority w:val="99"/>
    <w:semiHidden/>
    <w:unhideWhenUsed/>
    <w:rsid w:val="004700E7"/>
  </w:style>
  <w:style w:type="paragraph" w:customStyle="1" w:styleId="affffffff7">
    <w:name w:val="Боковик"/>
    <w:basedOn w:val="a4"/>
    <w:uiPriority w:val="99"/>
    <w:rsid w:val="004700E7"/>
    <w:rPr>
      <w:rFonts w:eastAsia="Times New Roman"/>
      <w:sz w:val="16"/>
      <w:lang w:eastAsia="ru-RU"/>
    </w:rPr>
  </w:style>
  <w:style w:type="paragraph" w:customStyle="1" w:styleId="affffffff8">
    <w:name w:val="ОснТекст:"/>
    <w:basedOn w:val="a4"/>
    <w:rsid w:val="004700E7"/>
    <w:pPr>
      <w:autoSpaceDE w:val="0"/>
      <w:autoSpaceDN w:val="0"/>
      <w:spacing w:after="120"/>
      <w:ind w:firstLine="709"/>
      <w:jc w:val="both"/>
    </w:pPr>
    <w:rPr>
      <w:rFonts w:ascii="Arial" w:eastAsia="Times New Roman" w:hAnsi="Arial" w:cs="Arial"/>
      <w:lang w:eastAsia="ru-RU"/>
    </w:rPr>
  </w:style>
  <w:style w:type="numbering" w:customStyle="1" w:styleId="172">
    <w:name w:val="Текущий список172"/>
    <w:rsid w:val="004700E7"/>
    <w:pPr>
      <w:numPr>
        <w:numId w:val="66"/>
      </w:numPr>
    </w:pPr>
  </w:style>
  <w:style w:type="numbering" w:customStyle="1" w:styleId="1ai72">
    <w:name w:val="1 / a / i72"/>
    <w:basedOn w:val="a7"/>
    <w:next w:val="1ai"/>
    <w:rsid w:val="004700E7"/>
    <w:pPr>
      <w:numPr>
        <w:numId w:val="67"/>
      </w:numPr>
    </w:pPr>
  </w:style>
  <w:style w:type="numbering" w:customStyle="1" w:styleId="1ai2">
    <w:name w:val="1 / a / i2"/>
    <w:basedOn w:val="a7"/>
    <w:next w:val="1ai"/>
    <w:uiPriority w:val="99"/>
    <w:semiHidden/>
    <w:unhideWhenUsed/>
    <w:rsid w:val="004700E7"/>
  </w:style>
  <w:style w:type="table" w:customStyle="1" w:styleId="11f1">
    <w:name w:val="Сетка таблицы11"/>
    <w:basedOn w:val="a6"/>
    <w:next w:val="aff2"/>
    <w:uiPriority w:val="39"/>
    <w:rsid w:val="004700E7"/>
    <w:pPr>
      <w:spacing w:after="0" w:line="240" w:lineRule="auto"/>
    </w:pPr>
    <w:rPr>
      <w:rFonts w:ascii="Times New Roman CYR" w:eastAsia="Batang" w:hAnsi="Times New Roman CYR"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
    <w:name w:val="Нет списка23"/>
    <w:next w:val="a7"/>
    <w:uiPriority w:val="99"/>
    <w:semiHidden/>
    <w:unhideWhenUsed/>
    <w:rsid w:val="004700E7"/>
  </w:style>
  <w:style w:type="table" w:customStyle="1" w:styleId="21c">
    <w:name w:val="Сетка таблицы21"/>
    <w:basedOn w:val="a6"/>
    <w:next w:val="aff2"/>
    <w:rsid w:val="004700E7"/>
    <w:pPr>
      <w:spacing w:after="0" w:line="240" w:lineRule="auto"/>
    </w:pPr>
    <w:rPr>
      <w:rFonts w:ascii="Times New Roman CYR" w:eastAsia="Batang" w:hAnsi="Times New Roman CYR"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
    <w:name w:val="Нет списка111"/>
    <w:next w:val="a7"/>
    <w:uiPriority w:val="99"/>
    <w:semiHidden/>
    <w:unhideWhenUsed/>
    <w:rsid w:val="004700E7"/>
  </w:style>
  <w:style w:type="numbering" w:customStyle="1" w:styleId="2110">
    <w:name w:val="Нет списка211"/>
    <w:next w:val="a7"/>
    <w:uiPriority w:val="99"/>
    <w:semiHidden/>
    <w:unhideWhenUsed/>
    <w:rsid w:val="004700E7"/>
  </w:style>
  <w:style w:type="numbering" w:customStyle="1" w:styleId="332">
    <w:name w:val="Нет списка33"/>
    <w:next w:val="a7"/>
    <w:uiPriority w:val="99"/>
    <w:semiHidden/>
    <w:unhideWhenUsed/>
    <w:rsid w:val="004700E7"/>
  </w:style>
  <w:style w:type="table" w:customStyle="1" w:styleId="1113">
    <w:name w:val="Сетка таблицы111"/>
    <w:basedOn w:val="a6"/>
    <w:next w:val="aff2"/>
    <w:uiPriority w:val="39"/>
    <w:rsid w:val="004700E7"/>
    <w:pPr>
      <w:spacing w:after="0" w:line="240" w:lineRule="auto"/>
    </w:pPr>
    <w:rPr>
      <w:rFonts w:ascii="Times New Roman" w:eastAsia="SimSu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
    <w:name w:val="Текущий список1711"/>
    <w:rsid w:val="004700E7"/>
  </w:style>
  <w:style w:type="numbering" w:customStyle="1" w:styleId="1ai711">
    <w:name w:val="1 / a / i711"/>
    <w:basedOn w:val="a7"/>
    <w:next w:val="1ai"/>
    <w:rsid w:val="004700E7"/>
  </w:style>
  <w:style w:type="numbering" w:customStyle="1" w:styleId="1ai11">
    <w:name w:val="1 / a / i11"/>
    <w:basedOn w:val="a7"/>
    <w:next w:val="1ai"/>
    <w:uiPriority w:val="99"/>
    <w:semiHidden/>
    <w:unhideWhenUsed/>
    <w:rsid w:val="004700E7"/>
  </w:style>
  <w:style w:type="numbering" w:customStyle="1" w:styleId="421">
    <w:name w:val="Нет списка42"/>
    <w:next w:val="a7"/>
    <w:uiPriority w:val="99"/>
    <w:semiHidden/>
    <w:unhideWhenUsed/>
    <w:rsid w:val="004700E7"/>
  </w:style>
  <w:style w:type="table" w:customStyle="1" w:styleId="315">
    <w:name w:val="Сетка таблицы31"/>
    <w:basedOn w:val="a6"/>
    <w:next w:val="aff2"/>
    <w:uiPriority w:val="39"/>
    <w:rsid w:val="004700E7"/>
    <w:pPr>
      <w:spacing w:after="0" w:line="240" w:lineRule="auto"/>
    </w:pPr>
    <w:rPr>
      <w:rFonts w:ascii="Times New Roman" w:eastAsia="SimSu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1">
    <w:name w:val="Текущий список1721"/>
    <w:rsid w:val="004700E7"/>
  </w:style>
  <w:style w:type="numbering" w:customStyle="1" w:styleId="1ai721">
    <w:name w:val="1 / a / i721"/>
    <w:basedOn w:val="a7"/>
    <w:next w:val="1ai"/>
    <w:rsid w:val="004700E7"/>
    <w:pPr>
      <w:numPr>
        <w:numId w:val="70"/>
      </w:numPr>
    </w:pPr>
  </w:style>
  <w:style w:type="numbering" w:customStyle="1" w:styleId="1ai21">
    <w:name w:val="1 / a / i21"/>
    <w:basedOn w:val="a7"/>
    <w:next w:val="1ai"/>
    <w:uiPriority w:val="99"/>
    <w:semiHidden/>
    <w:unhideWhenUsed/>
    <w:rsid w:val="004700E7"/>
  </w:style>
  <w:style w:type="numbering" w:customStyle="1" w:styleId="510">
    <w:name w:val="Нет списка51"/>
    <w:next w:val="a7"/>
    <w:uiPriority w:val="99"/>
    <w:semiHidden/>
    <w:unhideWhenUsed/>
    <w:rsid w:val="004700E7"/>
  </w:style>
  <w:style w:type="numbering" w:customStyle="1" w:styleId="610">
    <w:name w:val="Нет списка61"/>
    <w:next w:val="a7"/>
    <w:uiPriority w:val="99"/>
    <w:semiHidden/>
    <w:unhideWhenUsed/>
    <w:rsid w:val="004700E7"/>
  </w:style>
  <w:style w:type="numbering" w:customStyle="1" w:styleId="710">
    <w:name w:val="Нет списка71"/>
    <w:next w:val="a7"/>
    <w:uiPriority w:val="99"/>
    <w:semiHidden/>
    <w:unhideWhenUsed/>
    <w:rsid w:val="004700E7"/>
  </w:style>
  <w:style w:type="numbering" w:customStyle="1" w:styleId="85">
    <w:name w:val="Нет списка8"/>
    <w:next w:val="a7"/>
    <w:uiPriority w:val="99"/>
    <w:semiHidden/>
    <w:unhideWhenUsed/>
    <w:rsid w:val="004700E7"/>
  </w:style>
  <w:style w:type="paragraph" w:customStyle="1" w:styleId="pji">
    <w:name w:val="pji"/>
    <w:basedOn w:val="a4"/>
    <w:rsid w:val="004700E7"/>
    <w:pPr>
      <w:jc w:val="both"/>
    </w:pPr>
    <w:rPr>
      <w:rFonts w:eastAsiaTheme="minorEastAsia"/>
      <w:color w:val="000000"/>
      <w:lang w:eastAsia="ru-RU"/>
    </w:rPr>
  </w:style>
  <w:style w:type="numbering" w:customStyle="1" w:styleId="95">
    <w:name w:val="Нет списка9"/>
    <w:next w:val="a7"/>
    <w:uiPriority w:val="99"/>
    <w:semiHidden/>
    <w:rsid w:val="00063F15"/>
  </w:style>
  <w:style w:type="paragraph" w:customStyle="1" w:styleId="86">
    <w:name w:val="Обычный8"/>
    <w:rsid w:val="00063F15"/>
    <w:pPr>
      <w:widowControl w:val="0"/>
      <w:spacing w:after="0" w:line="260" w:lineRule="auto"/>
      <w:ind w:firstLine="700"/>
      <w:jc w:val="both"/>
    </w:pPr>
    <w:rPr>
      <w:rFonts w:ascii="Times New Roman" w:eastAsia="Times New Roman" w:hAnsi="Times New Roman" w:cs="Times New Roman"/>
      <w:snapToGrid w:val="0"/>
      <w:sz w:val="28"/>
      <w:szCs w:val="20"/>
      <w:lang w:eastAsia="ru-RU"/>
    </w:rPr>
  </w:style>
  <w:style w:type="paragraph" w:customStyle="1" w:styleId="232">
    <w:name w:val="Основной текст с отступом 23"/>
    <w:basedOn w:val="a4"/>
    <w:rsid w:val="00063F15"/>
    <w:pPr>
      <w:widowControl w:val="0"/>
      <w:overflowPunct w:val="0"/>
      <w:autoSpaceDE w:val="0"/>
      <w:autoSpaceDN w:val="0"/>
      <w:adjustRightInd w:val="0"/>
      <w:spacing w:line="320" w:lineRule="auto"/>
      <w:ind w:firstLine="720"/>
      <w:jc w:val="both"/>
      <w:textAlignment w:val="baseline"/>
    </w:pPr>
    <w:rPr>
      <w:rFonts w:eastAsia="Times New Roman"/>
      <w:szCs w:val="20"/>
      <w:lang w:eastAsia="ru-RU"/>
    </w:rPr>
  </w:style>
  <w:style w:type="paragraph" w:customStyle="1" w:styleId="3fb">
    <w:name w:val="Основной текст с отступом3"/>
    <w:basedOn w:val="a4"/>
    <w:rsid w:val="00063F15"/>
    <w:pPr>
      <w:widowControl w:val="0"/>
      <w:autoSpaceDE w:val="0"/>
      <w:autoSpaceDN w:val="0"/>
      <w:adjustRightInd w:val="0"/>
      <w:spacing w:after="120"/>
      <w:ind w:left="283"/>
    </w:pPr>
    <w:rPr>
      <w:rFonts w:ascii="Arial" w:eastAsia="Times New Roman" w:hAnsi="Arial" w:cs="Arial"/>
      <w:sz w:val="20"/>
      <w:szCs w:val="20"/>
      <w:lang w:eastAsia="ru-RU"/>
    </w:rPr>
  </w:style>
  <w:style w:type="paragraph" w:customStyle="1" w:styleId="240">
    <w:name w:val="Заголовок 24"/>
    <w:basedOn w:val="86"/>
    <w:next w:val="86"/>
    <w:rsid w:val="00063F15"/>
    <w:pPr>
      <w:keepNext/>
      <w:widowControl/>
      <w:numPr>
        <w:ilvl w:val="1"/>
      </w:numPr>
      <w:spacing w:before="120" w:line="240" w:lineRule="auto"/>
      <w:ind w:left="792" w:hanging="432"/>
      <w:outlineLvl w:val="1"/>
    </w:pPr>
    <w:rPr>
      <w:b/>
      <w:i/>
      <w:snapToGrid/>
      <w:sz w:val="24"/>
    </w:rPr>
  </w:style>
  <w:style w:type="paragraph" w:customStyle="1" w:styleId="162">
    <w:name w:val="Заголовок 16"/>
    <w:basedOn w:val="86"/>
    <w:next w:val="86"/>
    <w:rsid w:val="00063F15"/>
    <w:pPr>
      <w:keepNext/>
      <w:widowControl/>
      <w:tabs>
        <w:tab w:val="num" w:pos="360"/>
      </w:tabs>
      <w:spacing w:before="240" w:line="240" w:lineRule="auto"/>
      <w:ind w:left="360" w:hanging="360"/>
      <w:jc w:val="center"/>
      <w:outlineLvl w:val="0"/>
    </w:pPr>
    <w:rPr>
      <w:b/>
      <w:caps/>
      <w:snapToGrid/>
      <w:kern w:val="28"/>
      <w:sz w:val="24"/>
    </w:rPr>
  </w:style>
  <w:style w:type="paragraph" w:customStyle="1" w:styleId="341">
    <w:name w:val="Заголовок 34"/>
    <w:basedOn w:val="86"/>
    <w:next w:val="86"/>
    <w:rsid w:val="00063F15"/>
    <w:pPr>
      <w:keepNext/>
      <w:widowControl/>
      <w:tabs>
        <w:tab w:val="num" w:pos="720"/>
      </w:tabs>
      <w:spacing w:before="120" w:line="240" w:lineRule="auto"/>
      <w:ind w:left="720" w:hanging="720"/>
      <w:outlineLvl w:val="2"/>
    </w:pPr>
    <w:rPr>
      <w:b/>
      <w:snapToGrid/>
      <w:sz w:val="24"/>
    </w:rPr>
  </w:style>
  <w:style w:type="paragraph" w:customStyle="1" w:styleId="430">
    <w:name w:val="Заголовок 43"/>
    <w:basedOn w:val="86"/>
    <w:next w:val="86"/>
    <w:rsid w:val="00063F15"/>
    <w:pPr>
      <w:keepNext/>
      <w:widowControl/>
      <w:tabs>
        <w:tab w:val="num" w:pos="720"/>
      </w:tabs>
      <w:spacing w:before="120" w:line="240" w:lineRule="auto"/>
      <w:ind w:left="720" w:hanging="720"/>
      <w:outlineLvl w:val="3"/>
    </w:pPr>
    <w:rPr>
      <w:i/>
      <w:snapToGrid/>
      <w:sz w:val="24"/>
    </w:rPr>
  </w:style>
  <w:style w:type="table" w:customStyle="1" w:styleId="6b">
    <w:name w:val="Сетка таблицы6"/>
    <w:basedOn w:val="a6"/>
    <w:next w:val="aff2"/>
    <w:rsid w:val="00063F1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3">
    <w:name w:val="Основной текст 23"/>
    <w:basedOn w:val="a4"/>
    <w:rsid w:val="00063F15"/>
    <w:pPr>
      <w:overflowPunct w:val="0"/>
      <w:autoSpaceDE w:val="0"/>
      <w:autoSpaceDN w:val="0"/>
      <w:adjustRightInd w:val="0"/>
      <w:spacing w:line="360" w:lineRule="auto"/>
      <w:jc w:val="both"/>
      <w:textAlignment w:val="baseline"/>
    </w:pPr>
    <w:rPr>
      <w:rFonts w:ascii="Arial" w:eastAsia="Times New Roman" w:hAnsi="Arial"/>
      <w:szCs w:val="20"/>
      <w:lang w:eastAsia="ru-RU"/>
    </w:rPr>
  </w:style>
  <w:style w:type="character" w:customStyle="1" w:styleId="affffffff9">
    <w:name w:val="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rsid w:val="00063F15"/>
    <w:rPr>
      <w:bCs/>
      <w:lang w:val="ru-RU" w:eastAsia="ru-RU" w:bidi="ar-SA"/>
    </w:rPr>
  </w:style>
  <w:style w:type="paragraph" w:customStyle="1" w:styleId="CharCharCharChar1">
    <w:name w:val="Char Char Знак Знак Char Char"/>
    <w:basedOn w:val="a4"/>
    <w:rsid w:val="00063F15"/>
    <w:pPr>
      <w:spacing w:after="160"/>
    </w:pPr>
    <w:rPr>
      <w:rFonts w:ascii="Arial" w:eastAsia="Times New Roman" w:hAnsi="Arial"/>
      <w:b/>
      <w:color w:val="FFFFFF"/>
      <w:sz w:val="32"/>
      <w:szCs w:val="20"/>
      <w:lang w:val="en-US" w:eastAsia="en-US"/>
    </w:rPr>
  </w:style>
  <w:style w:type="numbering" w:customStyle="1" w:styleId="62">
    <w:name w:val="Стиль62"/>
    <w:rsid w:val="00063F15"/>
    <w:pPr>
      <w:numPr>
        <w:numId w:val="16"/>
      </w:numPr>
    </w:pPr>
  </w:style>
  <w:style w:type="table" w:customStyle="1" w:styleId="-12">
    <w:name w:val="Веб-таблица 12"/>
    <w:basedOn w:val="a6"/>
    <w:next w:val="-10"/>
    <w:rsid w:val="00063F15"/>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3">
    <w:name w:val="Нет списка14"/>
    <w:next w:val="a7"/>
    <w:uiPriority w:val="99"/>
    <w:semiHidden/>
    <w:unhideWhenUsed/>
    <w:rsid w:val="00063F15"/>
  </w:style>
  <w:style w:type="numbering" w:customStyle="1" w:styleId="241">
    <w:name w:val="Нет списка24"/>
    <w:next w:val="a7"/>
    <w:uiPriority w:val="99"/>
    <w:semiHidden/>
    <w:unhideWhenUsed/>
    <w:rsid w:val="00063F15"/>
  </w:style>
  <w:style w:type="numbering" w:customStyle="1" w:styleId="342">
    <w:name w:val="Нет списка34"/>
    <w:next w:val="a7"/>
    <w:uiPriority w:val="99"/>
    <w:semiHidden/>
    <w:unhideWhenUsed/>
    <w:rsid w:val="00063F15"/>
  </w:style>
  <w:style w:type="numbering" w:customStyle="1" w:styleId="431">
    <w:name w:val="Нет списка43"/>
    <w:next w:val="a7"/>
    <w:uiPriority w:val="99"/>
    <w:semiHidden/>
    <w:unhideWhenUsed/>
    <w:rsid w:val="00063F15"/>
  </w:style>
  <w:style w:type="paragraph" w:customStyle="1" w:styleId="10">
    <w:name w:val="Маркер 1"/>
    <w:basedOn w:val="a4"/>
    <w:link w:val="1fff1"/>
    <w:uiPriority w:val="7"/>
    <w:qFormat/>
    <w:rsid w:val="00063F15"/>
    <w:pPr>
      <w:numPr>
        <w:numId w:val="71"/>
      </w:numPr>
      <w:spacing w:line="288" w:lineRule="auto"/>
      <w:jc w:val="both"/>
    </w:pPr>
    <w:rPr>
      <w:rFonts w:eastAsia="Calibri"/>
      <w:color w:val="000000"/>
      <w:szCs w:val="22"/>
      <w:lang w:eastAsia="en-US"/>
    </w:rPr>
  </w:style>
  <w:style w:type="character" w:customStyle="1" w:styleId="1fff1">
    <w:name w:val="Маркер 1 Знак"/>
    <w:link w:val="10"/>
    <w:uiPriority w:val="7"/>
    <w:rsid w:val="00063F15"/>
    <w:rPr>
      <w:rFonts w:ascii="Times New Roman" w:eastAsia="Calibri" w:hAnsi="Times New Roman" w:cs="Times New Roman"/>
      <w:color w:val="000000"/>
      <w:sz w:val="24"/>
    </w:rPr>
  </w:style>
  <w:style w:type="numbering" w:customStyle="1" w:styleId="520">
    <w:name w:val="Нет списка52"/>
    <w:next w:val="a7"/>
    <w:uiPriority w:val="99"/>
    <w:semiHidden/>
    <w:unhideWhenUsed/>
    <w:rsid w:val="00063F15"/>
  </w:style>
  <w:style w:type="numbering" w:customStyle="1" w:styleId="104">
    <w:name w:val="Нет списка10"/>
    <w:next w:val="a7"/>
    <w:uiPriority w:val="99"/>
    <w:semiHidden/>
    <w:unhideWhenUsed/>
    <w:rsid w:val="00B0570D"/>
  </w:style>
  <w:style w:type="table" w:customStyle="1" w:styleId="77">
    <w:name w:val="Сетка таблицы7"/>
    <w:basedOn w:val="a6"/>
    <w:next w:val="aff2"/>
    <w:uiPriority w:val="39"/>
    <w:rsid w:val="00B0570D"/>
    <w:pPr>
      <w:spacing w:after="0" w:line="240" w:lineRule="auto"/>
    </w:pPr>
    <w:rPr>
      <w:rFonts w:ascii="Times New Roman" w:eastAsia="SimSu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3">
    <w:name w:val="Текущий список173"/>
    <w:rsid w:val="00B0570D"/>
    <w:pPr>
      <w:numPr>
        <w:numId w:val="7"/>
      </w:numPr>
    </w:pPr>
  </w:style>
  <w:style w:type="numbering" w:customStyle="1" w:styleId="1ai73">
    <w:name w:val="1 / a / i73"/>
    <w:basedOn w:val="a7"/>
    <w:next w:val="1ai"/>
    <w:rsid w:val="00B0570D"/>
    <w:pPr>
      <w:numPr>
        <w:numId w:val="9"/>
      </w:numPr>
    </w:pPr>
  </w:style>
  <w:style w:type="numbering" w:customStyle="1" w:styleId="1ai3">
    <w:name w:val="1 / a / i3"/>
    <w:basedOn w:val="a7"/>
    <w:next w:val="1ai"/>
    <w:uiPriority w:val="99"/>
    <w:semiHidden/>
    <w:unhideWhenUsed/>
    <w:rsid w:val="00B0570D"/>
  </w:style>
  <w:style w:type="paragraph" w:customStyle="1" w:styleId="affffffffa">
    <w:name w:val="Шарб_текст"/>
    <w:basedOn w:val="a4"/>
    <w:link w:val="affffffffb"/>
    <w:autoRedefine/>
    <w:qFormat/>
    <w:rsid w:val="0007066A"/>
    <w:pPr>
      <w:spacing w:line="360" w:lineRule="auto"/>
      <w:ind w:firstLine="737"/>
      <w:contextualSpacing/>
      <w:jc w:val="both"/>
    </w:pPr>
    <w:rPr>
      <w:rFonts w:eastAsia="Times New Roman"/>
      <w:lang w:val="x-none" w:eastAsia="en-US"/>
    </w:rPr>
  </w:style>
  <w:style w:type="character" w:customStyle="1" w:styleId="affffffffb">
    <w:name w:val="Шарб_текст Знак"/>
    <w:link w:val="affffffffa"/>
    <w:rsid w:val="0007066A"/>
    <w:rPr>
      <w:rFonts w:ascii="Times New Roman" w:eastAsia="Times New Roman" w:hAnsi="Times New Roman" w:cs="Times New Roman"/>
      <w:sz w:val="24"/>
      <w:szCs w:val="24"/>
      <w:lang w:val="x-none"/>
    </w:rPr>
  </w:style>
  <w:style w:type="numbering" w:customStyle="1" w:styleId="1ai712">
    <w:name w:val="1 / a / i712"/>
    <w:basedOn w:val="a7"/>
    <w:next w:val="1ai"/>
    <w:rsid w:val="00CF4271"/>
    <w:pPr>
      <w:numPr>
        <w:numId w:val="8"/>
      </w:numPr>
    </w:pPr>
  </w:style>
  <w:style w:type="paragraph" w:customStyle="1" w:styleId="TEXTOFTABLES">
    <w:name w:val="**TEXT OF TABLES"/>
    <w:basedOn w:val="a4"/>
    <w:rsid w:val="00403559"/>
    <w:pPr>
      <w:jc w:val="center"/>
    </w:pPr>
    <w:rPr>
      <w:rFonts w:ascii="Arial" w:eastAsia="Times New Roman" w:hAnsi="Arial" w:cs="Arial"/>
      <w:sz w:val="16"/>
      <w:szCs w:val="16"/>
      <w:lang w:eastAsia="ru-RU"/>
    </w:rPr>
  </w:style>
  <w:style w:type="numbering" w:customStyle="1" w:styleId="153">
    <w:name w:val="Нет списка15"/>
    <w:next w:val="a7"/>
    <w:uiPriority w:val="99"/>
    <w:semiHidden/>
    <w:unhideWhenUsed/>
    <w:rsid w:val="00403559"/>
  </w:style>
  <w:style w:type="numbering" w:customStyle="1" w:styleId="163">
    <w:name w:val="Нет списка16"/>
    <w:next w:val="a7"/>
    <w:uiPriority w:val="99"/>
    <w:semiHidden/>
    <w:unhideWhenUsed/>
    <w:rsid w:val="001F0D52"/>
  </w:style>
  <w:style w:type="table" w:customStyle="1" w:styleId="2ff5">
    <w:name w:val="Изысканная таблица2"/>
    <w:basedOn w:val="a6"/>
    <w:next w:val="afd"/>
    <w:rsid w:val="001F0D52"/>
    <w:pPr>
      <w:spacing w:after="0" w:line="240" w:lineRule="auto"/>
    </w:pPr>
    <w:rPr>
      <w:rFonts w:ascii="Times New Roman CYR" w:eastAsia="Times New Roman" w:hAnsi="Times New Roman CYR"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rFonts w:ascii="Times New Roman" w:hAnsi="Times New Roman"/>
        <w:b/>
        <w:caps w:val="0"/>
        <w:smallCaps w:val="0"/>
        <w:color w:val="auto"/>
        <w:sz w:val="24"/>
        <w:szCs w:val="24"/>
      </w:rPr>
      <w:tblPr/>
      <w:tcPr>
        <w:tcBorders>
          <w:top w:val="double" w:sz="4" w:space="0" w:color="auto"/>
          <w:left w:val="double" w:sz="4" w:space="0" w:color="auto"/>
          <w:bottom w:val="double" w:sz="4" w:space="0" w:color="auto"/>
          <w:right w:val="double" w:sz="4" w:space="0" w:color="auto"/>
          <w:insideH w:val="double" w:sz="4" w:space="0" w:color="auto"/>
          <w:insideV w:val="single" w:sz="4" w:space="0" w:color="auto"/>
          <w:tl2br w:val="nil"/>
          <w:tr2bl w:val="nil"/>
        </w:tcBorders>
        <w:shd w:val="clear" w:color="auto" w:fill="E0E0E0"/>
      </w:tcPr>
    </w:tblStylePr>
  </w:style>
  <w:style w:type="table" w:customStyle="1" w:styleId="87">
    <w:name w:val="Сетка таблицы8"/>
    <w:basedOn w:val="a6"/>
    <w:next w:val="aff2"/>
    <w:uiPriority w:val="99"/>
    <w:rsid w:val="001F0D52"/>
    <w:pPr>
      <w:spacing w:after="0" w:line="240" w:lineRule="auto"/>
    </w:pPr>
    <w:rPr>
      <w:rFonts w:ascii="Times New Roman CYR" w:eastAsia="Batang" w:hAnsi="Times New Roman CYR"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6">
    <w:name w:val="Тема таблицы2"/>
    <w:basedOn w:val="a6"/>
    <w:next w:val="aff6"/>
    <w:rsid w:val="001F0D5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5">
    <w:name w:val="Нет списка17"/>
    <w:next w:val="a7"/>
    <w:uiPriority w:val="99"/>
    <w:semiHidden/>
    <w:unhideWhenUsed/>
    <w:rsid w:val="001F0D52"/>
  </w:style>
  <w:style w:type="numbering" w:customStyle="1" w:styleId="250">
    <w:name w:val="Нет списка25"/>
    <w:next w:val="a7"/>
    <w:uiPriority w:val="99"/>
    <w:semiHidden/>
    <w:unhideWhenUsed/>
    <w:rsid w:val="001F0D52"/>
  </w:style>
  <w:style w:type="table" w:customStyle="1" w:styleId="127">
    <w:name w:val="Сетка таблицы12"/>
    <w:basedOn w:val="a6"/>
    <w:next w:val="aff2"/>
    <w:uiPriority w:val="39"/>
    <w:rsid w:val="001F0D52"/>
    <w:pPr>
      <w:spacing w:after="0" w:line="240" w:lineRule="auto"/>
    </w:pPr>
    <w:rPr>
      <w:rFonts w:ascii="Times New Roman" w:eastAsia="SimSu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4">
    <w:name w:val="1 / a / i4"/>
    <w:basedOn w:val="a7"/>
    <w:next w:val="1ai"/>
    <w:uiPriority w:val="99"/>
    <w:semiHidden/>
    <w:unhideWhenUsed/>
    <w:rsid w:val="001F0D52"/>
  </w:style>
  <w:style w:type="numbering" w:customStyle="1" w:styleId="351">
    <w:name w:val="Нет списка35"/>
    <w:next w:val="a7"/>
    <w:uiPriority w:val="99"/>
    <w:semiHidden/>
    <w:rsid w:val="001F0D52"/>
  </w:style>
  <w:style w:type="table" w:customStyle="1" w:styleId="226">
    <w:name w:val="Сетка таблицы22"/>
    <w:basedOn w:val="a6"/>
    <w:next w:val="aff2"/>
    <w:rsid w:val="001F0D5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Веб-таблица 13"/>
    <w:basedOn w:val="a6"/>
    <w:next w:val="-10"/>
    <w:rsid w:val="001F0D52"/>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3">
    <w:name w:val="Нет списка112"/>
    <w:next w:val="a7"/>
    <w:uiPriority w:val="99"/>
    <w:semiHidden/>
    <w:unhideWhenUsed/>
    <w:rsid w:val="001F0D52"/>
  </w:style>
  <w:style w:type="numbering" w:customStyle="1" w:styleId="2120">
    <w:name w:val="Нет списка212"/>
    <w:next w:val="a7"/>
    <w:uiPriority w:val="99"/>
    <w:semiHidden/>
    <w:unhideWhenUsed/>
    <w:rsid w:val="001F0D52"/>
  </w:style>
  <w:style w:type="numbering" w:customStyle="1" w:styleId="3110">
    <w:name w:val="Нет списка311"/>
    <w:next w:val="a7"/>
    <w:uiPriority w:val="99"/>
    <w:semiHidden/>
    <w:unhideWhenUsed/>
    <w:rsid w:val="001F0D52"/>
  </w:style>
  <w:style w:type="numbering" w:customStyle="1" w:styleId="440">
    <w:name w:val="Нет списка44"/>
    <w:next w:val="a7"/>
    <w:uiPriority w:val="99"/>
    <w:semiHidden/>
    <w:unhideWhenUsed/>
    <w:rsid w:val="001F0D52"/>
  </w:style>
  <w:style w:type="numbering" w:customStyle="1" w:styleId="530">
    <w:name w:val="Нет списка53"/>
    <w:next w:val="a7"/>
    <w:uiPriority w:val="99"/>
    <w:semiHidden/>
    <w:unhideWhenUsed/>
    <w:rsid w:val="001F0D52"/>
  </w:style>
  <w:style w:type="table" w:customStyle="1" w:styleId="322">
    <w:name w:val="Сетка таблицы32"/>
    <w:basedOn w:val="a6"/>
    <w:next w:val="aff2"/>
    <w:uiPriority w:val="39"/>
    <w:rsid w:val="001F0D52"/>
    <w:pPr>
      <w:spacing w:after="0" w:line="240" w:lineRule="auto"/>
    </w:pPr>
    <w:rPr>
      <w:rFonts w:ascii="Times New Roman" w:eastAsia="SimSu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2">
    <w:name w:val="Текущий список1712"/>
    <w:rsid w:val="001F0D52"/>
  </w:style>
  <w:style w:type="numbering" w:customStyle="1" w:styleId="1ai713">
    <w:name w:val="1 / a / i713"/>
    <w:basedOn w:val="a7"/>
    <w:next w:val="1ai"/>
    <w:rsid w:val="001F0D52"/>
  </w:style>
  <w:style w:type="numbering" w:customStyle="1" w:styleId="1ai12">
    <w:name w:val="1 / a / i12"/>
    <w:basedOn w:val="a7"/>
    <w:next w:val="1ai"/>
    <w:uiPriority w:val="99"/>
    <w:semiHidden/>
    <w:unhideWhenUsed/>
    <w:rsid w:val="001F0D52"/>
  </w:style>
  <w:style w:type="numbering" w:customStyle="1" w:styleId="620">
    <w:name w:val="Нет списка62"/>
    <w:next w:val="a7"/>
    <w:uiPriority w:val="99"/>
    <w:semiHidden/>
    <w:rsid w:val="001F0D52"/>
  </w:style>
  <w:style w:type="table" w:customStyle="1" w:styleId="412">
    <w:name w:val="Сетка таблицы41"/>
    <w:basedOn w:val="a6"/>
    <w:next w:val="aff2"/>
    <w:rsid w:val="001F0D5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Веб-таблица 111"/>
    <w:basedOn w:val="a6"/>
    <w:next w:val="-10"/>
    <w:rsid w:val="001F0D52"/>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0">
    <w:name w:val="Нет списка121"/>
    <w:next w:val="a7"/>
    <w:uiPriority w:val="99"/>
    <w:semiHidden/>
    <w:unhideWhenUsed/>
    <w:rsid w:val="001F0D52"/>
  </w:style>
  <w:style w:type="numbering" w:customStyle="1" w:styleId="2210">
    <w:name w:val="Нет списка221"/>
    <w:next w:val="a7"/>
    <w:uiPriority w:val="99"/>
    <w:semiHidden/>
    <w:unhideWhenUsed/>
    <w:rsid w:val="001F0D52"/>
  </w:style>
  <w:style w:type="numbering" w:customStyle="1" w:styleId="3210">
    <w:name w:val="Нет списка321"/>
    <w:next w:val="a7"/>
    <w:uiPriority w:val="99"/>
    <w:semiHidden/>
    <w:unhideWhenUsed/>
    <w:rsid w:val="001F0D52"/>
  </w:style>
  <w:style w:type="numbering" w:customStyle="1" w:styleId="4110">
    <w:name w:val="Нет списка411"/>
    <w:next w:val="a7"/>
    <w:uiPriority w:val="99"/>
    <w:semiHidden/>
    <w:unhideWhenUsed/>
    <w:rsid w:val="001F0D52"/>
  </w:style>
  <w:style w:type="numbering" w:customStyle="1" w:styleId="720">
    <w:name w:val="Нет списка72"/>
    <w:next w:val="a7"/>
    <w:uiPriority w:val="99"/>
    <w:semiHidden/>
    <w:unhideWhenUsed/>
    <w:rsid w:val="001F0D52"/>
  </w:style>
  <w:style w:type="table" w:customStyle="1" w:styleId="11f2">
    <w:name w:val="Изысканная таблица11"/>
    <w:basedOn w:val="a6"/>
    <w:next w:val="afd"/>
    <w:rsid w:val="001F0D52"/>
    <w:pPr>
      <w:spacing w:after="0" w:line="240" w:lineRule="auto"/>
    </w:pPr>
    <w:rPr>
      <w:rFonts w:ascii="Times New Roman CYR" w:eastAsia="Times New Roman" w:hAnsi="Times New Roman CYR"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rFonts w:ascii="Times New Roman" w:hAnsi="Times New Roman"/>
        <w:b/>
        <w:caps w:val="0"/>
        <w:smallCaps w:val="0"/>
        <w:color w:val="auto"/>
        <w:sz w:val="24"/>
        <w:szCs w:val="24"/>
      </w:rPr>
      <w:tblPr/>
      <w:tcPr>
        <w:tcBorders>
          <w:top w:val="double" w:sz="4" w:space="0" w:color="auto"/>
          <w:left w:val="double" w:sz="4" w:space="0" w:color="auto"/>
          <w:bottom w:val="double" w:sz="4" w:space="0" w:color="auto"/>
          <w:right w:val="double" w:sz="4" w:space="0" w:color="auto"/>
          <w:insideH w:val="double" w:sz="4" w:space="0" w:color="auto"/>
          <w:insideV w:val="single" w:sz="4" w:space="0" w:color="auto"/>
          <w:tl2br w:val="nil"/>
          <w:tr2bl w:val="nil"/>
        </w:tcBorders>
        <w:shd w:val="clear" w:color="auto" w:fill="E0E0E0"/>
      </w:tcPr>
    </w:tblStylePr>
  </w:style>
  <w:style w:type="table" w:customStyle="1" w:styleId="511">
    <w:name w:val="Сетка таблицы51"/>
    <w:basedOn w:val="a6"/>
    <w:next w:val="aff2"/>
    <w:uiPriority w:val="39"/>
    <w:rsid w:val="001F0D52"/>
    <w:pPr>
      <w:spacing w:after="0" w:line="240" w:lineRule="auto"/>
    </w:pPr>
    <w:rPr>
      <w:rFonts w:ascii="Times New Roman CYR" w:eastAsia="Batang" w:hAnsi="Times New Roman CYR"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3">
    <w:name w:val="Тема таблицы11"/>
    <w:basedOn w:val="a6"/>
    <w:next w:val="aff6"/>
    <w:rsid w:val="001F0D5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0">
    <w:name w:val="Нет списка131"/>
    <w:next w:val="a7"/>
    <w:uiPriority w:val="99"/>
    <w:semiHidden/>
    <w:unhideWhenUsed/>
    <w:rsid w:val="001F0D52"/>
  </w:style>
  <w:style w:type="numbering" w:customStyle="1" w:styleId="1ai22">
    <w:name w:val="1 / a / i22"/>
    <w:basedOn w:val="a7"/>
    <w:next w:val="1ai"/>
    <w:uiPriority w:val="99"/>
    <w:semiHidden/>
    <w:unhideWhenUsed/>
    <w:rsid w:val="001F0D52"/>
  </w:style>
  <w:style w:type="table" w:customStyle="1" w:styleId="1124">
    <w:name w:val="Сетка таблицы112"/>
    <w:basedOn w:val="a6"/>
    <w:next w:val="aff2"/>
    <w:uiPriority w:val="39"/>
    <w:rsid w:val="001F0D52"/>
    <w:pPr>
      <w:spacing w:after="0" w:line="240" w:lineRule="auto"/>
    </w:pPr>
    <w:rPr>
      <w:rFonts w:ascii="Times New Roman CYR" w:eastAsia="Batang" w:hAnsi="Times New Roman CYR"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0">
    <w:name w:val="Нет списка231"/>
    <w:next w:val="a7"/>
    <w:uiPriority w:val="99"/>
    <w:semiHidden/>
    <w:unhideWhenUsed/>
    <w:rsid w:val="001F0D52"/>
  </w:style>
  <w:style w:type="table" w:customStyle="1" w:styleId="2111">
    <w:name w:val="Сетка таблицы211"/>
    <w:basedOn w:val="a6"/>
    <w:next w:val="aff2"/>
    <w:rsid w:val="001F0D52"/>
    <w:pPr>
      <w:spacing w:after="0" w:line="240" w:lineRule="auto"/>
    </w:pPr>
    <w:rPr>
      <w:rFonts w:ascii="Times New Roman CYR" w:eastAsia="Batang" w:hAnsi="Times New Roman CYR"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0">
    <w:name w:val="Нет списка1111"/>
    <w:next w:val="a7"/>
    <w:uiPriority w:val="99"/>
    <w:semiHidden/>
    <w:unhideWhenUsed/>
    <w:rsid w:val="001F0D52"/>
  </w:style>
  <w:style w:type="numbering" w:customStyle="1" w:styleId="21110">
    <w:name w:val="Нет списка2111"/>
    <w:next w:val="a7"/>
    <w:uiPriority w:val="99"/>
    <w:semiHidden/>
    <w:unhideWhenUsed/>
    <w:rsid w:val="001F0D52"/>
  </w:style>
  <w:style w:type="numbering" w:customStyle="1" w:styleId="3310">
    <w:name w:val="Нет списка331"/>
    <w:next w:val="a7"/>
    <w:uiPriority w:val="99"/>
    <w:semiHidden/>
    <w:unhideWhenUsed/>
    <w:rsid w:val="001F0D52"/>
  </w:style>
  <w:style w:type="table" w:customStyle="1" w:styleId="11111">
    <w:name w:val="Сетка таблицы1111"/>
    <w:basedOn w:val="a6"/>
    <w:next w:val="aff2"/>
    <w:uiPriority w:val="39"/>
    <w:rsid w:val="001F0D52"/>
    <w:pPr>
      <w:spacing w:after="0" w:line="240" w:lineRule="auto"/>
    </w:pPr>
    <w:rPr>
      <w:rFonts w:ascii="Times New Roman" w:eastAsia="SimSu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1">
    <w:name w:val="Текущий список17111"/>
    <w:rsid w:val="001F0D52"/>
  </w:style>
  <w:style w:type="numbering" w:customStyle="1" w:styleId="1ai7111">
    <w:name w:val="1 / a / i7111"/>
    <w:basedOn w:val="a7"/>
    <w:next w:val="1ai"/>
    <w:rsid w:val="001F0D52"/>
  </w:style>
  <w:style w:type="numbering" w:customStyle="1" w:styleId="1ai111">
    <w:name w:val="1 / a / i111"/>
    <w:basedOn w:val="a7"/>
    <w:next w:val="1ai"/>
    <w:uiPriority w:val="99"/>
    <w:semiHidden/>
    <w:unhideWhenUsed/>
    <w:rsid w:val="001F0D52"/>
  </w:style>
  <w:style w:type="numbering" w:customStyle="1" w:styleId="4210">
    <w:name w:val="Нет списка421"/>
    <w:next w:val="a7"/>
    <w:uiPriority w:val="99"/>
    <w:semiHidden/>
    <w:unhideWhenUsed/>
    <w:rsid w:val="001F0D52"/>
  </w:style>
  <w:style w:type="table" w:customStyle="1" w:styleId="3111">
    <w:name w:val="Сетка таблицы311"/>
    <w:basedOn w:val="a6"/>
    <w:next w:val="aff2"/>
    <w:uiPriority w:val="39"/>
    <w:rsid w:val="001F0D52"/>
    <w:pPr>
      <w:spacing w:after="0" w:line="240" w:lineRule="auto"/>
    </w:pPr>
    <w:rPr>
      <w:rFonts w:ascii="Times New Roman" w:eastAsia="SimSu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11">
    <w:name w:val="Текущий список17211"/>
    <w:rsid w:val="001F0D52"/>
  </w:style>
  <w:style w:type="numbering" w:customStyle="1" w:styleId="1ai7211">
    <w:name w:val="1 / a / i7211"/>
    <w:basedOn w:val="a7"/>
    <w:next w:val="1ai"/>
    <w:rsid w:val="001F0D52"/>
    <w:pPr>
      <w:numPr>
        <w:numId w:val="78"/>
      </w:numPr>
    </w:pPr>
  </w:style>
  <w:style w:type="numbering" w:customStyle="1" w:styleId="1ai211">
    <w:name w:val="1 / a / i211"/>
    <w:basedOn w:val="a7"/>
    <w:next w:val="1ai"/>
    <w:uiPriority w:val="99"/>
    <w:semiHidden/>
    <w:unhideWhenUsed/>
    <w:rsid w:val="001F0D52"/>
  </w:style>
  <w:style w:type="numbering" w:customStyle="1" w:styleId="5110">
    <w:name w:val="Нет списка511"/>
    <w:next w:val="a7"/>
    <w:uiPriority w:val="99"/>
    <w:semiHidden/>
    <w:unhideWhenUsed/>
    <w:rsid w:val="001F0D52"/>
  </w:style>
  <w:style w:type="numbering" w:customStyle="1" w:styleId="611">
    <w:name w:val="Нет списка611"/>
    <w:next w:val="a7"/>
    <w:uiPriority w:val="99"/>
    <w:semiHidden/>
    <w:unhideWhenUsed/>
    <w:rsid w:val="001F0D52"/>
  </w:style>
  <w:style w:type="numbering" w:customStyle="1" w:styleId="711">
    <w:name w:val="Нет списка711"/>
    <w:next w:val="a7"/>
    <w:uiPriority w:val="99"/>
    <w:semiHidden/>
    <w:unhideWhenUsed/>
    <w:rsid w:val="001F0D52"/>
  </w:style>
  <w:style w:type="numbering" w:customStyle="1" w:styleId="810">
    <w:name w:val="Нет списка81"/>
    <w:next w:val="a7"/>
    <w:uiPriority w:val="99"/>
    <w:semiHidden/>
    <w:unhideWhenUsed/>
    <w:rsid w:val="001F0D52"/>
  </w:style>
  <w:style w:type="numbering" w:customStyle="1" w:styleId="910">
    <w:name w:val="Нет списка91"/>
    <w:next w:val="a7"/>
    <w:uiPriority w:val="99"/>
    <w:semiHidden/>
    <w:rsid w:val="001F0D52"/>
  </w:style>
  <w:style w:type="table" w:customStyle="1" w:styleId="612">
    <w:name w:val="Сетка таблицы61"/>
    <w:basedOn w:val="a6"/>
    <w:next w:val="aff2"/>
    <w:rsid w:val="001F0D5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Веб-таблица 121"/>
    <w:basedOn w:val="a6"/>
    <w:next w:val="-10"/>
    <w:rsid w:val="001F0D52"/>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10">
    <w:name w:val="Нет списка141"/>
    <w:next w:val="a7"/>
    <w:uiPriority w:val="99"/>
    <w:semiHidden/>
    <w:unhideWhenUsed/>
    <w:rsid w:val="001F0D52"/>
  </w:style>
  <w:style w:type="numbering" w:customStyle="1" w:styleId="2410">
    <w:name w:val="Нет списка241"/>
    <w:next w:val="a7"/>
    <w:uiPriority w:val="99"/>
    <w:semiHidden/>
    <w:unhideWhenUsed/>
    <w:rsid w:val="001F0D52"/>
  </w:style>
  <w:style w:type="numbering" w:customStyle="1" w:styleId="3410">
    <w:name w:val="Нет списка341"/>
    <w:next w:val="a7"/>
    <w:uiPriority w:val="99"/>
    <w:semiHidden/>
    <w:unhideWhenUsed/>
    <w:rsid w:val="001F0D52"/>
  </w:style>
  <w:style w:type="numbering" w:customStyle="1" w:styleId="4310">
    <w:name w:val="Нет списка431"/>
    <w:next w:val="a7"/>
    <w:uiPriority w:val="99"/>
    <w:semiHidden/>
    <w:unhideWhenUsed/>
    <w:rsid w:val="001F0D52"/>
  </w:style>
  <w:style w:type="numbering" w:customStyle="1" w:styleId="521">
    <w:name w:val="Нет списка521"/>
    <w:next w:val="a7"/>
    <w:uiPriority w:val="99"/>
    <w:semiHidden/>
    <w:unhideWhenUsed/>
    <w:rsid w:val="001F0D52"/>
  </w:style>
  <w:style w:type="numbering" w:customStyle="1" w:styleId="1010">
    <w:name w:val="Нет списка101"/>
    <w:next w:val="a7"/>
    <w:uiPriority w:val="99"/>
    <w:semiHidden/>
    <w:unhideWhenUsed/>
    <w:rsid w:val="001F0D52"/>
  </w:style>
  <w:style w:type="table" w:customStyle="1" w:styleId="712">
    <w:name w:val="Сетка таблицы71"/>
    <w:basedOn w:val="a6"/>
    <w:next w:val="aff2"/>
    <w:uiPriority w:val="39"/>
    <w:rsid w:val="001F0D52"/>
    <w:pPr>
      <w:spacing w:after="0" w:line="240" w:lineRule="auto"/>
    </w:pPr>
    <w:rPr>
      <w:rFonts w:ascii="Times New Roman" w:eastAsia="SimSu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31">
    <w:name w:val="1 / a / i31"/>
    <w:basedOn w:val="a7"/>
    <w:next w:val="1ai"/>
    <w:uiPriority w:val="99"/>
    <w:semiHidden/>
    <w:unhideWhenUsed/>
    <w:rsid w:val="001F0D52"/>
  </w:style>
  <w:style w:type="paragraph" w:customStyle="1" w:styleId="font7">
    <w:name w:val="font7"/>
    <w:basedOn w:val="a4"/>
    <w:rsid w:val="001F0D52"/>
    <w:pPr>
      <w:spacing w:before="100" w:beforeAutospacing="1" w:after="100" w:afterAutospacing="1"/>
    </w:pPr>
    <w:rPr>
      <w:rFonts w:eastAsia="Times New Roman"/>
      <w:b/>
      <w:bCs/>
      <w:lang w:eastAsia="ru-RU"/>
    </w:rPr>
  </w:style>
  <w:style w:type="paragraph" w:customStyle="1" w:styleId="font8">
    <w:name w:val="font8"/>
    <w:basedOn w:val="a4"/>
    <w:rsid w:val="001F0D52"/>
    <w:pPr>
      <w:spacing w:before="100" w:beforeAutospacing="1" w:after="100" w:afterAutospacing="1"/>
    </w:pPr>
    <w:rPr>
      <w:rFonts w:ascii="Arial CYR" w:eastAsia="Times New Roman" w:hAnsi="Arial CYR" w:cs="Arial CYR"/>
      <w:b/>
      <w:bCs/>
      <w:i/>
      <w:iCs/>
      <w:sz w:val="20"/>
      <w:szCs w:val="20"/>
      <w:lang w:eastAsia="ru-RU"/>
    </w:rPr>
  </w:style>
  <w:style w:type="paragraph" w:customStyle="1" w:styleId="font9">
    <w:name w:val="font9"/>
    <w:basedOn w:val="a4"/>
    <w:rsid w:val="001F0D52"/>
    <w:pPr>
      <w:spacing w:before="100" w:beforeAutospacing="1" w:after="100" w:afterAutospacing="1"/>
    </w:pPr>
    <w:rPr>
      <w:rFonts w:eastAsia="Times New Roman"/>
      <w:lang w:eastAsia="ru-RU"/>
    </w:rPr>
  </w:style>
  <w:style w:type="paragraph" w:customStyle="1" w:styleId="font10">
    <w:name w:val="font10"/>
    <w:basedOn w:val="a4"/>
    <w:rsid w:val="001F0D52"/>
    <w:pPr>
      <w:spacing w:before="100" w:beforeAutospacing="1" w:after="100" w:afterAutospacing="1"/>
    </w:pPr>
    <w:rPr>
      <w:rFonts w:eastAsia="Times New Roman"/>
      <w:sz w:val="20"/>
      <w:szCs w:val="20"/>
      <w:lang w:eastAsia="ru-RU"/>
    </w:rPr>
  </w:style>
  <w:style w:type="paragraph" w:customStyle="1" w:styleId="font11">
    <w:name w:val="font11"/>
    <w:basedOn w:val="a4"/>
    <w:rsid w:val="001F0D52"/>
    <w:pPr>
      <w:spacing w:before="100" w:beforeAutospacing="1" w:after="100" w:afterAutospacing="1"/>
    </w:pPr>
    <w:rPr>
      <w:rFonts w:eastAsia="Times New Roman"/>
      <w:sz w:val="22"/>
      <w:szCs w:val="22"/>
      <w:lang w:eastAsia="ru-RU"/>
    </w:rPr>
  </w:style>
  <w:style w:type="paragraph" w:customStyle="1" w:styleId="font12">
    <w:name w:val="font12"/>
    <w:basedOn w:val="a4"/>
    <w:rsid w:val="001F0D52"/>
    <w:pPr>
      <w:spacing w:before="100" w:beforeAutospacing="1" w:after="100" w:afterAutospacing="1"/>
    </w:pPr>
    <w:rPr>
      <w:rFonts w:eastAsia="Times New Roman"/>
      <w:sz w:val="22"/>
      <w:szCs w:val="22"/>
      <w:lang w:eastAsia="ru-RU"/>
    </w:rPr>
  </w:style>
  <w:style w:type="paragraph" w:customStyle="1" w:styleId="font13">
    <w:name w:val="font13"/>
    <w:basedOn w:val="a4"/>
    <w:rsid w:val="001F0D52"/>
    <w:pPr>
      <w:spacing w:before="100" w:beforeAutospacing="1" w:after="100" w:afterAutospacing="1"/>
    </w:pPr>
    <w:rPr>
      <w:rFonts w:ascii="Arial" w:eastAsia="Times New Roman" w:hAnsi="Arial" w:cs="Arial"/>
      <w:sz w:val="16"/>
      <w:szCs w:val="16"/>
      <w:lang w:eastAsia="ru-RU"/>
    </w:rPr>
  </w:style>
  <w:style w:type="paragraph" w:customStyle="1" w:styleId="font14">
    <w:name w:val="font14"/>
    <w:basedOn w:val="a4"/>
    <w:rsid w:val="001F0D52"/>
    <w:pPr>
      <w:spacing w:before="100" w:beforeAutospacing="1" w:after="100" w:afterAutospacing="1"/>
    </w:pPr>
    <w:rPr>
      <w:rFonts w:eastAsia="Times New Roman"/>
      <w:lang w:eastAsia="ru-RU"/>
    </w:rPr>
  </w:style>
  <w:style w:type="paragraph" w:customStyle="1" w:styleId="font15">
    <w:name w:val="font15"/>
    <w:basedOn w:val="a4"/>
    <w:rsid w:val="001F0D52"/>
    <w:pPr>
      <w:spacing w:before="100" w:beforeAutospacing="1" w:after="100" w:afterAutospacing="1"/>
    </w:pPr>
    <w:rPr>
      <w:rFonts w:eastAsia="Times New Roman"/>
      <w:b/>
      <w:bCs/>
      <w:u w:val="single"/>
      <w:lang w:eastAsia="ru-RU"/>
    </w:rPr>
  </w:style>
  <w:style w:type="paragraph" w:customStyle="1" w:styleId="font16">
    <w:name w:val="font16"/>
    <w:basedOn w:val="a4"/>
    <w:rsid w:val="001F0D52"/>
    <w:pPr>
      <w:spacing w:before="100" w:beforeAutospacing="1" w:after="100" w:afterAutospacing="1"/>
    </w:pPr>
    <w:rPr>
      <w:rFonts w:eastAsia="Times New Roman"/>
      <w:lang w:eastAsia="ru-RU"/>
    </w:rPr>
  </w:style>
  <w:style w:type="paragraph" w:customStyle="1" w:styleId="font17">
    <w:name w:val="font17"/>
    <w:basedOn w:val="a4"/>
    <w:rsid w:val="001F0D52"/>
    <w:pPr>
      <w:spacing w:before="100" w:beforeAutospacing="1" w:after="100" w:afterAutospacing="1"/>
    </w:pPr>
    <w:rPr>
      <w:rFonts w:eastAsia="Times New Roman"/>
      <w:b/>
      <w:bCs/>
      <w:lang w:eastAsia="ru-RU"/>
    </w:rPr>
  </w:style>
  <w:style w:type="paragraph" w:customStyle="1" w:styleId="font18">
    <w:name w:val="font18"/>
    <w:basedOn w:val="a4"/>
    <w:rsid w:val="001F0D52"/>
    <w:pPr>
      <w:spacing w:before="100" w:beforeAutospacing="1" w:after="100" w:afterAutospacing="1"/>
    </w:pPr>
    <w:rPr>
      <w:rFonts w:eastAsia="Times New Roman"/>
      <w:sz w:val="20"/>
      <w:szCs w:val="20"/>
      <w:lang w:eastAsia="ru-RU"/>
    </w:rPr>
  </w:style>
  <w:style w:type="paragraph" w:customStyle="1" w:styleId="font19">
    <w:name w:val="font19"/>
    <w:basedOn w:val="a4"/>
    <w:rsid w:val="001F0D52"/>
    <w:pPr>
      <w:spacing w:before="100" w:beforeAutospacing="1" w:after="100" w:afterAutospacing="1"/>
    </w:pPr>
    <w:rPr>
      <w:rFonts w:ascii="Arial" w:eastAsia="Times New Roman" w:hAnsi="Arial" w:cs="Arial"/>
      <w:b/>
      <w:bCs/>
      <w:sz w:val="20"/>
      <w:szCs w:val="20"/>
      <w:lang w:eastAsia="ru-RU"/>
    </w:rPr>
  </w:style>
  <w:style w:type="paragraph" w:customStyle="1" w:styleId="font20">
    <w:name w:val="font20"/>
    <w:basedOn w:val="a4"/>
    <w:rsid w:val="001F0D52"/>
    <w:pPr>
      <w:spacing w:before="100" w:beforeAutospacing="1" w:after="100" w:afterAutospacing="1"/>
    </w:pPr>
    <w:rPr>
      <w:rFonts w:ascii="Arial" w:eastAsia="Times New Roman" w:hAnsi="Arial" w:cs="Arial"/>
      <w:b/>
      <w:bCs/>
      <w:lang w:eastAsia="ru-RU"/>
    </w:rPr>
  </w:style>
  <w:style w:type="paragraph" w:customStyle="1" w:styleId="font21">
    <w:name w:val="font21"/>
    <w:basedOn w:val="a4"/>
    <w:rsid w:val="001F0D52"/>
    <w:pPr>
      <w:spacing w:before="100" w:beforeAutospacing="1" w:after="100" w:afterAutospacing="1"/>
    </w:pPr>
    <w:rPr>
      <w:rFonts w:eastAsia="Times New Roman"/>
      <w:i/>
      <w:iCs/>
      <w:lang w:eastAsia="ru-RU"/>
    </w:rPr>
  </w:style>
  <w:style w:type="paragraph" w:customStyle="1" w:styleId="font22">
    <w:name w:val="font22"/>
    <w:basedOn w:val="a4"/>
    <w:rsid w:val="001F0D52"/>
    <w:pPr>
      <w:spacing w:before="100" w:beforeAutospacing="1" w:after="100" w:afterAutospacing="1"/>
    </w:pPr>
    <w:rPr>
      <w:rFonts w:eastAsia="Times New Roman"/>
      <w:i/>
      <w:iCs/>
      <w:lang w:eastAsia="ru-RU"/>
    </w:rPr>
  </w:style>
  <w:style w:type="paragraph" w:customStyle="1" w:styleId="font23">
    <w:name w:val="font23"/>
    <w:basedOn w:val="a4"/>
    <w:rsid w:val="001F0D52"/>
    <w:pPr>
      <w:spacing w:before="100" w:beforeAutospacing="1" w:after="100" w:afterAutospacing="1"/>
    </w:pPr>
    <w:rPr>
      <w:rFonts w:eastAsia="Times New Roman"/>
      <w:b/>
      <w:bCs/>
      <w:sz w:val="28"/>
      <w:szCs w:val="28"/>
      <w:lang w:eastAsia="ru-RU"/>
    </w:rPr>
  </w:style>
  <w:style w:type="paragraph" w:customStyle="1" w:styleId="xl208">
    <w:name w:val="xl208"/>
    <w:basedOn w:val="a4"/>
    <w:rsid w:val="001F0D5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09">
    <w:name w:val="xl209"/>
    <w:basedOn w:val="a4"/>
    <w:rsid w:val="001F0D5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10">
    <w:name w:val="xl210"/>
    <w:basedOn w:val="a4"/>
    <w:rsid w:val="001F0D5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11">
    <w:name w:val="xl211"/>
    <w:basedOn w:val="a4"/>
    <w:rsid w:val="001F0D52"/>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rFonts w:eastAsia="Times New Roman"/>
      <w:lang w:eastAsia="ru-RU"/>
    </w:rPr>
  </w:style>
  <w:style w:type="paragraph" w:customStyle="1" w:styleId="xl212">
    <w:name w:val="xl212"/>
    <w:basedOn w:val="a4"/>
    <w:rsid w:val="001F0D52"/>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top"/>
    </w:pPr>
    <w:rPr>
      <w:rFonts w:eastAsia="Times New Roman"/>
      <w:lang w:eastAsia="ru-RU"/>
    </w:rPr>
  </w:style>
  <w:style w:type="paragraph" w:customStyle="1" w:styleId="xl213">
    <w:name w:val="xl213"/>
    <w:basedOn w:val="a4"/>
    <w:rsid w:val="001F0D52"/>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top"/>
    </w:pPr>
    <w:rPr>
      <w:rFonts w:eastAsia="Times New Roman"/>
      <w:lang w:eastAsia="ru-RU"/>
    </w:rPr>
  </w:style>
  <w:style w:type="paragraph" w:customStyle="1" w:styleId="xl214">
    <w:name w:val="xl214"/>
    <w:basedOn w:val="a4"/>
    <w:rsid w:val="001F0D52"/>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top"/>
    </w:pPr>
    <w:rPr>
      <w:rFonts w:eastAsia="Times New Roman"/>
      <w:lang w:eastAsia="ru-RU"/>
    </w:rPr>
  </w:style>
  <w:style w:type="paragraph" w:customStyle="1" w:styleId="xl215">
    <w:name w:val="xl215"/>
    <w:basedOn w:val="a4"/>
    <w:rsid w:val="001F0D52"/>
    <w:pPr>
      <w:spacing w:before="100" w:beforeAutospacing="1" w:after="100" w:afterAutospacing="1"/>
      <w:ind w:firstLineChars="100" w:firstLine="100"/>
    </w:pPr>
    <w:rPr>
      <w:rFonts w:eastAsia="Times New Roman"/>
      <w:lang w:eastAsia="ru-RU"/>
    </w:rPr>
  </w:style>
  <w:style w:type="paragraph" w:customStyle="1" w:styleId="xl216">
    <w:name w:val="xl216"/>
    <w:basedOn w:val="a4"/>
    <w:rsid w:val="001F0D52"/>
    <w:pPr>
      <w:spacing w:before="100" w:beforeAutospacing="1" w:after="100" w:afterAutospacing="1"/>
      <w:ind w:firstLineChars="100" w:firstLine="100"/>
      <w:textAlignment w:val="center"/>
    </w:pPr>
    <w:rPr>
      <w:rFonts w:eastAsia="Times New Roman"/>
      <w:lang w:eastAsia="ru-RU"/>
    </w:rPr>
  </w:style>
  <w:style w:type="paragraph" w:customStyle="1" w:styleId="xl217">
    <w:name w:val="xl217"/>
    <w:basedOn w:val="a4"/>
    <w:rsid w:val="001F0D52"/>
    <w:pPr>
      <w:spacing w:before="100" w:beforeAutospacing="1" w:after="100" w:afterAutospacing="1"/>
      <w:ind w:firstLineChars="100" w:firstLine="100"/>
      <w:textAlignment w:val="center"/>
    </w:pPr>
    <w:rPr>
      <w:rFonts w:eastAsia="Times New Roman"/>
      <w:lang w:eastAsia="ru-RU"/>
    </w:rPr>
  </w:style>
  <w:style w:type="paragraph" w:customStyle="1" w:styleId="xl218">
    <w:name w:val="xl218"/>
    <w:basedOn w:val="a4"/>
    <w:rsid w:val="001F0D52"/>
    <w:pPr>
      <w:spacing w:before="100" w:beforeAutospacing="1" w:after="100" w:afterAutospacing="1"/>
      <w:ind w:firstLineChars="100" w:firstLine="100"/>
      <w:textAlignment w:val="center"/>
    </w:pPr>
    <w:rPr>
      <w:rFonts w:ascii="Arial" w:eastAsia="Times New Roman" w:hAnsi="Arial" w:cs="Arial"/>
      <w:sz w:val="20"/>
      <w:szCs w:val="20"/>
      <w:lang w:eastAsia="ru-RU"/>
    </w:rPr>
  </w:style>
  <w:style w:type="paragraph" w:customStyle="1" w:styleId="xl219">
    <w:name w:val="xl219"/>
    <w:basedOn w:val="a4"/>
    <w:rsid w:val="001F0D52"/>
    <w:pPr>
      <w:spacing w:before="100" w:beforeAutospacing="1" w:after="100" w:afterAutospacing="1"/>
      <w:ind w:firstLineChars="100" w:firstLine="100"/>
      <w:textAlignment w:val="center"/>
    </w:pPr>
    <w:rPr>
      <w:rFonts w:ascii="Arial CYR" w:eastAsia="Times New Roman" w:hAnsi="Arial CYR" w:cs="Arial CYR"/>
      <w:sz w:val="20"/>
      <w:szCs w:val="20"/>
      <w:lang w:eastAsia="ru-RU"/>
    </w:rPr>
  </w:style>
  <w:style w:type="paragraph" w:customStyle="1" w:styleId="xl220">
    <w:name w:val="xl220"/>
    <w:basedOn w:val="a4"/>
    <w:rsid w:val="001F0D52"/>
    <w:pPr>
      <w:spacing w:before="100" w:beforeAutospacing="1" w:after="100" w:afterAutospacing="1"/>
      <w:ind w:firstLineChars="100" w:firstLine="100"/>
      <w:textAlignment w:val="center"/>
    </w:pPr>
    <w:rPr>
      <w:rFonts w:ascii="Arial" w:eastAsia="Times New Roman" w:hAnsi="Arial" w:cs="Arial"/>
      <w:sz w:val="20"/>
      <w:szCs w:val="20"/>
      <w:lang w:eastAsia="ru-RU"/>
    </w:rPr>
  </w:style>
  <w:style w:type="paragraph" w:customStyle="1" w:styleId="xl221">
    <w:name w:val="xl221"/>
    <w:basedOn w:val="a4"/>
    <w:rsid w:val="001F0D52"/>
    <w:pPr>
      <w:spacing w:before="100" w:beforeAutospacing="1" w:after="100" w:afterAutospacing="1"/>
      <w:ind w:firstLineChars="100" w:firstLine="100"/>
      <w:textAlignment w:val="center"/>
    </w:pPr>
    <w:rPr>
      <w:rFonts w:ascii="Arial CYR" w:eastAsia="Times New Roman" w:hAnsi="Arial CYR" w:cs="Arial CYR"/>
      <w:sz w:val="20"/>
      <w:szCs w:val="20"/>
      <w:lang w:eastAsia="ru-RU"/>
    </w:rPr>
  </w:style>
  <w:style w:type="paragraph" w:customStyle="1" w:styleId="xl222">
    <w:name w:val="xl222"/>
    <w:basedOn w:val="a4"/>
    <w:rsid w:val="001F0D52"/>
    <w:pPr>
      <w:spacing w:before="100" w:beforeAutospacing="1" w:after="100" w:afterAutospacing="1"/>
      <w:ind w:firstLineChars="100" w:firstLine="100"/>
      <w:textAlignment w:val="center"/>
    </w:pPr>
    <w:rPr>
      <w:rFonts w:ascii="Arial CYR" w:eastAsia="Times New Roman" w:hAnsi="Arial CYR" w:cs="Arial CYR"/>
      <w:sz w:val="20"/>
      <w:szCs w:val="20"/>
      <w:lang w:eastAsia="ru-RU"/>
    </w:rPr>
  </w:style>
  <w:style w:type="paragraph" w:customStyle="1" w:styleId="xl223">
    <w:name w:val="xl223"/>
    <w:basedOn w:val="a4"/>
    <w:rsid w:val="001F0D52"/>
    <w:pPr>
      <w:spacing w:before="100" w:beforeAutospacing="1" w:after="100" w:afterAutospacing="1"/>
      <w:ind w:firstLineChars="100" w:firstLine="100"/>
      <w:textAlignment w:val="top"/>
    </w:pPr>
    <w:rPr>
      <w:rFonts w:ascii="Arial" w:eastAsia="Times New Roman" w:hAnsi="Arial" w:cs="Arial"/>
      <w:b/>
      <w:bCs/>
      <w:sz w:val="20"/>
      <w:szCs w:val="20"/>
      <w:lang w:eastAsia="ru-RU"/>
    </w:rPr>
  </w:style>
  <w:style w:type="paragraph" w:customStyle="1" w:styleId="xl224">
    <w:name w:val="xl224"/>
    <w:basedOn w:val="a4"/>
    <w:rsid w:val="001F0D52"/>
    <w:pPr>
      <w:spacing w:before="100" w:beforeAutospacing="1" w:after="100" w:afterAutospacing="1"/>
      <w:ind w:firstLineChars="100" w:firstLine="100"/>
      <w:textAlignment w:val="center"/>
    </w:pPr>
    <w:rPr>
      <w:rFonts w:eastAsia="Times New Roman"/>
      <w:b/>
      <w:bCs/>
      <w:lang w:eastAsia="ru-RU"/>
    </w:rPr>
  </w:style>
  <w:style w:type="paragraph" w:customStyle="1" w:styleId="xl225">
    <w:name w:val="xl225"/>
    <w:basedOn w:val="a4"/>
    <w:rsid w:val="001F0D52"/>
    <w:pPr>
      <w:spacing w:before="100" w:beforeAutospacing="1" w:after="100" w:afterAutospacing="1"/>
      <w:ind w:firstLineChars="100" w:firstLine="100"/>
      <w:textAlignment w:val="top"/>
    </w:pPr>
    <w:rPr>
      <w:rFonts w:ascii="Arial" w:eastAsia="Times New Roman" w:hAnsi="Arial" w:cs="Arial"/>
      <w:b/>
      <w:bCs/>
      <w:sz w:val="20"/>
      <w:szCs w:val="20"/>
      <w:lang w:eastAsia="ru-RU"/>
    </w:rPr>
  </w:style>
  <w:style w:type="paragraph" w:customStyle="1" w:styleId="xl226">
    <w:name w:val="xl226"/>
    <w:basedOn w:val="a4"/>
    <w:rsid w:val="001F0D52"/>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27">
    <w:name w:val="xl227"/>
    <w:basedOn w:val="a4"/>
    <w:rsid w:val="001F0D52"/>
    <w:pPr>
      <w:pBdr>
        <w:top w:val="single" w:sz="8" w:space="0" w:color="auto"/>
        <w:left w:val="single" w:sz="4" w:space="7" w:color="auto"/>
        <w:bottom w:val="single" w:sz="4" w:space="0" w:color="auto"/>
        <w:right w:val="single" w:sz="4" w:space="0" w:color="auto"/>
      </w:pBdr>
      <w:spacing w:before="100" w:beforeAutospacing="1" w:after="100" w:afterAutospacing="1"/>
      <w:ind w:firstLineChars="100" w:firstLine="100"/>
      <w:textAlignment w:val="top"/>
    </w:pPr>
    <w:rPr>
      <w:rFonts w:eastAsia="Times New Roman"/>
      <w:lang w:eastAsia="ru-RU"/>
    </w:rPr>
  </w:style>
  <w:style w:type="paragraph" w:customStyle="1" w:styleId="xl228">
    <w:name w:val="xl228"/>
    <w:basedOn w:val="a4"/>
    <w:rsid w:val="001F0D52"/>
    <w:pPr>
      <w:pBdr>
        <w:top w:val="single" w:sz="8" w:space="0" w:color="auto"/>
        <w:left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29">
    <w:name w:val="xl229"/>
    <w:basedOn w:val="a4"/>
    <w:rsid w:val="001F0D52"/>
    <w:pPr>
      <w:pBdr>
        <w:top w:val="single" w:sz="8" w:space="0" w:color="auto"/>
        <w:left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30">
    <w:name w:val="xl230"/>
    <w:basedOn w:val="a4"/>
    <w:rsid w:val="001F0D52"/>
    <w:pPr>
      <w:pBdr>
        <w:top w:val="single" w:sz="8" w:space="0" w:color="auto"/>
        <w:left w:val="single" w:sz="4" w:space="0" w:color="auto"/>
        <w:right w:val="single" w:sz="8" w:space="0" w:color="auto"/>
      </w:pBdr>
      <w:spacing w:before="100" w:beforeAutospacing="1" w:after="100" w:afterAutospacing="1"/>
      <w:jc w:val="center"/>
      <w:textAlignment w:val="top"/>
    </w:pPr>
    <w:rPr>
      <w:rFonts w:eastAsia="Times New Roman"/>
      <w:lang w:eastAsia="ru-RU"/>
    </w:rPr>
  </w:style>
  <w:style w:type="paragraph" w:customStyle="1" w:styleId="xl231">
    <w:name w:val="xl231"/>
    <w:basedOn w:val="a4"/>
    <w:rsid w:val="001F0D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32">
    <w:name w:val="xl232"/>
    <w:basedOn w:val="a4"/>
    <w:rsid w:val="001F0D52"/>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100"/>
      <w:textAlignment w:val="top"/>
    </w:pPr>
    <w:rPr>
      <w:rFonts w:eastAsia="Times New Roman"/>
      <w:lang w:eastAsia="ru-RU"/>
    </w:rPr>
  </w:style>
  <w:style w:type="paragraph" w:customStyle="1" w:styleId="xl233">
    <w:name w:val="xl233"/>
    <w:basedOn w:val="a4"/>
    <w:rsid w:val="001F0D5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lang w:eastAsia="ru-RU"/>
    </w:rPr>
  </w:style>
  <w:style w:type="paragraph" w:customStyle="1" w:styleId="xl234">
    <w:name w:val="xl234"/>
    <w:basedOn w:val="a4"/>
    <w:rsid w:val="001F0D5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35">
    <w:name w:val="xl235"/>
    <w:basedOn w:val="a4"/>
    <w:rsid w:val="001F0D5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36">
    <w:name w:val="xl236"/>
    <w:basedOn w:val="a4"/>
    <w:rsid w:val="001F0D52"/>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lang w:eastAsia="ru-RU"/>
    </w:rPr>
  </w:style>
  <w:style w:type="paragraph" w:customStyle="1" w:styleId="xl237">
    <w:name w:val="xl237"/>
    <w:basedOn w:val="a4"/>
    <w:rsid w:val="001F0D5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38">
    <w:name w:val="xl238"/>
    <w:basedOn w:val="a4"/>
    <w:rsid w:val="001F0D5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39">
    <w:name w:val="xl239"/>
    <w:basedOn w:val="a4"/>
    <w:rsid w:val="001F0D52"/>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rFonts w:eastAsia="Times New Roman"/>
      <w:lang w:eastAsia="ru-RU"/>
    </w:rPr>
  </w:style>
  <w:style w:type="paragraph" w:customStyle="1" w:styleId="xl240">
    <w:name w:val="xl240"/>
    <w:basedOn w:val="a4"/>
    <w:rsid w:val="001F0D52"/>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100"/>
      <w:textAlignment w:val="top"/>
    </w:pPr>
    <w:rPr>
      <w:rFonts w:eastAsia="Times New Roman"/>
      <w:lang w:eastAsia="ru-RU"/>
    </w:rPr>
  </w:style>
  <w:style w:type="paragraph" w:customStyle="1" w:styleId="xl241">
    <w:name w:val="xl241"/>
    <w:basedOn w:val="a4"/>
    <w:rsid w:val="001F0D52"/>
    <w:pPr>
      <w:pBdr>
        <w:top w:val="single" w:sz="8" w:space="0" w:color="auto"/>
        <w:left w:val="single" w:sz="4" w:space="7" w:color="auto"/>
        <w:bottom w:val="single" w:sz="4" w:space="0" w:color="auto"/>
        <w:right w:val="single" w:sz="8" w:space="0" w:color="auto"/>
      </w:pBdr>
      <w:spacing w:before="100" w:beforeAutospacing="1" w:after="100" w:afterAutospacing="1"/>
      <w:ind w:firstLineChars="100" w:firstLine="100"/>
      <w:textAlignment w:val="top"/>
    </w:pPr>
    <w:rPr>
      <w:rFonts w:eastAsia="Times New Roman"/>
      <w:lang w:eastAsia="ru-RU"/>
    </w:rPr>
  </w:style>
  <w:style w:type="paragraph" w:customStyle="1" w:styleId="xl242">
    <w:name w:val="xl242"/>
    <w:basedOn w:val="a4"/>
    <w:rsid w:val="001F0D52"/>
    <w:pPr>
      <w:pBdr>
        <w:top w:val="single" w:sz="4" w:space="0" w:color="auto"/>
        <w:left w:val="single" w:sz="4" w:space="7" w:color="auto"/>
        <w:bottom w:val="single" w:sz="4" w:space="0" w:color="auto"/>
        <w:right w:val="single" w:sz="8" w:space="0" w:color="auto"/>
      </w:pBdr>
      <w:spacing w:before="100" w:beforeAutospacing="1" w:after="100" w:afterAutospacing="1"/>
      <w:ind w:firstLineChars="100" w:firstLine="100"/>
      <w:textAlignment w:val="top"/>
    </w:pPr>
    <w:rPr>
      <w:rFonts w:eastAsia="Times New Roman"/>
      <w:lang w:eastAsia="ru-RU"/>
    </w:rPr>
  </w:style>
  <w:style w:type="paragraph" w:customStyle="1" w:styleId="xl243">
    <w:name w:val="xl243"/>
    <w:basedOn w:val="a4"/>
    <w:rsid w:val="001F0D52"/>
    <w:pPr>
      <w:pBdr>
        <w:top w:val="single" w:sz="4" w:space="0" w:color="auto"/>
        <w:left w:val="single" w:sz="4" w:space="7" w:color="auto"/>
        <w:bottom w:val="single" w:sz="8" w:space="0" w:color="auto"/>
        <w:right w:val="single" w:sz="8" w:space="0" w:color="auto"/>
      </w:pBdr>
      <w:spacing w:before="100" w:beforeAutospacing="1" w:after="100" w:afterAutospacing="1"/>
      <w:ind w:firstLineChars="100" w:firstLine="100"/>
      <w:textAlignment w:val="top"/>
    </w:pPr>
    <w:rPr>
      <w:rFonts w:eastAsia="Times New Roman"/>
      <w:lang w:eastAsia="ru-RU"/>
    </w:rPr>
  </w:style>
  <w:style w:type="paragraph" w:customStyle="1" w:styleId="xl244">
    <w:name w:val="xl244"/>
    <w:basedOn w:val="a4"/>
    <w:rsid w:val="001F0D52"/>
    <w:pPr>
      <w:spacing w:before="100" w:beforeAutospacing="1" w:after="100" w:afterAutospacing="1"/>
      <w:ind w:firstLineChars="100" w:firstLine="100"/>
      <w:textAlignment w:val="top"/>
    </w:pPr>
    <w:rPr>
      <w:rFonts w:ascii="Courier New" w:eastAsia="Times New Roman" w:hAnsi="Courier New" w:cs="Courier New"/>
      <w:sz w:val="20"/>
      <w:szCs w:val="20"/>
      <w:lang w:eastAsia="ru-RU"/>
    </w:rPr>
  </w:style>
  <w:style w:type="paragraph" w:customStyle="1" w:styleId="xl245">
    <w:name w:val="xl245"/>
    <w:basedOn w:val="a4"/>
    <w:rsid w:val="001F0D52"/>
    <w:pPr>
      <w:spacing w:before="100" w:beforeAutospacing="1" w:after="100" w:afterAutospacing="1"/>
      <w:ind w:firstLineChars="100" w:firstLine="100"/>
      <w:textAlignment w:val="top"/>
    </w:pPr>
    <w:rPr>
      <w:rFonts w:ascii="Courier New" w:eastAsia="Times New Roman" w:hAnsi="Courier New" w:cs="Courier New"/>
      <w:sz w:val="14"/>
      <w:szCs w:val="14"/>
      <w:lang w:eastAsia="ru-RU"/>
    </w:rPr>
  </w:style>
  <w:style w:type="paragraph" w:customStyle="1" w:styleId="xl246">
    <w:name w:val="xl246"/>
    <w:basedOn w:val="a4"/>
    <w:rsid w:val="001F0D52"/>
    <w:pPr>
      <w:spacing w:before="100" w:beforeAutospacing="1" w:after="100" w:afterAutospacing="1"/>
      <w:ind w:firstLineChars="100" w:firstLine="100"/>
    </w:pPr>
    <w:rPr>
      <w:rFonts w:ascii="Arial" w:eastAsia="Times New Roman" w:hAnsi="Arial" w:cs="Arial"/>
      <w:b/>
      <w:bCs/>
      <w:sz w:val="20"/>
      <w:szCs w:val="20"/>
      <w:lang w:eastAsia="ru-RU"/>
    </w:rPr>
  </w:style>
  <w:style w:type="paragraph" w:customStyle="1" w:styleId="xl247">
    <w:name w:val="xl247"/>
    <w:basedOn w:val="a4"/>
    <w:rsid w:val="001F0D52"/>
    <w:pPr>
      <w:spacing w:before="100" w:beforeAutospacing="1" w:after="100" w:afterAutospacing="1"/>
      <w:ind w:firstLineChars="100" w:firstLine="100"/>
    </w:pPr>
    <w:rPr>
      <w:rFonts w:eastAsia="Times New Roman"/>
      <w:b/>
      <w:bCs/>
      <w:i/>
      <w:iCs/>
      <w:lang w:eastAsia="ru-RU"/>
    </w:rPr>
  </w:style>
  <w:style w:type="paragraph" w:customStyle="1" w:styleId="xl248">
    <w:name w:val="xl248"/>
    <w:basedOn w:val="a4"/>
    <w:rsid w:val="001F0D52"/>
    <w:pPr>
      <w:spacing w:before="100" w:beforeAutospacing="1" w:after="100" w:afterAutospacing="1"/>
      <w:ind w:firstLineChars="100" w:firstLine="100"/>
    </w:pPr>
    <w:rPr>
      <w:rFonts w:ascii="Arial" w:eastAsia="Times New Roman" w:hAnsi="Arial" w:cs="Arial"/>
      <w:b/>
      <w:bCs/>
      <w:sz w:val="20"/>
      <w:szCs w:val="20"/>
      <w:lang w:eastAsia="ru-RU"/>
    </w:rPr>
  </w:style>
  <w:style w:type="paragraph" w:customStyle="1" w:styleId="xl249">
    <w:name w:val="xl249"/>
    <w:basedOn w:val="a4"/>
    <w:rsid w:val="001F0D52"/>
    <w:pPr>
      <w:pBdr>
        <w:top w:val="single" w:sz="8" w:space="0" w:color="auto"/>
        <w:left w:val="single" w:sz="8" w:space="0" w:color="auto"/>
      </w:pBdr>
      <w:spacing w:before="100" w:beforeAutospacing="1" w:after="100" w:afterAutospacing="1"/>
      <w:jc w:val="center"/>
      <w:textAlignment w:val="top"/>
    </w:pPr>
    <w:rPr>
      <w:rFonts w:eastAsia="Times New Roman"/>
      <w:sz w:val="20"/>
      <w:szCs w:val="20"/>
      <w:lang w:eastAsia="ru-RU"/>
    </w:rPr>
  </w:style>
  <w:style w:type="paragraph" w:customStyle="1" w:styleId="xl250">
    <w:name w:val="xl250"/>
    <w:basedOn w:val="a4"/>
    <w:rsid w:val="001F0D52"/>
    <w:pPr>
      <w:pBdr>
        <w:top w:val="single" w:sz="8" w:space="0" w:color="auto"/>
      </w:pBdr>
      <w:spacing w:before="100" w:beforeAutospacing="1" w:after="100" w:afterAutospacing="1"/>
      <w:jc w:val="center"/>
      <w:textAlignment w:val="top"/>
    </w:pPr>
    <w:rPr>
      <w:rFonts w:eastAsia="Times New Roman"/>
      <w:sz w:val="20"/>
      <w:szCs w:val="20"/>
      <w:lang w:eastAsia="ru-RU"/>
    </w:rPr>
  </w:style>
  <w:style w:type="paragraph" w:customStyle="1" w:styleId="xl251">
    <w:name w:val="xl251"/>
    <w:basedOn w:val="a4"/>
    <w:rsid w:val="001F0D52"/>
    <w:pPr>
      <w:pBdr>
        <w:top w:val="single" w:sz="8" w:space="0" w:color="auto"/>
        <w:right w:val="single" w:sz="4" w:space="0" w:color="auto"/>
      </w:pBdr>
      <w:spacing w:before="100" w:beforeAutospacing="1" w:after="100" w:afterAutospacing="1"/>
      <w:jc w:val="center"/>
      <w:textAlignment w:val="top"/>
    </w:pPr>
    <w:rPr>
      <w:rFonts w:eastAsia="Times New Roman"/>
      <w:sz w:val="20"/>
      <w:szCs w:val="20"/>
      <w:lang w:eastAsia="ru-RU"/>
    </w:rPr>
  </w:style>
  <w:style w:type="paragraph" w:customStyle="1" w:styleId="xl252">
    <w:name w:val="xl252"/>
    <w:basedOn w:val="a4"/>
    <w:rsid w:val="001F0D52"/>
    <w:pPr>
      <w:pBdr>
        <w:top w:val="single" w:sz="8" w:space="0" w:color="auto"/>
        <w:left w:val="single" w:sz="4" w:space="0" w:color="auto"/>
      </w:pBdr>
      <w:spacing w:before="100" w:beforeAutospacing="1" w:after="100" w:afterAutospacing="1"/>
      <w:jc w:val="center"/>
      <w:textAlignment w:val="top"/>
    </w:pPr>
    <w:rPr>
      <w:rFonts w:eastAsia="Times New Roman"/>
      <w:sz w:val="20"/>
      <w:szCs w:val="20"/>
      <w:lang w:eastAsia="ru-RU"/>
    </w:rPr>
  </w:style>
  <w:style w:type="paragraph" w:customStyle="1" w:styleId="xl253">
    <w:name w:val="xl253"/>
    <w:basedOn w:val="a4"/>
    <w:rsid w:val="001F0D52"/>
    <w:pPr>
      <w:pBdr>
        <w:top w:val="single" w:sz="8" w:space="0" w:color="auto"/>
      </w:pBdr>
      <w:spacing w:before="100" w:beforeAutospacing="1" w:after="100" w:afterAutospacing="1"/>
      <w:jc w:val="center"/>
      <w:textAlignment w:val="top"/>
    </w:pPr>
    <w:rPr>
      <w:rFonts w:eastAsia="Times New Roman"/>
      <w:sz w:val="20"/>
      <w:szCs w:val="20"/>
      <w:lang w:eastAsia="ru-RU"/>
    </w:rPr>
  </w:style>
  <w:style w:type="paragraph" w:customStyle="1" w:styleId="xl254">
    <w:name w:val="xl254"/>
    <w:basedOn w:val="a4"/>
    <w:rsid w:val="001F0D52"/>
    <w:pPr>
      <w:pBdr>
        <w:top w:val="single" w:sz="8" w:space="0" w:color="auto"/>
        <w:right w:val="single" w:sz="4" w:space="0" w:color="auto"/>
      </w:pBdr>
      <w:spacing w:before="100" w:beforeAutospacing="1" w:after="100" w:afterAutospacing="1"/>
      <w:jc w:val="center"/>
      <w:textAlignment w:val="top"/>
    </w:pPr>
    <w:rPr>
      <w:rFonts w:eastAsia="Times New Roman"/>
      <w:sz w:val="20"/>
      <w:szCs w:val="20"/>
      <w:lang w:eastAsia="ru-RU"/>
    </w:rPr>
  </w:style>
  <w:style w:type="paragraph" w:customStyle="1" w:styleId="xl255">
    <w:name w:val="xl255"/>
    <w:basedOn w:val="a4"/>
    <w:rsid w:val="001F0D52"/>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top"/>
    </w:pPr>
    <w:rPr>
      <w:rFonts w:eastAsia="Times New Roman"/>
      <w:lang w:eastAsia="ru-RU"/>
    </w:rPr>
  </w:style>
  <w:style w:type="paragraph" w:customStyle="1" w:styleId="xl256">
    <w:name w:val="xl256"/>
    <w:basedOn w:val="a4"/>
    <w:rsid w:val="001F0D52"/>
    <w:pPr>
      <w:pBdr>
        <w:top w:val="single" w:sz="8" w:space="0" w:color="auto"/>
        <w:bottom w:val="single" w:sz="4" w:space="0" w:color="auto"/>
      </w:pBdr>
      <w:spacing w:before="100" w:beforeAutospacing="1" w:after="100" w:afterAutospacing="1"/>
      <w:jc w:val="center"/>
      <w:textAlignment w:val="top"/>
    </w:pPr>
    <w:rPr>
      <w:rFonts w:eastAsia="Times New Roman"/>
      <w:sz w:val="20"/>
      <w:szCs w:val="20"/>
      <w:lang w:eastAsia="ru-RU"/>
    </w:rPr>
  </w:style>
  <w:style w:type="paragraph" w:customStyle="1" w:styleId="xl257">
    <w:name w:val="xl257"/>
    <w:basedOn w:val="a4"/>
    <w:rsid w:val="001F0D52"/>
    <w:pPr>
      <w:pBdr>
        <w:top w:val="single" w:sz="8" w:space="0" w:color="auto"/>
        <w:left w:val="single" w:sz="8" w:space="0" w:color="auto"/>
        <w:bottom w:val="single" w:sz="4" w:space="0" w:color="auto"/>
      </w:pBdr>
      <w:spacing w:before="100" w:beforeAutospacing="1" w:after="100" w:afterAutospacing="1"/>
      <w:jc w:val="center"/>
      <w:textAlignment w:val="top"/>
    </w:pPr>
    <w:rPr>
      <w:rFonts w:eastAsia="Times New Roman"/>
      <w:sz w:val="20"/>
      <w:szCs w:val="20"/>
      <w:lang w:eastAsia="ru-RU"/>
    </w:rPr>
  </w:style>
  <w:style w:type="paragraph" w:customStyle="1" w:styleId="xl258">
    <w:name w:val="xl258"/>
    <w:basedOn w:val="a4"/>
    <w:rsid w:val="001F0D52"/>
    <w:pPr>
      <w:pBdr>
        <w:top w:val="single" w:sz="8" w:space="0" w:color="auto"/>
        <w:bottom w:val="single" w:sz="4" w:space="0" w:color="auto"/>
        <w:right w:val="single" w:sz="8" w:space="0" w:color="auto"/>
      </w:pBdr>
      <w:spacing w:before="100" w:beforeAutospacing="1" w:after="100" w:afterAutospacing="1"/>
      <w:jc w:val="center"/>
      <w:textAlignment w:val="top"/>
    </w:pPr>
    <w:rPr>
      <w:rFonts w:eastAsia="Times New Roman"/>
      <w:sz w:val="20"/>
      <w:szCs w:val="20"/>
      <w:lang w:eastAsia="ru-RU"/>
    </w:rPr>
  </w:style>
  <w:style w:type="paragraph" w:customStyle="1" w:styleId="xl259">
    <w:name w:val="xl259"/>
    <w:basedOn w:val="a4"/>
    <w:rsid w:val="001F0D52"/>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60">
    <w:name w:val="xl260"/>
    <w:basedOn w:val="a4"/>
    <w:rsid w:val="001F0D52"/>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61">
    <w:name w:val="xl261"/>
    <w:basedOn w:val="a4"/>
    <w:rsid w:val="001F0D52"/>
    <w:pPr>
      <w:pBdr>
        <w:top w:val="single" w:sz="8"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62">
    <w:name w:val="xl262"/>
    <w:basedOn w:val="a4"/>
    <w:rsid w:val="001F0D52"/>
    <w:pPr>
      <w:pBdr>
        <w:top w:val="single" w:sz="8"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63">
    <w:name w:val="xl263"/>
    <w:basedOn w:val="a4"/>
    <w:rsid w:val="001F0D52"/>
    <w:pPr>
      <w:pBdr>
        <w:left w:val="single" w:sz="8" w:space="0" w:color="auto"/>
      </w:pBdr>
      <w:spacing w:before="100" w:beforeAutospacing="1" w:after="100" w:afterAutospacing="1"/>
      <w:jc w:val="center"/>
      <w:textAlignment w:val="top"/>
    </w:pPr>
    <w:rPr>
      <w:rFonts w:eastAsia="Times New Roman"/>
      <w:sz w:val="20"/>
      <w:szCs w:val="20"/>
      <w:lang w:eastAsia="ru-RU"/>
    </w:rPr>
  </w:style>
  <w:style w:type="paragraph" w:customStyle="1" w:styleId="xl264">
    <w:name w:val="xl264"/>
    <w:basedOn w:val="a4"/>
    <w:rsid w:val="001F0D52"/>
    <w:pPr>
      <w:spacing w:before="100" w:beforeAutospacing="1" w:after="100" w:afterAutospacing="1"/>
      <w:jc w:val="center"/>
      <w:textAlignment w:val="top"/>
    </w:pPr>
    <w:rPr>
      <w:rFonts w:eastAsia="Times New Roman"/>
      <w:sz w:val="20"/>
      <w:szCs w:val="20"/>
      <w:lang w:eastAsia="ru-RU"/>
    </w:rPr>
  </w:style>
  <w:style w:type="paragraph" w:customStyle="1" w:styleId="xl265">
    <w:name w:val="xl265"/>
    <w:basedOn w:val="a4"/>
    <w:rsid w:val="001F0D52"/>
    <w:pPr>
      <w:pBdr>
        <w:right w:val="single" w:sz="4" w:space="0" w:color="auto"/>
      </w:pBdr>
      <w:spacing w:before="100" w:beforeAutospacing="1" w:after="100" w:afterAutospacing="1"/>
      <w:jc w:val="center"/>
      <w:textAlignment w:val="top"/>
    </w:pPr>
    <w:rPr>
      <w:rFonts w:eastAsia="Times New Roman"/>
      <w:sz w:val="20"/>
      <w:szCs w:val="20"/>
      <w:lang w:eastAsia="ru-RU"/>
    </w:rPr>
  </w:style>
  <w:style w:type="paragraph" w:customStyle="1" w:styleId="xl266">
    <w:name w:val="xl266"/>
    <w:basedOn w:val="a4"/>
    <w:rsid w:val="001F0D52"/>
    <w:pPr>
      <w:pBdr>
        <w:left w:val="single" w:sz="4" w:space="0" w:color="auto"/>
      </w:pBdr>
      <w:spacing w:before="100" w:beforeAutospacing="1" w:after="100" w:afterAutospacing="1"/>
      <w:jc w:val="center"/>
      <w:textAlignment w:val="top"/>
    </w:pPr>
    <w:rPr>
      <w:rFonts w:eastAsia="Times New Roman"/>
      <w:sz w:val="20"/>
      <w:szCs w:val="20"/>
      <w:lang w:eastAsia="ru-RU"/>
    </w:rPr>
  </w:style>
  <w:style w:type="paragraph" w:customStyle="1" w:styleId="xl267">
    <w:name w:val="xl267"/>
    <w:basedOn w:val="a4"/>
    <w:rsid w:val="001F0D52"/>
    <w:pPr>
      <w:spacing w:before="100" w:beforeAutospacing="1" w:after="100" w:afterAutospacing="1"/>
      <w:jc w:val="center"/>
      <w:textAlignment w:val="top"/>
    </w:pPr>
    <w:rPr>
      <w:rFonts w:eastAsia="Times New Roman"/>
      <w:sz w:val="20"/>
      <w:szCs w:val="20"/>
      <w:lang w:eastAsia="ru-RU"/>
    </w:rPr>
  </w:style>
  <w:style w:type="paragraph" w:customStyle="1" w:styleId="xl268">
    <w:name w:val="xl268"/>
    <w:basedOn w:val="a4"/>
    <w:rsid w:val="001F0D52"/>
    <w:pPr>
      <w:pBdr>
        <w:right w:val="single" w:sz="4" w:space="0" w:color="auto"/>
      </w:pBdr>
      <w:spacing w:before="100" w:beforeAutospacing="1" w:after="100" w:afterAutospacing="1"/>
      <w:jc w:val="center"/>
      <w:textAlignment w:val="top"/>
    </w:pPr>
    <w:rPr>
      <w:rFonts w:eastAsia="Times New Roman"/>
      <w:sz w:val="20"/>
      <w:szCs w:val="20"/>
      <w:lang w:eastAsia="ru-RU"/>
    </w:rPr>
  </w:style>
  <w:style w:type="paragraph" w:customStyle="1" w:styleId="xl269">
    <w:name w:val="xl269"/>
    <w:basedOn w:val="a4"/>
    <w:rsid w:val="001F0D52"/>
    <w:pPr>
      <w:pBdr>
        <w:top w:val="single" w:sz="4" w:space="0" w:color="auto"/>
        <w:left w:val="single" w:sz="4" w:space="0" w:color="auto"/>
        <w:right w:val="single" w:sz="8" w:space="0" w:color="auto"/>
      </w:pBdr>
      <w:spacing w:before="100" w:beforeAutospacing="1" w:after="100" w:afterAutospacing="1"/>
      <w:jc w:val="center"/>
      <w:textAlignment w:val="top"/>
    </w:pPr>
    <w:rPr>
      <w:rFonts w:eastAsia="Times New Roman"/>
      <w:lang w:eastAsia="ru-RU"/>
    </w:rPr>
  </w:style>
  <w:style w:type="paragraph" w:customStyle="1" w:styleId="xl270">
    <w:name w:val="xl270"/>
    <w:basedOn w:val="a4"/>
    <w:rsid w:val="001F0D52"/>
    <w:pPr>
      <w:pBdr>
        <w:top w:val="single" w:sz="4" w:space="0" w:color="auto"/>
        <w:right w:val="single" w:sz="4" w:space="0" w:color="auto"/>
      </w:pBdr>
      <w:spacing w:before="100" w:beforeAutospacing="1" w:after="100" w:afterAutospacing="1"/>
      <w:jc w:val="center"/>
      <w:textAlignment w:val="top"/>
    </w:pPr>
    <w:rPr>
      <w:rFonts w:eastAsia="Times New Roman"/>
      <w:sz w:val="20"/>
      <w:szCs w:val="20"/>
      <w:lang w:eastAsia="ru-RU"/>
    </w:rPr>
  </w:style>
  <w:style w:type="paragraph" w:customStyle="1" w:styleId="xl271">
    <w:name w:val="xl271"/>
    <w:basedOn w:val="a4"/>
    <w:rsid w:val="001F0D52"/>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sz w:val="20"/>
      <w:szCs w:val="20"/>
      <w:lang w:eastAsia="ru-RU"/>
    </w:rPr>
  </w:style>
  <w:style w:type="paragraph" w:customStyle="1" w:styleId="xl272">
    <w:name w:val="xl272"/>
    <w:basedOn w:val="a4"/>
    <w:rsid w:val="001F0D52"/>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sz w:val="20"/>
      <w:szCs w:val="20"/>
      <w:lang w:eastAsia="ru-RU"/>
    </w:rPr>
  </w:style>
  <w:style w:type="paragraph" w:customStyle="1" w:styleId="xl273">
    <w:name w:val="xl273"/>
    <w:basedOn w:val="a4"/>
    <w:rsid w:val="001F0D52"/>
    <w:pPr>
      <w:pBdr>
        <w:top w:val="single" w:sz="4" w:space="0" w:color="auto"/>
        <w:left w:val="single" w:sz="4" w:space="0" w:color="auto"/>
      </w:pBdr>
      <w:spacing w:before="100" w:beforeAutospacing="1" w:after="100" w:afterAutospacing="1"/>
      <w:jc w:val="center"/>
      <w:textAlignment w:val="top"/>
    </w:pPr>
    <w:rPr>
      <w:rFonts w:eastAsia="Times New Roman"/>
      <w:sz w:val="20"/>
      <w:szCs w:val="20"/>
      <w:lang w:eastAsia="ru-RU"/>
    </w:rPr>
  </w:style>
  <w:style w:type="paragraph" w:customStyle="1" w:styleId="xl274">
    <w:name w:val="xl274"/>
    <w:basedOn w:val="a4"/>
    <w:rsid w:val="001F0D52"/>
    <w:pPr>
      <w:pBdr>
        <w:top w:val="single" w:sz="4" w:space="0" w:color="auto"/>
      </w:pBdr>
      <w:spacing w:before="100" w:beforeAutospacing="1" w:after="100" w:afterAutospacing="1"/>
      <w:jc w:val="center"/>
      <w:textAlignment w:val="top"/>
    </w:pPr>
    <w:rPr>
      <w:rFonts w:eastAsia="Times New Roman"/>
      <w:sz w:val="20"/>
      <w:szCs w:val="20"/>
      <w:lang w:eastAsia="ru-RU"/>
    </w:rPr>
  </w:style>
  <w:style w:type="paragraph" w:customStyle="1" w:styleId="xl275">
    <w:name w:val="xl275"/>
    <w:basedOn w:val="a4"/>
    <w:rsid w:val="001F0D52"/>
    <w:pPr>
      <w:pBdr>
        <w:top w:val="single" w:sz="4" w:space="0" w:color="auto"/>
        <w:right w:val="single" w:sz="4" w:space="0" w:color="auto"/>
      </w:pBdr>
      <w:spacing w:before="100" w:beforeAutospacing="1" w:after="100" w:afterAutospacing="1"/>
      <w:jc w:val="center"/>
      <w:textAlignment w:val="top"/>
    </w:pPr>
    <w:rPr>
      <w:rFonts w:eastAsia="Times New Roman"/>
      <w:sz w:val="20"/>
      <w:szCs w:val="20"/>
      <w:lang w:eastAsia="ru-RU"/>
    </w:rPr>
  </w:style>
  <w:style w:type="paragraph" w:customStyle="1" w:styleId="xl276">
    <w:name w:val="xl276"/>
    <w:basedOn w:val="a4"/>
    <w:rsid w:val="001F0D52"/>
    <w:pPr>
      <w:pBdr>
        <w:top w:val="single" w:sz="4" w:space="0" w:color="auto"/>
        <w:left w:val="single" w:sz="4" w:space="0" w:color="auto"/>
      </w:pBdr>
      <w:spacing w:before="100" w:beforeAutospacing="1" w:after="100" w:afterAutospacing="1"/>
      <w:jc w:val="center"/>
      <w:textAlignment w:val="top"/>
    </w:pPr>
    <w:rPr>
      <w:rFonts w:eastAsia="Times New Roman"/>
      <w:sz w:val="20"/>
      <w:szCs w:val="20"/>
      <w:lang w:eastAsia="ru-RU"/>
    </w:rPr>
  </w:style>
  <w:style w:type="paragraph" w:customStyle="1" w:styleId="xl277">
    <w:name w:val="xl277"/>
    <w:basedOn w:val="a4"/>
    <w:rsid w:val="001F0D52"/>
    <w:pPr>
      <w:pBdr>
        <w:top w:val="single" w:sz="4" w:space="0" w:color="auto"/>
      </w:pBdr>
      <w:spacing w:before="100" w:beforeAutospacing="1" w:after="100" w:afterAutospacing="1"/>
      <w:jc w:val="center"/>
      <w:textAlignment w:val="top"/>
    </w:pPr>
    <w:rPr>
      <w:rFonts w:eastAsia="Times New Roman"/>
      <w:sz w:val="20"/>
      <w:szCs w:val="20"/>
      <w:lang w:eastAsia="ru-RU"/>
    </w:rPr>
  </w:style>
  <w:style w:type="paragraph" w:customStyle="1" w:styleId="xl278">
    <w:name w:val="xl278"/>
    <w:basedOn w:val="a4"/>
    <w:rsid w:val="001F0D52"/>
    <w:pPr>
      <w:pBdr>
        <w:top w:val="single" w:sz="4" w:space="0" w:color="auto"/>
        <w:right w:val="single" w:sz="4" w:space="0" w:color="auto"/>
      </w:pBdr>
      <w:spacing w:before="100" w:beforeAutospacing="1" w:after="100" w:afterAutospacing="1"/>
      <w:jc w:val="center"/>
      <w:textAlignment w:val="top"/>
    </w:pPr>
    <w:rPr>
      <w:rFonts w:eastAsia="Times New Roman"/>
      <w:sz w:val="20"/>
      <w:szCs w:val="20"/>
      <w:lang w:eastAsia="ru-RU"/>
    </w:rPr>
  </w:style>
  <w:style w:type="paragraph" w:customStyle="1" w:styleId="xl279">
    <w:name w:val="xl279"/>
    <w:basedOn w:val="a4"/>
    <w:rsid w:val="001F0D52"/>
    <w:pPr>
      <w:pBdr>
        <w:top w:val="single" w:sz="4" w:space="0" w:color="auto"/>
        <w:left w:val="single" w:sz="8" w:space="0" w:color="auto"/>
      </w:pBdr>
      <w:spacing w:before="100" w:beforeAutospacing="1" w:after="100" w:afterAutospacing="1"/>
      <w:jc w:val="center"/>
      <w:textAlignment w:val="top"/>
    </w:pPr>
    <w:rPr>
      <w:rFonts w:eastAsia="Times New Roman"/>
      <w:sz w:val="20"/>
      <w:szCs w:val="20"/>
      <w:lang w:eastAsia="ru-RU"/>
    </w:rPr>
  </w:style>
  <w:style w:type="paragraph" w:customStyle="1" w:styleId="xl280">
    <w:name w:val="xl280"/>
    <w:basedOn w:val="a4"/>
    <w:rsid w:val="001F0D52"/>
    <w:pPr>
      <w:pBdr>
        <w:top w:val="single" w:sz="4" w:space="0" w:color="auto"/>
        <w:right w:val="single" w:sz="8" w:space="0" w:color="auto"/>
      </w:pBdr>
      <w:spacing w:before="100" w:beforeAutospacing="1" w:after="100" w:afterAutospacing="1"/>
      <w:jc w:val="center"/>
      <w:textAlignment w:val="top"/>
    </w:pPr>
    <w:rPr>
      <w:rFonts w:eastAsia="Times New Roman"/>
      <w:sz w:val="20"/>
      <w:szCs w:val="20"/>
      <w:lang w:eastAsia="ru-RU"/>
    </w:rPr>
  </w:style>
  <w:style w:type="paragraph" w:customStyle="1" w:styleId="xl281">
    <w:name w:val="xl281"/>
    <w:basedOn w:val="a4"/>
    <w:rsid w:val="001F0D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82">
    <w:name w:val="xl282"/>
    <w:basedOn w:val="a4"/>
    <w:rsid w:val="001F0D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83">
    <w:name w:val="xl283"/>
    <w:basedOn w:val="a4"/>
    <w:rsid w:val="001F0D52"/>
    <w:pPr>
      <w:pBdr>
        <w:top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84">
    <w:name w:val="xl284"/>
    <w:basedOn w:val="a4"/>
    <w:rsid w:val="001F0D52"/>
    <w:pPr>
      <w:pBdr>
        <w:top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85">
    <w:name w:val="xl285"/>
    <w:basedOn w:val="a4"/>
    <w:rsid w:val="001F0D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86">
    <w:name w:val="xl286"/>
    <w:basedOn w:val="a4"/>
    <w:rsid w:val="001F0D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87">
    <w:name w:val="xl287"/>
    <w:basedOn w:val="a4"/>
    <w:rsid w:val="001F0D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88">
    <w:name w:val="xl288"/>
    <w:basedOn w:val="a4"/>
    <w:rsid w:val="001F0D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89">
    <w:name w:val="xl289"/>
    <w:basedOn w:val="a4"/>
    <w:rsid w:val="001F0D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90">
    <w:name w:val="xl290"/>
    <w:basedOn w:val="a4"/>
    <w:rsid w:val="001F0D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91">
    <w:name w:val="xl291"/>
    <w:basedOn w:val="a4"/>
    <w:rsid w:val="001F0D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92">
    <w:name w:val="xl292"/>
    <w:basedOn w:val="a4"/>
    <w:rsid w:val="001F0D52"/>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93">
    <w:name w:val="xl293"/>
    <w:basedOn w:val="a4"/>
    <w:rsid w:val="001F0D52"/>
    <w:pPr>
      <w:pBdr>
        <w:top w:val="single" w:sz="4" w:space="0" w:color="auto"/>
        <w:left w:val="single" w:sz="8" w:space="0" w:color="auto"/>
        <w:bottom w:val="single" w:sz="4" w:space="0" w:color="auto"/>
        <w:right w:val="single" w:sz="4" w:space="0" w:color="auto"/>
      </w:pBdr>
      <w:spacing w:before="100" w:beforeAutospacing="1" w:after="100" w:afterAutospacing="1"/>
      <w:textAlignment w:val="top"/>
    </w:pPr>
    <w:rPr>
      <w:rFonts w:eastAsia="Times New Roman"/>
      <w:lang w:eastAsia="ru-RU"/>
    </w:rPr>
  </w:style>
  <w:style w:type="paragraph" w:customStyle="1" w:styleId="xl294">
    <w:name w:val="xl294"/>
    <w:basedOn w:val="a4"/>
    <w:rsid w:val="001F0D52"/>
    <w:pPr>
      <w:pBdr>
        <w:top w:val="single" w:sz="8" w:space="0" w:color="auto"/>
        <w:left w:val="single" w:sz="8" w:space="0" w:color="auto"/>
        <w:bottom w:val="single" w:sz="4" w:space="0" w:color="auto"/>
        <w:right w:val="single" w:sz="4" w:space="0" w:color="auto"/>
      </w:pBdr>
      <w:spacing w:before="100" w:beforeAutospacing="1" w:after="100" w:afterAutospacing="1"/>
      <w:textAlignment w:val="top"/>
    </w:pPr>
    <w:rPr>
      <w:rFonts w:eastAsia="Times New Roman"/>
      <w:lang w:eastAsia="ru-RU"/>
    </w:rPr>
  </w:style>
  <w:style w:type="paragraph" w:customStyle="1" w:styleId="xl295">
    <w:name w:val="xl295"/>
    <w:basedOn w:val="a4"/>
    <w:rsid w:val="001F0D52"/>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96">
    <w:name w:val="xl296"/>
    <w:basedOn w:val="a4"/>
    <w:rsid w:val="001F0D52"/>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97">
    <w:name w:val="xl297"/>
    <w:basedOn w:val="a4"/>
    <w:rsid w:val="001F0D52"/>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98">
    <w:name w:val="xl298"/>
    <w:basedOn w:val="a4"/>
    <w:rsid w:val="001F0D52"/>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299">
    <w:name w:val="xl299"/>
    <w:basedOn w:val="a4"/>
    <w:rsid w:val="001F0D52"/>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00">
    <w:name w:val="xl300"/>
    <w:basedOn w:val="a4"/>
    <w:rsid w:val="001F0D52"/>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01">
    <w:name w:val="xl301"/>
    <w:basedOn w:val="a4"/>
    <w:rsid w:val="001F0D52"/>
    <w:pPr>
      <w:pBdr>
        <w:top w:val="single" w:sz="4" w:space="0" w:color="auto"/>
        <w:left w:val="single" w:sz="8" w:space="0" w:color="auto"/>
        <w:bottom w:val="single" w:sz="8" w:space="0" w:color="auto"/>
        <w:right w:val="single" w:sz="4" w:space="0" w:color="auto"/>
      </w:pBdr>
      <w:spacing w:before="100" w:beforeAutospacing="1" w:after="100" w:afterAutospacing="1"/>
      <w:textAlignment w:val="top"/>
    </w:pPr>
    <w:rPr>
      <w:rFonts w:eastAsia="Times New Roman"/>
      <w:lang w:eastAsia="ru-RU"/>
    </w:rPr>
  </w:style>
  <w:style w:type="paragraph" w:customStyle="1" w:styleId="xl302">
    <w:name w:val="xl302"/>
    <w:basedOn w:val="a4"/>
    <w:rsid w:val="001F0D5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03">
    <w:name w:val="xl303"/>
    <w:basedOn w:val="a4"/>
    <w:rsid w:val="001F0D5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04">
    <w:name w:val="xl304"/>
    <w:basedOn w:val="a4"/>
    <w:rsid w:val="001F0D5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05">
    <w:name w:val="xl305"/>
    <w:basedOn w:val="a4"/>
    <w:rsid w:val="001F0D5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06">
    <w:name w:val="xl306"/>
    <w:basedOn w:val="a4"/>
    <w:rsid w:val="001F0D5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07">
    <w:name w:val="xl307"/>
    <w:basedOn w:val="a4"/>
    <w:rsid w:val="001F0D5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08">
    <w:name w:val="xl308"/>
    <w:basedOn w:val="a4"/>
    <w:rsid w:val="001F0D5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09">
    <w:name w:val="xl309"/>
    <w:basedOn w:val="a4"/>
    <w:rsid w:val="001F0D5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10">
    <w:name w:val="xl310"/>
    <w:basedOn w:val="a4"/>
    <w:rsid w:val="001F0D5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11">
    <w:name w:val="xl311"/>
    <w:basedOn w:val="a4"/>
    <w:rsid w:val="001F0D52"/>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top"/>
    </w:pPr>
    <w:rPr>
      <w:rFonts w:eastAsia="Times New Roman"/>
      <w:lang w:eastAsia="ru-RU"/>
    </w:rPr>
  </w:style>
  <w:style w:type="paragraph" w:customStyle="1" w:styleId="xl312">
    <w:name w:val="xl312"/>
    <w:basedOn w:val="a4"/>
    <w:rsid w:val="001F0D52"/>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top"/>
    </w:pPr>
    <w:rPr>
      <w:rFonts w:eastAsia="Times New Roman"/>
      <w:lang w:eastAsia="ru-RU"/>
    </w:rPr>
  </w:style>
  <w:style w:type="paragraph" w:customStyle="1" w:styleId="xl313">
    <w:name w:val="xl313"/>
    <w:basedOn w:val="a4"/>
    <w:rsid w:val="001F0D52"/>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top"/>
    </w:pPr>
    <w:rPr>
      <w:rFonts w:eastAsia="Times New Roman"/>
      <w:lang w:eastAsia="ru-RU"/>
    </w:rPr>
  </w:style>
  <w:style w:type="paragraph" w:customStyle="1" w:styleId="xl314">
    <w:name w:val="xl314"/>
    <w:basedOn w:val="a4"/>
    <w:rsid w:val="001F0D52"/>
    <w:pPr>
      <w:pBdr>
        <w:top w:val="single" w:sz="4" w:space="0" w:color="auto"/>
        <w:bottom w:val="single" w:sz="8"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15">
    <w:name w:val="xl315"/>
    <w:basedOn w:val="a4"/>
    <w:rsid w:val="001F0D52"/>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top"/>
    </w:pPr>
    <w:rPr>
      <w:rFonts w:eastAsia="Times New Roman"/>
      <w:lang w:eastAsia="ru-RU"/>
    </w:rPr>
  </w:style>
  <w:style w:type="paragraph" w:customStyle="1" w:styleId="xl316">
    <w:name w:val="xl316"/>
    <w:basedOn w:val="a4"/>
    <w:rsid w:val="001F0D52"/>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top"/>
    </w:pPr>
    <w:rPr>
      <w:rFonts w:eastAsia="Times New Roman"/>
      <w:lang w:eastAsia="ru-RU"/>
    </w:rPr>
  </w:style>
  <w:style w:type="paragraph" w:customStyle="1" w:styleId="xl317">
    <w:name w:val="xl317"/>
    <w:basedOn w:val="a4"/>
    <w:rsid w:val="001F0D52"/>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top"/>
    </w:pPr>
    <w:rPr>
      <w:rFonts w:eastAsia="Times New Roman"/>
      <w:lang w:eastAsia="ru-RU"/>
    </w:rPr>
  </w:style>
  <w:style w:type="paragraph" w:customStyle="1" w:styleId="xl318">
    <w:name w:val="xl318"/>
    <w:basedOn w:val="a4"/>
    <w:rsid w:val="001F0D52"/>
    <w:pPr>
      <w:pBdr>
        <w:top w:val="single" w:sz="4" w:space="0" w:color="auto"/>
        <w:bottom w:val="single" w:sz="8"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19">
    <w:name w:val="xl319"/>
    <w:basedOn w:val="a4"/>
    <w:rsid w:val="001F0D52"/>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top"/>
    </w:pPr>
    <w:rPr>
      <w:rFonts w:eastAsia="Times New Roman"/>
      <w:lang w:eastAsia="ru-RU"/>
    </w:rPr>
  </w:style>
  <w:style w:type="paragraph" w:customStyle="1" w:styleId="xl320">
    <w:name w:val="xl320"/>
    <w:basedOn w:val="a4"/>
    <w:rsid w:val="001F0D52"/>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top"/>
    </w:pPr>
    <w:rPr>
      <w:rFonts w:eastAsia="Times New Roman"/>
      <w:lang w:eastAsia="ru-RU"/>
    </w:rPr>
  </w:style>
  <w:style w:type="paragraph" w:customStyle="1" w:styleId="xl321">
    <w:name w:val="xl321"/>
    <w:basedOn w:val="a4"/>
    <w:rsid w:val="001F0D52"/>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top"/>
    </w:pPr>
    <w:rPr>
      <w:rFonts w:eastAsia="Times New Roman"/>
      <w:lang w:eastAsia="ru-RU"/>
    </w:rPr>
  </w:style>
  <w:style w:type="paragraph" w:customStyle="1" w:styleId="xl322">
    <w:name w:val="xl322"/>
    <w:basedOn w:val="a4"/>
    <w:rsid w:val="001F0D52"/>
    <w:pPr>
      <w:spacing w:before="100" w:beforeAutospacing="1" w:after="100" w:afterAutospacing="1"/>
      <w:ind w:firstLineChars="100" w:firstLine="100"/>
    </w:pPr>
    <w:rPr>
      <w:rFonts w:eastAsia="Times New Roman"/>
      <w:lang w:eastAsia="ru-RU"/>
    </w:rPr>
  </w:style>
  <w:style w:type="paragraph" w:customStyle="1" w:styleId="xl323">
    <w:name w:val="xl323"/>
    <w:basedOn w:val="a4"/>
    <w:rsid w:val="001F0D52"/>
    <w:pPr>
      <w:spacing w:before="100" w:beforeAutospacing="1" w:after="100" w:afterAutospacing="1"/>
      <w:ind w:firstLineChars="100" w:firstLine="100"/>
    </w:pPr>
    <w:rPr>
      <w:rFonts w:ascii="Arial" w:eastAsia="Times New Roman" w:hAnsi="Arial" w:cs="Arial"/>
      <w:sz w:val="20"/>
      <w:szCs w:val="20"/>
      <w:lang w:eastAsia="ru-RU"/>
    </w:rPr>
  </w:style>
  <w:style w:type="paragraph" w:customStyle="1" w:styleId="xl324">
    <w:name w:val="xl324"/>
    <w:basedOn w:val="a4"/>
    <w:rsid w:val="001F0D52"/>
    <w:pPr>
      <w:spacing w:before="100" w:beforeAutospacing="1" w:after="100" w:afterAutospacing="1"/>
      <w:ind w:firstLineChars="100" w:firstLine="100"/>
    </w:pPr>
    <w:rPr>
      <w:rFonts w:ascii="Arial" w:eastAsia="Times New Roman" w:hAnsi="Arial" w:cs="Arial"/>
      <w:sz w:val="20"/>
      <w:szCs w:val="20"/>
      <w:lang w:eastAsia="ru-RU"/>
    </w:rPr>
  </w:style>
  <w:style w:type="paragraph" w:customStyle="1" w:styleId="xl325">
    <w:name w:val="xl325"/>
    <w:basedOn w:val="a4"/>
    <w:rsid w:val="001F0D52"/>
    <w:pPr>
      <w:spacing w:before="100" w:beforeAutospacing="1" w:after="100" w:afterAutospacing="1"/>
      <w:ind w:firstLineChars="100" w:firstLine="100"/>
    </w:pPr>
    <w:rPr>
      <w:rFonts w:ascii="Arial" w:eastAsia="Times New Roman" w:hAnsi="Arial" w:cs="Arial"/>
      <w:b/>
      <w:bCs/>
      <w:sz w:val="20"/>
      <w:szCs w:val="20"/>
      <w:lang w:eastAsia="ru-RU"/>
    </w:rPr>
  </w:style>
  <w:style w:type="paragraph" w:customStyle="1" w:styleId="xl326">
    <w:name w:val="xl326"/>
    <w:basedOn w:val="a4"/>
    <w:rsid w:val="001F0D52"/>
    <w:pPr>
      <w:pBdr>
        <w:top w:val="single" w:sz="8" w:space="0" w:color="auto"/>
        <w:left w:val="single" w:sz="8" w:space="0" w:color="auto"/>
      </w:pBdr>
      <w:spacing w:before="100" w:beforeAutospacing="1" w:after="100" w:afterAutospacing="1"/>
      <w:textAlignment w:val="top"/>
    </w:pPr>
    <w:rPr>
      <w:rFonts w:eastAsia="Times New Roman"/>
      <w:lang w:eastAsia="ru-RU"/>
    </w:rPr>
  </w:style>
  <w:style w:type="paragraph" w:customStyle="1" w:styleId="xl327">
    <w:name w:val="xl327"/>
    <w:basedOn w:val="a4"/>
    <w:rsid w:val="001F0D52"/>
    <w:pPr>
      <w:pBdr>
        <w:top w:val="single" w:sz="8" w:space="0" w:color="auto"/>
      </w:pBdr>
      <w:spacing w:before="100" w:beforeAutospacing="1" w:after="100" w:afterAutospacing="1"/>
      <w:textAlignment w:val="top"/>
    </w:pPr>
    <w:rPr>
      <w:rFonts w:eastAsia="Times New Roman"/>
      <w:lang w:eastAsia="ru-RU"/>
    </w:rPr>
  </w:style>
  <w:style w:type="paragraph" w:customStyle="1" w:styleId="xl328">
    <w:name w:val="xl328"/>
    <w:basedOn w:val="a4"/>
    <w:rsid w:val="001F0D52"/>
    <w:pPr>
      <w:pBdr>
        <w:top w:val="single" w:sz="8" w:space="0" w:color="auto"/>
        <w:right w:val="single" w:sz="4" w:space="0" w:color="auto"/>
      </w:pBdr>
      <w:spacing w:before="100" w:beforeAutospacing="1" w:after="100" w:afterAutospacing="1"/>
      <w:textAlignment w:val="top"/>
    </w:pPr>
    <w:rPr>
      <w:rFonts w:eastAsia="Times New Roman"/>
      <w:lang w:eastAsia="ru-RU"/>
    </w:rPr>
  </w:style>
  <w:style w:type="paragraph" w:customStyle="1" w:styleId="xl329">
    <w:name w:val="xl329"/>
    <w:basedOn w:val="a4"/>
    <w:rsid w:val="001F0D52"/>
    <w:pPr>
      <w:pBdr>
        <w:top w:val="single" w:sz="8" w:space="0" w:color="auto"/>
        <w:left w:val="single" w:sz="4" w:space="0" w:color="auto"/>
        <w:bottom w:val="single" w:sz="4" w:space="0" w:color="auto"/>
      </w:pBdr>
      <w:spacing w:before="100" w:beforeAutospacing="1" w:after="100" w:afterAutospacing="1"/>
      <w:jc w:val="center"/>
      <w:textAlignment w:val="top"/>
    </w:pPr>
    <w:rPr>
      <w:rFonts w:eastAsia="Times New Roman"/>
      <w:lang w:eastAsia="ru-RU"/>
    </w:rPr>
  </w:style>
  <w:style w:type="paragraph" w:customStyle="1" w:styleId="xl330">
    <w:name w:val="xl330"/>
    <w:basedOn w:val="a4"/>
    <w:rsid w:val="001F0D52"/>
    <w:pPr>
      <w:pBdr>
        <w:top w:val="single" w:sz="8" w:space="0" w:color="auto"/>
        <w:bottom w:val="single" w:sz="4" w:space="0" w:color="auto"/>
      </w:pBdr>
      <w:spacing w:before="100" w:beforeAutospacing="1" w:after="100" w:afterAutospacing="1"/>
      <w:jc w:val="center"/>
      <w:textAlignment w:val="top"/>
    </w:pPr>
    <w:rPr>
      <w:rFonts w:eastAsia="Times New Roman"/>
      <w:lang w:eastAsia="ru-RU"/>
    </w:rPr>
  </w:style>
  <w:style w:type="paragraph" w:customStyle="1" w:styleId="xl331">
    <w:name w:val="xl331"/>
    <w:basedOn w:val="a4"/>
    <w:rsid w:val="001F0D52"/>
    <w:pPr>
      <w:pBdr>
        <w:top w:val="single" w:sz="8"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32">
    <w:name w:val="xl332"/>
    <w:basedOn w:val="a4"/>
    <w:rsid w:val="001F0D52"/>
    <w:pPr>
      <w:pBdr>
        <w:top w:val="single" w:sz="8" w:space="0" w:color="auto"/>
        <w:left w:val="single" w:sz="4" w:space="0" w:color="auto"/>
      </w:pBdr>
      <w:spacing w:before="100" w:beforeAutospacing="1" w:after="100" w:afterAutospacing="1"/>
      <w:jc w:val="center"/>
      <w:textAlignment w:val="top"/>
    </w:pPr>
    <w:rPr>
      <w:rFonts w:eastAsia="Times New Roman"/>
      <w:lang w:eastAsia="ru-RU"/>
    </w:rPr>
  </w:style>
  <w:style w:type="paragraph" w:customStyle="1" w:styleId="xl333">
    <w:name w:val="xl333"/>
    <w:basedOn w:val="a4"/>
    <w:rsid w:val="001F0D52"/>
    <w:pPr>
      <w:pBdr>
        <w:top w:val="single" w:sz="8" w:space="0" w:color="auto"/>
      </w:pBdr>
      <w:spacing w:before="100" w:beforeAutospacing="1" w:after="100" w:afterAutospacing="1"/>
      <w:jc w:val="center"/>
      <w:textAlignment w:val="top"/>
    </w:pPr>
    <w:rPr>
      <w:rFonts w:eastAsia="Times New Roman"/>
      <w:lang w:eastAsia="ru-RU"/>
    </w:rPr>
  </w:style>
  <w:style w:type="paragraph" w:customStyle="1" w:styleId="xl334">
    <w:name w:val="xl334"/>
    <w:basedOn w:val="a4"/>
    <w:rsid w:val="001F0D52"/>
    <w:pPr>
      <w:pBdr>
        <w:top w:val="single" w:sz="8"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35">
    <w:name w:val="xl335"/>
    <w:basedOn w:val="a4"/>
    <w:rsid w:val="001F0D52"/>
    <w:pPr>
      <w:pBdr>
        <w:top w:val="single" w:sz="8" w:space="0" w:color="auto"/>
        <w:right w:val="single" w:sz="8" w:space="0" w:color="auto"/>
      </w:pBdr>
      <w:spacing w:before="100" w:beforeAutospacing="1" w:after="100" w:afterAutospacing="1"/>
      <w:jc w:val="center"/>
      <w:textAlignment w:val="top"/>
    </w:pPr>
    <w:rPr>
      <w:rFonts w:eastAsia="Times New Roman"/>
      <w:lang w:eastAsia="ru-RU"/>
    </w:rPr>
  </w:style>
  <w:style w:type="paragraph" w:customStyle="1" w:styleId="xl336">
    <w:name w:val="xl336"/>
    <w:basedOn w:val="a4"/>
    <w:rsid w:val="001F0D52"/>
    <w:pPr>
      <w:pBdr>
        <w:left w:val="single" w:sz="8" w:space="0" w:color="auto"/>
      </w:pBdr>
      <w:spacing w:before="100" w:beforeAutospacing="1" w:after="100" w:afterAutospacing="1"/>
      <w:textAlignment w:val="top"/>
    </w:pPr>
    <w:rPr>
      <w:rFonts w:eastAsia="Times New Roman"/>
      <w:lang w:eastAsia="ru-RU"/>
    </w:rPr>
  </w:style>
  <w:style w:type="paragraph" w:customStyle="1" w:styleId="xl337">
    <w:name w:val="xl337"/>
    <w:basedOn w:val="a4"/>
    <w:rsid w:val="001F0D52"/>
    <w:pPr>
      <w:spacing w:before="100" w:beforeAutospacing="1" w:after="100" w:afterAutospacing="1"/>
      <w:textAlignment w:val="top"/>
    </w:pPr>
    <w:rPr>
      <w:rFonts w:eastAsia="Times New Roman"/>
      <w:lang w:eastAsia="ru-RU"/>
    </w:rPr>
  </w:style>
  <w:style w:type="paragraph" w:customStyle="1" w:styleId="xl338">
    <w:name w:val="xl338"/>
    <w:basedOn w:val="a4"/>
    <w:rsid w:val="001F0D52"/>
    <w:pPr>
      <w:pBdr>
        <w:right w:val="single" w:sz="4" w:space="0" w:color="auto"/>
      </w:pBdr>
      <w:spacing w:before="100" w:beforeAutospacing="1" w:after="100" w:afterAutospacing="1"/>
      <w:textAlignment w:val="top"/>
    </w:pPr>
    <w:rPr>
      <w:rFonts w:eastAsia="Times New Roman"/>
      <w:lang w:eastAsia="ru-RU"/>
    </w:rPr>
  </w:style>
  <w:style w:type="paragraph" w:customStyle="1" w:styleId="xl339">
    <w:name w:val="xl339"/>
    <w:basedOn w:val="a4"/>
    <w:rsid w:val="001F0D52"/>
    <w:pPr>
      <w:pBdr>
        <w:top w:val="single" w:sz="4" w:space="0" w:color="auto"/>
        <w:left w:val="single" w:sz="4" w:space="0" w:color="auto"/>
      </w:pBdr>
      <w:spacing w:before="100" w:beforeAutospacing="1" w:after="100" w:afterAutospacing="1"/>
      <w:jc w:val="center"/>
      <w:textAlignment w:val="top"/>
    </w:pPr>
    <w:rPr>
      <w:rFonts w:eastAsia="Times New Roman"/>
      <w:lang w:eastAsia="ru-RU"/>
    </w:rPr>
  </w:style>
  <w:style w:type="paragraph" w:customStyle="1" w:styleId="xl340">
    <w:name w:val="xl340"/>
    <w:basedOn w:val="a4"/>
    <w:rsid w:val="001F0D52"/>
    <w:pPr>
      <w:pBdr>
        <w:top w:val="single" w:sz="4" w:space="0" w:color="auto"/>
      </w:pBdr>
      <w:spacing w:before="100" w:beforeAutospacing="1" w:after="100" w:afterAutospacing="1"/>
      <w:jc w:val="center"/>
      <w:textAlignment w:val="top"/>
    </w:pPr>
    <w:rPr>
      <w:rFonts w:eastAsia="Times New Roman"/>
      <w:lang w:eastAsia="ru-RU"/>
    </w:rPr>
  </w:style>
  <w:style w:type="paragraph" w:customStyle="1" w:styleId="xl341">
    <w:name w:val="xl341"/>
    <w:basedOn w:val="a4"/>
    <w:rsid w:val="001F0D52"/>
    <w:pPr>
      <w:pBdr>
        <w:top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42">
    <w:name w:val="xl342"/>
    <w:basedOn w:val="a4"/>
    <w:rsid w:val="001F0D52"/>
    <w:pPr>
      <w:pBdr>
        <w:left w:val="single" w:sz="4" w:space="0" w:color="auto"/>
      </w:pBdr>
      <w:spacing w:before="100" w:beforeAutospacing="1" w:after="100" w:afterAutospacing="1"/>
      <w:jc w:val="center"/>
      <w:textAlignment w:val="top"/>
    </w:pPr>
    <w:rPr>
      <w:rFonts w:eastAsia="Times New Roman"/>
      <w:lang w:eastAsia="ru-RU"/>
    </w:rPr>
  </w:style>
  <w:style w:type="paragraph" w:customStyle="1" w:styleId="xl343">
    <w:name w:val="xl343"/>
    <w:basedOn w:val="a4"/>
    <w:rsid w:val="001F0D52"/>
    <w:pPr>
      <w:spacing w:before="100" w:beforeAutospacing="1" w:after="100" w:afterAutospacing="1"/>
      <w:jc w:val="center"/>
      <w:textAlignment w:val="top"/>
    </w:pPr>
    <w:rPr>
      <w:rFonts w:eastAsia="Times New Roman"/>
      <w:lang w:eastAsia="ru-RU"/>
    </w:rPr>
  </w:style>
  <w:style w:type="paragraph" w:customStyle="1" w:styleId="xl344">
    <w:name w:val="xl344"/>
    <w:basedOn w:val="a4"/>
    <w:rsid w:val="001F0D52"/>
    <w:pPr>
      <w:pBdr>
        <w:right w:val="single" w:sz="4" w:space="0" w:color="auto"/>
      </w:pBdr>
      <w:spacing w:before="100" w:beforeAutospacing="1" w:after="100" w:afterAutospacing="1"/>
      <w:jc w:val="center"/>
      <w:textAlignment w:val="top"/>
    </w:pPr>
    <w:rPr>
      <w:rFonts w:eastAsia="Times New Roman"/>
      <w:lang w:eastAsia="ru-RU"/>
    </w:rPr>
  </w:style>
  <w:style w:type="paragraph" w:customStyle="1" w:styleId="xl345">
    <w:name w:val="xl345"/>
    <w:basedOn w:val="a4"/>
    <w:rsid w:val="001F0D52"/>
    <w:pPr>
      <w:pBdr>
        <w:right w:val="single" w:sz="8" w:space="0" w:color="auto"/>
      </w:pBdr>
      <w:spacing w:before="100" w:beforeAutospacing="1" w:after="100" w:afterAutospacing="1"/>
      <w:jc w:val="center"/>
      <w:textAlignment w:val="top"/>
    </w:pPr>
    <w:rPr>
      <w:rFonts w:eastAsia="Times New Roman"/>
      <w:lang w:eastAsia="ru-RU"/>
    </w:rPr>
  </w:style>
  <w:style w:type="paragraph" w:customStyle="1" w:styleId="xl346">
    <w:name w:val="xl346"/>
    <w:basedOn w:val="a4"/>
    <w:rsid w:val="001F0D52"/>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47">
    <w:name w:val="xl347"/>
    <w:basedOn w:val="a4"/>
    <w:rsid w:val="001F0D52"/>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48">
    <w:name w:val="xl348"/>
    <w:basedOn w:val="a4"/>
    <w:rsid w:val="001F0D52"/>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49">
    <w:name w:val="xl349"/>
    <w:basedOn w:val="a4"/>
    <w:rsid w:val="001F0D52"/>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100"/>
      <w:textAlignment w:val="top"/>
    </w:pPr>
    <w:rPr>
      <w:rFonts w:eastAsia="Times New Roman"/>
      <w:lang w:eastAsia="ru-RU"/>
    </w:rPr>
  </w:style>
  <w:style w:type="paragraph" w:customStyle="1" w:styleId="xl350">
    <w:name w:val="xl350"/>
    <w:basedOn w:val="a4"/>
    <w:rsid w:val="001F0D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51">
    <w:name w:val="xl351"/>
    <w:basedOn w:val="a4"/>
    <w:rsid w:val="001F0D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52">
    <w:name w:val="xl352"/>
    <w:basedOn w:val="a4"/>
    <w:rsid w:val="001F0D52"/>
    <w:pPr>
      <w:pBdr>
        <w:top w:val="single" w:sz="4" w:space="0" w:color="auto"/>
        <w:left w:val="single" w:sz="8" w:space="7" w:color="auto"/>
        <w:bottom w:val="single" w:sz="4" w:space="0" w:color="auto"/>
        <w:right w:val="single" w:sz="4" w:space="0" w:color="auto"/>
      </w:pBdr>
      <w:spacing w:before="100" w:beforeAutospacing="1" w:after="100" w:afterAutospacing="1"/>
      <w:ind w:firstLineChars="100" w:firstLine="100"/>
      <w:textAlignment w:val="top"/>
    </w:pPr>
    <w:rPr>
      <w:rFonts w:eastAsia="Times New Roman"/>
      <w:lang w:eastAsia="ru-RU"/>
    </w:rPr>
  </w:style>
  <w:style w:type="paragraph" w:customStyle="1" w:styleId="xl353">
    <w:name w:val="xl353"/>
    <w:basedOn w:val="a4"/>
    <w:rsid w:val="001F0D52"/>
    <w:pPr>
      <w:pBdr>
        <w:top w:val="single" w:sz="8" w:space="0" w:color="auto"/>
        <w:left w:val="single" w:sz="8" w:space="7" w:color="auto"/>
        <w:bottom w:val="single" w:sz="4" w:space="0" w:color="auto"/>
        <w:right w:val="single" w:sz="4" w:space="0" w:color="auto"/>
      </w:pBdr>
      <w:spacing w:before="100" w:beforeAutospacing="1" w:after="100" w:afterAutospacing="1"/>
      <w:ind w:firstLineChars="100" w:firstLine="100"/>
      <w:textAlignment w:val="top"/>
    </w:pPr>
    <w:rPr>
      <w:rFonts w:eastAsia="Times New Roman"/>
      <w:lang w:eastAsia="ru-RU"/>
    </w:rPr>
  </w:style>
  <w:style w:type="paragraph" w:customStyle="1" w:styleId="xl354">
    <w:name w:val="xl354"/>
    <w:basedOn w:val="a4"/>
    <w:rsid w:val="001F0D52"/>
    <w:pPr>
      <w:pBdr>
        <w:top w:val="single" w:sz="8" w:space="0" w:color="auto"/>
        <w:left w:val="single" w:sz="4" w:space="7" w:color="auto"/>
        <w:bottom w:val="single" w:sz="4" w:space="0" w:color="auto"/>
        <w:right w:val="single" w:sz="4" w:space="0" w:color="auto"/>
      </w:pBdr>
      <w:spacing w:before="100" w:beforeAutospacing="1" w:after="100" w:afterAutospacing="1"/>
      <w:ind w:firstLineChars="100" w:firstLine="100"/>
      <w:textAlignment w:val="top"/>
    </w:pPr>
    <w:rPr>
      <w:rFonts w:eastAsia="Times New Roman"/>
      <w:lang w:eastAsia="ru-RU"/>
    </w:rPr>
  </w:style>
  <w:style w:type="paragraph" w:customStyle="1" w:styleId="xl355">
    <w:name w:val="xl355"/>
    <w:basedOn w:val="a4"/>
    <w:rsid w:val="001F0D5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56">
    <w:name w:val="xl356"/>
    <w:basedOn w:val="a4"/>
    <w:rsid w:val="001F0D52"/>
    <w:pPr>
      <w:pBdr>
        <w:top w:val="single" w:sz="8" w:space="0" w:color="auto"/>
        <w:left w:val="single" w:sz="4" w:space="7" w:color="auto"/>
        <w:bottom w:val="single" w:sz="4" w:space="0" w:color="auto"/>
        <w:right w:val="single" w:sz="8" w:space="0" w:color="auto"/>
      </w:pBdr>
      <w:spacing w:before="100" w:beforeAutospacing="1" w:after="100" w:afterAutospacing="1"/>
      <w:ind w:firstLineChars="100" w:firstLine="100"/>
      <w:textAlignment w:val="top"/>
    </w:pPr>
    <w:rPr>
      <w:rFonts w:eastAsia="Times New Roman"/>
      <w:lang w:eastAsia="ru-RU"/>
    </w:rPr>
  </w:style>
  <w:style w:type="paragraph" w:customStyle="1" w:styleId="xl357">
    <w:name w:val="xl357"/>
    <w:basedOn w:val="a4"/>
    <w:rsid w:val="001F0D52"/>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top"/>
    </w:pPr>
    <w:rPr>
      <w:rFonts w:eastAsia="Times New Roman"/>
      <w:lang w:eastAsia="ru-RU"/>
    </w:rPr>
  </w:style>
  <w:style w:type="paragraph" w:customStyle="1" w:styleId="xl358">
    <w:name w:val="xl358"/>
    <w:basedOn w:val="a4"/>
    <w:rsid w:val="001F0D52"/>
    <w:pPr>
      <w:pBdr>
        <w:top w:val="single" w:sz="4" w:space="0" w:color="auto"/>
        <w:left w:val="single" w:sz="8" w:space="7" w:color="auto"/>
        <w:right w:val="single" w:sz="4" w:space="0" w:color="auto"/>
      </w:pBdr>
      <w:spacing w:before="100" w:beforeAutospacing="1" w:after="100" w:afterAutospacing="1"/>
      <w:ind w:firstLineChars="100" w:firstLine="100"/>
      <w:textAlignment w:val="top"/>
    </w:pPr>
    <w:rPr>
      <w:rFonts w:eastAsia="Times New Roman"/>
      <w:lang w:eastAsia="ru-RU"/>
    </w:rPr>
  </w:style>
  <w:style w:type="paragraph" w:customStyle="1" w:styleId="xl359">
    <w:name w:val="xl359"/>
    <w:basedOn w:val="a4"/>
    <w:rsid w:val="001F0D52"/>
    <w:pPr>
      <w:pBdr>
        <w:top w:val="single" w:sz="4" w:space="0" w:color="auto"/>
        <w:left w:val="single" w:sz="4" w:space="7" w:color="auto"/>
        <w:right w:val="single" w:sz="4" w:space="0" w:color="auto"/>
      </w:pBdr>
      <w:spacing w:before="100" w:beforeAutospacing="1" w:after="100" w:afterAutospacing="1"/>
      <w:ind w:firstLineChars="100" w:firstLine="100"/>
      <w:textAlignment w:val="top"/>
    </w:pPr>
    <w:rPr>
      <w:rFonts w:eastAsia="Times New Roman"/>
      <w:lang w:eastAsia="ru-RU"/>
    </w:rPr>
  </w:style>
  <w:style w:type="paragraph" w:customStyle="1" w:styleId="xl360">
    <w:name w:val="xl360"/>
    <w:basedOn w:val="a4"/>
    <w:rsid w:val="001F0D52"/>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61">
    <w:name w:val="xl361"/>
    <w:basedOn w:val="a4"/>
    <w:rsid w:val="001F0D52"/>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62">
    <w:name w:val="xl362"/>
    <w:basedOn w:val="a4"/>
    <w:rsid w:val="001F0D52"/>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63">
    <w:name w:val="xl363"/>
    <w:basedOn w:val="a4"/>
    <w:rsid w:val="001F0D52"/>
    <w:pPr>
      <w:pBdr>
        <w:top w:val="single" w:sz="4" w:space="0" w:color="auto"/>
        <w:left w:val="single" w:sz="4" w:space="0" w:color="auto"/>
        <w:right w:val="single" w:sz="8" w:space="0" w:color="auto"/>
      </w:pBdr>
      <w:spacing w:before="100" w:beforeAutospacing="1" w:after="100" w:afterAutospacing="1"/>
      <w:jc w:val="center"/>
      <w:textAlignment w:val="top"/>
    </w:pPr>
    <w:rPr>
      <w:rFonts w:eastAsia="Times New Roman"/>
      <w:lang w:eastAsia="ru-RU"/>
    </w:rPr>
  </w:style>
  <w:style w:type="paragraph" w:customStyle="1" w:styleId="xl364">
    <w:name w:val="xl364"/>
    <w:basedOn w:val="a4"/>
    <w:rsid w:val="001F0D52"/>
    <w:pPr>
      <w:pBdr>
        <w:top w:val="single" w:sz="8" w:space="0" w:color="auto"/>
        <w:left w:val="single" w:sz="8" w:space="7" w:color="auto"/>
        <w:bottom w:val="single" w:sz="4" w:space="0" w:color="auto"/>
        <w:right w:val="single" w:sz="4" w:space="0" w:color="auto"/>
      </w:pBdr>
      <w:spacing w:before="100" w:beforeAutospacing="1" w:after="100" w:afterAutospacing="1"/>
      <w:ind w:firstLineChars="100" w:firstLine="100"/>
      <w:textAlignment w:val="top"/>
    </w:pPr>
    <w:rPr>
      <w:rFonts w:eastAsia="Times New Roman"/>
      <w:lang w:eastAsia="ru-RU"/>
    </w:rPr>
  </w:style>
  <w:style w:type="paragraph" w:customStyle="1" w:styleId="xl365">
    <w:name w:val="xl365"/>
    <w:basedOn w:val="a4"/>
    <w:rsid w:val="001F0D52"/>
    <w:pPr>
      <w:pBdr>
        <w:top w:val="single" w:sz="4" w:space="0" w:color="auto"/>
        <w:left w:val="single" w:sz="8" w:space="7" w:color="auto"/>
        <w:bottom w:val="single" w:sz="8" w:space="0" w:color="auto"/>
        <w:right w:val="single" w:sz="4" w:space="0" w:color="auto"/>
      </w:pBdr>
      <w:spacing w:before="100" w:beforeAutospacing="1" w:after="100" w:afterAutospacing="1"/>
      <w:ind w:firstLineChars="100" w:firstLine="100"/>
      <w:textAlignment w:val="top"/>
    </w:pPr>
    <w:rPr>
      <w:rFonts w:eastAsia="Times New Roman"/>
      <w:lang w:eastAsia="ru-RU"/>
    </w:rPr>
  </w:style>
  <w:style w:type="paragraph" w:customStyle="1" w:styleId="xl366">
    <w:name w:val="xl366"/>
    <w:basedOn w:val="a4"/>
    <w:rsid w:val="001F0D52"/>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100"/>
      <w:textAlignment w:val="top"/>
    </w:pPr>
    <w:rPr>
      <w:rFonts w:eastAsia="Times New Roman"/>
      <w:lang w:eastAsia="ru-RU"/>
    </w:rPr>
  </w:style>
  <w:style w:type="paragraph" w:customStyle="1" w:styleId="xl367">
    <w:name w:val="xl367"/>
    <w:basedOn w:val="a4"/>
    <w:rsid w:val="001F0D52"/>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top"/>
    </w:pPr>
    <w:rPr>
      <w:rFonts w:eastAsia="Times New Roman"/>
      <w:lang w:eastAsia="ru-RU"/>
    </w:rPr>
  </w:style>
  <w:style w:type="paragraph" w:customStyle="1" w:styleId="xl368">
    <w:name w:val="xl368"/>
    <w:basedOn w:val="a4"/>
    <w:rsid w:val="001F0D52"/>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top"/>
    </w:pPr>
    <w:rPr>
      <w:rFonts w:eastAsia="Times New Roman"/>
      <w:lang w:eastAsia="ru-RU"/>
    </w:rPr>
  </w:style>
  <w:style w:type="paragraph" w:customStyle="1" w:styleId="xl369">
    <w:name w:val="xl369"/>
    <w:basedOn w:val="a4"/>
    <w:rsid w:val="001F0D52"/>
    <w:pPr>
      <w:spacing w:before="100" w:beforeAutospacing="1" w:after="100" w:afterAutospacing="1"/>
      <w:ind w:firstLineChars="100" w:firstLine="100"/>
    </w:pPr>
    <w:rPr>
      <w:rFonts w:ascii="Courier New" w:eastAsia="Times New Roman" w:hAnsi="Courier New" w:cs="Courier New"/>
      <w:sz w:val="20"/>
      <w:szCs w:val="20"/>
      <w:lang w:eastAsia="ru-RU"/>
    </w:rPr>
  </w:style>
  <w:style w:type="paragraph" w:customStyle="1" w:styleId="xl370">
    <w:name w:val="xl370"/>
    <w:basedOn w:val="a4"/>
    <w:rsid w:val="001F0D52"/>
    <w:pPr>
      <w:spacing w:before="100" w:beforeAutospacing="1" w:after="100" w:afterAutospacing="1"/>
      <w:ind w:firstLineChars="100" w:firstLine="100"/>
    </w:pPr>
    <w:rPr>
      <w:rFonts w:ascii="Courier New" w:eastAsia="Times New Roman" w:hAnsi="Courier New" w:cs="Courier New"/>
      <w:sz w:val="20"/>
      <w:szCs w:val="20"/>
      <w:lang w:eastAsia="ru-RU"/>
    </w:rPr>
  </w:style>
  <w:style w:type="paragraph" w:customStyle="1" w:styleId="xl371">
    <w:name w:val="xl371"/>
    <w:basedOn w:val="a4"/>
    <w:rsid w:val="001F0D52"/>
    <w:pPr>
      <w:pBdr>
        <w:bottom w:val="single" w:sz="8" w:space="0" w:color="auto"/>
      </w:pBdr>
      <w:spacing w:before="100" w:beforeAutospacing="1" w:after="100" w:afterAutospacing="1"/>
      <w:ind w:firstLineChars="100" w:firstLine="100"/>
    </w:pPr>
    <w:rPr>
      <w:rFonts w:ascii="Arial" w:eastAsia="Times New Roman" w:hAnsi="Arial" w:cs="Arial"/>
      <w:b/>
      <w:bCs/>
      <w:sz w:val="20"/>
      <w:szCs w:val="20"/>
      <w:lang w:eastAsia="ru-RU"/>
    </w:rPr>
  </w:style>
  <w:style w:type="paragraph" w:customStyle="1" w:styleId="xl372">
    <w:name w:val="xl372"/>
    <w:basedOn w:val="a4"/>
    <w:rsid w:val="001F0D52"/>
    <w:pPr>
      <w:pBdr>
        <w:top w:val="single" w:sz="4" w:space="0" w:color="auto"/>
        <w:left w:val="single" w:sz="4" w:space="7" w:color="auto"/>
        <w:right w:val="single" w:sz="4" w:space="0" w:color="auto"/>
      </w:pBdr>
      <w:spacing w:before="100" w:beforeAutospacing="1" w:after="100" w:afterAutospacing="1"/>
      <w:ind w:firstLineChars="100" w:firstLine="100"/>
    </w:pPr>
    <w:rPr>
      <w:rFonts w:eastAsia="Times New Roman"/>
      <w:lang w:eastAsia="ru-RU"/>
    </w:rPr>
  </w:style>
  <w:style w:type="paragraph" w:customStyle="1" w:styleId="xl373">
    <w:name w:val="xl373"/>
    <w:basedOn w:val="a4"/>
    <w:rsid w:val="001F0D52"/>
    <w:pPr>
      <w:pBdr>
        <w:top w:val="single" w:sz="8" w:space="0" w:color="auto"/>
        <w:left w:val="single" w:sz="8" w:space="7" w:color="auto"/>
        <w:bottom w:val="single" w:sz="4" w:space="0" w:color="auto"/>
        <w:right w:val="single" w:sz="4" w:space="0" w:color="auto"/>
      </w:pBdr>
      <w:spacing w:before="100" w:beforeAutospacing="1" w:after="100" w:afterAutospacing="1"/>
      <w:ind w:firstLineChars="100" w:firstLine="100"/>
    </w:pPr>
    <w:rPr>
      <w:rFonts w:eastAsia="Times New Roman"/>
      <w:lang w:eastAsia="ru-RU"/>
    </w:rPr>
  </w:style>
  <w:style w:type="paragraph" w:customStyle="1" w:styleId="xl374">
    <w:name w:val="xl374"/>
    <w:basedOn w:val="a4"/>
    <w:rsid w:val="001F0D52"/>
    <w:pPr>
      <w:pBdr>
        <w:top w:val="single" w:sz="8" w:space="0" w:color="auto"/>
        <w:left w:val="single" w:sz="4" w:space="7" w:color="auto"/>
        <w:bottom w:val="single" w:sz="4" w:space="0" w:color="auto"/>
        <w:right w:val="single" w:sz="4" w:space="0" w:color="auto"/>
      </w:pBdr>
      <w:spacing w:before="100" w:beforeAutospacing="1" w:after="100" w:afterAutospacing="1"/>
      <w:ind w:firstLineChars="100" w:firstLine="100"/>
    </w:pPr>
    <w:rPr>
      <w:rFonts w:eastAsia="Times New Roman"/>
      <w:lang w:eastAsia="ru-RU"/>
    </w:rPr>
  </w:style>
  <w:style w:type="paragraph" w:customStyle="1" w:styleId="xl375">
    <w:name w:val="xl375"/>
    <w:basedOn w:val="a4"/>
    <w:rsid w:val="001F0D52"/>
    <w:pPr>
      <w:pBdr>
        <w:top w:val="single" w:sz="4" w:space="0" w:color="auto"/>
        <w:left w:val="single" w:sz="8" w:space="7" w:color="auto"/>
        <w:bottom w:val="single" w:sz="8" w:space="0" w:color="auto"/>
        <w:right w:val="single" w:sz="4" w:space="0" w:color="auto"/>
      </w:pBdr>
      <w:spacing w:before="100" w:beforeAutospacing="1" w:after="100" w:afterAutospacing="1"/>
      <w:ind w:firstLineChars="100" w:firstLine="100"/>
    </w:pPr>
    <w:rPr>
      <w:rFonts w:eastAsia="Times New Roman"/>
      <w:lang w:eastAsia="ru-RU"/>
    </w:rPr>
  </w:style>
  <w:style w:type="paragraph" w:customStyle="1" w:styleId="xl376">
    <w:name w:val="xl376"/>
    <w:basedOn w:val="a4"/>
    <w:rsid w:val="001F0D52"/>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100"/>
    </w:pPr>
    <w:rPr>
      <w:rFonts w:eastAsia="Times New Roman"/>
      <w:lang w:eastAsia="ru-RU"/>
    </w:rPr>
  </w:style>
  <w:style w:type="paragraph" w:customStyle="1" w:styleId="xl377">
    <w:name w:val="xl377"/>
    <w:basedOn w:val="a4"/>
    <w:rsid w:val="001F0D52"/>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100"/>
    </w:pPr>
    <w:rPr>
      <w:rFonts w:eastAsia="Times New Roman"/>
      <w:lang w:eastAsia="ru-RU"/>
    </w:rPr>
  </w:style>
  <w:style w:type="paragraph" w:customStyle="1" w:styleId="xl378">
    <w:name w:val="xl378"/>
    <w:basedOn w:val="a4"/>
    <w:rsid w:val="001F0D52"/>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100"/>
    </w:pPr>
    <w:rPr>
      <w:rFonts w:eastAsia="Times New Roman"/>
      <w:lang w:eastAsia="ru-RU"/>
    </w:rPr>
  </w:style>
  <w:style w:type="paragraph" w:customStyle="1" w:styleId="xl379">
    <w:name w:val="xl379"/>
    <w:basedOn w:val="a4"/>
    <w:rsid w:val="001F0D52"/>
    <w:pPr>
      <w:pBdr>
        <w:top w:val="single" w:sz="8" w:space="0" w:color="auto"/>
        <w:left w:val="single" w:sz="4" w:space="7" w:color="auto"/>
        <w:bottom w:val="single" w:sz="4" w:space="0" w:color="auto"/>
        <w:right w:val="single" w:sz="8" w:space="0" w:color="auto"/>
      </w:pBdr>
      <w:spacing w:before="100" w:beforeAutospacing="1" w:after="100" w:afterAutospacing="1"/>
      <w:ind w:firstLineChars="100" w:firstLine="100"/>
    </w:pPr>
    <w:rPr>
      <w:rFonts w:eastAsia="Times New Roman"/>
      <w:lang w:eastAsia="ru-RU"/>
    </w:rPr>
  </w:style>
  <w:style w:type="paragraph" w:customStyle="1" w:styleId="xl380">
    <w:name w:val="xl380"/>
    <w:basedOn w:val="a4"/>
    <w:rsid w:val="001F0D52"/>
    <w:pPr>
      <w:pBdr>
        <w:top w:val="single" w:sz="4" w:space="0" w:color="auto"/>
        <w:left w:val="single" w:sz="4" w:space="7" w:color="auto"/>
        <w:bottom w:val="single" w:sz="8" w:space="0" w:color="auto"/>
        <w:right w:val="single" w:sz="8" w:space="0" w:color="auto"/>
      </w:pBdr>
      <w:spacing w:before="100" w:beforeAutospacing="1" w:after="100" w:afterAutospacing="1"/>
      <w:ind w:firstLineChars="100" w:firstLine="100"/>
    </w:pPr>
    <w:rPr>
      <w:rFonts w:eastAsia="Times New Roman"/>
      <w:lang w:eastAsia="ru-RU"/>
    </w:rPr>
  </w:style>
  <w:style w:type="paragraph" w:customStyle="1" w:styleId="xl381">
    <w:name w:val="xl381"/>
    <w:basedOn w:val="a4"/>
    <w:rsid w:val="001F0D52"/>
    <w:pPr>
      <w:pBdr>
        <w:top w:val="single" w:sz="4" w:space="0" w:color="auto"/>
        <w:left w:val="single" w:sz="8" w:space="7" w:color="auto"/>
        <w:right w:val="single" w:sz="4" w:space="0" w:color="auto"/>
      </w:pBdr>
      <w:spacing w:before="100" w:beforeAutospacing="1" w:after="100" w:afterAutospacing="1"/>
      <w:ind w:firstLineChars="100" w:firstLine="100"/>
    </w:pPr>
    <w:rPr>
      <w:rFonts w:eastAsia="Times New Roman"/>
      <w:lang w:eastAsia="ru-RU"/>
    </w:rPr>
  </w:style>
  <w:style w:type="paragraph" w:customStyle="1" w:styleId="xl382">
    <w:name w:val="xl382"/>
    <w:basedOn w:val="a4"/>
    <w:rsid w:val="001F0D52"/>
    <w:pPr>
      <w:pBdr>
        <w:top w:val="single" w:sz="4" w:space="0" w:color="auto"/>
        <w:left w:val="single" w:sz="4" w:space="7" w:color="auto"/>
        <w:right w:val="single" w:sz="4" w:space="0" w:color="auto"/>
      </w:pBdr>
      <w:spacing w:before="100" w:beforeAutospacing="1" w:after="100" w:afterAutospacing="1"/>
      <w:ind w:firstLineChars="100" w:firstLine="100"/>
    </w:pPr>
    <w:rPr>
      <w:rFonts w:eastAsia="Times New Roman"/>
      <w:lang w:eastAsia="ru-RU"/>
    </w:rPr>
  </w:style>
  <w:style w:type="paragraph" w:customStyle="1" w:styleId="xl383">
    <w:name w:val="xl383"/>
    <w:basedOn w:val="a4"/>
    <w:rsid w:val="001F0D52"/>
    <w:pPr>
      <w:pBdr>
        <w:top w:val="single" w:sz="4" w:space="0" w:color="auto"/>
        <w:left w:val="single" w:sz="4" w:space="7" w:color="auto"/>
        <w:right w:val="single" w:sz="4" w:space="0" w:color="auto"/>
      </w:pBdr>
      <w:spacing w:before="100" w:beforeAutospacing="1" w:after="100" w:afterAutospacing="1"/>
      <w:ind w:firstLineChars="100" w:firstLine="100"/>
    </w:pPr>
    <w:rPr>
      <w:rFonts w:eastAsia="Times New Roman"/>
      <w:lang w:eastAsia="ru-RU"/>
    </w:rPr>
  </w:style>
  <w:style w:type="paragraph" w:customStyle="1" w:styleId="xl384">
    <w:name w:val="xl384"/>
    <w:basedOn w:val="a4"/>
    <w:rsid w:val="001F0D52"/>
    <w:pPr>
      <w:pBdr>
        <w:top w:val="single" w:sz="4" w:space="0" w:color="auto"/>
        <w:left w:val="single" w:sz="4" w:space="7" w:color="auto"/>
        <w:right w:val="single" w:sz="8" w:space="0" w:color="auto"/>
      </w:pBdr>
      <w:spacing w:before="100" w:beforeAutospacing="1" w:after="100" w:afterAutospacing="1"/>
      <w:ind w:firstLineChars="100" w:firstLine="100"/>
    </w:pPr>
    <w:rPr>
      <w:rFonts w:eastAsia="Times New Roman"/>
      <w:lang w:eastAsia="ru-RU"/>
    </w:rPr>
  </w:style>
  <w:style w:type="paragraph" w:customStyle="1" w:styleId="xl385">
    <w:name w:val="xl385"/>
    <w:basedOn w:val="a4"/>
    <w:rsid w:val="001F0D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lang w:eastAsia="ru-RU"/>
    </w:rPr>
  </w:style>
  <w:style w:type="paragraph" w:customStyle="1" w:styleId="xl386">
    <w:name w:val="xl386"/>
    <w:basedOn w:val="a4"/>
    <w:rsid w:val="001F0D52"/>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lang w:eastAsia="ru-RU"/>
    </w:rPr>
  </w:style>
  <w:style w:type="numbering" w:customStyle="1" w:styleId="182">
    <w:name w:val="Нет списка18"/>
    <w:next w:val="a7"/>
    <w:uiPriority w:val="99"/>
    <w:semiHidden/>
    <w:unhideWhenUsed/>
    <w:rsid w:val="00DF72AD"/>
  </w:style>
  <w:style w:type="numbering" w:customStyle="1" w:styleId="192">
    <w:name w:val="Нет списка19"/>
    <w:next w:val="a7"/>
    <w:uiPriority w:val="99"/>
    <w:semiHidden/>
    <w:unhideWhenUsed/>
    <w:rsid w:val="009A3C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17546">
      <w:bodyDiv w:val="1"/>
      <w:marLeft w:val="0"/>
      <w:marRight w:val="0"/>
      <w:marTop w:val="0"/>
      <w:marBottom w:val="0"/>
      <w:divBdr>
        <w:top w:val="none" w:sz="0" w:space="0" w:color="auto"/>
        <w:left w:val="none" w:sz="0" w:space="0" w:color="auto"/>
        <w:bottom w:val="none" w:sz="0" w:space="0" w:color="auto"/>
        <w:right w:val="none" w:sz="0" w:space="0" w:color="auto"/>
      </w:divBdr>
    </w:div>
    <w:div w:id="26872972">
      <w:bodyDiv w:val="1"/>
      <w:marLeft w:val="0"/>
      <w:marRight w:val="0"/>
      <w:marTop w:val="0"/>
      <w:marBottom w:val="0"/>
      <w:divBdr>
        <w:top w:val="none" w:sz="0" w:space="0" w:color="auto"/>
        <w:left w:val="none" w:sz="0" w:space="0" w:color="auto"/>
        <w:bottom w:val="none" w:sz="0" w:space="0" w:color="auto"/>
        <w:right w:val="none" w:sz="0" w:space="0" w:color="auto"/>
      </w:divBdr>
    </w:div>
    <w:div w:id="31611289">
      <w:bodyDiv w:val="1"/>
      <w:marLeft w:val="0"/>
      <w:marRight w:val="0"/>
      <w:marTop w:val="0"/>
      <w:marBottom w:val="0"/>
      <w:divBdr>
        <w:top w:val="none" w:sz="0" w:space="0" w:color="auto"/>
        <w:left w:val="none" w:sz="0" w:space="0" w:color="auto"/>
        <w:bottom w:val="none" w:sz="0" w:space="0" w:color="auto"/>
        <w:right w:val="none" w:sz="0" w:space="0" w:color="auto"/>
      </w:divBdr>
    </w:div>
    <w:div w:id="34283577">
      <w:bodyDiv w:val="1"/>
      <w:marLeft w:val="0"/>
      <w:marRight w:val="0"/>
      <w:marTop w:val="0"/>
      <w:marBottom w:val="0"/>
      <w:divBdr>
        <w:top w:val="none" w:sz="0" w:space="0" w:color="auto"/>
        <w:left w:val="none" w:sz="0" w:space="0" w:color="auto"/>
        <w:bottom w:val="none" w:sz="0" w:space="0" w:color="auto"/>
        <w:right w:val="none" w:sz="0" w:space="0" w:color="auto"/>
      </w:divBdr>
    </w:div>
    <w:div w:id="45644377">
      <w:bodyDiv w:val="1"/>
      <w:marLeft w:val="0"/>
      <w:marRight w:val="0"/>
      <w:marTop w:val="0"/>
      <w:marBottom w:val="0"/>
      <w:divBdr>
        <w:top w:val="none" w:sz="0" w:space="0" w:color="auto"/>
        <w:left w:val="none" w:sz="0" w:space="0" w:color="auto"/>
        <w:bottom w:val="none" w:sz="0" w:space="0" w:color="auto"/>
        <w:right w:val="none" w:sz="0" w:space="0" w:color="auto"/>
      </w:divBdr>
    </w:div>
    <w:div w:id="51390676">
      <w:bodyDiv w:val="1"/>
      <w:marLeft w:val="0"/>
      <w:marRight w:val="0"/>
      <w:marTop w:val="0"/>
      <w:marBottom w:val="0"/>
      <w:divBdr>
        <w:top w:val="none" w:sz="0" w:space="0" w:color="auto"/>
        <w:left w:val="none" w:sz="0" w:space="0" w:color="auto"/>
        <w:bottom w:val="none" w:sz="0" w:space="0" w:color="auto"/>
        <w:right w:val="none" w:sz="0" w:space="0" w:color="auto"/>
      </w:divBdr>
    </w:div>
    <w:div w:id="64886022">
      <w:bodyDiv w:val="1"/>
      <w:marLeft w:val="0"/>
      <w:marRight w:val="0"/>
      <w:marTop w:val="0"/>
      <w:marBottom w:val="0"/>
      <w:divBdr>
        <w:top w:val="none" w:sz="0" w:space="0" w:color="auto"/>
        <w:left w:val="none" w:sz="0" w:space="0" w:color="auto"/>
        <w:bottom w:val="none" w:sz="0" w:space="0" w:color="auto"/>
        <w:right w:val="none" w:sz="0" w:space="0" w:color="auto"/>
      </w:divBdr>
    </w:div>
    <w:div w:id="98919450">
      <w:bodyDiv w:val="1"/>
      <w:marLeft w:val="0"/>
      <w:marRight w:val="0"/>
      <w:marTop w:val="0"/>
      <w:marBottom w:val="0"/>
      <w:divBdr>
        <w:top w:val="none" w:sz="0" w:space="0" w:color="auto"/>
        <w:left w:val="none" w:sz="0" w:space="0" w:color="auto"/>
        <w:bottom w:val="none" w:sz="0" w:space="0" w:color="auto"/>
        <w:right w:val="none" w:sz="0" w:space="0" w:color="auto"/>
      </w:divBdr>
    </w:div>
    <w:div w:id="102265253">
      <w:bodyDiv w:val="1"/>
      <w:marLeft w:val="0"/>
      <w:marRight w:val="0"/>
      <w:marTop w:val="0"/>
      <w:marBottom w:val="0"/>
      <w:divBdr>
        <w:top w:val="none" w:sz="0" w:space="0" w:color="auto"/>
        <w:left w:val="none" w:sz="0" w:space="0" w:color="auto"/>
        <w:bottom w:val="none" w:sz="0" w:space="0" w:color="auto"/>
        <w:right w:val="none" w:sz="0" w:space="0" w:color="auto"/>
      </w:divBdr>
    </w:div>
    <w:div w:id="134184854">
      <w:bodyDiv w:val="1"/>
      <w:marLeft w:val="0"/>
      <w:marRight w:val="0"/>
      <w:marTop w:val="0"/>
      <w:marBottom w:val="0"/>
      <w:divBdr>
        <w:top w:val="none" w:sz="0" w:space="0" w:color="auto"/>
        <w:left w:val="none" w:sz="0" w:space="0" w:color="auto"/>
        <w:bottom w:val="none" w:sz="0" w:space="0" w:color="auto"/>
        <w:right w:val="none" w:sz="0" w:space="0" w:color="auto"/>
      </w:divBdr>
    </w:div>
    <w:div w:id="136534866">
      <w:bodyDiv w:val="1"/>
      <w:marLeft w:val="0"/>
      <w:marRight w:val="0"/>
      <w:marTop w:val="0"/>
      <w:marBottom w:val="0"/>
      <w:divBdr>
        <w:top w:val="none" w:sz="0" w:space="0" w:color="auto"/>
        <w:left w:val="none" w:sz="0" w:space="0" w:color="auto"/>
        <w:bottom w:val="none" w:sz="0" w:space="0" w:color="auto"/>
        <w:right w:val="none" w:sz="0" w:space="0" w:color="auto"/>
      </w:divBdr>
    </w:div>
    <w:div w:id="140392866">
      <w:bodyDiv w:val="1"/>
      <w:marLeft w:val="0"/>
      <w:marRight w:val="0"/>
      <w:marTop w:val="0"/>
      <w:marBottom w:val="0"/>
      <w:divBdr>
        <w:top w:val="none" w:sz="0" w:space="0" w:color="auto"/>
        <w:left w:val="none" w:sz="0" w:space="0" w:color="auto"/>
        <w:bottom w:val="none" w:sz="0" w:space="0" w:color="auto"/>
        <w:right w:val="none" w:sz="0" w:space="0" w:color="auto"/>
      </w:divBdr>
    </w:div>
    <w:div w:id="220868808">
      <w:bodyDiv w:val="1"/>
      <w:marLeft w:val="0"/>
      <w:marRight w:val="0"/>
      <w:marTop w:val="0"/>
      <w:marBottom w:val="0"/>
      <w:divBdr>
        <w:top w:val="none" w:sz="0" w:space="0" w:color="auto"/>
        <w:left w:val="none" w:sz="0" w:space="0" w:color="auto"/>
        <w:bottom w:val="none" w:sz="0" w:space="0" w:color="auto"/>
        <w:right w:val="none" w:sz="0" w:space="0" w:color="auto"/>
      </w:divBdr>
    </w:div>
    <w:div w:id="234974918">
      <w:bodyDiv w:val="1"/>
      <w:marLeft w:val="0"/>
      <w:marRight w:val="0"/>
      <w:marTop w:val="0"/>
      <w:marBottom w:val="0"/>
      <w:divBdr>
        <w:top w:val="none" w:sz="0" w:space="0" w:color="auto"/>
        <w:left w:val="none" w:sz="0" w:space="0" w:color="auto"/>
        <w:bottom w:val="none" w:sz="0" w:space="0" w:color="auto"/>
        <w:right w:val="none" w:sz="0" w:space="0" w:color="auto"/>
      </w:divBdr>
    </w:div>
    <w:div w:id="239750322">
      <w:bodyDiv w:val="1"/>
      <w:marLeft w:val="0"/>
      <w:marRight w:val="0"/>
      <w:marTop w:val="0"/>
      <w:marBottom w:val="0"/>
      <w:divBdr>
        <w:top w:val="none" w:sz="0" w:space="0" w:color="auto"/>
        <w:left w:val="none" w:sz="0" w:space="0" w:color="auto"/>
        <w:bottom w:val="none" w:sz="0" w:space="0" w:color="auto"/>
        <w:right w:val="none" w:sz="0" w:space="0" w:color="auto"/>
      </w:divBdr>
    </w:div>
    <w:div w:id="245185955">
      <w:bodyDiv w:val="1"/>
      <w:marLeft w:val="0"/>
      <w:marRight w:val="0"/>
      <w:marTop w:val="0"/>
      <w:marBottom w:val="0"/>
      <w:divBdr>
        <w:top w:val="none" w:sz="0" w:space="0" w:color="auto"/>
        <w:left w:val="none" w:sz="0" w:space="0" w:color="auto"/>
        <w:bottom w:val="none" w:sz="0" w:space="0" w:color="auto"/>
        <w:right w:val="none" w:sz="0" w:space="0" w:color="auto"/>
      </w:divBdr>
    </w:div>
    <w:div w:id="253444566">
      <w:bodyDiv w:val="1"/>
      <w:marLeft w:val="0"/>
      <w:marRight w:val="0"/>
      <w:marTop w:val="0"/>
      <w:marBottom w:val="0"/>
      <w:divBdr>
        <w:top w:val="none" w:sz="0" w:space="0" w:color="auto"/>
        <w:left w:val="none" w:sz="0" w:space="0" w:color="auto"/>
        <w:bottom w:val="none" w:sz="0" w:space="0" w:color="auto"/>
        <w:right w:val="none" w:sz="0" w:space="0" w:color="auto"/>
      </w:divBdr>
    </w:div>
    <w:div w:id="265160152">
      <w:bodyDiv w:val="1"/>
      <w:marLeft w:val="0"/>
      <w:marRight w:val="0"/>
      <w:marTop w:val="0"/>
      <w:marBottom w:val="0"/>
      <w:divBdr>
        <w:top w:val="none" w:sz="0" w:space="0" w:color="auto"/>
        <w:left w:val="none" w:sz="0" w:space="0" w:color="auto"/>
        <w:bottom w:val="none" w:sz="0" w:space="0" w:color="auto"/>
        <w:right w:val="none" w:sz="0" w:space="0" w:color="auto"/>
      </w:divBdr>
    </w:div>
    <w:div w:id="326057783">
      <w:bodyDiv w:val="1"/>
      <w:marLeft w:val="0"/>
      <w:marRight w:val="0"/>
      <w:marTop w:val="0"/>
      <w:marBottom w:val="0"/>
      <w:divBdr>
        <w:top w:val="none" w:sz="0" w:space="0" w:color="auto"/>
        <w:left w:val="none" w:sz="0" w:space="0" w:color="auto"/>
        <w:bottom w:val="none" w:sz="0" w:space="0" w:color="auto"/>
        <w:right w:val="none" w:sz="0" w:space="0" w:color="auto"/>
      </w:divBdr>
    </w:div>
    <w:div w:id="331418066">
      <w:bodyDiv w:val="1"/>
      <w:marLeft w:val="0"/>
      <w:marRight w:val="0"/>
      <w:marTop w:val="0"/>
      <w:marBottom w:val="0"/>
      <w:divBdr>
        <w:top w:val="none" w:sz="0" w:space="0" w:color="auto"/>
        <w:left w:val="none" w:sz="0" w:space="0" w:color="auto"/>
        <w:bottom w:val="none" w:sz="0" w:space="0" w:color="auto"/>
        <w:right w:val="none" w:sz="0" w:space="0" w:color="auto"/>
      </w:divBdr>
    </w:div>
    <w:div w:id="331683196">
      <w:bodyDiv w:val="1"/>
      <w:marLeft w:val="0"/>
      <w:marRight w:val="0"/>
      <w:marTop w:val="0"/>
      <w:marBottom w:val="0"/>
      <w:divBdr>
        <w:top w:val="none" w:sz="0" w:space="0" w:color="auto"/>
        <w:left w:val="none" w:sz="0" w:space="0" w:color="auto"/>
        <w:bottom w:val="none" w:sz="0" w:space="0" w:color="auto"/>
        <w:right w:val="none" w:sz="0" w:space="0" w:color="auto"/>
      </w:divBdr>
    </w:div>
    <w:div w:id="336617121">
      <w:bodyDiv w:val="1"/>
      <w:marLeft w:val="0"/>
      <w:marRight w:val="0"/>
      <w:marTop w:val="0"/>
      <w:marBottom w:val="0"/>
      <w:divBdr>
        <w:top w:val="none" w:sz="0" w:space="0" w:color="auto"/>
        <w:left w:val="none" w:sz="0" w:space="0" w:color="auto"/>
        <w:bottom w:val="none" w:sz="0" w:space="0" w:color="auto"/>
        <w:right w:val="none" w:sz="0" w:space="0" w:color="auto"/>
      </w:divBdr>
    </w:div>
    <w:div w:id="366685201">
      <w:bodyDiv w:val="1"/>
      <w:marLeft w:val="0"/>
      <w:marRight w:val="0"/>
      <w:marTop w:val="0"/>
      <w:marBottom w:val="0"/>
      <w:divBdr>
        <w:top w:val="none" w:sz="0" w:space="0" w:color="auto"/>
        <w:left w:val="none" w:sz="0" w:space="0" w:color="auto"/>
        <w:bottom w:val="none" w:sz="0" w:space="0" w:color="auto"/>
        <w:right w:val="none" w:sz="0" w:space="0" w:color="auto"/>
      </w:divBdr>
    </w:div>
    <w:div w:id="367537379">
      <w:bodyDiv w:val="1"/>
      <w:marLeft w:val="0"/>
      <w:marRight w:val="0"/>
      <w:marTop w:val="0"/>
      <w:marBottom w:val="0"/>
      <w:divBdr>
        <w:top w:val="none" w:sz="0" w:space="0" w:color="auto"/>
        <w:left w:val="none" w:sz="0" w:space="0" w:color="auto"/>
        <w:bottom w:val="none" w:sz="0" w:space="0" w:color="auto"/>
        <w:right w:val="none" w:sz="0" w:space="0" w:color="auto"/>
      </w:divBdr>
    </w:div>
    <w:div w:id="373819805">
      <w:bodyDiv w:val="1"/>
      <w:marLeft w:val="0"/>
      <w:marRight w:val="0"/>
      <w:marTop w:val="0"/>
      <w:marBottom w:val="0"/>
      <w:divBdr>
        <w:top w:val="none" w:sz="0" w:space="0" w:color="auto"/>
        <w:left w:val="none" w:sz="0" w:space="0" w:color="auto"/>
        <w:bottom w:val="none" w:sz="0" w:space="0" w:color="auto"/>
        <w:right w:val="none" w:sz="0" w:space="0" w:color="auto"/>
      </w:divBdr>
    </w:div>
    <w:div w:id="413017194">
      <w:bodyDiv w:val="1"/>
      <w:marLeft w:val="0"/>
      <w:marRight w:val="0"/>
      <w:marTop w:val="0"/>
      <w:marBottom w:val="0"/>
      <w:divBdr>
        <w:top w:val="none" w:sz="0" w:space="0" w:color="auto"/>
        <w:left w:val="none" w:sz="0" w:space="0" w:color="auto"/>
        <w:bottom w:val="none" w:sz="0" w:space="0" w:color="auto"/>
        <w:right w:val="none" w:sz="0" w:space="0" w:color="auto"/>
      </w:divBdr>
    </w:div>
    <w:div w:id="435101734">
      <w:bodyDiv w:val="1"/>
      <w:marLeft w:val="0"/>
      <w:marRight w:val="0"/>
      <w:marTop w:val="0"/>
      <w:marBottom w:val="0"/>
      <w:divBdr>
        <w:top w:val="none" w:sz="0" w:space="0" w:color="auto"/>
        <w:left w:val="none" w:sz="0" w:space="0" w:color="auto"/>
        <w:bottom w:val="none" w:sz="0" w:space="0" w:color="auto"/>
        <w:right w:val="none" w:sz="0" w:space="0" w:color="auto"/>
      </w:divBdr>
    </w:div>
    <w:div w:id="437677252">
      <w:bodyDiv w:val="1"/>
      <w:marLeft w:val="0"/>
      <w:marRight w:val="0"/>
      <w:marTop w:val="0"/>
      <w:marBottom w:val="0"/>
      <w:divBdr>
        <w:top w:val="none" w:sz="0" w:space="0" w:color="auto"/>
        <w:left w:val="none" w:sz="0" w:space="0" w:color="auto"/>
        <w:bottom w:val="none" w:sz="0" w:space="0" w:color="auto"/>
        <w:right w:val="none" w:sz="0" w:space="0" w:color="auto"/>
      </w:divBdr>
    </w:div>
    <w:div w:id="481235608">
      <w:bodyDiv w:val="1"/>
      <w:marLeft w:val="0"/>
      <w:marRight w:val="0"/>
      <w:marTop w:val="0"/>
      <w:marBottom w:val="0"/>
      <w:divBdr>
        <w:top w:val="none" w:sz="0" w:space="0" w:color="auto"/>
        <w:left w:val="none" w:sz="0" w:space="0" w:color="auto"/>
        <w:bottom w:val="none" w:sz="0" w:space="0" w:color="auto"/>
        <w:right w:val="none" w:sz="0" w:space="0" w:color="auto"/>
      </w:divBdr>
    </w:div>
    <w:div w:id="483401152">
      <w:bodyDiv w:val="1"/>
      <w:marLeft w:val="0"/>
      <w:marRight w:val="0"/>
      <w:marTop w:val="0"/>
      <w:marBottom w:val="0"/>
      <w:divBdr>
        <w:top w:val="none" w:sz="0" w:space="0" w:color="auto"/>
        <w:left w:val="none" w:sz="0" w:space="0" w:color="auto"/>
        <w:bottom w:val="none" w:sz="0" w:space="0" w:color="auto"/>
        <w:right w:val="none" w:sz="0" w:space="0" w:color="auto"/>
      </w:divBdr>
    </w:div>
    <w:div w:id="499587322">
      <w:bodyDiv w:val="1"/>
      <w:marLeft w:val="0"/>
      <w:marRight w:val="0"/>
      <w:marTop w:val="0"/>
      <w:marBottom w:val="0"/>
      <w:divBdr>
        <w:top w:val="none" w:sz="0" w:space="0" w:color="auto"/>
        <w:left w:val="none" w:sz="0" w:space="0" w:color="auto"/>
        <w:bottom w:val="none" w:sz="0" w:space="0" w:color="auto"/>
        <w:right w:val="none" w:sz="0" w:space="0" w:color="auto"/>
      </w:divBdr>
    </w:div>
    <w:div w:id="505175544">
      <w:bodyDiv w:val="1"/>
      <w:marLeft w:val="0"/>
      <w:marRight w:val="0"/>
      <w:marTop w:val="0"/>
      <w:marBottom w:val="0"/>
      <w:divBdr>
        <w:top w:val="none" w:sz="0" w:space="0" w:color="auto"/>
        <w:left w:val="none" w:sz="0" w:space="0" w:color="auto"/>
        <w:bottom w:val="none" w:sz="0" w:space="0" w:color="auto"/>
        <w:right w:val="none" w:sz="0" w:space="0" w:color="auto"/>
      </w:divBdr>
    </w:div>
    <w:div w:id="507602013">
      <w:bodyDiv w:val="1"/>
      <w:marLeft w:val="0"/>
      <w:marRight w:val="0"/>
      <w:marTop w:val="0"/>
      <w:marBottom w:val="0"/>
      <w:divBdr>
        <w:top w:val="none" w:sz="0" w:space="0" w:color="auto"/>
        <w:left w:val="none" w:sz="0" w:space="0" w:color="auto"/>
        <w:bottom w:val="none" w:sz="0" w:space="0" w:color="auto"/>
        <w:right w:val="none" w:sz="0" w:space="0" w:color="auto"/>
      </w:divBdr>
    </w:div>
    <w:div w:id="515585020">
      <w:bodyDiv w:val="1"/>
      <w:marLeft w:val="0"/>
      <w:marRight w:val="0"/>
      <w:marTop w:val="0"/>
      <w:marBottom w:val="0"/>
      <w:divBdr>
        <w:top w:val="none" w:sz="0" w:space="0" w:color="auto"/>
        <w:left w:val="none" w:sz="0" w:space="0" w:color="auto"/>
        <w:bottom w:val="none" w:sz="0" w:space="0" w:color="auto"/>
        <w:right w:val="none" w:sz="0" w:space="0" w:color="auto"/>
      </w:divBdr>
    </w:div>
    <w:div w:id="527447232">
      <w:bodyDiv w:val="1"/>
      <w:marLeft w:val="0"/>
      <w:marRight w:val="0"/>
      <w:marTop w:val="0"/>
      <w:marBottom w:val="0"/>
      <w:divBdr>
        <w:top w:val="none" w:sz="0" w:space="0" w:color="auto"/>
        <w:left w:val="none" w:sz="0" w:space="0" w:color="auto"/>
        <w:bottom w:val="none" w:sz="0" w:space="0" w:color="auto"/>
        <w:right w:val="none" w:sz="0" w:space="0" w:color="auto"/>
      </w:divBdr>
    </w:div>
    <w:div w:id="530453995">
      <w:bodyDiv w:val="1"/>
      <w:marLeft w:val="0"/>
      <w:marRight w:val="0"/>
      <w:marTop w:val="0"/>
      <w:marBottom w:val="0"/>
      <w:divBdr>
        <w:top w:val="none" w:sz="0" w:space="0" w:color="auto"/>
        <w:left w:val="none" w:sz="0" w:space="0" w:color="auto"/>
        <w:bottom w:val="none" w:sz="0" w:space="0" w:color="auto"/>
        <w:right w:val="none" w:sz="0" w:space="0" w:color="auto"/>
      </w:divBdr>
    </w:div>
    <w:div w:id="534464292">
      <w:bodyDiv w:val="1"/>
      <w:marLeft w:val="0"/>
      <w:marRight w:val="0"/>
      <w:marTop w:val="0"/>
      <w:marBottom w:val="0"/>
      <w:divBdr>
        <w:top w:val="none" w:sz="0" w:space="0" w:color="auto"/>
        <w:left w:val="none" w:sz="0" w:space="0" w:color="auto"/>
        <w:bottom w:val="none" w:sz="0" w:space="0" w:color="auto"/>
        <w:right w:val="none" w:sz="0" w:space="0" w:color="auto"/>
      </w:divBdr>
    </w:div>
    <w:div w:id="574826977">
      <w:bodyDiv w:val="1"/>
      <w:marLeft w:val="0"/>
      <w:marRight w:val="0"/>
      <w:marTop w:val="0"/>
      <w:marBottom w:val="0"/>
      <w:divBdr>
        <w:top w:val="none" w:sz="0" w:space="0" w:color="auto"/>
        <w:left w:val="none" w:sz="0" w:space="0" w:color="auto"/>
        <w:bottom w:val="none" w:sz="0" w:space="0" w:color="auto"/>
        <w:right w:val="none" w:sz="0" w:space="0" w:color="auto"/>
      </w:divBdr>
    </w:div>
    <w:div w:id="598025996">
      <w:bodyDiv w:val="1"/>
      <w:marLeft w:val="0"/>
      <w:marRight w:val="0"/>
      <w:marTop w:val="0"/>
      <w:marBottom w:val="0"/>
      <w:divBdr>
        <w:top w:val="none" w:sz="0" w:space="0" w:color="auto"/>
        <w:left w:val="none" w:sz="0" w:space="0" w:color="auto"/>
        <w:bottom w:val="none" w:sz="0" w:space="0" w:color="auto"/>
        <w:right w:val="none" w:sz="0" w:space="0" w:color="auto"/>
      </w:divBdr>
    </w:div>
    <w:div w:id="600185200">
      <w:bodyDiv w:val="1"/>
      <w:marLeft w:val="0"/>
      <w:marRight w:val="0"/>
      <w:marTop w:val="0"/>
      <w:marBottom w:val="0"/>
      <w:divBdr>
        <w:top w:val="none" w:sz="0" w:space="0" w:color="auto"/>
        <w:left w:val="none" w:sz="0" w:space="0" w:color="auto"/>
        <w:bottom w:val="none" w:sz="0" w:space="0" w:color="auto"/>
        <w:right w:val="none" w:sz="0" w:space="0" w:color="auto"/>
      </w:divBdr>
    </w:div>
    <w:div w:id="628508732">
      <w:bodyDiv w:val="1"/>
      <w:marLeft w:val="0"/>
      <w:marRight w:val="0"/>
      <w:marTop w:val="0"/>
      <w:marBottom w:val="0"/>
      <w:divBdr>
        <w:top w:val="none" w:sz="0" w:space="0" w:color="auto"/>
        <w:left w:val="none" w:sz="0" w:space="0" w:color="auto"/>
        <w:bottom w:val="none" w:sz="0" w:space="0" w:color="auto"/>
        <w:right w:val="none" w:sz="0" w:space="0" w:color="auto"/>
      </w:divBdr>
    </w:div>
    <w:div w:id="640037577">
      <w:bodyDiv w:val="1"/>
      <w:marLeft w:val="0"/>
      <w:marRight w:val="0"/>
      <w:marTop w:val="0"/>
      <w:marBottom w:val="0"/>
      <w:divBdr>
        <w:top w:val="none" w:sz="0" w:space="0" w:color="auto"/>
        <w:left w:val="none" w:sz="0" w:space="0" w:color="auto"/>
        <w:bottom w:val="none" w:sz="0" w:space="0" w:color="auto"/>
        <w:right w:val="none" w:sz="0" w:space="0" w:color="auto"/>
      </w:divBdr>
    </w:div>
    <w:div w:id="651904616">
      <w:bodyDiv w:val="1"/>
      <w:marLeft w:val="0"/>
      <w:marRight w:val="0"/>
      <w:marTop w:val="0"/>
      <w:marBottom w:val="0"/>
      <w:divBdr>
        <w:top w:val="none" w:sz="0" w:space="0" w:color="auto"/>
        <w:left w:val="none" w:sz="0" w:space="0" w:color="auto"/>
        <w:bottom w:val="none" w:sz="0" w:space="0" w:color="auto"/>
        <w:right w:val="none" w:sz="0" w:space="0" w:color="auto"/>
      </w:divBdr>
    </w:div>
    <w:div w:id="658118982">
      <w:bodyDiv w:val="1"/>
      <w:marLeft w:val="0"/>
      <w:marRight w:val="0"/>
      <w:marTop w:val="0"/>
      <w:marBottom w:val="0"/>
      <w:divBdr>
        <w:top w:val="none" w:sz="0" w:space="0" w:color="auto"/>
        <w:left w:val="none" w:sz="0" w:space="0" w:color="auto"/>
        <w:bottom w:val="none" w:sz="0" w:space="0" w:color="auto"/>
        <w:right w:val="none" w:sz="0" w:space="0" w:color="auto"/>
      </w:divBdr>
    </w:div>
    <w:div w:id="671757835">
      <w:bodyDiv w:val="1"/>
      <w:marLeft w:val="0"/>
      <w:marRight w:val="0"/>
      <w:marTop w:val="0"/>
      <w:marBottom w:val="0"/>
      <w:divBdr>
        <w:top w:val="none" w:sz="0" w:space="0" w:color="auto"/>
        <w:left w:val="none" w:sz="0" w:space="0" w:color="auto"/>
        <w:bottom w:val="none" w:sz="0" w:space="0" w:color="auto"/>
        <w:right w:val="none" w:sz="0" w:space="0" w:color="auto"/>
      </w:divBdr>
    </w:div>
    <w:div w:id="671835630">
      <w:bodyDiv w:val="1"/>
      <w:marLeft w:val="0"/>
      <w:marRight w:val="0"/>
      <w:marTop w:val="0"/>
      <w:marBottom w:val="0"/>
      <w:divBdr>
        <w:top w:val="none" w:sz="0" w:space="0" w:color="auto"/>
        <w:left w:val="none" w:sz="0" w:space="0" w:color="auto"/>
        <w:bottom w:val="none" w:sz="0" w:space="0" w:color="auto"/>
        <w:right w:val="none" w:sz="0" w:space="0" w:color="auto"/>
      </w:divBdr>
    </w:div>
    <w:div w:id="683361582">
      <w:bodyDiv w:val="1"/>
      <w:marLeft w:val="0"/>
      <w:marRight w:val="0"/>
      <w:marTop w:val="0"/>
      <w:marBottom w:val="0"/>
      <w:divBdr>
        <w:top w:val="none" w:sz="0" w:space="0" w:color="auto"/>
        <w:left w:val="none" w:sz="0" w:space="0" w:color="auto"/>
        <w:bottom w:val="none" w:sz="0" w:space="0" w:color="auto"/>
        <w:right w:val="none" w:sz="0" w:space="0" w:color="auto"/>
      </w:divBdr>
    </w:div>
    <w:div w:id="686907411">
      <w:bodyDiv w:val="1"/>
      <w:marLeft w:val="0"/>
      <w:marRight w:val="0"/>
      <w:marTop w:val="0"/>
      <w:marBottom w:val="0"/>
      <w:divBdr>
        <w:top w:val="none" w:sz="0" w:space="0" w:color="auto"/>
        <w:left w:val="none" w:sz="0" w:space="0" w:color="auto"/>
        <w:bottom w:val="none" w:sz="0" w:space="0" w:color="auto"/>
        <w:right w:val="none" w:sz="0" w:space="0" w:color="auto"/>
      </w:divBdr>
    </w:div>
    <w:div w:id="689993002">
      <w:bodyDiv w:val="1"/>
      <w:marLeft w:val="0"/>
      <w:marRight w:val="0"/>
      <w:marTop w:val="0"/>
      <w:marBottom w:val="0"/>
      <w:divBdr>
        <w:top w:val="none" w:sz="0" w:space="0" w:color="auto"/>
        <w:left w:val="none" w:sz="0" w:space="0" w:color="auto"/>
        <w:bottom w:val="none" w:sz="0" w:space="0" w:color="auto"/>
        <w:right w:val="none" w:sz="0" w:space="0" w:color="auto"/>
      </w:divBdr>
    </w:div>
    <w:div w:id="691734220">
      <w:bodyDiv w:val="1"/>
      <w:marLeft w:val="0"/>
      <w:marRight w:val="0"/>
      <w:marTop w:val="0"/>
      <w:marBottom w:val="0"/>
      <w:divBdr>
        <w:top w:val="none" w:sz="0" w:space="0" w:color="auto"/>
        <w:left w:val="none" w:sz="0" w:space="0" w:color="auto"/>
        <w:bottom w:val="none" w:sz="0" w:space="0" w:color="auto"/>
        <w:right w:val="none" w:sz="0" w:space="0" w:color="auto"/>
      </w:divBdr>
    </w:div>
    <w:div w:id="722681557">
      <w:bodyDiv w:val="1"/>
      <w:marLeft w:val="0"/>
      <w:marRight w:val="0"/>
      <w:marTop w:val="0"/>
      <w:marBottom w:val="0"/>
      <w:divBdr>
        <w:top w:val="none" w:sz="0" w:space="0" w:color="auto"/>
        <w:left w:val="none" w:sz="0" w:space="0" w:color="auto"/>
        <w:bottom w:val="none" w:sz="0" w:space="0" w:color="auto"/>
        <w:right w:val="none" w:sz="0" w:space="0" w:color="auto"/>
      </w:divBdr>
    </w:div>
    <w:div w:id="743989927">
      <w:bodyDiv w:val="1"/>
      <w:marLeft w:val="0"/>
      <w:marRight w:val="0"/>
      <w:marTop w:val="0"/>
      <w:marBottom w:val="0"/>
      <w:divBdr>
        <w:top w:val="none" w:sz="0" w:space="0" w:color="auto"/>
        <w:left w:val="none" w:sz="0" w:space="0" w:color="auto"/>
        <w:bottom w:val="none" w:sz="0" w:space="0" w:color="auto"/>
        <w:right w:val="none" w:sz="0" w:space="0" w:color="auto"/>
      </w:divBdr>
    </w:div>
    <w:div w:id="802118409">
      <w:bodyDiv w:val="1"/>
      <w:marLeft w:val="0"/>
      <w:marRight w:val="0"/>
      <w:marTop w:val="0"/>
      <w:marBottom w:val="0"/>
      <w:divBdr>
        <w:top w:val="none" w:sz="0" w:space="0" w:color="auto"/>
        <w:left w:val="none" w:sz="0" w:space="0" w:color="auto"/>
        <w:bottom w:val="none" w:sz="0" w:space="0" w:color="auto"/>
        <w:right w:val="none" w:sz="0" w:space="0" w:color="auto"/>
      </w:divBdr>
    </w:div>
    <w:div w:id="826168297">
      <w:bodyDiv w:val="1"/>
      <w:marLeft w:val="0"/>
      <w:marRight w:val="0"/>
      <w:marTop w:val="0"/>
      <w:marBottom w:val="0"/>
      <w:divBdr>
        <w:top w:val="none" w:sz="0" w:space="0" w:color="auto"/>
        <w:left w:val="none" w:sz="0" w:space="0" w:color="auto"/>
        <w:bottom w:val="none" w:sz="0" w:space="0" w:color="auto"/>
        <w:right w:val="none" w:sz="0" w:space="0" w:color="auto"/>
      </w:divBdr>
    </w:div>
    <w:div w:id="832793279">
      <w:bodyDiv w:val="1"/>
      <w:marLeft w:val="0"/>
      <w:marRight w:val="0"/>
      <w:marTop w:val="0"/>
      <w:marBottom w:val="0"/>
      <w:divBdr>
        <w:top w:val="none" w:sz="0" w:space="0" w:color="auto"/>
        <w:left w:val="none" w:sz="0" w:space="0" w:color="auto"/>
        <w:bottom w:val="none" w:sz="0" w:space="0" w:color="auto"/>
        <w:right w:val="none" w:sz="0" w:space="0" w:color="auto"/>
      </w:divBdr>
    </w:div>
    <w:div w:id="854072472">
      <w:bodyDiv w:val="1"/>
      <w:marLeft w:val="0"/>
      <w:marRight w:val="0"/>
      <w:marTop w:val="0"/>
      <w:marBottom w:val="0"/>
      <w:divBdr>
        <w:top w:val="none" w:sz="0" w:space="0" w:color="auto"/>
        <w:left w:val="none" w:sz="0" w:space="0" w:color="auto"/>
        <w:bottom w:val="none" w:sz="0" w:space="0" w:color="auto"/>
        <w:right w:val="none" w:sz="0" w:space="0" w:color="auto"/>
      </w:divBdr>
    </w:div>
    <w:div w:id="858784220">
      <w:bodyDiv w:val="1"/>
      <w:marLeft w:val="0"/>
      <w:marRight w:val="0"/>
      <w:marTop w:val="0"/>
      <w:marBottom w:val="0"/>
      <w:divBdr>
        <w:top w:val="none" w:sz="0" w:space="0" w:color="auto"/>
        <w:left w:val="none" w:sz="0" w:space="0" w:color="auto"/>
        <w:bottom w:val="none" w:sz="0" w:space="0" w:color="auto"/>
        <w:right w:val="none" w:sz="0" w:space="0" w:color="auto"/>
      </w:divBdr>
    </w:div>
    <w:div w:id="866597961">
      <w:bodyDiv w:val="1"/>
      <w:marLeft w:val="0"/>
      <w:marRight w:val="0"/>
      <w:marTop w:val="0"/>
      <w:marBottom w:val="0"/>
      <w:divBdr>
        <w:top w:val="none" w:sz="0" w:space="0" w:color="auto"/>
        <w:left w:val="none" w:sz="0" w:space="0" w:color="auto"/>
        <w:bottom w:val="none" w:sz="0" w:space="0" w:color="auto"/>
        <w:right w:val="none" w:sz="0" w:space="0" w:color="auto"/>
      </w:divBdr>
    </w:div>
    <w:div w:id="896861328">
      <w:bodyDiv w:val="1"/>
      <w:marLeft w:val="0"/>
      <w:marRight w:val="0"/>
      <w:marTop w:val="0"/>
      <w:marBottom w:val="0"/>
      <w:divBdr>
        <w:top w:val="none" w:sz="0" w:space="0" w:color="auto"/>
        <w:left w:val="none" w:sz="0" w:space="0" w:color="auto"/>
        <w:bottom w:val="none" w:sz="0" w:space="0" w:color="auto"/>
        <w:right w:val="none" w:sz="0" w:space="0" w:color="auto"/>
      </w:divBdr>
    </w:div>
    <w:div w:id="901522481">
      <w:bodyDiv w:val="1"/>
      <w:marLeft w:val="0"/>
      <w:marRight w:val="0"/>
      <w:marTop w:val="0"/>
      <w:marBottom w:val="0"/>
      <w:divBdr>
        <w:top w:val="none" w:sz="0" w:space="0" w:color="auto"/>
        <w:left w:val="none" w:sz="0" w:space="0" w:color="auto"/>
        <w:bottom w:val="none" w:sz="0" w:space="0" w:color="auto"/>
        <w:right w:val="none" w:sz="0" w:space="0" w:color="auto"/>
      </w:divBdr>
    </w:div>
    <w:div w:id="920602714">
      <w:bodyDiv w:val="1"/>
      <w:marLeft w:val="0"/>
      <w:marRight w:val="0"/>
      <w:marTop w:val="0"/>
      <w:marBottom w:val="0"/>
      <w:divBdr>
        <w:top w:val="none" w:sz="0" w:space="0" w:color="auto"/>
        <w:left w:val="none" w:sz="0" w:space="0" w:color="auto"/>
        <w:bottom w:val="none" w:sz="0" w:space="0" w:color="auto"/>
        <w:right w:val="none" w:sz="0" w:space="0" w:color="auto"/>
      </w:divBdr>
    </w:div>
    <w:div w:id="937909024">
      <w:bodyDiv w:val="1"/>
      <w:marLeft w:val="0"/>
      <w:marRight w:val="0"/>
      <w:marTop w:val="0"/>
      <w:marBottom w:val="0"/>
      <w:divBdr>
        <w:top w:val="none" w:sz="0" w:space="0" w:color="auto"/>
        <w:left w:val="none" w:sz="0" w:space="0" w:color="auto"/>
        <w:bottom w:val="none" w:sz="0" w:space="0" w:color="auto"/>
        <w:right w:val="none" w:sz="0" w:space="0" w:color="auto"/>
      </w:divBdr>
    </w:div>
    <w:div w:id="949356763">
      <w:bodyDiv w:val="1"/>
      <w:marLeft w:val="0"/>
      <w:marRight w:val="0"/>
      <w:marTop w:val="0"/>
      <w:marBottom w:val="0"/>
      <w:divBdr>
        <w:top w:val="none" w:sz="0" w:space="0" w:color="auto"/>
        <w:left w:val="none" w:sz="0" w:space="0" w:color="auto"/>
        <w:bottom w:val="none" w:sz="0" w:space="0" w:color="auto"/>
        <w:right w:val="none" w:sz="0" w:space="0" w:color="auto"/>
      </w:divBdr>
    </w:div>
    <w:div w:id="952176583">
      <w:bodyDiv w:val="1"/>
      <w:marLeft w:val="0"/>
      <w:marRight w:val="0"/>
      <w:marTop w:val="0"/>
      <w:marBottom w:val="0"/>
      <w:divBdr>
        <w:top w:val="none" w:sz="0" w:space="0" w:color="auto"/>
        <w:left w:val="none" w:sz="0" w:space="0" w:color="auto"/>
        <w:bottom w:val="none" w:sz="0" w:space="0" w:color="auto"/>
        <w:right w:val="none" w:sz="0" w:space="0" w:color="auto"/>
      </w:divBdr>
    </w:div>
    <w:div w:id="954601462">
      <w:bodyDiv w:val="1"/>
      <w:marLeft w:val="0"/>
      <w:marRight w:val="0"/>
      <w:marTop w:val="0"/>
      <w:marBottom w:val="0"/>
      <w:divBdr>
        <w:top w:val="none" w:sz="0" w:space="0" w:color="auto"/>
        <w:left w:val="none" w:sz="0" w:space="0" w:color="auto"/>
        <w:bottom w:val="none" w:sz="0" w:space="0" w:color="auto"/>
        <w:right w:val="none" w:sz="0" w:space="0" w:color="auto"/>
      </w:divBdr>
    </w:div>
    <w:div w:id="968509012">
      <w:bodyDiv w:val="1"/>
      <w:marLeft w:val="0"/>
      <w:marRight w:val="0"/>
      <w:marTop w:val="0"/>
      <w:marBottom w:val="0"/>
      <w:divBdr>
        <w:top w:val="none" w:sz="0" w:space="0" w:color="auto"/>
        <w:left w:val="none" w:sz="0" w:space="0" w:color="auto"/>
        <w:bottom w:val="none" w:sz="0" w:space="0" w:color="auto"/>
        <w:right w:val="none" w:sz="0" w:space="0" w:color="auto"/>
      </w:divBdr>
    </w:div>
    <w:div w:id="993221554">
      <w:bodyDiv w:val="1"/>
      <w:marLeft w:val="0"/>
      <w:marRight w:val="0"/>
      <w:marTop w:val="0"/>
      <w:marBottom w:val="0"/>
      <w:divBdr>
        <w:top w:val="none" w:sz="0" w:space="0" w:color="auto"/>
        <w:left w:val="none" w:sz="0" w:space="0" w:color="auto"/>
        <w:bottom w:val="none" w:sz="0" w:space="0" w:color="auto"/>
        <w:right w:val="none" w:sz="0" w:space="0" w:color="auto"/>
      </w:divBdr>
    </w:div>
    <w:div w:id="993412917">
      <w:bodyDiv w:val="1"/>
      <w:marLeft w:val="0"/>
      <w:marRight w:val="0"/>
      <w:marTop w:val="0"/>
      <w:marBottom w:val="0"/>
      <w:divBdr>
        <w:top w:val="none" w:sz="0" w:space="0" w:color="auto"/>
        <w:left w:val="none" w:sz="0" w:space="0" w:color="auto"/>
        <w:bottom w:val="none" w:sz="0" w:space="0" w:color="auto"/>
        <w:right w:val="none" w:sz="0" w:space="0" w:color="auto"/>
      </w:divBdr>
    </w:div>
    <w:div w:id="1000890979">
      <w:bodyDiv w:val="1"/>
      <w:marLeft w:val="0"/>
      <w:marRight w:val="0"/>
      <w:marTop w:val="0"/>
      <w:marBottom w:val="0"/>
      <w:divBdr>
        <w:top w:val="none" w:sz="0" w:space="0" w:color="auto"/>
        <w:left w:val="none" w:sz="0" w:space="0" w:color="auto"/>
        <w:bottom w:val="none" w:sz="0" w:space="0" w:color="auto"/>
        <w:right w:val="none" w:sz="0" w:space="0" w:color="auto"/>
      </w:divBdr>
    </w:div>
    <w:div w:id="1017273473">
      <w:bodyDiv w:val="1"/>
      <w:marLeft w:val="0"/>
      <w:marRight w:val="0"/>
      <w:marTop w:val="0"/>
      <w:marBottom w:val="0"/>
      <w:divBdr>
        <w:top w:val="none" w:sz="0" w:space="0" w:color="auto"/>
        <w:left w:val="none" w:sz="0" w:space="0" w:color="auto"/>
        <w:bottom w:val="none" w:sz="0" w:space="0" w:color="auto"/>
        <w:right w:val="none" w:sz="0" w:space="0" w:color="auto"/>
      </w:divBdr>
    </w:div>
    <w:div w:id="1035276127">
      <w:bodyDiv w:val="1"/>
      <w:marLeft w:val="0"/>
      <w:marRight w:val="0"/>
      <w:marTop w:val="0"/>
      <w:marBottom w:val="0"/>
      <w:divBdr>
        <w:top w:val="none" w:sz="0" w:space="0" w:color="auto"/>
        <w:left w:val="none" w:sz="0" w:space="0" w:color="auto"/>
        <w:bottom w:val="none" w:sz="0" w:space="0" w:color="auto"/>
        <w:right w:val="none" w:sz="0" w:space="0" w:color="auto"/>
      </w:divBdr>
    </w:div>
    <w:div w:id="1040128380">
      <w:bodyDiv w:val="1"/>
      <w:marLeft w:val="0"/>
      <w:marRight w:val="0"/>
      <w:marTop w:val="0"/>
      <w:marBottom w:val="0"/>
      <w:divBdr>
        <w:top w:val="none" w:sz="0" w:space="0" w:color="auto"/>
        <w:left w:val="none" w:sz="0" w:space="0" w:color="auto"/>
        <w:bottom w:val="none" w:sz="0" w:space="0" w:color="auto"/>
        <w:right w:val="none" w:sz="0" w:space="0" w:color="auto"/>
      </w:divBdr>
    </w:div>
    <w:div w:id="1041393876">
      <w:bodyDiv w:val="1"/>
      <w:marLeft w:val="0"/>
      <w:marRight w:val="0"/>
      <w:marTop w:val="0"/>
      <w:marBottom w:val="0"/>
      <w:divBdr>
        <w:top w:val="none" w:sz="0" w:space="0" w:color="auto"/>
        <w:left w:val="none" w:sz="0" w:space="0" w:color="auto"/>
        <w:bottom w:val="none" w:sz="0" w:space="0" w:color="auto"/>
        <w:right w:val="none" w:sz="0" w:space="0" w:color="auto"/>
      </w:divBdr>
    </w:div>
    <w:div w:id="1043142140">
      <w:bodyDiv w:val="1"/>
      <w:marLeft w:val="0"/>
      <w:marRight w:val="0"/>
      <w:marTop w:val="0"/>
      <w:marBottom w:val="0"/>
      <w:divBdr>
        <w:top w:val="none" w:sz="0" w:space="0" w:color="auto"/>
        <w:left w:val="none" w:sz="0" w:space="0" w:color="auto"/>
        <w:bottom w:val="none" w:sz="0" w:space="0" w:color="auto"/>
        <w:right w:val="none" w:sz="0" w:space="0" w:color="auto"/>
      </w:divBdr>
    </w:div>
    <w:div w:id="1065494186">
      <w:bodyDiv w:val="1"/>
      <w:marLeft w:val="0"/>
      <w:marRight w:val="0"/>
      <w:marTop w:val="0"/>
      <w:marBottom w:val="0"/>
      <w:divBdr>
        <w:top w:val="none" w:sz="0" w:space="0" w:color="auto"/>
        <w:left w:val="none" w:sz="0" w:space="0" w:color="auto"/>
        <w:bottom w:val="none" w:sz="0" w:space="0" w:color="auto"/>
        <w:right w:val="none" w:sz="0" w:space="0" w:color="auto"/>
      </w:divBdr>
    </w:div>
    <w:div w:id="1107581522">
      <w:bodyDiv w:val="1"/>
      <w:marLeft w:val="0"/>
      <w:marRight w:val="0"/>
      <w:marTop w:val="0"/>
      <w:marBottom w:val="0"/>
      <w:divBdr>
        <w:top w:val="none" w:sz="0" w:space="0" w:color="auto"/>
        <w:left w:val="none" w:sz="0" w:space="0" w:color="auto"/>
        <w:bottom w:val="none" w:sz="0" w:space="0" w:color="auto"/>
        <w:right w:val="none" w:sz="0" w:space="0" w:color="auto"/>
      </w:divBdr>
    </w:div>
    <w:div w:id="1115634337">
      <w:bodyDiv w:val="1"/>
      <w:marLeft w:val="0"/>
      <w:marRight w:val="0"/>
      <w:marTop w:val="0"/>
      <w:marBottom w:val="0"/>
      <w:divBdr>
        <w:top w:val="none" w:sz="0" w:space="0" w:color="auto"/>
        <w:left w:val="none" w:sz="0" w:space="0" w:color="auto"/>
        <w:bottom w:val="none" w:sz="0" w:space="0" w:color="auto"/>
        <w:right w:val="none" w:sz="0" w:space="0" w:color="auto"/>
      </w:divBdr>
    </w:div>
    <w:div w:id="1145127998">
      <w:bodyDiv w:val="1"/>
      <w:marLeft w:val="0"/>
      <w:marRight w:val="0"/>
      <w:marTop w:val="0"/>
      <w:marBottom w:val="0"/>
      <w:divBdr>
        <w:top w:val="none" w:sz="0" w:space="0" w:color="auto"/>
        <w:left w:val="none" w:sz="0" w:space="0" w:color="auto"/>
        <w:bottom w:val="none" w:sz="0" w:space="0" w:color="auto"/>
        <w:right w:val="none" w:sz="0" w:space="0" w:color="auto"/>
      </w:divBdr>
    </w:div>
    <w:div w:id="1146318311">
      <w:bodyDiv w:val="1"/>
      <w:marLeft w:val="0"/>
      <w:marRight w:val="0"/>
      <w:marTop w:val="0"/>
      <w:marBottom w:val="0"/>
      <w:divBdr>
        <w:top w:val="none" w:sz="0" w:space="0" w:color="auto"/>
        <w:left w:val="none" w:sz="0" w:space="0" w:color="auto"/>
        <w:bottom w:val="none" w:sz="0" w:space="0" w:color="auto"/>
        <w:right w:val="none" w:sz="0" w:space="0" w:color="auto"/>
      </w:divBdr>
    </w:div>
    <w:div w:id="1158688141">
      <w:bodyDiv w:val="1"/>
      <w:marLeft w:val="0"/>
      <w:marRight w:val="0"/>
      <w:marTop w:val="0"/>
      <w:marBottom w:val="0"/>
      <w:divBdr>
        <w:top w:val="none" w:sz="0" w:space="0" w:color="auto"/>
        <w:left w:val="none" w:sz="0" w:space="0" w:color="auto"/>
        <w:bottom w:val="none" w:sz="0" w:space="0" w:color="auto"/>
        <w:right w:val="none" w:sz="0" w:space="0" w:color="auto"/>
      </w:divBdr>
    </w:div>
    <w:div w:id="1161312046">
      <w:bodyDiv w:val="1"/>
      <w:marLeft w:val="0"/>
      <w:marRight w:val="0"/>
      <w:marTop w:val="0"/>
      <w:marBottom w:val="0"/>
      <w:divBdr>
        <w:top w:val="none" w:sz="0" w:space="0" w:color="auto"/>
        <w:left w:val="none" w:sz="0" w:space="0" w:color="auto"/>
        <w:bottom w:val="none" w:sz="0" w:space="0" w:color="auto"/>
        <w:right w:val="none" w:sz="0" w:space="0" w:color="auto"/>
      </w:divBdr>
    </w:div>
    <w:div w:id="1163814992">
      <w:bodyDiv w:val="1"/>
      <w:marLeft w:val="0"/>
      <w:marRight w:val="0"/>
      <w:marTop w:val="0"/>
      <w:marBottom w:val="0"/>
      <w:divBdr>
        <w:top w:val="none" w:sz="0" w:space="0" w:color="auto"/>
        <w:left w:val="none" w:sz="0" w:space="0" w:color="auto"/>
        <w:bottom w:val="none" w:sz="0" w:space="0" w:color="auto"/>
        <w:right w:val="none" w:sz="0" w:space="0" w:color="auto"/>
      </w:divBdr>
    </w:div>
    <w:div w:id="1180855985">
      <w:bodyDiv w:val="1"/>
      <w:marLeft w:val="0"/>
      <w:marRight w:val="0"/>
      <w:marTop w:val="0"/>
      <w:marBottom w:val="0"/>
      <w:divBdr>
        <w:top w:val="none" w:sz="0" w:space="0" w:color="auto"/>
        <w:left w:val="none" w:sz="0" w:space="0" w:color="auto"/>
        <w:bottom w:val="none" w:sz="0" w:space="0" w:color="auto"/>
        <w:right w:val="none" w:sz="0" w:space="0" w:color="auto"/>
      </w:divBdr>
    </w:div>
    <w:div w:id="1204487926">
      <w:bodyDiv w:val="1"/>
      <w:marLeft w:val="0"/>
      <w:marRight w:val="0"/>
      <w:marTop w:val="0"/>
      <w:marBottom w:val="0"/>
      <w:divBdr>
        <w:top w:val="none" w:sz="0" w:space="0" w:color="auto"/>
        <w:left w:val="none" w:sz="0" w:space="0" w:color="auto"/>
        <w:bottom w:val="none" w:sz="0" w:space="0" w:color="auto"/>
        <w:right w:val="none" w:sz="0" w:space="0" w:color="auto"/>
      </w:divBdr>
    </w:div>
    <w:div w:id="1206063252">
      <w:bodyDiv w:val="1"/>
      <w:marLeft w:val="0"/>
      <w:marRight w:val="0"/>
      <w:marTop w:val="0"/>
      <w:marBottom w:val="0"/>
      <w:divBdr>
        <w:top w:val="none" w:sz="0" w:space="0" w:color="auto"/>
        <w:left w:val="none" w:sz="0" w:space="0" w:color="auto"/>
        <w:bottom w:val="none" w:sz="0" w:space="0" w:color="auto"/>
        <w:right w:val="none" w:sz="0" w:space="0" w:color="auto"/>
      </w:divBdr>
    </w:div>
    <w:div w:id="1210874335">
      <w:bodyDiv w:val="1"/>
      <w:marLeft w:val="0"/>
      <w:marRight w:val="0"/>
      <w:marTop w:val="0"/>
      <w:marBottom w:val="0"/>
      <w:divBdr>
        <w:top w:val="none" w:sz="0" w:space="0" w:color="auto"/>
        <w:left w:val="none" w:sz="0" w:space="0" w:color="auto"/>
        <w:bottom w:val="none" w:sz="0" w:space="0" w:color="auto"/>
        <w:right w:val="none" w:sz="0" w:space="0" w:color="auto"/>
      </w:divBdr>
    </w:div>
    <w:div w:id="1215776953">
      <w:bodyDiv w:val="1"/>
      <w:marLeft w:val="0"/>
      <w:marRight w:val="0"/>
      <w:marTop w:val="0"/>
      <w:marBottom w:val="0"/>
      <w:divBdr>
        <w:top w:val="none" w:sz="0" w:space="0" w:color="auto"/>
        <w:left w:val="none" w:sz="0" w:space="0" w:color="auto"/>
        <w:bottom w:val="none" w:sz="0" w:space="0" w:color="auto"/>
        <w:right w:val="none" w:sz="0" w:space="0" w:color="auto"/>
      </w:divBdr>
    </w:div>
    <w:div w:id="1228802877">
      <w:bodyDiv w:val="1"/>
      <w:marLeft w:val="0"/>
      <w:marRight w:val="0"/>
      <w:marTop w:val="0"/>
      <w:marBottom w:val="0"/>
      <w:divBdr>
        <w:top w:val="none" w:sz="0" w:space="0" w:color="auto"/>
        <w:left w:val="none" w:sz="0" w:space="0" w:color="auto"/>
        <w:bottom w:val="none" w:sz="0" w:space="0" w:color="auto"/>
        <w:right w:val="none" w:sz="0" w:space="0" w:color="auto"/>
      </w:divBdr>
    </w:div>
    <w:div w:id="1229343376">
      <w:bodyDiv w:val="1"/>
      <w:marLeft w:val="0"/>
      <w:marRight w:val="0"/>
      <w:marTop w:val="0"/>
      <w:marBottom w:val="0"/>
      <w:divBdr>
        <w:top w:val="none" w:sz="0" w:space="0" w:color="auto"/>
        <w:left w:val="none" w:sz="0" w:space="0" w:color="auto"/>
        <w:bottom w:val="none" w:sz="0" w:space="0" w:color="auto"/>
        <w:right w:val="none" w:sz="0" w:space="0" w:color="auto"/>
      </w:divBdr>
    </w:div>
    <w:div w:id="1229684598">
      <w:bodyDiv w:val="1"/>
      <w:marLeft w:val="0"/>
      <w:marRight w:val="0"/>
      <w:marTop w:val="0"/>
      <w:marBottom w:val="0"/>
      <w:divBdr>
        <w:top w:val="none" w:sz="0" w:space="0" w:color="auto"/>
        <w:left w:val="none" w:sz="0" w:space="0" w:color="auto"/>
        <w:bottom w:val="none" w:sz="0" w:space="0" w:color="auto"/>
        <w:right w:val="none" w:sz="0" w:space="0" w:color="auto"/>
      </w:divBdr>
    </w:div>
    <w:div w:id="1271595301">
      <w:bodyDiv w:val="1"/>
      <w:marLeft w:val="0"/>
      <w:marRight w:val="0"/>
      <w:marTop w:val="0"/>
      <w:marBottom w:val="0"/>
      <w:divBdr>
        <w:top w:val="none" w:sz="0" w:space="0" w:color="auto"/>
        <w:left w:val="none" w:sz="0" w:space="0" w:color="auto"/>
        <w:bottom w:val="none" w:sz="0" w:space="0" w:color="auto"/>
        <w:right w:val="none" w:sz="0" w:space="0" w:color="auto"/>
      </w:divBdr>
    </w:div>
    <w:div w:id="1282155319">
      <w:bodyDiv w:val="1"/>
      <w:marLeft w:val="0"/>
      <w:marRight w:val="0"/>
      <w:marTop w:val="0"/>
      <w:marBottom w:val="0"/>
      <w:divBdr>
        <w:top w:val="none" w:sz="0" w:space="0" w:color="auto"/>
        <w:left w:val="none" w:sz="0" w:space="0" w:color="auto"/>
        <w:bottom w:val="none" w:sz="0" w:space="0" w:color="auto"/>
        <w:right w:val="none" w:sz="0" w:space="0" w:color="auto"/>
      </w:divBdr>
    </w:div>
    <w:div w:id="1287390069">
      <w:bodyDiv w:val="1"/>
      <w:marLeft w:val="0"/>
      <w:marRight w:val="0"/>
      <w:marTop w:val="0"/>
      <w:marBottom w:val="0"/>
      <w:divBdr>
        <w:top w:val="none" w:sz="0" w:space="0" w:color="auto"/>
        <w:left w:val="none" w:sz="0" w:space="0" w:color="auto"/>
        <w:bottom w:val="none" w:sz="0" w:space="0" w:color="auto"/>
        <w:right w:val="none" w:sz="0" w:space="0" w:color="auto"/>
      </w:divBdr>
    </w:div>
    <w:div w:id="1288972045">
      <w:bodyDiv w:val="1"/>
      <w:marLeft w:val="0"/>
      <w:marRight w:val="0"/>
      <w:marTop w:val="0"/>
      <w:marBottom w:val="0"/>
      <w:divBdr>
        <w:top w:val="none" w:sz="0" w:space="0" w:color="auto"/>
        <w:left w:val="none" w:sz="0" w:space="0" w:color="auto"/>
        <w:bottom w:val="none" w:sz="0" w:space="0" w:color="auto"/>
        <w:right w:val="none" w:sz="0" w:space="0" w:color="auto"/>
      </w:divBdr>
    </w:div>
    <w:div w:id="1291474118">
      <w:bodyDiv w:val="1"/>
      <w:marLeft w:val="0"/>
      <w:marRight w:val="0"/>
      <w:marTop w:val="0"/>
      <w:marBottom w:val="0"/>
      <w:divBdr>
        <w:top w:val="none" w:sz="0" w:space="0" w:color="auto"/>
        <w:left w:val="none" w:sz="0" w:space="0" w:color="auto"/>
        <w:bottom w:val="none" w:sz="0" w:space="0" w:color="auto"/>
        <w:right w:val="none" w:sz="0" w:space="0" w:color="auto"/>
      </w:divBdr>
    </w:div>
    <w:div w:id="1341157245">
      <w:bodyDiv w:val="1"/>
      <w:marLeft w:val="0"/>
      <w:marRight w:val="0"/>
      <w:marTop w:val="0"/>
      <w:marBottom w:val="0"/>
      <w:divBdr>
        <w:top w:val="none" w:sz="0" w:space="0" w:color="auto"/>
        <w:left w:val="none" w:sz="0" w:space="0" w:color="auto"/>
        <w:bottom w:val="none" w:sz="0" w:space="0" w:color="auto"/>
        <w:right w:val="none" w:sz="0" w:space="0" w:color="auto"/>
      </w:divBdr>
    </w:div>
    <w:div w:id="1362514658">
      <w:bodyDiv w:val="1"/>
      <w:marLeft w:val="0"/>
      <w:marRight w:val="0"/>
      <w:marTop w:val="0"/>
      <w:marBottom w:val="0"/>
      <w:divBdr>
        <w:top w:val="none" w:sz="0" w:space="0" w:color="auto"/>
        <w:left w:val="none" w:sz="0" w:space="0" w:color="auto"/>
        <w:bottom w:val="none" w:sz="0" w:space="0" w:color="auto"/>
        <w:right w:val="none" w:sz="0" w:space="0" w:color="auto"/>
      </w:divBdr>
    </w:div>
    <w:div w:id="1388409368">
      <w:bodyDiv w:val="1"/>
      <w:marLeft w:val="0"/>
      <w:marRight w:val="0"/>
      <w:marTop w:val="0"/>
      <w:marBottom w:val="0"/>
      <w:divBdr>
        <w:top w:val="none" w:sz="0" w:space="0" w:color="auto"/>
        <w:left w:val="none" w:sz="0" w:space="0" w:color="auto"/>
        <w:bottom w:val="none" w:sz="0" w:space="0" w:color="auto"/>
        <w:right w:val="none" w:sz="0" w:space="0" w:color="auto"/>
      </w:divBdr>
    </w:div>
    <w:div w:id="1429547294">
      <w:bodyDiv w:val="1"/>
      <w:marLeft w:val="0"/>
      <w:marRight w:val="0"/>
      <w:marTop w:val="0"/>
      <w:marBottom w:val="0"/>
      <w:divBdr>
        <w:top w:val="none" w:sz="0" w:space="0" w:color="auto"/>
        <w:left w:val="none" w:sz="0" w:space="0" w:color="auto"/>
        <w:bottom w:val="none" w:sz="0" w:space="0" w:color="auto"/>
        <w:right w:val="none" w:sz="0" w:space="0" w:color="auto"/>
      </w:divBdr>
    </w:div>
    <w:div w:id="1465267469">
      <w:bodyDiv w:val="1"/>
      <w:marLeft w:val="0"/>
      <w:marRight w:val="0"/>
      <w:marTop w:val="0"/>
      <w:marBottom w:val="0"/>
      <w:divBdr>
        <w:top w:val="none" w:sz="0" w:space="0" w:color="auto"/>
        <w:left w:val="none" w:sz="0" w:space="0" w:color="auto"/>
        <w:bottom w:val="none" w:sz="0" w:space="0" w:color="auto"/>
        <w:right w:val="none" w:sz="0" w:space="0" w:color="auto"/>
      </w:divBdr>
    </w:div>
    <w:div w:id="1487161615">
      <w:bodyDiv w:val="1"/>
      <w:marLeft w:val="0"/>
      <w:marRight w:val="0"/>
      <w:marTop w:val="0"/>
      <w:marBottom w:val="0"/>
      <w:divBdr>
        <w:top w:val="none" w:sz="0" w:space="0" w:color="auto"/>
        <w:left w:val="none" w:sz="0" w:space="0" w:color="auto"/>
        <w:bottom w:val="none" w:sz="0" w:space="0" w:color="auto"/>
        <w:right w:val="none" w:sz="0" w:space="0" w:color="auto"/>
      </w:divBdr>
    </w:div>
    <w:div w:id="1490516318">
      <w:bodyDiv w:val="1"/>
      <w:marLeft w:val="0"/>
      <w:marRight w:val="0"/>
      <w:marTop w:val="0"/>
      <w:marBottom w:val="0"/>
      <w:divBdr>
        <w:top w:val="none" w:sz="0" w:space="0" w:color="auto"/>
        <w:left w:val="none" w:sz="0" w:space="0" w:color="auto"/>
        <w:bottom w:val="none" w:sz="0" w:space="0" w:color="auto"/>
        <w:right w:val="none" w:sz="0" w:space="0" w:color="auto"/>
      </w:divBdr>
    </w:div>
    <w:div w:id="1502502652">
      <w:bodyDiv w:val="1"/>
      <w:marLeft w:val="0"/>
      <w:marRight w:val="0"/>
      <w:marTop w:val="0"/>
      <w:marBottom w:val="0"/>
      <w:divBdr>
        <w:top w:val="none" w:sz="0" w:space="0" w:color="auto"/>
        <w:left w:val="none" w:sz="0" w:space="0" w:color="auto"/>
        <w:bottom w:val="none" w:sz="0" w:space="0" w:color="auto"/>
        <w:right w:val="none" w:sz="0" w:space="0" w:color="auto"/>
      </w:divBdr>
    </w:div>
    <w:div w:id="1517117859">
      <w:bodyDiv w:val="1"/>
      <w:marLeft w:val="0"/>
      <w:marRight w:val="0"/>
      <w:marTop w:val="0"/>
      <w:marBottom w:val="0"/>
      <w:divBdr>
        <w:top w:val="none" w:sz="0" w:space="0" w:color="auto"/>
        <w:left w:val="none" w:sz="0" w:space="0" w:color="auto"/>
        <w:bottom w:val="none" w:sz="0" w:space="0" w:color="auto"/>
        <w:right w:val="none" w:sz="0" w:space="0" w:color="auto"/>
      </w:divBdr>
    </w:div>
    <w:div w:id="1518345076">
      <w:bodyDiv w:val="1"/>
      <w:marLeft w:val="0"/>
      <w:marRight w:val="0"/>
      <w:marTop w:val="0"/>
      <w:marBottom w:val="0"/>
      <w:divBdr>
        <w:top w:val="none" w:sz="0" w:space="0" w:color="auto"/>
        <w:left w:val="none" w:sz="0" w:space="0" w:color="auto"/>
        <w:bottom w:val="none" w:sz="0" w:space="0" w:color="auto"/>
        <w:right w:val="none" w:sz="0" w:space="0" w:color="auto"/>
      </w:divBdr>
    </w:div>
    <w:div w:id="1518737482">
      <w:bodyDiv w:val="1"/>
      <w:marLeft w:val="0"/>
      <w:marRight w:val="0"/>
      <w:marTop w:val="0"/>
      <w:marBottom w:val="0"/>
      <w:divBdr>
        <w:top w:val="none" w:sz="0" w:space="0" w:color="auto"/>
        <w:left w:val="none" w:sz="0" w:space="0" w:color="auto"/>
        <w:bottom w:val="none" w:sz="0" w:space="0" w:color="auto"/>
        <w:right w:val="none" w:sz="0" w:space="0" w:color="auto"/>
      </w:divBdr>
    </w:div>
    <w:div w:id="1539270854">
      <w:bodyDiv w:val="1"/>
      <w:marLeft w:val="0"/>
      <w:marRight w:val="0"/>
      <w:marTop w:val="0"/>
      <w:marBottom w:val="0"/>
      <w:divBdr>
        <w:top w:val="none" w:sz="0" w:space="0" w:color="auto"/>
        <w:left w:val="none" w:sz="0" w:space="0" w:color="auto"/>
        <w:bottom w:val="none" w:sz="0" w:space="0" w:color="auto"/>
        <w:right w:val="none" w:sz="0" w:space="0" w:color="auto"/>
      </w:divBdr>
    </w:div>
    <w:div w:id="1546141461">
      <w:bodyDiv w:val="1"/>
      <w:marLeft w:val="0"/>
      <w:marRight w:val="0"/>
      <w:marTop w:val="0"/>
      <w:marBottom w:val="0"/>
      <w:divBdr>
        <w:top w:val="none" w:sz="0" w:space="0" w:color="auto"/>
        <w:left w:val="none" w:sz="0" w:space="0" w:color="auto"/>
        <w:bottom w:val="none" w:sz="0" w:space="0" w:color="auto"/>
        <w:right w:val="none" w:sz="0" w:space="0" w:color="auto"/>
      </w:divBdr>
    </w:div>
    <w:div w:id="1552307934">
      <w:bodyDiv w:val="1"/>
      <w:marLeft w:val="0"/>
      <w:marRight w:val="0"/>
      <w:marTop w:val="0"/>
      <w:marBottom w:val="0"/>
      <w:divBdr>
        <w:top w:val="none" w:sz="0" w:space="0" w:color="auto"/>
        <w:left w:val="none" w:sz="0" w:space="0" w:color="auto"/>
        <w:bottom w:val="none" w:sz="0" w:space="0" w:color="auto"/>
        <w:right w:val="none" w:sz="0" w:space="0" w:color="auto"/>
      </w:divBdr>
    </w:div>
    <w:div w:id="1557157345">
      <w:bodyDiv w:val="1"/>
      <w:marLeft w:val="0"/>
      <w:marRight w:val="0"/>
      <w:marTop w:val="0"/>
      <w:marBottom w:val="0"/>
      <w:divBdr>
        <w:top w:val="none" w:sz="0" w:space="0" w:color="auto"/>
        <w:left w:val="none" w:sz="0" w:space="0" w:color="auto"/>
        <w:bottom w:val="none" w:sz="0" w:space="0" w:color="auto"/>
        <w:right w:val="none" w:sz="0" w:space="0" w:color="auto"/>
      </w:divBdr>
    </w:div>
    <w:div w:id="1570504848">
      <w:bodyDiv w:val="1"/>
      <w:marLeft w:val="0"/>
      <w:marRight w:val="0"/>
      <w:marTop w:val="0"/>
      <w:marBottom w:val="0"/>
      <w:divBdr>
        <w:top w:val="none" w:sz="0" w:space="0" w:color="auto"/>
        <w:left w:val="none" w:sz="0" w:space="0" w:color="auto"/>
        <w:bottom w:val="none" w:sz="0" w:space="0" w:color="auto"/>
        <w:right w:val="none" w:sz="0" w:space="0" w:color="auto"/>
      </w:divBdr>
    </w:div>
    <w:div w:id="1586112167">
      <w:bodyDiv w:val="1"/>
      <w:marLeft w:val="0"/>
      <w:marRight w:val="0"/>
      <w:marTop w:val="0"/>
      <w:marBottom w:val="0"/>
      <w:divBdr>
        <w:top w:val="none" w:sz="0" w:space="0" w:color="auto"/>
        <w:left w:val="none" w:sz="0" w:space="0" w:color="auto"/>
        <w:bottom w:val="none" w:sz="0" w:space="0" w:color="auto"/>
        <w:right w:val="none" w:sz="0" w:space="0" w:color="auto"/>
      </w:divBdr>
    </w:div>
    <w:div w:id="1683507319">
      <w:bodyDiv w:val="1"/>
      <w:marLeft w:val="0"/>
      <w:marRight w:val="0"/>
      <w:marTop w:val="0"/>
      <w:marBottom w:val="0"/>
      <w:divBdr>
        <w:top w:val="none" w:sz="0" w:space="0" w:color="auto"/>
        <w:left w:val="none" w:sz="0" w:space="0" w:color="auto"/>
        <w:bottom w:val="none" w:sz="0" w:space="0" w:color="auto"/>
        <w:right w:val="none" w:sz="0" w:space="0" w:color="auto"/>
      </w:divBdr>
    </w:div>
    <w:div w:id="1688480021">
      <w:bodyDiv w:val="1"/>
      <w:marLeft w:val="0"/>
      <w:marRight w:val="0"/>
      <w:marTop w:val="0"/>
      <w:marBottom w:val="0"/>
      <w:divBdr>
        <w:top w:val="none" w:sz="0" w:space="0" w:color="auto"/>
        <w:left w:val="none" w:sz="0" w:space="0" w:color="auto"/>
        <w:bottom w:val="none" w:sz="0" w:space="0" w:color="auto"/>
        <w:right w:val="none" w:sz="0" w:space="0" w:color="auto"/>
      </w:divBdr>
    </w:div>
    <w:div w:id="1696423228">
      <w:bodyDiv w:val="1"/>
      <w:marLeft w:val="0"/>
      <w:marRight w:val="0"/>
      <w:marTop w:val="0"/>
      <w:marBottom w:val="0"/>
      <w:divBdr>
        <w:top w:val="none" w:sz="0" w:space="0" w:color="auto"/>
        <w:left w:val="none" w:sz="0" w:space="0" w:color="auto"/>
        <w:bottom w:val="none" w:sz="0" w:space="0" w:color="auto"/>
        <w:right w:val="none" w:sz="0" w:space="0" w:color="auto"/>
      </w:divBdr>
    </w:div>
    <w:div w:id="1715738225">
      <w:bodyDiv w:val="1"/>
      <w:marLeft w:val="0"/>
      <w:marRight w:val="0"/>
      <w:marTop w:val="0"/>
      <w:marBottom w:val="0"/>
      <w:divBdr>
        <w:top w:val="none" w:sz="0" w:space="0" w:color="auto"/>
        <w:left w:val="none" w:sz="0" w:space="0" w:color="auto"/>
        <w:bottom w:val="none" w:sz="0" w:space="0" w:color="auto"/>
        <w:right w:val="none" w:sz="0" w:space="0" w:color="auto"/>
      </w:divBdr>
    </w:div>
    <w:div w:id="1725711575">
      <w:bodyDiv w:val="1"/>
      <w:marLeft w:val="0"/>
      <w:marRight w:val="0"/>
      <w:marTop w:val="0"/>
      <w:marBottom w:val="0"/>
      <w:divBdr>
        <w:top w:val="none" w:sz="0" w:space="0" w:color="auto"/>
        <w:left w:val="none" w:sz="0" w:space="0" w:color="auto"/>
        <w:bottom w:val="none" w:sz="0" w:space="0" w:color="auto"/>
        <w:right w:val="none" w:sz="0" w:space="0" w:color="auto"/>
      </w:divBdr>
    </w:div>
    <w:div w:id="1741831409">
      <w:bodyDiv w:val="1"/>
      <w:marLeft w:val="0"/>
      <w:marRight w:val="0"/>
      <w:marTop w:val="0"/>
      <w:marBottom w:val="0"/>
      <w:divBdr>
        <w:top w:val="none" w:sz="0" w:space="0" w:color="auto"/>
        <w:left w:val="none" w:sz="0" w:space="0" w:color="auto"/>
        <w:bottom w:val="none" w:sz="0" w:space="0" w:color="auto"/>
        <w:right w:val="none" w:sz="0" w:space="0" w:color="auto"/>
      </w:divBdr>
    </w:div>
    <w:div w:id="1751004867">
      <w:bodyDiv w:val="1"/>
      <w:marLeft w:val="0"/>
      <w:marRight w:val="0"/>
      <w:marTop w:val="0"/>
      <w:marBottom w:val="0"/>
      <w:divBdr>
        <w:top w:val="none" w:sz="0" w:space="0" w:color="auto"/>
        <w:left w:val="none" w:sz="0" w:space="0" w:color="auto"/>
        <w:bottom w:val="none" w:sz="0" w:space="0" w:color="auto"/>
        <w:right w:val="none" w:sz="0" w:space="0" w:color="auto"/>
      </w:divBdr>
    </w:div>
    <w:div w:id="1761759075">
      <w:bodyDiv w:val="1"/>
      <w:marLeft w:val="0"/>
      <w:marRight w:val="0"/>
      <w:marTop w:val="0"/>
      <w:marBottom w:val="0"/>
      <w:divBdr>
        <w:top w:val="none" w:sz="0" w:space="0" w:color="auto"/>
        <w:left w:val="none" w:sz="0" w:space="0" w:color="auto"/>
        <w:bottom w:val="none" w:sz="0" w:space="0" w:color="auto"/>
        <w:right w:val="none" w:sz="0" w:space="0" w:color="auto"/>
      </w:divBdr>
    </w:div>
    <w:div w:id="1768575185">
      <w:bodyDiv w:val="1"/>
      <w:marLeft w:val="0"/>
      <w:marRight w:val="0"/>
      <w:marTop w:val="0"/>
      <w:marBottom w:val="0"/>
      <w:divBdr>
        <w:top w:val="none" w:sz="0" w:space="0" w:color="auto"/>
        <w:left w:val="none" w:sz="0" w:space="0" w:color="auto"/>
        <w:bottom w:val="none" w:sz="0" w:space="0" w:color="auto"/>
        <w:right w:val="none" w:sz="0" w:space="0" w:color="auto"/>
      </w:divBdr>
    </w:div>
    <w:div w:id="1769423501">
      <w:bodyDiv w:val="1"/>
      <w:marLeft w:val="0"/>
      <w:marRight w:val="0"/>
      <w:marTop w:val="0"/>
      <w:marBottom w:val="0"/>
      <w:divBdr>
        <w:top w:val="none" w:sz="0" w:space="0" w:color="auto"/>
        <w:left w:val="none" w:sz="0" w:space="0" w:color="auto"/>
        <w:bottom w:val="none" w:sz="0" w:space="0" w:color="auto"/>
        <w:right w:val="none" w:sz="0" w:space="0" w:color="auto"/>
      </w:divBdr>
    </w:div>
    <w:div w:id="1783065417">
      <w:bodyDiv w:val="1"/>
      <w:marLeft w:val="0"/>
      <w:marRight w:val="0"/>
      <w:marTop w:val="0"/>
      <w:marBottom w:val="0"/>
      <w:divBdr>
        <w:top w:val="none" w:sz="0" w:space="0" w:color="auto"/>
        <w:left w:val="none" w:sz="0" w:space="0" w:color="auto"/>
        <w:bottom w:val="none" w:sz="0" w:space="0" w:color="auto"/>
        <w:right w:val="none" w:sz="0" w:space="0" w:color="auto"/>
      </w:divBdr>
    </w:div>
    <w:div w:id="1783646699">
      <w:bodyDiv w:val="1"/>
      <w:marLeft w:val="0"/>
      <w:marRight w:val="0"/>
      <w:marTop w:val="0"/>
      <w:marBottom w:val="0"/>
      <w:divBdr>
        <w:top w:val="none" w:sz="0" w:space="0" w:color="auto"/>
        <w:left w:val="none" w:sz="0" w:space="0" w:color="auto"/>
        <w:bottom w:val="none" w:sz="0" w:space="0" w:color="auto"/>
        <w:right w:val="none" w:sz="0" w:space="0" w:color="auto"/>
      </w:divBdr>
    </w:div>
    <w:div w:id="1812215131">
      <w:bodyDiv w:val="1"/>
      <w:marLeft w:val="0"/>
      <w:marRight w:val="0"/>
      <w:marTop w:val="0"/>
      <w:marBottom w:val="0"/>
      <w:divBdr>
        <w:top w:val="none" w:sz="0" w:space="0" w:color="auto"/>
        <w:left w:val="none" w:sz="0" w:space="0" w:color="auto"/>
        <w:bottom w:val="none" w:sz="0" w:space="0" w:color="auto"/>
        <w:right w:val="none" w:sz="0" w:space="0" w:color="auto"/>
      </w:divBdr>
    </w:div>
    <w:div w:id="1819415894">
      <w:bodyDiv w:val="1"/>
      <w:marLeft w:val="0"/>
      <w:marRight w:val="0"/>
      <w:marTop w:val="0"/>
      <w:marBottom w:val="0"/>
      <w:divBdr>
        <w:top w:val="none" w:sz="0" w:space="0" w:color="auto"/>
        <w:left w:val="none" w:sz="0" w:space="0" w:color="auto"/>
        <w:bottom w:val="none" w:sz="0" w:space="0" w:color="auto"/>
        <w:right w:val="none" w:sz="0" w:space="0" w:color="auto"/>
      </w:divBdr>
    </w:div>
    <w:div w:id="1820532348">
      <w:bodyDiv w:val="1"/>
      <w:marLeft w:val="0"/>
      <w:marRight w:val="0"/>
      <w:marTop w:val="0"/>
      <w:marBottom w:val="0"/>
      <w:divBdr>
        <w:top w:val="none" w:sz="0" w:space="0" w:color="auto"/>
        <w:left w:val="none" w:sz="0" w:space="0" w:color="auto"/>
        <w:bottom w:val="none" w:sz="0" w:space="0" w:color="auto"/>
        <w:right w:val="none" w:sz="0" w:space="0" w:color="auto"/>
      </w:divBdr>
    </w:div>
    <w:div w:id="1829520646">
      <w:bodyDiv w:val="1"/>
      <w:marLeft w:val="0"/>
      <w:marRight w:val="0"/>
      <w:marTop w:val="0"/>
      <w:marBottom w:val="0"/>
      <w:divBdr>
        <w:top w:val="none" w:sz="0" w:space="0" w:color="auto"/>
        <w:left w:val="none" w:sz="0" w:space="0" w:color="auto"/>
        <w:bottom w:val="none" w:sz="0" w:space="0" w:color="auto"/>
        <w:right w:val="none" w:sz="0" w:space="0" w:color="auto"/>
      </w:divBdr>
    </w:div>
    <w:div w:id="1840344449">
      <w:bodyDiv w:val="1"/>
      <w:marLeft w:val="0"/>
      <w:marRight w:val="0"/>
      <w:marTop w:val="0"/>
      <w:marBottom w:val="0"/>
      <w:divBdr>
        <w:top w:val="none" w:sz="0" w:space="0" w:color="auto"/>
        <w:left w:val="none" w:sz="0" w:space="0" w:color="auto"/>
        <w:bottom w:val="none" w:sz="0" w:space="0" w:color="auto"/>
        <w:right w:val="none" w:sz="0" w:space="0" w:color="auto"/>
      </w:divBdr>
    </w:div>
    <w:div w:id="1848711351">
      <w:bodyDiv w:val="1"/>
      <w:marLeft w:val="0"/>
      <w:marRight w:val="0"/>
      <w:marTop w:val="0"/>
      <w:marBottom w:val="0"/>
      <w:divBdr>
        <w:top w:val="none" w:sz="0" w:space="0" w:color="auto"/>
        <w:left w:val="none" w:sz="0" w:space="0" w:color="auto"/>
        <w:bottom w:val="none" w:sz="0" w:space="0" w:color="auto"/>
        <w:right w:val="none" w:sz="0" w:space="0" w:color="auto"/>
      </w:divBdr>
    </w:div>
    <w:div w:id="1857649029">
      <w:bodyDiv w:val="1"/>
      <w:marLeft w:val="0"/>
      <w:marRight w:val="0"/>
      <w:marTop w:val="0"/>
      <w:marBottom w:val="0"/>
      <w:divBdr>
        <w:top w:val="none" w:sz="0" w:space="0" w:color="auto"/>
        <w:left w:val="none" w:sz="0" w:space="0" w:color="auto"/>
        <w:bottom w:val="none" w:sz="0" w:space="0" w:color="auto"/>
        <w:right w:val="none" w:sz="0" w:space="0" w:color="auto"/>
      </w:divBdr>
    </w:div>
    <w:div w:id="1860701950">
      <w:bodyDiv w:val="1"/>
      <w:marLeft w:val="0"/>
      <w:marRight w:val="0"/>
      <w:marTop w:val="0"/>
      <w:marBottom w:val="0"/>
      <w:divBdr>
        <w:top w:val="none" w:sz="0" w:space="0" w:color="auto"/>
        <w:left w:val="none" w:sz="0" w:space="0" w:color="auto"/>
        <w:bottom w:val="none" w:sz="0" w:space="0" w:color="auto"/>
        <w:right w:val="none" w:sz="0" w:space="0" w:color="auto"/>
      </w:divBdr>
    </w:div>
    <w:div w:id="1876310064">
      <w:bodyDiv w:val="1"/>
      <w:marLeft w:val="0"/>
      <w:marRight w:val="0"/>
      <w:marTop w:val="0"/>
      <w:marBottom w:val="0"/>
      <w:divBdr>
        <w:top w:val="none" w:sz="0" w:space="0" w:color="auto"/>
        <w:left w:val="none" w:sz="0" w:space="0" w:color="auto"/>
        <w:bottom w:val="none" w:sz="0" w:space="0" w:color="auto"/>
        <w:right w:val="none" w:sz="0" w:space="0" w:color="auto"/>
      </w:divBdr>
    </w:div>
    <w:div w:id="1881169099">
      <w:bodyDiv w:val="1"/>
      <w:marLeft w:val="0"/>
      <w:marRight w:val="0"/>
      <w:marTop w:val="0"/>
      <w:marBottom w:val="0"/>
      <w:divBdr>
        <w:top w:val="none" w:sz="0" w:space="0" w:color="auto"/>
        <w:left w:val="none" w:sz="0" w:space="0" w:color="auto"/>
        <w:bottom w:val="none" w:sz="0" w:space="0" w:color="auto"/>
        <w:right w:val="none" w:sz="0" w:space="0" w:color="auto"/>
      </w:divBdr>
    </w:div>
    <w:div w:id="1924485742">
      <w:bodyDiv w:val="1"/>
      <w:marLeft w:val="0"/>
      <w:marRight w:val="0"/>
      <w:marTop w:val="0"/>
      <w:marBottom w:val="0"/>
      <w:divBdr>
        <w:top w:val="none" w:sz="0" w:space="0" w:color="auto"/>
        <w:left w:val="none" w:sz="0" w:space="0" w:color="auto"/>
        <w:bottom w:val="none" w:sz="0" w:space="0" w:color="auto"/>
        <w:right w:val="none" w:sz="0" w:space="0" w:color="auto"/>
      </w:divBdr>
    </w:div>
    <w:div w:id="1950819087">
      <w:bodyDiv w:val="1"/>
      <w:marLeft w:val="0"/>
      <w:marRight w:val="0"/>
      <w:marTop w:val="0"/>
      <w:marBottom w:val="0"/>
      <w:divBdr>
        <w:top w:val="none" w:sz="0" w:space="0" w:color="auto"/>
        <w:left w:val="none" w:sz="0" w:space="0" w:color="auto"/>
        <w:bottom w:val="none" w:sz="0" w:space="0" w:color="auto"/>
        <w:right w:val="none" w:sz="0" w:space="0" w:color="auto"/>
      </w:divBdr>
    </w:div>
    <w:div w:id="1979920518">
      <w:bodyDiv w:val="1"/>
      <w:marLeft w:val="0"/>
      <w:marRight w:val="0"/>
      <w:marTop w:val="0"/>
      <w:marBottom w:val="0"/>
      <w:divBdr>
        <w:top w:val="none" w:sz="0" w:space="0" w:color="auto"/>
        <w:left w:val="none" w:sz="0" w:space="0" w:color="auto"/>
        <w:bottom w:val="none" w:sz="0" w:space="0" w:color="auto"/>
        <w:right w:val="none" w:sz="0" w:space="0" w:color="auto"/>
      </w:divBdr>
    </w:div>
    <w:div w:id="2020888537">
      <w:bodyDiv w:val="1"/>
      <w:marLeft w:val="0"/>
      <w:marRight w:val="0"/>
      <w:marTop w:val="0"/>
      <w:marBottom w:val="0"/>
      <w:divBdr>
        <w:top w:val="none" w:sz="0" w:space="0" w:color="auto"/>
        <w:left w:val="none" w:sz="0" w:space="0" w:color="auto"/>
        <w:bottom w:val="none" w:sz="0" w:space="0" w:color="auto"/>
        <w:right w:val="none" w:sz="0" w:space="0" w:color="auto"/>
      </w:divBdr>
    </w:div>
    <w:div w:id="2090303195">
      <w:bodyDiv w:val="1"/>
      <w:marLeft w:val="0"/>
      <w:marRight w:val="0"/>
      <w:marTop w:val="0"/>
      <w:marBottom w:val="0"/>
      <w:divBdr>
        <w:top w:val="none" w:sz="0" w:space="0" w:color="auto"/>
        <w:left w:val="none" w:sz="0" w:space="0" w:color="auto"/>
        <w:bottom w:val="none" w:sz="0" w:space="0" w:color="auto"/>
        <w:right w:val="none" w:sz="0" w:space="0" w:color="auto"/>
      </w:divBdr>
    </w:div>
    <w:div w:id="2129162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1.xml"/><Relationship Id="rId21" Type="http://schemas.openxmlformats.org/officeDocument/2006/relationships/chart" Target="charts/chart1.xml"/><Relationship Id="rId34" Type="http://schemas.openxmlformats.org/officeDocument/2006/relationships/header" Target="header19.xml"/><Relationship Id="rId42" Type="http://schemas.openxmlformats.org/officeDocument/2006/relationships/hyperlink" Target="https://online.zakon.kz/Document/?doc_id=30479076" TargetMode="External"/><Relationship Id="rId47" Type="http://schemas.openxmlformats.org/officeDocument/2006/relationships/image" Target="media/image9.emf"/><Relationship Id="rId50" Type="http://schemas.openxmlformats.org/officeDocument/2006/relationships/image" Target="media/image12.emf"/><Relationship Id="rId55" Type="http://schemas.openxmlformats.org/officeDocument/2006/relationships/header" Target="header25.xml"/><Relationship Id="rId63" Type="http://schemas.openxmlformats.org/officeDocument/2006/relationships/header" Target="header2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header" Target="header14.xml"/><Relationship Id="rId11" Type="http://schemas.openxmlformats.org/officeDocument/2006/relationships/footer" Target="footer1.xml"/><Relationship Id="rId24" Type="http://schemas.openxmlformats.org/officeDocument/2006/relationships/header" Target="header9.xml"/><Relationship Id="rId32" Type="http://schemas.openxmlformats.org/officeDocument/2006/relationships/header" Target="header17.xml"/><Relationship Id="rId37" Type="http://schemas.openxmlformats.org/officeDocument/2006/relationships/header" Target="header22.xml"/><Relationship Id="rId40" Type="http://schemas.openxmlformats.org/officeDocument/2006/relationships/hyperlink" Target="https://online.zakon.kz/Document/?doc_id=31534687" TargetMode="External"/><Relationship Id="rId45" Type="http://schemas.openxmlformats.org/officeDocument/2006/relationships/image" Target="media/image7.emf"/><Relationship Id="rId53" Type="http://schemas.openxmlformats.org/officeDocument/2006/relationships/image" Target="media/image15.emf"/><Relationship Id="rId58" Type="http://schemas.openxmlformats.org/officeDocument/2006/relationships/image" Target="media/image18.png"/><Relationship Id="rId5" Type="http://schemas.openxmlformats.org/officeDocument/2006/relationships/webSettings" Target="webSettings.xml"/><Relationship Id="rId61" Type="http://schemas.openxmlformats.org/officeDocument/2006/relationships/image" Target="media/image20.jpeg"/><Relationship Id="rId19" Type="http://schemas.openxmlformats.org/officeDocument/2006/relationships/image" Target="media/image4.png"/><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header" Target="header12.xml"/><Relationship Id="rId30" Type="http://schemas.openxmlformats.org/officeDocument/2006/relationships/header" Target="header15.xml"/><Relationship Id="rId35" Type="http://schemas.openxmlformats.org/officeDocument/2006/relationships/header" Target="header20.xml"/><Relationship Id="rId43" Type="http://schemas.openxmlformats.org/officeDocument/2006/relationships/hyperlink" Target="https://online.zakon.kz/Document/?doc_id=2009648" TargetMode="External"/><Relationship Id="rId48" Type="http://schemas.openxmlformats.org/officeDocument/2006/relationships/image" Target="media/image10.emf"/><Relationship Id="rId56" Type="http://schemas.openxmlformats.org/officeDocument/2006/relationships/image" Target="media/image16.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13.emf"/><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header" Target="header10.xml"/><Relationship Id="rId33" Type="http://schemas.openxmlformats.org/officeDocument/2006/relationships/header" Target="header18.xml"/><Relationship Id="rId38" Type="http://schemas.openxmlformats.org/officeDocument/2006/relationships/image" Target="media/image5.wmf"/><Relationship Id="rId46" Type="http://schemas.openxmlformats.org/officeDocument/2006/relationships/image" Target="media/image8.emf"/><Relationship Id="rId59" Type="http://schemas.openxmlformats.org/officeDocument/2006/relationships/header" Target="header26.xml"/><Relationship Id="rId20" Type="http://schemas.openxmlformats.org/officeDocument/2006/relationships/header" Target="header6.xml"/><Relationship Id="rId41" Type="http://schemas.openxmlformats.org/officeDocument/2006/relationships/hyperlink" Target="https://online.zakon.kz/Document/?doc_id=32849489" TargetMode="External"/><Relationship Id="rId54" Type="http://schemas.openxmlformats.org/officeDocument/2006/relationships/header" Target="header24.xml"/><Relationship Id="rId62"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eader" Target="header13.xml"/><Relationship Id="rId36" Type="http://schemas.openxmlformats.org/officeDocument/2006/relationships/header" Target="header21.xml"/><Relationship Id="rId49" Type="http://schemas.openxmlformats.org/officeDocument/2006/relationships/image" Target="media/image11.emf"/><Relationship Id="rId57" Type="http://schemas.openxmlformats.org/officeDocument/2006/relationships/image" Target="media/image17.png"/><Relationship Id="rId10" Type="http://schemas.openxmlformats.org/officeDocument/2006/relationships/header" Target="header1.xml"/><Relationship Id="rId31" Type="http://schemas.openxmlformats.org/officeDocument/2006/relationships/header" Target="header16.xml"/><Relationship Id="rId44" Type="http://schemas.openxmlformats.org/officeDocument/2006/relationships/image" Target="media/image6.emf"/><Relationship Id="rId52" Type="http://schemas.openxmlformats.org/officeDocument/2006/relationships/image" Target="media/image14.emf"/><Relationship Id="rId60" Type="http://schemas.openxmlformats.org/officeDocument/2006/relationships/image" Target="media/image19.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header" Target="header5.xml"/><Relationship Id="rId39" Type="http://schemas.openxmlformats.org/officeDocument/2006/relationships/header" Target="header23.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10.xml.rels><?xml version="1.0" encoding="UTF-8" standalone="yes"?>
<Relationships xmlns="http://schemas.openxmlformats.org/package/2006/relationships"><Relationship Id="rId1" Type="http://schemas.openxmlformats.org/officeDocument/2006/relationships/image" Target="media/image3.jpeg"/></Relationships>
</file>

<file path=word/_rels/header11.xml.rels><?xml version="1.0" encoding="UTF-8" standalone="yes"?>
<Relationships xmlns="http://schemas.openxmlformats.org/package/2006/relationships"><Relationship Id="rId1" Type="http://schemas.openxmlformats.org/officeDocument/2006/relationships/image" Target="media/image3.jpeg"/></Relationships>
</file>

<file path=word/_rels/header12.xml.rels><?xml version="1.0" encoding="UTF-8" standalone="yes"?>
<Relationships xmlns="http://schemas.openxmlformats.org/package/2006/relationships"><Relationship Id="rId1" Type="http://schemas.openxmlformats.org/officeDocument/2006/relationships/image" Target="media/image3.jpeg"/></Relationships>
</file>

<file path=word/_rels/header13.xml.rels><?xml version="1.0" encoding="UTF-8" standalone="yes"?>
<Relationships xmlns="http://schemas.openxmlformats.org/package/2006/relationships"><Relationship Id="rId1" Type="http://schemas.openxmlformats.org/officeDocument/2006/relationships/image" Target="media/image3.jpeg"/></Relationships>
</file>

<file path=word/_rels/header14.xml.rels><?xml version="1.0" encoding="UTF-8" standalone="yes"?>
<Relationships xmlns="http://schemas.openxmlformats.org/package/2006/relationships"><Relationship Id="rId1" Type="http://schemas.openxmlformats.org/officeDocument/2006/relationships/image" Target="media/image3.jpeg"/></Relationships>
</file>

<file path=word/_rels/header15.xml.rels><?xml version="1.0" encoding="UTF-8" standalone="yes"?>
<Relationships xmlns="http://schemas.openxmlformats.org/package/2006/relationships"><Relationship Id="rId1" Type="http://schemas.openxmlformats.org/officeDocument/2006/relationships/image" Target="media/image3.jpeg"/></Relationships>
</file>

<file path=word/_rels/header16.xml.rels><?xml version="1.0" encoding="UTF-8" standalone="yes"?>
<Relationships xmlns="http://schemas.openxmlformats.org/package/2006/relationships"><Relationship Id="rId1" Type="http://schemas.openxmlformats.org/officeDocument/2006/relationships/image" Target="media/image3.jpeg"/></Relationships>
</file>

<file path=word/_rels/header17.xml.rels><?xml version="1.0" encoding="UTF-8" standalone="yes"?>
<Relationships xmlns="http://schemas.openxmlformats.org/package/2006/relationships"><Relationship Id="rId1" Type="http://schemas.openxmlformats.org/officeDocument/2006/relationships/image" Target="media/image3.jpeg"/></Relationships>
</file>

<file path=word/_rels/header18.xml.rels><?xml version="1.0" encoding="UTF-8" standalone="yes"?>
<Relationships xmlns="http://schemas.openxmlformats.org/package/2006/relationships"><Relationship Id="rId1" Type="http://schemas.openxmlformats.org/officeDocument/2006/relationships/image" Target="media/image3.jpeg"/></Relationships>
</file>

<file path=word/_rels/header19.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20.xml.rels><?xml version="1.0" encoding="UTF-8" standalone="yes"?>
<Relationships xmlns="http://schemas.openxmlformats.org/package/2006/relationships"><Relationship Id="rId1" Type="http://schemas.openxmlformats.org/officeDocument/2006/relationships/image" Target="media/image3.jpeg"/></Relationships>
</file>

<file path=word/_rels/header21.xml.rels><?xml version="1.0" encoding="UTF-8" standalone="yes"?>
<Relationships xmlns="http://schemas.openxmlformats.org/package/2006/relationships"><Relationship Id="rId1" Type="http://schemas.openxmlformats.org/officeDocument/2006/relationships/image" Target="media/image3.jpeg"/></Relationships>
</file>

<file path=word/_rels/header22.xml.rels><?xml version="1.0" encoding="UTF-8" standalone="yes"?>
<Relationships xmlns="http://schemas.openxmlformats.org/package/2006/relationships"><Relationship Id="rId1" Type="http://schemas.openxmlformats.org/officeDocument/2006/relationships/image" Target="media/image3.jpeg"/></Relationships>
</file>

<file path=word/_rels/header23.xml.rels><?xml version="1.0" encoding="UTF-8" standalone="yes"?>
<Relationships xmlns="http://schemas.openxmlformats.org/package/2006/relationships"><Relationship Id="rId1" Type="http://schemas.openxmlformats.org/officeDocument/2006/relationships/image" Target="media/image3.jpeg"/></Relationships>
</file>

<file path=word/_rels/header24.xml.rels><?xml version="1.0" encoding="UTF-8" standalone="yes"?>
<Relationships xmlns="http://schemas.openxmlformats.org/package/2006/relationships"><Relationship Id="rId1" Type="http://schemas.openxmlformats.org/officeDocument/2006/relationships/image" Target="media/image3.jpeg"/></Relationships>
</file>

<file path=word/_rels/header25.xml.rels><?xml version="1.0" encoding="UTF-8" standalone="yes"?>
<Relationships xmlns="http://schemas.openxmlformats.org/package/2006/relationships"><Relationship Id="rId1" Type="http://schemas.openxmlformats.org/officeDocument/2006/relationships/image" Target="media/image3.jpeg"/></Relationships>
</file>

<file path=word/_rels/header26.xml.rels><?xml version="1.0" encoding="UTF-8" standalone="yes"?>
<Relationships xmlns="http://schemas.openxmlformats.org/package/2006/relationships"><Relationship Id="rId1" Type="http://schemas.openxmlformats.org/officeDocument/2006/relationships/image" Target="media/image3.jpeg"/></Relationships>
</file>

<file path=word/_rels/header27.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_rels/header5.xml.rels><?xml version="1.0" encoding="UTF-8" standalone="yes"?>
<Relationships xmlns="http://schemas.openxmlformats.org/package/2006/relationships"><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1" Type="http://schemas.openxmlformats.org/officeDocument/2006/relationships/image" Target="media/image3.jpeg"/></Relationships>
</file>

<file path=word/_rels/header7.xml.rels><?xml version="1.0" encoding="UTF-8" standalone="yes"?>
<Relationships xmlns="http://schemas.openxmlformats.org/package/2006/relationships"><Relationship Id="rId1" Type="http://schemas.openxmlformats.org/officeDocument/2006/relationships/image" Target="media/image3.jpeg"/></Relationships>
</file>

<file path=word/_rels/header8.xml.rels><?xml version="1.0" encoding="UTF-8" standalone="yes"?>
<Relationships xmlns="http://schemas.openxmlformats.org/package/2006/relationships"><Relationship Id="rId1" Type="http://schemas.openxmlformats.org/officeDocument/2006/relationships/image" Target="media/image3.jpeg"/></Relationships>
</file>

<file path=word/_rels/header9.xml.rels><?xml version="1.0" encoding="UTF-8" standalone="yes"?>
<Relationships xmlns="http://schemas.openxmlformats.org/package/2006/relationships"><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798" b="1" i="0" u="none" strike="noStrike" baseline="0">
                <a:solidFill>
                  <a:srgbClr val="000000"/>
                </a:solidFill>
                <a:latin typeface="Calibri"/>
                <a:ea typeface="Calibri"/>
                <a:cs typeface="Calibri"/>
              </a:defRPr>
            </a:pPr>
            <a:r>
              <a:rPr lang="ru-RU"/>
              <a:t>МС  </a:t>
            </a:r>
            <a:r>
              <a:rPr lang="ru-RU" baseline="0"/>
              <a:t>Караулкельды</a:t>
            </a:r>
            <a:endParaRPr lang="ru-RU"/>
          </a:p>
        </c:rich>
      </c:tx>
      <c:overlay val="0"/>
    </c:title>
    <c:autoTitleDeleted val="0"/>
    <c:plotArea>
      <c:layout/>
      <c:radarChart>
        <c:radarStyle val="marker"/>
        <c:varyColors val="0"/>
        <c:ser>
          <c:idx val="0"/>
          <c:order val="0"/>
          <c:cat>
            <c:strRef>
              <c:f>Сводная!$P$2:$W$2</c:f>
              <c:strCache>
                <c:ptCount val="8"/>
                <c:pt idx="0">
                  <c:v>С</c:v>
                </c:pt>
                <c:pt idx="1">
                  <c:v>СВ</c:v>
                </c:pt>
                <c:pt idx="2">
                  <c:v>В</c:v>
                </c:pt>
                <c:pt idx="3">
                  <c:v>ЮВ</c:v>
                </c:pt>
                <c:pt idx="4">
                  <c:v>Ю</c:v>
                </c:pt>
                <c:pt idx="5">
                  <c:v>ЮЗ</c:v>
                </c:pt>
                <c:pt idx="6">
                  <c:v>З</c:v>
                </c:pt>
                <c:pt idx="7">
                  <c:v>СЗ</c:v>
                </c:pt>
              </c:strCache>
            </c:strRef>
          </c:cat>
          <c:val>
            <c:numRef>
              <c:f>Сводная!$P$3:$W$3</c:f>
              <c:numCache>
                <c:formatCode>0</c:formatCode>
                <c:ptCount val="8"/>
                <c:pt idx="0">
                  <c:v>10</c:v>
                </c:pt>
                <c:pt idx="1">
                  <c:v>13</c:v>
                </c:pt>
                <c:pt idx="2">
                  <c:v>17</c:v>
                </c:pt>
                <c:pt idx="3">
                  <c:v>17</c:v>
                </c:pt>
                <c:pt idx="4">
                  <c:v>10</c:v>
                </c:pt>
                <c:pt idx="5">
                  <c:v>12</c:v>
                </c:pt>
                <c:pt idx="6">
                  <c:v>12</c:v>
                </c:pt>
                <c:pt idx="7">
                  <c:v>9</c:v>
                </c:pt>
              </c:numCache>
            </c:numRef>
          </c:val>
          <c:extLst>
            <c:ext xmlns:c16="http://schemas.microsoft.com/office/drawing/2014/chart" uri="{C3380CC4-5D6E-409C-BE32-E72D297353CC}">
              <c16:uniqueId val="{00000000-13E3-4375-B852-CCB6552BAB3B}"/>
            </c:ext>
          </c:extLst>
        </c:ser>
        <c:dLbls>
          <c:showLegendKey val="0"/>
          <c:showVal val="0"/>
          <c:showCatName val="0"/>
          <c:showSerName val="0"/>
          <c:showPercent val="0"/>
          <c:showBubbleSize val="0"/>
        </c:dLbls>
        <c:axId val="156347728"/>
        <c:axId val="1"/>
      </c:radarChart>
      <c:catAx>
        <c:axId val="156347728"/>
        <c:scaling>
          <c:orientation val="minMax"/>
        </c:scaling>
        <c:delete val="0"/>
        <c:axPos val="b"/>
        <c:majorGridlines/>
        <c:numFmt formatCode="General" sourceLinked="1"/>
        <c:majorTickMark val="out"/>
        <c:minorTickMark val="none"/>
        <c:tickLblPos val="nextTo"/>
        <c:txPr>
          <a:bodyPr rot="0" vert="horz"/>
          <a:lstStyle/>
          <a:p>
            <a:pPr>
              <a:defRPr sz="1099" b="1" i="0" u="none" strike="noStrike" baseline="0">
                <a:solidFill>
                  <a:srgbClr val="000000"/>
                </a:solidFill>
                <a:latin typeface="Calibri"/>
                <a:ea typeface="Calibri"/>
                <a:cs typeface="Calibri"/>
              </a:defRPr>
            </a:pPr>
            <a:endParaRPr lang="ru-KZ"/>
          </a:p>
        </c:txPr>
        <c:crossAx val="1"/>
        <c:crosses val="autoZero"/>
        <c:auto val="0"/>
        <c:lblAlgn val="ctr"/>
        <c:lblOffset val="100"/>
        <c:noMultiLvlLbl val="0"/>
      </c:catAx>
      <c:valAx>
        <c:axId val="1"/>
        <c:scaling>
          <c:orientation val="minMax"/>
        </c:scaling>
        <c:delete val="0"/>
        <c:axPos val="l"/>
        <c:majorGridlines/>
        <c:numFmt formatCode="0" sourceLinked="1"/>
        <c:majorTickMark val="cross"/>
        <c:minorTickMark val="none"/>
        <c:tickLblPos val="nextTo"/>
        <c:txPr>
          <a:bodyPr rot="0" vert="horz"/>
          <a:lstStyle/>
          <a:p>
            <a:pPr>
              <a:defRPr sz="999" b="0" i="0" u="none" strike="noStrike" baseline="0">
                <a:solidFill>
                  <a:srgbClr val="000000"/>
                </a:solidFill>
                <a:latin typeface="Calibri"/>
                <a:ea typeface="Calibri"/>
                <a:cs typeface="Calibri"/>
              </a:defRPr>
            </a:pPr>
            <a:endParaRPr lang="ru-KZ"/>
          </a:p>
        </c:txPr>
        <c:crossAx val="156347728"/>
        <c:crosses val="autoZero"/>
        <c:crossBetween val="between"/>
      </c:valAx>
    </c:plotArea>
    <c:plotVisOnly val="1"/>
    <c:dispBlanksAs val="gap"/>
    <c:showDLblsOverMax val="0"/>
  </c:chart>
  <c:txPr>
    <a:bodyPr/>
    <a:lstStyle/>
    <a:p>
      <a:pPr>
        <a:defRPr sz="999" b="0" i="0" u="none" strike="noStrike" baseline="0">
          <a:solidFill>
            <a:srgbClr val="000000"/>
          </a:solidFill>
          <a:latin typeface="Calibri"/>
          <a:ea typeface="Calibri"/>
          <a:cs typeface="Calibri"/>
        </a:defRPr>
      </a:pPr>
      <a:endParaRPr lang="ru-KZ"/>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C173B1-15C5-401C-92FB-256B371D3A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3355</TotalTime>
  <Pages>122</Pages>
  <Words>30378</Words>
  <Characters>173161</Characters>
  <Application>Microsoft Office Word</Application>
  <DocSecurity>0</DocSecurity>
  <Lines>1443</Lines>
  <Paragraphs>406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203133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Нургуль Умарова</dc:creator>
  <cp:keywords/>
  <dc:description/>
  <cp:lastModifiedBy>Султанова Айнур Руслановна</cp:lastModifiedBy>
  <cp:revision>100</cp:revision>
  <cp:lastPrinted>2024-03-18T05:35:00Z</cp:lastPrinted>
  <dcterms:created xsi:type="dcterms:W3CDTF">2022-05-12T11:18:00Z</dcterms:created>
  <dcterms:modified xsi:type="dcterms:W3CDTF">2026-01-23T03:59:00Z</dcterms:modified>
</cp:coreProperties>
</file>