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B0" w:rsidRPr="00C96BB0" w:rsidRDefault="00C96BB0" w:rsidP="00C96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BB0">
        <w:rPr>
          <w:rFonts w:ascii="Times New Roman" w:eastAsia="CIDFont+F2" w:hAnsi="Times New Roman" w:cs="Times New Roman"/>
          <w:b/>
          <w:sz w:val="24"/>
          <w:szCs w:val="24"/>
        </w:rPr>
        <w:t>Ответы на рекомендации к Заключению об определении сферы охвата оценки воздействия на окружающую среду и (или) скрининга воздействий намечаемой деятельности</w:t>
      </w:r>
      <w:r>
        <w:rPr>
          <w:rFonts w:ascii="Times New Roman" w:eastAsia="CIDFont+F2" w:hAnsi="Times New Roman" w:cs="Times New Roman"/>
          <w:b/>
          <w:sz w:val="24"/>
          <w:szCs w:val="24"/>
        </w:rPr>
        <w:t xml:space="preserve"> от 24.12.2025 г. №</w:t>
      </w:r>
      <w:r w:rsidRPr="00C96BB0">
        <w:t xml:space="preserve"> </w:t>
      </w:r>
      <w:r w:rsidRPr="00C96BB0">
        <w:rPr>
          <w:rFonts w:ascii="Times New Roman" w:eastAsia="CIDFont+F2" w:hAnsi="Times New Roman" w:cs="Times New Roman"/>
          <w:b/>
          <w:sz w:val="24"/>
          <w:szCs w:val="24"/>
        </w:rPr>
        <w:t>KZ31VWF00487122</w:t>
      </w:r>
    </w:p>
    <w:tbl>
      <w:tblPr>
        <w:tblStyle w:val="a3"/>
        <w:tblW w:w="14164" w:type="dxa"/>
        <w:tblLook w:val="04A0" w:firstRow="1" w:lastRow="0" w:firstColumn="1" w:lastColumn="0" w:noHBand="0" w:noVBand="1"/>
      </w:tblPr>
      <w:tblGrid>
        <w:gridCol w:w="704"/>
        <w:gridCol w:w="7229"/>
        <w:gridCol w:w="6231"/>
      </w:tblGrid>
      <w:tr w:rsidR="00C96BB0" w:rsidRPr="00BA019E" w:rsidTr="00583076">
        <w:tc>
          <w:tcPr>
            <w:tcW w:w="704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229" w:type="dxa"/>
          </w:tcPr>
          <w:p w:rsidR="00C96BB0" w:rsidRPr="00BA019E" w:rsidRDefault="00C96BB0" w:rsidP="00583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</w:t>
            </w:r>
          </w:p>
        </w:tc>
        <w:tc>
          <w:tcPr>
            <w:tcW w:w="6231" w:type="dxa"/>
          </w:tcPr>
          <w:p w:rsidR="00C96BB0" w:rsidRPr="00BA019E" w:rsidRDefault="00C96BB0" w:rsidP="00583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b/>
                <w:sz w:val="20"/>
                <w:szCs w:val="20"/>
              </w:rPr>
              <w:t>Ответы</w:t>
            </w:r>
          </w:p>
        </w:tc>
      </w:tr>
      <w:tr w:rsidR="00C96BB0" w:rsidRPr="00BA019E" w:rsidTr="00583076">
        <w:tc>
          <w:tcPr>
            <w:tcW w:w="704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C96BB0" w:rsidRPr="00BA019E" w:rsidRDefault="00C96BB0" w:rsidP="00583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При выполнении операций с отходами учитывать принцип иерархии согласно ст.329 и 358 Кодекса, а также предусмотреть альтернативные методы использования отходов, в том числе вскрышных и вмещающих пород, бедных и не кондиционных руд.</w:t>
            </w:r>
          </w:p>
        </w:tc>
        <w:tc>
          <w:tcPr>
            <w:tcW w:w="6231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 xml:space="preserve">Учтено </w:t>
            </w:r>
          </w:p>
        </w:tc>
      </w:tr>
      <w:tr w:rsidR="00C96BB0" w:rsidRPr="00BA019E" w:rsidTr="00583076">
        <w:tc>
          <w:tcPr>
            <w:tcW w:w="704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C96BB0" w:rsidRPr="00BA019E" w:rsidRDefault="00C96BB0" w:rsidP="00583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Предусмотреть в соответствии с пунктом 9 статьи 222 и подпункта 1) пункта 9 раздела 1 приложения 4 к Кодексу внедрение экологически чистых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водосберегающих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, почвозащитных технологий и мелиоративных мероприятий при использовании природных ресурсов, применение малоотходных технологий, совершенствование передовых технических и технологических решений, обеспечивающих снижение эмиссий загрязняющих веществ в окружающую среду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pStyle w:val="pj"/>
              <w:ind w:firstLine="0"/>
              <w:rPr>
                <w:sz w:val="20"/>
                <w:szCs w:val="20"/>
              </w:rPr>
            </w:pPr>
            <w:r w:rsidRPr="00BA019E">
              <w:rPr>
                <w:sz w:val="20"/>
                <w:szCs w:val="20"/>
              </w:rPr>
              <w:t xml:space="preserve">Оператор объекта, не осуществляет сброс сточных вод, а производит откачку шахтной воды в </w:t>
            </w:r>
            <w:proofErr w:type="spellStart"/>
            <w:r w:rsidRPr="00BA019E">
              <w:rPr>
                <w:sz w:val="20"/>
                <w:szCs w:val="20"/>
              </w:rPr>
              <w:t>хвостохранилище</w:t>
            </w:r>
            <w:proofErr w:type="spellEnd"/>
            <w:r w:rsidRPr="00BA019E">
              <w:rPr>
                <w:sz w:val="20"/>
                <w:szCs w:val="20"/>
              </w:rPr>
              <w:t>.</w:t>
            </w:r>
          </w:p>
          <w:p w:rsidR="00BA019E" w:rsidRPr="00BA019E" w:rsidRDefault="00BA019E" w:rsidP="00BA019E">
            <w:pPr>
              <w:pStyle w:val="pj"/>
              <w:ind w:firstLine="0"/>
              <w:rPr>
                <w:sz w:val="20"/>
                <w:szCs w:val="20"/>
                <w:lang w:eastAsia="en-GB"/>
              </w:rPr>
            </w:pPr>
            <w:r w:rsidRPr="00BA019E">
              <w:rPr>
                <w:sz w:val="20"/>
                <w:szCs w:val="20"/>
              </w:rPr>
              <w:t>Таким образом в целях рационального использования водных ресурсов оператор осуществляет мероприятия по повторному использованию воды.</w:t>
            </w:r>
            <w:r w:rsidRPr="00BA019E">
              <w:rPr>
                <w:sz w:val="20"/>
                <w:szCs w:val="20"/>
                <w:lang w:eastAsia="en-GB"/>
              </w:rPr>
              <w:t xml:space="preserve"> </w:t>
            </w:r>
          </w:p>
          <w:p w:rsidR="00BA019E" w:rsidRPr="00BA019E" w:rsidRDefault="00BA019E" w:rsidP="00BA019E">
            <w:pPr>
              <w:pStyle w:val="pj"/>
              <w:ind w:firstLine="0"/>
              <w:rPr>
                <w:sz w:val="20"/>
                <w:szCs w:val="20"/>
              </w:rPr>
            </w:pPr>
            <w:r w:rsidRPr="00BA019E">
              <w:rPr>
                <w:sz w:val="20"/>
                <w:szCs w:val="20"/>
                <w:lang w:eastAsia="en-GB"/>
              </w:rPr>
              <w:t>При этом на предприятии и</w:t>
            </w:r>
            <w:r w:rsidRPr="00BA019E">
              <w:rPr>
                <w:sz w:val="20"/>
                <w:szCs w:val="20"/>
              </w:rPr>
              <w:t xml:space="preserve">спользуются приборы учета объемов воды и ведут </w:t>
            </w:r>
            <w:r w:rsidRPr="00BA019E">
              <w:rPr>
                <w:rStyle w:val="s0"/>
                <w:sz w:val="20"/>
                <w:szCs w:val="20"/>
              </w:rPr>
              <w:t>учет</w:t>
            </w:r>
            <w:r w:rsidRPr="00BA019E">
              <w:rPr>
                <w:sz w:val="20"/>
                <w:szCs w:val="20"/>
              </w:rPr>
              <w:t xml:space="preserve"> водопотребления и водоотведения в соответствии с </w:t>
            </w:r>
            <w:hyperlink r:id="rId5" w:history="1">
              <w:r w:rsidRPr="00BA019E">
                <w:rPr>
                  <w:rStyle w:val="a4"/>
                  <w:sz w:val="20"/>
                  <w:szCs w:val="20"/>
                </w:rPr>
                <w:t>водным</w:t>
              </w:r>
            </w:hyperlink>
            <w:r w:rsidRPr="00BA019E">
              <w:rPr>
                <w:sz w:val="20"/>
                <w:szCs w:val="20"/>
              </w:rPr>
              <w:t xml:space="preserve"> законодательством Республики Казахстан.</w:t>
            </w:r>
          </w:p>
          <w:p w:rsidR="00BA019E" w:rsidRPr="00BA019E" w:rsidRDefault="00BA019E" w:rsidP="00BA0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19E">
              <w:rPr>
                <w:rFonts w:ascii="Times New Roman" w:hAnsi="Times New Roman"/>
                <w:sz w:val="20"/>
                <w:szCs w:val="20"/>
              </w:rPr>
              <w:t>В целях управления водными ресурсами согласно справочника по наилучшим доступным техникам «Добыча и обогащение руд цветных металлов (включая драгоценные)», утвержденного постановлением Правительства РК от 8.12.2023 г. №1101 настоящим отчетом предусматриваются следующие наилучшие доступные техники:</w:t>
            </w:r>
          </w:p>
          <w:p w:rsidR="00BA019E" w:rsidRPr="00BA019E" w:rsidRDefault="00BA019E" w:rsidP="00BA019E">
            <w:pPr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37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19E">
              <w:rPr>
                <w:rFonts w:ascii="Times New Roman" w:hAnsi="Times New Roman"/>
                <w:sz w:val="20"/>
                <w:szCs w:val="20"/>
              </w:rPr>
              <w:t>Использование карьерной воды на бурение технологических скважин и пылеподавление внутрикарьерных автодорог (НДТ 6, раздел 6.1.6. управление водными ресурсами);</w:t>
            </w:r>
          </w:p>
          <w:p w:rsidR="00C96BB0" w:rsidRPr="00BA019E" w:rsidRDefault="00BA019E" w:rsidP="00BA019E">
            <w:pPr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ind w:left="37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19E">
              <w:rPr>
                <w:rFonts w:ascii="Times New Roman" w:hAnsi="Times New Roman"/>
                <w:sz w:val="20"/>
                <w:szCs w:val="20"/>
              </w:rPr>
              <w:t>Предварительное осветление карьерной воды в зумпфе на дне карьера перед использованием на бурение технологических скважин и пылеподавление внутрикарьерных автодорог (НДТ 21, раздел 6.3. снижение сбросов сточных вод).</w:t>
            </w:r>
          </w:p>
        </w:tc>
      </w:tr>
      <w:tr w:rsidR="00C96BB0" w:rsidRPr="00BA019E" w:rsidTr="00583076">
        <w:tc>
          <w:tcPr>
            <w:tcW w:w="704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C96BB0" w:rsidRPr="00BA019E" w:rsidRDefault="00C96BB0" w:rsidP="00B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Предусмотреть соблюдения экологических требований при возникновении</w:t>
            </w:r>
            <w:r w:rsid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неблагоприятных метеорологических условий, по охране атмосферного воздуха и водных объектов при авариях, при проектировании, при вводе в эксплуатацию и эксплуатации зданий, сооружений и их комплексов, предусмотренные статьями 210, 211, 223, 224, 227,345, 393, 394, 395 Кодекса</w:t>
            </w:r>
          </w:p>
        </w:tc>
        <w:tc>
          <w:tcPr>
            <w:tcW w:w="6231" w:type="dxa"/>
          </w:tcPr>
          <w:p w:rsidR="00C96BB0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>Э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кологически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>е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>требования соблюдаются</w:t>
            </w:r>
          </w:p>
        </w:tc>
      </w:tr>
      <w:tr w:rsidR="00C96BB0" w:rsidRPr="00BA019E" w:rsidTr="00583076">
        <w:tc>
          <w:tcPr>
            <w:tcW w:w="704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C96BB0" w:rsidRPr="00BA019E" w:rsidRDefault="00C96BB0" w:rsidP="00583076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По твердо-бытовым отходам предусмотреть сортировку отходов по морфологическому составу согласно подпункта 6) пункта 2 статьи 319, статьи 326 Кодекса, а также учесть приказ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и.о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. Министра экологии, геологии и природных ресурсов Республики Казахстан от 2 декабря 2021 года № 482 «Об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целесообразности». Также указать, то что оператор объекта должен заключать договора, согласно пункта 1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>статьи 336 Кодекса с субъектами предпринимательства для выполнения работ (оказания услуг) по переработке, обезвреживанию, утилизации и (или) уничтожению опасных отходов, имеющих лицензию на выполнение работ и оказание услуг в области охраны окружающей среды. Учесть, что запрещается смешивание отходов, подвергнутых раздельному сбору, на всех дальнейших этапах управления отходами, согласно пункта 5 статьи 321 Кодекса.</w:t>
            </w:r>
          </w:p>
          <w:p w:rsidR="00C96BB0" w:rsidRPr="00BA019E" w:rsidRDefault="00C96BB0" w:rsidP="00583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Необходимо предусмотреть соблюдение пункта 2 статьи 321 Кодекса - лица, осуществляющие операции по сбору отходов, обязаны обеспечить раздельный сбор отходов в соответствии с требованиями настоящего Кодекса. Под раздельным сбором отходов понимается сбор отходов раздельно по видам или группам в целях упрощения дальнейшего специализированного управления ими. Так же, согласно пункта 5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целесообразности, утвержденные приказом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и.о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. Министра экологии, геологии и природных ресурсов Республики Казахстан от 2 декабря 2021 года №482 не допускается смешивание отходов, подвергнутые раздельному сбору, на всех дальнейших этапах управления отходами__</w:t>
            </w:r>
          </w:p>
        </w:tc>
        <w:tc>
          <w:tcPr>
            <w:tcW w:w="6231" w:type="dxa"/>
          </w:tcPr>
          <w:p w:rsidR="00C96BB0" w:rsidRPr="00BA019E" w:rsidRDefault="00BA019E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Учтено </w:t>
            </w:r>
          </w:p>
        </w:tc>
      </w:tr>
      <w:tr w:rsidR="00C96BB0" w:rsidRPr="00BA019E" w:rsidTr="00583076">
        <w:tc>
          <w:tcPr>
            <w:tcW w:w="704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C96BB0" w:rsidRPr="00BA019E" w:rsidRDefault="00C96BB0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Предусмотреть озеленение санитарно-защитной зоны с обязательной организацией полосы древесно-кустарниковых насаждений со стороны жилой застройки, саженцев деревьев характерных для данной климатической зоны с организацией соответствующей инфраструктуры по уходу и охране за зелеными насаждениями в соответствии с подпунктами 2) и 6) пункта 6 раздела 1 приложения 4 к Кодексу и согласно пункта 50 параграфа 1 главы 2 санитарных правил «Санитарно-эпидемиологические</w:t>
            </w:r>
            <w:r w:rsidR="00BA0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санитарно-защитным зонам объектов, являющихся объектами воздействия на среду обитания и здоровье человека» утверждены Приказом </w:t>
            </w:r>
            <w:proofErr w:type="spellStart"/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. Министра здравоохранения РК от 11 января 2022 года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jc w:val="both"/>
              <w:rPr>
                <w:rFonts w:ascii="Times New Roman" w:eastAsia="TimesNewRoman" w:hAnsi="Times New Roman"/>
              </w:rPr>
            </w:pPr>
            <w:r w:rsidRPr="00BA019E">
              <w:rPr>
                <w:rFonts w:ascii="Times New Roman" w:hAnsi="Times New Roman"/>
              </w:rPr>
              <w:t>Согласно</w:t>
            </w:r>
            <w:r w:rsidRPr="00BA019E">
              <w:rPr>
                <w:rFonts w:ascii="Times New Roman" w:hAnsi="Times New Roman" w:cs="Times New Roman"/>
              </w:rPr>
              <w:t xml:space="preserve"> предварит</w:t>
            </w:r>
            <w:r w:rsidRPr="00BA019E">
              <w:rPr>
                <w:rFonts w:ascii="Times New Roman" w:hAnsi="Times New Roman"/>
              </w:rPr>
              <w:t>ельному</w:t>
            </w:r>
            <w:r w:rsidRPr="00BA019E">
              <w:rPr>
                <w:rFonts w:ascii="Times New Roman" w:hAnsi="Times New Roman" w:cs="Times New Roman"/>
              </w:rPr>
              <w:t xml:space="preserve"> (</w:t>
            </w:r>
            <w:r w:rsidRPr="00BA019E">
              <w:rPr>
                <w:rFonts w:ascii="Times New Roman" w:hAnsi="Times New Roman"/>
              </w:rPr>
              <w:t>расчетному</w:t>
            </w:r>
            <w:r w:rsidRPr="00BA019E">
              <w:rPr>
                <w:rFonts w:ascii="Times New Roman" w:hAnsi="Times New Roman" w:cs="Times New Roman"/>
              </w:rPr>
              <w:t>) проект</w:t>
            </w:r>
            <w:r w:rsidRPr="00BA019E">
              <w:rPr>
                <w:rFonts w:ascii="Times New Roman" w:hAnsi="Times New Roman"/>
              </w:rPr>
              <w:t>у</w:t>
            </w:r>
            <w:r w:rsidRPr="00BA019E">
              <w:rPr>
                <w:rFonts w:ascii="Times New Roman" w:hAnsi="Times New Roman" w:cs="Times New Roman"/>
              </w:rPr>
              <w:t xml:space="preserve"> СЗЗ р. </w:t>
            </w:r>
            <w:proofErr w:type="spellStart"/>
            <w:r w:rsidRPr="00BA019E">
              <w:rPr>
                <w:rFonts w:ascii="Times New Roman" w:hAnsi="Times New Roman" w:cs="Times New Roman"/>
              </w:rPr>
              <w:t>Шатыркуль</w:t>
            </w:r>
            <w:proofErr w:type="spellEnd"/>
            <w:r w:rsidRPr="00BA019E">
              <w:rPr>
                <w:rFonts w:ascii="Times New Roman" w:hAnsi="Times New Roman" w:cs="Times New Roman"/>
              </w:rPr>
              <w:t xml:space="preserve"> </w:t>
            </w:r>
            <w:r w:rsidRPr="00BA019E">
              <w:rPr>
                <w:rFonts w:ascii="Times New Roman" w:hAnsi="Times New Roman"/>
              </w:rPr>
              <w:t>количество</w:t>
            </w:r>
            <w:r w:rsidRPr="00BA019E">
              <w:rPr>
                <w:rFonts w:ascii="Times New Roman" w:eastAsia="TimesNewRoman" w:hAnsi="Times New Roman"/>
              </w:rPr>
              <w:t xml:space="preserve"> </w:t>
            </w:r>
            <w:r w:rsidRPr="00BA019E">
              <w:rPr>
                <w:rFonts w:ascii="Times New Roman" w:eastAsia="TimesNewRoman" w:hAnsi="Times New Roman" w:cs="Times New Roman"/>
              </w:rPr>
              <w:t xml:space="preserve">посадочного материала, необходимого для озеленения территории санитарно-защитной зоны предприятия </w:t>
            </w:r>
            <w:r w:rsidRPr="00BA019E">
              <w:rPr>
                <w:rFonts w:ascii="Times New Roman" w:eastAsia="TimesNewRoman" w:hAnsi="Times New Roman"/>
              </w:rPr>
              <w:t xml:space="preserve">определено в </w:t>
            </w:r>
            <w:r w:rsidRPr="00BA019E">
              <w:rPr>
                <w:rFonts w:ascii="Times New Roman" w:eastAsia="TimesNewRoman" w:hAnsi="Times New Roman" w:cs="Times New Roman"/>
              </w:rPr>
              <w:t>ежегодно</w:t>
            </w:r>
            <w:r w:rsidRPr="00BA019E">
              <w:rPr>
                <w:rFonts w:ascii="Times New Roman" w:eastAsia="TimesNewRoman" w:hAnsi="Times New Roman"/>
              </w:rPr>
              <w:t>й посадке</w:t>
            </w:r>
            <w:r w:rsidRPr="00BA019E">
              <w:rPr>
                <w:rFonts w:ascii="Times New Roman" w:eastAsia="TimesNewRoman" w:hAnsi="Times New Roman" w:cs="Times New Roman"/>
              </w:rPr>
              <w:t xml:space="preserve"> </w:t>
            </w:r>
            <w:r w:rsidRPr="00BA019E">
              <w:rPr>
                <w:rFonts w:ascii="Times New Roman" w:eastAsia="TimesNewRoman,Bold" w:hAnsi="Times New Roman" w:cs="Times New Roman"/>
                <w:bCs/>
              </w:rPr>
              <w:t xml:space="preserve">Вяза </w:t>
            </w:r>
            <w:proofErr w:type="spellStart"/>
            <w:r w:rsidRPr="00BA019E">
              <w:rPr>
                <w:rFonts w:ascii="Times New Roman" w:eastAsia="TimesNewRoman,Bold" w:hAnsi="Times New Roman" w:cs="Times New Roman"/>
                <w:bCs/>
              </w:rPr>
              <w:t>перистоветвистый</w:t>
            </w:r>
            <w:proofErr w:type="spellEnd"/>
            <w:r w:rsidRPr="00BA019E">
              <w:rPr>
                <w:rFonts w:ascii="Times New Roman" w:eastAsia="TimesNewRoman,Bold" w:hAnsi="Times New Roman" w:cs="Times New Roman"/>
                <w:bCs/>
              </w:rPr>
              <w:t xml:space="preserve"> (карагач)</w:t>
            </w:r>
            <w:r w:rsidRPr="00BA019E">
              <w:rPr>
                <w:rFonts w:ascii="Times New Roman" w:eastAsia="TimesNewRoman" w:hAnsi="Times New Roman" w:cs="Times New Roman"/>
              </w:rPr>
              <w:t xml:space="preserve"> в количестве 4000 ед. (согласование от 07.10.2024 г. KZ53VBZ00057977)</w:t>
            </w:r>
            <w:r w:rsidRPr="00BA019E">
              <w:rPr>
                <w:rFonts w:ascii="Times New Roman" w:eastAsia="TimesNewRoman" w:hAnsi="Times New Roman"/>
              </w:rPr>
              <w:t>.</w:t>
            </w:r>
          </w:p>
          <w:p w:rsidR="00C96BB0" w:rsidRPr="00BA019E" w:rsidRDefault="00C96BB0" w:rsidP="00B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6BB0" w:rsidRPr="00BA019E" w:rsidTr="00583076">
        <w:tc>
          <w:tcPr>
            <w:tcW w:w="704" w:type="dxa"/>
          </w:tcPr>
          <w:p w:rsidR="00C96BB0" w:rsidRPr="00BA019E" w:rsidRDefault="00C96BB0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</w:tcPr>
          <w:p w:rsidR="00C96BB0" w:rsidRPr="00BA019E" w:rsidRDefault="00C96BB0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Предусмотреть мероприятия согласно подпункта 3) - проведение экологических исследований для определения фонового состояния окружающей среды,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среды; подпункта 6) - проведение изыскательских работ по обоснованию состава</w:t>
            </w:r>
            <w:r w:rsidR="00BA0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природоохранных мероприятий, обеспечивающих охрану природных вод, почв и ландшафта; подпункта 9) - разработка нетрадиционных подходов к охране окружающей среды и создание высокоэффективных систем и установок для очистки отходящих газов и сточных вод промышленных предприятий, утилизации отходов; пункта 10 приложения 4 к Кодексу</w:t>
            </w:r>
          </w:p>
        </w:tc>
        <w:tc>
          <w:tcPr>
            <w:tcW w:w="6231" w:type="dxa"/>
          </w:tcPr>
          <w:p w:rsidR="00C96BB0" w:rsidRPr="00BA019E" w:rsidRDefault="00BA019E" w:rsidP="00583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В соответствии с подпунктом 5 пункта 4 статьи 72 Кодекса представить обоснование предельных количественных и качественных показателей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>физических воздействий на окружающую среду (тепло, шум, вибрация, ионизирующее излучение, напряжение электромагнитных полей и иных физических воздействий). В отдельности по шумовому воздействия привести расчет распространения шумового воздействия, для вибрационного воздействия учесть применения буровзрывных работ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Учтено 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Обоснование предельного количества накопления и захоронение отходов по их видам выполнено с учета приказа Министра экологии, геологии и природных ресурсов Республики Казахстан от 22 июня 2021 года № 206 и приказа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и.о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. Министра экологии, геологии и природных ресурсов Республики Казахстан от 19 июля 2021 года № 261 и статьи 320 Кодекса.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Оценки воздействия на атмосферный воздух путем моделирования рассеивания приземных концентраций загрязняющих веществ выполнить с учетом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областивоздействия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с учетом эксплуатации действующего производства и намечаемой деятельности, при этом оценить виды воздействия (прямые, косвенные, кумулятивные) согласно статьям 66, 202 Кодекса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Согласно п.2 ст.216 Кодекса сброс не очищенных до нормативов допустимых сбросов сточных вод в водный объект или на рельеф местности запрещается.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 соответствии статьи 212 Кодекса засорение водных объектов запрещено, в этой связи при пользовании водными объектами предусмотреть мероприятия по охране водных объектов от всех видов загрязнения, включая диффузное загрязнение (загрязнение через поверхность земли, почву, недра или атмосферный воздух)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На территории для проведения операций по недропользованию учесть ограничения, предусмотренные статьями 25 и 26 кодекса Республики Казахстан от 27 декабря 2017 года № 125-VI «О недрах и недропользовании».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Физические и юридические лица при использовании земель не должны допускать загрязнение земель, захламление земной поверхности, деградацию и истощение почв, а также обязаны обеспечить снятие и сохранение плодородного слоя почвы, когда это необходимо для предотвращения его безвозвратной утери, согласно пункта 1 статьи 238 Кодекса.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 соответствии с пунктом 1 статьи 225 Кодекса при проведении оценки воздействия на окружающую среду намечаемой деятельности по проведению операций по недропользованию в обязательном порядке проводится оценка воздействия на подземные водные объекты и определяются необходимые меры по охране подземных вод. Вскрываемые при проведении операций по недропользованию подземные водные объекты должны быть обеспечены надежной изоляцией, предотвращающей их загрязнение, согласно пункта 2 статьи 225 Кодекса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Согласно пункта 1 статьи 12 Закона РК «О растительном мире» от 2 января 2023 года № 183-VII ЗРК, охране подлежат растительный мир и места произрастания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 xml:space="preserve">растений. Согласно п.2 ст. 7 Закона РК «О растительном мире» физические и юридические лица обязаны: 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1) не допускать уничтожения и повреждения, незаконного сбора дикорастущих растений, их частей и дериватов; 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2) соблюдать требования правил пользования растительным миром и не допускать негативного воздействия на места произрастания растений; 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3) не нарушать целостности природных растительных сообществ, способствовать сохранению их биологического разнообразия; 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4) не допускать в процессе пользования растительным миром ухудшения состояния иных природных объектов; 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5) соблюдать требования пожарной безопасности на участках, занятых растительным миром;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6) не нарушать права иных лиц при осуществлении пользования растительным миром.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В соответствии с пунктом 2 статьи 238 Кодекса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недропользователи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при проведении операций по недропользованию, а также иные лица при выполнении строительных и других работ, связанных с нарушением земель, обязаны: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1) содержать занимаемые земельные участки в состоянии, пригодном для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дальнейшего использования их по назначению;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2) до начала работ, связанных с нарушением земель, снять плодородный слой почвы и обеспечить его сохранение и использование в дальнейшем для целей рекультивации нарушенных земель;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3) проводить рекультивацию нарушенных земель.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Согласно пункта 3 статьи 238 Кодекса при проведении операций по недропользованию, выполнении строительных и других работ, связанных с нарушением земель, запрещается: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1) нарушение растительного покрова и почвенного слоя за пределами земельных участков (земель), отведенных в соответствии с законодательством Республики Казахстан под проведение операций по недропользованию, выполнение строительных и других соответствующих работ; 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2) снятие плодородного слоя почвы в целях продажи или передачи его в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собственность другим лицам.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 случае использования земельных участков для накопления, хранения, захоронения промышленных отходов согласно пункта 5 статьи 238 Кодекса, они должны отвечать следующим требованиям: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1) соответствовать санитарно-эпидемиологическим правилам и нормам проектирования, строительства и эксплуатации полигонов захоронения промышленных отходов;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 xml:space="preserve">2) иметь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слабофильтрующие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грунты при стоянии грунтовых вод не выше двух метров от дна емкости с уклоном на местности 1,5 процента в сторону водоема, сельскохозяйственных угодий, лесов, промышленных предприятий;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3) размещаться с подветренной стороны относительно населенного пункта и ниже по направлению потока подземных вод;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4) размещаться на местности, не затапливаемой паводковыми и ливневыми водами;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5) иметь инженерную противофильтрационную защиту, ограждение и озеленение по периметру, подъездные пути с твердым покрытием;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6) поверхностный и подземный стоки с земельного участка не должны поступать в водные объекты.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Согласно пункта 8 статьи 238 Кодекса В целях охраны земель собственники земельных участков и землепользователи обязаны проводить мероприятия по: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1) защите земель от водной и ветровой эрозий, селей, оползней, подтопления, затопления, заболачивания, вторичного засоления, иссушения, уплотнения, загрязнения радиоактивными и химическими веществами, захламления, биогенного загрязнения, а также других негативных воздействий;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2) защите земель от заражения карантинными объектами, чужеродными видами и особо опасными вредными организмами, их распространения, зарастания сорняками, кустарником и мелколесьем, а также от иных видов ухудшения состояния земель;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3) ликвидации последствий загрязнения, в том числе биогенного, и захламления;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4) сохранению достигнутого уровня мелиорации;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5) рекультивации нарушенных земель, восстановлению плодородия почв,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своевременному вовлечению земель в оборот.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Запрещается введение в эксплуатацию зданий, сооружений и их комплексов без оборудования техническими и инженерными средствами защиты животных и среды их обитания согласно пункту 2 статьи 245 Кодекса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Согласно пункта 4 статьи 245 Кодекса поведение взрывных и других работ,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которые являются источником повышенного шума, в местах размножения животных ограничивается законодательством Республики Казахстан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При проектировании, строительстве (реконструкции), эксплуатации и управлении объектом складирования отходов горнодобывающей промышленности (вскрышные порода) должны согласно пункта 2 статьи 359 Кодекса соблюдаться следующие требования: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1) при выборе места расположения объекта складирования отходов учитываются требования настоящего Кодекса, а также геологические, гидрологические, гидрогеологические, сейсмические и геотехнические условия;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2) в краткосрочной и долгосрочной перспективах: обеспечение предотвращения загрязнения почвы, атмосферного воздуха, грунтовых и (или) поверхностных вод,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>эффективного сбора загрязненной воды и фильтрата; обеспечение уменьшения эрозии, вызванной водой или ветром; обеспечение физической стабильности объекта складирования отходов;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3) обеспечение минимального ущерба ландшафту;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4) принятие мер для закрытия (ликвидации) объекта складирования отходов и рекультивации почвенного слоя;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5) должны быть разработаны планы и созданы условия для регулярного мониторинга и осмотра объекта складирования отходов квалифицированным персоналом, а также для принятия мер в случае выявления нестабильности функционирования объекта складирования отходов или загрязнения </w:t>
            </w:r>
            <w:proofErr w:type="gram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вод</w:t>
            </w:r>
            <w:proofErr w:type="gram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или почвы;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6) должны быть предусмотрены мероприятия на период мониторинга окружающей среды после закрытия объекта складирования отходов. 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Оператор объекта складирования отходов горнодобывающей промышленности (вскрышные порода) обязан принимать меры для предотвращения или уменьшения выбросов пыли и газа, согласно пункта 2 статьи 361 Кодекса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 соответствии со статьи 397 Кодекса при проведении операций по недропользованию должны быть соблюдены следующие требования: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1. Проектные документы для проведения операций по недропользованию должны предусматривать следующие меры, направленные на охрану окружающей среды: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1) применение методов, технологий и способов проведения операций по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недропользованию, обеспечивающих максимально возможное сокращение площади нарушаемых и отчуждаемых земель (в том числе опережающее до начала проведения операций по недропользованию строительство подъездных автомобильных дорог по рациональной схеме, применение кустового способа строительства скважин, применение технологий с внутренним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отвалообразованием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, использование отходов производства в качестве вторичных ресурсов, их переработка и утилизация, прогрессивная ликвидация последствий операций по недропользованию и другие методы) в той мере, в которой это целесообразно с технической, технологической, экологической и экономической точек зрения, что должно быть обосновано в проектном документе для проведения операций по недропользованию;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2) по предотвращению техногенного опустынивания земель в результате проведения операций по недропользованию;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3) по предотвращению загрязнения недр, в том числе при использовании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пространства недр;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4) по охране окружающей среды при приостановлении, прекращении операций по недропользованию, консервации и ликвидации объектов разработки месторождений в случаях, предусмотренных Кодексом Республики Казахстан "О недрах и недропользовании";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>5) по предотвращению ветровой эрозии почвы, отвалов вскрышных и вмещающих пород, отходов производства, их окисления и самовозгорания;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6) по изоляции поглощающих и пресноводных горизонтов для исключения их загрязнения;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7) по предотвращению истощения и загрязнения подземных вод, в том числе применение нетоксичных реагентов при приготовлении промывочных жидкостей;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8) по очистке и повторному использованию буровых растворов;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9) по ликвидации остатков буровых и горюче-смазочных материалов экологически безопасным способом.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2. При проведении операций по недропользованию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недропользователи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обязаны обеспечить соблюдение решений, предусмотренных проектными документами для проведения операций по недропользованию, а также следующих требований: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1) конструкции скважин и горных выработок должны обеспечивать выполнение требований по охране недр и окружающей среды;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2) при бурении и выполнении иных работ в рамках проведения операций по недропользованию с применением установок с дизель-генераторным и дизельным приводом выброс неочищенных выхлопных газов в атмосферный воздух от таких установок должен соответствовать их техническим характеристикам и экологическим требованиям; 3)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4) для исключения перемещения (утечки)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5) в случаях строительства скважин на особо охраняемых природных территориях необходимо применять только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безамбарную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технологию;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6) при проведении операций по разведке и (или) добыче углеводородов должны предусматриваться меры по уменьшению объемов размещения серы в открытом виде на серных картах и снижению ее негативного воздействия на окружающую среду;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7) при проведении операций по недропользованию должны проводиться работы по утилизации шламов и нейтрализации отработанного бурового раствора, буровых, карьерных и шахтных сточных вод для повторного использования в процессе бурения, возврата в окружающую среду в соответствии с установленными требованиями;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8) при применении буровых растворов на углеводородной основе (известково- битумных,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инвертно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-эмульсионных и других) должны быть приняты меры по предупреждению загазованности воздушной среды;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>9) захоронение пирофорных отложений, шлама и керна в целях исключения возможности их возгорания или отравления людей должно производиться согласно проекту и по согласованию с уполномоченным органом в области охраны окружающей среды, государственным органом в сфере санитарно-эпидемиологического благополучия населения и местными исполнительными органами;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10) ввод в эксплуатацию сооружений по недропользованию производится при условии выполнения в полном объеме всех экологических требований, предусмотренных проектом;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11) после окончания операций по недропользованию и демонтажа оборудования проводятся работы по восстановлению (рекультивации) земель в соответствии с проектными решениями, предусмотренными планом (проектом) ликвидации;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12) буровые скважины, в том числе самоизливающиеся, а также скважины, не пригодные к эксплуатации или использование которых прекращено, подлежат оборудованию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недропользователем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регулирующими устройствами, консервации или ликвидации в порядке, установленном законодательством Республики Казахстан;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13)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среды, использования и охраны водного фонда, по изучению недр, государственного органа в сфере санитарно-эпидемиологического благополучия населения, выдаваемых после проведения специальных обследований в районе предполагаемого бурения этих скважин;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14)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недропользовании.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3. Запрещаются: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1) допуск буровых растворов и материалов в пласты, содержащие хозяйственно-питьевые воды;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2) бурение поглощающих скважин для сброса промышленных, лечебных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минеральных и теплоэнергетических сточных вод в случаях, когда эти скважины могут являться источником загрязнения водоносного горизонта, пригодного или используемого для хозяйственно-питьевого водоснабжения или в лечебных целях;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3) устройство поглощающих скважин и колодцев в зонах санитарной охраны источников водоснабжения;</w:t>
            </w:r>
          </w:p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4) сброс в поглощающие скважины и колодцы отработанных вод, содержащих радиоактивные вещества.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Учтено</w:t>
            </w: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Пункт 1 статьи 357 Кодекса, под отходами горнодобывающей промышленности понимаются отходы, образуемые в процессе разведки, добычи, обработки и хранения твердых полезных ископаемых, в том числе вскрышная, вмещающая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lastRenderedPageBreak/>
              <w:t>порода, пыль, бедная (некондиционная) руда, осадок механической очистки карьерных и шахтных вод, хвосты и шламы обогащения. Для целей настоящего Кодекса обработка твердых полезных ископаемых включает в себя механические, физические, биологические, термические или химические процессы или их сочетания, применяемые в отношении твердых полезных ископаемых в целях извлечения из них полезных компонентов, в том числе путем изменения размеров (дробления, измельчения), классификации (сортировки), сепарации и выщелачивания, обогащения, а также повторной обработки ранее размещенных отходов горнодобывающей промышленности, но не включает плавление, процессы термической переработки (кроме обжига известняка) и металлургические процессы. А также, согласно пункта 1,2 статьи 358 Кодекса необходимо предусмотреть, складирование отходов горнодобывающей промышленности должно осуществляться в специально установленных местах, определенных проектным документом, разработанным в соответствии с законодательством Республики Казахстан, а также запрещается складирование отходов горнодобывающей промышленности вне специально установленных мест.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Учтено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A019E" w:rsidRPr="00BA019E" w:rsidRDefault="00BA019E" w:rsidP="00BA019E">
            <w:pPr>
              <w:ind w:firstLine="709"/>
              <w:jc w:val="both"/>
              <w:rPr>
                <w:rFonts w:ascii="Times New Roman" w:eastAsia="Calibri" w:hAnsi="Times New Roman"/>
              </w:rPr>
            </w:pPr>
            <w:r w:rsidRPr="00BA019E">
              <w:rPr>
                <w:rFonts w:ascii="Times New Roman" w:eastAsia="Calibri" w:hAnsi="Times New Roman"/>
              </w:rPr>
              <w:t xml:space="preserve">Часть вмещающих пород от годового объема образования будет использоваться для засыпки (рекультивации) </w:t>
            </w:r>
            <w:r w:rsidRPr="00BA019E">
              <w:rPr>
                <w:rFonts w:ascii="Times New Roman" w:eastAsia="Calibri" w:hAnsi="Times New Roman"/>
              </w:rPr>
              <w:lastRenderedPageBreak/>
              <w:t>карьера и дорог: 429499,77т (2026г), 269048,8т (2027г), 199111,83т (2028г), 173572,79т (2029г), 168293,71т (2030г), 161499,74т (2031г), 136481,02т (2032т), 130061,03 т (2033т), 128806,3 т (2034т), 85413,78 т (2035т).</w:t>
            </w:r>
          </w:p>
          <w:p w:rsidR="00BA019E" w:rsidRPr="00BA019E" w:rsidRDefault="00BA019E" w:rsidP="00BA019E">
            <w:pPr>
              <w:ind w:firstLine="709"/>
              <w:jc w:val="both"/>
              <w:rPr>
                <w:rFonts w:ascii="Times New Roman" w:eastAsia="Calibri" w:hAnsi="Times New Roman"/>
              </w:rPr>
            </w:pPr>
            <w:r w:rsidRPr="00BA019E">
              <w:rPr>
                <w:rFonts w:ascii="Times New Roman" w:eastAsia="Calibri" w:hAnsi="Times New Roman"/>
              </w:rPr>
              <w:t>Захоронение в породных отвалах №8 и №10:176841,05т (2026г), 146765,47т (2027г), 196461,45т (2028г), 276214,04т (2029г), 330251,44т (2030г), 336088,78т (2031г), 332026,49т (2032т), 296845,27 т (2033т), 346232,31 т (2034т), 319275,94 т (2035т).</w:t>
            </w:r>
          </w:p>
          <w:p w:rsidR="00BA019E" w:rsidRPr="00BA019E" w:rsidRDefault="00BA019E" w:rsidP="00BA0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BA019E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Вместе с тем, согласно Правилам проведения общественных слушаний, утвержденными приказом </w:t>
            </w:r>
            <w:proofErr w:type="spellStart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и.о</w:t>
            </w:r>
            <w:proofErr w:type="spellEnd"/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. Министра экологии, геологии и природных ресурсов Республики Казахстан от 3 августа 2021 года № 286, общественные слушания по документам, намечаемая деятельность по которым может оказывать воздействие на территорию более чем одной административно-территориальной единицы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единицы. В этой связи, необходимо проведение общественных слушаний в ближайших к объекту населенных пунктах.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b/>
                <w:sz w:val="20"/>
                <w:szCs w:val="20"/>
              </w:rPr>
              <w:t>Учтено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A019E" w:rsidRPr="00BA019E" w:rsidRDefault="00BA019E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5B09C2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Для ликвидации последствий недропользования оказывающее негативное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воздействие на окружающую среду, должна быть проведена работа по приведению земельных участков в состояние, обеспечивающее безопасность жизни и (или) здоровья людей, охрану окружающей среды и пригодное для их дальнейшего использования по целевому назначению, в порядке, предусмотренном земельным законодательством Республики Казахстан в соответствие с пунктом 2 статьи 145 Кодекса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b/>
                <w:sz w:val="20"/>
                <w:szCs w:val="20"/>
              </w:rPr>
              <w:t>Учтено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A019E" w:rsidRPr="00BA019E" w:rsidRDefault="00BA019E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19E" w:rsidRPr="00BA019E" w:rsidTr="00583076">
        <w:tc>
          <w:tcPr>
            <w:tcW w:w="704" w:type="dxa"/>
          </w:tcPr>
          <w:p w:rsidR="00BA019E" w:rsidRPr="00BA019E" w:rsidRDefault="005B09C2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229" w:type="dxa"/>
          </w:tcPr>
          <w:p w:rsidR="00BA019E" w:rsidRPr="00BA019E" w:rsidRDefault="00BA019E" w:rsidP="00BA019E">
            <w:pPr>
              <w:autoSpaceDE w:val="0"/>
              <w:autoSpaceDN w:val="0"/>
              <w:adjustRightInd w:val="0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Вскрываемые при проведении операций по недропользованию подземные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BA019E">
              <w:rPr>
                <w:rFonts w:ascii="Times New Roman" w:eastAsia="CIDFont+F2" w:hAnsi="Times New Roman" w:cs="Times New Roman"/>
                <w:sz w:val="20"/>
                <w:szCs w:val="20"/>
              </w:rPr>
              <w:t>водные объекты должны быть обеспечены надежной изоляцией, предотвращающей их загрязнение, согласно пункта 2 статьи 225 Кодекса.</w:t>
            </w:r>
          </w:p>
        </w:tc>
        <w:tc>
          <w:tcPr>
            <w:tcW w:w="6231" w:type="dxa"/>
          </w:tcPr>
          <w:p w:rsidR="00BA019E" w:rsidRPr="00BA019E" w:rsidRDefault="00BA019E" w:rsidP="00BA0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9E">
              <w:rPr>
                <w:rFonts w:ascii="Times New Roman" w:hAnsi="Times New Roman" w:cs="Times New Roman"/>
                <w:b/>
                <w:sz w:val="20"/>
                <w:szCs w:val="20"/>
              </w:rPr>
              <w:t>Учтено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A019E" w:rsidRPr="00BA019E" w:rsidRDefault="00BA019E" w:rsidP="00BA01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AE2" w:rsidRDefault="00130AE2" w:rsidP="008D26D0">
      <w:pPr>
        <w:jc w:val="both"/>
      </w:pPr>
      <w:bookmarkStart w:id="0" w:name="_GoBack"/>
      <w:bookmarkEnd w:id="0"/>
    </w:p>
    <w:p w:rsidR="00130AE2" w:rsidRDefault="00130AE2" w:rsidP="008D26D0">
      <w:pPr>
        <w:jc w:val="both"/>
      </w:pPr>
    </w:p>
    <w:sectPr w:rsidR="00130AE2" w:rsidSect="008D26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54F47"/>
    <w:multiLevelType w:val="hybridMultilevel"/>
    <w:tmpl w:val="FB629C54"/>
    <w:lvl w:ilvl="0" w:tplc="D7A2F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F1"/>
    <w:rsid w:val="00130AE2"/>
    <w:rsid w:val="00424A6A"/>
    <w:rsid w:val="005B09C2"/>
    <w:rsid w:val="008C19FC"/>
    <w:rsid w:val="008D26D0"/>
    <w:rsid w:val="00926AF1"/>
    <w:rsid w:val="00BA019E"/>
    <w:rsid w:val="00C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4CB1"/>
  <w15:chartTrackingRefBased/>
  <w15:docId w15:val="{3A96206C-5AFF-4D2B-8C8C-23A870E3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BA019E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BA01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sid w:val="00BA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doc_id=1042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3585</Words>
  <Characters>20441</Characters>
  <Application>Microsoft Office Word</Application>
  <DocSecurity>0</DocSecurity>
  <Lines>170</Lines>
  <Paragraphs>47</Paragraphs>
  <ScaleCrop>false</ScaleCrop>
  <Company/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Сулейменова</dc:creator>
  <cp:keywords/>
  <dc:description/>
  <cp:lastModifiedBy>Айжан Сулейменова</cp:lastModifiedBy>
  <cp:revision>6</cp:revision>
  <dcterms:created xsi:type="dcterms:W3CDTF">2025-12-24T10:58:00Z</dcterms:created>
  <dcterms:modified xsi:type="dcterms:W3CDTF">2025-12-25T11:53:00Z</dcterms:modified>
</cp:coreProperties>
</file>