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324F" w14:textId="77777777" w:rsidR="00F25726" w:rsidRDefault="00F25726" w:rsidP="00F25726">
      <w:pPr>
        <w:rPr>
          <w:b/>
          <w:color w:val="000000"/>
          <w:sz w:val="32"/>
          <w:szCs w:val="32"/>
        </w:rPr>
      </w:pPr>
      <w:bookmarkStart w:id="0" w:name="_Hlk215761019"/>
      <w:r>
        <w:rPr>
          <w:b/>
          <w:color w:val="000000"/>
          <w:sz w:val="32"/>
          <w:szCs w:val="32"/>
        </w:rPr>
        <w:t xml:space="preserve">Географические координаты участка и территории воздействия: </w:t>
      </w:r>
      <w:r>
        <w:rPr>
          <w:b/>
          <w:color w:val="474747"/>
          <w:sz w:val="32"/>
          <w:szCs w:val="32"/>
          <w:shd w:val="clear" w:color="auto" w:fill="FFFFFF"/>
        </w:rPr>
        <w:t xml:space="preserve">43°35′22″ с. ш. 52°06′51″ </w:t>
      </w:r>
      <w:proofErr w:type="spellStart"/>
      <w:r>
        <w:rPr>
          <w:b/>
          <w:color w:val="474747"/>
          <w:sz w:val="32"/>
          <w:szCs w:val="32"/>
          <w:shd w:val="clear" w:color="auto" w:fill="FFFFFF"/>
        </w:rPr>
        <w:t>в.д</w:t>
      </w:r>
      <w:proofErr w:type="spellEnd"/>
      <w:r>
        <w:rPr>
          <w:b/>
          <w:color w:val="474747"/>
          <w:sz w:val="32"/>
          <w:szCs w:val="32"/>
          <w:shd w:val="clear" w:color="auto" w:fill="FFFFFF"/>
        </w:rPr>
        <w:t>.</w:t>
      </w:r>
      <w:bookmarkEnd w:id="0"/>
    </w:p>
    <w:p w14:paraId="7554B2C4" w14:textId="77777777" w:rsidR="00301332" w:rsidRDefault="00301332"/>
    <w:sectPr w:rsidR="0030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26"/>
    <w:rsid w:val="00301332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F2FF"/>
  <w15:chartTrackingRefBased/>
  <w15:docId w15:val="{4BFCEE3E-8E36-4E67-A72E-7F849806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Бериккановна Жапарова</dc:creator>
  <cp:keywords/>
  <dc:description/>
  <cp:lastModifiedBy>Айнур Бериккановна Жапарова</cp:lastModifiedBy>
  <cp:revision>2</cp:revision>
  <dcterms:created xsi:type="dcterms:W3CDTF">2026-02-17T10:11:00Z</dcterms:created>
  <dcterms:modified xsi:type="dcterms:W3CDTF">2026-02-17T10:12:00Z</dcterms:modified>
</cp:coreProperties>
</file>