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1261" w14:textId="77777777" w:rsidR="000419E8" w:rsidRPr="000419E8" w:rsidRDefault="000419E8" w:rsidP="000419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Краткое нетехническое резюме</w:t>
      </w:r>
    </w:p>
    <w:p w14:paraId="2A94B6D5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Краткое нетехническое резюме подготовлено с целью информирования заинтересованной общественности о намечаемой деятельности по проекту «План горных работ месторождения „</w:t>
      </w:r>
      <w:proofErr w:type="spellStart"/>
      <w:r w:rsidRPr="000419E8">
        <w:rPr>
          <w:rFonts w:ascii="Times New Roman" w:hAnsi="Times New Roman" w:cs="Times New Roman"/>
          <w:sz w:val="28"/>
          <w:szCs w:val="28"/>
          <w:lang w:val="ru-KZ"/>
        </w:rPr>
        <w:t>Теректы</w:t>
      </w:r>
      <w:proofErr w:type="spellEnd"/>
      <w:r w:rsidRPr="000419E8">
        <w:rPr>
          <w:rFonts w:ascii="Times New Roman" w:hAnsi="Times New Roman" w:cs="Times New Roman"/>
          <w:sz w:val="28"/>
          <w:szCs w:val="28"/>
          <w:lang w:val="ru-KZ"/>
        </w:rPr>
        <w:t>“», предусматривающему разработку россыпного месторождения золота с получением экологического разрешения на воздействие.</w:t>
      </w:r>
    </w:p>
    <w:p w14:paraId="2636C792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Инициатором намечаемой деятельности является ТОО «SRNB Kazakhstan». Участок работ расположен в </w:t>
      </w:r>
      <w:proofErr w:type="spellStart"/>
      <w:r w:rsidRPr="000419E8">
        <w:rPr>
          <w:rFonts w:ascii="Times New Roman" w:hAnsi="Times New Roman" w:cs="Times New Roman"/>
          <w:sz w:val="28"/>
          <w:szCs w:val="28"/>
          <w:lang w:val="ru-KZ"/>
        </w:rPr>
        <w:t>Маркольском</w:t>
      </w:r>
      <w:proofErr w:type="spellEnd"/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 районе Восточно-Казахстанской области, вблизи села </w:t>
      </w:r>
      <w:proofErr w:type="spellStart"/>
      <w:r w:rsidRPr="000419E8">
        <w:rPr>
          <w:rFonts w:ascii="Times New Roman" w:hAnsi="Times New Roman" w:cs="Times New Roman"/>
          <w:sz w:val="28"/>
          <w:szCs w:val="28"/>
          <w:lang w:val="ru-KZ"/>
        </w:rPr>
        <w:t>Маркаколь</w:t>
      </w:r>
      <w:proofErr w:type="spellEnd"/>
      <w:r w:rsidRPr="000419E8">
        <w:rPr>
          <w:rFonts w:ascii="Times New Roman" w:hAnsi="Times New Roman" w:cs="Times New Roman"/>
          <w:sz w:val="28"/>
          <w:szCs w:val="28"/>
          <w:lang w:val="ru-KZ"/>
        </w:rPr>
        <w:t>. Общая площадь месторождения составляет около 44 га и включает четыре промышленные площадки. Территория удалена от крупных населённых пунктов, что ограничивает влияние на жилую застройку.</w:t>
      </w:r>
    </w:p>
    <w:p w14:paraId="1E92FCBD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Сроки реализации проекта охватывают период с 2026 по 2029 годы, включая подготовительный этап, добычные работы и рекультивацию. Основной этап добычи планируется в 2027–2029 годах.</w:t>
      </w:r>
    </w:p>
    <w:p w14:paraId="07F6AA31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Проектом предусматривается разработка месторождения открытым способом с применением блочной технологии. Технологический процесс включает снятие и сохранение плодородного слоя почвы, вскрышные работы, добычу золотосодержащих песков, их транспортировку и переработку на промывочном комплексе. Извлечение золота осуществляется гравитационным методом. Отходы переработки размещаются в выработанном пространстве карьера и используются для восстановления нарушенных участков.</w:t>
      </w:r>
    </w:p>
    <w:p w14:paraId="1CEBD0E0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Водоснабжение технологического процесса организовано по замкнутой системе: вода после использования поступает в отстойники, очищается и возвращается в производственный цикл. Сброс сточных вод в окружающую среду не предусмотрен. Водоснабжение для хозяйственно-питьевых нужд осуществляется за счёт привозной воды. Численность персонала составляет порядка 80 человек.</w:t>
      </w:r>
    </w:p>
    <w:p w14:paraId="1DB8E842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Воздействие на атмосферный воздух</w:t>
      </w:r>
    </w:p>
    <w:p w14:paraId="59B2FF5F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Основное воздействие на атмосферный воздух связано с пылеобразованием при ведении горных работ, перемещении горной массы и работе техники. Перечень выбрасываемых загрязняющих веществ включает оксиды азота, оксид углерода, диоксид серы, углерод (сажу), формальдегид, </w:t>
      </w:r>
      <w:proofErr w:type="spellStart"/>
      <w:r w:rsidRPr="000419E8">
        <w:rPr>
          <w:rFonts w:ascii="Times New Roman" w:hAnsi="Times New Roman" w:cs="Times New Roman"/>
          <w:sz w:val="28"/>
          <w:szCs w:val="28"/>
          <w:lang w:val="ru-KZ"/>
        </w:rPr>
        <w:t>бенз</w:t>
      </w:r>
      <w:proofErr w:type="spellEnd"/>
      <w:r w:rsidRPr="000419E8">
        <w:rPr>
          <w:rFonts w:ascii="Times New Roman" w:hAnsi="Times New Roman" w:cs="Times New Roman"/>
          <w:sz w:val="28"/>
          <w:szCs w:val="28"/>
          <w:lang w:val="ru-KZ"/>
        </w:rPr>
        <w:t>(а)пирен и углеводороды.</w:t>
      </w:r>
    </w:p>
    <w:p w14:paraId="42FBBFB8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Наибольший вклад в общий объём выбросов составляет неорганическая пыль, объём которой достигает порядка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32,2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. Выбросы остальных загрязняющих веществ незначительны и составляют доли тонн в год. Общий объём выбросов оценивается на уровне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около 32,22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EF6D860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lastRenderedPageBreak/>
        <w:t>Воздействие на атмосферный воздух носит локальный характер, однако требует обязательной реализации мероприятий по пылеподавлению, включая полив технологических дорог и контроль за состоянием рабочих площадок.</w:t>
      </w:r>
    </w:p>
    <w:p w14:paraId="6ED7AF3E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Водные ресурсы и сбросы</w:t>
      </w:r>
    </w:p>
    <w:p w14:paraId="636ACB97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Проектом не предусмотрены сбросы загрязнённых сточных вод на рельеф местности или в водные объекты. Технологическая схема предусматривает оборотное водоснабжение, при котором использованная вода очищается и повторно используется.</w:t>
      </w:r>
    </w:p>
    <w:p w14:paraId="1311599E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Поступление свежей воды осуществляется только для компенсации технологических потерь. Таким образом, воздействие на поверхностные и подземные воды оценивается как минимальное.</w:t>
      </w:r>
    </w:p>
    <w:p w14:paraId="1BA7BC3F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Отходы производства и потребления</w:t>
      </w:r>
    </w:p>
    <w:p w14:paraId="0CED790F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В процессе реализации проекта образуются отходы, преимущественно относящиеся к неопасным. Основные виды и объёмы отходов включают:</w:t>
      </w:r>
    </w:p>
    <w:p w14:paraId="0D49E275" w14:textId="77777777" w:rsidR="000419E8" w:rsidRPr="000419E8" w:rsidRDefault="000419E8" w:rsidP="000419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твёрдые бытовые отходы — около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6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</w:p>
    <w:p w14:paraId="66816A35" w14:textId="77777777" w:rsidR="000419E8" w:rsidRPr="000419E8" w:rsidRDefault="000419E8" w:rsidP="000419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металлический лом — около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0,76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</w:p>
    <w:p w14:paraId="0DD46CF1" w14:textId="77777777" w:rsidR="000419E8" w:rsidRPr="000419E8" w:rsidRDefault="000419E8" w:rsidP="000419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промасленная ветошь — около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0,38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</w:p>
    <w:p w14:paraId="29640C6E" w14:textId="77777777" w:rsidR="000419E8" w:rsidRPr="000419E8" w:rsidRDefault="000419E8" w:rsidP="000419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вскрышные породы — порядка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141,5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</w:p>
    <w:p w14:paraId="7E3D983F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Общий объём образования отходов составляет около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148,6 т/год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C06A33F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Вскрышные породы и отходы переработки в основном используются для засыпки выработанных пространств и проведения рекультивации, что снижает необходимость их внешнего размещения. Остальные отходы временно накапливаются на специально оборудованных площадках с соблюдением требований раздельного хранения и передаются специализированным организациям по договорам.</w:t>
      </w:r>
    </w:p>
    <w:p w14:paraId="45B17331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Воздействие на почвы, растительный и животный мир</w:t>
      </w:r>
    </w:p>
    <w:p w14:paraId="439CE755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Воздействие на почвенно-растительный покров связано с нарушением земель в пределах горного отвода. Проектом предусмотрено обязательное снятие и сохранение плодородного слоя почвы с последующим его использованием при рекультивации.</w:t>
      </w:r>
    </w:p>
    <w:p w14:paraId="75637B1F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По мере завершения работ производится восстановление рельефа, засыпка выработанных участков, нанесение плодородного слоя и озеленение территории.</w:t>
      </w:r>
    </w:p>
    <w:p w14:paraId="04774CE6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Воздействие на животный мир носит локальный характер и выражается преимущественно во временном вытеснении животных за пределы зоны работ. 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lastRenderedPageBreak/>
        <w:t>Проектом предусмотрены мероприятия по сохранению среды обитания и соблюдению требований природоохранного законодательства.</w:t>
      </w:r>
    </w:p>
    <w:p w14:paraId="6FCDD81D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Социально-экономические аспекты</w:t>
      </w:r>
    </w:p>
    <w:p w14:paraId="46E8B217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Реализация проекта не приведёт к значительной нагрузке на инфраструктуру региона. Ожидается создание рабочих мест, что оказывает умеренно положительное влияние на занятость населения.</w:t>
      </w:r>
    </w:p>
    <w:p w14:paraId="68050960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Замечания уполномоченного органа</w:t>
      </w:r>
    </w:p>
    <w:p w14:paraId="24458CBB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В ходе рассмотрения материалов отмечена необходимость дополнительной проработки отдельных вопросов, включая уточнение расположения объекта относительно водных объектов и жилых зон, определение санитарно-защитной зоны, подтверждение отсутствия подземных вод питьевого качества, а также детализацию мероприятий по обращению с отходами, пылеподавлению и сохранению биоразнообразия.</w:t>
      </w:r>
    </w:p>
    <w:p w14:paraId="1B34A825" w14:textId="77777777" w:rsidR="000419E8" w:rsidRPr="000419E8" w:rsidRDefault="000419E8" w:rsidP="000419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Общий вывод</w:t>
      </w:r>
    </w:p>
    <w:p w14:paraId="4E234E7C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>Намечаемая деятельность относится к объектам, для которых проведение оценки воздействия на окружающую среду является обязательным. Проект предусматривает поэтапную разработку месторождения с одновременной рекультивацией нарушенных земель и применением оборотного водоснабжения.</w:t>
      </w:r>
    </w:p>
    <w:p w14:paraId="3B86C9FB" w14:textId="77777777" w:rsidR="000419E8" w:rsidRPr="000419E8" w:rsidRDefault="000419E8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При условии соблюдения требований экологического законодательства Республики Казахстан и реализации предусмотренных природоохранных мероприятий воздействие на окружающую среду будет носить </w:t>
      </w:r>
      <w:r w:rsidRPr="000419E8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локальный и контролируемый характер</w:t>
      </w:r>
      <w:r w:rsidRPr="000419E8">
        <w:rPr>
          <w:rFonts w:ascii="Times New Roman" w:hAnsi="Times New Roman" w:cs="Times New Roman"/>
          <w:sz w:val="28"/>
          <w:szCs w:val="28"/>
          <w:lang w:val="ru-KZ"/>
        </w:rPr>
        <w:t xml:space="preserve"> и не приведёт к значительным негативным последствиям.</w:t>
      </w:r>
    </w:p>
    <w:p w14:paraId="235D40D6" w14:textId="77777777" w:rsidR="009D3C4E" w:rsidRPr="000419E8" w:rsidRDefault="009D3C4E" w:rsidP="000419E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9D3C4E" w:rsidRPr="0004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87E74"/>
    <w:multiLevelType w:val="multilevel"/>
    <w:tmpl w:val="004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56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E8"/>
    <w:rsid w:val="000419E8"/>
    <w:rsid w:val="002C1BD0"/>
    <w:rsid w:val="00422F91"/>
    <w:rsid w:val="008A4324"/>
    <w:rsid w:val="009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2393"/>
  <w15:chartTrackingRefBased/>
  <w15:docId w15:val="{17369F3C-9E00-450D-A2B5-5251129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1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Сеиткожина</dc:creator>
  <cp:keywords/>
  <dc:description/>
  <cp:lastModifiedBy>Дамира Сеиткожина</cp:lastModifiedBy>
  <cp:revision>1</cp:revision>
  <dcterms:created xsi:type="dcterms:W3CDTF">2026-04-03T09:14:00Z</dcterms:created>
  <dcterms:modified xsi:type="dcterms:W3CDTF">2026-04-03T09:17:00Z</dcterms:modified>
</cp:coreProperties>
</file>