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979F" w14:textId="77777777" w:rsidR="006D24EF" w:rsidRPr="006D24EF" w:rsidRDefault="006D24EF" w:rsidP="006D24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НЕТЕХНИЧЕСКОЕ РЕЗЮМЕ</w:t>
      </w:r>
    </w:p>
    <w:p w14:paraId="01D78336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Проектом предусматривается добыча известняка-ракушечника на части Бейнеуского месторождения в Бейнеуском районе Мангистауской области Республики Казахстан. Недропользователем является ТОО «</w:t>
      </w:r>
      <w:proofErr w:type="spellStart"/>
      <w:r w:rsidRPr="006D24EF">
        <w:rPr>
          <w:rFonts w:ascii="Times New Roman" w:hAnsi="Times New Roman" w:cs="Times New Roman"/>
          <w:sz w:val="24"/>
          <w:szCs w:val="24"/>
          <w:lang w:val="ru-KZ"/>
        </w:rPr>
        <w:t>Жолдасбай</w:t>
      </w:r>
      <w:proofErr w:type="spellEnd"/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». </w:t>
      </w:r>
    </w:p>
    <w:p w14:paraId="43D156EE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Цель проекта — получение стенового камня, используемого в строительстве.</w:t>
      </w:r>
    </w:p>
    <w:p w14:paraId="2392BF04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Основные параметры проекта</w:t>
      </w:r>
    </w:p>
    <w:p w14:paraId="4FB6B027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Срок реализации проекта: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2025–2034 годы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</w:p>
    <w:p w14:paraId="2E90AEBF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Производственные показатели:</w:t>
      </w:r>
    </w:p>
    <w:p w14:paraId="7F8CA269" w14:textId="77777777" w:rsidR="006D24EF" w:rsidRPr="006D24EF" w:rsidRDefault="006D24EF" w:rsidP="006D24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годовая добыча —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33,33 тыс. м³/год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; </w:t>
      </w:r>
    </w:p>
    <w:p w14:paraId="513F8BDB" w14:textId="77777777" w:rsidR="006D24EF" w:rsidRPr="006D24EF" w:rsidRDefault="006D24EF" w:rsidP="006D24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выход товарной продукции — около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20 тыс. м³/год (60%)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; </w:t>
      </w:r>
    </w:p>
    <w:p w14:paraId="0DE53830" w14:textId="77777777" w:rsidR="006D24EF" w:rsidRPr="006D24EF" w:rsidRDefault="006D24EF" w:rsidP="006D24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общий объем добычи за период — около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333,33 тыс. м³ эксплуатационных запасов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; </w:t>
      </w:r>
    </w:p>
    <w:p w14:paraId="2DA944EF" w14:textId="77777777" w:rsidR="006D24EF" w:rsidRPr="006D24EF" w:rsidRDefault="006D24EF" w:rsidP="006D24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общий объем геологических запасов в контуре карьера —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369,35 тыс. м³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</w:p>
    <w:p w14:paraId="51C640D7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Балансовые запасы участка составляют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835,27 тыс. м³ (категория С1)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</w:p>
    <w:p w14:paraId="3DB264E7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Площадь:</w:t>
      </w:r>
    </w:p>
    <w:p w14:paraId="7FD5C1DD" w14:textId="77777777" w:rsidR="006D24EF" w:rsidRPr="006D24EF" w:rsidRDefault="006D24EF" w:rsidP="006D24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горный отвод —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0,2 км² (20 га)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; </w:t>
      </w:r>
    </w:p>
    <w:p w14:paraId="467B3438" w14:textId="77777777" w:rsidR="006D24EF" w:rsidRPr="006D24EF" w:rsidRDefault="006D24EF" w:rsidP="006D24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фактически отрабатываемая площадь —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4,62 га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</w:p>
    <w:p w14:paraId="7F8F28C6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Глубина разработки — до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11 м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</w:p>
    <w:p w14:paraId="7DB87D4D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Технология работ</w:t>
      </w:r>
    </w:p>
    <w:p w14:paraId="29ABF01B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Разработка месторождения осуществляется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открытым способом (карьером)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426FC79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Основные операции:</w:t>
      </w:r>
    </w:p>
    <w:p w14:paraId="26B07E6F" w14:textId="77777777" w:rsidR="006D24EF" w:rsidRPr="006D24EF" w:rsidRDefault="006D24EF" w:rsidP="006D24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снятие вскрышных пород; </w:t>
      </w:r>
    </w:p>
    <w:p w14:paraId="5BEF1EF2" w14:textId="77777777" w:rsidR="006D24EF" w:rsidRPr="006D24EF" w:rsidRDefault="006D24EF" w:rsidP="006D24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добыча известняка камнерезными машинами; </w:t>
      </w:r>
    </w:p>
    <w:p w14:paraId="7F8313B6" w14:textId="77777777" w:rsidR="006D24EF" w:rsidRPr="006D24EF" w:rsidRDefault="006D24EF" w:rsidP="006D24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формирование блоков стенового камня; </w:t>
      </w:r>
    </w:p>
    <w:p w14:paraId="6298193D" w14:textId="77777777" w:rsidR="006D24EF" w:rsidRPr="006D24EF" w:rsidRDefault="006D24EF" w:rsidP="006D24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складирование и транспортировка продукции; </w:t>
      </w:r>
    </w:p>
    <w:p w14:paraId="000D1733" w14:textId="77777777" w:rsidR="006D24EF" w:rsidRPr="006D24EF" w:rsidRDefault="006D24EF" w:rsidP="006D24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размещение отходов во внутреннем отвале. </w:t>
      </w:r>
    </w:p>
    <w:p w14:paraId="113FB16F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Применяемая техника:</w:t>
      </w:r>
    </w:p>
    <w:p w14:paraId="5386A1C0" w14:textId="77777777" w:rsidR="006D24EF" w:rsidRPr="006D24EF" w:rsidRDefault="006D24EF" w:rsidP="006D24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камнерезные машины СМР-026/1; </w:t>
      </w:r>
    </w:p>
    <w:p w14:paraId="6EF8339C" w14:textId="77777777" w:rsidR="006D24EF" w:rsidRPr="006D24EF" w:rsidRDefault="006D24EF" w:rsidP="006D24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бульдозер ДЗ-171.1; </w:t>
      </w:r>
    </w:p>
    <w:p w14:paraId="42E0CEC6" w14:textId="77777777" w:rsidR="006D24EF" w:rsidRPr="006D24EF" w:rsidRDefault="006D24EF" w:rsidP="006D24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погрузчики (ковшовый и </w:t>
      </w:r>
      <w:proofErr w:type="spellStart"/>
      <w:r w:rsidRPr="006D24EF">
        <w:rPr>
          <w:rFonts w:ascii="Times New Roman" w:hAnsi="Times New Roman" w:cs="Times New Roman"/>
          <w:sz w:val="24"/>
          <w:szCs w:val="24"/>
          <w:lang w:val="ru-KZ"/>
        </w:rPr>
        <w:t>виловой</w:t>
      </w:r>
      <w:proofErr w:type="spellEnd"/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); </w:t>
      </w:r>
    </w:p>
    <w:p w14:paraId="4569595F" w14:textId="77777777" w:rsidR="006D24EF" w:rsidRPr="006D24EF" w:rsidRDefault="006D24EF" w:rsidP="006D24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автосамосвалы КАМАЗ; </w:t>
      </w:r>
    </w:p>
    <w:p w14:paraId="75966A60" w14:textId="77777777" w:rsidR="006D24EF" w:rsidRPr="006D24EF" w:rsidRDefault="006D24EF" w:rsidP="006D24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автопоезд для вывоза продукции. </w:t>
      </w:r>
    </w:p>
    <w:p w14:paraId="267BCF0D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Режим работы:</w:t>
      </w:r>
    </w:p>
    <w:p w14:paraId="76C2E808" w14:textId="77777777" w:rsidR="006D24EF" w:rsidRPr="006D24EF" w:rsidRDefault="006D24EF" w:rsidP="006D24E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1 смена (8 часов); </w:t>
      </w:r>
    </w:p>
    <w:p w14:paraId="2E4C7198" w14:textId="77777777" w:rsidR="006D24EF" w:rsidRPr="006D24EF" w:rsidRDefault="006D24EF" w:rsidP="006D24E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до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239 рабочих дней в год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; </w:t>
      </w:r>
    </w:p>
    <w:p w14:paraId="45AEA345" w14:textId="77777777" w:rsidR="006D24EF" w:rsidRPr="006D24EF" w:rsidRDefault="006D24EF" w:rsidP="006D24E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круглогодичная работа с учетом технологических перерывов. </w:t>
      </w:r>
    </w:p>
    <w:p w14:paraId="2311B966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Характеристика района</w:t>
      </w:r>
    </w:p>
    <w:p w14:paraId="7A023CB1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Участок расположен на плато Устюрт.</w:t>
      </w:r>
    </w:p>
    <w:p w14:paraId="42DF4CCF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Особенности:</w:t>
      </w:r>
    </w:p>
    <w:p w14:paraId="0B927A71" w14:textId="77777777" w:rsidR="006D24EF" w:rsidRPr="006D24EF" w:rsidRDefault="006D24EF" w:rsidP="006D24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резко континентальный климат (до +40–43°C летом, до −33°C зимой); </w:t>
      </w:r>
    </w:p>
    <w:p w14:paraId="0D700158" w14:textId="77777777" w:rsidR="006D24EF" w:rsidRPr="006D24EF" w:rsidRDefault="006D24EF" w:rsidP="006D24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низкое количество осадков (116–140 мм/год); </w:t>
      </w:r>
    </w:p>
    <w:p w14:paraId="1CF03A9A" w14:textId="77777777" w:rsidR="006D24EF" w:rsidRPr="006D24EF" w:rsidRDefault="006D24EF" w:rsidP="006D24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слабая гидрографическая сеть; </w:t>
      </w:r>
    </w:p>
    <w:p w14:paraId="4704F12C" w14:textId="77777777" w:rsidR="006D24EF" w:rsidRPr="006D24EF" w:rsidRDefault="006D24EF" w:rsidP="006D24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преобладание пустынной растительности (полынь, терескен и др.). </w:t>
      </w:r>
    </w:p>
    <w:p w14:paraId="23A50CE9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Ближайшие объекты:</w:t>
      </w:r>
    </w:p>
    <w:p w14:paraId="0DED1E04" w14:textId="77777777" w:rsidR="006D24EF" w:rsidRPr="006D24EF" w:rsidRDefault="006D24EF" w:rsidP="006D24E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с. Бейнеу — около 22 км; </w:t>
      </w:r>
    </w:p>
    <w:p w14:paraId="5CA52AFC" w14:textId="77777777" w:rsidR="006D24EF" w:rsidRPr="006D24EF" w:rsidRDefault="006D24EF" w:rsidP="006D24E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ж/д станция Бейнеу — используется для вывоза продукции; </w:t>
      </w:r>
    </w:p>
    <w:p w14:paraId="476EF3D7" w14:textId="77777777" w:rsidR="006D24EF" w:rsidRPr="006D24EF" w:rsidRDefault="006D24EF" w:rsidP="006D24E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ж/д разъезд №2-Г — около 17 км. </w:t>
      </w:r>
    </w:p>
    <w:p w14:paraId="79C1F4C1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Воздействие на окружающую среду</w:t>
      </w:r>
    </w:p>
    <w:p w14:paraId="20D777E4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Атмосферный воздух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br/>
        <w:t>Основные источники воздействия:</w:t>
      </w:r>
    </w:p>
    <w:p w14:paraId="051F2F56" w14:textId="77777777" w:rsidR="006D24EF" w:rsidRPr="006D24EF" w:rsidRDefault="006D24EF" w:rsidP="006D24E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пылеобразование при вскрышных и добычных работах; </w:t>
      </w:r>
    </w:p>
    <w:p w14:paraId="1867B0FD" w14:textId="77777777" w:rsidR="006D24EF" w:rsidRPr="006D24EF" w:rsidRDefault="006D24EF" w:rsidP="006D24E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выбросы от работы автотранспорта и техники. </w:t>
      </w:r>
    </w:p>
    <w:p w14:paraId="5CFD9CF8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Водные ресурсы</w:t>
      </w:r>
    </w:p>
    <w:p w14:paraId="087BC5BE" w14:textId="77777777" w:rsidR="006D24EF" w:rsidRPr="006D24EF" w:rsidRDefault="006D24EF" w:rsidP="006D24E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подземные воды не вскрываются; </w:t>
      </w:r>
    </w:p>
    <w:p w14:paraId="0F5DAFDE" w14:textId="77777777" w:rsidR="006D24EF" w:rsidRPr="006D24EF" w:rsidRDefault="006D24EF" w:rsidP="006D24E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подтопление карьера исключено; </w:t>
      </w:r>
    </w:p>
    <w:p w14:paraId="183080B6" w14:textId="77777777" w:rsidR="006D24EF" w:rsidRPr="006D24EF" w:rsidRDefault="006D24EF" w:rsidP="006D24E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сбросы в водные объекты отсутствуют. </w:t>
      </w:r>
    </w:p>
    <w:p w14:paraId="17C68E47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Земельные ресурсы</w:t>
      </w:r>
    </w:p>
    <w:p w14:paraId="374CEA33" w14:textId="77777777" w:rsidR="006D24EF" w:rsidRPr="006D24EF" w:rsidRDefault="006D24EF" w:rsidP="006D24E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нарушение земель в пределах карьера и отвала; </w:t>
      </w:r>
    </w:p>
    <w:p w14:paraId="1CC1670B" w14:textId="77777777" w:rsidR="006D24EF" w:rsidRPr="006D24EF" w:rsidRDefault="006D24EF" w:rsidP="006D24E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плодородный слой маломощный (до 0,15 м) и низкого качества. </w:t>
      </w:r>
    </w:p>
    <w:p w14:paraId="429AD388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Биота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br/>
        <w:t>Воздействие локальное, в пределах отведенной территории.</w:t>
      </w:r>
    </w:p>
    <w:p w14:paraId="48B1EDA2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Физические факторы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br/>
        <w:t>Основные — шум и вибрация от техники.</w:t>
      </w:r>
    </w:p>
    <w:p w14:paraId="6CF648E6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Радиационная безопасность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br/>
        <w:t xml:space="preserve">Известняк относится к I классу (≈23±7 Бк/кг) и безопасен для использования. </w:t>
      </w:r>
    </w:p>
    <w:p w14:paraId="1DA47DBA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Отходы производства</w:t>
      </w:r>
    </w:p>
    <w:p w14:paraId="4A781D17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В процессе работ образуются:</w:t>
      </w:r>
    </w:p>
    <w:p w14:paraId="7D00D0FF" w14:textId="77777777" w:rsidR="006D24EF" w:rsidRPr="006D24EF" w:rsidRDefault="006D24EF" w:rsidP="006D24E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вскрышные породы — около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34,26 тыс. м³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; </w:t>
      </w:r>
    </w:p>
    <w:p w14:paraId="235EB815" w14:textId="77777777" w:rsidR="006D24EF" w:rsidRPr="006D24EF" w:rsidRDefault="006D24EF" w:rsidP="006D24E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технологические отходы — до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40% от добычи (~133 тыс. м³)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; </w:t>
      </w:r>
    </w:p>
    <w:p w14:paraId="03C8B169" w14:textId="77777777" w:rsidR="006D24EF" w:rsidRPr="006D24EF" w:rsidRDefault="006D24EF" w:rsidP="006D24E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незначительные потери при транспортировке (~0,3%). </w:t>
      </w:r>
    </w:p>
    <w:p w14:paraId="454AA9F7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Отходы:</w:t>
      </w:r>
    </w:p>
    <w:p w14:paraId="5C6731A2" w14:textId="77777777" w:rsidR="006D24EF" w:rsidRPr="006D24EF" w:rsidRDefault="006D24EF" w:rsidP="006D24E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размещаются во внутреннем отвале; </w:t>
      </w:r>
    </w:p>
    <w:p w14:paraId="7DE809EF" w14:textId="77777777" w:rsidR="006D24EF" w:rsidRPr="006D24EF" w:rsidRDefault="006D24EF" w:rsidP="006D24E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частично используются для рекультивации и строительства. </w:t>
      </w:r>
    </w:p>
    <w:p w14:paraId="1D2ACAB4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Природоохранные мероприятия</w:t>
      </w:r>
    </w:p>
    <w:p w14:paraId="0DAF2460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Проектом предусмотрены:</w:t>
      </w:r>
    </w:p>
    <w:p w14:paraId="13132735" w14:textId="77777777" w:rsidR="006D24EF" w:rsidRPr="006D24EF" w:rsidRDefault="006D24EF" w:rsidP="006D24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пылеподавление (полив дорог и рабочих зон); </w:t>
      </w:r>
    </w:p>
    <w:p w14:paraId="60D3D5CC" w14:textId="77777777" w:rsidR="006D24EF" w:rsidRPr="006D24EF" w:rsidRDefault="006D24EF" w:rsidP="006D24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внутреннее складирование отходов; </w:t>
      </w:r>
    </w:p>
    <w:p w14:paraId="39BDE021" w14:textId="77777777" w:rsidR="006D24EF" w:rsidRPr="006D24EF" w:rsidRDefault="006D24EF" w:rsidP="006D24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рекультивация нарушенных земель; </w:t>
      </w:r>
    </w:p>
    <w:p w14:paraId="444C36D8" w14:textId="77777777" w:rsidR="006D24EF" w:rsidRPr="006D24EF" w:rsidRDefault="006D24EF" w:rsidP="006D24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контроль выбросов; </w:t>
      </w:r>
    </w:p>
    <w:p w14:paraId="3AE0C2AD" w14:textId="77777777" w:rsidR="006D24EF" w:rsidRPr="006D24EF" w:rsidRDefault="006D24EF" w:rsidP="006D24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рациональное использование минерального сырья; </w:t>
      </w:r>
    </w:p>
    <w:p w14:paraId="5B994841" w14:textId="77777777" w:rsidR="006D24EF" w:rsidRPr="006D24EF" w:rsidRDefault="006D24EF" w:rsidP="006D24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предотвращение ветровой эрозии и загрязнения почв. </w:t>
      </w:r>
    </w:p>
    <w:p w14:paraId="1B020E05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Социально-экономическое значение</w:t>
      </w:r>
    </w:p>
    <w:p w14:paraId="38E0A385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>Проект обеспечивает:</w:t>
      </w:r>
    </w:p>
    <w:p w14:paraId="1CEDE6A8" w14:textId="77777777" w:rsidR="006D24EF" w:rsidRPr="006D24EF" w:rsidRDefault="006D24EF" w:rsidP="006D24E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создание рабочих мест (около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18 человек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); </w:t>
      </w:r>
    </w:p>
    <w:p w14:paraId="6DB67D7D" w14:textId="77777777" w:rsidR="006D24EF" w:rsidRPr="006D24EF" w:rsidRDefault="006D24EF" w:rsidP="006D24E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развитие строительной отрасли региона; </w:t>
      </w:r>
    </w:p>
    <w:p w14:paraId="0CF92909" w14:textId="77777777" w:rsidR="006D24EF" w:rsidRPr="006D24EF" w:rsidRDefault="006D24EF" w:rsidP="006D24E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налоговые поступления в бюджет. </w:t>
      </w:r>
    </w:p>
    <w:p w14:paraId="41DD5C6F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Вывод</w:t>
      </w:r>
    </w:p>
    <w:p w14:paraId="642FEA69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Реализация проекта добычи известняка-ракушечника является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технически обоснованной и экологически допустимой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D40A10D" w14:textId="77777777" w:rsidR="006D24EF" w:rsidRPr="006D24EF" w:rsidRDefault="006D24EF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6D24EF">
        <w:rPr>
          <w:rFonts w:ascii="Times New Roman" w:hAnsi="Times New Roman" w:cs="Times New Roman"/>
          <w:sz w:val="24"/>
          <w:szCs w:val="24"/>
          <w:lang w:val="ru-KZ"/>
        </w:rPr>
        <w:t xml:space="preserve">Воздействие на окружающую среду ограничено территорией карьера и носит </w:t>
      </w:r>
      <w:r w:rsidRPr="006D24EF">
        <w:rPr>
          <w:rFonts w:ascii="Times New Roman" w:hAnsi="Times New Roman" w:cs="Times New Roman"/>
          <w:b/>
          <w:bCs/>
          <w:sz w:val="24"/>
          <w:szCs w:val="24"/>
          <w:lang w:val="ru-KZ"/>
        </w:rPr>
        <w:t>локальный и контролируемый характер</w:t>
      </w:r>
      <w:r w:rsidRPr="006D24EF">
        <w:rPr>
          <w:rFonts w:ascii="Times New Roman" w:hAnsi="Times New Roman" w:cs="Times New Roman"/>
          <w:sz w:val="24"/>
          <w:szCs w:val="24"/>
          <w:lang w:val="ru-KZ"/>
        </w:rPr>
        <w:t>, при условии выполнения предусмотренных природоохранных мероприятий.</w:t>
      </w:r>
    </w:p>
    <w:p w14:paraId="65CD8385" w14:textId="77777777" w:rsidR="001461D8" w:rsidRPr="006D24EF" w:rsidRDefault="001461D8" w:rsidP="006D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</w:p>
    <w:sectPr w:rsidR="001461D8" w:rsidRPr="006D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931"/>
    <w:multiLevelType w:val="multilevel"/>
    <w:tmpl w:val="239E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820A8"/>
    <w:multiLevelType w:val="multilevel"/>
    <w:tmpl w:val="0B3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950F5"/>
    <w:multiLevelType w:val="multilevel"/>
    <w:tmpl w:val="F63A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86895"/>
    <w:multiLevelType w:val="multilevel"/>
    <w:tmpl w:val="EF9E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66A69"/>
    <w:multiLevelType w:val="multilevel"/>
    <w:tmpl w:val="34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C0EE3"/>
    <w:multiLevelType w:val="multilevel"/>
    <w:tmpl w:val="9EBE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B55E0"/>
    <w:multiLevelType w:val="multilevel"/>
    <w:tmpl w:val="9A56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7073E"/>
    <w:multiLevelType w:val="multilevel"/>
    <w:tmpl w:val="1088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06961"/>
    <w:multiLevelType w:val="multilevel"/>
    <w:tmpl w:val="F91A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079FE"/>
    <w:multiLevelType w:val="multilevel"/>
    <w:tmpl w:val="8F8C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91B94"/>
    <w:multiLevelType w:val="multilevel"/>
    <w:tmpl w:val="6C4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93C4A"/>
    <w:multiLevelType w:val="multilevel"/>
    <w:tmpl w:val="262E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02BFE"/>
    <w:multiLevelType w:val="multilevel"/>
    <w:tmpl w:val="E1F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83C03"/>
    <w:multiLevelType w:val="multilevel"/>
    <w:tmpl w:val="01D6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49607">
    <w:abstractNumId w:val="9"/>
  </w:num>
  <w:num w:numId="2" w16cid:durableId="1029724526">
    <w:abstractNumId w:val="8"/>
  </w:num>
  <w:num w:numId="3" w16cid:durableId="104354867">
    <w:abstractNumId w:val="3"/>
  </w:num>
  <w:num w:numId="4" w16cid:durableId="1967463736">
    <w:abstractNumId w:val="13"/>
  </w:num>
  <w:num w:numId="5" w16cid:durableId="1308705991">
    <w:abstractNumId w:val="4"/>
  </w:num>
  <w:num w:numId="6" w16cid:durableId="170798352">
    <w:abstractNumId w:val="10"/>
  </w:num>
  <w:num w:numId="7" w16cid:durableId="1425684898">
    <w:abstractNumId w:val="0"/>
  </w:num>
  <w:num w:numId="8" w16cid:durableId="751004973">
    <w:abstractNumId w:val="6"/>
  </w:num>
  <w:num w:numId="9" w16cid:durableId="528035012">
    <w:abstractNumId w:val="5"/>
  </w:num>
  <w:num w:numId="10" w16cid:durableId="1145388418">
    <w:abstractNumId w:val="1"/>
  </w:num>
  <w:num w:numId="11" w16cid:durableId="241306317">
    <w:abstractNumId w:val="11"/>
  </w:num>
  <w:num w:numId="12" w16cid:durableId="1640189938">
    <w:abstractNumId w:val="2"/>
  </w:num>
  <w:num w:numId="13" w16cid:durableId="1771967801">
    <w:abstractNumId w:val="7"/>
  </w:num>
  <w:num w:numId="14" w16cid:durableId="1793933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E8"/>
    <w:rsid w:val="001461D8"/>
    <w:rsid w:val="003B39E8"/>
    <w:rsid w:val="00551C73"/>
    <w:rsid w:val="006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217C"/>
  <w15:chartTrackingRefBased/>
  <w15:docId w15:val="{BC104692-96F4-4EA2-AAD2-A19FE983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9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39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39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39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39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3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39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39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39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39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3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Салауат Кылышбаев</dc:creator>
  <cp:keywords/>
  <dc:description/>
  <cp:lastModifiedBy>Салауат Кылышбаев</cp:lastModifiedBy>
  <cp:revision>2</cp:revision>
  <dcterms:created xsi:type="dcterms:W3CDTF">2026-04-04T12:42:00Z</dcterms:created>
  <dcterms:modified xsi:type="dcterms:W3CDTF">2026-04-04T12:43:00Z</dcterms:modified>
</cp:coreProperties>
</file>