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130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КРАТКОЕ НЕТЕХНИЧЕСКОЕ РЕЗЮМЕ</w:t>
      </w:r>
    </w:p>
    <w:p w14:paraId="517D6D9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 проекту раздела «Охрана окружающей среды» (РООС) на месторождении Тузколь (Контрактная территория №1057)</w:t>
      </w:r>
    </w:p>
    <w:p w14:paraId="21FBA45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ОБЩИЕ СВЕДЕНИЯ</w:t>
      </w:r>
    </w:p>
    <w:p w14:paraId="14D10B1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Настоящее резюме подготовлено для информирования общественности о намечаемой деятельности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ТОО «ТУЗКОЛЬМУНАЙГАЗ ОПЕРЕЙТИНГ»</w:t>
      </w:r>
      <w:r>
        <w:rPr>
          <w:rFonts w:hint="default" w:ascii="Times New Roman" w:hAnsi="Times New Roman" w:cs="Times New Roman"/>
          <w:sz w:val="28"/>
          <w:szCs w:val="28"/>
        </w:rPr>
        <w:t xml:space="preserve"> по развитию производственной инфраструктуры на контрактной территории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№1057</w:t>
      </w:r>
      <w:r>
        <w:rPr>
          <w:rFonts w:hint="default" w:ascii="Times New Roman" w:hAnsi="Times New Roman" w:cs="Times New Roman"/>
          <w:sz w:val="28"/>
          <w:szCs w:val="28"/>
        </w:rPr>
        <w:t xml:space="preserve"> в Сырдарьинском районе Кызылординской области.</w:t>
      </w:r>
    </w:p>
    <w:p w14:paraId="36CEA6A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Объект:</w:t>
      </w:r>
      <w:r>
        <w:rPr>
          <w:rFonts w:hint="default" w:ascii="Times New Roman" w:hAnsi="Times New Roman" w:cs="Times New Roman"/>
          <w:sz w:val="28"/>
          <w:szCs w:val="28"/>
        </w:rPr>
        <w:t xml:space="preserve"> Строительство подъездных автодорог к водозаборным скважинам №2401, 2403, 2404, к нагнетательным скважинам №12, 13, 14 и мобильным БКНС №1, 3.</w:t>
      </w:r>
    </w:p>
    <w:p w14:paraId="44F5D6C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Разработчик:</w:t>
      </w:r>
      <w:r>
        <w:rPr>
          <w:rFonts w:hint="default" w:ascii="Times New Roman" w:hAnsi="Times New Roman" w:cs="Times New Roman"/>
          <w:sz w:val="28"/>
          <w:szCs w:val="28"/>
        </w:rPr>
        <w:t xml:space="preserve"> ИП «ЭКО-ОРДА».</w:t>
      </w:r>
    </w:p>
    <w:p w14:paraId="4F1EEF5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Сроки реализации:</w:t>
      </w:r>
      <w:r>
        <w:rPr>
          <w:rFonts w:hint="default" w:ascii="Times New Roman" w:hAnsi="Times New Roman" w:cs="Times New Roman"/>
          <w:sz w:val="28"/>
          <w:szCs w:val="28"/>
        </w:rPr>
        <w:t xml:space="preserve"> 2026 год.</w:t>
      </w:r>
    </w:p>
    <w:p w14:paraId="7270DCE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ОПИСАНИЕ ПРОЕКТНЫХ РЕШЕНИЙ</w:t>
      </w:r>
    </w:p>
    <w:p w14:paraId="5DBC6F4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Целью проекта является обеспечение круглогодичного бесперебойного транспортного сообщения с ключевыми объектами системы поддержания пластового давления и водозаборного фонда.</w:t>
      </w:r>
    </w:p>
    <w:p w14:paraId="2941EB5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Технические параметры:</w:t>
      </w:r>
      <w:r>
        <w:rPr>
          <w:rFonts w:hint="default" w:ascii="Times New Roman" w:hAnsi="Times New Roman" w:cs="Times New Roman"/>
          <w:sz w:val="28"/>
          <w:szCs w:val="28"/>
        </w:rPr>
        <w:t xml:space="preserve"> Дороги проектируются с использованием естественного основания и отсыпкой покрытия из песчано-гравийной смеси (ПГС). Ширина и конструкция дорожного полотна рассчитаны на проезд тяжелой спецтехники.</w:t>
      </w:r>
    </w:p>
    <w:p w14:paraId="2C83456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Необходимость:</w:t>
      </w:r>
      <w:r>
        <w:rPr>
          <w:rFonts w:hint="default" w:ascii="Times New Roman" w:hAnsi="Times New Roman" w:cs="Times New Roman"/>
          <w:sz w:val="28"/>
          <w:szCs w:val="28"/>
        </w:rPr>
        <w:t xml:space="preserve"> Отсутствие качественных подъездных путей затрудняет обслуживание мобильных кустовых насосных станций (БКНС) и скважин, что может привести к технологическим сбоям.</w:t>
      </w:r>
    </w:p>
    <w:p w14:paraId="4D5B898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ИСТОЧНИКИ ВЫДЕЛЕНИЯ ЗАГРЯЗНЯЮЩИХ ВЕЩЕСТВ</w:t>
      </w:r>
    </w:p>
    <w:p w14:paraId="2BC5757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Воздействие на окружающую среду на территории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№1057</w:t>
      </w:r>
      <w:r>
        <w:rPr>
          <w:rFonts w:hint="default" w:ascii="Times New Roman" w:hAnsi="Times New Roman" w:cs="Times New Roman"/>
          <w:sz w:val="28"/>
          <w:szCs w:val="28"/>
        </w:rPr>
        <w:t xml:space="preserve"> будет иметь временный характер (только в период СМР). Основными источниками являются:</w:t>
      </w:r>
    </w:p>
    <w:p w14:paraId="3B484F9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Спецтехника и транспорт:</w:t>
      </w:r>
      <w:r>
        <w:rPr>
          <w:rFonts w:hint="default" w:ascii="Times New Roman" w:hAnsi="Times New Roman" w:cs="Times New Roman"/>
          <w:sz w:val="28"/>
          <w:szCs w:val="28"/>
        </w:rPr>
        <w:t xml:space="preserve"> Работа двигателей самосвалов, бульдозеров и экскаваторов. Выделяются: оксиды азота, оксид углерода, диоксид серы, сажа.</w:t>
      </w:r>
    </w:p>
    <w:p w14:paraId="16033BA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Земляные работы:</w:t>
      </w:r>
      <w:r>
        <w:rPr>
          <w:rFonts w:hint="default" w:ascii="Times New Roman" w:hAnsi="Times New Roman" w:cs="Times New Roman"/>
          <w:sz w:val="28"/>
          <w:szCs w:val="28"/>
        </w:rPr>
        <w:t xml:space="preserve"> Планировка трассы, выемка и перемещение грунта. Источник выделения неорганической пыли (кремний 70-20%).</w:t>
      </w:r>
    </w:p>
    <w:p w14:paraId="5261C68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Погрузочно-разгрузочные работы:</w:t>
      </w:r>
      <w:r>
        <w:rPr>
          <w:rFonts w:hint="default" w:ascii="Times New Roman" w:hAnsi="Times New Roman" w:cs="Times New Roman"/>
          <w:sz w:val="28"/>
          <w:szCs w:val="28"/>
        </w:rPr>
        <w:t xml:space="preserve"> Работа с инертными материалами (ПГС) при формировании дорожного полотна.</w:t>
      </w:r>
    </w:p>
    <w:p w14:paraId="621CD57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Сварочные работы (при монтаже оборудования БКНС):</w:t>
      </w:r>
      <w:r>
        <w:rPr>
          <w:rFonts w:hint="default" w:ascii="Times New Roman" w:hAnsi="Times New Roman" w:cs="Times New Roman"/>
          <w:sz w:val="28"/>
          <w:szCs w:val="28"/>
        </w:rPr>
        <w:t xml:space="preserve"> Выделение марганца, оксидов железа и фтористых соединений.</w:t>
      </w:r>
    </w:p>
    <w:p w14:paraId="5987D88B">
      <w:pPr>
        <w:pStyle w:val="7"/>
        <w:keepNext w:val="0"/>
        <w:keepLines w:val="0"/>
        <w:widowControl/>
        <w:suppressLineNumbers w:val="0"/>
        <w:ind w:left="0" w:leftChars="0" w:firstLine="599" w:firstLineChars="2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№1057 в период строительства подъездных дорог к скважинам </w:t>
      </w:r>
      <w:r>
        <w:rPr>
          <w:b/>
          <w:bCs/>
          <w:sz w:val="28"/>
          <w:szCs w:val="28"/>
        </w:rPr>
        <w:t>№2401, 2403, 2404</w:t>
      </w:r>
      <w:r>
        <w:rPr>
          <w:sz w:val="28"/>
          <w:szCs w:val="28"/>
        </w:rPr>
        <w:t xml:space="preserve"> (водозаборные), </w:t>
      </w:r>
      <w:r>
        <w:rPr>
          <w:b/>
          <w:bCs/>
          <w:sz w:val="28"/>
          <w:szCs w:val="28"/>
        </w:rPr>
        <w:t>№12, 13, 14</w:t>
      </w:r>
      <w:r>
        <w:rPr>
          <w:sz w:val="28"/>
          <w:szCs w:val="28"/>
        </w:rPr>
        <w:t xml:space="preserve"> (нагнетательные) и мобильным </w:t>
      </w:r>
      <w:r>
        <w:rPr>
          <w:b/>
          <w:bCs/>
          <w:sz w:val="28"/>
          <w:szCs w:val="28"/>
        </w:rPr>
        <w:t>БКНС №1, 3</w:t>
      </w:r>
      <w:r>
        <w:rPr>
          <w:sz w:val="28"/>
          <w:szCs w:val="28"/>
        </w:rPr>
        <w:t>, выделяются следующие источники воздействия:</w:t>
      </w:r>
    </w:p>
    <w:p w14:paraId="03382E7B">
      <w:pPr>
        <w:pStyle w:val="4"/>
        <w:keepNext w:val="0"/>
        <w:keepLines w:val="0"/>
        <w:widowControl/>
        <w:suppressLineNumbers w:val="0"/>
        <w:ind w:left="0" w:leftChars="0" w:firstLine="602" w:firstLineChars="2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Неорганизованные источники (Пыление)</w:t>
      </w:r>
    </w:p>
    <w:p w14:paraId="4CA5278B">
      <w:pPr>
        <w:pStyle w:val="7"/>
        <w:keepNext w:val="0"/>
        <w:keepLines w:val="0"/>
        <w:widowControl/>
        <w:suppressLineNumbers w:val="0"/>
        <w:ind w:left="0" w:leftChars="0" w:firstLine="602" w:firstLineChars="2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Земляные работы: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 планировке трасс бульдозерами и разработке грунта экскаваторами происходит механическое нарушение структуры почвы. Это приводит к выделению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неорганической пыли</w:t>
      </w:r>
      <w:r>
        <w:rPr>
          <w:rFonts w:hint="default" w:ascii="Times New Roman" w:hAnsi="Times New Roman" w:cs="Times New Roman"/>
          <w:sz w:val="28"/>
          <w:szCs w:val="28"/>
        </w:rPr>
        <w:t xml:space="preserve"> (код 2908), содержащей двуокись кремния (70-20%).</w:t>
      </w:r>
    </w:p>
    <w:p w14:paraId="5BAD1847">
      <w:pPr>
        <w:pStyle w:val="7"/>
        <w:keepNext w:val="0"/>
        <w:keepLines w:val="0"/>
        <w:widowControl/>
        <w:suppressLineNumbers w:val="0"/>
        <w:ind w:left="0" w:leftChars="0" w:firstLine="602" w:firstLineChars="2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Работа с инертными материалами: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Разгрузка и отсыпка песчано-гравийной смеси (ПГС). Пыление происходит в момент падения материала из кузова самосвала и при его разравнивании катками.</w:t>
      </w:r>
    </w:p>
    <w:p w14:paraId="58A10FE5">
      <w:pPr>
        <w:pStyle w:val="7"/>
        <w:keepNext w:val="0"/>
        <w:keepLines w:val="0"/>
        <w:widowControl/>
        <w:suppressLineNumbers w:val="0"/>
        <w:ind w:left="0" w:leftChars="0" w:firstLine="602" w:firstLineChars="2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Транспортировка:</w:t>
      </w:r>
      <w:r>
        <w:rPr>
          <w:rFonts w:hint="default" w:ascii="Times New Roman" w:hAnsi="Times New Roman" w:cs="Times New Roman"/>
          <w:sz w:val="28"/>
          <w:szCs w:val="28"/>
        </w:rPr>
        <w:t xml:space="preserve"> Движение строительной техники по неуплотненному дорожному полотну поднимает частицы пыли в приземный слой атмосферы.</w:t>
      </w:r>
    </w:p>
    <w:p w14:paraId="3D83A464">
      <w:pPr>
        <w:pStyle w:val="4"/>
        <w:keepNext w:val="0"/>
        <w:keepLines w:val="0"/>
        <w:widowControl/>
        <w:suppressLineNumbers w:val="0"/>
        <w:ind w:left="0" w:leftChars="0" w:firstLine="602" w:firstLineChars="2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Передвижные источники (ДВС техники)</w:t>
      </w:r>
    </w:p>
    <w:p w14:paraId="49835DD2">
      <w:pPr>
        <w:pStyle w:val="7"/>
        <w:keepNext w:val="0"/>
        <w:keepLines w:val="0"/>
        <w:widowControl/>
        <w:suppressLineNumbers w:val="0"/>
        <w:ind w:left="0" w:leftChars="0" w:firstLine="599" w:firstLineChars="2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Работа двигателей внутреннего сгорания (ДВС) строительного транспорта является постоянным источником выбросов продуктов неполного сгорания топлива:</w:t>
      </w:r>
    </w:p>
    <w:p w14:paraId="36C30CD1">
      <w:pPr>
        <w:pStyle w:val="7"/>
        <w:keepNext w:val="0"/>
        <w:keepLines w:val="0"/>
        <w:widowControl/>
        <w:suppressLineNumbers w:val="0"/>
        <w:ind w:left="0" w:leftChars="0" w:firstLine="602" w:firstLineChars="2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Азота (IV) диоксид (код 0301) и Азота (II) оксид (код 0304):</w:t>
      </w:r>
      <w:r>
        <w:rPr>
          <w:rFonts w:hint="default" w:ascii="Times New Roman" w:hAnsi="Times New Roman" w:cs="Times New Roman"/>
          <w:sz w:val="28"/>
          <w:szCs w:val="28"/>
        </w:rPr>
        <w:t xml:space="preserve"> Образуются при высоких температурах в камерах сгорания.</w:t>
      </w:r>
    </w:p>
    <w:p w14:paraId="2774F448">
      <w:pPr>
        <w:pStyle w:val="7"/>
        <w:keepNext w:val="0"/>
        <w:keepLines w:val="0"/>
        <w:widowControl/>
        <w:suppressLineNumbers w:val="0"/>
        <w:ind w:left="0" w:leftChars="0" w:firstLine="602" w:firstLineChars="2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Углерода оксид (код 0337):</w:t>
      </w:r>
      <w:r>
        <w:rPr>
          <w:rFonts w:hint="default" w:ascii="Times New Roman" w:hAnsi="Times New Roman" w:cs="Times New Roman"/>
          <w:sz w:val="28"/>
          <w:szCs w:val="28"/>
        </w:rPr>
        <w:t xml:space="preserve"> Газ без цвета и запаха, образующийся при дефиците кислорода.</w:t>
      </w:r>
    </w:p>
    <w:p w14:paraId="22E0047D">
      <w:pPr>
        <w:pStyle w:val="7"/>
        <w:keepNext w:val="0"/>
        <w:keepLines w:val="0"/>
        <w:widowControl/>
        <w:suppressLineNumbers w:val="0"/>
        <w:ind w:left="0" w:leftChars="0" w:firstLine="602" w:firstLineChars="2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Сера диоксид (код 0330):</w:t>
      </w:r>
      <w:r>
        <w:rPr>
          <w:rFonts w:hint="default" w:ascii="Times New Roman" w:hAnsi="Times New Roman" w:cs="Times New Roman"/>
          <w:sz w:val="28"/>
          <w:szCs w:val="28"/>
        </w:rPr>
        <w:t xml:space="preserve"> Зависит от содержания серы в дизельном топливе.</w:t>
      </w:r>
    </w:p>
    <w:p w14:paraId="22B33C21">
      <w:pPr>
        <w:pStyle w:val="7"/>
        <w:keepNext w:val="0"/>
        <w:keepLines w:val="0"/>
        <w:widowControl/>
        <w:suppressLineNumbers w:val="0"/>
        <w:ind w:left="0" w:leftChars="0" w:firstLine="602" w:firstLineChars="2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Сажа / Взвешенные частицы (код 0328):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Продукт неполного сгорания углеводородов.</w:t>
      </w:r>
    </w:p>
    <w:p w14:paraId="2A922891">
      <w:pPr>
        <w:pStyle w:val="4"/>
        <w:keepNext w:val="0"/>
        <w:keepLines w:val="0"/>
        <w:widowControl/>
        <w:suppressLineNumbers w:val="0"/>
        <w:ind w:left="0" w:leftChars="0" w:firstLine="602" w:firstLineChars="2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Временные технологические источники</w:t>
      </w:r>
    </w:p>
    <w:p w14:paraId="6E5EC392">
      <w:pPr>
        <w:pStyle w:val="7"/>
        <w:keepNext w:val="0"/>
        <w:keepLines w:val="0"/>
        <w:widowControl/>
        <w:suppressLineNumbers w:val="0"/>
        <w:ind w:left="0" w:leftChars="0" w:firstLine="602" w:firstLineChars="2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Сварочные посты: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 монтаже обвязки мобильных БКНС и устьевого оборудования. Источники выделения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марганца</w:t>
      </w:r>
      <w:r>
        <w:rPr>
          <w:rFonts w:hint="default" w:ascii="Times New Roman" w:hAnsi="Times New Roman" w:cs="Times New Roman"/>
          <w:sz w:val="28"/>
          <w:szCs w:val="28"/>
        </w:rPr>
        <w:t xml:space="preserve"> (0143),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оксида железа</w:t>
      </w:r>
      <w:r>
        <w:rPr>
          <w:rFonts w:hint="default" w:ascii="Times New Roman" w:hAnsi="Times New Roman" w:cs="Times New Roman"/>
          <w:sz w:val="28"/>
          <w:szCs w:val="28"/>
        </w:rPr>
        <w:t xml:space="preserve"> (0123) и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газообразных фторидов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3BC459F0">
      <w:pPr>
        <w:pStyle w:val="7"/>
        <w:keepNext w:val="0"/>
        <w:keepLines w:val="0"/>
        <w:widowControl/>
        <w:suppressLineNumbers w:val="0"/>
        <w:ind w:left="0" w:leftChars="0" w:firstLine="602" w:firstLineChars="21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Окрасочные работы: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 защите металлоконструкций от коррозии. Основные загрязнители — летучие органические соединения: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Ксилол, Бутилацетат и Ацетон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7DFAA4B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РАЗДЕЛ: СИСТЕМА УПРАВЛЕНИЯ ОТХОДАМИ (УЧАСТОК №1057)</w:t>
      </w:r>
    </w:p>
    <w:p w14:paraId="307E7FE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Управление отходами на территории №1057 организовано по принципу минимизации образования и обязательной передачи на утилизацию.</w:t>
      </w:r>
    </w:p>
    <w:p w14:paraId="54B56A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Классификация образующихся отходов</w:t>
      </w:r>
    </w:p>
    <w:p w14:paraId="4A30E75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Согласно экологическому законодательству РК, отходы делятся на:</w:t>
      </w:r>
    </w:p>
    <w:p w14:paraId="25D72A4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Коммунальные отходы (ТБО):</w:t>
      </w:r>
      <w:r>
        <w:rPr>
          <w:rFonts w:hint="default" w:ascii="Times New Roman" w:hAnsi="Times New Roman" w:cs="Times New Roman"/>
          <w:sz w:val="28"/>
          <w:szCs w:val="28"/>
        </w:rPr>
        <w:t xml:space="preserve"> Образуются в результате жизнедеятельности персонала (пищевые отходы, упаковка, бумага). Прогнозный объем рассчитывается исходя из численности рабочих.</w:t>
      </w:r>
    </w:p>
    <w:p w14:paraId="1B995AC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Промышленные неопасные отходы:</w:t>
      </w:r>
    </w:p>
    <w:p w14:paraId="205BC3A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Огарки сварочных электродов:</w:t>
      </w:r>
      <w:r>
        <w:rPr>
          <w:rFonts w:hint="default" w:ascii="Times New Roman" w:hAnsi="Times New Roman" w:cs="Times New Roman"/>
          <w:sz w:val="28"/>
          <w:szCs w:val="28"/>
        </w:rPr>
        <w:t xml:space="preserve"> Образуются при монтажных работах.</w:t>
      </w:r>
    </w:p>
    <w:p w14:paraId="2B09C37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Лом черных металлов:</w:t>
      </w:r>
      <w:r>
        <w:rPr>
          <w:rFonts w:hint="default" w:ascii="Times New Roman" w:hAnsi="Times New Roman" w:cs="Times New Roman"/>
          <w:sz w:val="28"/>
          <w:szCs w:val="28"/>
        </w:rPr>
        <w:t xml:space="preserve"> Обрезки труб и конструкций.</w:t>
      </w:r>
    </w:p>
    <w:p w14:paraId="31E0A50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Отработанные шины и изношенные детали:</w:t>
      </w:r>
      <w:r>
        <w:rPr>
          <w:rFonts w:hint="default" w:ascii="Times New Roman" w:hAnsi="Times New Roman" w:cs="Times New Roman"/>
          <w:sz w:val="28"/>
          <w:szCs w:val="28"/>
        </w:rPr>
        <w:t xml:space="preserve"> Образуются при обслуживании техники на площадке.</w:t>
      </w:r>
    </w:p>
    <w:p w14:paraId="50EEA3F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Опасные отходы (требующие специального обращения):</w:t>
      </w:r>
    </w:p>
    <w:p w14:paraId="0456DAE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Промасленная ветошь:</w:t>
      </w:r>
      <w:r>
        <w:rPr>
          <w:rFonts w:hint="default" w:ascii="Times New Roman" w:hAnsi="Times New Roman" w:cs="Times New Roman"/>
          <w:sz w:val="28"/>
          <w:szCs w:val="28"/>
        </w:rPr>
        <w:t xml:space="preserve"> Образуется при протирке деталей и рук.</w:t>
      </w:r>
    </w:p>
    <w:p w14:paraId="7EBE9DF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Отработанные масла и фильтры:</w:t>
      </w:r>
      <w:r>
        <w:rPr>
          <w:rFonts w:hint="default" w:ascii="Times New Roman" w:hAnsi="Times New Roman" w:cs="Times New Roman"/>
          <w:sz w:val="28"/>
          <w:szCs w:val="28"/>
        </w:rPr>
        <w:t xml:space="preserve"> Из гидравлических систем техники.</w:t>
      </w:r>
    </w:p>
    <w:p w14:paraId="4F963B0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Пустая тара из-под ЛКМ:</w:t>
      </w:r>
      <w:r>
        <w:rPr>
          <w:rFonts w:hint="default" w:ascii="Times New Roman" w:hAnsi="Times New Roman" w:cs="Times New Roman"/>
          <w:sz w:val="28"/>
          <w:szCs w:val="28"/>
        </w:rPr>
        <w:t xml:space="preserve"> Банки из-под краски и растворителей, содержащие остатки химических веществ.</w:t>
      </w:r>
    </w:p>
    <w:p w14:paraId="155AC49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Требования к местам временного накопления</w:t>
      </w:r>
    </w:p>
    <w:p w14:paraId="7D12CCB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объектах №1057 (возле БКНС и участков дорог) организуются временные площадки накопления:</w:t>
      </w:r>
    </w:p>
    <w:p w14:paraId="4E3CFFD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Площадки должны иметь твердое (бетонное или асфальтовое) покрытие для исключения проникновения ГСМ в почву.</w:t>
      </w:r>
    </w:p>
    <w:p w14:paraId="256EBE0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Установка маркированных контейнеров с плотно закрывающимися крышками.</w:t>
      </w:r>
    </w:p>
    <w:p w14:paraId="0F246D4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Обеспечение защиты от ветра (для предотвращения раздувания мусора) и осадков.</w:t>
      </w:r>
    </w:p>
    <w:p w14:paraId="23FDB9B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Порядок вывоза и утилизации</w:t>
      </w:r>
    </w:p>
    <w:p w14:paraId="55D79D2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Сбор и сортировка: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Проводятся непосредственно на месте образования.</w:t>
      </w:r>
    </w:p>
    <w:p w14:paraId="6B00784D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F6E361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Транспортировка:</w:t>
      </w:r>
      <w:r>
        <w:rPr>
          <w:rFonts w:hint="default" w:ascii="Times New Roman" w:hAnsi="Times New Roman" w:cs="Times New Roman"/>
          <w:sz w:val="28"/>
          <w:szCs w:val="28"/>
        </w:rPr>
        <w:t xml:space="preserve"> Осуществляется специализированными организациями, имеющими лицензию на обращение с конкретными видами отходов.</w:t>
      </w:r>
    </w:p>
    <w:p w14:paraId="0CF35E4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Учет:</w:t>
      </w:r>
      <w:r>
        <w:rPr>
          <w:rFonts w:hint="default" w:ascii="Times New Roman" w:hAnsi="Times New Roman" w:cs="Times New Roman"/>
          <w:sz w:val="28"/>
          <w:szCs w:val="28"/>
        </w:rPr>
        <w:t xml:space="preserve"> Ведется журнал учета отходов, где фиксируется дата образования, вид, объем и пункт назначения (полигон или перерабатывающий завод).</w:t>
      </w:r>
    </w:p>
    <w:p w14:paraId="7427110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Меры по минимизации отходов</w:t>
      </w:r>
    </w:p>
    <w:p w14:paraId="7DC5216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целях снижения нагрузки на среду на участке №1057 применяется повторное использование материалов (например, излишков грунта для планировки откосов дорог) и строгий контроль расхода ЛКМ и сварочных материалов.</w:t>
      </w:r>
    </w:p>
    <w:p w14:paraId="3CCAB0D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D001FD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ОЦЕНКА ВОЗДЕЙСТВИЯ НА КОМПОНЕНТЫ СРЕДЫ</w:t>
      </w:r>
    </w:p>
    <w:p w14:paraId="2D3A1CB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Атмосферный воздух:</w:t>
      </w:r>
      <w:r>
        <w:rPr>
          <w:rFonts w:hint="default" w:ascii="Times New Roman" w:hAnsi="Times New Roman" w:cs="Times New Roman"/>
          <w:sz w:val="28"/>
          <w:szCs w:val="28"/>
        </w:rPr>
        <w:t xml:space="preserve"> Расчеты показывают, что выбросы загрязняющих веществ (таких как пыль неорганическая, азота диоксид и др.) крайне незначительны. Максимальные приземные концентрации составят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0,01–0,03 ПДК</w:t>
      </w:r>
      <w:r>
        <w:rPr>
          <w:rFonts w:hint="default" w:ascii="Times New Roman" w:hAnsi="Times New Roman" w:cs="Times New Roman"/>
          <w:sz w:val="28"/>
          <w:szCs w:val="28"/>
        </w:rPr>
        <w:t xml:space="preserve"> на границе ближайшей жилой зоны, что многократно ниже допустимых норм.</w:t>
      </w:r>
    </w:p>
    <w:p w14:paraId="6210FE42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431015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Водные ресурсы:</w:t>
      </w:r>
      <w:r>
        <w:rPr>
          <w:rFonts w:hint="default" w:ascii="Times New Roman" w:hAnsi="Times New Roman" w:cs="Times New Roman"/>
          <w:sz w:val="28"/>
          <w:szCs w:val="28"/>
        </w:rPr>
        <w:t xml:space="preserve"> Забор воды из подземных или поверхностных источников для нужд строительства не влияет на общий водный баланс региона. Хозяйственно-бытовые стоки собираются в септики и вывозятся спецтранспортом.</w:t>
      </w:r>
    </w:p>
    <w:p w14:paraId="0C416AE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Почвенный покров:</w:t>
      </w:r>
      <w:r>
        <w:rPr>
          <w:rFonts w:hint="default" w:ascii="Times New Roman" w:hAnsi="Times New Roman" w:cs="Times New Roman"/>
          <w:sz w:val="28"/>
          <w:szCs w:val="28"/>
        </w:rPr>
        <w:t xml:space="preserve"> Воздействие локализовано строго в пределах полосы отвода дорог. Риски химического загрязнения минимизируются за счет использования исправной техники.</w:t>
      </w:r>
    </w:p>
    <w:p w14:paraId="7D3F609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Отходы:</w:t>
      </w:r>
      <w:r>
        <w:rPr>
          <w:rFonts w:hint="default" w:ascii="Times New Roman" w:hAnsi="Times New Roman" w:cs="Times New Roman"/>
          <w:sz w:val="28"/>
          <w:szCs w:val="28"/>
        </w:rPr>
        <w:t xml:space="preserve"> Предусмотрен четкий алгоритм сбора ТБО, металлолома и промасленной ветоши с последующей передачей лицензированным организациям.</w:t>
      </w:r>
    </w:p>
    <w:p w14:paraId="269CE51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ПРИРОДООХРАННЫЕ МЕРОПРИЯТИЯ</w:t>
      </w:r>
    </w:p>
    <w:p w14:paraId="4174C34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Для защиты экосистемы контрактной территории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№1057</w:t>
      </w:r>
      <w:r>
        <w:rPr>
          <w:rFonts w:hint="default" w:ascii="Times New Roman" w:hAnsi="Times New Roman" w:cs="Times New Roman"/>
          <w:sz w:val="28"/>
          <w:szCs w:val="28"/>
        </w:rPr>
        <w:t xml:space="preserve"> предусмотрены:</w:t>
      </w:r>
    </w:p>
    <w:p w14:paraId="61F94D3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Обязательное пылеподавление (увлажнение дорог) в сухую и ветреную погоду.</w:t>
      </w:r>
    </w:p>
    <w:p w14:paraId="621F24A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Запрет на движение транспорта вне установленных маршрутов для сохранения растительности.</w:t>
      </w:r>
    </w:p>
    <w:p w14:paraId="2CD9B1D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Регулярный осмотр техники на предмет утечек ГСМ.</w:t>
      </w:r>
    </w:p>
    <w:p w14:paraId="5A8D5CC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Техническая рекультивация земель по окончании строительства.</w:t>
      </w:r>
    </w:p>
    <w:p w14:paraId="20612FD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 ВЫВОДЫ</w:t>
      </w:r>
    </w:p>
    <w:p w14:paraId="29C5B21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Проект строительства дорог к скважинам №2401, 2403, 2404 и БКНС на участке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№1057</w:t>
      </w:r>
      <w:r>
        <w:rPr>
          <w:rFonts w:hint="default" w:ascii="Times New Roman" w:hAnsi="Times New Roman" w:cs="Times New Roman"/>
          <w:sz w:val="28"/>
          <w:szCs w:val="28"/>
        </w:rPr>
        <w:t xml:space="preserve"> является экологически обоснованным. Применяемые технологии и за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планированные защитные меры гарантируют сохранение экологического равновесия в районе месторождения Тузколь. Социальный эффект выражается в обеспечении стабильной производственной деятельности и надежности эксплуатации объектов недропользования.</w:t>
      </w:r>
    </w:p>
    <w:p w14:paraId="4CF881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106" w:bottom="1440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362AE"/>
    <w:rsid w:val="7C6362AE"/>
    <w:rsid w:val="7D82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2026-04-07T11:07:00Z</dcterms:created>
  <dc:creator>Администратор</dc:creator>
  <cp:lastModifiedBy>Администратор</cp:lastModifiedBy>
  <dcterms:modified xsi:type="dcterms:W3CDTF">2026-04-07T11:17:54Z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B10B7DE63C674DDE9C6842FD8FF1A41D_13</vt:lpwstr>
  </property>
</Properties>
</file>