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23F" w:rsidRDefault="00D3023F" w:rsidP="00D3023F">
      <w:pPr>
        <w:spacing w:after="0" w:line="240" w:lineRule="auto"/>
        <w:ind w:firstLine="709"/>
        <w:jc w:val="center"/>
        <w:rPr>
          <w:rFonts w:ascii="Times New Roman" w:hAnsi="Times New Roman"/>
          <w:b/>
          <w:sz w:val="28"/>
          <w:szCs w:val="28"/>
        </w:rPr>
      </w:pPr>
      <w:r w:rsidRPr="00D3023F">
        <w:rPr>
          <w:rFonts w:ascii="Times New Roman" w:hAnsi="Times New Roman"/>
          <w:b/>
          <w:sz w:val="28"/>
          <w:szCs w:val="28"/>
        </w:rPr>
        <w:t xml:space="preserve">Нетехническое резюме по материалам Отчета о возможных воздействиях к </w:t>
      </w:r>
      <w:r>
        <w:rPr>
          <w:rFonts w:ascii="Times New Roman" w:hAnsi="Times New Roman"/>
          <w:b/>
          <w:sz w:val="28"/>
          <w:szCs w:val="28"/>
        </w:rPr>
        <w:t>РП «</w:t>
      </w:r>
      <w:r w:rsidRPr="00D3023F">
        <w:rPr>
          <w:rFonts w:ascii="Times New Roman" w:hAnsi="Times New Roman"/>
          <w:b/>
          <w:sz w:val="28"/>
          <w:szCs w:val="28"/>
        </w:rPr>
        <w:t>Строительство автодороги о</w:t>
      </w:r>
      <w:r>
        <w:rPr>
          <w:rFonts w:ascii="Times New Roman" w:hAnsi="Times New Roman"/>
          <w:b/>
          <w:sz w:val="28"/>
          <w:szCs w:val="28"/>
        </w:rPr>
        <w:t>т отвала АСК до завода «Мысшина</w:t>
      </w:r>
      <w:r w:rsidRPr="00D3023F">
        <w:rPr>
          <w:rFonts w:ascii="Times New Roman" w:hAnsi="Times New Roman"/>
          <w:b/>
          <w:sz w:val="28"/>
          <w:szCs w:val="28"/>
        </w:rPr>
        <w:t>»</w:t>
      </w:r>
    </w:p>
    <w:p w:rsidR="00D3023F" w:rsidRPr="00D3023F" w:rsidRDefault="00D3023F" w:rsidP="00D3023F">
      <w:pPr>
        <w:spacing w:after="0" w:line="240" w:lineRule="auto"/>
        <w:ind w:firstLine="709"/>
        <w:jc w:val="center"/>
        <w:rPr>
          <w:rFonts w:ascii="Times New Roman" w:hAnsi="Times New Roman"/>
          <w:b/>
          <w:sz w:val="28"/>
          <w:szCs w:val="28"/>
        </w:rPr>
      </w:pPr>
    </w:p>
    <w:p w:rsidR="00D3023F" w:rsidRPr="00D3023F" w:rsidRDefault="00D3023F" w:rsidP="00D3023F">
      <w:pPr>
        <w:spacing w:after="0" w:line="240" w:lineRule="auto"/>
        <w:ind w:firstLine="709"/>
        <w:jc w:val="both"/>
        <w:rPr>
          <w:rFonts w:ascii="Times New Roman" w:hAnsi="Times New Roman"/>
          <w:sz w:val="28"/>
          <w:szCs w:val="28"/>
        </w:rPr>
      </w:pPr>
      <w:r w:rsidRPr="00D3023F">
        <w:rPr>
          <w:rFonts w:ascii="Times New Roman" w:hAnsi="Times New Roman"/>
          <w:sz w:val="28"/>
          <w:szCs w:val="28"/>
        </w:rPr>
        <w:t>Рабочим проектом предусматривается перенос автодороги от отвала АСК до завода «Мысшина» за зону влияния горных работ Жезказганского месторождения.</w:t>
      </w:r>
    </w:p>
    <w:p w:rsidR="00D3023F" w:rsidRPr="00D3023F" w:rsidRDefault="00D3023F" w:rsidP="00D3023F">
      <w:pPr>
        <w:spacing w:after="0" w:line="240" w:lineRule="auto"/>
        <w:ind w:firstLine="709"/>
        <w:jc w:val="both"/>
        <w:rPr>
          <w:rFonts w:ascii="Times New Roman" w:hAnsi="Times New Roman"/>
          <w:sz w:val="28"/>
          <w:szCs w:val="28"/>
        </w:rPr>
      </w:pPr>
      <w:r w:rsidRPr="00D3023F">
        <w:rPr>
          <w:rFonts w:ascii="Times New Roman" w:hAnsi="Times New Roman"/>
          <w:sz w:val="28"/>
          <w:szCs w:val="28"/>
        </w:rPr>
        <w:t xml:space="preserve">Территория Жезказганского месторождения расположена в </w:t>
      </w:r>
      <w:proofErr w:type="spellStart"/>
      <w:r w:rsidRPr="00D3023F">
        <w:rPr>
          <w:rFonts w:ascii="Times New Roman" w:hAnsi="Times New Roman"/>
          <w:sz w:val="28"/>
          <w:szCs w:val="28"/>
        </w:rPr>
        <w:t>Ұлытауском</w:t>
      </w:r>
      <w:proofErr w:type="spellEnd"/>
      <w:r w:rsidRPr="00D3023F">
        <w:rPr>
          <w:rFonts w:ascii="Times New Roman" w:hAnsi="Times New Roman"/>
          <w:sz w:val="28"/>
          <w:szCs w:val="28"/>
        </w:rPr>
        <w:t xml:space="preserve"> районе области Ұлытау, в Республике Казахстан, на рудничной промышленной площадке TОО «Корпорации Казахмыс». Ближайший населенный пункт – город Сатпаев – расположен северо-восточнее Жезказганского месторождения с расстоянием от границ месторождения до жилой застройки около 1,8 км, а до границы территории промышленных предприятий города – около 0,7 км.</w:t>
      </w:r>
    </w:p>
    <w:p w:rsidR="00D3023F" w:rsidRPr="00D3023F" w:rsidRDefault="00D3023F" w:rsidP="00D3023F">
      <w:pPr>
        <w:spacing w:after="0" w:line="240" w:lineRule="auto"/>
        <w:ind w:firstLine="709"/>
        <w:jc w:val="both"/>
        <w:rPr>
          <w:rFonts w:ascii="Times New Roman" w:hAnsi="Times New Roman"/>
          <w:sz w:val="28"/>
          <w:szCs w:val="28"/>
        </w:rPr>
      </w:pPr>
      <w:r w:rsidRPr="00D3023F">
        <w:rPr>
          <w:rFonts w:ascii="Times New Roman" w:hAnsi="Times New Roman"/>
          <w:sz w:val="28"/>
          <w:szCs w:val="28"/>
        </w:rPr>
        <w:t xml:space="preserve"> В связи с ухудшением </w:t>
      </w:r>
      <w:proofErr w:type="spellStart"/>
      <w:r w:rsidRPr="00D3023F">
        <w:rPr>
          <w:rFonts w:ascii="Times New Roman" w:hAnsi="Times New Roman"/>
          <w:sz w:val="28"/>
          <w:szCs w:val="28"/>
        </w:rPr>
        <w:t>геомеханического</w:t>
      </w:r>
      <w:proofErr w:type="spellEnd"/>
      <w:r w:rsidRPr="00D3023F">
        <w:rPr>
          <w:rFonts w:ascii="Times New Roman" w:hAnsi="Times New Roman"/>
          <w:sz w:val="28"/>
          <w:szCs w:val="28"/>
        </w:rPr>
        <w:t xml:space="preserve"> состояния выработанных пространств ослабленных панелей под поверхностными объектами, зданиями и сооружениями, а также инженерными коммуникациями, автомобильными и железными дорогами, необходимо осуществить их перенос за зону влияния горных работ для дальнейшей безопасной эксплуатации.</w:t>
      </w:r>
    </w:p>
    <w:p w:rsidR="00D3023F" w:rsidRPr="00D3023F" w:rsidRDefault="00D3023F" w:rsidP="00D3023F">
      <w:pPr>
        <w:spacing w:after="0" w:line="240" w:lineRule="auto"/>
        <w:ind w:firstLine="709"/>
        <w:jc w:val="both"/>
        <w:rPr>
          <w:rFonts w:ascii="Times New Roman" w:hAnsi="Times New Roman"/>
          <w:sz w:val="28"/>
          <w:szCs w:val="28"/>
        </w:rPr>
      </w:pPr>
      <w:r w:rsidRPr="00D3023F">
        <w:rPr>
          <w:rFonts w:ascii="Times New Roman" w:hAnsi="Times New Roman"/>
          <w:sz w:val="28"/>
          <w:szCs w:val="28"/>
        </w:rPr>
        <w:t>Пропускная способность автодороги ‒ 10 автомобилей в сутки.</w:t>
      </w:r>
    </w:p>
    <w:p w:rsidR="00D3023F" w:rsidRPr="00D3023F" w:rsidRDefault="00D3023F" w:rsidP="00D3023F">
      <w:pPr>
        <w:spacing w:after="0" w:line="240" w:lineRule="auto"/>
        <w:ind w:firstLine="709"/>
        <w:jc w:val="both"/>
        <w:rPr>
          <w:rFonts w:ascii="Times New Roman" w:hAnsi="Times New Roman"/>
          <w:sz w:val="28"/>
          <w:szCs w:val="28"/>
        </w:rPr>
      </w:pPr>
      <w:r w:rsidRPr="00D3023F">
        <w:rPr>
          <w:rFonts w:ascii="Times New Roman" w:hAnsi="Times New Roman"/>
          <w:sz w:val="28"/>
          <w:szCs w:val="28"/>
        </w:rPr>
        <w:t>Вид покрытия автодороги ‒ асфальтобетон.</w:t>
      </w:r>
    </w:p>
    <w:p w:rsidR="00D3023F" w:rsidRPr="00D3023F" w:rsidRDefault="00D3023F" w:rsidP="00D3023F">
      <w:pPr>
        <w:spacing w:after="0" w:line="240" w:lineRule="auto"/>
        <w:ind w:firstLine="709"/>
        <w:jc w:val="both"/>
        <w:rPr>
          <w:rFonts w:ascii="Times New Roman" w:hAnsi="Times New Roman"/>
          <w:sz w:val="28"/>
          <w:szCs w:val="28"/>
        </w:rPr>
      </w:pPr>
      <w:r w:rsidRPr="00D3023F">
        <w:rPr>
          <w:rFonts w:ascii="Times New Roman" w:hAnsi="Times New Roman"/>
          <w:sz w:val="28"/>
          <w:szCs w:val="28"/>
        </w:rPr>
        <w:t>Протяжённость автодороги ‒ 4103,19 м.</w:t>
      </w:r>
    </w:p>
    <w:p w:rsidR="00D3023F" w:rsidRPr="00D3023F" w:rsidRDefault="00D3023F" w:rsidP="00D3023F">
      <w:pPr>
        <w:spacing w:after="0" w:line="240" w:lineRule="auto"/>
        <w:ind w:firstLine="709"/>
        <w:jc w:val="both"/>
        <w:rPr>
          <w:rFonts w:ascii="Times New Roman" w:hAnsi="Times New Roman"/>
          <w:sz w:val="28"/>
          <w:szCs w:val="28"/>
        </w:rPr>
      </w:pPr>
      <w:r w:rsidRPr="00D3023F">
        <w:rPr>
          <w:rFonts w:ascii="Times New Roman" w:hAnsi="Times New Roman"/>
          <w:sz w:val="28"/>
          <w:szCs w:val="28"/>
        </w:rPr>
        <w:t>Расчётные параметры: скорость движения – 50 км/час; ширина проезжей части – 6,5 м; ширина полосы движения – 3,25 м; 2 полосы движения; ширина обочины – 1,5 м.</w:t>
      </w:r>
    </w:p>
    <w:p w:rsidR="00D3023F" w:rsidRPr="00D3023F" w:rsidRDefault="00D3023F" w:rsidP="00D3023F">
      <w:pPr>
        <w:spacing w:after="0" w:line="240" w:lineRule="auto"/>
        <w:ind w:firstLine="709"/>
        <w:jc w:val="both"/>
        <w:rPr>
          <w:rFonts w:ascii="Times New Roman" w:hAnsi="Times New Roman"/>
          <w:sz w:val="28"/>
          <w:szCs w:val="28"/>
        </w:rPr>
      </w:pPr>
      <w:r w:rsidRPr="00D3023F">
        <w:rPr>
          <w:rFonts w:ascii="Times New Roman" w:hAnsi="Times New Roman"/>
          <w:sz w:val="28"/>
          <w:szCs w:val="28"/>
        </w:rPr>
        <w:t>Срок эксплуатации автодороги – 14 лет.</w:t>
      </w:r>
    </w:p>
    <w:p w:rsidR="00D3023F" w:rsidRPr="00D3023F" w:rsidRDefault="00D3023F" w:rsidP="00D3023F">
      <w:pPr>
        <w:spacing w:after="0" w:line="240" w:lineRule="auto"/>
        <w:ind w:firstLine="709"/>
        <w:jc w:val="both"/>
        <w:rPr>
          <w:rFonts w:ascii="Times New Roman" w:hAnsi="Times New Roman"/>
          <w:sz w:val="28"/>
          <w:szCs w:val="28"/>
        </w:rPr>
      </w:pPr>
      <w:r w:rsidRPr="00D3023F">
        <w:rPr>
          <w:rFonts w:ascii="Times New Roman" w:hAnsi="Times New Roman"/>
          <w:sz w:val="28"/>
          <w:szCs w:val="28"/>
        </w:rPr>
        <w:t>При эксплуатации автомобильной дороги образования отходов не предусматривается.</w:t>
      </w:r>
    </w:p>
    <w:p w:rsidR="00D3023F" w:rsidRPr="00D3023F" w:rsidRDefault="00D3023F" w:rsidP="00D3023F">
      <w:pPr>
        <w:spacing w:after="0" w:line="240" w:lineRule="auto"/>
        <w:ind w:firstLine="709"/>
        <w:jc w:val="both"/>
        <w:rPr>
          <w:rFonts w:ascii="Times New Roman" w:hAnsi="Times New Roman"/>
          <w:sz w:val="28"/>
          <w:szCs w:val="28"/>
        </w:rPr>
      </w:pPr>
      <w:r w:rsidRPr="00D3023F">
        <w:rPr>
          <w:rFonts w:ascii="Times New Roman" w:hAnsi="Times New Roman"/>
          <w:sz w:val="28"/>
          <w:szCs w:val="28"/>
        </w:rPr>
        <w:t>Начало трассы ПК0 проектируемой автодороги принято от существующей автодороги в пос. Карсакпай – г. Сатпаев с примыканием к существующей автомобильной дороге в районе завода «Мысшина».</w:t>
      </w:r>
    </w:p>
    <w:p w:rsidR="00D3023F" w:rsidRPr="00D3023F" w:rsidRDefault="00D3023F" w:rsidP="00D3023F">
      <w:pPr>
        <w:widowControl w:val="0"/>
        <w:kinsoku w:val="0"/>
        <w:overflowPunct w:val="0"/>
        <w:autoSpaceDE w:val="0"/>
        <w:autoSpaceDN w:val="0"/>
        <w:adjustRightInd w:val="0"/>
        <w:snapToGrid w:val="0"/>
        <w:spacing w:after="0" w:line="240" w:lineRule="auto"/>
        <w:ind w:firstLine="709"/>
        <w:jc w:val="both"/>
        <w:outlineLvl w:val="1"/>
        <w:rPr>
          <w:rFonts w:ascii="Times New Roman" w:hAnsi="Times New Roman"/>
          <w:sz w:val="28"/>
          <w:szCs w:val="28"/>
          <w:lang w:eastAsia="x-none"/>
        </w:rPr>
      </w:pPr>
      <w:r w:rsidRPr="00D3023F">
        <w:rPr>
          <w:rFonts w:ascii="Times New Roman" w:hAnsi="Times New Roman"/>
          <w:sz w:val="28"/>
          <w:szCs w:val="28"/>
          <w:lang w:eastAsia="x-none"/>
        </w:rPr>
        <w:t>Работы по строительству объекта планируется начать с июля 2026 года. Продолжительность строительства объекта, с учётом численности комплексной бригады при односменной работе из 14 человек, составит 8 месяцев.</w:t>
      </w:r>
    </w:p>
    <w:p w:rsidR="00D3023F" w:rsidRPr="000C5853" w:rsidRDefault="00D3023F" w:rsidP="00D3023F">
      <w:pPr>
        <w:shd w:val="clear" w:color="auto" w:fill="FFFFFF"/>
        <w:spacing w:after="0" w:line="240" w:lineRule="auto"/>
        <w:ind w:firstLine="709"/>
        <w:jc w:val="both"/>
        <w:rPr>
          <w:rFonts w:ascii="Times New Roman" w:hAnsi="Times New Roman"/>
          <w:bCs/>
          <w:sz w:val="28"/>
          <w:szCs w:val="28"/>
        </w:rPr>
      </w:pPr>
      <w:r w:rsidRPr="00D3023F">
        <w:rPr>
          <w:rFonts w:ascii="Times New Roman" w:hAnsi="Times New Roman"/>
          <w:sz w:val="28"/>
          <w:szCs w:val="28"/>
        </w:rPr>
        <w:t xml:space="preserve">Строительные работы, включающие в себя все виды работ, выполняемые на строительной площадке (объекте) при возведении, реконструкции или капитальном ремонте зданий и сооружений, действующими Санитарными правилами «Санитарно-эпидемиологические требования к санитарно-защитным зонам объектов, являющихся объектами воздействия на среду обитания и здоровье человека», утвержденными приказом </w:t>
      </w:r>
      <w:proofErr w:type="spellStart"/>
      <w:r w:rsidRPr="00D3023F">
        <w:rPr>
          <w:rFonts w:ascii="Times New Roman" w:hAnsi="Times New Roman"/>
          <w:sz w:val="28"/>
          <w:szCs w:val="28"/>
        </w:rPr>
        <w:t>и.о</w:t>
      </w:r>
      <w:proofErr w:type="spellEnd"/>
      <w:r w:rsidRPr="00D3023F">
        <w:rPr>
          <w:rFonts w:ascii="Times New Roman" w:hAnsi="Times New Roman"/>
          <w:sz w:val="28"/>
          <w:szCs w:val="28"/>
        </w:rPr>
        <w:t>. Министра здравоохранения Республики Казахстан от 11 января 2022 года № ҚР ДСМ-2, не классифицируются и отсутствуют в перечне классификации производственных и других объектов Приложения 1 к Санитарным правилам.</w:t>
      </w:r>
    </w:p>
    <w:p w:rsidR="00C8033E" w:rsidRPr="000C5853" w:rsidRDefault="00C8033E" w:rsidP="00C8033E">
      <w:pPr>
        <w:spacing w:after="0"/>
        <w:ind w:firstLine="709"/>
        <w:jc w:val="both"/>
        <w:rPr>
          <w:rFonts w:ascii="Times New Roman" w:hAnsi="Times New Roman"/>
          <w:bCs/>
          <w:sz w:val="28"/>
          <w:szCs w:val="28"/>
        </w:rPr>
        <w:sectPr w:rsidR="00C8033E" w:rsidRPr="000C5853">
          <w:pgSz w:w="11906" w:h="16838"/>
          <w:pgMar w:top="1134" w:right="850" w:bottom="1134" w:left="1701" w:header="708" w:footer="708" w:gutter="0"/>
          <w:cols w:space="708"/>
          <w:docGrid w:linePitch="360"/>
        </w:sectPr>
      </w:pPr>
    </w:p>
    <w:p w:rsidR="00C8033E" w:rsidRPr="000C5853" w:rsidRDefault="00D3023F" w:rsidP="00C8033E">
      <w:pPr>
        <w:spacing w:after="0"/>
        <w:ind w:firstLine="709"/>
        <w:jc w:val="both"/>
        <w:rPr>
          <w:rFonts w:ascii="Times New Roman" w:hAnsi="Times New Roman"/>
          <w:bCs/>
          <w:sz w:val="28"/>
          <w:szCs w:val="28"/>
        </w:rPr>
      </w:pPr>
      <w:r>
        <w:rPr>
          <w:rFonts w:ascii="Times New Roman" w:hAnsi="Times New Roman"/>
          <w:bCs/>
          <w:noProof/>
          <w:sz w:val="28"/>
          <w:szCs w:val="28"/>
          <w:lang/>
        </w:rPr>
        <w:lastRenderedPageBreak/>
        <w:drawing>
          <wp:inline distT="0" distB="0" distL="0" distR="0" wp14:anchorId="09A0E15A">
            <wp:extent cx="8799125" cy="6156251"/>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12802" cy="6165820"/>
                    </a:xfrm>
                    <a:prstGeom prst="rect">
                      <a:avLst/>
                    </a:prstGeom>
                    <a:noFill/>
                  </pic:spPr>
                </pic:pic>
              </a:graphicData>
            </a:graphic>
          </wp:inline>
        </w:drawing>
      </w:r>
    </w:p>
    <w:p w:rsidR="00C8033E" w:rsidRPr="000C5853" w:rsidRDefault="00C8033E" w:rsidP="00C8033E">
      <w:pPr>
        <w:spacing w:after="0"/>
        <w:ind w:firstLine="709"/>
        <w:jc w:val="center"/>
        <w:rPr>
          <w:rFonts w:ascii="Times New Roman" w:hAnsi="Times New Roman"/>
          <w:bCs/>
          <w:sz w:val="28"/>
          <w:szCs w:val="28"/>
        </w:rPr>
      </w:pPr>
      <w:r w:rsidRPr="000C5853">
        <w:rPr>
          <w:rFonts w:ascii="Times New Roman" w:hAnsi="Times New Roman"/>
          <w:sz w:val="28"/>
          <w:szCs w:val="28"/>
        </w:rPr>
        <w:t>Рис. 1. - Обзорная карта района</w:t>
      </w:r>
    </w:p>
    <w:p w:rsidR="00C8033E" w:rsidRPr="000C5853" w:rsidRDefault="00C8033E" w:rsidP="00C8033E">
      <w:pPr>
        <w:spacing w:after="0"/>
        <w:ind w:firstLine="709"/>
        <w:jc w:val="both"/>
        <w:rPr>
          <w:rFonts w:ascii="Times New Roman" w:hAnsi="Times New Roman"/>
          <w:bCs/>
          <w:sz w:val="28"/>
          <w:szCs w:val="28"/>
        </w:rPr>
        <w:sectPr w:rsidR="00C8033E" w:rsidRPr="000C5853" w:rsidSect="00310EBF">
          <w:pgSz w:w="16838" w:h="11906" w:orient="landscape"/>
          <w:pgMar w:top="993" w:right="1134" w:bottom="850" w:left="1134" w:header="708" w:footer="708" w:gutter="0"/>
          <w:cols w:space="708"/>
          <w:docGrid w:linePitch="360"/>
        </w:sectPr>
      </w:pPr>
    </w:p>
    <w:p w:rsidR="00D3023F" w:rsidRPr="00D3023F" w:rsidRDefault="00D3023F" w:rsidP="00D3023F">
      <w:pPr>
        <w:shd w:val="clear" w:color="auto" w:fill="FFFFFF"/>
        <w:spacing w:after="0" w:line="240" w:lineRule="auto"/>
        <w:ind w:firstLine="709"/>
        <w:jc w:val="both"/>
        <w:rPr>
          <w:rFonts w:ascii="Times New Roman" w:hAnsi="Times New Roman"/>
          <w:sz w:val="28"/>
          <w:szCs w:val="28"/>
        </w:rPr>
      </w:pPr>
      <w:r w:rsidRPr="00D3023F">
        <w:rPr>
          <w:rFonts w:ascii="Times New Roman" w:hAnsi="Times New Roman"/>
          <w:sz w:val="28"/>
          <w:szCs w:val="28"/>
        </w:rPr>
        <w:lastRenderedPageBreak/>
        <w:t>Рассматриваемый объект намечаемой деятельности:</w:t>
      </w:r>
    </w:p>
    <w:p w:rsidR="00D3023F" w:rsidRPr="00D3023F" w:rsidRDefault="00D3023F" w:rsidP="00D3023F">
      <w:pPr>
        <w:shd w:val="clear" w:color="auto" w:fill="FFFFFF"/>
        <w:spacing w:after="0" w:line="240" w:lineRule="auto"/>
        <w:ind w:firstLine="709"/>
        <w:jc w:val="both"/>
        <w:rPr>
          <w:rFonts w:ascii="Times New Roman" w:hAnsi="Times New Roman"/>
          <w:sz w:val="28"/>
          <w:szCs w:val="28"/>
        </w:rPr>
      </w:pPr>
      <w:r w:rsidRPr="00D3023F">
        <w:rPr>
          <w:rFonts w:ascii="Times New Roman" w:hAnsi="Times New Roman"/>
          <w:sz w:val="28"/>
          <w:szCs w:val="28"/>
        </w:rPr>
        <w:t>- не входит в перечень видов намечаемой деятельности (раздел 1, приложение 1 к Экологическому кодексу РК), для которых проведение оценки воздействия на окружающую среду является обязательным;</w:t>
      </w:r>
    </w:p>
    <w:p w:rsidR="00D3023F" w:rsidRPr="00D3023F" w:rsidRDefault="00D3023F" w:rsidP="00D3023F">
      <w:pPr>
        <w:shd w:val="clear" w:color="auto" w:fill="FFFFFF"/>
        <w:spacing w:after="0" w:line="240" w:lineRule="auto"/>
        <w:ind w:firstLine="709"/>
        <w:jc w:val="both"/>
        <w:rPr>
          <w:rFonts w:ascii="Times New Roman" w:hAnsi="Times New Roman"/>
          <w:sz w:val="28"/>
          <w:szCs w:val="28"/>
        </w:rPr>
      </w:pPr>
      <w:r w:rsidRPr="00D3023F">
        <w:rPr>
          <w:rFonts w:ascii="Times New Roman" w:hAnsi="Times New Roman"/>
          <w:sz w:val="28"/>
          <w:szCs w:val="28"/>
        </w:rPr>
        <w:t>- входит в перечень видов намечаемой деятельности «строительство автомобильных дорог протяженностью 1 км и более и (или) с пропускной способностью 1 тыс. автомобилей в час и более» (п. 7.2 раздела 2, приложение 1 к Экологическому кодексу РК), для которых проведение процедуры скрининга является обязательным.</w:t>
      </w:r>
    </w:p>
    <w:p w:rsidR="00D3023F" w:rsidRPr="00D3023F" w:rsidRDefault="00D3023F" w:rsidP="00D3023F">
      <w:pPr>
        <w:shd w:val="clear" w:color="auto" w:fill="FFFFFF"/>
        <w:spacing w:after="0" w:line="240" w:lineRule="auto"/>
        <w:ind w:firstLine="709"/>
        <w:jc w:val="both"/>
        <w:rPr>
          <w:rFonts w:ascii="Times New Roman" w:hAnsi="Times New Roman"/>
          <w:sz w:val="28"/>
          <w:szCs w:val="28"/>
        </w:rPr>
      </w:pPr>
      <w:r w:rsidRPr="00D3023F">
        <w:rPr>
          <w:rFonts w:ascii="Times New Roman" w:hAnsi="Times New Roman"/>
          <w:sz w:val="28"/>
          <w:szCs w:val="28"/>
        </w:rPr>
        <w:t xml:space="preserve">Намечаемая деятельность относится к объектам III категории, в соответствии с </w:t>
      </w:r>
      <w:proofErr w:type="spellStart"/>
      <w:r w:rsidRPr="00D3023F">
        <w:rPr>
          <w:rFonts w:ascii="Times New Roman" w:hAnsi="Times New Roman"/>
          <w:sz w:val="28"/>
          <w:szCs w:val="28"/>
        </w:rPr>
        <w:t>пп</w:t>
      </w:r>
      <w:proofErr w:type="spellEnd"/>
      <w:r w:rsidRPr="00D3023F">
        <w:rPr>
          <w:rFonts w:ascii="Times New Roman" w:hAnsi="Times New Roman"/>
          <w:sz w:val="28"/>
          <w:szCs w:val="28"/>
        </w:rPr>
        <w:t xml:space="preserve">. 1) наличие на объекте стационарных источников эмиссий, масса загрязняющих веществ в выбросах в атмосферный воздух которых составляет 10 тонн в год и более, п.2 Иные критерии, Раздела 3, Приложения 2 к ЭК РК, а также в соответствии с </w:t>
      </w:r>
      <w:proofErr w:type="spellStart"/>
      <w:r w:rsidRPr="00D3023F">
        <w:rPr>
          <w:rFonts w:ascii="Times New Roman" w:hAnsi="Times New Roman"/>
          <w:sz w:val="28"/>
          <w:szCs w:val="28"/>
        </w:rPr>
        <w:t>п.п</w:t>
      </w:r>
      <w:proofErr w:type="spellEnd"/>
      <w:r w:rsidRPr="00D3023F">
        <w:rPr>
          <w:rFonts w:ascii="Times New Roman" w:hAnsi="Times New Roman"/>
          <w:sz w:val="28"/>
          <w:szCs w:val="28"/>
        </w:rPr>
        <w:t>. 3, п.2, раздела 3, приложения 2 Экологического кодекса РК Казахстан от 02 января 2021 г. №400 – VI ЗРК, накопление на объекте 10 тонн и более неопасных отходов и (или) 1 тонны и более опасных отходов.</w:t>
      </w:r>
    </w:p>
    <w:p w:rsidR="00D3023F" w:rsidRDefault="00D3023F" w:rsidP="00D3023F">
      <w:pPr>
        <w:shd w:val="clear" w:color="auto" w:fill="FFFFFF"/>
        <w:spacing w:after="0" w:line="240" w:lineRule="auto"/>
        <w:ind w:firstLine="709"/>
        <w:jc w:val="both"/>
        <w:rPr>
          <w:rFonts w:ascii="Times New Roman" w:hAnsi="Times New Roman"/>
          <w:sz w:val="28"/>
          <w:szCs w:val="28"/>
        </w:rPr>
      </w:pPr>
      <w:r w:rsidRPr="00D3023F">
        <w:rPr>
          <w:rFonts w:ascii="Times New Roman" w:hAnsi="Times New Roman"/>
          <w:sz w:val="28"/>
          <w:szCs w:val="28"/>
        </w:rPr>
        <w:t>В целях оценки воздействия проводимых работ на качество атмосферного воздуха, были проведены расчеты рассеивания химического загрязнения и физического воздействия на атмосферный воздух, результаты которых показывают, что максимальная концентрация, не превышающая 1 ПДК, по загрязняющим веществам, вносящим наибольший вклад в загрязнение атмосферного воздуха, а также по факторам физического воздействия, установленные нормы соблюдаются на расстоянии до 100 метров от источников воздействия.</w:t>
      </w:r>
    </w:p>
    <w:p w:rsidR="00D3023F" w:rsidRPr="00D3023F" w:rsidRDefault="00D3023F" w:rsidP="00D3023F">
      <w:pPr>
        <w:shd w:val="clear" w:color="auto" w:fill="FFFFFF"/>
        <w:spacing w:after="0" w:line="240" w:lineRule="auto"/>
        <w:ind w:firstLine="709"/>
        <w:jc w:val="both"/>
        <w:rPr>
          <w:rFonts w:ascii="Times New Roman" w:hAnsi="Times New Roman"/>
          <w:bCs/>
          <w:sz w:val="28"/>
          <w:szCs w:val="28"/>
        </w:rPr>
      </w:pPr>
      <w:r w:rsidRPr="00D3023F">
        <w:rPr>
          <w:rFonts w:ascii="Times New Roman" w:hAnsi="Times New Roman"/>
          <w:sz w:val="28"/>
          <w:szCs w:val="28"/>
        </w:rPr>
        <w:t xml:space="preserve">Ближайшим населённым пунктом является г. Сатпаев, расположенный на расстоянии около 10 км юго-западнее строительной площадки. Ближайшим водным объектом является река </w:t>
      </w:r>
      <w:proofErr w:type="spellStart"/>
      <w:r w:rsidRPr="00D3023F">
        <w:rPr>
          <w:rFonts w:ascii="Times New Roman" w:hAnsi="Times New Roman"/>
          <w:sz w:val="28"/>
          <w:szCs w:val="28"/>
        </w:rPr>
        <w:t>Жезды</w:t>
      </w:r>
      <w:proofErr w:type="spellEnd"/>
      <w:r w:rsidRPr="00D3023F">
        <w:rPr>
          <w:rFonts w:ascii="Times New Roman" w:hAnsi="Times New Roman"/>
          <w:sz w:val="28"/>
          <w:szCs w:val="28"/>
        </w:rPr>
        <w:t>, протекающая на расстоянии около 9,5 км от рассматриваемого участка.</w:t>
      </w:r>
    </w:p>
    <w:p w:rsidR="00D3023F" w:rsidRPr="00D3023F" w:rsidRDefault="00D3023F" w:rsidP="00D3023F">
      <w:pPr>
        <w:spacing w:after="0" w:line="240" w:lineRule="auto"/>
        <w:ind w:firstLine="709"/>
        <w:jc w:val="both"/>
        <w:rPr>
          <w:rFonts w:ascii="Times New Roman" w:hAnsi="Times New Roman"/>
          <w:b/>
          <w:bCs/>
          <w:i/>
          <w:sz w:val="28"/>
          <w:szCs w:val="28"/>
        </w:rPr>
      </w:pPr>
      <w:r w:rsidRPr="00D3023F">
        <w:rPr>
          <w:rFonts w:ascii="Times New Roman" w:hAnsi="Times New Roman"/>
          <w:b/>
          <w:bCs/>
          <w:i/>
          <w:sz w:val="28"/>
          <w:szCs w:val="28"/>
        </w:rPr>
        <w:t>Атмосферный воздух</w:t>
      </w:r>
    </w:p>
    <w:p w:rsidR="00D3023F" w:rsidRPr="00D3023F" w:rsidRDefault="00D3023F" w:rsidP="00D3023F">
      <w:pPr>
        <w:spacing w:after="0" w:line="240" w:lineRule="auto"/>
        <w:ind w:firstLine="709"/>
        <w:jc w:val="both"/>
        <w:rPr>
          <w:rFonts w:ascii="Times New Roman" w:hAnsi="Times New Roman"/>
          <w:bCs/>
          <w:sz w:val="28"/>
          <w:szCs w:val="28"/>
        </w:rPr>
      </w:pPr>
      <w:r w:rsidRPr="00D3023F">
        <w:rPr>
          <w:rFonts w:ascii="Times New Roman" w:hAnsi="Times New Roman"/>
          <w:bCs/>
          <w:sz w:val="28"/>
          <w:szCs w:val="28"/>
        </w:rPr>
        <w:t>В период строительства объекта установлено 4 источника выбросов ЗВ: три организованных и один неорганизованный.</w:t>
      </w:r>
    </w:p>
    <w:p w:rsidR="00D3023F" w:rsidRPr="00D3023F" w:rsidRDefault="00D3023F" w:rsidP="00D3023F">
      <w:pPr>
        <w:spacing w:after="0" w:line="240" w:lineRule="auto"/>
        <w:ind w:firstLine="709"/>
        <w:jc w:val="both"/>
        <w:rPr>
          <w:rFonts w:ascii="Times New Roman" w:hAnsi="Times New Roman"/>
          <w:bCs/>
          <w:sz w:val="28"/>
          <w:szCs w:val="28"/>
        </w:rPr>
      </w:pPr>
      <w:r w:rsidRPr="00D3023F">
        <w:rPr>
          <w:rFonts w:ascii="Times New Roman" w:hAnsi="Times New Roman"/>
          <w:bCs/>
          <w:sz w:val="28"/>
          <w:szCs w:val="28"/>
        </w:rPr>
        <w:t>На период строительства объекта установлено 4 источника выброса ЗВ:</w:t>
      </w:r>
    </w:p>
    <w:p w:rsidR="00D3023F" w:rsidRPr="00D3023F" w:rsidRDefault="00D3023F" w:rsidP="00D3023F">
      <w:pPr>
        <w:spacing w:after="0" w:line="240" w:lineRule="auto"/>
        <w:ind w:firstLine="709"/>
        <w:jc w:val="both"/>
        <w:rPr>
          <w:rFonts w:ascii="Times New Roman" w:hAnsi="Times New Roman"/>
          <w:bCs/>
          <w:sz w:val="28"/>
          <w:szCs w:val="28"/>
        </w:rPr>
      </w:pPr>
      <w:r w:rsidRPr="00D3023F">
        <w:rPr>
          <w:rFonts w:ascii="Times New Roman" w:hAnsi="Times New Roman"/>
          <w:bCs/>
          <w:sz w:val="28"/>
          <w:szCs w:val="28"/>
        </w:rPr>
        <w:t>- 0101 (битумный котел, 400 л) - организованный источник,</w:t>
      </w:r>
    </w:p>
    <w:p w:rsidR="00D3023F" w:rsidRPr="00D3023F" w:rsidRDefault="00D3023F" w:rsidP="00D3023F">
      <w:pPr>
        <w:spacing w:after="0" w:line="240" w:lineRule="auto"/>
        <w:ind w:firstLine="709"/>
        <w:jc w:val="both"/>
        <w:rPr>
          <w:rFonts w:ascii="Times New Roman" w:hAnsi="Times New Roman"/>
          <w:bCs/>
          <w:sz w:val="28"/>
          <w:szCs w:val="28"/>
        </w:rPr>
      </w:pPr>
      <w:r w:rsidRPr="00D3023F">
        <w:rPr>
          <w:rFonts w:ascii="Times New Roman" w:hAnsi="Times New Roman"/>
          <w:bCs/>
          <w:sz w:val="28"/>
          <w:szCs w:val="28"/>
        </w:rPr>
        <w:t>- 0102 (компрессор с ДВС) - организованный источник,</w:t>
      </w:r>
    </w:p>
    <w:p w:rsidR="00D3023F" w:rsidRPr="00D3023F" w:rsidRDefault="00D3023F" w:rsidP="00D3023F">
      <w:pPr>
        <w:spacing w:after="0" w:line="240" w:lineRule="auto"/>
        <w:ind w:firstLine="709"/>
        <w:jc w:val="both"/>
        <w:rPr>
          <w:rFonts w:ascii="Times New Roman" w:hAnsi="Times New Roman"/>
          <w:bCs/>
          <w:sz w:val="28"/>
          <w:szCs w:val="28"/>
        </w:rPr>
      </w:pPr>
      <w:r w:rsidRPr="00D3023F">
        <w:rPr>
          <w:rFonts w:ascii="Times New Roman" w:hAnsi="Times New Roman"/>
          <w:bCs/>
          <w:sz w:val="28"/>
          <w:szCs w:val="28"/>
        </w:rPr>
        <w:t>- 0103 (переносная электростанция, до 4 кВт) - организованный источник;</w:t>
      </w:r>
    </w:p>
    <w:p w:rsidR="00D3023F" w:rsidRPr="00D3023F" w:rsidRDefault="00D3023F" w:rsidP="00D3023F">
      <w:pPr>
        <w:spacing w:after="0" w:line="240" w:lineRule="auto"/>
        <w:ind w:firstLine="709"/>
        <w:jc w:val="both"/>
        <w:rPr>
          <w:rFonts w:ascii="Times New Roman" w:hAnsi="Times New Roman"/>
          <w:bCs/>
          <w:sz w:val="28"/>
          <w:szCs w:val="28"/>
        </w:rPr>
      </w:pPr>
      <w:r w:rsidRPr="00D3023F">
        <w:rPr>
          <w:rFonts w:ascii="Times New Roman" w:hAnsi="Times New Roman"/>
          <w:bCs/>
          <w:sz w:val="28"/>
          <w:szCs w:val="28"/>
        </w:rPr>
        <w:t>- 6101 (строительная площадка) – неорганизованный источник.</w:t>
      </w:r>
    </w:p>
    <w:p w:rsidR="00D3023F" w:rsidRPr="00D3023F" w:rsidRDefault="00D3023F" w:rsidP="00D3023F">
      <w:pPr>
        <w:shd w:val="clear" w:color="auto" w:fill="FFFFFF"/>
        <w:tabs>
          <w:tab w:val="left" w:pos="900"/>
        </w:tabs>
        <w:spacing w:after="0" w:line="240" w:lineRule="auto"/>
        <w:ind w:firstLine="709"/>
        <w:jc w:val="both"/>
        <w:rPr>
          <w:rFonts w:ascii="Times New Roman" w:hAnsi="Times New Roman"/>
          <w:sz w:val="28"/>
          <w:szCs w:val="28"/>
        </w:rPr>
      </w:pPr>
      <w:r w:rsidRPr="00D3023F">
        <w:rPr>
          <w:rFonts w:ascii="Times New Roman" w:hAnsi="Times New Roman"/>
          <w:sz w:val="28"/>
          <w:szCs w:val="28"/>
        </w:rPr>
        <w:t xml:space="preserve">Валовый выброс вредных веществ в атмосферу на период строительства объекта составит – 24,33959952 т (в </w:t>
      </w:r>
      <w:proofErr w:type="spellStart"/>
      <w:r w:rsidRPr="00D3023F">
        <w:rPr>
          <w:rFonts w:ascii="Times New Roman" w:hAnsi="Times New Roman"/>
          <w:sz w:val="28"/>
          <w:szCs w:val="28"/>
        </w:rPr>
        <w:t>т.ч</w:t>
      </w:r>
      <w:proofErr w:type="spellEnd"/>
      <w:r w:rsidRPr="00D3023F">
        <w:rPr>
          <w:rFonts w:ascii="Times New Roman" w:hAnsi="Times New Roman"/>
          <w:sz w:val="28"/>
          <w:szCs w:val="28"/>
        </w:rPr>
        <w:t>. твердые – 20,06165445 т, газообразные – 4,27794507 т).</w:t>
      </w:r>
    </w:p>
    <w:p w:rsidR="00D3023F" w:rsidRPr="00D3023F" w:rsidRDefault="00D3023F" w:rsidP="00D3023F">
      <w:pPr>
        <w:spacing w:after="0" w:line="240" w:lineRule="auto"/>
        <w:ind w:firstLine="709"/>
        <w:jc w:val="both"/>
        <w:rPr>
          <w:rFonts w:ascii="Times New Roman" w:hAnsi="Times New Roman"/>
          <w:spacing w:val="7"/>
          <w:sz w:val="28"/>
          <w:szCs w:val="28"/>
          <w:highlight w:val="yellow"/>
        </w:rPr>
      </w:pPr>
      <w:r w:rsidRPr="00D3023F">
        <w:rPr>
          <w:rFonts w:ascii="Times New Roman" w:hAnsi="Times New Roman"/>
          <w:spacing w:val="7"/>
          <w:sz w:val="28"/>
          <w:szCs w:val="28"/>
        </w:rPr>
        <w:t xml:space="preserve">Согласно расчетам </w:t>
      </w:r>
      <w:r w:rsidRPr="00D3023F">
        <w:rPr>
          <w:rFonts w:ascii="Times New Roman" w:hAnsi="Times New Roman"/>
          <w:b/>
          <w:spacing w:val="7"/>
          <w:sz w:val="28"/>
          <w:szCs w:val="28"/>
        </w:rPr>
        <w:t>без учета выбросов от автотранспорта в период строительства объекта</w:t>
      </w:r>
      <w:r w:rsidRPr="00D3023F">
        <w:rPr>
          <w:rFonts w:ascii="Times New Roman" w:hAnsi="Times New Roman"/>
          <w:spacing w:val="7"/>
          <w:sz w:val="28"/>
          <w:szCs w:val="28"/>
        </w:rPr>
        <w:t xml:space="preserve"> в атмосферный воздух выбрасывается 22 загрязняющих вещества: оксид железа, кальция оксид, марганец и его соединения, кальция дигидроксид, азота диоксид, азота оксид, углерод, </w:t>
      </w:r>
      <w:r w:rsidRPr="00D3023F">
        <w:rPr>
          <w:rFonts w:ascii="Times New Roman" w:hAnsi="Times New Roman"/>
          <w:spacing w:val="7"/>
          <w:sz w:val="28"/>
          <w:szCs w:val="28"/>
        </w:rPr>
        <w:lastRenderedPageBreak/>
        <w:t>серы диоксид, углерода оксид, фтористые газообразные соединения, фториды неорганические плохо растворимые, диметилбензол, метилбензол, бутан-1-ол, бутилацетат, проп-2-ен-1-аль, формальдегид, пропан-2-он, керосин, уайт-спирит, углеводороды предельные С</w:t>
      </w:r>
      <w:r w:rsidRPr="00D3023F">
        <w:rPr>
          <w:rFonts w:ascii="Times New Roman" w:hAnsi="Times New Roman"/>
          <w:spacing w:val="7"/>
          <w:sz w:val="28"/>
          <w:szCs w:val="28"/>
          <w:vertAlign w:val="subscript"/>
        </w:rPr>
        <w:t>12</w:t>
      </w:r>
      <w:r w:rsidRPr="00D3023F">
        <w:rPr>
          <w:rFonts w:ascii="Times New Roman" w:hAnsi="Times New Roman"/>
          <w:spacing w:val="7"/>
          <w:sz w:val="28"/>
          <w:szCs w:val="28"/>
        </w:rPr>
        <w:t>-С</w:t>
      </w:r>
      <w:r w:rsidRPr="00D3023F">
        <w:rPr>
          <w:rFonts w:ascii="Times New Roman" w:hAnsi="Times New Roman"/>
          <w:spacing w:val="7"/>
          <w:sz w:val="28"/>
          <w:szCs w:val="28"/>
          <w:vertAlign w:val="subscript"/>
        </w:rPr>
        <w:t>19</w:t>
      </w:r>
      <w:r w:rsidRPr="00D3023F">
        <w:rPr>
          <w:rFonts w:ascii="Times New Roman" w:hAnsi="Times New Roman"/>
          <w:spacing w:val="7"/>
          <w:sz w:val="28"/>
          <w:szCs w:val="28"/>
        </w:rPr>
        <w:t>, пыль неорганическая с содержанием 70-20% двуокиси кремния.</w:t>
      </w:r>
    </w:p>
    <w:p w:rsidR="00D3023F" w:rsidRPr="00D3023F" w:rsidRDefault="00D3023F" w:rsidP="00D3023F">
      <w:pPr>
        <w:spacing w:after="0" w:line="240" w:lineRule="auto"/>
        <w:ind w:firstLine="709"/>
        <w:jc w:val="both"/>
        <w:rPr>
          <w:rFonts w:ascii="Times New Roman" w:hAnsi="Times New Roman"/>
          <w:b/>
          <w:sz w:val="28"/>
          <w:szCs w:val="28"/>
        </w:rPr>
      </w:pPr>
      <w:r w:rsidRPr="00D3023F">
        <w:rPr>
          <w:rFonts w:ascii="Times New Roman" w:hAnsi="Times New Roman"/>
          <w:iCs/>
          <w:sz w:val="28"/>
          <w:szCs w:val="28"/>
          <w:lang w:bidi="ru-RU"/>
        </w:rPr>
        <w:t xml:space="preserve">Оценка воздействия на атмосферный воздух от намечаемой деятельности по строительству автодороги, показывает, что на весь период строительства уровень загрязнения атмосферного воздуха не превышает установленных санитарно-гигиеническими нормативами ПДК за пределами области воздействия. Таким образом, можно сделать вывод, что планируемая деятельность является временной и </w:t>
      </w:r>
      <w:r w:rsidRPr="00D3023F">
        <w:rPr>
          <w:rFonts w:ascii="Times New Roman" w:hAnsi="Times New Roman"/>
          <w:sz w:val="28"/>
          <w:szCs w:val="28"/>
        </w:rPr>
        <w:t xml:space="preserve">не окажет существенного влияния, в результате которого может возникнуть деградация сопутствующих компонентов окружающей среды. </w:t>
      </w:r>
      <w:r w:rsidRPr="00D3023F">
        <w:rPr>
          <w:rFonts w:ascii="Times New Roman" w:hAnsi="Times New Roman"/>
          <w:b/>
          <w:sz w:val="28"/>
          <w:szCs w:val="28"/>
        </w:rPr>
        <w:t>Влияние расценивается как допустимое.</w:t>
      </w:r>
    </w:p>
    <w:p w:rsidR="00D3023F" w:rsidRPr="00D3023F" w:rsidRDefault="00D3023F" w:rsidP="00D3023F">
      <w:pPr>
        <w:spacing w:after="0" w:line="240" w:lineRule="auto"/>
        <w:ind w:firstLine="709"/>
        <w:jc w:val="both"/>
        <w:rPr>
          <w:rFonts w:ascii="Times New Roman" w:hAnsi="Times New Roman"/>
          <w:b/>
          <w:i/>
          <w:sz w:val="28"/>
          <w:szCs w:val="28"/>
        </w:rPr>
      </w:pPr>
      <w:r w:rsidRPr="00D3023F">
        <w:rPr>
          <w:rFonts w:ascii="Times New Roman" w:hAnsi="Times New Roman"/>
          <w:b/>
          <w:i/>
          <w:sz w:val="28"/>
          <w:szCs w:val="28"/>
        </w:rPr>
        <w:t>Водные ресурсы</w:t>
      </w:r>
    </w:p>
    <w:p w:rsidR="00D3023F" w:rsidRPr="00D3023F" w:rsidRDefault="00D3023F" w:rsidP="00D3023F">
      <w:pPr>
        <w:spacing w:after="0" w:line="240" w:lineRule="auto"/>
        <w:ind w:firstLine="709"/>
        <w:jc w:val="both"/>
        <w:rPr>
          <w:rFonts w:ascii="Times New Roman" w:hAnsi="Times New Roman"/>
          <w:sz w:val="28"/>
          <w:szCs w:val="28"/>
        </w:rPr>
      </w:pPr>
      <w:r w:rsidRPr="00D3023F">
        <w:rPr>
          <w:rFonts w:ascii="Times New Roman" w:hAnsi="Times New Roman"/>
          <w:sz w:val="28"/>
          <w:szCs w:val="28"/>
        </w:rPr>
        <w:t xml:space="preserve">Обеспечение водой для хозяйственно-питьевых нужд на период проведения строительства будет осуществляться привозной бутилированной водой V=20 л по договору с поставщиком на специализированной технике. </w:t>
      </w:r>
    </w:p>
    <w:p w:rsidR="00D3023F" w:rsidRPr="00D3023F" w:rsidRDefault="00D3023F" w:rsidP="00D3023F">
      <w:pPr>
        <w:spacing w:after="0" w:line="240" w:lineRule="auto"/>
        <w:ind w:firstLine="709"/>
        <w:jc w:val="both"/>
        <w:rPr>
          <w:rFonts w:ascii="Times New Roman" w:hAnsi="Times New Roman"/>
          <w:sz w:val="28"/>
          <w:szCs w:val="28"/>
        </w:rPr>
      </w:pPr>
      <w:r w:rsidRPr="00D3023F">
        <w:rPr>
          <w:rFonts w:ascii="Times New Roman" w:hAnsi="Times New Roman"/>
          <w:sz w:val="28"/>
          <w:szCs w:val="28"/>
        </w:rPr>
        <w:t>Обеспечение водой на производственные нужды и пожаротушение на период строительства будет осуществляться привозной водой от ближайшего города Сатпаев, которая вода будет доставляться на площадку прицепом-автоцистерной.</w:t>
      </w:r>
    </w:p>
    <w:p w:rsidR="00D3023F" w:rsidRPr="00D3023F" w:rsidRDefault="00D3023F" w:rsidP="00D3023F">
      <w:pPr>
        <w:spacing w:after="0" w:line="240" w:lineRule="auto"/>
        <w:ind w:firstLine="709"/>
        <w:jc w:val="both"/>
        <w:rPr>
          <w:rFonts w:ascii="Times New Roman" w:hAnsi="Times New Roman"/>
          <w:sz w:val="28"/>
          <w:szCs w:val="28"/>
        </w:rPr>
      </w:pPr>
      <w:r w:rsidRPr="00D3023F">
        <w:rPr>
          <w:rFonts w:ascii="Times New Roman" w:hAnsi="Times New Roman"/>
          <w:sz w:val="28"/>
          <w:szCs w:val="28"/>
        </w:rPr>
        <w:t>На строительной площадке предусматриваются временные хозяйственно-бытовые, административные мобильные здания и сооружения: прорабская, комната для мастеров, гардеробная с душевыми установками, помещение для обогрева и отдыха, помещение для приема пищи, помещение для сушки спецодежды, пост охраны и уборная на одно очко «Биотуалет».</w:t>
      </w:r>
    </w:p>
    <w:p w:rsidR="00D3023F" w:rsidRPr="00D3023F" w:rsidRDefault="00D3023F" w:rsidP="00D3023F">
      <w:pPr>
        <w:spacing w:after="0" w:line="240" w:lineRule="auto"/>
        <w:ind w:firstLine="709"/>
        <w:jc w:val="both"/>
        <w:rPr>
          <w:rFonts w:ascii="Times New Roman" w:hAnsi="Times New Roman"/>
          <w:sz w:val="28"/>
          <w:szCs w:val="28"/>
        </w:rPr>
      </w:pPr>
      <w:r w:rsidRPr="00D3023F">
        <w:rPr>
          <w:rFonts w:ascii="Times New Roman" w:hAnsi="Times New Roman"/>
          <w:sz w:val="28"/>
          <w:szCs w:val="28"/>
        </w:rPr>
        <w:t>Организация питания рабочих на строительной площадке, где отсутствуют столовые, обеспечивается путём доставки готовой пищи к месту работ с раздачей пищи в специально предусмотренном передвижном помещении.</w:t>
      </w:r>
    </w:p>
    <w:p w:rsidR="00D3023F" w:rsidRPr="00D3023F" w:rsidRDefault="00D3023F" w:rsidP="00D3023F">
      <w:pPr>
        <w:shd w:val="clear" w:color="auto" w:fill="FFFFFF"/>
        <w:tabs>
          <w:tab w:val="left" w:pos="900"/>
        </w:tabs>
        <w:spacing w:after="0" w:line="240" w:lineRule="auto"/>
        <w:ind w:firstLine="709"/>
        <w:jc w:val="both"/>
        <w:rPr>
          <w:rFonts w:ascii="Times New Roman" w:hAnsi="Times New Roman"/>
          <w:iCs/>
          <w:sz w:val="28"/>
          <w:szCs w:val="28"/>
        </w:rPr>
      </w:pPr>
      <w:r w:rsidRPr="00D3023F">
        <w:rPr>
          <w:rFonts w:ascii="Times New Roman" w:hAnsi="Times New Roman"/>
          <w:iCs/>
          <w:sz w:val="28"/>
          <w:szCs w:val="28"/>
        </w:rPr>
        <w:t>Расход воды в период строительства объекта составит: на производственные нужды – 12545,63 м</w:t>
      </w:r>
      <w:r w:rsidRPr="00D3023F">
        <w:rPr>
          <w:rFonts w:ascii="Times New Roman" w:hAnsi="Times New Roman"/>
          <w:iCs/>
          <w:sz w:val="28"/>
          <w:szCs w:val="28"/>
          <w:vertAlign w:val="superscript"/>
        </w:rPr>
        <w:t>3</w:t>
      </w:r>
      <w:r w:rsidRPr="00D3023F">
        <w:rPr>
          <w:rFonts w:ascii="Times New Roman" w:hAnsi="Times New Roman"/>
          <w:iCs/>
          <w:sz w:val="28"/>
          <w:szCs w:val="28"/>
        </w:rPr>
        <w:t>/период, на хозяйственно-бытовые нужды – 167,16 м</w:t>
      </w:r>
      <w:r w:rsidRPr="00D3023F">
        <w:rPr>
          <w:rFonts w:ascii="Times New Roman" w:hAnsi="Times New Roman"/>
          <w:iCs/>
          <w:sz w:val="28"/>
          <w:szCs w:val="28"/>
          <w:vertAlign w:val="superscript"/>
        </w:rPr>
        <w:t>3</w:t>
      </w:r>
      <w:r w:rsidRPr="00D3023F">
        <w:rPr>
          <w:rFonts w:ascii="Times New Roman" w:hAnsi="Times New Roman"/>
          <w:iCs/>
          <w:sz w:val="28"/>
          <w:szCs w:val="28"/>
        </w:rPr>
        <w:t>/период. Расход воды на наружное пожаротушение – 20 л/сек.</w:t>
      </w:r>
    </w:p>
    <w:p w:rsidR="00D3023F" w:rsidRPr="00D3023F" w:rsidRDefault="00D3023F" w:rsidP="00D3023F">
      <w:pPr>
        <w:shd w:val="clear" w:color="auto" w:fill="FFFFFF"/>
        <w:tabs>
          <w:tab w:val="left" w:pos="900"/>
        </w:tabs>
        <w:spacing w:after="0" w:line="240" w:lineRule="auto"/>
        <w:ind w:firstLine="709"/>
        <w:jc w:val="both"/>
        <w:rPr>
          <w:rFonts w:ascii="Times New Roman" w:hAnsi="Times New Roman"/>
          <w:iCs/>
          <w:sz w:val="28"/>
          <w:szCs w:val="28"/>
        </w:rPr>
      </w:pPr>
      <w:r w:rsidRPr="00D3023F">
        <w:rPr>
          <w:rFonts w:ascii="Times New Roman" w:hAnsi="Times New Roman"/>
          <w:iCs/>
          <w:sz w:val="28"/>
          <w:szCs w:val="28"/>
        </w:rPr>
        <w:t>На производственные нужды в период строительства объекта вода в объеме 12545,63 м</w:t>
      </w:r>
      <w:r w:rsidRPr="00D3023F">
        <w:rPr>
          <w:rFonts w:ascii="Times New Roman" w:hAnsi="Times New Roman"/>
          <w:iCs/>
          <w:sz w:val="28"/>
          <w:szCs w:val="28"/>
          <w:vertAlign w:val="superscript"/>
        </w:rPr>
        <w:t>3</w:t>
      </w:r>
      <w:r w:rsidRPr="00D3023F">
        <w:rPr>
          <w:rFonts w:ascii="Times New Roman" w:hAnsi="Times New Roman"/>
          <w:iCs/>
          <w:sz w:val="28"/>
          <w:szCs w:val="28"/>
        </w:rPr>
        <w:t xml:space="preserve">/период используется безвозвратно. </w:t>
      </w:r>
    </w:p>
    <w:p w:rsidR="00D3023F" w:rsidRPr="00D3023F" w:rsidRDefault="00D3023F" w:rsidP="00D3023F">
      <w:pPr>
        <w:shd w:val="clear" w:color="auto" w:fill="FFFFFF"/>
        <w:tabs>
          <w:tab w:val="left" w:pos="900"/>
        </w:tabs>
        <w:spacing w:after="0" w:line="240" w:lineRule="auto"/>
        <w:ind w:firstLine="709"/>
        <w:jc w:val="both"/>
        <w:rPr>
          <w:rFonts w:ascii="Times New Roman" w:hAnsi="Times New Roman"/>
          <w:iCs/>
          <w:sz w:val="28"/>
          <w:szCs w:val="28"/>
        </w:rPr>
      </w:pPr>
      <w:r w:rsidRPr="00D3023F">
        <w:rPr>
          <w:rFonts w:ascii="Times New Roman" w:hAnsi="Times New Roman"/>
          <w:iCs/>
          <w:sz w:val="28"/>
          <w:szCs w:val="28"/>
        </w:rPr>
        <w:t>Хозяйственно-бытовые сточные воды в объеме 167,16 м</w:t>
      </w:r>
      <w:r w:rsidRPr="00D3023F">
        <w:rPr>
          <w:rFonts w:ascii="Times New Roman" w:hAnsi="Times New Roman"/>
          <w:iCs/>
          <w:sz w:val="28"/>
          <w:szCs w:val="28"/>
          <w:vertAlign w:val="superscript"/>
        </w:rPr>
        <w:t>3</w:t>
      </w:r>
      <w:r w:rsidRPr="00D3023F">
        <w:rPr>
          <w:rFonts w:ascii="Times New Roman" w:hAnsi="Times New Roman"/>
          <w:iCs/>
          <w:sz w:val="28"/>
          <w:szCs w:val="28"/>
        </w:rPr>
        <w:t xml:space="preserve">/период сбрасываются в септик, далее вывозятся по договору в городские </w:t>
      </w:r>
      <w:proofErr w:type="spellStart"/>
      <w:r w:rsidRPr="00D3023F">
        <w:rPr>
          <w:rFonts w:ascii="Times New Roman" w:hAnsi="Times New Roman"/>
          <w:iCs/>
          <w:sz w:val="28"/>
          <w:szCs w:val="28"/>
        </w:rPr>
        <w:t>хозфекальные</w:t>
      </w:r>
      <w:proofErr w:type="spellEnd"/>
      <w:r w:rsidRPr="00D3023F">
        <w:rPr>
          <w:rFonts w:ascii="Times New Roman" w:hAnsi="Times New Roman"/>
          <w:iCs/>
          <w:sz w:val="28"/>
          <w:szCs w:val="28"/>
        </w:rPr>
        <w:t xml:space="preserve"> очистные сооружения ТОО «СПТВС».</w:t>
      </w:r>
      <w:r w:rsidRPr="00D3023F">
        <w:rPr>
          <w:rFonts w:ascii="Times New Roman" w:hAnsi="Times New Roman"/>
          <w:sz w:val="28"/>
          <w:szCs w:val="28"/>
        </w:rPr>
        <w:t xml:space="preserve"> </w:t>
      </w:r>
    </w:p>
    <w:p w:rsidR="00D3023F" w:rsidRPr="00D3023F" w:rsidRDefault="00D3023F" w:rsidP="00D3023F">
      <w:pPr>
        <w:kinsoku w:val="0"/>
        <w:overflowPunct w:val="0"/>
        <w:autoSpaceDE w:val="0"/>
        <w:autoSpaceDN w:val="0"/>
        <w:adjustRightInd w:val="0"/>
        <w:snapToGrid w:val="0"/>
        <w:spacing w:after="0" w:line="240" w:lineRule="auto"/>
        <w:ind w:firstLine="709"/>
        <w:jc w:val="both"/>
        <w:rPr>
          <w:rFonts w:ascii="Times New Roman" w:hAnsi="Times New Roman"/>
          <w:snapToGrid w:val="0"/>
          <w:sz w:val="28"/>
          <w:szCs w:val="28"/>
        </w:rPr>
      </w:pPr>
      <w:r w:rsidRPr="00D3023F">
        <w:rPr>
          <w:rFonts w:ascii="Times New Roman" w:hAnsi="Times New Roman"/>
          <w:snapToGrid w:val="0"/>
          <w:sz w:val="28"/>
          <w:szCs w:val="28"/>
        </w:rPr>
        <w:t xml:space="preserve">Сточных вод, непосредственно сбрасываемых в поверхностные водные объекты, в период строительства объекта не имеется. </w:t>
      </w:r>
    </w:p>
    <w:p w:rsidR="00D3023F" w:rsidRPr="00D3023F" w:rsidRDefault="00D3023F" w:rsidP="00D3023F">
      <w:pPr>
        <w:shd w:val="clear" w:color="auto" w:fill="FFFFFF"/>
        <w:tabs>
          <w:tab w:val="left" w:pos="900"/>
        </w:tabs>
        <w:spacing w:after="0" w:line="240" w:lineRule="auto"/>
        <w:ind w:firstLine="709"/>
        <w:jc w:val="both"/>
        <w:rPr>
          <w:rFonts w:ascii="Times New Roman" w:hAnsi="Times New Roman"/>
          <w:sz w:val="28"/>
          <w:szCs w:val="28"/>
        </w:rPr>
      </w:pPr>
      <w:r w:rsidRPr="00D3023F">
        <w:rPr>
          <w:rFonts w:ascii="Times New Roman" w:hAnsi="Times New Roman"/>
          <w:sz w:val="28"/>
          <w:szCs w:val="28"/>
        </w:rPr>
        <w:t xml:space="preserve">Ближайшим водным объектом является река </w:t>
      </w:r>
      <w:proofErr w:type="spellStart"/>
      <w:r w:rsidRPr="00D3023F">
        <w:rPr>
          <w:rFonts w:ascii="Times New Roman" w:hAnsi="Times New Roman"/>
          <w:sz w:val="28"/>
          <w:szCs w:val="28"/>
        </w:rPr>
        <w:t>Жезды</w:t>
      </w:r>
      <w:proofErr w:type="spellEnd"/>
      <w:r w:rsidRPr="00D3023F">
        <w:rPr>
          <w:rFonts w:ascii="Times New Roman" w:hAnsi="Times New Roman"/>
          <w:sz w:val="28"/>
          <w:szCs w:val="28"/>
        </w:rPr>
        <w:t xml:space="preserve">, протекающая на расстоянии около 9,5 км от рассматриваемого участка. Участок проектируемых работ расположен вне водоохранных зон и полос водных объектов. </w:t>
      </w:r>
    </w:p>
    <w:p w:rsidR="00D3023F" w:rsidRPr="00D3023F" w:rsidRDefault="00D3023F" w:rsidP="00D3023F">
      <w:pPr>
        <w:shd w:val="clear" w:color="auto" w:fill="FFFFFF"/>
        <w:tabs>
          <w:tab w:val="left" w:pos="900"/>
        </w:tabs>
        <w:spacing w:after="0" w:line="240" w:lineRule="auto"/>
        <w:ind w:firstLine="709"/>
        <w:jc w:val="both"/>
        <w:rPr>
          <w:rFonts w:ascii="Times New Roman" w:hAnsi="Times New Roman"/>
          <w:sz w:val="28"/>
          <w:szCs w:val="28"/>
        </w:rPr>
      </w:pPr>
      <w:r w:rsidRPr="00D3023F">
        <w:rPr>
          <w:rFonts w:ascii="Times New Roman" w:hAnsi="Times New Roman"/>
          <w:sz w:val="28"/>
          <w:szCs w:val="28"/>
        </w:rPr>
        <w:lastRenderedPageBreak/>
        <w:t>Проведение строительства объекта должно соответствовать требованиям методических указаний по применению «Правил охраны поверхностных вод РК». В целях защиты подземных и поверхностных вод от загрязнения в период строительства объекта предусмотрены следующие мероприятия:</w:t>
      </w:r>
    </w:p>
    <w:p w:rsidR="00D3023F" w:rsidRPr="00D3023F" w:rsidRDefault="00D3023F" w:rsidP="00D3023F">
      <w:pPr>
        <w:shd w:val="clear" w:color="auto" w:fill="FFFFFF"/>
        <w:tabs>
          <w:tab w:val="left" w:pos="900"/>
        </w:tabs>
        <w:spacing w:after="0" w:line="240" w:lineRule="auto"/>
        <w:ind w:firstLine="709"/>
        <w:jc w:val="both"/>
        <w:rPr>
          <w:rFonts w:ascii="Times New Roman" w:hAnsi="Times New Roman"/>
          <w:sz w:val="28"/>
          <w:szCs w:val="28"/>
        </w:rPr>
      </w:pPr>
      <w:r w:rsidRPr="00D3023F">
        <w:rPr>
          <w:rFonts w:ascii="Times New Roman" w:hAnsi="Times New Roman"/>
          <w:sz w:val="28"/>
          <w:szCs w:val="28"/>
        </w:rPr>
        <w:t>– оборудование рабочих мест и бытовых помещений контейнерами для бытовых отходов для предотвращения загрязнения поверхности земли;</w:t>
      </w:r>
    </w:p>
    <w:p w:rsidR="00D3023F" w:rsidRPr="00D3023F" w:rsidRDefault="00D3023F" w:rsidP="00D3023F">
      <w:pPr>
        <w:shd w:val="clear" w:color="auto" w:fill="FFFFFF"/>
        <w:tabs>
          <w:tab w:val="left" w:pos="900"/>
        </w:tabs>
        <w:spacing w:after="0" w:line="240" w:lineRule="auto"/>
        <w:ind w:firstLine="709"/>
        <w:jc w:val="both"/>
        <w:rPr>
          <w:rFonts w:ascii="Times New Roman" w:hAnsi="Times New Roman"/>
          <w:sz w:val="28"/>
          <w:szCs w:val="28"/>
        </w:rPr>
      </w:pPr>
      <w:r w:rsidRPr="00D3023F">
        <w:rPr>
          <w:rFonts w:ascii="Times New Roman" w:hAnsi="Times New Roman"/>
          <w:sz w:val="28"/>
          <w:szCs w:val="28"/>
        </w:rPr>
        <w:t xml:space="preserve">– содержание территории размещения объекта в соответствии с санитарными требованиями; </w:t>
      </w:r>
    </w:p>
    <w:p w:rsidR="00D3023F" w:rsidRPr="00D3023F" w:rsidRDefault="00D3023F" w:rsidP="00D3023F">
      <w:pPr>
        <w:shd w:val="clear" w:color="auto" w:fill="FFFFFF"/>
        <w:tabs>
          <w:tab w:val="left" w:pos="900"/>
        </w:tabs>
        <w:spacing w:after="0" w:line="240" w:lineRule="auto"/>
        <w:ind w:firstLine="709"/>
        <w:jc w:val="both"/>
        <w:rPr>
          <w:rFonts w:ascii="Times New Roman" w:hAnsi="Times New Roman"/>
          <w:sz w:val="28"/>
          <w:szCs w:val="28"/>
        </w:rPr>
      </w:pPr>
      <w:r w:rsidRPr="00D3023F">
        <w:rPr>
          <w:rFonts w:ascii="Times New Roman" w:hAnsi="Times New Roman"/>
          <w:sz w:val="28"/>
          <w:szCs w:val="28"/>
        </w:rPr>
        <w:t>– своевременный вывоз отходов;</w:t>
      </w:r>
    </w:p>
    <w:p w:rsidR="00D3023F" w:rsidRPr="00D3023F" w:rsidRDefault="00D3023F" w:rsidP="00D3023F">
      <w:pPr>
        <w:shd w:val="clear" w:color="auto" w:fill="FFFFFF"/>
        <w:tabs>
          <w:tab w:val="left" w:pos="900"/>
        </w:tabs>
        <w:spacing w:after="0" w:line="240" w:lineRule="auto"/>
        <w:ind w:firstLine="709"/>
        <w:jc w:val="both"/>
        <w:rPr>
          <w:rFonts w:ascii="Times New Roman" w:hAnsi="Times New Roman"/>
          <w:sz w:val="28"/>
          <w:szCs w:val="28"/>
        </w:rPr>
      </w:pPr>
      <w:r w:rsidRPr="00D3023F">
        <w:rPr>
          <w:rFonts w:ascii="Times New Roman" w:hAnsi="Times New Roman"/>
          <w:sz w:val="28"/>
          <w:szCs w:val="28"/>
        </w:rPr>
        <w:t>– выполнение всех работ строго в границах участков землеотводов;</w:t>
      </w:r>
    </w:p>
    <w:p w:rsidR="00D3023F" w:rsidRPr="00D3023F" w:rsidRDefault="00D3023F" w:rsidP="00D3023F">
      <w:pPr>
        <w:shd w:val="clear" w:color="auto" w:fill="FFFFFF"/>
        <w:tabs>
          <w:tab w:val="left" w:pos="900"/>
        </w:tabs>
        <w:spacing w:after="0" w:line="240" w:lineRule="auto"/>
        <w:ind w:firstLine="709"/>
        <w:jc w:val="both"/>
        <w:rPr>
          <w:rFonts w:ascii="Times New Roman" w:hAnsi="Times New Roman"/>
          <w:sz w:val="28"/>
          <w:szCs w:val="28"/>
        </w:rPr>
      </w:pPr>
      <w:r w:rsidRPr="00D3023F">
        <w:rPr>
          <w:rFonts w:ascii="Times New Roman" w:hAnsi="Times New Roman"/>
          <w:sz w:val="28"/>
          <w:szCs w:val="28"/>
        </w:rPr>
        <w:t xml:space="preserve">– контроль за объемами водопотребления и водоотведения; </w:t>
      </w:r>
    </w:p>
    <w:p w:rsidR="00D3023F" w:rsidRPr="00D3023F" w:rsidRDefault="00D3023F" w:rsidP="00D3023F">
      <w:pPr>
        <w:shd w:val="clear" w:color="auto" w:fill="FFFFFF"/>
        <w:tabs>
          <w:tab w:val="left" w:pos="900"/>
        </w:tabs>
        <w:spacing w:after="0" w:line="240" w:lineRule="auto"/>
        <w:ind w:firstLine="709"/>
        <w:jc w:val="both"/>
        <w:rPr>
          <w:rFonts w:ascii="Times New Roman" w:hAnsi="Times New Roman"/>
          <w:sz w:val="28"/>
          <w:szCs w:val="28"/>
        </w:rPr>
      </w:pPr>
      <w:r w:rsidRPr="00D3023F">
        <w:rPr>
          <w:rFonts w:ascii="Times New Roman" w:hAnsi="Times New Roman"/>
          <w:sz w:val="28"/>
          <w:szCs w:val="28"/>
        </w:rPr>
        <w:t>– контроль за техническим состоянием транспорта во избежание проливов ГСМ.</w:t>
      </w:r>
    </w:p>
    <w:p w:rsidR="00D3023F" w:rsidRPr="00D3023F" w:rsidRDefault="00D3023F" w:rsidP="00D3023F">
      <w:pPr>
        <w:kinsoku w:val="0"/>
        <w:overflowPunct w:val="0"/>
        <w:autoSpaceDE w:val="0"/>
        <w:autoSpaceDN w:val="0"/>
        <w:adjustRightInd w:val="0"/>
        <w:snapToGrid w:val="0"/>
        <w:spacing w:after="0" w:line="240" w:lineRule="auto"/>
        <w:ind w:firstLine="709"/>
        <w:jc w:val="both"/>
        <w:rPr>
          <w:rFonts w:ascii="Times New Roman" w:hAnsi="Times New Roman"/>
          <w:sz w:val="28"/>
          <w:szCs w:val="28"/>
        </w:rPr>
      </w:pPr>
      <w:r w:rsidRPr="00D3023F">
        <w:rPr>
          <w:rFonts w:ascii="Times New Roman" w:hAnsi="Times New Roman"/>
          <w:sz w:val="28"/>
          <w:szCs w:val="28"/>
        </w:rPr>
        <w:t xml:space="preserve">В связи с отсутствием сброса сточных вод в водные объекты, на рельеф местности или в недра, а также учитывая кратковременный характер проведения работ по строительству объекта и выполнение мероприятий по охране водного объекта, можно сделать вывод о том, что намечаемая деятельность не окажет значительного негативного воздействия на подземные и поверхностные водные объекты в районе проектируемого объекта. </w:t>
      </w:r>
      <w:r w:rsidRPr="00D3023F">
        <w:rPr>
          <w:rFonts w:ascii="Times New Roman" w:hAnsi="Times New Roman"/>
          <w:b/>
          <w:i/>
          <w:sz w:val="28"/>
          <w:szCs w:val="28"/>
        </w:rPr>
        <w:t>Проведение строительства объекта не окажет дополнительного воздействия на водные объекты.</w:t>
      </w:r>
    </w:p>
    <w:p w:rsidR="00D3023F" w:rsidRPr="00D3023F" w:rsidRDefault="00D3023F" w:rsidP="00D3023F">
      <w:pPr>
        <w:spacing w:after="0" w:line="240" w:lineRule="auto"/>
        <w:ind w:firstLine="709"/>
        <w:jc w:val="both"/>
        <w:rPr>
          <w:rFonts w:ascii="Times New Roman" w:hAnsi="Times New Roman"/>
          <w:sz w:val="28"/>
          <w:szCs w:val="28"/>
        </w:rPr>
      </w:pPr>
      <w:r w:rsidRPr="00D3023F">
        <w:rPr>
          <w:rFonts w:ascii="Times New Roman" w:eastAsia="Arial" w:hAnsi="Times New Roman"/>
          <w:b/>
          <w:i/>
          <w:iCs/>
          <w:sz w:val="28"/>
          <w:szCs w:val="28"/>
          <w:lang w:val="kk-KZ"/>
        </w:rPr>
        <w:t>Отходы производства и потребления</w:t>
      </w:r>
    </w:p>
    <w:p w:rsidR="00D3023F" w:rsidRPr="00D3023F" w:rsidRDefault="00D3023F" w:rsidP="00D3023F">
      <w:pPr>
        <w:spacing w:after="0" w:line="240" w:lineRule="auto"/>
        <w:ind w:firstLine="709"/>
        <w:jc w:val="both"/>
        <w:rPr>
          <w:rFonts w:ascii="Times New Roman" w:eastAsia="Calibri" w:hAnsi="Times New Roman"/>
          <w:sz w:val="28"/>
          <w:szCs w:val="28"/>
        </w:rPr>
      </w:pPr>
      <w:r w:rsidRPr="00D3023F">
        <w:rPr>
          <w:rFonts w:ascii="Times New Roman" w:eastAsia="Calibri" w:hAnsi="Times New Roman"/>
          <w:sz w:val="28"/>
          <w:szCs w:val="28"/>
        </w:rPr>
        <w:t xml:space="preserve">На период </w:t>
      </w:r>
      <w:r w:rsidRPr="00D3023F">
        <w:rPr>
          <w:rFonts w:ascii="Times New Roman" w:hAnsi="Times New Roman"/>
          <w:sz w:val="28"/>
          <w:szCs w:val="28"/>
        </w:rPr>
        <w:t>строительства</w:t>
      </w:r>
      <w:r w:rsidRPr="00D3023F">
        <w:rPr>
          <w:rFonts w:ascii="Times New Roman" w:eastAsia="Calibri" w:hAnsi="Times New Roman"/>
          <w:sz w:val="28"/>
          <w:szCs w:val="28"/>
        </w:rPr>
        <w:t xml:space="preserve"> предполагается образование 6-и видов отходов: строительные отходы, твердые бытовые отходы, тара из-под лакокрасочных материалов, огарки сварочных электродов, промасленная ветошь, мешкотара полимерная.</w:t>
      </w:r>
    </w:p>
    <w:p w:rsidR="00D3023F" w:rsidRPr="00D3023F" w:rsidRDefault="00D3023F" w:rsidP="00D3023F">
      <w:pPr>
        <w:spacing w:after="0" w:line="240" w:lineRule="auto"/>
        <w:ind w:firstLine="709"/>
        <w:jc w:val="both"/>
        <w:rPr>
          <w:rFonts w:ascii="Times New Roman" w:eastAsia="Calibri" w:hAnsi="Times New Roman"/>
          <w:sz w:val="28"/>
          <w:szCs w:val="28"/>
        </w:rPr>
      </w:pPr>
      <w:r w:rsidRPr="00D3023F">
        <w:rPr>
          <w:rFonts w:ascii="Times New Roman" w:eastAsia="Calibri" w:hAnsi="Times New Roman"/>
          <w:sz w:val="28"/>
          <w:szCs w:val="28"/>
        </w:rPr>
        <w:t>Опасные отходы – 2 вида (тара из-под лакокрасочных материалов, промасленная ветошь), неопасные отходы – 4 вида (</w:t>
      </w:r>
      <w:r w:rsidRPr="00D3023F">
        <w:rPr>
          <w:rFonts w:ascii="Times New Roman" w:hAnsi="Times New Roman"/>
          <w:bCs/>
          <w:spacing w:val="7"/>
          <w:sz w:val="28"/>
          <w:szCs w:val="28"/>
        </w:rPr>
        <w:t>строительные отходы, твердые бытовые отходы, огарки сварочных электродов, мешкотара полимерная</w:t>
      </w:r>
      <w:r w:rsidRPr="00D3023F">
        <w:rPr>
          <w:rFonts w:ascii="Times New Roman" w:eastAsia="Calibri" w:hAnsi="Times New Roman"/>
          <w:sz w:val="28"/>
          <w:szCs w:val="28"/>
        </w:rPr>
        <w:t xml:space="preserve">). Зеркальные отходы – отсутствуют. </w:t>
      </w:r>
      <w:r w:rsidRPr="00D3023F">
        <w:rPr>
          <w:rFonts w:ascii="Times New Roman" w:hAnsi="Times New Roman"/>
          <w:sz w:val="28"/>
          <w:szCs w:val="28"/>
        </w:rPr>
        <w:t>Общий объем отходов на период строительства составит 11,112055645 т/период.</w:t>
      </w:r>
    </w:p>
    <w:p w:rsidR="00D3023F" w:rsidRPr="00D3023F" w:rsidRDefault="00D3023F" w:rsidP="00D3023F">
      <w:pPr>
        <w:widowControl w:val="0"/>
        <w:spacing w:after="0" w:line="240" w:lineRule="auto"/>
        <w:ind w:firstLine="709"/>
        <w:jc w:val="both"/>
        <w:rPr>
          <w:rFonts w:ascii="Times New Roman" w:hAnsi="Times New Roman"/>
          <w:sz w:val="28"/>
          <w:szCs w:val="28"/>
          <w:lang w:bidi="ru-RU"/>
        </w:rPr>
      </w:pPr>
      <w:r w:rsidRPr="00D3023F">
        <w:rPr>
          <w:rFonts w:ascii="Times New Roman" w:hAnsi="Times New Roman"/>
          <w:sz w:val="28"/>
          <w:szCs w:val="28"/>
        </w:rPr>
        <w:t>На период строительства все виды отходов после накопления, но не более 6-ти месяцев, подлежат передаче специализированной сторонней организации по договору.</w:t>
      </w:r>
    </w:p>
    <w:p w:rsidR="00D3023F" w:rsidRPr="00D3023F" w:rsidRDefault="00D3023F" w:rsidP="00D3023F">
      <w:pPr>
        <w:shd w:val="clear" w:color="auto" w:fill="FFFFFF"/>
        <w:kinsoku w:val="0"/>
        <w:overflowPunct w:val="0"/>
        <w:autoSpaceDE w:val="0"/>
        <w:autoSpaceDN w:val="0"/>
        <w:adjustRightInd w:val="0"/>
        <w:snapToGrid w:val="0"/>
        <w:spacing w:after="0" w:line="240" w:lineRule="auto"/>
        <w:ind w:firstLine="709"/>
        <w:jc w:val="both"/>
        <w:rPr>
          <w:rFonts w:ascii="Times New Roman" w:hAnsi="Times New Roman"/>
          <w:sz w:val="28"/>
          <w:szCs w:val="28"/>
        </w:rPr>
      </w:pPr>
      <w:r w:rsidRPr="00D3023F">
        <w:rPr>
          <w:rFonts w:ascii="Times New Roman" w:hAnsi="Times New Roman"/>
          <w:b/>
          <w:i/>
          <w:sz w:val="28"/>
          <w:szCs w:val="28"/>
        </w:rPr>
        <w:t>Физическое воздействие</w:t>
      </w:r>
    </w:p>
    <w:p w:rsidR="00D3023F" w:rsidRPr="00D3023F" w:rsidRDefault="00D3023F" w:rsidP="00D3023F">
      <w:pPr>
        <w:shd w:val="clear" w:color="auto" w:fill="FFFFFF"/>
        <w:kinsoku w:val="0"/>
        <w:overflowPunct w:val="0"/>
        <w:autoSpaceDE w:val="0"/>
        <w:autoSpaceDN w:val="0"/>
        <w:adjustRightInd w:val="0"/>
        <w:snapToGrid w:val="0"/>
        <w:spacing w:after="0" w:line="240" w:lineRule="auto"/>
        <w:ind w:firstLine="709"/>
        <w:jc w:val="both"/>
        <w:rPr>
          <w:rFonts w:ascii="Times New Roman" w:hAnsi="Times New Roman"/>
          <w:sz w:val="28"/>
          <w:szCs w:val="28"/>
        </w:rPr>
      </w:pPr>
      <w:r w:rsidRPr="00D3023F">
        <w:rPr>
          <w:rFonts w:ascii="Times New Roman" w:hAnsi="Times New Roman"/>
          <w:sz w:val="28"/>
          <w:szCs w:val="28"/>
        </w:rPr>
        <w:t>Уровень физического воздействия проектируемых работ носит локальный и временный характер. Факторы физического воздействия (шум, вибрация, освещение, электромагнитное излучение, радиоактивное загрязнение) при соблюдении технических регламентов работы, норм промышленной безопасности, не создадут неблагоприятных условий, превышающих установленные технические и гигиенические нормативы.</w:t>
      </w:r>
    </w:p>
    <w:p w:rsidR="00D3023F" w:rsidRPr="00D3023F" w:rsidRDefault="00D3023F" w:rsidP="00D3023F">
      <w:pPr>
        <w:spacing w:after="0" w:line="240" w:lineRule="auto"/>
        <w:ind w:firstLine="709"/>
        <w:jc w:val="both"/>
        <w:rPr>
          <w:rFonts w:ascii="Times New Roman" w:hAnsi="Times New Roman"/>
          <w:sz w:val="28"/>
          <w:szCs w:val="28"/>
        </w:rPr>
      </w:pPr>
      <w:r w:rsidRPr="00D3023F">
        <w:rPr>
          <w:rFonts w:ascii="Times New Roman" w:hAnsi="Times New Roman"/>
          <w:sz w:val="28"/>
          <w:szCs w:val="28"/>
        </w:rPr>
        <w:t>В целом физическое воздействие проектируемого объекта на здоровье населения и персонала оценивается как незначительное и допустимое.</w:t>
      </w:r>
    </w:p>
    <w:p w:rsidR="00D3023F" w:rsidRPr="00D3023F" w:rsidRDefault="00D3023F" w:rsidP="00D3023F">
      <w:pPr>
        <w:widowControl w:val="0"/>
        <w:kinsoku w:val="0"/>
        <w:overflowPunct w:val="0"/>
        <w:autoSpaceDE w:val="0"/>
        <w:autoSpaceDN w:val="0"/>
        <w:adjustRightInd w:val="0"/>
        <w:snapToGrid w:val="0"/>
        <w:spacing w:after="0" w:line="240" w:lineRule="auto"/>
        <w:ind w:firstLine="709"/>
        <w:jc w:val="both"/>
        <w:rPr>
          <w:rFonts w:ascii="Times New Roman" w:hAnsi="Times New Roman"/>
          <w:bCs/>
          <w:iCs/>
          <w:sz w:val="28"/>
          <w:szCs w:val="28"/>
        </w:rPr>
      </w:pPr>
      <w:r w:rsidRPr="00D3023F">
        <w:rPr>
          <w:rFonts w:ascii="Times New Roman" w:hAnsi="Times New Roman"/>
          <w:b/>
          <w:bCs/>
          <w:i/>
          <w:iCs/>
          <w:sz w:val="28"/>
          <w:szCs w:val="28"/>
        </w:rPr>
        <w:t>Почвенно-растительный покров</w:t>
      </w:r>
      <w:r w:rsidRPr="00D3023F">
        <w:rPr>
          <w:rFonts w:ascii="Times New Roman" w:hAnsi="Times New Roman"/>
          <w:bCs/>
          <w:iCs/>
          <w:sz w:val="28"/>
          <w:szCs w:val="28"/>
        </w:rPr>
        <w:t xml:space="preserve">. </w:t>
      </w:r>
    </w:p>
    <w:p w:rsidR="00D3023F" w:rsidRPr="00D3023F" w:rsidRDefault="00D3023F" w:rsidP="00D3023F">
      <w:pPr>
        <w:widowControl w:val="0"/>
        <w:kinsoku w:val="0"/>
        <w:overflowPunct w:val="0"/>
        <w:autoSpaceDE w:val="0"/>
        <w:autoSpaceDN w:val="0"/>
        <w:adjustRightInd w:val="0"/>
        <w:snapToGrid w:val="0"/>
        <w:spacing w:after="0" w:line="240" w:lineRule="auto"/>
        <w:ind w:firstLine="709"/>
        <w:jc w:val="both"/>
        <w:rPr>
          <w:rFonts w:ascii="Times New Roman" w:hAnsi="Times New Roman"/>
          <w:b/>
          <w:bCs/>
          <w:i/>
          <w:iCs/>
          <w:sz w:val="28"/>
          <w:szCs w:val="28"/>
        </w:rPr>
      </w:pPr>
      <w:r w:rsidRPr="00D3023F">
        <w:rPr>
          <w:rFonts w:ascii="Times New Roman" w:hAnsi="Times New Roman"/>
          <w:sz w:val="28"/>
          <w:szCs w:val="28"/>
        </w:rPr>
        <w:lastRenderedPageBreak/>
        <w:t xml:space="preserve">В рамках Отчета установлено, что воздействие на почвенно-растительный покров носит допустимый характер. Воздействие носит локальный, точечный характер. По продолжительности воздействия – кратковременный характер. </w:t>
      </w:r>
    </w:p>
    <w:p w:rsidR="00D3023F" w:rsidRPr="00D3023F" w:rsidRDefault="00D3023F" w:rsidP="00D3023F">
      <w:pPr>
        <w:widowControl w:val="0"/>
        <w:kinsoku w:val="0"/>
        <w:overflowPunct w:val="0"/>
        <w:autoSpaceDE w:val="0"/>
        <w:autoSpaceDN w:val="0"/>
        <w:adjustRightInd w:val="0"/>
        <w:snapToGrid w:val="0"/>
        <w:spacing w:after="0" w:line="240" w:lineRule="auto"/>
        <w:ind w:firstLine="709"/>
        <w:jc w:val="both"/>
        <w:rPr>
          <w:rFonts w:ascii="Times New Roman" w:eastAsia="Calibri" w:hAnsi="Times New Roman"/>
          <w:bCs/>
          <w:iCs/>
          <w:sz w:val="28"/>
          <w:szCs w:val="28"/>
        </w:rPr>
      </w:pPr>
      <w:r w:rsidRPr="00D3023F">
        <w:rPr>
          <w:rFonts w:ascii="Times New Roman" w:eastAsia="Calibri" w:hAnsi="Times New Roman"/>
          <w:b/>
          <w:bCs/>
          <w:i/>
          <w:iCs/>
          <w:sz w:val="28"/>
          <w:szCs w:val="28"/>
        </w:rPr>
        <w:t>Животный мир</w:t>
      </w:r>
    </w:p>
    <w:p w:rsidR="00D3023F" w:rsidRPr="00D3023F" w:rsidRDefault="00D3023F" w:rsidP="00D3023F">
      <w:pPr>
        <w:widowControl w:val="0"/>
        <w:kinsoku w:val="0"/>
        <w:overflowPunct w:val="0"/>
        <w:autoSpaceDE w:val="0"/>
        <w:autoSpaceDN w:val="0"/>
        <w:adjustRightInd w:val="0"/>
        <w:snapToGrid w:val="0"/>
        <w:spacing w:after="0" w:line="240" w:lineRule="auto"/>
        <w:ind w:firstLine="709"/>
        <w:jc w:val="both"/>
        <w:rPr>
          <w:rFonts w:ascii="Times New Roman" w:hAnsi="Times New Roman"/>
          <w:b/>
          <w:bCs/>
          <w:i/>
          <w:iCs/>
          <w:sz w:val="28"/>
          <w:szCs w:val="28"/>
        </w:rPr>
      </w:pPr>
      <w:r w:rsidRPr="00D3023F">
        <w:rPr>
          <w:rFonts w:ascii="Times New Roman" w:eastAsia="Calibri" w:hAnsi="Times New Roman"/>
          <w:bCs/>
          <w:iCs/>
          <w:sz w:val="28"/>
          <w:szCs w:val="28"/>
        </w:rPr>
        <w:t>Работы при соблюдении предусмотренных проектом технологических решений, не имеют необратимого характера и не отразятся на генофонде животных в рассматриваемом районе.</w:t>
      </w:r>
      <w:r w:rsidRPr="00D3023F">
        <w:rPr>
          <w:rFonts w:ascii="Times New Roman" w:eastAsia="Calibri" w:hAnsi="Times New Roman"/>
          <w:b/>
          <w:bCs/>
          <w:i/>
          <w:iCs/>
          <w:sz w:val="28"/>
          <w:szCs w:val="28"/>
          <w:lang w:val="kk-KZ"/>
        </w:rPr>
        <w:t xml:space="preserve"> </w:t>
      </w:r>
    </w:p>
    <w:p w:rsidR="00D3023F" w:rsidRPr="00D3023F" w:rsidRDefault="00D3023F" w:rsidP="00D3023F">
      <w:pPr>
        <w:widowControl w:val="0"/>
        <w:kinsoku w:val="0"/>
        <w:overflowPunct w:val="0"/>
        <w:autoSpaceDE w:val="0"/>
        <w:autoSpaceDN w:val="0"/>
        <w:adjustRightInd w:val="0"/>
        <w:snapToGrid w:val="0"/>
        <w:spacing w:after="0" w:line="240" w:lineRule="auto"/>
        <w:ind w:firstLine="709"/>
        <w:jc w:val="both"/>
        <w:rPr>
          <w:rFonts w:ascii="Times New Roman" w:hAnsi="Times New Roman"/>
          <w:b/>
          <w:bCs/>
          <w:i/>
          <w:iCs/>
          <w:sz w:val="28"/>
          <w:szCs w:val="28"/>
        </w:rPr>
      </w:pPr>
      <w:r w:rsidRPr="00D3023F">
        <w:rPr>
          <w:rFonts w:ascii="Times New Roman" w:hAnsi="Times New Roman"/>
          <w:b/>
          <w:bCs/>
          <w:i/>
          <w:iCs/>
          <w:sz w:val="28"/>
          <w:szCs w:val="28"/>
        </w:rPr>
        <w:t>Охраняемые природные территории и объекты</w:t>
      </w:r>
    </w:p>
    <w:p w:rsidR="00D3023F" w:rsidRPr="00D3023F" w:rsidRDefault="00D3023F" w:rsidP="00D3023F">
      <w:pPr>
        <w:widowControl w:val="0"/>
        <w:kinsoku w:val="0"/>
        <w:overflowPunct w:val="0"/>
        <w:autoSpaceDE w:val="0"/>
        <w:autoSpaceDN w:val="0"/>
        <w:adjustRightInd w:val="0"/>
        <w:snapToGrid w:val="0"/>
        <w:spacing w:after="0" w:line="240" w:lineRule="auto"/>
        <w:ind w:firstLine="709"/>
        <w:jc w:val="both"/>
        <w:rPr>
          <w:rFonts w:ascii="Times New Roman" w:hAnsi="Times New Roman"/>
          <w:b/>
          <w:bCs/>
          <w:i/>
          <w:iCs/>
          <w:sz w:val="28"/>
          <w:szCs w:val="28"/>
        </w:rPr>
      </w:pPr>
      <w:r w:rsidRPr="00D3023F">
        <w:rPr>
          <w:rFonts w:ascii="Times New Roman" w:hAnsi="Times New Roman"/>
          <w:sz w:val="28"/>
          <w:szCs w:val="28"/>
        </w:rPr>
        <w:t>В районе проведения работ отсутствуют природные зоны, памятники истории и культуры, входящие в список охраняемых государством объектов.</w:t>
      </w:r>
    </w:p>
    <w:p w:rsidR="00D3023F" w:rsidRPr="00D3023F" w:rsidRDefault="00D3023F" w:rsidP="00D3023F">
      <w:pPr>
        <w:kinsoku w:val="0"/>
        <w:overflowPunct w:val="0"/>
        <w:autoSpaceDE w:val="0"/>
        <w:autoSpaceDN w:val="0"/>
        <w:adjustRightInd w:val="0"/>
        <w:snapToGrid w:val="0"/>
        <w:spacing w:after="0" w:line="240" w:lineRule="auto"/>
        <w:ind w:firstLine="709"/>
        <w:jc w:val="both"/>
        <w:rPr>
          <w:rFonts w:ascii="Times New Roman" w:hAnsi="Times New Roman"/>
          <w:b/>
          <w:bCs/>
          <w:i/>
          <w:iCs/>
          <w:sz w:val="28"/>
          <w:szCs w:val="28"/>
        </w:rPr>
      </w:pPr>
      <w:r w:rsidRPr="00D3023F">
        <w:rPr>
          <w:rFonts w:ascii="Times New Roman" w:hAnsi="Times New Roman"/>
          <w:b/>
          <w:bCs/>
          <w:i/>
          <w:iCs/>
          <w:sz w:val="28"/>
          <w:szCs w:val="28"/>
        </w:rPr>
        <w:t>Население и здоровье населения</w:t>
      </w:r>
    </w:p>
    <w:p w:rsidR="00D3023F" w:rsidRPr="00D3023F" w:rsidRDefault="00D3023F" w:rsidP="00D3023F">
      <w:pPr>
        <w:kinsoku w:val="0"/>
        <w:overflowPunct w:val="0"/>
        <w:autoSpaceDE w:val="0"/>
        <w:autoSpaceDN w:val="0"/>
        <w:adjustRightInd w:val="0"/>
        <w:snapToGrid w:val="0"/>
        <w:spacing w:after="0" w:line="240" w:lineRule="auto"/>
        <w:ind w:firstLine="709"/>
        <w:jc w:val="both"/>
        <w:rPr>
          <w:rFonts w:ascii="Times New Roman" w:hAnsi="Times New Roman"/>
          <w:sz w:val="28"/>
          <w:szCs w:val="28"/>
        </w:rPr>
      </w:pPr>
      <w:r w:rsidRPr="00D3023F">
        <w:rPr>
          <w:rFonts w:ascii="Times New Roman" w:hAnsi="Times New Roman"/>
          <w:sz w:val="28"/>
          <w:szCs w:val="28"/>
        </w:rPr>
        <w:t>Анализ воздействия проектируемого объекта на социальную сферу региона показывает, что увеличение негативной нагрузки на существующую инфраструктуру района не произойдет.</w:t>
      </w:r>
    </w:p>
    <w:p w:rsidR="00D3023F" w:rsidRPr="00D3023F" w:rsidRDefault="00D3023F" w:rsidP="00D3023F">
      <w:pPr>
        <w:kinsoku w:val="0"/>
        <w:overflowPunct w:val="0"/>
        <w:autoSpaceDE w:val="0"/>
        <w:autoSpaceDN w:val="0"/>
        <w:adjustRightInd w:val="0"/>
        <w:snapToGrid w:val="0"/>
        <w:spacing w:after="0" w:line="240" w:lineRule="auto"/>
        <w:ind w:firstLine="709"/>
        <w:jc w:val="both"/>
        <w:rPr>
          <w:rFonts w:ascii="Times New Roman" w:hAnsi="Times New Roman"/>
          <w:sz w:val="28"/>
          <w:szCs w:val="28"/>
        </w:rPr>
      </w:pPr>
      <w:r w:rsidRPr="00D3023F">
        <w:rPr>
          <w:rFonts w:ascii="Times New Roman" w:hAnsi="Times New Roman"/>
          <w:sz w:val="28"/>
          <w:szCs w:val="28"/>
        </w:rPr>
        <w:t xml:space="preserve">Таким образом, проведение планируемых работ не вызовет нежелательной нагрузки на социально-бытовую инфраструктуру населения региона. В то же время, определенное возрастание спроса на рабочую силу и бытовые услуги положительно скажутся на увеличении занятости местного населения. </w:t>
      </w:r>
    </w:p>
    <w:p w:rsidR="00D3023F" w:rsidRPr="00D3023F" w:rsidRDefault="00D3023F" w:rsidP="00D3023F">
      <w:pPr>
        <w:shd w:val="clear" w:color="auto" w:fill="FFFFFF"/>
        <w:kinsoku w:val="0"/>
        <w:overflowPunct w:val="0"/>
        <w:autoSpaceDE w:val="0"/>
        <w:autoSpaceDN w:val="0"/>
        <w:adjustRightInd w:val="0"/>
        <w:snapToGrid w:val="0"/>
        <w:spacing w:after="0" w:line="240" w:lineRule="auto"/>
        <w:ind w:firstLine="709"/>
        <w:jc w:val="both"/>
        <w:rPr>
          <w:rFonts w:ascii="Times New Roman" w:hAnsi="Times New Roman"/>
          <w:sz w:val="28"/>
          <w:szCs w:val="28"/>
        </w:rPr>
      </w:pPr>
      <w:r w:rsidRPr="00D3023F">
        <w:rPr>
          <w:rFonts w:ascii="Times New Roman" w:hAnsi="Times New Roman"/>
          <w:b/>
          <w:bCs/>
          <w:i/>
          <w:iCs/>
          <w:sz w:val="28"/>
          <w:szCs w:val="28"/>
        </w:rPr>
        <w:t>Аварийные ситуации</w:t>
      </w:r>
    </w:p>
    <w:p w:rsidR="00D3023F" w:rsidRPr="00D3023F" w:rsidRDefault="00D3023F" w:rsidP="00D3023F">
      <w:pPr>
        <w:shd w:val="clear" w:color="auto" w:fill="FFFFFF"/>
        <w:kinsoku w:val="0"/>
        <w:overflowPunct w:val="0"/>
        <w:autoSpaceDE w:val="0"/>
        <w:autoSpaceDN w:val="0"/>
        <w:adjustRightInd w:val="0"/>
        <w:snapToGrid w:val="0"/>
        <w:spacing w:after="0" w:line="240" w:lineRule="auto"/>
        <w:ind w:firstLine="709"/>
        <w:jc w:val="both"/>
        <w:rPr>
          <w:rFonts w:ascii="Times New Roman" w:hAnsi="Times New Roman"/>
          <w:sz w:val="28"/>
          <w:szCs w:val="28"/>
        </w:rPr>
      </w:pPr>
      <w:r w:rsidRPr="00D3023F">
        <w:rPr>
          <w:rFonts w:ascii="Times New Roman" w:hAnsi="Times New Roman"/>
          <w:sz w:val="28"/>
          <w:szCs w:val="28"/>
        </w:rPr>
        <w:t>Во избежание возникновения аварийных ситуаций и обеспечения безопасности на всех этапах работ необходимо соблюдение проектных норм. Для снижения степени риска при организации работ следует предусмотреть меры по предотвращению (снижению) аварийных ситуаций, которые включают организационные меры, перечень ответственности лиц, план передачи сообщений, подробные данные об аварийной службе и др.</w:t>
      </w:r>
    </w:p>
    <w:p w:rsidR="00D3023F" w:rsidRPr="00D3023F" w:rsidRDefault="00D3023F" w:rsidP="00D3023F">
      <w:pPr>
        <w:shd w:val="clear" w:color="auto" w:fill="FFFFFF"/>
        <w:kinsoku w:val="0"/>
        <w:overflowPunct w:val="0"/>
        <w:autoSpaceDE w:val="0"/>
        <w:autoSpaceDN w:val="0"/>
        <w:adjustRightInd w:val="0"/>
        <w:snapToGrid w:val="0"/>
        <w:spacing w:after="0" w:line="240" w:lineRule="auto"/>
        <w:ind w:firstLine="709"/>
        <w:jc w:val="both"/>
        <w:rPr>
          <w:rFonts w:ascii="Times New Roman" w:hAnsi="Times New Roman"/>
          <w:sz w:val="28"/>
          <w:szCs w:val="28"/>
        </w:rPr>
      </w:pPr>
      <w:r w:rsidRPr="00D3023F">
        <w:rPr>
          <w:rFonts w:ascii="Times New Roman" w:hAnsi="Times New Roman"/>
          <w:sz w:val="28"/>
          <w:szCs w:val="28"/>
        </w:rPr>
        <w:t>Экологическая безопасность также обеспечивается за счет соблюдения соответствующих организационных мероприятий, основными из которых являются:</w:t>
      </w:r>
    </w:p>
    <w:p w:rsidR="00D3023F" w:rsidRPr="00D3023F" w:rsidRDefault="00D3023F" w:rsidP="00D3023F">
      <w:pPr>
        <w:numPr>
          <w:ilvl w:val="0"/>
          <w:numId w:val="2"/>
        </w:numPr>
        <w:shd w:val="clear" w:color="auto" w:fill="FFFFFF"/>
        <w:kinsoku w:val="0"/>
        <w:overflowPunct w:val="0"/>
        <w:autoSpaceDE w:val="0"/>
        <w:autoSpaceDN w:val="0"/>
        <w:adjustRightInd w:val="0"/>
        <w:snapToGrid w:val="0"/>
        <w:spacing w:after="0" w:line="240" w:lineRule="auto"/>
        <w:ind w:left="0" w:firstLine="709"/>
        <w:jc w:val="both"/>
        <w:rPr>
          <w:rFonts w:ascii="Times New Roman" w:hAnsi="Times New Roman"/>
          <w:sz w:val="28"/>
          <w:szCs w:val="28"/>
        </w:rPr>
      </w:pPr>
      <w:r w:rsidRPr="00D3023F">
        <w:rPr>
          <w:rFonts w:ascii="Times New Roman" w:hAnsi="Times New Roman"/>
          <w:sz w:val="28"/>
          <w:szCs w:val="28"/>
        </w:rPr>
        <w:t>постоянный контроль за всеми видами воздействия, который осуществляет персонал предприятия, ответственный за ТБ и ООС;</w:t>
      </w:r>
    </w:p>
    <w:p w:rsidR="00D3023F" w:rsidRPr="00D3023F" w:rsidRDefault="00D3023F" w:rsidP="00D3023F">
      <w:pPr>
        <w:numPr>
          <w:ilvl w:val="0"/>
          <w:numId w:val="2"/>
        </w:numPr>
        <w:shd w:val="clear" w:color="auto" w:fill="FFFFFF"/>
        <w:kinsoku w:val="0"/>
        <w:overflowPunct w:val="0"/>
        <w:autoSpaceDE w:val="0"/>
        <w:autoSpaceDN w:val="0"/>
        <w:adjustRightInd w:val="0"/>
        <w:snapToGrid w:val="0"/>
        <w:spacing w:after="0" w:line="240" w:lineRule="auto"/>
        <w:ind w:left="0" w:firstLine="709"/>
        <w:jc w:val="both"/>
        <w:rPr>
          <w:rFonts w:ascii="Times New Roman" w:hAnsi="Times New Roman"/>
          <w:sz w:val="28"/>
          <w:szCs w:val="28"/>
        </w:rPr>
      </w:pPr>
      <w:r w:rsidRPr="00D3023F">
        <w:rPr>
          <w:rFonts w:ascii="Times New Roman" w:hAnsi="Times New Roman"/>
          <w:sz w:val="28"/>
          <w:szCs w:val="28"/>
        </w:rPr>
        <w:t>регламентированное движение автотранспорта;</w:t>
      </w:r>
    </w:p>
    <w:p w:rsidR="00D3023F" w:rsidRPr="00D3023F" w:rsidRDefault="00D3023F" w:rsidP="00D3023F">
      <w:pPr>
        <w:numPr>
          <w:ilvl w:val="0"/>
          <w:numId w:val="2"/>
        </w:numPr>
        <w:shd w:val="clear" w:color="auto" w:fill="FFFFFF"/>
        <w:kinsoku w:val="0"/>
        <w:overflowPunct w:val="0"/>
        <w:autoSpaceDE w:val="0"/>
        <w:autoSpaceDN w:val="0"/>
        <w:adjustRightInd w:val="0"/>
        <w:snapToGrid w:val="0"/>
        <w:spacing w:after="0" w:line="240" w:lineRule="auto"/>
        <w:ind w:left="0" w:firstLine="709"/>
        <w:jc w:val="both"/>
        <w:rPr>
          <w:rFonts w:ascii="Times New Roman" w:hAnsi="Times New Roman"/>
          <w:sz w:val="28"/>
          <w:szCs w:val="28"/>
        </w:rPr>
      </w:pPr>
      <w:r w:rsidRPr="00D3023F">
        <w:rPr>
          <w:rFonts w:ascii="Times New Roman" w:hAnsi="Times New Roman"/>
          <w:sz w:val="28"/>
          <w:szCs w:val="28"/>
        </w:rPr>
        <w:t>пропаганда охраны природы;</w:t>
      </w:r>
    </w:p>
    <w:p w:rsidR="00D3023F" w:rsidRPr="00D3023F" w:rsidRDefault="00D3023F" w:rsidP="00D3023F">
      <w:pPr>
        <w:numPr>
          <w:ilvl w:val="0"/>
          <w:numId w:val="2"/>
        </w:numPr>
        <w:shd w:val="clear" w:color="auto" w:fill="FFFFFF"/>
        <w:kinsoku w:val="0"/>
        <w:overflowPunct w:val="0"/>
        <w:autoSpaceDE w:val="0"/>
        <w:autoSpaceDN w:val="0"/>
        <w:adjustRightInd w:val="0"/>
        <w:snapToGrid w:val="0"/>
        <w:spacing w:after="0" w:line="240" w:lineRule="auto"/>
        <w:ind w:left="0" w:firstLine="709"/>
        <w:jc w:val="both"/>
        <w:rPr>
          <w:rFonts w:ascii="Times New Roman" w:hAnsi="Times New Roman"/>
          <w:sz w:val="28"/>
          <w:szCs w:val="28"/>
        </w:rPr>
      </w:pPr>
      <w:r w:rsidRPr="00D3023F">
        <w:rPr>
          <w:rFonts w:ascii="Times New Roman" w:hAnsi="Times New Roman"/>
          <w:sz w:val="28"/>
          <w:szCs w:val="28"/>
        </w:rPr>
        <w:t>соблюдение правил пожарной безопасности;</w:t>
      </w:r>
    </w:p>
    <w:p w:rsidR="00D3023F" w:rsidRPr="00D3023F" w:rsidRDefault="00D3023F" w:rsidP="00D3023F">
      <w:pPr>
        <w:numPr>
          <w:ilvl w:val="0"/>
          <w:numId w:val="2"/>
        </w:numPr>
        <w:shd w:val="clear" w:color="auto" w:fill="FFFFFF"/>
        <w:kinsoku w:val="0"/>
        <w:overflowPunct w:val="0"/>
        <w:autoSpaceDE w:val="0"/>
        <w:autoSpaceDN w:val="0"/>
        <w:adjustRightInd w:val="0"/>
        <w:snapToGrid w:val="0"/>
        <w:spacing w:after="0" w:line="240" w:lineRule="auto"/>
        <w:ind w:left="0" w:firstLine="709"/>
        <w:jc w:val="both"/>
        <w:rPr>
          <w:rFonts w:ascii="Times New Roman" w:hAnsi="Times New Roman"/>
          <w:sz w:val="28"/>
          <w:szCs w:val="28"/>
        </w:rPr>
      </w:pPr>
      <w:r w:rsidRPr="00D3023F">
        <w:rPr>
          <w:rFonts w:ascii="Times New Roman" w:hAnsi="Times New Roman"/>
          <w:sz w:val="28"/>
          <w:szCs w:val="28"/>
        </w:rPr>
        <w:t>соблюдение правил безопасности и охраны здоровья и окружающей среды;</w:t>
      </w:r>
    </w:p>
    <w:p w:rsidR="00D3023F" w:rsidRPr="00D3023F" w:rsidRDefault="00D3023F" w:rsidP="00D3023F">
      <w:pPr>
        <w:numPr>
          <w:ilvl w:val="0"/>
          <w:numId w:val="2"/>
        </w:numPr>
        <w:shd w:val="clear" w:color="auto" w:fill="FFFFFF"/>
        <w:kinsoku w:val="0"/>
        <w:overflowPunct w:val="0"/>
        <w:autoSpaceDE w:val="0"/>
        <w:autoSpaceDN w:val="0"/>
        <w:adjustRightInd w:val="0"/>
        <w:snapToGrid w:val="0"/>
        <w:spacing w:after="0" w:line="240" w:lineRule="auto"/>
        <w:ind w:left="0" w:firstLine="709"/>
        <w:jc w:val="both"/>
        <w:rPr>
          <w:rFonts w:ascii="Times New Roman" w:hAnsi="Times New Roman"/>
          <w:sz w:val="28"/>
          <w:szCs w:val="28"/>
        </w:rPr>
      </w:pPr>
      <w:r w:rsidRPr="00D3023F">
        <w:rPr>
          <w:rFonts w:ascii="Times New Roman" w:hAnsi="Times New Roman"/>
          <w:sz w:val="28"/>
          <w:szCs w:val="28"/>
        </w:rPr>
        <w:t>подготовка обслуживающего персонала и технических средств к организованным действиям при аварийных ситуациях.</w:t>
      </w:r>
    </w:p>
    <w:p w:rsidR="00D3023F" w:rsidRPr="00D3023F" w:rsidRDefault="00D3023F" w:rsidP="00D3023F">
      <w:pPr>
        <w:shd w:val="clear" w:color="auto" w:fill="FFFFFF"/>
        <w:kinsoku w:val="0"/>
        <w:overflowPunct w:val="0"/>
        <w:autoSpaceDE w:val="0"/>
        <w:autoSpaceDN w:val="0"/>
        <w:adjustRightInd w:val="0"/>
        <w:snapToGrid w:val="0"/>
        <w:spacing w:after="0" w:line="240" w:lineRule="auto"/>
        <w:ind w:firstLine="709"/>
        <w:jc w:val="both"/>
        <w:rPr>
          <w:rFonts w:ascii="Times New Roman" w:hAnsi="Times New Roman"/>
          <w:b/>
          <w:i/>
          <w:sz w:val="28"/>
          <w:szCs w:val="28"/>
        </w:rPr>
      </w:pPr>
      <w:r w:rsidRPr="00D3023F">
        <w:rPr>
          <w:rFonts w:ascii="Times New Roman" w:hAnsi="Times New Roman"/>
          <w:b/>
          <w:i/>
          <w:sz w:val="28"/>
          <w:szCs w:val="28"/>
        </w:rPr>
        <w:t xml:space="preserve">Из вышеизложенной информации следует, что реализация проектных решений не приведет к изменению сложившегося уровня загрязнения компонентов окружающей среды и не вызовет необратимых процессов, разрушающих существующую </w:t>
      </w:r>
      <w:proofErr w:type="spellStart"/>
      <w:r w:rsidRPr="00D3023F">
        <w:rPr>
          <w:rFonts w:ascii="Times New Roman" w:hAnsi="Times New Roman"/>
          <w:b/>
          <w:i/>
          <w:sz w:val="28"/>
          <w:szCs w:val="28"/>
        </w:rPr>
        <w:t>геосистему</w:t>
      </w:r>
      <w:proofErr w:type="spellEnd"/>
      <w:r w:rsidRPr="00D3023F">
        <w:rPr>
          <w:rFonts w:ascii="Times New Roman" w:hAnsi="Times New Roman"/>
          <w:b/>
          <w:i/>
          <w:sz w:val="28"/>
          <w:szCs w:val="28"/>
        </w:rPr>
        <w:t>.</w:t>
      </w:r>
    </w:p>
    <w:p w:rsidR="00FB3C61" w:rsidRDefault="00FB3C61" w:rsidP="00D3023F">
      <w:pPr>
        <w:spacing w:after="0"/>
        <w:ind w:firstLine="709"/>
        <w:jc w:val="both"/>
      </w:pPr>
      <w:bookmarkStart w:id="0" w:name="_GoBack"/>
      <w:bookmarkEnd w:id="0"/>
    </w:p>
    <w:sectPr w:rsidR="00FB3C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450C13"/>
    <w:multiLevelType w:val="hybridMultilevel"/>
    <w:tmpl w:val="89E4762E"/>
    <w:lvl w:ilvl="0" w:tplc="6E7A9A3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4BC2060E"/>
    <w:multiLevelType w:val="hybridMultilevel"/>
    <w:tmpl w:val="29E20C7E"/>
    <w:lvl w:ilvl="0" w:tplc="2F7E7240">
      <w:start w:val="1"/>
      <w:numFmt w:val="bullet"/>
      <w:lvlText w:val="−"/>
      <w:lvlJc w:val="left"/>
      <w:pPr>
        <w:tabs>
          <w:tab w:val="num" w:pos="567"/>
        </w:tabs>
        <w:ind w:left="567" w:hanging="567"/>
      </w:pPr>
      <w:rPr>
        <w:rFonts w:ascii="Times New Roman" w:hAnsi="Times New Roman" w:cs="Times New Roman" w:hint="default"/>
      </w:rPr>
    </w:lvl>
    <w:lvl w:ilvl="1" w:tplc="04190003" w:tentative="1">
      <w:start w:val="1"/>
      <w:numFmt w:val="bullet"/>
      <w:lvlText w:val="o"/>
      <w:lvlJc w:val="left"/>
      <w:pPr>
        <w:tabs>
          <w:tab w:val="num" w:pos="1526"/>
        </w:tabs>
        <w:ind w:left="1526" w:hanging="360"/>
      </w:pPr>
      <w:rPr>
        <w:rFonts w:ascii="Courier New" w:hAnsi="Courier New" w:hint="default"/>
      </w:rPr>
    </w:lvl>
    <w:lvl w:ilvl="2" w:tplc="04190005" w:tentative="1">
      <w:start w:val="1"/>
      <w:numFmt w:val="bullet"/>
      <w:lvlText w:val=""/>
      <w:lvlJc w:val="left"/>
      <w:pPr>
        <w:tabs>
          <w:tab w:val="num" w:pos="2246"/>
        </w:tabs>
        <w:ind w:left="2246" w:hanging="360"/>
      </w:pPr>
      <w:rPr>
        <w:rFonts w:ascii="Wingdings" w:hAnsi="Wingdings" w:hint="default"/>
      </w:rPr>
    </w:lvl>
    <w:lvl w:ilvl="3" w:tplc="04190001" w:tentative="1">
      <w:start w:val="1"/>
      <w:numFmt w:val="bullet"/>
      <w:lvlText w:val=""/>
      <w:lvlJc w:val="left"/>
      <w:pPr>
        <w:tabs>
          <w:tab w:val="num" w:pos="2966"/>
        </w:tabs>
        <w:ind w:left="2966" w:hanging="360"/>
      </w:pPr>
      <w:rPr>
        <w:rFonts w:ascii="Symbol" w:hAnsi="Symbol" w:hint="default"/>
      </w:rPr>
    </w:lvl>
    <w:lvl w:ilvl="4" w:tplc="04190003" w:tentative="1">
      <w:start w:val="1"/>
      <w:numFmt w:val="bullet"/>
      <w:lvlText w:val="o"/>
      <w:lvlJc w:val="left"/>
      <w:pPr>
        <w:tabs>
          <w:tab w:val="num" w:pos="3686"/>
        </w:tabs>
        <w:ind w:left="3686" w:hanging="360"/>
      </w:pPr>
      <w:rPr>
        <w:rFonts w:ascii="Courier New" w:hAnsi="Courier New" w:hint="default"/>
      </w:rPr>
    </w:lvl>
    <w:lvl w:ilvl="5" w:tplc="04190005" w:tentative="1">
      <w:start w:val="1"/>
      <w:numFmt w:val="bullet"/>
      <w:lvlText w:val=""/>
      <w:lvlJc w:val="left"/>
      <w:pPr>
        <w:tabs>
          <w:tab w:val="num" w:pos="4406"/>
        </w:tabs>
        <w:ind w:left="4406" w:hanging="360"/>
      </w:pPr>
      <w:rPr>
        <w:rFonts w:ascii="Wingdings" w:hAnsi="Wingdings" w:hint="default"/>
      </w:rPr>
    </w:lvl>
    <w:lvl w:ilvl="6" w:tplc="04190001" w:tentative="1">
      <w:start w:val="1"/>
      <w:numFmt w:val="bullet"/>
      <w:lvlText w:val=""/>
      <w:lvlJc w:val="left"/>
      <w:pPr>
        <w:tabs>
          <w:tab w:val="num" w:pos="5126"/>
        </w:tabs>
        <w:ind w:left="5126" w:hanging="360"/>
      </w:pPr>
      <w:rPr>
        <w:rFonts w:ascii="Symbol" w:hAnsi="Symbol" w:hint="default"/>
      </w:rPr>
    </w:lvl>
    <w:lvl w:ilvl="7" w:tplc="04190003" w:tentative="1">
      <w:start w:val="1"/>
      <w:numFmt w:val="bullet"/>
      <w:lvlText w:val="o"/>
      <w:lvlJc w:val="left"/>
      <w:pPr>
        <w:tabs>
          <w:tab w:val="num" w:pos="5846"/>
        </w:tabs>
        <w:ind w:left="5846" w:hanging="360"/>
      </w:pPr>
      <w:rPr>
        <w:rFonts w:ascii="Courier New" w:hAnsi="Courier New" w:hint="default"/>
      </w:rPr>
    </w:lvl>
    <w:lvl w:ilvl="8" w:tplc="04190005" w:tentative="1">
      <w:start w:val="1"/>
      <w:numFmt w:val="bullet"/>
      <w:lvlText w:val=""/>
      <w:lvlJc w:val="left"/>
      <w:pPr>
        <w:tabs>
          <w:tab w:val="num" w:pos="6566"/>
        </w:tabs>
        <w:ind w:left="656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33E"/>
    <w:rsid w:val="00094012"/>
    <w:rsid w:val="001B2A7A"/>
    <w:rsid w:val="00495D83"/>
    <w:rsid w:val="00927C11"/>
    <w:rsid w:val="00955D4C"/>
    <w:rsid w:val="00C8033E"/>
    <w:rsid w:val="00D3023F"/>
    <w:rsid w:val="00FB3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767ED4-62EB-454D-9E45-DA338F01A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33E"/>
    <w:pPr>
      <w:spacing w:line="25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1872</Words>
  <Characters>10672</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Салтанат Утенова</dc:creator>
  <cp:keywords/>
  <dc:description/>
  <cp:lastModifiedBy>Баян Ерғали</cp:lastModifiedBy>
  <cp:revision>2</cp:revision>
  <dcterms:created xsi:type="dcterms:W3CDTF">2025-09-12T05:07:00Z</dcterms:created>
  <dcterms:modified xsi:type="dcterms:W3CDTF">2026-01-23T10:34:00Z</dcterms:modified>
</cp:coreProperties>
</file>