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31B" w:rsidRDefault="0065031B" w:rsidP="0065031B">
      <w:pPr>
        <w:pStyle w:val="2"/>
        <w:numPr>
          <w:ilvl w:val="0"/>
          <w:numId w:val="1"/>
        </w:numPr>
        <w:spacing w:before="0" w:after="0"/>
        <w:rPr>
          <w:rFonts w:ascii="Times New Roman" w:hAnsi="Times New Roman"/>
          <w:sz w:val="28"/>
        </w:rPr>
      </w:pPr>
      <w:r w:rsidRPr="00857ED9">
        <w:rPr>
          <w:rFonts w:ascii="Times New Roman" w:hAnsi="Times New Roman"/>
          <w:sz w:val="28"/>
        </w:rPr>
        <w:t>Краткое нетехническое резюме с обобщением информации в целях информирования заинтересованной общественности в связи с ее участием в оценке воздействия на окружающую среду</w:t>
      </w:r>
    </w:p>
    <w:p w:rsidR="0065031B" w:rsidRPr="002477D2" w:rsidRDefault="0065031B" w:rsidP="0065031B">
      <w:pPr>
        <w:pStyle w:val="a4"/>
      </w:pPr>
    </w:p>
    <w:p w:rsidR="0065031B" w:rsidRPr="001012D4" w:rsidRDefault="0065031B" w:rsidP="0065031B">
      <w:pPr>
        <w:spacing w:after="0"/>
        <w:ind w:firstLine="709"/>
        <w:rPr>
          <w:rFonts w:ascii="Times New Roman" w:hAnsi="Times New Roman"/>
          <w:sz w:val="28"/>
          <w:szCs w:val="28"/>
        </w:rPr>
      </w:pPr>
      <w:r w:rsidRPr="001012D4">
        <w:rPr>
          <w:rFonts w:ascii="Times New Roman" w:hAnsi="Times New Roman"/>
          <w:sz w:val="28"/>
          <w:szCs w:val="28"/>
        </w:rPr>
        <w:t>Настоящим проектом в III квартале 2028 года намечается строительство служебной автодороги от населенного пункта пос. Сатпаев (Северный) к центральной площадке шахты «Восточная Сары-Оба» для проезда специализированных автомобилей типа погрузчик САТ-980Н, САТ-777D, КамАЗ (вахтовка), оросительная машина на базе «Ютонг». Ожидаемая продолжительность строительства составит 6 месяцев.</w:t>
      </w:r>
    </w:p>
    <w:p w:rsidR="0065031B" w:rsidRPr="001012D4" w:rsidRDefault="0065031B" w:rsidP="0065031B">
      <w:pPr>
        <w:spacing w:after="0"/>
        <w:ind w:firstLine="709"/>
        <w:rPr>
          <w:rFonts w:ascii="Times New Roman" w:hAnsi="Times New Roman"/>
          <w:sz w:val="28"/>
          <w:szCs w:val="28"/>
        </w:rPr>
      </w:pPr>
      <w:r w:rsidRPr="001012D4">
        <w:rPr>
          <w:rFonts w:ascii="Times New Roman" w:hAnsi="Times New Roman"/>
          <w:sz w:val="28"/>
          <w:szCs w:val="28"/>
        </w:rPr>
        <w:t>Строительство проектируемой автодороги предусматривается северо-восточнее от центральной площадки шахты «Восточная Сары-Оба» в области Ұлытау, на землях г. Сатпаев. Протяженность дороги до пос. Сатпаев – 3,42 км.</w:t>
      </w:r>
    </w:p>
    <w:p w:rsidR="0065031B" w:rsidRDefault="0065031B" w:rsidP="0065031B">
      <w:pPr>
        <w:spacing w:after="0"/>
        <w:ind w:firstLine="709"/>
        <w:rPr>
          <w:rFonts w:ascii="Times New Roman" w:hAnsi="Times New Roman"/>
          <w:sz w:val="28"/>
          <w:szCs w:val="28"/>
        </w:rPr>
      </w:pPr>
      <w:r w:rsidRPr="001012D4">
        <w:rPr>
          <w:rFonts w:ascii="Times New Roman" w:hAnsi="Times New Roman"/>
          <w:sz w:val="28"/>
          <w:szCs w:val="28"/>
        </w:rPr>
        <w:t xml:space="preserve">Ближайшая жилая застройка – жилые дома в пос. Сатпаев располагаются в восточной стороне от проектируемой автодороги, на </w:t>
      </w:r>
      <w:r w:rsidRPr="00BC4ED8">
        <w:rPr>
          <w:rFonts w:ascii="Times New Roman" w:hAnsi="Times New Roman"/>
          <w:sz w:val="28"/>
          <w:szCs w:val="28"/>
        </w:rPr>
        <w:t>расстоянии около 100</w:t>
      </w:r>
      <w:r w:rsidRPr="001012D4">
        <w:rPr>
          <w:rFonts w:ascii="Times New Roman" w:hAnsi="Times New Roman"/>
          <w:sz w:val="28"/>
          <w:szCs w:val="28"/>
        </w:rPr>
        <w:t xml:space="preserve"> м. Ближайший водный объект – река Жыланды, располагается в северо-восточном направлении от проектируемой автодороги на расстоянии 190 м</w:t>
      </w:r>
      <w:r>
        <w:rPr>
          <w:rFonts w:ascii="Times New Roman" w:hAnsi="Times New Roman"/>
          <w:sz w:val="28"/>
          <w:szCs w:val="28"/>
        </w:rPr>
        <w:t>.</w:t>
      </w:r>
    </w:p>
    <w:p w:rsidR="0065031B" w:rsidRPr="009D64ED" w:rsidRDefault="0065031B" w:rsidP="0065031B">
      <w:pPr>
        <w:spacing w:after="0"/>
        <w:ind w:firstLine="709"/>
        <w:rPr>
          <w:rFonts w:ascii="Times New Roman" w:hAnsi="Times New Roman"/>
          <w:b/>
          <w:i/>
          <w:sz w:val="28"/>
          <w:szCs w:val="28"/>
        </w:rPr>
      </w:pPr>
      <w:r w:rsidRPr="009D64ED">
        <w:rPr>
          <w:rFonts w:ascii="Times New Roman" w:hAnsi="Times New Roman"/>
          <w:b/>
          <w:i/>
          <w:sz w:val="28"/>
          <w:szCs w:val="28"/>
        </w:rPr>
        <w:t>Атмосферный воздух</w:t>
      </w:r>
    </w:p>
    <w:p w:rsidR="0065031B" w:rsidRPr="00C222F5" w:rsidRDefault="0065031B" w:rsidP="0065031B">
      <w:pPr>
        <w:spacing w:after="0"/>
        <w:ind w:firstLine="709"/>
        <w:rPr>
          <w:rFonts w:ascii="Times New Roman" w:hAnsi="Times New Roman"/>
          <w:sz w:val="28"/>
          <w:szCs w:val="28"/>
          <w:highlight w:val="yellow"/>
        </w:rPr>
      </w:pPr>
      <w:r w:rsidRPr="00C222F5">
        <w:rPr>
          <w:rFonts w:ascii="Times New Roman" w:hAnsi="Times New Roman"/>
          <w:sz w:val="28"/>
          <w:szCs w:val="28"/>
        </w:rPr>
        <w:t>В период строительства объекта принят 1 неорганизованный источник и 4 организованных источника загрязнения.</w:t>
      </w:r>
    </w:p>
    <w:p w:rsidR="0065031B" w:rsidRDefault="0065031B" w:rsidP="0065031B">
      <w:pPr>
        <w:spacing w:after="0"/>
        <w:ind w:firstLine="709"/>
        <w:rPr>
          <w:rFonts w:ascii="Times New Roman" w:hAnsi="Times New Roman"/>
          <w:sz w:val="28"/>
          <w:szCs w:val="28"/>
        </w:rPr>
      </w:pPr>
      <w:r w:rsidRPr="0082560C">
        <w:rPr>
          <w:rFonts w:ascii="Times New Roman" w:hAnsi="Times New Roman"/>
          <w:sz w:val="28"/>
          <w:szCs w:val="28"/>
        </w:rPr>
        <w:t>В соответствии с принятыми проектными решениями</w:t>
      </w:r>
      <w:r w:rsidRPr="003E6F1E">
        <w:t xml:space="preserve"> </w:t>
      </w:r>
      <w:r w:rsidRPr="003E6F1E">
        <w:rPr>
          <w:rFonts w:ascii="Times New Roman" w:hAnsi="Times New Roman"/>
          <w:sz w:val="28"/>
          <w:szCs w:val="28"/>
        </w:rPr>
        <w:t>по строительству служебной дороги</w:t>
      </w:r>
      <w:r w:rsidRPr="0082560C">
        <w:rPr>
          <w:rFonts w:ascii="Times New Roman" w:hAnsi="Times New Roman"/>
          <w:sz w:val="28"/>
          <w:szCs w:val="28"/>
        </w:rPr>
        <w:t xml:space="preserve">, от установленных источников загрязнения на </w:t>
      </w:r>
      <w:r>
        <w:rPr>
          <w:rFonts w:ascii="Times New Roman" w:hAnsi="Times New Roman"/>
          <w:sz w:val="28"/>
          <w:szCs w:val="28"/>
        </w:rPr>
        <w:t xml:space="preserve">период строительства в </w:t>
      </w:r>
      <w:r w:rsidRPr="0082560C">
        <w:rPr>
          <w:rFonts w:ascii="Times New Roman" w:hAnsi="Times New Roman"/>
          <w:sz w:val="28"/>
          <w:szCs w:val="28"/>
        </w:rPr>
        <w:t>20</w:t>
      </w:r>
      <w:r>
        <w:rPr>
          <w:rFonts w:ascii="Times New Roman" w:hAnsi="Times New Roman"/>
          <w:sz w:val="28"/>
          <w:szCs w:val="28"/>
        </w:rPr>
        <w:t>28</w:t>
      </w:r>
      <w:r w:rsidRPr="0082560C">
        <w:rPr>
          <w:rFonts w:ascii="Times New Roman" w:hAnsi="Times New Roman"/>
          <w:sz w:val="28"/>
          <w:szCs w:val="28"/>
        </w:rPr>
        <w:t xml:space="preserve"> год</w:t>
      </w:r>
      <w:r>
        <w:rPr>
          <w:rFonts w:ascii="Times New Roman" w:hAnsi="Times New Roman"/>
          <w:sz w:val="28"/>
          <w:szCs w:val="28"/>
        </w:rPr>
        <w:t>у</w:t>
      </w:r>
      <w:r w:rsidRPr="0082560C">
        <w:rPr>
          <w:rFonts w:ascii="Times New Roman" w:hAnsi="Times New Roman"/>
          <w:sz w:val="28"/>
          <w:szCs w:val="28"/>
        </w:rPr>
        <w:t xml:space="preserve"> в атмосферный воздух </w:t>
      </w:r>
      <w:r>
        <w:rPr>
          <w:rFonts w:ascii="Times New Roman" w:hAnsi="Times New Roman"/>
          <w:sz w:val="28"/>
          <w:szCs w:val="28"/>
        </w:rPr>
        <w:t xml:space="preserve">намечается </w:t>
      </w:r>
      <w:r w:rsidRPr="0082560C">
        <w:rPr>
          <w:rFonts w:ascii="Times New Roman" w:hAnsi="Times New Roman"/>
          <w:sz w:val="28"/>
          <w:szCs w:val="28"/>
        </w:rPr>
        <w:t>выбр</w:t>
      </w:r>
      <w:r>
        <w:rPr>
          <w:rFonts w:ascii="Times New Roman" w:hAnsi="Times New Roman"/>
          <w:sz w:val="28"/>
          <w:szCs w:val="28"/>
        </w:rPr>
        <w:t>о</w:t>
      </w:r>
      <w:r w:rsidRPr="0082560C">
        <w:rPr>
          <w:rFonts w:ascii="Times New Roman" w:hAnsi="Times New Roman"/>
          <w:sz w:val="28"/>
          <w:szCs w:val="28"/>
        </w:rPr>
        <w:t>с загрязняющи</w:t>
      </w:r>
      <w:r>
        <w:rPr>
          <w:rFonts w:ascii="Times New Roman" w:hAnsi="Times New Roman"/>
          <w:sz w:val="28"/>
          <w:szCs w:val="28"/>
        </w:rPr>
        <w:t>х</w:t>
      </w:r>
      <w:r w:rsidRPr="0082560C">
        <w:rPr>
          <w:rFonts w:ascii="Times New Roman" w:hAnsi="Times New Roman"/>
          <w:sz w:val="28"/>
          <w:szCs w:val="28"/>
        </w:rPr>
        <w:t xml:space="preserve"> веществ </w:t>
      </w:r>
      <w:r>
        <w:rPr>
          <w:rFonts w:ascii="Times New Roman" w:hAnsi="Times New Roman"/>
          <w:sz w:val="28"/>
          <w:szCs w:val="28"/>
        </w:rPr>
        <w:t>26</w:t>
      </w:r>
      <w:r w:rsidRPr="0082560C">
        <w:rPr>
          <w:rFonts w:ascii="Times New Roman" w:hAnsi="Times New Roman"/>
          <w:sz w:val="28"/>
          <w:szCs w:val="28"/>
        </w:rPr>
        <w:t>-</w:t>
      </w:r>
      <w:r>
        <w:rPr>
          <w:rFonts w:ascii="Times New Roman" w:hAnsi="Times New Roman"/>
          <w:sz w:val="28"/>
          <w:szCs w:val="28"/>
        </w:rPr>
        <w:t xml:space="preserve">ти </w:t>
      </w:r>
      <w:r w:rsidRPr="0082560C">
        <w:rPr>
          <w:rFonts w:ascii="Times New Roman" w:hAnsi="Times New Roman"/>
          <w:sz w:val="28"/>
          <w:szCs w:val="28"/>
        </w:rPr>
        <w:t xml:space="preserve">наименований, в т.ч. обладающие эффектом суммарного вредного воздействия, и образующие </w:t>
      </w:r>
      <w:r>
        <w:rPr>
          <w:rFonts w:ascii="Times New Roman" w:hAnsi="Times New Roman"/>
          <w:sz w:val="28"/>
          <w:szCs w:val="28"/>
        </w:rPr>
        <w:t>4</w:t>
      </w:r>
      <w:r w:rsidRPr="0082560C">
        <w:rPr>
          <w:rFonts w:ascii="Times New Roman" w:hAnsi="Times New Roman"/>
          <w:sz w:val="28"/>
          <w:szCs w:val="28"/>
        </w:rPr>
        <w:t xml:space="preserve"> групп</w:t>
      </w:r>
      <w:r>
        <w:rPr>
          <w:rFonts w:ascii="Times New Roman" w:hAnsi="Times New Roman"/>
          <w:sz w:val="28"/>
          <w:szCs w:val="28"/>
        </w:rPr>
        <w:t>ы</w:t>
      </w:r>
      <w:r w:rsidRPr="0082560C">
        <w:rPr>
          <w:rFonts w:ascii="Times New Roman" w:hAnsi="Times New Roman"/>
          <w:sz w:val="28"/>
          <w:szCs w:val="28"/>
        </w:rPr>
        <w:t xml:space="preserve"> суммаций.</w:t>
      </w:r>
    </w:p>
    <w:p w:rsidR="0065031B" w:rsidRDefault="0065031B" w:rsidP="0065031B">
      <w:pPr>
        <w:spacing w:after="0"/>
        <w:ind w:firstLine="709"/>
        <w:rPr>
          <w:rFonts w:ascii="Times New Roman" w:hAnsi="Times New Roman"/>
          <w:sz w:val="28"/>
          <w:szCs w:val="28"/>
        </w:rPr>
      </w:pPr>
      <w:r w:rsidRPr="00FF4B0D">
        <w:rPr>
          <w:rFonts w:ascii="Times New Roman" w:hAnsi="Times New Roman"/>
          <w:i/>
          <w:sz w:val="28"/>
          <w:szCs w:val="28"/>
        </w:rPr>
        <w:t xml:space="preserve">Перечень выбрасываемых загрязняющих веществ на </w:t>
      </w:r>
      <w:r>
        <w:rPr>
          <w:rFonts w:ascii="Times New Roman" w:hAnsi="Times New Roman"/>
          <w:i/>
          <w:sz w:val="28"/>
          <w:szCs w:val="28"/>
        </w:rPr>
        <w:t xml:space="preserve">период строительства в </w:t>
      </w:r>
      <w:r w:rsidRPr="00FF4B0D">
        <w:rPr>
          <w:rFonts w:ascii="Times New Roman" w:hAnsi="Times New Roman"/>
          <w:i/>
          <w:sz w:val="28"/>
          <w:szCs w:val="28"/>
        </w:rPr>
        <w:t>202</w:t>
      </w:r>
      <w:r>
        <w:rPr>
          <w:rFonts w:ascii="Times New Roman" w:hAnsi="Times New Roman"/>
          <w:i/>
          <w:sz w:val="28"/>
          <w:szCs w:val="28"/>
        </w:rPr>
        <w:t xml:space="preserve">8 </w:t>
      </w:r>
      <w:r w:rsidRPr="00FF4B0D">
        <w:rPr>
          <w:rFonts w:ascii="Times New Roman" w:hAnsi="Times New Roman"/>
          <w:i/>
          <w:sz w:val="28"/>
          <w:szCs w:val="28"/>
        </w:rPr>
        <w:t>г.:</w:t>
      </w:r>
      <w:r>
        <w:rPr>
          <w:rFonts w:ascii="Times New Roman" w:hAnsi="Times New Roman"/>
          <w:sz w:val="28"/>
          <w:szCs w:val="28"/>
        </w:rPr>
        <w:t xml:space="preserve"> </w:t>
      </w:r>
      <w:r w:rsidRPr="00C222F5">
        <w:rPr>
          <w:rFonts w:ascii="Times New Roman" w:hAnsi="Times New Roman"/>
          <w:sz w:val="28"/>
          <w:szCs w:val="28"/>
        </w:rPr>
        <w:t>железа оксиды, марганец и его соединения, азота диоксид, азота оксид, углерод, сера диоксид, сероводород, углерод оксид, диметилбензол, метилбензол, хлорэтилен, бутилацетат, метил-2-метилпроп-2-еноат, проп-2-ен-1-аль, формальдегид, пропан-2-он, бензин, керосин, масло минеральное нефтяное, уайт-спирит, алканы С12-19 (Углеводороды предельные С12-С19), взвешенные частицы, пыль неорганическая: более 70% двуокиси кремния, пыль неорганическая: 70-20% двуокиси кремния, пыль абразивная, пыль асбестсодержащая</w:t>
      </w:r>
      <w:r w:rsidRPr="00E52692">
        <w:rPr>
          <w:rFonts w:ascii="Times New Roman" w:hAnsi="Times New Roman"/>
          <w:sz w:val="28"/>
          <w:szCs w:val="28"/>
        </w:rPr>
        <w:t>.</w:t>
      </w:r>
    </w:p>
    <w:p w:rsidR="0065031B" w:rsidRPr="00C222F5" w:rsidRDefault="0065031B" w:rsidP="0065031B">
      <w:pPr>
        <w:spacing w:after="0"/>
        <w:ind w:firstLine="709"/>
        <w:rPr>
          <w:rFonts w:ascii="Times New Roman" w:hAnsi="Times New Roman"/>
          <w:sz w:val="28"/>
          <w:szCs w:val="28"/>
        </w:rPr>
      </w:pPr>
      <w:r w:rsidRPr="00C222F5">
        <w:rPr>
          <w:rFonts w:ascii="Times New Roman" w:hAnsi="Times New Roman"/>
          <w:sz w:val="28"/>
          <w:szCs w:val="28"/>
        </w:rPr>
        <w:t xml:space="preserve">Количество выбросов загрязняющих веществ на </w:t>
      </w:r>
      <w:r>
        <w:rPr>
          <w:rFonts w:ascii="Times New Roman" w:hAnsi="Times New Roman"/>
          <w:sz w:val="28"/>
          <w:szCs w:val="28"/>
        </w:rPr>
        <w:t xml:space="preserve">период строительства в </w:t>
      </w:r>
      <w:r w:rsidRPr="00C222F5">
        <w:rPr>
          <w:rFonts w:ascii="Times New Roman" w:hAnsi="Times New Roman"/>
          <w:sz w:val="28"/>
          <w:szCs w:val="28"/>
        </w:rPr>
        <w:t>2028 г</w:t>
      </w:r>
      <w:r>
        <w:rPr>
          <w:rFonts w:ascii="Times New Roman" w:hAnsi="Times New Roman"/>
          <w:sz w:val="28"/>
          <w:szCs w:val="28"/>
        </w:rPr>
        <w:t>оду составит</w:t>
      </w:r>
      <w:r w:rsidRPr="00C222F5">
        <w:rPr>
          <w:rFonts w:ascii="Times New Roman" w:hAnsi="Times New Roman"/>
          <w:sz w:val="28"/>
          <w:szCs w:val="28"/>
        </w:rPr>
        <w:t>:</w:t>
      </w:r>
    </w:p>
    <w:p w:rsidR="0065031B" w:rsidRPr="003F2B0A" w:rsidRDefault="0065031B" w:rsidP="0065031B">
      <w:pPr>
        <w:spacing w:after="0"/>
        <w:ind w:firstLine="709"/>
        <w:rPr>
          <w:rFonts w:ascii="Times New Roman" w:hAnsi="Times New Roman"/>
          <w:sz w:val="28"/>
          <w:szCs w:val="28"/>
        </w:rPr>
      </w:pPr>
      <w:r w:rsidRPr="003F2B0A">
        <w:rPr>
          <w:rFonts w:ascii="Times New Roman" w:hAnsi="Times New Roman"/>
          <w:sz w:val="28"/>
          <w:szCs w:val="28"/>
        </w:rPr>
        <w:t>- с учетом автотранспорта – 2,8465976 г/с, 8,60063097 т/</w:t>
      </w:r>
      <w:r w:rsidRPr="003F2B0A">
        <w:rPr>
          <w:rFonts w:ascii="Times New Roman" w:eastAsia="Calibri" w:hAnsi="Times New Roman"/>
          <w:sz w:val="28"/>
          <w:szCs w:val="28"/>
        </w:rPr>
        <w:t xml:space="preserve"> период</w:t>
      </w:r>
      <w:r w:rsidRPr="003F2B0A">
        <w:rPr>
          <w:rFonts w:ascii="Times New Roman" w:hAnsi="Times New Roman"/>
          <w:sz w:val="28"/>
          <w:szCs w:val="28"/>
        </w:rPr>
        <w:t>;</w:t>
      </w:r>
    </w:p>
    <w:p w:rsidR="0065031B" w:rsidRPr="00C222F5" w:rsidRDefault="0065031B" w:rsidP="0065031B">
      <w:pPr>
        <w:spacing w:after="0"/>
        <w:ind w:firstLine="709"/>
        <w:rPr>
          <w:rFonts w:ascii="Times New Roman" w:hAnsi="Times New Roman"/>
          <w:sz w:val="28"/>
          <w:szCs w:val="28"/>
        </w:rPr>
      </w:pPr>
      <w:r w:rsidRPr="003F2B0A">
        <w:rPr>
          <w:rFonts w:ascii="Times New Roman" w:hAnsi="Times New Roman"/>
          <w:sz w:val="28"/>
          <w:szCs w:val="28"/>
        </w:rPr>
        <w:t xml:space="preserve">- без учета автотранспорта – 2,4356046 г/с, 5,41866297 т/ </w:t>
      </w:r>
      <w:r w:rsidRPr="003F2B0A">
        <w:rPr>
          <w:rFonts w:ascii="Times New Roman" w:eastAsia="Calibri" w:hAnsi="Times New Roman"/>
          <w:sz w:val="28"/>
          <w:szCs w:val="28"/>
        </w:rPr>
        <w:t>период</w:t>
      </w:r>
      <w:r w:rsidRPr="003F2B0A">
        <w:rPr>
          <w:rFonts w:ascii="Times New Roman" w:hAnsi="Times New Roman"/>
          <w:sz w:val="28"/>
          <w:szCs w:val="28"/>
        </w:rPr>
        <w:t>.</w:t>
      </w:r>
    </w:p>
    <w:p w:rsidR="0065031B" w:rsidRPr="001012D4" w:rsidRDefault="0065031B" w:rsidP="0065031B">
      <w:pPr>
        <w:spacing w:after="0"/>
        <w:ind w:firstLine="709"/>
        <w:rPr>
          <w:rStyle w:val="a6"/>
          <w:rFonts w:ascii="Times New Roman" w:hAnsi="Times New Roman"/>
          <w:i w:val="0"/>
          <w:sz w:val="28"/>
          <w:szCs w:val="28"/>
        </w:rPr>
      </w:pPr>
      <w:r w:rsidRPr="00B432F1">
        <w:rPr>
          <w:rFonts w:ascii="Times New Roman" w:hAnsi="Times New Roman"/>
          <w:sz w:val="28"/>
          <w:szCs w:val="28"/>
        </w:rPr>
        <w:t xml:space="preserve">Анализ полученных результатов по расчетам величин приземных концентраций загрязняющих веществ в целом показывает, что выбросы загрязняющих веществ с учетом эффекта суммарного вредного воздействия по </w:t>
      </w:r>
      <w:r w:rsidRPr="00D805B5">
        <w:rPr>
          <w:rFonts w:ascii="Times New Roman" w:hAnsi="Times New Roman"/>
          <w:sz w:val="28"/>
          <w:szCs w:val="28"/>
        </w:rPr>
        <w:t>веществам, вносящим максимальный вклад в загрязнение атмосферного воздуха, норма в 1 ПДК соблюдается на максимальном расстоянии не превышающим 100 метров.</w:t>
      </w:r>
    </w:p>
    <w:p w:rsidR="0065031B" w:rsidRDefault="0065031B" w:rsidP="0065031B">
      <w:pPr>
        <w:spacing w:after="0"/>
        <w:ind w:firstLine="709"/>
        <w:rPr>
          <w:rFonts w:ascii="Times New Roman" w:hAnsi="Times New Roman"/>
          <w:b/>
          <w:sz w:val="28"/>
          <w:szCs w:val="28"/>
        </w:rPr>
      </w:pPr>
      <w:r w:rsidRPr="00601BBA">
        <w:rPr>
          <w:rStyle w:val="a6"/>
          <w:rFonts w:ascii="Times New Roman" w:hAnsi="Times New Roman"/>
          <w:sz w:val="28"/>
          <w:szCs w:val="28"/>
        </w:rPr>
        <w:lastRenderedPageBreak/>
        <w:t xml:space="preserve">Оценка воздействия на атмосферный воздух от намечаемой деятельности по </w:t>
      </w:r>
      <w:r>
        <w:rPr>
          <w:rStyle w:val="a6"/>
          <w:rFonts w:ascii="Times New Roman" w:hAnsi="Times New Roman"/>
          <w:sz w:val="28"/>
          <w:szCs w:val="28"/>
        </w:rPr>
        <w:t>строительству служебной автодороги</w:t>
      </w:r>
      <w:r w:rsidRPr="00601BBA">
        <w:rPr>
          <w:rStyle w:val="a6"/>
          <w:rFonts w:ascii="Times New Roman" w:hAnsi="Times New Roman"/>
          <w:sz w:val="28"/>
          <w:szCs w:val="28"/>
        </w:rPr>
        <w:t xml:space="preserve">, показывает, что на весь период </w:t>
      </w:r>
      <w:r>
        <w:rPr>
          <w:rStyle w:val="a6"/>
          <w:rFonts w:ascii="Times New Roman" w:hAnsi="Times New Roman"/>
          <w:sz w:val="28"/>
          <w:szCs w:val="28"/>
        </w:rPr>
        <w:t xml:space="preserve">строительства </w:t>
      </w:r>
      <w:r w:rsidRPr="00601BBA">
        <w:rPr>
          <w:rStyle w:val="a6"/>
          <w:rFonts w:ascii="Times New Roman" w:hAnsi="Times New Roman"/>
          <w:sz w:val="28"/>
          <w:szCs w:val="28"/>
        </w:rPr>
        <w:t>уровень загрязнения атмосферного воздуха не превышает установленных санитарно-гигиенически</w:t>
      </w:r>
      <w:r>
        <w:rPr>
          <w:rStyle w:val="a6"/>
          <w:rFonts w:ascii="Times New Roman" w:hAnsi="Times New Roman"/>
          <w:sz w:val="28"/>
          <w:szCs w:val="28"/>
        </w:rPr>
        <w:t>ми</w:t>
      </w:r>
      <w:r w:rsidRPr="00601BBA">
        <w:rPr>
          <w:rStyle w:val="a6"/>
          <w:rFonts w:ascii="Times New Roman" w:hAnsi="Times New Roman"/>
          <w:sz w:val="28"/>
          <w:szCs w:val="28"/>
        </w:rPr>
        <w:t xml:space="preserve"> норматив</w:t>
      </w:r>
      <w:r>
        <w:rPr>
          <w:rStyle w:val="a6"/>
          <w:rFonts w:ascii="Times New Roman" w:hAnsi="Times New Roman"/>
          <w:sz w:val="28"/>
          <w:szCs w:val="28"/>
        </w:rPr>
        <w:t>ами</w:t>
      </w:r>
      <w:r w:rsidRPr="00601BBA">
        <w:rPr>
          <w:rStyle w:val="a6"/>
          <w:rFonts w:ascii="Times New Roman" w:hAnsi="Times New Roman"/>
          <w:sz w:val="28"/>
          <w:szCs w:val="28"/>
        </w:rPr>
        <w:t xml:space="preserve"> ПДК </w:t>
      </w:r>
      <w:r>
        <w:rPr>
          <w:rStyle w:val="a6"/>
          <w:rFonts w:ascii="Times New Roman" w:hAnsi="Times New Roman"/>
          <w:sz w:val="28"/>
          <w:szCs w:val="28"/>
        </w:rPr>
        <w:t>за пределами области воздействия</w:t>
      </w:r>
      <w:r w:rsidRPr="00601BBA">
        <w:rPr>
          <w:rStyle w:val="a6"/>
          <w:rFonts w:ascii="Times New Roman" w:hAnsi="Times New Roman"/>
          <w:sz w:val="28"/>
          <w:szCs w:val="28"/>
        </w:rPr>
        <w:t>. Таким образом, можно</w:t>
      </w:r>
      <w:r>
        <w:rPr>
          <w:rStyle w:val="a6"/>
          <w:rFonts w:ascii="Times New Roman" w:hAnsi="Times New Roman"/>
          <w:sz w:val="28"/>
          <w:szCs w:val="28"/>
        </w:rPr>
        <w:t xml:space="preserve"> сделать вывод</w:t>
      </w:r>
      <w:r w:rsidRPr="00601BBA">
        <w:rPr>
          <w:rStyle w:val="a6"/>
          <w:rFonts w:ascii="Times New Roman" w:hAnsi="Times New Roman"/>
          <w:sz w:val="28"/>
          <w:szCs w:val="28"/>
        </w:rPr>
        <w:t>, что планируемая деятельность</w:t>
      </w:r>
      <w:r>
        <w:rPr>
          <w:rStyle w:val="a6"/>
          <w:rFonts w:ascii="Times New Roman" w:hAnsi="Times New Roman"/>
          <w:sz w:val="28"/>
          <w:szCs w:val="28"/>
        </w:rPr>
        <w:t xml:space="preserve"> является временной</w:t>
      </w:r>
      <w:r w:rsidRPr="00601BBA">
        <w:rPr>
          <w:rStyle w:val="a6"/>
          <w:rFonts w:ascii="Times New Roman" w:hAnsi="Times New Roman"/>
          <w:sz w:val="28"/>
          <w:szCs w:val="28"/>
        </w:rPr>
        <w:t xml:space="preserve"> </w:t>
      </w:r>
      <w:r w:rsidRPr="00531BDD">
        <w:rPr>
          <w:rStyle w:val="a6"/>
          <w:rFonts w:ascii="Times New Roman" w:hAnsi="Times New Roman"/>
          <w:sz w:val="28"/>
          <w:szCs w:val="28"/>
        </w:rPr>
        <w:t>и</w:t>
      </w:r>
      <w:r>
        <w:rPr>
          <w:rStyle w:val="a6"/>
          <w:rFonts w:ascii="Times New Roman" w:hAnsi="Times New Roman"/>
          <w:sz w:val="28"/>
          <w:szCs w:val="28"/>
        </w:rPr>
        <w:t xml:space="preserve"> </w:t>
      </w:r>
      <w:r w:rsidRPr="00601BBA">
        <w:rPr>
          <w:rFonts w:ascii="Times New Roman" w:hAnsi="Times New Roman"/>
          <w:sz w:val="28"/>
          <w:szCs w:val="28"/>
        </w:rPr>
        <w:t xml:space="preserve">не окажет существенного влияния, в результате которого может возникнуть деградация сопутствующих компонентов окружающей среды. </w:t>
      </w:r>
      <w:r w:rsidRPr="00601BBA">
        <w:rPr>
          <w:rFonts w:ascii="Times New Roman" w:hAnsi="Times New Roman"/>
          <w:b/>
          <w:sz w:val="28"/>
          <w:szCs w:val="28"/>
        </w:rPr>
        <w:t>Влияние расценивается как допустимое.</w:t>
      </w:r>
    </w:p>
    <w:p w:rsidR="0065031B" w:rsidRPr="00A63941" w:rsidRDefault="0065031B" w:rsidP="0065031B">
      <w:pPr>
        <w:spacing w:after="0"/>
        <w:ind w:firstLine="709"/>
        <w:rPr>
          <w:rFonts w:ascii="Times New Roman" w:hAnsi="Times New Roman"/>
          <w:b/>
          <w:i/>
          <w:sz w:val="28"/>
          <w:szCs w:val="28"/>
        </w:rPr>
      </w:pPr>
      <w:r w:rsidRPr="00A63941">
        <w:rPr>
          <w:rFonts w:ascii="Times New Roman" w:hAnsi="Times New Roman"/>
          <w:b/>
          <w:i/>
          <w:sz w:val="28"/>
          <w:szCs w:val="28"/>
        </w:rPr>
        <w:t>Водные ресурсы</w:t>
      </w:r>
    </w:p>
    <w:p w:rsidR="0065031B" w:rsidRDefault="0065031B" w:rsidP="0065031B">
      <w:pPr>
        <w:widowControl w:val="0"/>
        <w:kinsoku/>
        <w:autoSpaceDN/>
        <w:adjustRightInd/>
        <w:snapToGrid/>
        <w:spacing w:after="0"/>
        <w:ind w:firstLine="709"/>
        <w:rPr>
          <w:rFonts w:ascii="Times New Roman" w:hAnsi="Times New Roman"/>
          <w:sz w:val="28"/>
          <w:szCs w:val="28"/>
        </w:rPr>
      </w:pPr>
      <w:r w:rsidRPr="00A63941">
        <w:rPr>
          <w:rFonts w:ascii="Times New Roman" w:hAnsi="Times New Roman"/>
          <w:i/>
          <w:sz w:val="28"/>
          <w:szCs w:val="28"/>
        </w:rPr>
        <w:t>Водоснабжение и водоотведение.</w:t>
      </w:r>
      <w:r w:rsidRPr="00A63941">
        <w:rPr>
          <w:rFonts w:ascii="Times New Roman" w:hAnsi="Times New Roman"/>
          <w:sz w:val="28"/>
          <w:szCs w:val="28"/>
        </w:rPr>
        <w:t xml:space="preserve"> </w:t>
      </w:r>
    </w:p>
    <w:p w:rsidR="0065031B" w:rsidRPr="004B525E" w:rsidRDefault="0065031B" w:rsidP="0065031B">
      <w:pPr>
        <w:kinsoku/>
        <w:overflowPunct/>
        <w:autoSpaceDE/>
        <w:autoSpaceDN/>
        <w:adjustRightInd/>
        <w:snapToGrid/>
        <w:spacing w:after="0"/>
        <w:ind w:firstLine="708"/>
        <w:rPr>
          <w:rFonts w:ascii="Times New Roman" w:hAnsi="Times New Roman"/>
          <w:sz w:val="28"/>
          <w:szCs w:val="28"/>
        </w:rPr>
      </w:pPr>
      <w:r>
        <w:rPr>
          <w:rFonts w:ascii="Times New Roman" w:hAnsi="Times New Roman"/>
          <w:sz w:val="28"/>
          <w:szCs w:val="28"/>
        </w:rPr>
        <w:t>Н</w:t>
      </w:r>
      <w:r w:rsidRPr="004B525E">
        <w:rPr>
          <w:rFonts w:ascii="Times New Roman" w:hAnsi="Times New Roman"/>
          <w:sz w:val="28"/>
          <w:szCs w:val="28"/>
        </w:rPr>
        <w:t xml:space="preserve">а период строительства объекта </w:t>
      </w:r>
      <w:r>
        <w:rPr>
          <w:rFonts w:ascii="Times New Roman" w:hAnsi="Times New Roman"/>
          <w:sz w:val="28"/>
          <w:szCs w:val="28"/>
        </w:rPr>
        <w:t>в</w:t>
      </w:r>
      <w:r w:rsidRPr="004B525E">
        <w:rPr>
          <w:rFonts w:ascii="Times New Roman" w:hAnsi="Times New Roman"/>
          <w:sz w:val="28"/>
          <w:szCs w:val="28"/>
        </w:rPr>
        <w:t>ременное обеспечение водой согласно исходным данным (письмо KazDoc №24155 от 05.05.2025 г.)</w:t>
      </w:r>
      <w:r>
        <w:rPr>
          <w:rFonts w:ascii="Times New Roman" w:hAnsi="Times New Roman"/>
          <w:sz w:val="28"/>
          <w:szCs w:val="28"/>
        </w:rPr>
        <w:t xml:space="preserve"> следующее</w:t>
      </w:r>
      <w:r w:rsidRPr="004B525E">
        <w:rPr>
          <w:rFonts w:ascii="Times New Roman" w:hAnsi="Times New Roman"/>
          <w:sz w:val="28"/>
          <w:szCs w:val="28"/>
        </w:rPr>
        <w:t>:</w:t>
      </w:r>
    </w:p>
    <w:p w:rsidR="0065031B" w:rsidRPr="004B525E" w:rsidRDefault="0065031B" w:rsidP="0065031B">
      <w:pPr>
        <w:kinsoku/>
        <w:overflowPunct/>
        <w:autoSpaceDE/>
        <w:autoSpaceDN/>
        <w:adjustRightInd/>
        <w:snapToGrid/>
        <w:spacing w:after="0"/>
        <w:ind w:firstLine="708"/>
        <w:rPr>
          <w:rFonts w:ascii="Times New Roman" w:hAnsi="Times New Roman"/>
          <w:sz w:val="28"/>
          <w:szCs w:val="28"/>
        </w:rPr>
      </w:pPr>
      <w:r w:rsidRPr="004B525E">
        <w:rPr>
          <w:rFonts w:ascii="Times New Roman" w:hAnsi="Times New Roman"/>
          <w:sz w:val="28"/>
          <w:szCs w:val="28"/>
        </w:rPr>
        <w:t>- на производственные нужды и пожаротушение</w:t>
      </w:r>
      <w:r>
        <w:rPr>
          <w:rFonts w:ascii="Times New Roman" w:hAnsi="Times New Roman"/>
          <w:sz w:val="28"/>
          <w:szCs w:val="28"/>
        </w:rPr>
        <w:t xml:space="preserve"> предусматривается</w:t>
      </w:r>
      <w:r w:rsidRPr="004B525E">
        <w:rPr>
          <w:rFonts w:ascii="Times New Roman" w:hAnsi="Times New Roman"/>
          <w:sz w:val="28"/>
          <w:szCs w:val="28"/>
        </w:rPr>
        <w:t xml:space="preserve"> привозная техническая вода со скважины на территории карьера Кипшакпай. Дальность перевозки 4 км. Перевозку воды </w:t>
      </w:r>
      <w:r>
        <w:rPr>
          <w:rFonts w:ascii="Times New Roman" w:hAnsi="Times New Roman"/>
          <w:sz w:val="28"/>
          <w:szCs w:val="28"/>
        </w:rPr>
        <w:t xml:space="preserve">предусматривается </w:t>
      </w:r>
      <w:r w:rsidRPr="004B525E">
        <w:rPr>
          <w:rFonts w:ascii="Times New Roman" w:hAnsi="Times New Roman"/>
          <w:sz w:val="28"/>
          <w:szCs w:val="28"/>
        </w:rPr>
        <w:t>осуществлять с помощью передвижных водовозов, в автоцистернах;</w:t>
      </w:r>
    </w:p>
    <w:p w:rsidR="0065031B" w:rsidRPr="004B525E" w:rsidRDefault="0065031B" w:rsidP="0065031B">
      <w:pPr>
        <w:kinsoku/>
        <w:overflowPunct/>
        <w:autoSpaceDE/>
        <w:autoSpaceDN/>
        <w:adjustRightInd/>
        <w:snapToGrid/>
        <w:spacing w:after="0"/>
        <w:ind w:firstLine="708"/>
        <w:rPr>
          <w:rFonts w:ascii="Times New Roman" w:hAnsi="Times New Roman"/>
          <w:sz w:val="28"/>
          <w:szCs w:val="28"/>
        </w:rPr>
      </w:pPr>
      <w:r w:rsidRPr="004B525E">
        <w:rPr>
          <w:rFonts w:ascii="Times New Roman" w:hAnsi="Times New Roman"/>
          <w:sz w:val="28"/>
          <w:szCs w:val="28"/>
        </w:rPr>
        <w:t>- на хозяйственно-питьевые нужды</w:t>
      </w:r>
      <w:r>
        <w:rPr>
          <w:rFonts w:ascii="Times New Roman" w:hAnsi="Times New Roman"/>
          <w:sz w:val="28"/>
          <w:szCs w:val="28"/>
        </w:rPr>
        <w:t xml:space="preserve"> предусматривается </w:t>
      </w:r>
      <w:r w:rsidRPr="004B525E">
        <w:rPr>
          <w:rFonts w:ascii="Times New Roman" w:hAnsi="Times New Roman"/>
          <w:sz w:val="28"/>
          <w:szCs w:val="28"/>
        </w:rPr>
        <w:t>привозная вода с ближайших источников – г. Сатпаев по договору с эксплуатирующей организацией. Ориентировочная дальность перевозки 35 км. Питьевая вода будет доставляться бутилированная в ёмкостях 19,0 л. Хранение воды для хозяйственно-питьевых нужд предусматривается в отдельном помещении или под навесом в ёмкостях, установленных на площадке с твердым покрытием.</w:t>
      </w:r>
    </w:p>
    <w:p w:rsidR="0065031B" w:rsidRPr="00607D5B" w:rsidRDefault="0065031B" w:rsidP="0065031B">
      <w:pPr>
        <w:spacing w:after="0"/>
        <w:ind w:firstLine="709"/>
        <w:rPr>
          <w:rFonts w:ascii="Times New Roman" w:hAnsi="Times New Roman"/>
          <w:sz w:val="28"/>
          <w:szCs w:val="28"/>
        </w:rPr>
      </w:pPr>
      <w:r w:rsidRPr="00607D5B">
        <w:rPr>
          <w:rFonts w:ascii="Times New Roman" w:hAnsi="Times New Roman"/>
          <w:sz w:val="28"/>
          <w:szCs w:val="28"/>
        </w:rPr>
        <w:t>Расход воды на период строительства объекта в 2028 г. (6 месяцев) составит:</w:t>
      </w:r>
    </w:p>
    <w:p w:rsidR="0065031B" w:rsidRPr="00607D5B" w:rsidRDefault="0065031B" w:rsidP="0065031B">
      <w:pPr>
        <w:pStyle w:val="a4"/>
        <w:numPr>
          <w:ilvl w:val="0"/>
          <w:numId w:val="3"/>
        </w:numPr>
        <w:kinsoku/>
        <w:overflowPunct/>
        <w:snapToGrid/>
        <w:spacing w:after="0"/>
        <w:ind w:left="0" w:firstLine="709"/>
        <w:rPr>
          <w:rFonts w:ascii="Times New Roman" w:eastAsia="Calibri" w:hAnsi="Times New Roman"/>
          <w:sz w:val="28"/>
          <w:szCs w:val="28"/>
        </w:rPr>
      </w:pPr>
      <w:r w:rsidRPr="00607D5B">
        <w:rPr>
          <w:rFonts w:ascii="Times New Roman" w:hAnsi="Times New Roman"/>
          <w:sz w:val="28"/>
          <w:szCs w:val="28"/>
        </w:rPr>
        <w:t>на производственные нужды –</w:t>
      </w:r>
      <w:r>
        <w:rPr>
          <w:rFonts w:ascii="Times New Roman" w:hAnsi="Times New Roman"/>
          <w:sz w:val="28"/>
          <w:szCs w:val="28"/>
          <w:lang w:val="ru-RU"/>
        </w:rPr>
        <w:t xml:space="preserve"> </w:t>
      </w:r>
      <w:r w:rsidRPr="00607D5B">
        <w:rPr>
          <w:rFonts w:ascii="Times New Roman" w:hAnsi="Times New Roman"/>
          <w:sz w:val="28"/>
          <w:szCs w:val="28"/>
          <w:lang w:val="ru-RU"/>
        </w:rPr>
        <w:t xml:space="preserve">12575,6 </w:t>
      </w:r>
      <w:r w:rsidRPr="00607D5B">
        <w:rPr>
          <w:rFonts w:ascii="Times New Roman" w:eastAsia="Calibri" w:hAnsi="Times New Roman"/>
          <w:sz w:val="28"/>
          <w:szCs w:val="28"/>
        </w:rPr>
        <w:t>м</w:t>
      </w:r>
      <w:r w:rsidRPr="00607D5B">
        <w:rPr>
          <w:rFonts w:ascii="Times New Roman" w:eastAsia="Calibri" w:hAnsi="Times New Roman"/>
          <w:sz w:val="28"/>
          <w:szCs w:val="28"/>
          <w:vertAlign w:val="superscript"/>
        </w:rPr>
        <w:t>3</w:t>
      </w:r>
      <w:r w:rsidRPr="00607D5B">
        <w:rPr>
          <w:rFonts w:ascii="Times New Roman" w:eastAsia="Calibri" w:hAnsi="Times New Roman"/>
          <w:sz w:val="28"/>
          <w:szCs w:val="28"/>
        </w:rPr>
        <w:t>/</w:t>
      </w:r>
      <w:r w:rsidRPr="00607D5B">
        <w:rPr>
          <w:rFonts w:ascii="Times New Roman" w:eastAsia="Calibri" w:hAnsi="Times New Roman"/>
          <w:sz w:val="28"/>
          <w:szCs w:val="28"/>
          <w:lang w:val="ru-RU"/>
        </w:rPr>
        <w:t>период (в т.ч. на нужды строительных машин, установок, приготовление растворов и т.д. –</w:t>
      </w:r>
      <w:r>
        <w:rPr>
          <w:rFonts w:ascii="Times New Roman" w:eastAsia="Calibri" w:hAnsi="Times New Roman"/>
          <w:sz w:val="28"/>
          <w:szCs w:val="28"/>
          <w:lang w:val="ru-RU"/>
        </w:rPr>
        <w:t xml:space="preserve"> </w:t>
      </w:r>
      <w:r w:rsidRPr="00607D5B">
        <w:rPr>
          <w:rFonts w:ascii="Times New Roman" w:eastAsia="Calibri" w:hAnsi="Times New Roman"/>
          <w:sz w:val="28"/>
          <w:szCs w:val="28"/>
          <w:lang w:val="ru-RU"/>
        </w:rPr>
        <w:t>12572 м</w:t>
      </w:r>
      <w:r w:rsidRPr="00607D5B">
        <w:rPr>
          <w:rFonts w:ascii="Times New Roman" w:eastAsia="Calibri" w:hAnsi="Times New Roman"/>
          <w:sz w:val="28"/>
          <w:szCs w:val="28"/>
          <w:vertAlign w:val="superscript"/>
          <w:lang w:val="ru-RU"/>
        </w:rPr>
        <w:t>3</w:t>
      </w:r>
      <w:r w:rsidRPr="00607D5B">
        <w:rPr>
          <w:rFonts w:ascii="Times New Roman" w:eastAsia="Calibri" w:hAnsi="Times New Roman"/>
          <w:sz w:val="28"/>
          <w:szCs w:val="28"/>
          <w:lang w:val="ru-RU"/>
        </w:rPr>
        <w:t>/период, на мойку колес –</w:t>
      </w:r>
      <w:r>
        <w:rPr>
          <w:rFonts w:ascii="Times New Roman" w:eastAsia="Calibri" w:hAnsi="Times New Roman"/>
          <w:sz w:val="28"/>
          <w:szCs w:val="28"/>
          <w:lang w:val="ru-RU"/>
        </w:rPr>
        <w:t xml:space="preserve"> </w:t>
      </w:r>
      <w:r w:rsidRPr="00607D5B">
        <w:rPr>
          <w:rFonts w:ascii="Times New Roman" w:eastAsia="Calibri" w:hAnsi="Times New Roman"/>
          <w:sz w:val="28"/>
          <w:szCs w:val="28"/>
          <w:lang w:val="ru-RU"/>
        </w:rPr>
        <w:t>3,6 м</w:t>
      </w:r>
      <w:r w:rsidRPr="00607D5B">
        <w:rPr>
          <w:rFonts w:ascii="Times New Roman" w:eastAsia="Calibri" w:hAnsi="Times New Roman"/>
          <w:sz w:val="28"/>
          <w:szCs w:val="28"/>
          <w:vertAlign w:val="superscript"/>
          <w:lang w:val="ru-RU"/>
        </w:rPr>
        <w:t>3</w:t>
      </w:r>
      <w:r w:rsidRPr="00607D5B">
        <w:rPr>
          <w:rFonts w:ascii="Times New Roman" w:eastAsia="Calibri" w:hAnsi="Times New Roman"/>
          <w:sz w:val="28"/>
          <w:szCs w:val="28"/>
          <w:lang w:val="ru-RU"/>
        </w:rPr>
        <w:t>/период)</w:t>
      </w:r>
      <w:r w:rsidRPr="00607D5B">
        <w:rPr>
          <w:rFonts w:ascii="Times New Roman" w:eastAsia="Calibri" w:hAnsi="Times New Roman"/>
          <w:sz w:val="28"/>
          <w:szCs w:val="28"/>
        </w:rPr>
        <w:t>;</w:t>
      </w:r>
    </w:p>
    <w:p w:rsidR="0065031B" w:rsidRPr="00607D5B" w:rsidRDefault="0065031B" w:rsidP="0065031B">
      <w:pPr>
        <w:pStyle w:val="a4"/>
        <w:numPr>
          <w:ilvl w:val="0"/>
          <w:numId w:val="3"/>
        </w:numPr>
        <w:kinsoku/>
        <w:overflowPunct/>
        <w:snapToGrid/>
        <w:spacing w:after="0"/>
        <w:ind w:left="0" w:firstLine="709"/>
        <w:rPr>
          <w:rFonts w:ascii="Times New Roman" w:eastAsia="Calibri" w:hAnsi="Times New Roman"/>
          <w:sz w:val="28"/>
          <w:szCs w:val="28"/>
        </w:rPr>
      </w:pPr>
      <w:r w:rsidRPr="00607D5B">
        <w:rPr>
          <w:rFonts w:ascii="Times New Roman" w:hAnsi="Times New Roman"/>
          <w:sz w:val="28"/>
          <w:szCs w:val="28"/>
        </w:rPr>
        <w:t xml:space="preserve">на </w:t>
      </w:r>
      <w:r w:rsidRPr="00607D5B">
        <w:rPr>
          <w:rFonts w:ascii="Times New Roman" w:hAnsi="Times New Roman"/>
          <w:sz w:val="28"/>
          <w:szCs w:val="28"/>
          <w:lang w:val="ru-RU"/>
        </w:rPr>
        <w:t>хозяйственно-питьевые нужды –</w:t>
      </w:r>
      <w:r>
        <w:rPr>
          <w:rFonts w:ascii="Times New Roman" w:hAnsi="Times New Roman"/>
          <w:sz w:val="28"/>
          <w:szCs w:val="28"/>
          <w:lang w:val="ru-RU"/>
        </w:rPr>
        <w:t xml:space="preserve"> </w:t>
      </w:r>
      <w:r w:rsidRPr="00607D5B">
        <w:rPr>
          <w:rFonts w:ascii="Times New Roman" w:hAnsi="Times New Roman"/>
          <w:sz w:val="28"/>
          <w:szCs w:val="28"/>
          <w:lang w:val="ru-RU"/>
        </w:rPr>
        <w:t>162 м</w:t>
      </w:r>
      <w:r w:rsidRPr="00607D5B">
        <w:rPr>
          <w:rFonts w:ascii="Times New Roman" w:hAnsi="Times New Roman"/>
          <w:sz w:val="28"/>
          <w:szCs w:val="28"/>
          <w:vertAlign w:val="superscript"/>
          <w:lang w:val="ru-RU"/>
        </w:rPr>
        <w:t>3</w:t>
      </w:r>
      <w:r w:rsidRPr="00607D5B">
        <w:rPr>
          <w:rFonts w:ascii="Times New Roman" w:hAnsi="Times New Roman"/>
          <w:sz w:val="28"/>
          <w:szCs w:val="28"/>
          <w:lang w:val="ru-RU"/>
        </w:rPr>
        <w:t>/период</w:t>
      </w:r>
      <w:r w:rsidRPr="00607D5B">
        <w:rPr>
          <w:rFonts w:ascii="Times New Roman" w:eastAsia="Calibri" w:hAnsi="Times New Roman"/>
          <w:sz w:val="28"/>
          <w:szCs w:val="28"/>
        </w:rPr>
        <w:t>;</w:t>
      </w:r>
    </w:p>
    <w:p w:rsidR="0065031B" w:rsidRPr="00607D5B" w:rsidRDefault="0065031B" w:rsidP="0065031B">
      <w:pPr>
        <w:pStyle w:val="a4"/>
        <w:numPr>
          <w:ilvl w:val="0"/>
          <w:numId w:val="3"/>
        </w:numPr>
        <w:kinsoku/>
        <w:overflowPunct/>
        <w:snapToGrid/>
        <w:spacing w:after="0"/>
        <w:ind w:left="0" w:firstLine="709"/>
        <w:rPr>
          <w:rFonts w:ascii="Times New Roman" w:eastAsia="Calibri" w:hAnsi="Times New Roman"/>
          <w:sz w:val="28"/>
          <w:szCs w:val="28"/>
        </w:rPr>
      </w:pPr>
      <w:r w:rsidRPr="00607D5B">
        <w:rPr>
          <w:rFonts w:ascii="Times New Roman" w:eastAsia="Calibri" w:hAnsi="Times New Roman"/>
          <w:sz w:val="28"/>
          <w:szCs w:val="28"/>
        </w:rPr>
        <w:t xml:space="preserve">на наружное пожаротушение – </w:t>
      </w:r>
      <w:r w:rsidRPr="00607D5B">
        <w:rPr>
          <w:rFonts w:ascii="Times New Roman" w:eastAsia="Calibri" w:hAnsi="Times New Roman"/>
          <w:sz w:val="28"/>
          <w:szCs w:val="28"/>
          <w:lang w:val="ru-RU"/>
        </w:rPr>
        <w:t>1</w:t>
      </w:r>
      <w:r w:rsidRPr="00607D5B">
        <w:rPr>
          <w:rFonts w:ascii="Times New Roman" w:eastAsia="Calibri" w:hAnsi="Times New Roman"/>
          <w:sz w:val="28"/>
          <w:szCs w:val="28"/>
        </w:rPr>
        <w:t>0 л/с.</w:t>
      </w:r>
    </w:p>
    <w:p w:rsidR="0065031B" w:rsidRPr="00607D5B" w:rsidRDefault="0065031B" w:rsidP="0065031B">
      <w:pPr>
        <w:spacing w:after="0"/>
        <w:ind w:firstLine="709"/>
        <w:rPr>
          <w:rFonts w:ascii="Times New Roman" w:hAnsi="Times New Roman"/>
          <w:bCs/>
          <w:iCs/>
          <w:sz w:val="28"/>
          <w:szCs w:val="28"/>
        </w:rPr>
      </w:pPr>
      <w:r w:rsidRPr="00607D5B">
        <w:rPr>
          <w:rFonts w:ascii="Times New Roman" w:hAnsi="Times New Roman"/>
          <w:bCs/>
          <w:iCs/>
          <w:sz w:val="28"/>
          <w:szCs w:val="28"/>
        </w:rPr>
        <w:t xml:space="preserve">Вода на производственные нужды в объеме </w:t>
      </w:r>
      <w:r w:rsidRPr="00607D5B">
        <w:rPr>
          <w:rFonts w:ascii="Times New Roman" w:hAnsi="Times New Roman"/>
          <w:sz w:val="28"/>
          <w:szCs w:val="28"/>
        </w:rPr>
        <w:t xml:space="preserve">12572 </w:t>
      </w:r>
      <w:r w:rsidRPr="00607D5B">
        <w:rPr>
          <w:rFonts w:ascii="Times New Roman" w:eastAsia="Calibri" w:hAnsi="Times New Roman"/>
          <w:sz w:val="28"/>
          <w:szCs w:val="28"/>
        </w:rPr>
        <w:t>м</w:t>
      </w:r>
      <w:r w:rsidRPr="00607D5B">
        <w:rPr>
          <w:rFonts w:ascii="Times New Roman" w:eastAsia="Calibri" w:hAnsi="Times New Roman"/>
          <w:sz w:val="28"/>
          <w:szCs w:val="28"/>
          <w:vertAlign w:val="superscript"/>
        </w:rPr>
        <w:t>3</w:t>
      </w:r>
      <w:r w:rsidRPr="00607D5B">
        <w:rPr>
          <w:rFonts w:ascii="Times New Roman" w:eastAsia="Calibri" w:hAnsi="Times New Roman"/>
          <w:sz w:val="28"/>
          <w:szCs w:val="28"/>
        </w:rPr>
        <w:t xml:space="preserve">/период </w:t>
      </w:r>
      <w:r w:rsidRPr="00607D5B">
        <w:rPr>
          <w:rFonts w:ascii="Times New Roman" w:hAnsi="Times New Roman"/>
          <w:bCs/>
          <w:iCs/>
          <w:sz w:val="28"/>
          <w:szCs w:val="28"/>
        </w:rPr>
        <w:t xml:space="preserve">используется безвозвратно. </w:t>
      </w:r>
    </w:p>
    <w:p w:rsidR="0065031B" w:rsidRPr="00607D5B" w:rsidRDefault="0065031B" w:rsidP="0065031B">
      <w:pPr>
        <w:spacing w:after="0"/>
        <w:ind w:firstLine="709"/>
        <w:rPr>
          <w:rFonts w:ascii="Times New Roman" w:hAnsi="Times New Roman"/>
          <w:sz w:val="28"/>
          <w:szCs w:val="28"/>
          <w:lang w:val="kk-KZ"/>
        </w:rPr>
      </w:pPr>
      <w:r w:rsidRPr="00607D5B">
        <w:rPr>
          <w:rFonts w:ascii="Times New Roman" w:hAnsi="Times New Roman"/>
          <w:sz w:val="28"/>
          <w:szCs w:val="28"/>
        </w:rPr>
        <w:t xml:space="preserve">Отведение хозяйственно-бытовых сточных вод в объеме 162 </w:t>
      </w:r>
      <w:r w:rsidRPr="00607D5B">
        <w:rPr>
          <w:rFonts w:ascii="Times New Roman" w:eastAsia="Calibri" w:hAnsi="Times New Roman"/>
          <w:sz w:val="28"/>
          <w:szCs w:val="28"/>
        </w:rPr>
        <w:t>м</w:t>
      </w:r>
      <w:r w:rsidRPr="00607D5B">
        <w:rPr>
          <w:rFonts w:ascii="Times New Roman" w:eastAsia="Calibri" w:hAnsi="Times New Roman"/>
          <w:sz w:val="28"/>
          <w:szCs w:val="28"/>
          <w:vertAlign w:val="superscript"/>
        </w:rPr>
        <w:t>3</w:t>
      </w:r>
      <w:r w:rsidRPr="00607D5B">
        <w:rPr>
          <w:rFonts w:ascii="Times New Roman" w:eastAsia="Calibri" w:hAnsi="Times New Roman"/>
          <w:sz w:val="28"/>
          <w:szCs w:val="28"/>
        </w:rPr>
        <w:t xml:space="preserve">/период </w:t>
      </w:r>
      <w:r w:rsidRPr="00607D5B">
        <w:rPr>
          <w:rFonts w:ascii="Times New Roman" w:hAnsi="Times New Roman"/>
          <w:sz w:val="28"/>
          <w:szCs w:val="28"/>
        </w:rPr>
        <w:t>будет осуществляться в переносные септики объёмом 2,0 м</w:t>
      </w:r>
      <w:r w:rsidRPr="00607D5B">
        <w:rPr>
          <w:rFonts w:ascii="Times New Roman" w:hAnsi="Times New Roman"/>
          <w:sz w:val="28"/>
          <w:szCs w:val="28"/>
          <w:vertAlign w:val="superscript"/>
        </w:rPr>
        <w:t>3</w:t>
      </w:r>
      <w:r w:rsidRPr="00607D5B">
        <w:rPr>
          <w:rFonts w:ascii="Times New Roman" w:hAnsi="Times New Roman"/>
          <w:sz w:val="28"/>
          <w:szCs w:val="28"/>
        </w:rPr>
        <w:t>, с последующей откачкой и вывозом на очистные сооружения АБК шахты ВСО, по договору с администрацией рудника</w:t>
      </w:r>
      <w:r w:rsidRPr="00607D5B">
        <w:rPr>
          <w:rFonts w:ascii="Times New Roman" w:hAnsi="Times New Roman"/>
          <w:sz w:val="28"/>
          <w:szCs w:val="28"/>
          <w:lang w:val="kk-KZ"/>
        </w:rPr>
        <w:t>.</w:t>
      </w:r>
    </w:p>
    <w:p w:rsidR="0065031B" w:rsidRPr="00607D5B" w:rsidRDefault="0065031B" w:rsidP="0065031B">
      <w:pPr>
        <w:spacing w:after="0"/>
        <w:ind w:firstLine="709"/>
        <w:rPr>
          <w:rFonts w:ascii="Times New Roman" w:hAnsi="Times New Roman"/>
          <w:sz w:val="28"/>
          <w:szCs w:val="28"/>
          <w:lang w:val="kk-KZ"/>
        </w:rPr>
      </w:pPr>
      <w:r w:rsidRPr="00607D5B">
        <w:rPr>
          <w:rFonts w:ascii="Times New Roman" w:hAnsi="Times New Roman"/>
          <w:sz w:val="28"/>
          <w:szCs w:val="28"/>
        </w:rPr>
        <w:t xml:space="preserve">Сточные воды от мойки колес в объеме 3,6 </w:t>
      </w:r>
      <w:r w:rsidRPr="00607D5B">
        <w:rPr>
          <w:rFonts w:ascii="Times New Roman" w:eastAsia="Calibri" w:hAnsi="Times New Roman"/>
          <w:sz w:val="28"/>
          <w:szCs w:val="28"/>
        </w:rPr>
        <w:t>м</w:t>
      </w:r>
      <w:r w:rsidRPr="00607D5B">
        <w:rPr>
          <w:rFonts w:ascii="Times New Roman" w:eastAsia="Calibri" w:hAnsi="Times New Roman"/>
          <w:sz w:val="28"/>
          <w:szCs w:val="28"/>
          <w:vertAlign w:val="superscript"/>
        </w:rPr>
        <w:t>3</w:t>
      </w:r>
      <w:r w:rsidRPr="00607D5B">
        <w:rPr>
          <w:rFonts w:ascii="Times New Roman" w:eastAsia="Calibri" w:hAnsi="Times New Roman"/>
          <w:sz w:val="28"/>
          <w:szCs w:val="28"/>
        </w:rPr>
        <w:t xml:space="preserve">/период </w:t>
      </w:r>
      <w:r w:rsidRPr="00607D5B">
        <w:rPr>
          <w:rFonts w:ascii="Times New Roman" w:hAnsi="Times New Roman"/>
          <w:sz w:val="28"/>
          <w:szCs w:val="28"/>
        </w:rPr>
        <w:t>предусматривается вывозить на очистные сооружения подрядной организацией по договору с эксплуатирующей организацией.</w:t>
      </w:r>
    </w:p>
    <w:p w:rsidR="0065031B" w:rsidRDefault="0065031B" w:rsidP="0065031B">
      <w:pPr>
        <w:kinsoku/>
        <w:overflowPunct/>
        <w:autoSpaceDE/>
        <w:autoSpaceDN/>
        <w:adjustRightInd/>
        <w:snapToGrid/>
        <w:spacing w:after="0"/>
        <w:ind w:firstLine="708"/>
        <w:rPr>
          <w:rFonts w:ascii="Times New Roman" w:hAnsi="Times New Roman"/>
          <w:sz w:val="28"/>
          <w:szCs w:val="28"/>
        </w:rPr>
      </w:pPr>
      <w:r w:rsidRPr="00607D5B">
        <w:rPr>
          <w:rFonts w:ascii="Times New Roman" w:hAnsi="Times New Roman"/>
          <w:snapToGrid w:val="0"/>
          <w:sz w:val="28"/>
          <w:szCs w:val="28"/>
        </w:rPr>
        <w:t>Сточных вод, непосредственно сбрасываемых в поверхностные водные объекты, в период строительства объекта не имеется.</w:t>
      </w:r>
    </w:p>
    <w:p w:rsidR="0065031B" w:rsidRPr="00CF199A" w:rsidRDefault="0065031B" w:rsidP="0065031B">
      <w:pPr>
        <w:spacing w:after="0"/>
        <w:ind w:firstLine="708"/>
        <w:rPr>
          <w:rFonts w:ascii="Times New Roman" w:hAnsi="Times New Roman"/>
          <w:sz w:val="28"/>
          <w:szCs w:val="28"/>
          <w:lang w:eastAsia="x-none"/>
        </w:rPr>
      </w:pPr>
      <w:r w:rsidRPr="00CF199A">
        <w:rPr>
          <w:rFonts w:ascii="Times New Roman" w:hAnsi="Times New Roman"/>
          <w:sz w:val="28"/>
          <w:szCs w:val="28"/>
          <w:lang w:eastAsia="x-none"/>
        </w:rPr>
        <w:t>Ближайший водный объект – река Жыланды, располагается в северо-восточном направлении от конечного участка проектируемой автодороги примыкающей к существующей автодороге к пос. Сатпаев (Северный), на расстоянии 190 м.</w:t>
      </w:r>
    </w:p>
    <w:p w:rsidR="0065031B" w:rsidRPr="00CF199A" w:rsidRDefault="0065031B" w:rsidP="0065031B">
      <w:pPr>
        <w:spacing w:after="0"/>
        <w:ind w:firstLine="708"/>
        <w:rPr>
          <w:rFonts w:ascii="Times New Roman" w:hAnsi="Times New Roman"/>
          <w:sz w:val="28"/>
          <w:szCs w:val="28"/>
          <w:lang w:eastAsia="x-none"/>
        </w:rPr>
      </w:pPr>
      <w:r w:rsidRPr="00CF199A">
        <w:rPr>
          <w:rFonts w:ascii="Times New Roman" w:hAnsi="Times New Roman"/>
          <w:sz w:val="28"/>
          <w:szCs w:val="28"/>
          <w:lang w:eastAsia="x-none"/>
        </w:rPr>
        <w:lastRenderedPageBreak/>
        <w:t>В соответствии с постановлением акимата области Ұлытау от 20.05.2025 г. №43/01 «Об установлении водоохранных зон, полос водных объектов области Ұлытау и режима их хозяйственного использования», размер водоохранной зоны для реки Жиланды составляет 500 м, водоохранной полосы – 50-100 м.</w:t>
      </w:r>
    </w:p>
    <w:p w:rsidR="0065031B" w:rsidRDefault="0065031B" w:rsidP="0065031B">
      <w:pPr>
        <w:kinsoku/>
        <w:overflowPunct/>
        <w:autoSpaceDE/>
        <w:autoSpaceDN/>
        <w:adjustRightInd/>
        <w:snapToGrid/>
        <w:spacing w:after="0"/>
        <w:ind w:right="-1" w:firstLine="709"/>
        <w:rPr>
          <w:rFonts w:ascii="Times New Roman" w:hAnsi="Times New Roman"/>
          <w:sz w:val="28"/>
          <w:szCs w:val="28"/>
        </w:rPr>
      </w:pPr>
      <w:r w:rsidRPr="00CF199A">
        <w:rPr>
          <w:rFonts w:ascii="Times New Roman" w:hAnsi="Times New Roman"/>
          <w:sz w:val="28"/>
          <w:szCs w:val="28"/>
        </w:rPr>
        <w:t>Таким образом, участок окончания трассы проектируемой автодороги, примыкающей к существующей автодороге к пос. Сатпаев (Северный), в районе реки Жыланды входит в водоохранную зону реки Жыланды.</w:t>
      </w:r>
    </w:p>
    <w:p w:rsidR="0065031B" w:rsidRPr="00592BD9" w:rsidRDefault="0065031B" w:rsidP="0065031B">
      <w:pPr>
        <w:spacing w:after="0"/>
        <w:ind w:left="-57" w:firstLine="766"/>
        <w:rPr>
          <w:rFonts w:ascii="Times New Roman" w:hAnsi="Times New Roman"/>
          <w:bCs/>
          <w:sz w:val="28"/>
          <w:szCs w:val="28"/>
        </w:rPr>
      </w:pPr>
      <w:r w:rsidRPr="00592BD9">
        <w:rPr>
          <w:rFonts w:ascii="Times New Roman" w:hAnsi="Times New Roman"/>
          <w:bCs/>
          <w:sz w:val="28"/>
          <w:szCs w:val="28"/>
        </w:rPr>
        <w:t>В целях защиты подземных и поверхностных вод от загрязнения в период строительства объекта</w:t>
      </w:r>
      <w:r w:rsidRPr="00592BD9">
        <w:rPr>
          <w:rFonts w:ascii="Times New Roman" w:hAnsi="Times New Roman"/>
          <w:sz w:val="28"/>
          <w:szCs w:val="28"/>
        </w:rPr>
        <w:t xml:space="preserve"> </w:t>
      </w:r>
      <w:r w:rsidRPr="00592BD9">
        <w:rPr>
          <w:rFonts w:ascii="Times New Roman" w:hAnsi="Times New Roman"/>
          <w:bCs/>
          <w:sz w:val="28"/>
          <w:szCs w:val="28"/>
        </w:rPr>
        <w:t>предусматриваются следующие мероприятия:</w:t>
      </w:r>
    </w:p>
    <w:p w:rsidR="0065031B" w:rsidRDefault="0065031B" w:rsidP="0065031B">
      <w:pPr>
        <w:pStyle w:val="a3"/>
        <w:spacing w:after="0"/>
        <w:ind w:firstLine="708"/>
        <w:rPr>
          <w:bCs/>
          <w:sz w:val="28"/>
          <w:szCs w:val="28"/>
          <w:u w:val="single"/>
        </w:rPr>
      </w:pPr>
    </w:p>
    <w:p w:rsidR="0065031B" w:rsidRDefault="0065031B" w:rsidP="0065031B">
      <w:pPr>
        <w:pStyle w:val="a3"/>
        <w:spacing w:after="0"/>
        <w:ind w:firstLine="708"/>
        <w:rPr>
          <w:bCs/>
          <w:sz w:val="28"/>
          <w:szCs w:val="28"/>
          <w:u w:val="single"/>
          <w:lang w:val="ru-RU"/>
        </w:rPr>
      </w:pPr>
      <w:r w:rsidRPr="00592BD9">
        <w:rPr>
          <w:bCs/>
          <w:sz w:val="28"/>
          <w:szCs w:val="28"/>
          <w:u w:val="single"/>
        </w:rPr>
        <w:t>В период строительства:</w:t>
      </w:r>
      <w:r>
        <w:rPr>
          <w:bCs/>
          <w:sz w:val="28"/>
          <w:szCs w:val="28"/>
          <w:u w:val="single"/>
          <w:lang w:val="ru-RU"/>
        </w:rPr>
        <w:t xml:space="preserve"> </w:t>
      </w:r>
    </w:p>
    <w:p w:rsidR="0065031B" w:rsidRPr="00B565BD" w:rsidRDefault="0065031B" w:rsidP="0065031B">
      <w:pPr>
        <w:pStyle w:val="a3"/>
        <w:spacing w:after="0"/>
        <w:rPr>
          <w:bCs/>
          <w:sz w:val="28"/>
          <w:szCs w:val="28"/>
          <w:u w:val="single"/>
          <w:lang w:val="ru-RU"/>
        </w:rPr>
      </w:pPr>
      <w:r>
        <w:rPr>
          <w:sz w:val="28"/>
          <w:szCs w:val="28"/>
          <w:lang w:val="ru-RU"/>
        </w:rPr>
        <w:t xml:space="preserve">- </w:t>
      </w:r>
      <w:r w:rsidRPr="00B565BD">
        <w:rPr>
          <w:sz w:val="28"/>
          <w:szCs w:val="28"/>
          <w:lang w:val="ru-RU"/>
        </w:rPr>
        <w:t xml:space="preserve">Для организации </w:t>
      </w:r>
      <w:r w:rsidRPr="00B565BD">
        <w:rPr>
          <w:sz w:val="28"/>
          <w:szCs w:val="28"/>
        </w:rPr>
        <w:t>поверхностного водоотвода</w:t>
      </w:r>
      <w:r w:rsidRPr="00B565BD">
        <w:rPr>
          <w:sz w:val="28"/>
          <w:szCs w:val="28"/>
          <w:lang w:val="ru-RU"/>
        </w:rPr>
        <w:t xml:space="preserve"> предусматривается устройство</w:t>
      </w:r>
      <w:r w:rsidRPr="00B565BD">
        <w:rPr>
          <w:sz w:val="28"/>
          <w:szCs w:val="28"/>
        </w:rPr>
        <w:t xml:space="preserve"> водоотводных канав/лотков в пониженных местах, </w:t>
      </w:r>
      <w:r w:rsidRPr="00B565BD">
        <w:rPr>
          <w:sz w:val="28"/>
          <w:szCs w:val="28"/>
          <w:lang w:val="ru-RU"/>
        </w:rPr>
        <w:t>с целью исключения</w:t>
      </w:r>
      <w:r w:rsidRPr="00B565BD">
        <w:rPr>
          <w:sz w:val="28"/>
          <w:szCs w:val="28"/>
        </w:rPr>
        <w:t xml:space="preserve"> размыв</w:t>
      </w:r>
      <w:r w:rsidRPr="00B565BD">
        <w:rPr>
          <w:sz w:val="28"/>
          <w:szCs w:val="28"/>
          <w:lang w:val="ru-RU"/>
        </w:rPr>
        <w:t>а</w:t>
      </w:r>
      <w:r w:rsidRPr="00B565BD">
        <w:rPr>
          <w:sz w:val="28"/>
          <w:szCs w:val="28"/>
        </w:rPr>
        <w:t xml:space="preserve"> почвы и попадани</w:t>
      </w:r>
      <w:r w:rsidRPr="00B565BD">
        <w:rPr>
          <w:sz w:val="28"/>
          <w:szCs w:val="28"/>
          <w:lang w:val="ru-RU"/>
        </w:rPr>
        <w:t>я</w:t>
      </w:r>
      <w:r w:rsidRPr="00B565BD">
        <w:rPr>
          <w:sz w:val="28"/>
          <w:szCs w:val="28"/>
        </w:rPr>
        <w:t xml:space="preserve"> загрязненных вод в водоем.</w:t>
      </w:r>
      <w:r>
        <w:rPr>
          <w:sz w:val="28"/>
          <w:szCs w:val="28"/>
          <w:lang w:val="ru-RU"/>
        </w:rPr>
        <w:t xml:space="preserve"> </w:t>
      </w:r>
      <w:r w:rsidRPr="00B565BD">
        <w:rPr>
          <w:sz w:val="28"/>
          <w:szCs w:val="28"/>
        </w:rPr>
        <w:t>В связи с запретом на складирование строительных и сыпучих материалов в пределах 50 м от уреза воды, размещение складов инертных материалов и техники предусматривается вне водоохранной зоны или на оборудованных площадках с поддонами.</w:t>
      </w:r>
    </w:p>
    <w:p w:rsidR="0065031B" w:rsidRPr="00B565BD" w:rsidRDefault="0065031B" w:rsidP="0065031B">
      <w:pPr>
        <w:pStyle w:val="a3"/>
        <w:spacing w:after="0"/>
        <w:rPr>
          <w:sz w:val="28"/>
          <w:szCs w:val="28"/>
          <w:u w:val="single"/>
        </w:rPr>
      </w:pPr>
      <w:r>
        <w:rPr>
          <w:sz w:val="28"/>
          <w:szCs w:val="28"/>
          <w:lang w:val="ru-RU"/>
        </w:rPr>
        <w:t xml:space="preserve">- </w:t>
      </w:r>
      <w:r w:rsidRPr="00B565BD">
        <w:rPr>
          <w:sz w:val="28"/>
          <w:szCs w:val="28"/>
        </w:rPr>
        <w:t>Отведение сточных вод предусматривается в переносные септики</w:t>
      </w:r>
      <w:r w:rsidRPr="00B565BD">
        <w:rPr>
          <w:sz w:val="28"/>
          <w:szCs w:val="28"/>
          <w:lang w:val="ru-RU"/>
        </w:rPr>
        <w:t xml:space="preserve">. Заключение договора </w:t>
      </w:r>
      <w:r w:rsidRPr="00B565BD">
        <w:rPr>
          <w:sz w:val="28"/>
          <w:szCs w:val="28"/>
        </w:rPr>
        <w:t xml:space="preserve">с </w:t>
      </w:r>
      <w:r w:rsidRPr="00B565BD">
        <w:rPr>
          <w:sz w:val="28"/>
          <w:szCs w:val="28"/>
          <w:lang w:val="ru-RU"/>
        </w:rPr>
        <w:t xml:space="preserve">подрядной </w:t>
      </w:r>
      <w:r w:rsidRPr="00B565BD">
        <w:rPr>
          <w:sz w:val="28"/>
          <w:szCs w:val="28"/>
        </w:rPr>
        <w:t xml:space="preserve">организацией </w:t>
      </w:r>
      <w:r w:rsidRPr="00B565BD">
        <w:rPr>
          <w:sz w:val="28"/>
          <w:szCs w:val="28"/>
          <w:lang w:val="ru-RU"/>
        </w:rPr>
        <w:t xml:space="preserve">для </w:t>
      </w:r>
      <w:r w:rsidRPr="00B565BD">
        <w:rPr>
          <w:sz w:val="28"/>
          <w:szCs w:val="28"/>
        </w:rPr>
        <w:t>последующей откачк</w:t>
      </w:r>
      <w:r w:rsidRPr="00B565BD">
        <w:rPr>
          <w:sz w:val="28"/>
          <w:szCs w:val="28"/>
          <w:lang w:val="ru-RU"/>
        </w:rPr>
        <w:t>и</w:t>
      </w:r>
      <w:r w:rsidRPr="00B565BD">
        <w:rPr>
          <w:sz w:val="28"/>
          <w:szCs w:val="28"/>
        </w:rPr>
        <w:t xml:space="preserve"> </w:t>
      </w:r>
      <w:r w:rsidRPr="00B565BD">
        <w:rPr>
          <w:sz w:val="28"/>
          <w:szCs w:val="28"/>
          <w:lang w:val="ru-RU"/>
        </w:rPr>
        <w:t xml:space="preserve">септиков </w:t>
      </w:r>
      <w:r w:rsidRPr="00B565BD">
        <w:rPr>
          <w:sz w:val="28"/>
          <w:szCs w:val="28"/>
        </w:rPr>
        <w:t>и вывоз</w:t>
      </w:r>
      <w:r w:rsidRPr="00B565BD">
        <w:rPr>
          <w:sz w:val="28"/>
          <w:szCs w:val="28"/>
          <w:lang w:val="ru-RU"/>
        </w:rPr>
        <w:t>а сточных вод</w:t>
      </w:r>
      <w:r w:rsidRPr="00B565BD">
        <w:rPr>
          <w:sz w:val="28"/>
          <w:szCs w:val="28"/>
        </w:rPr>
        <w:t xml:space="preserve"> на очистные сооружения.</w:t>
      </w:r>
    </w:p>
    <w:p w:rsidR="0065031B" w:rsidRDefault="0065031B" w:rsidP="0065031B">
      <w:pPr>
        <w:pStyle w:val="a4"/>
        <w:kinsoku/>
        <w:overflowPunct/>
        <w:autoSpaceDE/>
        <w:autoSpaceDN/>
        <w:adjustRightInd/>
        <w:snapToGrid/>
        <w:spacing w:after="0"/>
        <w:ind w:left="0"/>
        <w:contextualSpacing w:val="0"/>
        <w:rPr>
          <w:rFonts w:ascii="Times New Roman" w:hAnsi="Times New Roman"/>
          <w:sz w:val="28"/>
          <w:szCs w:val="28"/>
        </w:rPr>
      </w:pPr>
      <w:r>
        <w:rPr>
          <w:rFonts w:ascii="Times New Roman" w:hAnsi="Times New Roman"/>
          <w:sz w:val="28"/>
          <w:szCs w:val="28"/>
          <w:lang w:val="ru-RU"/>
        </w:rPr>
        <w:t xml:space="preserve">- </w:t>
      </w:r>
      <w:r w:rsidRPr="00592BD9">
        <w:rPr>
          <w:rFonts w:ascii="Times New Roman" w:hAnsi="Times New Roman"/>
          <w:sz w:val="28"/>
          <w:szCs w:val="28"/>
          <w:lang w:val="ru-RU"/>
        </w:rPr>
        <w:t>Для м</w:t>
      </w:r>
      <w:r>
        <w:rPr>
          <w:rFonts w:ascii="Times New Roman" w:hAnsi="Times New Roman"/>
          <w:sz w:val="28"/>
          <w:szCs w:val="28"/>
          <w:lang w:val="ru-RU"/>
        </w:rPr>
        <w:t>инимизации</w:t>
      </w:r>
      <w:r w:rsidRPr="00592BD9">
        <w:rPr>
          <w:rFonts w:ascii="Times New Roman" w:hAnsi="Times New Roman"/>
          <w:sz w:val="28"/>
          <w:szCs w:val="28"/>
        </w:rPr>
        <w:t xml:space="preserve"> земляных работ и вмешательства в почвенный покров вблизи реки</w:t>
      </w:r>
      <w:r w:rsidRPr="00592BD9">
        <w:rPr>
          <w:rFonts w:ascii="Times New Roman" w:hAnsi="Times New Roman"/>
          <w:sz w:val="28"/>
          <w:szCs w:val="28"/>
          <w:lang w:val="ru-RU"/>
        </w:rPr>
        <w:t xml:space="preserve">, предусматриваются работы </w:t>
      </w:r>
      <w:r w:rsidRPr="00592BD9">
        <w:rPr>
          <w:rFonts w:ascii="Times New Roman" w:hAnsi="Times New Roman"/>
          <w:sz w:val="28"/>
          <w:szCs w:val="28"/>
        </w:rPr>
        <w:t>выполн</w:t>
      </w:r>
      <w:r w:rsidRPr="00592BD9">
        <w:rPr>
          <w:rFonts w:ascii="Times New Roman" w:hAnsi="Times New Roman"/>
          <w:sz w:val="28"/>
          <w:szCs w:val="28"/>
          <w:lang w:val="ru-RU"/>
        </w:rPr>
        <w:t>ить</w:t>
      </w:r>
      <w:r w:rsidRPr="00592BD9">
        <w:rPr>
          <w:rFonts w:ascii="Times New Roman" w:hAnsi="Times New Roman"/>
          <w:sz w:val="28"/>
          <w:szCs w:val="28"/>
        </w:rPr>
        <w:t xml:space="preserve"> в кратчайшие сроки и с ограничением площади воздействия. </w:t>
      </w:r>
    </w:p>
    <w:p w:rsidR="0065031B" w:rsidRDefault="0065031B" w:rsidP="0065031B">
      <w:pPr>
        <w:pStyle w:val="a4"/>
        <w:kinsoku/>
        <w:overflowPunct/>
        <w:autoSpaceDE/>
        <w:autoSpaceDN/>
        <w:adjustRightInd/>
        <w:snapToGrid/>
        <w:spacing w:after="0"/>
        <w:ind w:left="0"/>
        <w:contextualSpacing w:val="0"/>
        <w:rPr>
          <w:rFonts w:ascii="Times New Roman" w:hAnsi="Times New Roman"/>
          <w:sz w:val="28"/>
          <w:szCs w:val="28"/>
        </w:rPr>
      </w:pPr>
      <w:r>
        <w:rPr>
          <w:rFonts w:ascii="Times New Roman" w:hAnsi="Times New Roman"/>
          <w:sz w:val="28"/>
          <w:szCs w:val="28"/>
          <w:lang w:val="ru-RU"/>
        </w:rPr>
        <w:t xml:space="preserve">- </w:t>
      </w:r>
      <w:r w:rsidRPr="00B565BD">
        <w:rPr>
          <w:rFonts w:ascii="Times New Roman" w:hAnsi="Times New Roman"/>
          <w:sz w:val="28"/>
          <w:szCs w:val="28"/>
          <w:lang w:val="ru-RU"/>
        </w:rPr>
        <w:t>Для предотвращения эрозии почвы на уклонах, вблизи кюветов и насыпи предусматривается устройство</w:t>
      </w:r>
      <w:r w:rsidRPr="00B565BD">
        <w:rPr>
          <w:rFonts w:ascii="Times New Roman" w:hAnsi="Times New Roman"/>
          <w:sz w:val="28"/>
          <w:szCs w:val="28"/>
        </w:rPr>
        <w:t xml:space="preserve"> </w:t>
      </w:r>
      <w:r w:rsidRPr="00B565BD">
        <w:rPr>
          <w:rFonts w:ascii="Times New Roman" w:hAnsi="Times New Roman"/>
          <w:sz w:val="28"/>
          <w:szCs w:val="28"/>
          <w:lang w:val="ru-RU"/>
        </w:rPr>
        <w:t>геоматов</w:t>
      </w:r>
      <w:r w:rsidRPr="00B565BD">
        <w:rPr>
          <w:rFonts w:ascii="Times New Roman" w:hAnsi="Times New Roman"/>
          <w:sz w:val="28"/>
          <w:szCs w:val="28"/>
        </w:rPr>
        <w:t xml:space="preserve">, защитных покрытий и укрытий. </w:t>
      </w:r>
    </w:p>
    <w:p w:rsidR="0065031B" w:rsidRPr="00B565BD" w:rsidRDefault="0065031B" w:rsidP="0065031B">
      <w:pPr>
        <w:pStyle w:val="a4"/>
        <w:kinsoku/>
        <w:overflowPunct/>
        <w:autoSpaceDE/>
        <w:autoSpaceDN/>
        <w:adjustRightInd/>
        <w:snapToGrid/>
        <w:spacing w:after="0"/>
        <w:ind w:left="0"/>
        <w:contextualSpacing w:val="0"/>
        <w:rPr>
          <w:rFonts w:ascii="Times New Roman" w:hAnsi="Times New Roman"/>
          <w:sz w:val="28"/>
          <w:szCs w:val="28"/>
        </w:rPr>
      </w:pPr>
      <w:r>
        <w:rPr>
          <w:rFonts w:ascii="Times New Roman" w:hAnsi="Times New Roman"/>
          <w:sz w:val="28"/>
          <w:szCs w:val="28"/>
          <w:lang w:val="ru-RU"/>
        </w:rPr>
        <w:t xml:space="preserve">- </w:t>
      </w:r>
      <w:r w:rsidRPr="00B565BD">
        <w:rPr>
          <w:rFonts w:ascii="Times New Roman" w:hAnsi="Times New Roman"/>
          <w:sz w:val="28"/>
          <w:szCs w:val="28"/>
        </w:rPr>
        <w:t xml:space="preserve">Обозначение границ водоохранной зоны информационными знаками. </w:t>
      </w:r>
    </w:p>
    <w:p w:rsidR="0065031B" w:rsidRDefault="0065031B" w:rsidP="0065031B">
      <w:pPr>
        <w:pStyle w:val="a3"/>
        <w:spacing w:after="0"/>
        <w:ind w:firstLine="709"/>
        <w:rPr>
          <w:bCs/>
          <w:sz w:val="28"/>
          <w:szCs w:val="28"/>
          <w:u w:val="single"/>
        </w:rPr>
      </w:pPr>
    </w:p>
    <w:p w:rsidR="0065031B" w:rsidRPr="00592BD9" w:rsidRDefault="0065031B" w:rsidP="0065031B">
      <w:pPr>
        <w:pStyle w:val="a3"/>
        <w:spacing w:after="0"/>
        <w:ind w:firstLine="709"/>
        <w:rPr>
          <w:sz w:val="28"/>
          <w:szCs w:val="28"/>
          <w:u w:val="single"/>
        </w:rPr>
      </w:pPr>
      <w:r w:rsidRPr="00592BD9">
        <w:rPr>
          <w:bCs/>
          <w:sz w:val="28"/>
          <w:szCs w:val="28"/>
          <w:u w:val="single"/>
        </w:rPr>
        <w:t>После завершения строительства:</w:t>
      </w:r>
    </w:p>
    <w:p w:rsidR="0065031B" w:rsidRDefault="0065031B" w:rsidP="0065031B">
      <w:pPr>
        <w:kinsoku/>
        <w:overflowPunct/>
        <w:autoSpaceDE/>
        <w:autoSpaceDN/>
        <w:adjustRightInd/>
        <w:snapToGrid/>
        <w:spacing w:after="0"/>
        <w:rPr>
          <w:rFonts w:ascii="Times New Roman" w:hAnsi="Times New Roman"/>
          <w:sz w:val="28"/>
          <w:szCs w:val="28"/>
        </w:rPr>
      </w:pPr>
      <w:r>
        <w:rPr>
          <w:rFonts w:ascii="Times New Roman" w:hAnsi="Times New Roman"/>
          <w:sz w:val="28"/>
          <w:szCs w:val="28"/>
        </w:rPr>
        <w:t xml:space="preserve">- </w:t>
      </w:r>
      <w:r w:rsidRPr="00B565BD">
        <w:rPr>
          <w:rFonts w:ascii="Times New Roman" w:hAnsi="Times New Roman"/>
          <w:sz w:val="28"/>
          <w:szCs w:val="28"/>
        </w:rPr>
        <w:t xml:space="preserve">Проведение рекультивации нарушенных участков путем посева местных трав и восстановления почвенного слоя. </w:t>
      </w:r>
    </w:p>
    <w:p w:rsidR="0065031B" w:rsidRDefault="0065031B" w:rsidP="0065031B">
      <w:pPr>
        <w:kinsoku/>
        <w:overflowPunct/>
        <w:autoSpaceDE/>
        <w:autoSpaceDN/>
        <w:adjustRightInd/>
        <w:snapToGrid/>
        <w:spacing w:after="0"/>
        <w:rPr>
          <w:rFonts w:ascii="Times New Roman" w:hAnsi="Times New Roman"/>
          <w:sz w:val="28"/>
          <w:szCs w:val="28"/>
        </w:rPr>
      </w:pPr>
      <w:r>
        <w:rPr>
          <w:rFonts w:ascii="Times New Roman" w:hAnsi="Times New Roman"/>
          <w:sz w:val="28"/>
          <w:szCs w:val="28"/>
        </w:rPr>
        <w:t xml:space="preserve">- </w:t>
      </w:r>
      <w:r w:rsidRPr="00B565BD">
        <w:rPr>
          <w:rFonts w:ascii="Times New Roman" w:hAnsi="Times New Roman"/>
          <w:sz w:val="28"/>
          <w:szCs w:val="28"/>
        </w:rPr>
        <w:t xml:space="preserve">Обеспечение стабильного отвода поверхностных вод от автодороги путем использования продольных и поперечных кюветов с щебеночным фильтром, направленных в естественные понижения. </w:t>
      </w:r>
    </w:p>
    <w:p w:rsidR="0065031B" w:rsidRPr="00B565BD" w:rsidRDefault="0065031B" w:rsidP="0065031B">
      <w:pPr>
        <w:kinsoku/>
        <w:overflowPunct/>
        <w:autoSpaceDE/>
        <w:autoSpaceDN/>
        <w:adjustRightInd/>
        <w:snapToGrid/>
        <w:spacing w:after="0"/>
        <w:rPr>
          <w:rFonts w:ascii="Times New Roman" w:hAnsi="Times New Roman"/>
          <w:sz w:val="28"/>
          <w:szCs w:val="28"/>
        </w:rPr>
      </w:pPr>
      <w:r>
        <w:rPr>
          <w:rFonts w:ascii="Times New Roman" w:hAnsi="Times New Roman"/>
          <w:sz w:val="28"/>
          <w:szCs w:val="28"/>
        </w:rPr>
        <w:t xml:space="preserve">- </w:t>
      </w:r>
      <w:r w:rsidRPr="00B565BD">
        <w:rPr>
          <w:rFonts w:ascii="Times New Roman" w:hAnsi="Times New Roman"/>
          <w:sz w:val="28"/>
          <w:szCs w:val="28"/>
        </w:rPr>
        <w:t>Ограничение движения тяжёлой техники в зоне с высоким риском размыва.</w:t>
      </w:r>
    </w:p>
    <w:p w:rsidR="0065031B" w:rsidRDefault="0065031B" w:rsidP="0065031B">
      <w:pPr>
        <w:kinsoku/>
        <w:overflowPunct/>
        <w:autoSpaceDE/>
        <w:autoSpaceDN/>
        <w:adjustRightInd/>
        <w:snapToGrid/>
        <w:spacing w:after="0"/>
        <w:ind w:right="-1"/>
        <w:rPr>
          <w:rFonts w:ascii="Times New Roman" w:hAnsi="Times New Roman"/>
          <w:sz w:val="28"/>
          <w:szCs w:val="28"/>
        </w:rPr>
      </w:pPr>
    </w:p>
    <w:p w:rsidR="0065031B" w:rsidRPr="002E5BE8" w:rsidRDefault="0065031B" w:rsidP="0065031B">
      <w:pPr>
        <w:spacing w:after="0"/>
        <w:ind w:right="-1" w:firstLine="709"/>
        <w:rPr>
          <w:rFonts w:ascii="Times New Roman" w:hAnsi="Times New Roman"/>
          <w:sz w:val="28"/>
          <w:szCs w:val="28"/>
        </w:rPr>
      </w:pPr>
      <w:r w:rsidRPr="002E5BE8">
        <w:rPr>
          <w:rFonts w:ascii="Times New Roman" w:hAnsi="Times New Roman"/>
          <w:bCs/>
          <w:iCs/>
          <w:sz w:val="28"/>
          <w:szCs w:val="28"/>
        </w:rPr>
        <w:t xml:space="preserve">В связи с отсутствием сброса сточных вод в водные объекты, на рельеф местности или в недра, а также учитывая кратковременный характер проведения работ по строительству объекта и выполнение мероприятий по охране водного объекта, </w:t>
      </w:r>
      <w:r w:rsidRPr="002E5BE8">
        <w:rPr>
          <w:rFonts w:ascii="Times New Roman" w:hAnsi="Times New Roman"/>
          <w:sz w:val="28"/>
          <w:szCs w:val="28"/>
        </w:rPr>
        <w:t>можно сделать вывод о том, что намечаемая деятельность не окажет значительного негативного воздействия на подземные и поверхностные водные объекты в районе проектируемого объекта.</w:t>
      </w:r>
    </w:p>
    <w:p w:rsidR="0065031B" w:rsidRPr="00A70B7B" w:rsidRDefault="0065031B" w:rsidP="0065031B">
      <w:pPr>
        <w:shd w:val="clear" w:color="auto" w:fill="FFFFFF"/>
        <w:spacing w:after="0"/>
        <w:ind w:firstLine="709"/>
        <w:rPr>
          <w:rFonts w:ascii="Times New Roman" w:eastAsia="Arial" w:hAnsi="Times New Roman"/>
          <w:iCs/>
          <w:color w:val="FF0000"/>
          <w:sz w:val="28"/>
          <w:szCs w:val="28"/>
        </w:rPr>
      </w:pPr>
      <w:r w:rsidRPr="002E5BE8">
        <w:rPr>
          <w:rFonts w:ascii="Times New Roman" w:hAnsi="Times New Roman"/>
          <w:sz w:val="28"/>
          <w:szCs w:val="28"/>
        </w:rPr>
        <w:lastRenderedPageBreak/>
        <w:t xml:space="preserve">Следовательно, уровень загрязнения ближайших водных объектов от строительства служебной автодороги можно </w:t>
      </w:r>
      <w:r w:rsidRPr="00EC0008">
        <w:rPr>
          <w:rFonts w:ascii="Times New Roman" w:hAnsi="Times New Roman"/>
          <w:sz w:val="28"/>
          <w:szCs w:val="28"/>
        </w:rPr>
        <w:t>считать умеренным и</w:t>
      </w:r>
      <w:r w:rsidRPr="002E5BE8">
        <w:rPr>
          <w:rFonts w:ascii="Times New Roman" w:hAnsi="Times New Roman"/>
          <w:sz w:val="28"/>
          <w:szCs w:val="28"/>
        </w:rPr>
        <w:t xml:space="preserve"> по степени опасности – </w:t>
      </w:r>
      <w:r w:rsidRPr="002E5BE8">
        <w:rPr>
          <w:rFonts w:ascii="Times New Roman" w:hAnsi="Times New Roman"/>
          <w:b/>
          <w:sz w:val="28"/>
          <w:szCs w:val="28"/>
        </w:rPr>
        <w:t>малоопасным</w:t>
      </w:r>
      <w:r w:rsidRPr="002E5BE8">
        <w:rPr>
          <w:rFonts w:ascii="Times New Roman" w:hAnsi="Times New Roman"/>
          <w:sz w:val="28"/>
          <w:szCs w:val="28"/>
        </w:rPr>
        <w:t>.</w:t>
      </w:r>
    </w:p>
    <w:p w:rsidR="0065031B" w:rsidRPr="00377BE0" w:rsidRDefault="0065031B" w:rsidP="0065031B">
      <w:pPr>
        <w:kinsoku/>
        <w:overflowPunct/>
        <w:autoSpaceDE/>
        <w:autoSpaceDN/>
        <w:adjustRightInd/>
        <w:snapToGrid/>
        <w:spacing w:after="0"/>
        <w:ind w:firstLine="709"/>
        <w:rPr>
          <w:rFonts w:ascii="Times New Roman" w:eastAsia="Calibri" w:hAnsi="Times New Roman"/>
          <w:sz w:val="28"/>
          <w:szCs w:val="28"/>
        </w:rPr>
      </w:pPr>
      <w:r w:rsidRPr="005C3F7B">
        <w:rPr>
          <w:rFonts w:ascii="Times New Roman" w:eastAsia="Arial" w:hAnsi="Times New Roman"/>
          <w:b/>
          <w:i/>
          <w:iCs/>
          <w:sz w:val="28"/>
          <w:szCs w:val="28"/>
          <w:lang w:val="kk-KZ"/>
        </w:rPr>
        <w:t xml:space="preserve">Отходы производства и потребления. </w:t>
      </w:r>
      <w:r w:rsidRPr="005C3F7B">
        <w:rPr>
          <w:rFonts w:ascii="Times New Roman" w:eastAsia="Calibri" w:hAnsi="Times New Roman"/>
          <w:sz w:val="28"/>
          <w:szCs w:val="28"/>
        </w:rPr>
        <w:t xml:space="preserve">На </w:t>
      </w:r>
      <w:r w:rsidRPr="00377BE0">
        <w:rPr>
          <w:rFonts w:ascii="Times New Roman" w:eastAsia="Calibri" w:hAnsi="Times New Roman"/>
          <w:sz w:val="28"/>
          <w:szCs w:val="28"/>
        </w:rPr>
        <w:t>период строительства предполагается образование 7-ми видов отходов: тара из-под лакокрасочных материалов, обрезки кабеля, лом черных металлов, отходы древесины, отходы геомембраны, строительные отходы, ТБО.</w:t>
      </w:r>
    </w:p>
    <w:p w:rsidR="0065031B" w:rsidRDefault="0065031B" w:rsidP="0065031B">
      <w:pPr>
        <w:kinsoku/>
        <w:overflowPunct/>
        <w:autoSpaceDE/>
        <w:autoSpaceDN/>
        <w:adjustRightInd/>
        <w:snapToGrid/>
        <w:spacing w:after="0"/>
        <w:ind w:firstLine="709"/>
        <w:rPr>
          <w:rFonts w:ascii="Times New Roman" w:eastAsia="Calibri" w:hAnsi="Times New Roman"/>
          <w:sz w:val="28"/>
          <w:szCs w:val="28"/>
        </w:rPr>
      </w:pPr>
      <w:r w:rsidRPr="00377BE0">
        <w:rPr>
          <w:rFonts w:ascii="Times New Roman" w:eastAsia="Calibri" w:hAnsi="Times New Roman"/>
          <w:sz w:val="28"/>
          <w:szCs w:val="28"/>
        </w:rPr>
        <w:t>Опасные отходы – 1 вид (тара из-под лакокрасочных материалов), неопасные отходы – 6 видов (обрезки кабеля, лом черных металлов, отходы древесины, отходы геомембраны, строительные отходы, ТБО). Зеркальные отходы – отсутствуют. Общий объем отходов на период строительства составит 32,313747 т/период.</w:t>
      </w:r>
    </w:p>
    <w:p w:rsidR="0065031B" w:rsidRPr="004341E8" w:rsidRDefault="0065031B" w:rsidP="0065031B">
      <w:pPr>
        <w:widowControl w:val="0"/>
        <w:spacing w:after="0"/>
        <w:ind w:firstLine="709"/>
        <w:rPr>
          <w:rFonts w:ascii="Times New Roman" w:hAnsi="Times New Roman"/>
          <w:sz w:val="28"/>
          <w:szCs w:val="28"/>
          <w:lang w:bidi="ru-RU"/>
        </w:rPr>
      </w:pPr>
      <w:r>
        <w:rPr>
          <w:rFonts w:ascii="Times New Roman" w:hAnsi="Times New Roman"/>
          <w:sz w:val="28"/>
          <w:szCs w:val="28"/>
        </w:rPr>
        <w:t>На период строительства все виды отходов после накопления</w:t>
      </w:r>
      <w:r w:rsidRPr="004341E8">
        <w:rPr>
          <w:rFonts w:ascii="Times New Roman" w:hAnsi="Times New Roman"/>
          <w:sz w:val="28"/>
          <w:szCs w:val="28"/>
        </w:rPr>
        <w:t xml:space="preserve">, но не более 6-ти месяцев, </w:t>
      </w:r>
      <w:r>
        <w:rPr>
          <w:rFonts w:ascii="Times New Roman" w:hAnsi="Times New Roman"/>
          <w:sz w:val="28"/>
          <w:szCs w:val="28"/>
        </w:rPr>
        <w:t>подлежат</w:t>
      </w:r>
      <w:r w:rsidRPr="004341E8">
        <w:rPr>
          <w:rFonts w:ascii="Times New Roman" w:hAnsi="Times New Roman"/>
          <w:sz w:val="28"/>
          <w:szCs w:val="28"/>
        </w:rPr>
        <w:t xml:space="preserve"> переда</w:t>
      </w:r>
      <w:r>
        <w:rPr>
          <w:rFonts w:ascii="Times New Roman" w:hAnsi="Times New Roman"/>
          <w:sz w:val="28"/>
          <w:szCs w:val="28"/>
        </w:rPr>
        <w:t>че</w:t>
      </w:r>
      <w:r w:rsidRPr="004341E8">
        <w:rPr>
          <w:rFonts w:ascii="Times New Roman" w:hAnsi="Times New Roman"/>
          <w:sz w:val="28"/>
          <w:szCs w:val="28"/>
        </w:rPr>
        <w:t xml:space="preserve"> специализированной сторонней организации по договору.</w:t>
      </w:r>
    </w:p>
    <w:p w:rsidR="0065031B" w:rsidRPr="00857ED9" w:rsidRDefault="0065031B" w:rsidP="0065031B">
      <w:pPr>
        <w:shd w:val="clear" w:color="auto" w:fill="FFFFFF"/>
        <w:spacing w:after="0"/>
        <w:rPr>
          <w:rFonts w:ascii="Times New Roman" w:hAnsi="Times New Roman"/>
          <w:sz w:val="28"/>
          <w:szCs w:val="28"/>
        </w:rPr>
      </w:pPr>
      <w:r w:rsidRPr="00A70B7B">
        <w:rPr>
          <w:rFonts w:ascii="Times New Roman" w:hAnsi="Times New Roman"/>
          <w:color w:val="FF0000"/>
          <w:sz w:val="28"/>
          <w:szCs w:val="28"/>
        </w:rPr>
        <w:tab/>
      </w:r>
      <w:r w:rsidRPr="00857ED9">
        <w:rPr>
          <w:rFonts w:ascii="Times New Roman" w:hAnsi="Times New Roman"/>
          <w:b/>
          <w:i/>
          <w:sz w:val="28"/>
          <w:szCs w:val="28"/>
        </w:rPr>
        <w:t>Физическое воздействие</w:t>
      </w:r>
      <w:r w:rsidRPr="00857ED9">
        <w:rPr>
          <w:rFonts w:ascii="Times New Roman" w:hAnsi="Times New Roman"/>
          <w:sz w:val="28"/>
          <w:szCs w:val="28"/>
        </w:rPr>
        <w:t>.</w:t>
      </w:r>
      <w:r w:rsidRPr="00857ED9">
        <w:t xml:space="preserve"> </w:t>
      </w:r>
      <w:r w:rsidRPr="00857ED9">
        <w:rPr>
          <w:rFonts w:ascii="Times New Roman" w:hAnsi="Times New Roman"/>
          <w:sz w:val="28"/>
          <w:szCs w:val="28"/>
        </w:rPr>
        <w:t>Уровень физического воздействия проектируемых работ носит локальный и временный характер. Факторы физического воздействия (шум, вибрация, освещение, электромагнитное излучение, радиоактивное загрязнение) при соблюдении технических регламентов работы, норм промышленной безопасности, не создадут неблагоприятных условий, превышающих установленные технические и гигиенические нормативы.</w:t>
      </w:r>
    </w:p>
    <w:p w:rsidR="0065031B" w:rsidRPr="00857ED9" w:rsidRDefault="0065031B" w:rsidP="0065031B">
      <w:pPr>
        <w:kinsoku/>
        <w:overflowPunct/>
        <w:autoSpaceDE/>
        <w:autoSpaceDN/>
        <w:adjustRightInd/>
        <w:snapToGrid/>
        <w:spacing w:after="0"/>
        <w:ind w:firstLine="708"/>
        <w:rPr>
          <w:rFonts w:ascii="Times New Roman" w:hAnsi="Times New Roman"/>
          <w:sz w:val="28"/>
          <w:szCs w:val="28"/>
        </w:rPr>
      </w:pPr>
      <w:r w:rsidRPr="00857ED9">
        <w:rPr>
          <w:rFonts w:ascii="Times New Roman" w:hAnsi="Times New Roman"/>
          <w:sz w:val="28"/>
          <w:szCs w:val="28"/>
        </w:rPr>
        <w:t>В целом физическое воздействие проектируемого объекта на здоровье населения и персонала оценивается как незначительное и допустимое.</w:t>
      </w:r>
    </w:p>
    <w:p w:rsidR="0065031B" w:rsidRPr="00817A30" w:rsidRDefault="0065031B" w:rsidP="0065031B">
      <w:pPr>
        <w:widowControl w:val="0"/>
        <w:spacing w:after="0"/>
        <w:ind w:firstLine="709"/>
        <w:rPr>
          <w:rFonts w:ascii="Times New Roman" w:hAnsi="Times New Roman"/>
          <w:b/>
          <w:bCs/>
          <w:i/>
          <w:iCs/>
          <w:sz w:val="28"/>
          <w:szCs w:val="28"/>
        </w:rPr>
      </w:pPr>
      <w:r w:rsidRPr="00817A30">
        <w:rPr>
          <w:rFonts w:ascii="Times New Roman" w:hAnsi="Times New Roman"/>
          <w:b/>
          <w:bCs/>
          <w:i/>
          <w:iCs/>
          <w:sz w:val="28"/>
          <w:szCs w:val="28"/>
        </w:rPr>
        <w:t>Почвенно-растительный покров</w:t>
      </w:r>
      <w:r w:rsidRPr="00817A30">
        <w:rPr>
          <w:rFonts w:ascii="Times New Roman" w:hAnsi="Times New Roman"/>
          <w:bCs/>
          <w:iCs/>
          <w:sz w:val="28"/>
          <w:szCs w:val="28"/>
        </w:rPr>
        <w:t xml:space="preserve">. </w:t>
      </w:r>
      <w:r w:rsidRPr="00817A30">
        <w:rPr>
          <w:rFonts w:ascii="Times New Roman" w:hAnsi="Times New Roman"/>
          <w:sz w:val="28"/>
          <w:szCs w:val="28"/>
        </w:rPr>
        <w:t xml:space="preserve">В рамках Отчета установлено, что воздействие на почвенно-растительный покров носит допустимый характер. Воздействие носит локальный, точечный характер. По продолжительности воздействия – постоянный. </w:t>
      </w:r>
    </w:p>
    <w:p w:rsidR="0065031B" w:rsidRPr="00D07A84" w:rsidRDefault="0065031B" w:rsidP="0065031B">
      <w:pPr>
        <w:widowControl w:val="0"/>
        <w:spacing w:after="0"/>
        <w:ind w:firstLine="709"/>
        <w:rPr>
          <w:rFonts w:ascii="Times New Roman" w:hAnsi="Times New Roman"/>
          <w:b/>
          <w:bCs/>
          <w:i/>
          <w:iCs/>
          <w:sz w:val="28"/>
          <w:szCs w:val="28"/>
        </w:rPr>
      </w:pPr>
      <w:r w:rsidRPr="00D07A84">
        <w:rPr>
          <w:rFonts w:ascii="Times New Roman" w:eastAsia="Calibri" w:hAnsi="Times New Roman"/>
          <w:b/>
          <w:bCs/>
          <w:i/>
          <w:iCs/>
          <w:sz w:val="28"/>
          <w:szCs w:val="28"/>
        </w:rPr>
        <w:t>Животный мир.</w:t>
      </w:r>
      <w:r w:rsidRPr="00D07A84">
        <w:rPr>
          <w:rFonts w:ascii="Times New Roman" w:eastAsia="Calibri" w:hAnsi="Times New Roman"/>
          <w:bCs/>
          <w:iCs/>
          <w:sz w:val="28"/>
          <w:szCs w:val="28"/>
        </w:rPr>
        <w:t xml:space="preserve"> Проектируемая служебная автомобильная дорога на шахте «Восточная Сары-Оба» не оказывает воздействия на животный мир, так как территория трассы не является местом обитания редких или охраняемых видов. Видовой состав фауны на данной территории не изменяется.</w:t>
      </w:r>
      <w:r w:rsidRPr="00D07A84">
        <w:rPr>
          <w:rFonts w:ascii="Times New Roman" w:eastAsia="Calibri" w:hAnsi="Times New Roman"/>
          <w:b/>
          <w:bCs/>
          <w:i/>
          <w:iCs/>
          <w:sz w:val="28"/>
          <w:szCs w:val="28"/>
          <w:lang w:val="kk-KZ"/>
        </w:rPr>
        <w:t xml:space="preserve"> </w:t>
      </w:r>
    </w:p>
    <w:p w:rsidR="0065031B" w:rsidRPr="00D07A84" w:rsidRDefault="0065031B" w:rsidP="0065031B">
      <w:pPr>
        <w:tabs>
          <w:tab w:val="left" w:pos="709"/>
          <w:tab w:val="left" w:pos="1276"/>
        </w:tabs>
        <w:kinsoku/>
        <w:overflowPunct/>
        <w:autoSpaceDE/>
        <w:autoSpaceDN/>
        <w:adjustRightInd/>
        <w:snapToGrid/>
        <w:spacing w:after="0"/>
        <w:rPr>
          <w:rFonts w:ascii="Times New Roman" w:hAnsi="Times New Roman"/>
          <w:sz w:val="28"/>
          <w:szCs w:val="28"/>
        </w:rPr>
      </w:pPr>
      <w:r w:rsidRPr="00A70B7B">
        <w:rPr>
          <w:rFonts w:ascii="Times New Roman" w:eastAsia="Calibri" w:hAnsi="Times New Roman"/>
          <w:b/>
          <w:bCs/>
          <w:i/>
          <w:iCs/>
          <w:color w:val="FF0000"/>
          <w:sz w:val="28"/>
          <w:szCs w:val="28"/>
          <w:lang w:val="kk-KZ"/>
        </w:rPr>
        <w:tab/>
      </w:r>
      <w:r w:rsidRPr="00D07A84">
        <w:rPr>
          <w:rFonts w:ascii="Times New Roman" w:hAnsi="Times New Roman"/>
          <w:b/>
          <w:bCs/>
          <w:i/>
          <w:iCs/>
          <w:sz w:val="28"/>
          <w:szCs w:val="28"/>
        </w:rPr>
        <w:t xml:space="preserve">Охраняемые природные территории и объекты. </w:t>
      </w:r>
      <w:r w:rsidRPr="00D07A84">
        <w:rPr>
          <w:rFonts w:ascii="Times New Roman" w:hAnsi="Times New Roman"/>
          <w:sz w:val="28"/>
          <w:szCs w:val="28"/>
        </w:rPr>
        <w:t>В районе проведения работ отсутствуют природные зоны, памятники истории и культуры, входящие в список охраняемых государством объектов.</w:t>
      </w:r>
    </w:p>
    <w:p w:rsidR="0065031B" w:rsidRPr="00D07A84" w:rsidRDefault="0065031B" w:rsidP="0065031B">
      <w:pPr>
        <w:spacing w:after="0"/>
        <w:ind w:firstLine="709"/>
        <w:rPr>
          <w:rFonts w:ascii="Times New Roman" w:hAnsi="Times New Roman"/>
          <w:sz w:val="28"/>
          <w:szCs w:val="28"/>
        </w:rPr>
      </w:pPr>
      <w:r w:rsidRPr="00D07A84">
        <w:rPr>
          <w:rFonts w:ascii="Times New Roman" w:hAnsi="Times New Roman"/>
          <w:b/>
          <w:bCs/>
          <w:i/>
          <w:iCs/>
          <w:sz w:val="28"/>
          <w:szCs w:val="28"/>
        </w:rPr>
        <w:t xml:space="preserve">Население и здоровье населения. </w:t>
      </w:r>
      <w:r w:rsidRPr="00D07A84">
        <w:rPr>
          <w:rFonts w:ascii="Times New Roman" w:hAnsi="Times New Roman"/>
          <w:sz w:val="28"/>
          <w:szCs w:val="28"/>
        </w:rPr>
        <w:t>Анализ воздействия проектируемого объекта на социальную сферу региона показывает, что увеличение негативной нагрузки на существующую инфраструктуру района не произойдет.</w:t>
      </w:r>
    </w:p>
    <w:p w:rsidR="0065031B" w:rsidRPr="00D07A84" w:rsidRDefault="0065031B" w:rsidP="0065031B">
      <w:pPr>
        <w:spacing w:after="0"/>
        <w:ind w:firstLine="709"/>
        <w:rPr>
          <w:rFonts w:ascii="Times New Roman" w:hAnsi="Times New Roman"/>
          <w:sz w:val="28"/>
          <w:szCs w:val="28"/>
        </w:rPr>
      </w:pPr>
      <w:r w:rsidRPr="00D07A84">
        <w:rPr>
          <w:rFonts w:ascii="Times New Roman" w:hAnsi="Times New Roman"/>
          <w:sz w:val="28"/>
          <w:szCs w:val="28"/>
        </w:rPr>
        <w:t xml:space="preserve">Таким образом, проведение планируемых работ не вызовет нежелательной нагрузки на социально-бытовую инфраструктуру населения региона. В то же время, определенное возрастание спроса на рабочую силу и бытовые услуги положительно скажутся на увеличении занятости местного населения. </w:t>
      </w:r>
    </w:p>
    <w:p w:rsidR="0065031B" w:rsidRPr="00D07A84" w:rsidRDefault="0065031B" w:rsidP="0065031B">
      <w:pPr>
        <w:shd w:val="clear" w:color="auto" w:fill="FFFFFF"/>
        <w:spacing w:after="0"/>
        <w:ind w:firstLine="709"/>
        <w:rPr>
          <w:rFonts w:ascii="Times New Roman" w:hAnsi="Times New Roman"/>
          <w:sz w:val="28"/>
          <w:szCs w:val="28"/>
        </w:rPr>
      </w:pPr>
      <w:r w:rsidRPr="00D07A84">
        <w:rPr>
          <w:rFonts w:ascii="Times New Roman" w:hAnsi="Times New Roman"/>
          <w:b/>
          <w:bCs/>
          <w:i/>
          <w:iCs/>
          <w:sz w:val="28"/>
          <w:szCs w:val="28"/>
        </w:rPr>
        <w:t>Аварийные ситуации.</w:t>
      </w:r>
      <w:r w:rsidRPr="00D07A84">
        <w:rPr>
          <w:rFonts w:ascii="Times New Roman" w:hAnsi="Times New Roman"/>
          <w:sz w:val="28"/>
          <w:szCs w:val="28"/>
        </w:rPr>
        <w:t xml:space="preserve"> Во избежание возникновения аварийных ситуаций и обеспечения безопасности на всех этапах работ необходимо </w:t>
      </w:r>
      <w:r w:rsidRPr="00D07A84">
        <w:rPr>
          <w:rFonts w:ascii="Times New Roman" w:hAnsi="Times New Roman"/>
          <w:sz w:val="28"/>
          <w:szCs w:val="28"/>
        </w:rPr>
        <w:lastRenderedPageBreak/>
        <w:t>соблюдение проектных норм. Для снижения степени риска при организации работ следует предусмотреть меры по предотвращению (снижению) аварийных ситуаций, которые включают организационные меры, перечень ответственности лиц, план передачи сообщений, подробные данные об аварийной службе и др.</w:t>
      </w:r>
    </w:p>
    <w:p w:rsidR="0065031B" w:rsidRPr="00D07A84" w:rsidRDefault="0065031B" w:rsidP="0065031B">
      <w:pPr>
        <w:shd w:val="clear" w:color="auto" w:fill="FFFFFF"/>
        <w:spacing w:after="0"/>
        <w:ind w:firstLine="709"/>
        <w:rPr>
          <w:rFonts w:ascii="Times New Roman" w:hAnsi="Times New Roman"/>
          <w:sz w:val="28"/>
          <w:szCs w:val="28"/>
        </w:rPr>
      </w:pPr>
      <w:r w:rsidRPr="00D07A84">
        <w:rPr>
          <w:rFonts w:ascii="Times New Roman" w:hAnsi="Times New Roman"/>
          <w:sz w:val="28"/>
          <w:szCs w:val="28"/>
        </w:rPr>
        <w:t>Экологическая безопасность также обеспечивается за счет соблюдения соответствующих организационных мероприятий, основными из которых являются:</w:t>
      </w:r>
    </w:p>
    <w:p w:rsidR="0065031B" w:rsidRPr="00D07A84" w:rsidRDefault="0065031B" w:rsidP="0065031B">
      <w:pPr>
        <w:numPr>
          <w:ilvl w:val="0"/>
          <w:numId w:val="2"/>
        </w:numPr>
        <w:shd w:val="clear" w:color="auto" w:fill="FFFFFF"/>
        <w:spacing w:after="0"/>
        <w:ind w:left="0" w:firstLine="709"/>
        <w:rPr>
          <w:rFonts w:ascii="Times New Roman" w:hAnsi="Times New Roman"/>
          <w:sz w:val="28"/>
          <w:szCs w:val="28"/>
        </w:rPr>
      </w:pPr>
      <w:r w:rsidRPr="00D07A84">
        <w:rPr>
          <w:rFonts w:ascii="Times New Roman" w:hAnsi="Times New Roman"/>
          <w:sz w:val="28"/>
          <w:szCs w:val="28"/>
        </w:rPr>
        <w:t>постоянный контроль за всеми видами воздействия, который осуществляет персонал предприятия, ответственный за ТБ и ООС;</w:t>
      </w:r>
    </w:p>
    <w:p w:rsidR="0065031B" w:rsidRPr="00D07A84" w:rsidRDefault="0065031B" w:rsidP="0065031B">
      <w:pPr>
        <w:numPr>
          <w:ilvl w:val="0"/>
          <w:numId w:val="2"/>
        </w:numPr>
        <w:shd w:val="clear" w:color="auto" w:fill="FFFFFF"/>
        <w:spacing w:after="0"/>
        <w:ind w:left="0" w:firstLine="709"/>
        <w:rPr>
          <w:rFonts w:ascii="Times New Roman" w:hAnsi="Times New Roman"/>
          <w:sz w:val="28"/>
          <w:szCs w:val="28"/>
        </w:rPr>
      </w:pPr>
      <w:r w:rsidRPr="00D07A84">
        <w:rPr>
          <w:rFonts w:ascii="Times New Roman" w:hAnsi="Times New Roman"/>
          <w:sz w:val="28"/>
          <w:szCs w:val="28"/>
        </w:rPr>
        <w:t>регламентированное движение автотранспорта;</w:t>
      </w:r>
    </w:p>
    <w:p w:rsidR="0065031B" w:rsidRPr="00D07A84" w:rsidRDefault="0065031B" w:rsidP="0065031B">
      <w:pPr>
        <w:numPr>
          <w:ilvl w:val="0"/>
          <w:numId w:val="2"/>
        </w:numPr>
        <w:shd w:val="clear" w:color="auto" w:fill="FFFFFF"/>
        <w:spacing w:after="0"/>
        <w:ind w:left="0" w:firstLine="709"/>
        <w:rPr>
          <w:rFonts w:ascii="Times New Roman" w:hAnsi="Times New Roman"/>
          <w:sz w:val="28"/>
          <w:szCs w:val="28"/>
        </w:rPr>
      </w:pPr>
      <w:r w:rsidRPr="00D07A84">
        <w:rPr>
          <w:rFonts w:ascii="Times New Roman" w:hAnsi="Times New Roman"/>
          <w:sz w:val="28"/>
          <w:szCs w:val="28"/>
        </w:rPr>
        <w:t>пропаганда охраны природы;</w:t>
      </w:r>
    </w:p>
    <w:p w:rsidR="0065031B" w:rsidRPr="00D07A84" w:rsidRDefault="0065031B" w:rsidP="0065031B">
      <w:pPr>
        <w:numPr>
          <w:ilvl w:val="0"/>
          <w:numId w:val="2"/>
        </w:numPr>
        <w:shd w:val="clear" w:color="auto" w:fill="FFFFFF"/>
        <w:spacing w:after="0"/>
        <w:ind w:left="0" w:firstLine="709"/>
        <w:rPr>
          <w:rFonts w:ascii="Times New Roman" w:hAnsi="Times New Roman"/>
          <w:sz w:val="28"/>
          <w:szCs w:val="28"/>
        </w:rPr>
      </w:pPr>
      <w:r w:rsidRPr="00D07A84">
        <w:rPr>
          <w:rFonts w:ascii="Times New Roman" w:hAnsi="Times New Roman"/>
          <w:sz w:val="28"/>
          <w:szCs w:val="28"/>
        </w:rPr>
        <w:t>соблюдение правил пожарной безопасности;</w:t>
      </w:r>
    </w:p>
    <w:p w:rsidR="0065031B" w:rsidRPr="00D07A84" w:rsidRDefault="0065031B" w:rsidP="0065031B">
      <w:pPr>
        <w:numPr>
          <w:ilvl w:val="0"/>
          <w:numId w:val="2"/>
        </w:numPr>
        <w:shd w:val="clear" w:color="auto" w:fill="FFFFFF"/>
        <w:spacing w:after="0"/>
        <w:ind w:left="0" w:firstLine="709"/>
        <w:rPr>
          <w:rFonts w:ascii="Times New Roman" w:hAnsi="Times New Roman"/>
          <w:sz w:val="28"/>
          <w:szCs w:val="28"/>
        </w:rPr>
      </w:pPr>
      <w:r w:rsidRPr="00D07A84">
        <w:rPr>
          <w:rFonts w:ascii="Times New Roman" w:hAnsi="Times New Roman"/>
          <w:sz w:val="28"/>
          <w:szCs w:val="28"/>
        </w:rPr>
        <w:t>соблюдение правил безопасности и охраны здоровья и окружающей среды;</w:t>
      </w:r>
    </w:p>
    <w:p w:rsidR="0065031B" w:rsidRPr="00D07A84" w:rsidRDefault="0065031B" w:rsidP="0065031B">
      <w:pPr>
        <w:numPr>
          <w:ilvl w:val="0"/>
          <w:numId w:val="2"/>
        </w:numPr>
        <w:shd w:val="clear" w:color="auto" w:fill="FFFFFF"/>
        <w:spacing w:after="0"/>
        <w:ind w:left="0" w:firstLine="709"/>
        <w:rPr>
          <w:rFonts w:ascii="Times New Roman" w:hAnsi="Times New Roman"/>
          <w:sz w:val="28"/>
          <w:szCs w:val="28"/>
        </w:rPr>
      </w:pPr>
      <w:r w:rsidRPr="00D07A84">
        <w:rPr>
          <w:rFonts w:ascii="Times New Roman" w:hAnsi="Times New Roman"/>
          <w:sz w:val="28"/>
          <w:szCs w:val="28"/>
        </w:rPr>
        <w:t>подготовка обслуживающего персонала и технических средств к организованным действиям при аварийных ситуациях.</w:t>
      </w:r>
    </w:p>
    <w:p w:rsidR="0065031B" w:rsidRPr="00D07A84" w:rsidRDefault="0065031B" w:rsidP="0065031B">
      <w:pPr>
        <w:shd w:val="clear" w:color="auto" w:fill="FFFFFF"/>
        <w:spacing w:after="0"/>
        <w:ind w:left="709"/>
        <w:rPr>
          <w:rFonts w:ascii="Times New Roman" w:hAnsi="Times New Roman"/>
          <w:sz w:val="28"/>
          <w:szCs w:val="28"/>
        </w:rPr>
      </w:pPr>
    </w:p>
    <w:p w:rsidR="0065031B" w:rsidRPr="00D07A84" w:rsidRDefault="0065031B" w:rsidP="0065031B">
      <w:pPr>
        <w:shd w:val="clear" w:color="auto" w:fill="FFFFFF"/>
        <w:spacing w:after="0"/>
        <w:ind w:firstLine="708"/>
        <w:rPr>
          <w:rFonts w:ascii="Times New Roman" w:hAnsi="Times New Roman"/>
          <w:sz w:val="28"/>
          <w:szCs w:val="28"/>
        </w:rPr>
      </w:pPr>
      <w:r w:rsidRPr="00D07A84">
        <w:rPr>
          <w:rFonts w:ascii="Times New Roman" w:hAnsi="Times New Roman"/>
          <w:sz w:val="28"/>
          <w:szCs w:val="28"/>
        </w:rPr>
        <w:t xml:space="preserve">Из вышеизложенной информации следует, что реализация проектных решений не приведет к изменению сложившегося уровня загрязнения компонентов окружающей среды и не вызовет необратимых процессов, разрушающих существующую геосистему. </w:t>
      </w:r>
    </w:p>
    <w:p w:rsidR="00424A6A" w:rsidRDefault="00424A6A">
      <w:bookmarkStart w:id="0" w:name="_GoBack"/>
      <w:bookmarkEnd w:id="0"/>
    </w:p>
    <w:sectPr w:rsidR="00424A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F1552"/>
    <w:multiLevelType w:val="hybridMultilevel"/>
    <w:tmpl w:val="55E49FF8"/>
    <w:lvl w:ilvl="0" w:tplc="5C326400">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4BC2060E"/>
    <w:multiLevelType w:val="hybridMultilevel"/>
    <w:tmpl w:val="DBECAB64"/>
    <w:lvl w:ilvl="0" w:tplc="4B3CC04A">
      <w:start w:val="1"/>
      <w:numFmt w:val="bullet"/>
      <w:lvlText w:val=""/>
      <w:lvlJc w:val="left"/>
      <w:pPr>
        <w:tabs>
          <w:tab w:val="num" w:pos="567"/>
        </w:tabs>
        <w:ind w:left="567" w:hanging="567"/>
      </w:pPr>
      <w:rPr>
        <w:rFonts w:ascii="Wingdings" w:hAnsi="Wingdings" w:hint="default"/>
      </w:rPr>
    </w:lvl>
    <w:lvl w:ilvl="1" w:tplc="04190003" w:tentative="1">
      <w:start w:val="1"/>
      <w:numFmt w:val="bullet"/>
      <w:lvlText w:val="o"/>
      <w:lvlJc w:val="left"/>
      <w:pPr>
        <w:tabs>
          <w:tab w:val="num" w:pos="1526"/>
        </w:tabs>
        <w:ind w:left="1526" w:hanging="360"/>
      </w:pPr>
      <w:rPr>
        <w:rFonts w:ascii="Courier New" w:hAnsi="Courier New" w:hint="default"/>
      </w:rPr>
    </w:lvl>
    <w:lvl w:ilvl="2" w:tplc="04190005" w:tentative="1">
      <w:start w:val="1"/>
      <w:numFmt w:val="bullet"/>
      <w:lvlText w:val=""/>
      <w:lvlJc w:val="left"/>
      <w:pPr>
        <w:tabs>
          <w:tab w:val="num" w:pos="2246"/>
        </w:tabs>
        <w:ind w:left="2246" w:hanging="360"/>
      </w:pPr>
      <w:rPr>
        <w:rFonts w:ascii="Wingdings" w:hAnsi="Wingdings" w:hint="default"/>
      </w:rPr>
    </w:lvl>
    <w:lvl w:ilvl="3" w:tplc="04190001" w:tentative="1">
      <w:start w:val="1"/>
      <w:numFmt w:val="bullet"/>
      <w:lvlText w:val=""/>
      <w:lvlJc w:val="left"/>
      <w:pPr>
        <w:tabs>
          <w:tab w:val="num" w:pos="2966"/>
        </w:tabs>
        <w:ind w:left="2966" w:hanging="360"/>
      </w:pPr>
      <w:rPr>
        <w:rFonts w:ascii="Symbol" w:hAnsi="Symbol" w:hint="default"/>
      </w:rPr>
    </w:lvl>
    <w:lvl w:ilvl="4" w:tplc="04190003" w:tentative="1">
      <w:start w:val="1"/>
      <w:numFmt w:val="bullet"/>
      <w:lvlText w:val="o"/>
      <w:lvlJc w:val="left"/>
      <w:pPr>
        <w:tabs>
          <w:tab w:val="num" w:pos="3686"/>
        </w:tabs>
        <w:ind w:left="3686" w:hanging="360"/>
      </w:pPr>
      <w:rPr>
        <w:rFonts w:ascii="Courier New" w:hAnsi="Courier New" w:hint="default"/>
      </w:rPr>
    </w:lvl>
    <w:lvl w:ilvl="5" w:tplc="04190005" w:tentative="1">
      <w:start w:val="1"/>
      <w:numFmt w:val="bullet"/>
      <w:lvlText w:val=""/>
      <w:lvlJc w:val="left"/>
      <w:pPr>
        <w:tabs>
          <w:tab w:val="num" w:pos="4406"/>
        </w:tabs>
        <w:ind w:left="4406" w:hanging="360"/>
      </w:pPr>
      <w:rPr>
        <w:rFonts w:ascii="Wingdings" w:hAnsi="Wingdings" w:hint="default"/>
      </w:rPr>
    </w:lvl>
    <w:lvl w:ilvl="6" w:tplc="04190001" w:tentative="1">
      <w:start w:val="1"/>
      <w:numFmt w:val="bullet"/>
      <w:lvlText w:val=""/>
      <w:lvlJc w:val="left"/>
      <w:pPr>
        <w:tabs>
          <w:tab w:val="num" w:pos="5126"/>
        </w:tabs>
        <w:ind w:left="5126" w:hanging="360"/>
      </w:pPr>
      <w:rPr>
        <w:rFonts w:ascii="Symbol" w:hAnsi="Symbol" w:hint="default"/>
      </w:rPr>
    </w:lvl>
    <w:lvl w:ilvl="7" w:tplc="04190003" w:tentative="1">
      <w:start w:val="1"/>
      <w:numFmt w:val="bullet"/>
      <w:lvlText w:val="o"/>
      <w:lvlJc w:val="left"/>
      <w:pPr>
        <w:tabs>
          <w:tab w:val="num" w:pos="5846"/>
        </w:tabs>
        <w:ind w:left="5846" w:hanging="360"/>
      </w:pPr>
      <w:rPr>
        <w:rFonts w:ascii="Courier New" w:hAnsi="Courier New" w:hint="default"/>
      </w:rPr>
    </w:lvl>
    <w:lvl w:ilvl="8" w:tplc="04190005" w:tentative="1">
      <w:start w:val="1"/>
      <w:numFmt w:val="bullet"/>
      <w:lvlText w:val=""/>
      <w:lvlJc w:val="left"/>
      <w:pPr>
        <w:tabs>
          <w:tab w:val="num" w:pos="6566"/>
        </w:tabs>
        <w:ind w:left="6566" w:hanging="360"/>
      </w:pPr>
      <w:rPr>
        <w:rFonts w:ascii="Wingdings" w:hAnsi="Wingdings" w:hint="default"/>
      </w:rPr>
    </w:lvl>
  </w:abstractNum>
  <w:abstractNum w:abstractNumId="2" w15:restartNumberingAfterBreak="0">
    <w:nsid w:val="561F18C2"/>
    <w:multiLevelType w:val="multilevel"/>
    <w:tmpl w:val="5F220B30"/>
    <w:lvl w:ilvl="0">
      <w:start w:val="17"/>
      <w:numFmt w:val="upperRoman"/>
      <w:lvlText w:val="%1."/>
      <w:lvlJc w:val="left"/>
      <w:pPr>
        <w:ind w:left="720" w:hanging="720"/>
      </w:pPr>
      <w:rPr>
        <w:rFonts w:hint="default"/>
        <w:b/>
        <w:sz w:val="28"/>
        <w:szCs w:val="28"/>
      </w:rPr>
    </w:lvl>
    <w:lvl w:ilvl="1">
      <w:start w:val="1"/>
      <w:numFmt w:val="decimal"/>
      <w:isLgl/>
      <w:lvlText w:val="%1.%2"/>
      <w:lvlJc w:val="left"/>
      <w:pPr>
        <w:ind w:left="1403" w:hanging="552"/>
      </w:pPr>
      <w:rPr>
        <w:rFonts w:hint="default"/>
        <w:b/>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31B"/>
    <w:rsid w:val="00424A6A"/>
    <w:rsid w:val="0065031B"/>
    <w:rsid w:val="008C1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B8363-B07F-4F8E-8C13-F862BDCE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31B"/>
    <w:pPr>
      <w:kinsoku w:val="0"/>
      <w:overflowPunct w:val="0"/>
      <w:autoSpaceDE w:val="0"/>
      <w:autoSpaceDN w:val="0"/>
      <w:adjustRightInd w:val="0"/>
      <w:snapToGrid w:val="0"/>
      <w:spacing w:after="120" w:line="240" w:lineRule="auto"/>
      <w:jc w:val="both"/>
    </w:pPr>
    <w:rPr>
      <w:rFonts w:ascii="Arial" w:eastAsia="Times New Roman" w:hAnsi="Arial" w:cs="Times New Roman"/>
      <w:sz w:val="20"/>
      <w:szCs w:val="20"/>
      <w:lang w:eastAsia="ru-RU"/>
    </w:rPr>
  </w:style>
  <w:style w:type="paragraph" w:styleId="2">
    <w:name w:val="heading 2"/>
    <w:aliases w:val="KAAE2,Heading R 2,Heading R 21,Heading R 22,Heading R 23,Heading R 24,Heading R 25,RSKH2,Paragraaf,A Head,Oggetto,- 2nd Order Heading,Report Heading 2,TA SECT 1.2 etc,. (1.1),.1,ALK_K2,Heading 2_ARGOSS,Section,Заголовок 2 Знак Знак,§1.1.,h2"/>
    <w:basedOn w:val="a"/>
    <w:next w:val="a"/>
    <w:link w:val="20"/>
    <w:qFormat/>
    <w:rsid w:val="0065031B"/>
    <w:pPr>
      <w:widowControl w:val="0"/>
      <w:spacing w:before="240" w:after="180"/>
      <w:outlineLvl w:val="1"/>
    </w:pPr>
    <w:rPr>
      <w:b/>
      <w:bCs/>
      <w:iCs/>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KAAE2 Знак,Heading R 2 Знак,Heading R 21 Знак,Heading R 22 Знак,Heading R 23 Знак,Heading R 24 Знак,Heading R 25 Знак,RSKH2 Знак,Paragraaf Знак,A Head Знак,Oggetto Знак,- 2nd Order Heading Знак,Report Heading 2 Знак,TA SECT 1.2 etc Знак"/>
    <w:basedOn w:val="a0"/>
    <w:link w:val="2"/>
    <w:rsid w:val="0065031B"/>
    <w:rPr>
      <w:rFonts w:ascii="Arial" w:eastAsia="Times New Roman" w:hAnsi="Arial" w:cs="Times New Roman"/>
      <w:b/>
      <w:bCs/>
      <w:iCs/>
      <w:sz w:val="20"/>
      <w:szCs w:val="28"/>
      <w:lang w:val="x-none" w:eastAsia="x-none"/>
    </w:rPr>
  </w:style>
  <w:style w:type="paragraph" w:styleId="a3">
    <w:name w:val="Normal (Web)"/>
    <w:aliases w:val="Обычный (Интернет),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Обычный (веб) Знак,Обычный (Web) Знак1"/>
    <w:basedOn w:val="a"/>
    <w:link w:val="21"/>
    <w:uiPriority w:val="99"/>
    <w:qFormat/>
    <w:rsid w:val="0065031B"/>
    <w:pPr>
      <w:kinsoku/>
      <w:overflowPunct/>
      <w:autoSpaceDE/>
      <w:autoSpaceDN/>
      <w:adjustRightInd/>
      <w:snapToGrid/>
    </w:pPr>
    <w:rPr>
      <w:rFonts w:ascii="Times New Roman" w:hAnsi="Times New Roman"/>
      <w:sz w:val="24"/>
      <w:szCs w:val="24"/>
      <w:lang w:val="x-none" w:eastAsia="x-none"/>
    </w:rPr>
  </w:style>
  <w:style w:type="paragraph" w:styleId="a4">
    <w:name w:val="List Paragraph"/>
    <w:aliases w:val="маркированный,Paragraph,Citation List,Resume Title,List Paragraph Char Char,Bullet 1,List Paragraph1,b1,Number_1,SGLText List Paragraph,new,lp1,Normal Sentence,Colorful List - Accent 11,ListPar1,List Paragraph2,List Paragraph11,list1,HEAD 3"/>
    <w:basedOn w:val="a"/>
    <w:link w:val="a5"/>
    <w:uiPriority w:val="34"/>
    <w:qFormat/>
    <w:rsid w:val="0065031B"/>
    <w:pPr>
      <w:ind w:left="720"/>
      <w:contextualSpacing/>
    </w:pPr>
    <w:rPr>
      <w:lang w:val="x-none" w:eastAsia="x-none"/>
    </w:rPr>
  </w:style>
  <w:style w:type="character" w:customStyle="1" w:styleId="a5">
    <w:name w:val="Абзац списка Знак"/>
    <w:aliases w:val="маркированный Знак,Paragraph Знак,Citation List Знак,Resume Title Знак,List Paragraph Char Char Знак,Bullet 1 Знак,List Paragraph1 Знак,b1 Знак,Number_1 Знак,SGLText List Paragraph Знак,new Знак,lp1 Знак,Normal Sentence Знак,list1 Знак"/>
    <w:link w:val="a4"/>
    <w:uiPriority w:val="34"/>
    <w:qFormat/>
    <w:locked/>
    <w:rsid w:val="0065031B"/>
    <w:rPr>
      <w:rFonts w:ascii="Arial" w:eastAsia="Times New Roman" w:hAnsi="Arial" w:cs="Times New Roman"/>
      <w:sz w:val="20"/>
      <w:szCs w:val="20"/>
      <w:lang w:val="x-none" w:eastAsia="x-none"/>
    </w:rPr>
  </w:style>
  <w:style w:type="character" w:customStyle="1" w:styleId="21">
    <w:name w:val="Обычный (веб) Знак2"/>
    <w:aliases w:val="Обычный (Интернет) Знак,Обычный (Web) Знак,Обычный (веб)1 Знак,Обычный (веб) Знак1 Знак,Обычный (веб) Знак Знак1 Знак,Знак Знак1 Знак Знак1,Обычный (веб) Знак Знак Знак Знак1,Знак Знак1 Знак Знак Знак,Обычный (веб) Знак Знак"/>
    <w:link w:val="a3"/>
    <w:uiPriority w:val="99"/>
    <w:locked/>
    <w:rsid w:val="0065031B"/>
    <w:rPr>
      <w:rFonts w:ascii="Times New Roman" w:eastAsia="Times New Roman" w:hAnsi="Times New Roman" w:cs="Times New Roman"/>
      <w:sz w:val="24"/>
      <w:szCs w:val="24"/>
      <w:lang w:val="x-none" w:eastAsia="x-none"/>
    </w:rPr>
  </w:style>
  <w:style w:type="character" w:customStyle="1" w:styleId="a6">
    <w:name w:val="Основной текст + Курсив"/>
    <w:rsid w:val="0065031B"/>
    <w:rPr>
      <w:rFonts w:ascii="Arial" w:eastAsia="Arial" w:hAnsi="Arial" w:cs="Arial"/>
      <w:b w:val="0"/>
      <w:bCs w:val="0"/>
      <w:i/>
      <w:iCs/>
      <w:smallCaps w:val="0"/>
      <w:strike w:val="0"/>
      <w:color w:val="000000"/>
      <w:spacing w:val="0"/>
      <w:w w:val="100"/>
      <w:position w:val="0"/>
      <w:sz w:val="21"/>
      <w:szCs w:val="21"/>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1703</Words>
  <Characters>9713</Characters>
  <Application>Microsoft Office Word</Application>
  <DocSecurity>0</DocSecurity>
  <Lines>80</Lines>
  <Paragraphs>22</Paragraphs>
  <ScaleCrop>false</ScaleCrop>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Сулейменова</dc:creator>
  <cp:keywords/>
  <dc:description/>
  <cp:lastModifiedBy>Айжан Сулейменова</cp:lastModifiedBy>
  <cp:revision>1</cp:revision>
  <dcterms:created xsi:type="dcterms:W3CDTF">2026-04-08T04:09:00Z</dcterms:created>
  <dcterms:modified xsi:type="dcterms:W3CDTF">2026-04-08T04:10:00Z</dcterms:modified>
</cp:coreProperties>
</file>