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432C" w14:textId="77777777" w:rsidR="00A94696" w:rsidRDefault="00A94696" w:rsidP="00A94696">
      <w:pPr>
        <w:jc w:val="center"/>
        <w:rPr>
          <w:lang w:val="ru-KZ"/>
        </w:rPr>
      </w:pPr>
      <w:r>
        <w:rPr>
          <w:lang w:val="ru-KZ"/>
        </w:rPr>
        <w:br/>
        <w:t xml:space="preserve">КРАТКОЕ НЕТЕХНИЧЕСКОЕ РЕЗЮМЕ </w:t>
      </w:r>
    </w:p>
    <w:p w14:paraId="0EA469F4" w14:textId="570DF142" w:rsidR="00A94696" w:rsidRPr="00A94696" w:rsidRDefault="00A94696" w:rsidP="00A946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lang w:val="ru-KZ"/>
        </w:rPr>
        <w:br/>
      </w:r>
      <w:r w:rsidRPr="00A94696">
        <w:rPr>
          <w:rFonts w:ascii="Times New Roman" w:hAnsi="Times New Roman" w:cs="Times New Roman"/>
          <w:sz w:val="24"/>
          <w:szCs w:val="24"/>
          <w:lang w:val="ru-KZ"/>
        </w:rPr>
        <w:t>Проект предусматривает проведение геологоразведочных работ на участке «Кызыл-</w:t>
      </w:r>
      <w:proofErr w:type="spellStart"/>
      <w:r w:rsidRPr="00A94696">
        <w:rPr>
          <w:rFonts w:ascii="Times New Roman" w:hAnsi="Times New Roman" w:cs="Times New Roman"/>
          <w:sz w:val="24"/>
          <w:szCs w:val="24"/>
          <w:lang w:val="ru-KZ"/>
        </w:rPr>
        <w:t>Тагой</w:t>
      </w:r>
      <w:proofErr w:type="spellEnd"/>
      <w:r w:rsidRPr="00A94696">
        <w:rPr>
          <w:rFonts w:ascii="Times New Roman" w:hAnsi="Times New Roman" w:cs="Times New Roman"/>
          <w:sz w:val="24"/>
          <w:szCs w:val="24"/>
          <w:lang w:val="ru-KZ"/>
        </w:rPr>
        <w:t xml:space="preserve">», расположенном в Алакольском районе </w:t>
      </w:r>
      <w:proofErr w:type="spellStart"/>
      <w:r w:rsidRPr="00A94696">
        <w:rPr>
          <w:rFonts w:ascii="Times New Roman" w:hAnsi="Times New Roman" w:cs="Times New Roman"/>
          <w:sz w:val="24"/>
          <w:szCs w:val="24"/>
          <w:lang w:val="ru-KZ"/>
        </w:rPr>
        <w:t>Жетісуской</w:t>
      </w:r>
      <w:proofErr w:type="spellEnd"/>
      <w:r w:rsidRPr="00A94696">
        <w:rPr>
          <w:rFonts w:ascii="Times New Roman" w:hAnsi="Times New Roman" w:cs="Times New Roman"/>
          <w:sz w:val="24"/>
          <w:szCs w:val="24"/>
          <w:lang w:val="ru-KZ"/>
        </w:rPr>
        <w:t xml:space="preserve"> области. Площадь участка составляет около 9,5 км². Работы направлены на изучение и оценку запасов золотосодержащих руд и будут выполняться в период с 2026 по 2031 годы.</w:t>
      </w:r>
    </w:p>
    <w:p w14:paraId="548173AE" w14:textId="77777777" w:rsidR="00A94696" w:rsidRPr="00A94696" w:rsidRDefault="00A94696" w:rsidP="00A946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4696">
        <w:rPr>
          <w:rFonts w:ascii="Times New Roman" w:hAnsi="Times New Roman" w:cs="Times New Roman"/>
          <w:sz w:val="24"/>
          <w:szCs w:val="24"/>
          <w:lang w:val="ru-KZ"/>
        </w:rPr>
        <w:t>В рамках проекта планируется бурение порядка 50 скважин различной глубины (в среднем от 10 до 80 метров) с общим объемом бурения около 2250 погонных метров. Для этого будет использоваться специализированная буровая техника. Также предусмотрено проведение канавных и маршрутных работ, отбор и анализ проб. На период работ будет организован временный полевой лагерь.</w:t>
      </w:r>
    </w:p>
    <w:p w14:paraId="053FC357" w14:textId="77777777" w:rsidR="00A94696" w:rsidRPr="00A94696" w:rsidRDefault="00A94696" w:rsidP="00A946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4696">
        <w:rPr>
          <w:rFonts w:ascii="Times New Roman" w:hAnsi="Times New Roman" w:cs="Times New Roman"/>
          <w:sz w:val="24"/>
          <w:szCs w:val="24"/>
          <w:lang w:val="ru-KZ"/>
        </w:rPr>
        <w:t>Для размещения буровых установок будет сниматься почвенно-растительный слой в небольших объемах (всего около 2,5 м³ в год), который будет временно складироваться, а после завершения работ возвращаться на место. Все скважины после завершения работ будут ликвидированы (тампонированы), а нарушенные участки — восстановлены.</w:t>
      </w:r>
    </w:p>
    <w:p w14:paraId="7A358E02" w14:textId="77777777" w:rsidR="00A94696" w:rsidRPr="00A94696" w:rsidRDefault="00A94696" w:rsidP="00A946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4696">
        <w:rPr>
          <w:rFonts w:ascii="Times New Roman" w:hAnsi="Times New Roman" w:cs="Times New Roman"/>
          <w:sz w:val="24"/>
          <w:szCs w:val="24"/>
          <w:lang w:val="ru-KZ"/>
        </w:rPr>
        <w:t>Водоснабжение участка будет осуществляться за счет привозной воды. Вода используется для бурения и пылеподавления. Суточный расход воды на пылеподавление составляет около 150 м³, а за теплый период (180 дней) — порядка 27 000 м³. Дополнительно незначительный объем воды используется непосредственно при бурении. Питьевая вода для персонала будет доставляться в бутилированном виде. Сброс сточных вод на рельеф или в водные объекты не предусмотрен.</w:t>
      </w:r>
    </w:p>
    <w:p w14:paraId="7395E5C6" w14:textId="77777777" w:rsidR="00A94696" w:rsidRPr="00A94696" w:rsidRDefault="00A94696" w:rsidP="00A946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4696">
        <w:rPr>
          <w:rFonts w:ascii="Times New Roman" w:hAnsi="Times New Roman" w:cs="Times New Roman"/>
          <w:sz w:val="24"/>
          <w:szCs w:val="24"/>
          <w:lang w:val="ru-KZ"/>
        </w:rPr>
        <w:t>Основное воздействие на атмосферный воздух связано с работой техники и пылеобразованием. В атмосферу будет выбрасываться 10 видов загрязняющих веществ, включая диоксид и оксид азота, диоксид серы, оксид углерода, сажу, формальдегид, углеводороды и пыль. Общий объем выбросов составит около 0,78 тонн в год, что характеризуется как умеренное и локальное воздействие.</w:t>
      </w:r>
    </w:p>
    <w:p w14:paraId="589CD14B" w14:textId="77777777" w:rsidR="00A94696" w:rsidRPr="00A94696" w:rsidRDefault="00A94696" w:rsidP="00A946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4696">
        <w:rPr>
          <w:rFonts w:ascii="Times New Roman" w:hAnsi="Times New Roman" w:cs="Times New Roman"/>
          <w:sz w:val="24"/>
          <w:szCs w:val="24"/>
          <w:lang w:val="ru-KZ"/>
        </w:rPr>
        <w:t>В процессе работ будут образовываться отходы. К ним относятся твердые бытовые отходы (около 2–2,1 тонн в год), вскрышные породы (до 60 800 м³ в 2026 году и до 160 000 м³ в последующие годы), отработанные масла (около 1 тонны в год), аккумуляторы (0,5 тонн в год), изношенные шины (около 2 тонн в год), металлолом (до 1,5–5 тонн в год), а также фильтры и другие отходы обслуживания техники. Все отходы будут временно храниться на специально оборудованных площадках и по мере накопления вывозиться специализированными организациями. Срок временного хранения не будет превышать установленные нормативы.</w:t>
      </w:r>
    </w:p>
    <w:p w14:paraId="13160789" w14:textId="77777777" w:rsidR="00A94696" w:rsidRPr="00A94696" w:rsidRDefault="00A94696" w:rsidP="00A946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4696">
        <w:rPr>
          <w:rFonts w:ascii="Times New Roman" w:hAnsi="Times New Roman" w:cs="Times New Roman"/>
          <w:sz w:val="24"/>
          <w:szCs w:val="24"/>
          <w:lang w:val="ru-KZ"/>
        </w:rPr>
        <w:t xml:space="preserve">Работы будут проводиться вне особо охраняемых природных территорий, лесных хозяйств, объектов здравоохранения, образования и туристической инфраструктуры. Ближайший водный объект — река </w:t>
      </w:r>
      <w:proofErr w:type="spellStart"/>
      <w:r w:rsidRPr="00A94696">
        <w:rPr>
          <w:rFonts w:ascii="Times New Roman" w:hAnsi="Times New Roman" w:cs="Times New Roman"/>
          <w:sz w:val="24"/>
          <w:szCs w:val="24"/>
          <w:lang w:val="ru-KZ"/>
        </w:rPr>
        <w:t>Тентек</w:t>
      </w:r>
      <w:proofErr w:type="spellEnd"/>
      <w:r w:rsidRPr="00A94696">
        <w:rPr>
          <w:rFonts w:ascii="Times New Roman" w:hAnsi="Times New Roman" w:cs="Times New Roman"/>
          <w:sz w:val="24"/>
          <w:szCs w:val="24"/>
          <w:lang w:val="ru-KZ"/>
        </w:rPr>
        <w:t xml:space="preserve"> — находится на расстоянии около 800 метров, при этом работы в водоохранных зонах проводиться не будут.</w:t>
      </w:r>
    </w:p>
    <w:p w14:paraId="4F2BCBB7" w14:textId="77777777" w:rsidR="00A94696" w:rsidRPr="00A94696" w:rsidRDefault="00A94696" w:rsidP="00A946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4696">
        <w:rPr>
          <w:rFonts w:ascii="Times New Roman" w:hAnsi="Times New Roman" w:cs="Times New Roman"/>
          <w:sz w:val="24"/>
          <w:szCs w:val="24"/>
          <w:lang w:val="ru-KZ"/>
        </w:rPr>
        <w:t>Воздействие на почвы связано с их временным нарушением при бурении и передвижении техники, однако предусмотрены меры по ограничению этих воздействий и последующей рекультивации. Воздействие на растительный и животный мир оценивается как минимальное, поскольку работы носят временный характер, а территория после их завершения будет восстановлена с использованием местной растительности.</w:t>
      </w:r>
    </w:p>
    <w:p w14:paraId="040A7309" w14:textId="625DC9D5" w:rsidR="009D3C4E" w:rsidRPr="00A94696" w:rsidRDefault="00A94696" w:rsidP="00A946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94696">
        <w:rPr>
          <w:rFonts w:ascii="Times New Roman" w:hAnsi="Times New Roman" w:cs="Times New Roman"/>
          <w:sz w:val="24"/>
          <w:szCs w:val="24"/>
          <w:lang w:val="ru-KZ"/>
        </w:rPr>
        <w:t>Проект относится к объектам II категории, оказывающим умеренное воздействие на окружающую среду. В связи с этим для его реализации требуется проведение оценки воздействия на окружающую среду (ОВОС) и получение экологического разрешения в установленном порядке.</w:t>
      </w:r>
    </w:p>
    <w:sectPr w:rsidR="009D3C4E" w:rsidRPr="00A9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96"/>
    <w:rsid w:val="0019386D"/>
    <w:rsid w:val="002C1BD0"/>
    <w:rsid w:val="008A4324"/>
    <w:rsid w:val="009D3C4E"/>
    <w:rsid w:val="00A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FC6B"/>
  <w15:chartTrackingRefBased/>
  <w15:docId w15:val="{4B9140BE-2275-4E19-B577-9D35316C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6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6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6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6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6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6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6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6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6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6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4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Сеиткожина</dc:creator>
  <cp:keywords/>
  <dc:description/>
  <cp:lastModifiedBy>Дамира Сеиткожина</cp:lastModifiedBy>
  <cp:revision>1</cp:revision>
  <dcterms:created xsi:type="dcterms:W3CDTF">2026-04-10T12:08:00Z</dcterms:created>
  <dcterms:modified xsi:type="dcterms:W3CDTF">2026-04-10T12:09:00Z</dcterms:modified>
</cp:coreProperties>
</file>