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174" w:rsidRPr="00FD49B7" w:rsidRDefault="00027174" w:rsidP="00027174">
      <w:pPr>
        <w:pStyle w:val="1"/>
        <w:keepNext w:val="0"/>
        <w:widowControl w:val="0"/>
        <w:tabs>
          <w:tab w:val="num" w:pos="142"/>
        </w:tabs>
        <w:spacing w:before="0" w:after="0" w:line="360" w:lineRule="auto"/>
        <w:ind w:firstLine="737"/>
        <w:jc w:val="both"/>
        <w:rPr>
          <w:rFonts w:ascii="Times New Roman" w:hAnsi="Times New Roman" w:cs="Times New Roman"/>
          <w:sz w:val="24"/>
          <w:szCs w:val="24"/>
          <w:lang w:val="ru-RU"/>
        </w:rPr>
      </w:pPr>
      <w:r w:rsidRPr="00FD49B7">
        <w:rPr>
          <w:rFonts w:ascii="Times New Roman" w:hAnsi="Times New Roman" w:cs="Times New Roman"/>
          <w:sz w:val="24"/>
          <w:szCs w:val="24"/>
          <w:lang w:val="ru-RU"/>
        </w:rPr>
        <w:t>КРАТКОЕ НЕТЕХНИЧЕСКОЕ РЕЗЮМЕ</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В административном отношении месторождение </w:t>
      </w:r>
      <w:proofErr w:type="spellStart"/>
      <w:r w:rsidRPr="00FD49B7">
        <w:rPr>
          <w:color w:val="000000"/>
          <w:szCs w:val="24"/>
          <w:lang w:val="ru-RU"/>
        </w:rPr>
        <w:t>Айракты</w:t>
      </w:r>
      <w:proofErr w:type="spellEnd"/>
      <w:r w:rsidRPr="00FD49B7">
        <w:rPr>
          <w:color w:val="000000"/>
          <w:szCs w:val="24"/>
          <w:lang w:val="ru-RU"/>
        </w:rPr>
        <w:t xml:space="preserve"> находится в пределах </w:t>
      </w:r>
      <w:proofErr w:type="spellStart"/>
      <w:r w:rsidRPr="00FD49B7">
        <w:rPr>
          <w:color w:val="000000"/>
          <w:szCs w:val="24"/>
          <w:lang w:val="ru-RU"/>
        </w:rPr>
        <w:t>Таласского</w:t>
      </w:r>
      <w:proofErr w:type="spellEnd"/>
      <w:r w:rsidRPr="00FD49B7">
        <w:rPr>
          <w:color w:val="000000"/>
          <w:szCs w:val="24"/>
          <w:lang w:val="ru-RU"/>
        </w:rPr>
        <w:t xml:space="preserve"> района </w:t>
      </w:r>
      <w:proofErr w:type="spellStart"/>
      <w:r w:rsidRPr="00FD49B7">
        <w:rPr>
          <w:color w:val="000000"/>
          <w:szCs w:val="24"/>
          <w:lang w:val="ru-RU"/>
        </w:rPr>
        <w:t>Жамбылской</w:t>
      </w:r>
      <w:proofErr w:type="spellEnd"/>
      <w:r w:rsidRPr="00FD49B7">
        <w:rPr>
          <w:color w:val="000000"/>
          <w:szCs w:val="24"/>
          <w:lang w:val="ru-RU"/>
        </w:rPr>
        <w:t xml:space="preserve"> области Республики Казахстан, в 170 км к северу от г. </w:t>
      </w:r>
      <w:proofErr w:type="spellStart"/>
      <w:r w:rsidRPr="00FD49B7">
        <w:rPr>
          <w:color w:val="000000"/>
          <w:szCs w:val="24"/>
          <w:lang w:val="ru-RU"/>
        </w:rPr>
        <w:t>Тараз</w:t>
      </w:r>
      <w:proofErr w:type="spellEnd"/>
      <w:r w:rsidRPr="00FD49B7">
        <w:rPr>
          <w:color w:val="000000"/>
          <w:szCs w:val="24"/>
          <w:lang w:val="ru-RU"/>
        </w:rPr>
        <w:t xml:space="preserve"> и в 70 км к северо-востоку от месторождения азотно-гелиевого газа Ушарал-</w:t>
      </w:r>
      <w:proofErr w:type="spellStart"/>
      <w:r w:rsidRPr="00FD49B7">
        <w:rPr>
          <w:color w:val="000000"/>
          <w:szCs w:val="24"/>
          <w:lang w:val="ru-RU"/>
        </w:rPr>
        <w:t>Кемпиртюбе</w:t>
      </w:r>
      <w:proofErr w:type="spellEnd"/>
      <w:r w:rsidRPr="00FD49B7">
        <w:rPr>
          <w:color w:val="000000"/>
          <w:szCs w:val="24"/>
          <w:lang w:val="ru-RU"/>
        </w:rPr>
        <w:t xml:space="preserve">. (рисунок 2.1).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Географически оно расположено в юго-западной части песков </w:t>
      </w:r>
      <w:proofErr w:type="spellStart"/>
      <w:r w:rsidRPr="00FD49B7">
        <w:rPr>
          <w:color w:val="000000"/>
          <w:szCs w:val="24"/>
          <w:lang w:val="ru-RU"/>
        </w:rPr>
        <w:t>Мойынкум</w:t>
      </w:r>
      <w:proofErr w:type="spellEnd"/>
      <w:r w:rsidRPr="00FD49B7">
        <w:rPr>
          <w:color w:val="000000"/>
          <w:szCs w:val="24"/>
          <w:lang w:val="ru-RU"/>
        </w:rPr>
        <w:t xml:space="preserve">, которые в рассматриваемом районе занимают </w:t>
      </w:r>
      <w:proofErr w:type="gramStart"/>
      <w:r w:rsidRPr="00FD49B7">
        <w:rPr>
          <w:color w:val="000000"/>
          <w:szCs w:val="24"/>
          <w:lang w:val="ru-RU"/>
        </w:rPr>
        <w:t>междуречье</w:t>
      </w:r>
      <w:proofErr w:type="gramEnd"/>
      <w:r w:rsidRPr="00FD49B7">
        <w:rPr>
          <w:color w:val="000000"/>
          <w:szCs w:val="24"/>
          <w:lang w:val="ru-RU"/>
        </w:rPr>
        <w:t xml:space="preserve"> Чу и Таласа, с юго-запада примыкает предгорная равнина Малого Каратау, являющегося ветвью Большого Каратау.</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Ближайший населенный пункт - село </w:t>
      </w:r>
      <w:proofErr w:type="spellStart"/>
      <w:r w:rsidRPr="00FD49B7">
        <w:rPr>
          <w:color w:val="000000"/>
          <w:szCs w:val="24"/>
          <w:lang w:val="ru-RU"/>
        </w:rPr>
        <w:t>Уюк</w:t>
      </w:r>
      <w:proofErr w:type="spellEnd"/>
      <w:r w:rsidRPr="00FD49B7">
        <w:rPr>
          <w:color w:val="000000"/>
          <w:szCs w:val="24"/>
          <w:lang w:val="ru-RU"/>
        </w:rPr>
        <w:t xml:space="preserve"> находится в 70 км к югу, у р. </w:t>
      </w:r>
      <w:proofErr w:type="spellStart"/>
      <w:r w:rsidRPr="00FD49B7">
        <w:rPr>
          <w:color w:val="000000"/>
          <w:szCs w:val="24"/>
          <w:lang w:val="ru-RU"/>
        </w:rPr>
        <w:t>Таспас</w:t>
      </w:r>
      <w:proofErr w:type="spellEnd"/>
      <w:r w:rsidRPr="00FD49B7">
        <w:rPr>
          <w:color w:val="000000"/>
          <w:szCs w:val="24"/>
          <w:lang w:val="ru-RU"/>
        </w:rPr>
        <w:t xml:space="preserve">. С населенными пунктами месторождение </w:t>
      </w:r>
      <w:proofErr w:type="spellStart"/>
      <w:r w:rsidRPr="00FD49B7">
        <w:rPr>
          <w:color w:val="000000"/>
          <w:szCs w:val="24"/>
          <w:lang w:val="ru-RU"/>
        </w:rPr>
        <w:t>Айракты</w:t>
      </w:r>
      <w:proofErr w:type="spellEnd"/>
      <w:r w:rsidRPr="00FD49B7">
        <w:rPr>
          <w:color w:val="000000"/>
          <w:szCs w:val="24"/>
          <w:lang w:val="ru-RU"/>
        </w:rPr>
        <w:t xml:space="preserve"> соединяется грунтовыми дорогами, которые пригодны для движения только в летнее и морозное зимнее время. Асфальтированная шоссейная дорога соединяет областной центр Джамбул с селами Акколь, </w:t>
      </w:r>
      <w:proofErr w:type="spellStart"/>
      <w:r w:rsidRPr="00FD49B7">
        <w:rPr>
          <w:color w:val="000000"/>
          <w:szCs w:val="24"/>
          <w:lang w:val="ru-RU"/>
        </w:rPr>
        <w:t>Уюк</w:t>
      </w:r>
      <w:proofErr w:type="spellEnd"/>
      <w:r w:rsidRPr="00FD49B7">
        <w:rPr>
          <w:color w:val="000000"/>
          <w:szCs w:val="24"/>
          <w:lang w:val="ru-RU"/>
        </w:rPr>
        <w:t xml:space="preserve"> и Уланбель.</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Источниками водоснабжения непосредственно на площади месторождения являются колодцы и артезианские скважины, уровень воды в которых находится на глубине 10-20 м от устья. Водоносные горизонты палеогена залегают на глубине 160-220 м, содержат воду с минерализацией 3-5 г/л.</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Строительный материал - гравий, песок в избытке имеется в русле реки Талас, протекающей в 75 км на юго-западе. Бутовый камень разрабатывается в 120 км на севере, у </w:t>
      </w:r>
      <w:proofErr w:type="spellStart"/>
      <w:r w:rsidRPr="00FD49B7">
        <w:rPr>
          <w:color w:val="000000"/>
          <w:szCs w:val="24"/>
          <w:lang w:val="ru-RU"/>
        </w:rPr>
        <w:t>с</w:t>
      </w:r>
      <w:proofErr w:type="gramStart"/>
      <w:r w:rsidRPr="00FD49B7">
        <w:rPr>
          <w:color w:val="000000"/>
          <w:szCs w:val="24"/>
          <w:lang w:val="ru-RU"/>
        </w:rPr>
        <w:t>.У</w:t>
      </w:r>
      <w:proofErr w:type="gramEnd"/>
      <w:r w:rsidRPr="00FD49B7">
        <w:rPr>
          <w:color w:val="000000"/>
          <w:szCs w:val="24"/>
          <w:lang w:val="ru-RU"/>
        </w:rPr>
        <w:t>ланбель</w:t>
      </w:r>
      <w:proofErr w:type="spellEnd"/>
      <w:r w:rsidRPr="00FD49B7">
        <w:rPr>
          <w:color w:val="000000"/>
          <w:szCs w:val="24"/>
          <w:lang w:val="ru-RU"/>
        </w:rPr>
        <w:t xml:space="preserve">. Непосредственно через площадь Амангельды проходит с юго-востока (от </w:t>
      </w:r>
      <w:proofErr w:type="spellStart"/>
      <w:r w:rsidRPr="00FD49B7">
        <w:rPr>
          <w:color w:val="000000"/>
          <w:szCs w:val="24"/>
          <w:lang w:val="ru-RU"/>
        </w:rPr>
        <w:t>Жамбылской</w:t>
      </w:r>
      <w:proofErr w:type="spellEnd"/>
      <w:r w:rsidRPr="00FD49B7">
        <w:rPr>
          <w:color w:val="000000"/>
          <w:szCs w:val="24"/>
          <w:lang w:val="ru-RU"/>
        </w:rPr>
        <w:t xml:space="preserve"> ГЭС) на северо-запад высоковольтная линия электропередач (ЛЭП) районного значения.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Климат района резко-континентальный с сухим жарким летом (до +40°С) и холодной (до –40°С) малоснежной зимой, продолжительность отопительного сезона 178 суток (с 15 октября по 15 апреля). Господствующее направление ветров - северо-восточное.</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Впервые в 1981г запасы газа и конденсата месторождения </w:t>
      </w:r>
      <w:proofErr w:type="spellStart"/>
      <w:r w:rsidRPr="00FD49B7">
        <w:rPr>
          <w:color w:val="000000"/>
          <w:szCs w:val="24"/>
          <w:lang w:val="ru-RU"/>
        </w:rPr>
        <w:t>Айракты</w:t>
      </w:r>
      <w:proofErr w:type="spellEnd"/>
      <w:r w:rsidRPr="00FD49B7">
        <w:rPr>
          <w:color w:val="000000"/>
          <w:szCs w:val="24"/>
          <w:lang w:val="ru-RU"/>
        </w:rPr>
        <w:t xml:space="preserve"> были рассмотрены и утверждены ГКЗ СССР протоколом № 8884 от 27.11.1981 г.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В 2008 году на месторождении были проведены детальные сейсморазведочные работы МОГТ-2D в объеме 85,860 </w:t>
      </w:r>
      <w:proofErr w:type="spellStart"/>
      <w:r w:rsidRPr="00FD49B7">
        <w:rPr>
          <w:color w:val="000000"/>
          <w:szCs w:val="24"/>
          <w:lang w:val="ru-RU"/>
        </w:rPr>
        <w:t>пог.км</w:t>
      </w:r>
      <w:proofErr w:type="spellEnd"/>
      <w:proofErr w:type="gramStart"/>
      <w:r w:rsidRPr="00FD49B7">
        <w:rPr>
          <w:color w:val="000000"/>
          <w:szCs w:val="24"/>
          <w:lang w:val="ru-RU"/>
        </w:rPr>
        <w:t>.</w:t>
      </w:r>
      <w:proofErr w:type="gramEnd"/>
      <w:r w:rsidRPr="00FD49B7">
        <w:rPr>
          <w:color w:val="000000"/>
          <w:szCs w:val="24"/>
          <w:lang w:val="ru-RU"/>
        </w:rPr>
        <w:t xml:space="preserve"> </w:t>
      </w:r>
      <w:proofErr w:type="gramStart"/>
      <w:r w:rsidRPr="00FD49B7">
        <w:rPr>
          <w:color w:val="000000"/>
          <w:szCs w:val="24"/>
          <w:lang w:val="ru-RU"/>
        </w:rPr>
        <w:t>п</w:t>
      </w:r>
      <w:proofErr w:type="gramEnd"/>
      <w:r w:rsidRPr="00FD49B7">
        <w:rPr>
          <w:color w:val="000000"/>
          <w:szCs w:val="24"/>
          <w:lang w:val="ru-RU"/>
        </w:rPr>
        <w:t xml:space="preserve">олной кратности.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В соответствии с «Проектом оценочных работ на месторождении </w:t>
      </w:r>
      <w:proofErr w:type="spellStart"/>
      <w:r w:rsidRPr="00FD49B7">
        <w:rPr>
          <w:color w:val="000000"/>
          <w:szCs w:val="24"/>
          <w:lang w:val="ru-RU"/>
        </w:rPr>
        <w:t>Айракты</w:t>
      </w:r>
      <w:proofErr w:type="spellEnd"/>
      <w:r w:rsidRPr="00FD49B7">
        <w:rPr>
          <w:color w:val="000000"/>
          <w:szCs w:val="24"/>
          <w:lang w:val="ru-RU"/>
        </w:rPr>
        <w:t xml:space="preserve">», была пробурена в 2013 году оценочная скважина 8, а также восстановлены ранее пробуренные скважины №№ 1, 4, и 6, в которых были получены притоки газа.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В 2014 году выполнено и утверждено «Дополнение к проекту оценочных работ на месторождении </w:t>
      </w:r>
      <w:proofErr w:type="spellStart"/>
      <w:r w:rsidRPr="00FD49B7">
        <w:rPr>
          <w:color w:val="000000"/>
          <w:szCs w:val="24"/>
          <w:lang w:val="ru-RU"/>
        </w:rPr>
        <w:t>Айракты</w:t>
      </w:r>
      <w:proofErr w:type="spellEnd"/>
      <w:r w:rsidRPr="00FD49B7">
        <w:rPr>
          <w:color w:val="000000"/>
          <w:szCs w:val="24"/>
          <w:lang w:val="ru-RU"/>
        </w:rPr>
        <w:t xml:space="preserve">» (протокол ЦКРР РК №49/31 от 11.07.2014 г.), с целью </w:t>
      </w:r>
      <w:proofErr w:type="spellStart"/>
      <w:r w:rsidRPr="00FD49B7">
        <w:rPr>
          <w:color w:val="000000"/>
          <w:szCs w:val="24"/>
          <w:lang w:val="ru-RU"/>
        </w:rPr>
        <w:lastRenderedPageBreak/>
        <w:t>доизучения</w:t>
      </w:r>
      <w:proofErr w:type="spellEnd"/>
      <w:r w:rsidRPr="00FD49B7">
        <w:rPr>
          <w:color w:val="000000"/>
          <w:szCs w:val="24"/>
          <w:lang w:val="ru-RU"/>
        </w:rPr>
        <w:t xml:space="preserve"> и уточнения геологического строения месторождения.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В 2015 году выполнен «Пересчет запасов газа, конденсата и попутных компонентов </w:t>
      </w:r>
      <w:proofErr w:type="spellStart"/>
      <w:r w:rsidRPr="00FD49B7">
        <w:rPr>
          <w:color w:val="000000"/>
          <w:szCs w:val="24"/>
          <w:lang w:val="ru-RU"/>
        </w:rPr>
        <w:t>нижневизейского</w:t>
      </w:r>
      <w:proofErr w:type="spellEnd"/>
      <w:r w:rsidRPr="00FD49B7">
        <w:rPr>
          <w:color w:val="000000"/>
          <w:szCs w:val="24"/>
          <w:lang w:val="ru-RU"/>
        </w:rPr>
        <w:t xml:space="preserve"> горизонта С1v1 месторождения </w:t>
      </w:r>
      <w:proofErr w:type="spellStart"/>
      <w:r w:rsidRPr="00FD49B7">
        <w:rPr>
          <w:color w:val="000000"/>
          <w:szCs w:val="24"/>
          <w:lang w:val="ru-RU"/>
        </w:rPr>
        <w:t>Айракты</w:t>
      </w:r>
      <w:proofErr w:type="spellEnd"/>
      <w:r w:rsidRPr="00FD49B7">
        <w:rPr>
          <w:color w:val="000000"/>
          <w:szCs w:val="24"/>
          <w:lang w:val="ru-RU"/>
        </w:rPr>
        <w:t>» по состоянию на 02.01.2014 г. (протокол ГКЗ № 1531-15-У от 23.02.2015 г.), где геологические/извлекаемые запасы составили по категории: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газ: С1 – 5835/4453 млн</w:t>
      </w:r>
      <w:proofErr w:type="gramStart"/>
      <w:r w:rsidRPr="00FD49B7">
        <w:rPr>
          <w:color w:val="000000"/>
          <w:szCs w:val="24"/>
          <w:lang w:val="ru-RU"/>
        </w:rPr>
        <w:t>.м</w:t>
      </w:r>
      <w:proofErr w:type="gramEnd"/>
      <w:r w:rsidRPr="00FD49B7">
        <w:rPr>
          <w:color w:val="000000"/>
          <w:szCs w:val="24"/>
          <w:lang w:val="ru-RU"/>
        </w:rPr>
        <w:t>3; С2 – 3017/1726 млн.м3</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 xml:space="preserve">конденсат: С1 – 181/103 </w:t>
      </w:r>
      <w:proofErr w:type="spellStart"/>
      <w:r w:rsidRPr="00FD49B7">
        <w:rPr>
          <w:color w:val="000000"/>
          <w:szCs w:val="24"/>
          <w:lang w:val="ru-RU"/>
        </w:rPr>
        <w:t>тыс</w:t>
      </w:r>
      <w:proofErr w:type="gramStart"/>
      <w:r w:rsidRPr="00FD49B7">
        <w:rPr>
          <w:color w:val="000000"/>
          <w:szCs w:val="24"/>
          <w:lang w:val="ru-RU"/>
        </w:rPr>
        <w:t>.т</w:t>
      </w:r>
      <w:proofErr w:type="spellEnd"/>
      <w:proofErr w:type="gramEnd"/>
      <w:r w:rsidRPr="00FD49B7">
        <w:rPr>
          <w:color w:val="000000"/>
          <w:szCs w:val="24"/>
          <w:lang w:val="ru-RU"/>
        </w:rPr>
        <w:t xml:space="preserve">; С2 – 93/39 </w:t>
      </w:r>
      <w:proofErr w:type="spellStart"/>
      <w:r w:rsidRPr="00FD49B7">
        <w:rPr>
          <w:color w:val="000000"/>
          <w:szCs w:val="24"/>
          <w:lang w:val="ru-RU"/>
        </w:rPr>
        <w:t>тыс.т</w:t>
      </w:r>
      <w:proofErr w:type="spellEnd"/>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В 2015 году запасы легли в основу составления «Проекта опытно-промышленной эксплуатации месторождения </w:t>
      </w:r>
      <w:proofErr w:type="spellStart"/>
      <w:r w:rsidRPr="00FD49B7">
        <w:rPr>
          <w:color w:val="000000"/>
          <w:szCs w:val="24"/>
          <w:lang w:val="ru-RU"/>
        </w:rPr>
        <w:t>Айракты</w:t>
      </w:r>
      <w:proofErr w:type="spellEnd"/>
      <w:r w:rsidRPr="00FD49B7">
        <w:rPr>
          <w:color w:val="000000"/>
          <w:szCs w:val="24"/>
          <w:lang w:val="ru-RU"/>
        </w:rPr>
        <w:t>», утвержденный Комитетом Геологии и Недропользования Министерства по Инвестициям и Развитию Республики Казахстан (письмо № 27-5-2798-и от 23 декабря 2015 г.).</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Месторождение </w:t>
      </w:r>
      <w:proofErr w:type="spellStart"/>
      <w:r w:rsidRPr="00FD49B7">
        <w:rPr>
          <w:color w:val="000000"/>
          <w:szCs w:val="24"/>
          <w:lang w:val="ru-RU"/>
        </w:rPr>
        <w:t>Айракты</w:t>
      </w:r>
      <w:proofErr w:type="spellEnd"/>
      <w:r w:rsidRPr="00FD49B7">
        <w:rPr>
          <w:color w:val="000000"/>
          <w:szCs w:val="24"/>
          <w:lang w:val="ru-RU"/>
        </w:rPr>
        <w:t xml:space="preserve"> вступила в опытно промышленную эксплуатацию согласно Дополнению №12 от 28.12.2017 г. к Контракту №611 от 12.12.2000 г. на совмещенную разведку и добычу углеводородного сырья. </w:t>
      </w:r>
    </w:p>
    <w:p w:rsidR="00027174" w:rsidRPr="00FD49B7" w:rsidRDefault="00027174" w:rsidP="00027174">
      <w:pPr>
        <w:widowControl w:val="0"/>
        <w:spacing w:line="360" w:lineRule="auto"/>
        <w:ind w:firstLine="708"/>
        <w:jc w:val="both"/>
        <w:rPr>
          <w:color w:val="000000"/>
          <w:szCs w:val="24"/>
          <w:lang w:val="ru-RU"/>
        </w:rPr>
      </w:pPr>
      <w:proofErr w:type="gramStart"/>
      <w:r w:rsidRPr="00FD49B7">
        <w:rPr>
          <w:color w:val="000000"/>
          <w:szCs w:val="24"/>
          <w:lang w:val="ru-RU"/>
        </w:rPr>
        <w:t xml:space="preserve">В 2021 году был выполнен «Пересчет запасов газа, конденсата и попутных компонентов по </w:t>
      </w:r>
      <w:proofErr w:type="spellStart"/>
      <w:r w:rsidRPr="00FD49B7">
        <w:rPr>
          <w:color w:val="000000"/>
          <w:szCs w:val="24"/>
          <w:lang w:val="ru-RU"/>
        </w:rPr>
        <w:t>нижневизейскому</w:t>
      </w:r>
      <w:proofErr w:type="spellEnd"/>
      <w:r w:rsidRPr="00FD49B7">
        <w:rPr>
          <w:color w:val="000000"/>
          <w:szCs w:val="24"/>
          <w:lang w:val="ru-RU"/>
        </w:rPr>
        <w:t xml:space="preserve"> горизонту (С1v1), оценка ресурсов углеводородов по 3-м горизонтам (C1sr, C1v2, C1t) месторождения </w:t>
      </w:r>
      <w:proofErr w:type="spellStart"/>
      <w:r w:rsidRPr="00FD49B7">
        <w:rPr>
          <w:color w:val="000000"/>
          <w:szCs w:val="24"/>
          <w:lang w:val="ru-RU"/>
        </w:rPr>
        <w:t>Айракты</w:t>
      </w:r>
      <w:proofErr w:type="spellEnd"/>
      <w:r w:rsidRPr="00FD49B7">
        <w:rPr>
          <w:color w:val="000000"/>
          <w:szCs w:val="24"/>
          <w:lang w:val="ru-RU"/>
        </w:rPr>
        <w:t xml:space="preserve">, </w:t>
      </w:r>
      <w:proofErr w:type="spellStart"/>
      <w:r w:rsidRPr="00FD49B7">
        <w:rPr>
          <w:color w:val="000000"/>
          <w:szCs w:val="24"/>
          <w:lang w:val="ru-RU"/>
        </w:rPr>
        <w:t>Жамбылской</w:t>
      </w:r>
      <w:proofErr w:type="spellEnd"/>
      <w:r w:rsidRPr="00FD49B7">
        <w:rPr>
          <w:color w:val="000000"/>
          <w:szCs w:val="24"/>
          <w:lang w:val="ru-RU"/>
        </w:rPr>
        <w:t xml:space="preserve"> области Республики Казахстан» по состоянию изученности на 01.07.2020 г. (Протокол ГКЗ РК №2349-21-У от 11.10.2021 г.), где геологические/извлекаемые запасы </w:t>
      </w:r>
      <w:proofErr w:type="spellStart"/>
      <w:r w:rsidRPr="00FD49B7">
        <w:rPr>
          <w:color w:val="000000"/>
          <w:szCs w:val="24"/>
          <w:lang w:val="ru-RU"/>
        </w:rPr>
        <w:t>нижневизейского</w:t>
      </w:r>
      <w:proofErr w:type="spellEnd"/>
      <w:r w:rsidRPr="00FD49B7">
        <w:rPr>
          <w:color w:val="000000"/>
          <w:szCs w:val="24"/>
          <w:lang w:val="ru-RU"/>
        </w:rPr>
        <w:t xml:space="preserve"> и серпуховского горизонтов составили в следующих количествах:</w:t>
      </w:r>
      <w:proofErr w:type="gramEnd"/>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сухой газ: С1 – 5338/2627 млн</w:t>
      </w:r>
      <w:proofErr w:type="gramStart"/>
      <w:r w:rsidRPr="00FD49B7">
        <w:rPr>
          <w:color w:val="000000"/>
          <w:szCs w:val="24"/>
          <w:lang w:val="ru-RU"/>
        </w:rPr>
        <w:t>.м</w:t>
      </w:r>
      <w:proofErr w:type="gramEnd"/>
      <w:r w:rsidRPr="00FD49B7">
        <w:rPr>
          <w:color w:val="000000"/>
          <w:szCs w:val="24"/>
          <w:lang w:val="ru-RU"/>
        </w:rPr>
        <w:t>3; С2 – 939/356 млн.м3</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 xml:space="preserve">конденсат: С1 – 194/91 </w:t>
      </w:r>
      <w:proofErr w:type="spellStart"/>
      <w:r w:rsidRPr="00FD49B7">
        <w:rPr>
          <w:color w:val="000000"/>
          <w:szCs w:val="24"/>
          <w:lang w:val="ru-RU"/>
        </w:rPr>
        <w:t>тыс</w:t>
      </w:r>
      <w:proofErr w:type="gramStart"/>
      <w:r w:rsidRPr="00FD49B7">
        <w:rPr>
          <w:color w:val="000000"/>
          <w:szCs w:val="24"/>
          <w:lang w:val="ru-RU"/>
        </w:rPr>
        <w:t>.т</w:t>
      </w:r>
      <w:proofErr w:type="spellEnd"/>
      <w:proofErr w:type="gramEnd"/>
      <w:r w:rsidRPr="00FD49B7">
        <w:rPr>
          <w:color w:val="000000"/>
          <w:szCs w:val="24"/>
          <w:lang w:val="ru-RU"/>
        </w:rPr>
        <w:t xml:space="preserve">; С2 – 34/11 </w:t>
      </w:r>
      <w:proofErr w:type="spellStart"/>
      <w:r w:rsidRPr="00FD49B7">
        <w:rPr>
          <w:color w:val="000000"/>
          <w:szCs w:val="24"/>
          <w:lang w:val="ru-RU"/>
        </w:rPr>
        <w:t>тыс.т</w:t>
      </w:r>
      <w:proofErr w:type="spellEnd"/>
      <w:r w:rsidRPr="00FD49B7">
        <w:rPr>
          <w:color w:val="000000"/>
          <w:szCs w:val="24"/>
          <w:lang w:val="ru-RU"/>
        </w:rPr>
        <w:t>.</w:t>
      </w:r>
    </w:p>
    <w:p w:rsidR="00027174" w:rsidRDefault="00027174" w:rsidP="00027174">
      <w:pPr>
        <w:widowControl w:val="0"/>
        <w:spacing w:line="360" w:lineRule="auto"/>
        <w:ind w:firstLine="708"/>
        <w:jc w:val="both"/>
        <w:rPr>
          <w:color w:val="000000"/>
          <w:szCs w:val="24"/>
          <w:lang w:val="ru-RU"/>
        </w:rPr>
      </w:pPr>
      <w:r w:rsidRPr="00FD49B7">
        <w:rPr>
          <w:color w:val="000000"/>
          <w:szCs w:val="24"/>
          <w:lang w:val="ru-RU"/>
        </w:rPr>
        <w:t>Основанием данного «</w:t>
      </w:r>
      <w:r>
        <w:rPr>
          <w:color w:val="000000"/>
          <w:szCs w:val="24"/>
          <w:lang w:val="ru-RU"/>
        </w:rPr>
        <w:t xml:space="preserve">обустройства скважин №№2г,4г,8р,108 на месторождении </w:t>
      </w:r>
      <w:proofErr w:type="spellStart"/>
      <w:r>
        <w:rPr>
          <w:color w:val="000000"/>
          <w:szCs w:val="24"/>
          <w:lang w:val="ru-RU"/>
        </w:rPr>
        <w:t>Айракты</w:t>
      </w:r>
      <w:proofErr w:type="spellEnd"/>
      <w:r>
        <w:rPr>
          <w:color w:val="000000"/>
          <w:szCs w:val="24"/>
          <w:lang w:val="ru-RU"/>
        </w:rPr>
        <w:t>»</w:t>
      </w:r>
      <w:r w:rsidRPr="00FD49B7">
        <w:rPr>
          <w:color w:val="000000"/>
          <w:szCs w:val="24"/>
          <w:lang w:val="ru-RU"/>
        </w:rPr>
        <w:t xml:space="preserve"> является «Проект разработки месторождения </w:t>
      </w:r>
      <w:proofErr w:type="spellStart"/>
      <w:r w:rsidRPr="00FD49B7">
        <w:rPr>
          <w:color w:val="000000"/>
          <w:szCs w:val="24"/>
          <w:lang w:val="ru-RU"/>
        </w:rPr>
        <w:t>Айрак</w:t>
      </w:r>
      <w:r>
        <w:rPr>
          <w:color w:val="000000"/>
          <w:szCs w:val="24"/>
          <w:lang w:val="ru-RU"/>
        </w:rPr>
        <w:t>ты</w:t>
      </w:r>
      <w:proofErr w:type="spellEnd"/>
      <w:r>
        <w:rPr>
          <w:color w:val="000000"/>
          <w:szCs w:val="24"/>
          <w:lang w:val="ru-RU"/>
        </w:rPr>
        <w:t xml:space="preserve"> по состоянию на 01.07.2021г»</w:t>
      </w:r>
    </w:p>
    <w:p w:rsidR="00027174" w:rsidRPr="00C40515" w:rsidRDefault="00027174" w:rsidP="00027174">
      <w:pPr>
        <w:widowControl w:val="0"/>
        <w:spacing w:line="360" w:lineRule="auto"/>
        <w:ind w:firstLine="708"/>
        <w:jc w:val="both"/>
        <w:rPr>
          <w:color w:val="000000"/>
          <w:szCs w:val="24"/>
          <w:u w:val="single"/>
          <w:lang w:val="ru-RU"/>
        </w:rPr>
      </w:pPr>
      <w:r w:rsidRPr="00C40515">
        <w:rPr>
          <w:color w:val="000000"/>
          <w:szCs w:val="24"/>
          <w:u w:val="single"/>
          <w:lang w:val="ru-RU"/>
        </w:rPr>
        <w:t>Выбросы в атмосферу</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В условиях увеличения добычи нефти и газа важнейшей экологической и социальной задачей является охрана окружающей среды в районах размещения предприятий нефтегазовой промышленности.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Основной предпосылкой для защиты атмосферы от загрязнения является инвентаризация источников выбросов, то есть получение и систематизация сведений о </w:t>
      </w:r>
    </w:p>
    <w:p w:rsidR="00027174" w:rsidRPr="00FD49B7" w:rsidRDefault="00027174" w:rsidP="00027174">
      <w:pPr>
        <w:widowControl w:val="0"/>
        <w:spacing w:line="360" w:lineRule="auto"/>
        <w:ind w:firstLine="708"/>
        <w:jc w:val="both"/>
        <w:rPr>
          <w:color w:val="000000"/>
          <w:szCs w:val="24"/>
          <w:lang w:val="ru-RU"/>
        </w:rPr>
      </w:pPr>
      <w:proofErr w:type="gramStart"/>
      <w:r w:rsidRPr="00FD49B7">
        <w:rPr>
          <w:color w:val="000000"/>
          <w:szCs w:val="24"/>
          <w:lang w:val="ru-RU"/>
        </w:rPr>
        <w:t>составе</w:t>
      </w:r>
      <w:proofErr w:type="gramEnd"/>
      <w:r w:rsidRPr="00FD49B7">
        <w:rPr>
          <w:color w:val="000000"/>
          <w:szCs w:val="24"/>
          <w:lang w:val="ru-RU"/>
        </w:rPr>
        <w:t xml:space="preserve"> и количестве промышленных выбросов, распределении источников выбросов по территории предприятия и учет мероприятий по улавливанию и обезвреживанию вредных веществ.</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При </w:t>
      </w:r>
      <w:r>
        <w:rPr>
          <w:color w:val="000000"/>
          <w:szCs w:val="24"/>
          <w:lang w:val="ru-RU"/>
        </w:rPr>
        <w:t>обустройстве</w:t>
      </w:r>
      <w:r w:rsidRPr="00FD49B7">
        <w:rPr>
          <w:color w:val="000000"/>
          <w:szCs w:val="24"/>
          <w:lang w:val="ru-RU"/>
        </w:rPr>
        <w:t xml:space="preserve"> скважины основное загрязнение атмосферного воздуха </w:t>
      </w:r>
      <w:r w:rsidRPr="00FD49B7">
        <w:rPr>
          <w:color w:val="000000"/>
          <w:szCs w:val="24"/>
          <w:lang w:val="ru-RU"/>
        </w:rPr>
        <w:lastRenderedPageBreak/>
        <w:t>предполагается в результате выделения: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пыли в процессе строительно-монтажных работ (планировка площадки);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 xml:space="preserve">продуктов сгорания дизельного топлива (привод лебедки и ротора, привод буровых насосов, </w:t>
      </w:r>
      <w:proofErr w:type="gramStart"/>
      <w:r w:rsidRPr="00FD49B7">
        <w:rPr>
          <w:color w:val="000000"/>
          <w:szCs w:val="24"/>
          <w:lang w:val="ru-RU"/>
        </w:rPr>
        <w:t>дизель-генераторы</w:t>
      </w:r>
      <w:proofErr w:type="gramEnd"/>
      <w:r w:rsidRPr="00FD49B7">
        <w:rPr>
          <w:color w:val="000000"/>
          <w:szCs w:val="24"/>
          <w:lang w:val="ru-RU"/>
        </w:rPr>
        <w:t>);</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легких фракций углеводородов от технологического оборудования (емкости для хранения горюче-смазочных материалов, технологические емкости);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r>
      <w:r>
        <w:rPr>
          <w:color w:val="000000"/>
          <w:szCs w:val="24"/>
          <w:lang w:val="ru-RU"/>
        </w:rPr>
        <w:t>Обустройство</w:t>
      </w:r>
      <w:r w:rsidRPr="00FD49B7">
        <w:rPr>
          <w:color w:val="000000"/>
          <w:szCs w:val="24"/>
          <w:lang w:val="ru-RU"/>
        </w:rPr>
        <w:t xml:space="preserve"> скважин планируется начать и завершить в 202</w:t>
      </w:r>
      <w:r>
        <w:rPr>
          <w:color w:val="000000"/>
          <w:szCs w:val="24"/>
          <w:lang w:val="ru-RU"/>
        </w:rPr>
        <w:t>6</w:t>
      </w:r>
      <w:r w:rsidRPr="00FD49B7">
        <w:rPr>
          <w:color w:val="000000"/>
          <w:szCs w:val="24"/>
          <w:lang w:val="ru-RU"/>
        </w:rPr>
        <w:t xml:space="preserve"> году</w:t>
      </w:r>
      <w:r>
        <w:rPr>
          <w:color w:val="000000"/>
          <w:szCs w:val="24"/>
          <w:lang w:val="ru-RU"/>
        </w:rPr>
        <w:t>, согласно данным Заказчика.</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Общая продолжительность </w:t>
      </w:r>
      <w:r>
        <w:rPr>
          <w:color w:val="000000"/>
          <w:szCs w:val="24"/>
          <w:lang w:val="ru-RU"/>
        </w:rPr>
        <w:t>обустройства</w:t>
      </w:r>
      <w:r w:rsidRPr="00FD49B7">
        <w:rPr>
          <w:color w:val="000000"/>
          <w:szCs w:val="24"/>
          <w:lang w:val="ru-RU"/>
        </w:rPr>
        <w:t xml:space="preserve"> составляет </w:t>
      </w:r>
      <w:r>
        <w:rPr>
          <w:color w:val="000000"/>
          <w:szCs w:val="24"/>
          <w:lang w:val="ru-RU"/>
        </w:rPr>
        <w:t>90</w:t>
      </w:r>
      <w:r w:rsidRPr="00FD49B7">
        <w:rPr>
          <w:color w:val="000000"/>
          <w:szCs w:val="24"/>
          <w:lang w:val="ru-RU"/>
        </w:rPr>
        <w:t xml:space="preserve"> суток.</w:t>
      </w:r>
    </w:p>
    <w:p w:rsidR="00027174" w:rsidRPr="0050576D" w:rsidRDefault="00027174" w:rsidP="00027174">
      <w:pPr>
        <w:widowControl w:val="0"/>
        <w:spacing w:line="360" w:lineRule="auto"/>
        <w:ind w:firstLine="737"/>
        <w:jc w:val="both"/>
        <w:rPr>
          <w:szCs w:val="24"/>
          <w:lang w:val="ru-RU"/>
        </w:rPr>
      </w:pPr>
      <w:proofErr w:type="gramStart"/>
      <w:r w:rsidRPr="00FD49B7">
        <w:rPr>
          <w:color w:val="000000"/>
          <w:szCs w:val="24"/>
          <w:lang w:val="ru-RU"/>
        </w:rPr>
        <w:t xml:space="preserve">Основными загрязняющими атмосферу веществами при </w:t>
      </w:r>
      <w:r>
        <w:rPr>
          <w:color w:val="000000"/>
          <w:szCs w:val="24"/>
          <w:lang w:val="ru-RU"/>
        </w:rPr>
        <w:t>обустройства</w:t>
      </w:r>
      <w:r w:rsidRPr="00FD49B7">
        <w:rPr>
          <w:color w:val="000000"/>
          <w:szCs w:val="24"/>
          <w:lang w:val="ru-RU"/>
        </w:rPr>
        <w:t xml:space="preserve"> будут являться вещества, выделяемые при проведении сварочных работ, при работе шлифовальных машин, при проведении  битумных работ, при резке металла, при лакокрасочных работах, от двигателей внутреннего сгорания (ДВС) при работе задействованного автотранспорта, строительных машин и механизмов на строительной площадке.</w:t>
      </w:r>
      <w:proofErr w:type="gramEnd"/>
      <w:r w:rsidRPr="0014074C">
        <w:rPr>
          <w:iCs/>
          <w:szCs w:val="24"/>
          <w:lang w:val="ru-RU"/>
        </w:rPr>
        <w:t xml:space="preserve"> </w:t>
      </w:r>
      <w:r w:rsidRPr="0050576D">
        <w:rPr>
          <w:iCs/>
          <w:szCs w:val="24"/>
          <w:lang w:val="ru-RU"/>
        </w:rPr>
        <w:t xml:space="preserve">Источниками загрязнения атмосферы в процессе </w:t>
      </w:r>
      <w:r>
        <w:rPr>
          <w:iCs/>
          <w:szCs w:val="24"/>
          <w:lang w:val="ru-RU"/>
        </w:rPr>
        <w:t>обустройства</w:t>
      </w:r>
      <w:r w:rsidRPr="0050576D">
        <w:rPr>
          <w:szCs w:val="24"/>
          <w:lang w:val="ru-RU"/>
        </w:rPr>
        <w:t xml:space="preserve"> скважин на месторождении </w:t>
      </w:r>
      <w:proofErr w:type="spellStart"/>
      <w:r w:rsidRPr="0050576D">
        <w:rPr>
          <w:szCs w:val="24"/>
          <w:lang w:val="ru-RU"/>
        </w:rPr>
        <w:t>Айракты</w:t>
      </w:r>
      <w:proofErr w:type="spellEnd"/>
      <w:r w:rsidRPr="0050576D">
        <w:rPr>
          <w:szCs w:val="24"/>
          <w:lang w:val="ru-RU"/>
        </w:rPr>
        <w:t xml:space="preserve"> являются:</w:t>
      </w:r>
    </w:p>
    <w:p w:rsidR="00027174" w:rsidRPr="0050576D" w:rsidRDefault="00027174" w:rsidP="00027174">
      <w:pPr>
        <w:widowControl w:val="0"/>
        <w:spacing w:line="360" w:lineRule="auto"/>
        <w:ind w:firstLine="737"/>
        <w:jc w:val="both"/>
        <w:rPr>
          <w:bCs/>
          <w:szCs w:val="24"/>
          <w:u w:val="single"/>
          <w:lang w:val="ru-RU"/>
        </w:rPr>
      </w:pPr>
      <w:r>
        <w:rPr>
          <w:bCs/>
          <w:i/>
          <w:iCs/>
          <w:szCs w:val="24"/>
          <w:u w:val="single"/>
          <w:lang w:val="ru-RU"/>
        </w:rPr>
        <w:t>Организованные источники:</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Источник № 0</w:t>
      </w:r>
      <w:r>
        <w:rPr>
          <w:szCs w:val="24"/>
          <w:lang w:val="ru-RU"/>
        </w:rPr>
        <w:t>0</w:t>
      </w:r>
      <w:r w:rsidRPr="0050576D">
        <w:rPr>
          <w:szCs w:val="24"/>
          <w:lang w:val="ru-RU"/>
        </w:rPr>
        <w:t>01 –</w:t>
      </w:r>
      <w:r w:rsidRPr="002E3DD8">
        <w:rPr>
          <w:szCs w:val="24"/>
          <w:lang w:val="ru-RU"/>
        </w:rPr>
        <w:t xml:space="preserve"> Компрессор</w:t>
      </w:r>
      <w:r w:rsidRPr="0050576D">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 xml:space="preserve">Источник № </w:t>
      </w:r>
      <w:r>
        <w:rPr>
          <w:szCs w:val="24"/>
          <w:lang w:val="ru-RU"/>
        </w:rPr>
        <w:t>0002</w:t>
      </w:r>
      <w:r w:rsidRPr="0050576D">
        <w:rPr>
          <w:szCs w:val="24"/>
          <w:lang w:val="ru-RU"/>
        </w:rPr>
        <w:t xml:space="preserve"> – </w:t>
      </w:r>
      <w:r w:rsidRPr="002E3DD8">
        <w:rPr>
          <w:szCs w:val="24"/>
          <w:lang w:val="ru-RU"/>
        </w:rPr>
        <w:t>Сварочный агрегат САГ</w:t>
      </w:r>
      <w:r w:rsidRPr="0050576D">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 xml:space="preserve">Источник № </w:t>
      </w:r>
      <w:r>
        <w:rPr>
          <w:szCs w:val="24"/>
          <w:lang w:val="ru-RU"/>
        </w:rPr>
        <w:t>0003</w:t>
      </w:r>
      <w:r w:rsidRPr="0050576D">
        <w:rPr>
          <w:szCs w:val="24"/>
          <w:lang w:val="ru-RU"/>
        </w:rPr>
        <w:t xml:space="preserve"> – </w:t>
      </w:r>
      <w:r w:rsidRPr="002E3DD8">
        <w:rPr>
          <w:szCs w:val="24"/>
          <w:lang w:val="ru-RU"/>
        </w:rPr>
        <w:t>Агрегат наполнительно-</w:t>
      </w:r>
      <w:proofErr w:type="spellStart"/>
      <w:r w:rsidRPr="002E3DD8">
        <w:rPr>
          <w:szCs w:val="24"/>
          <w:lang w:val="ru-RU"/>
        </w:rPr>
        <w:t>опрессовочный</w:t>
      </w:r>
      <w:proofErr w:type="spellEnd"/>
      <w:r w:rsidRPr="0050576D">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 xml:space="preserve">Источник № </w:t>
      </w:r>
      <w:r>
        <w:rPr>
          <w:szCs w:val="24"/>
          <w:lang w:val="ru-RU"/>
        </w:rPr>
        <w:t>0005</w:t>
      </w:r>
      <w:r w:rsidRPr="0050576D">
        <w:rPr>
          <w:szCs w:val="24"/>
          <w:lang w:val="ru-RU"/>
        </w:rPr>
        <w:t xml:space="preserve"> – </w:t>
      </w:r>
      <w:proofErr w:type="spellStart"/>
      <w:proofErr w:type="gramStart"/>
      <w:r w:rsidRPr="002E3DD8">
        <w:rPr>
          <w:szCs w:val="24"/>
          <w:lang w:val="ru-RU"/>
        </w:rPr>
        <w:t>Битумо</w:t>
      </w:r>
      <w:proofErr w:type="spellEnd"/>
      <w:r w:rsidRPr="002E3DD8">
        <w:rPr>
          <w:szCs w:val="24"/>
          <w:lang w:val="ru-RU"/>
        </w:rPr>
        <w:t>-плавильная</w:t>
      </w:r>
      <w:proofErr w:type="gramEnd"/>
      <w:r w:rsidRPr="002E3DD8">
        <w:rPr>
          <w:szCs w:val="24"/>
          <w:lang w:val="ru-RU"/>
        </w:rPr>
        <w:t xml:space="preserve"> установка</w:t>
      </w:r>
      <w:r w:rsidRPr="0050576D">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 xml:space="preserve">Источник № </w:t>
      </w:r>
      <w:r>
        <w:rPr>
          <w:szCs w:val="24"/>
          <w:lang w:val="ru-RU"/>
        </w:rPr>
        <w:t>0006</w:t>
      </w:r>
      <w:r w:rsidRPr="0050576D">
        <w:rPr>
          <w:szCs w:val="24"/>
          <w:lang w:val="ru-RU"/>
        </w:rPr>
        <w:t xml:space="preserve"> – </w:t>
      </w:r>
      <w:r w:rsidRPr="002E3DD8">
        <w:rPr>
          <w:szCs w:val="24"/>
          <w:lang w:val="ru-RU"/>
        </w:rPr>
        <w:t>ДЭС (электростанция)</w:t>
      </w:r>
      <w:r w:rsidRPr="0050576D">
        <w:rPr>
          <w:szCs w:val="24"/>
          <w:lang w:val="ru-RU"/>
        </w:rPr>
        <w:t>;</w:t>
      </w:r>
    </w:p>
    <w:p w:rsidR="00027174" w:rsidRPr="00F94DA2" w:rsidRDefault="00027174" w:rsidP="00027174">
      <w:pPr>
        <w:widowControl w:val="0"/>
        <w:spacing w:line="360" w:lineRule="auto"/>
        <w:ind w:firstLine="737"/>
        <w:jc w:val="both"/>
        <w:rPr>
          <w:bCs/>
          <w:i/>
          <w:iCs/>
          <w:szCs w:val="24"/>
          <w:u w:val="single"/>
          <w:lang w:val="ru-RU"/>
        </w:rPr>
      </w:pPr>
      <w:r>
        <w:rPr>
          <w:bCs/>
          <w:i/>
          <w:iCs/>
          <w:szCs w:val="24"/>
          <w:u w:val="single"/>
          <w:lang w:val="ru-RU"/>
        </w:rPr>
        <w:t>Нео</w:t>
      </w:r>
      <w:r w:rsidRPr="00F94DA2">
        <w:rPr>
          <w:bCs/>
          <w:i/>
          <w:iCs/>
          <w:szCs w:val="24"/>
          <w:u w:val="single"/>
          <w:lang w:val="ru-RU"/>
        </w:rPr>
        <w:t>рганизованные источники</w:t>
      </w:r>
      <w:r>
        <w:rPr>
          <w:bCs/>
          <w:i/>
          <w:iCs/>
          <w:szCs w:val="24"/>
          <w:u w:val="single"/>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Источник № 6</w:t>
      </w:r>
      <w:r>
        <w:rPr>
          <w:szCs w:val="24"/>
          <w:lang w:val="ru-RU"/>
        </w:rPr>
        <w:t>001</w:t>
      </w:r>
      <w:r w:rsidRPr="0050576D">
        <w:rPr>
          <w:szCs w:val="24"/>
          <w:lang w:val="ru-RU"/>
        </w:rPr>
        <w:t xml:space="preserve"> – </w:t>
      </w:r>
      <w:r w:rsidRPr="002E3DD8">
        <w:rPr>
          <w:szCs w:val="24"/>
          <w:lang w:val="ru-RU"/>
        </w:rPr>
        <w:t>Работа бульдозера</w:t>
      </w:r>
      <w:r w:rsidRPr="0050576D">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Источник № 6</w:t>
      </w:r>
      <w:r>
        <w:rPr>
          <w:szCs w:val="24"/>
          <w:lang w:val="ru-RU"/>
        </w:rPr>
        <w:t>002</w:t>
      </w:r>
      <w:r w:rsidRPr="0050576D">
        <w:rPr>
          <w:szCs w:val="24"/>
          <w:lang w:val="ru-RU"/>
        </w:rPr>
        <w:t xml:space="preserve"> – </w:t>
      </w:r>
      <w:r w:rsidRPr="002E3DD8">
        <w:rPr>
          <w:szCs w:val="24"/>
          <w:lang w:val="ru-RU"/>
        </w:rPr>
        <w:t>Работа автосамосвала</w:t>
      </w:r>
      <w:r>
        <w:rPr>
          <w:szCs w:val="24"/>
          <w:lang w:val="ru-RU"/>
        </w:rPr>
        <w:t>;</w:t>
      </w:r>
      <w:r w:rsidRPr="0050576D">
        <w:rPr>
          <w:szCs w:val="24"/>
          <w:lang w:val="ru-RU"/>
        </w:rPr>
        <w:t xml:space="preserve"> </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Источник № 6</w:t>
      </w:r>
      <w:r>
        <w:rPr>
          <w:szCs w:val="24"/>
          <w:lang w:val="ru-RU"/>
        </w:rPr>
        <w:t>003</w:t>
      </w:r>
      <w:r w:rsidRPr="0050576D">
        <w:rPr>
          <w:szCs w:val="24"/>
          <w:lang w:val="ru-RU"/>
        </w:rPr>
        <w:t xml:space="preserve"> – </w:t>
      </w:r>
      <w:r w:rsidRPr="002E3DD8">
        <w:rPr>
          <w:szCs w:val="24"/>
          <w:lang w:val="ru-RU"/>
        </w:rPr>
        <w:t xml:space="preserve">Работа </w:t>
      </w:r>
      <w:proofErr w:type="spellStart"/>
      <w:r w:rsidRPr="002E3DD8">
        <w:rPr>
          <w:szCs w:val="24"/>
          <w:lang w:val="ru-RU"/>
        </w:rPr>
        <w:t>эксковатора</w:t>
      </w:r>
      <w:proofErr w:type="spellEnd"/>
      <w:r>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 xml:space="preserve">Источник № </w:t>
      </w:r>
      <w:r>
        <w:rPr>
          <w:szCs w:val="24"/>
          <w:lang w:val="ru-RU"/>
        </w:rPr>
        <w:t>6004</w:t>
      </w:r>
      <w:r w:rsidRPr="0050576D">
        <w:rPr>
          <w:szCs w:val="24"/>
          <w:lang w:val="ru-RU"/>
        </w:rPr>
        <w:t xml:space="preserve"> – </w:t>
      </w:r>
      <w:r w:rsidRPr="002E3DD8">
        <w:rPr>
          <w:szCs w:val="24"/>
          <w:lang w:val="ru-RU"/>
        </w:rPr>
        <w:t>Бурильно-крановая машина</w:t>
      </w:r>
      <w:r w:rsidRPr="0050576D">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 xml:space="preserve">Источник № </w:t>
      </w:r>
      <w:r>
        <w:rPr>
          <w:szCs w:val="24"/>
          <w:lang w:val="ru-RU"/>
        </w:rPr>
        <w:t>6005</w:t>
      </w:r>
      <w:r w:rsidRPr="0050576D">
        <w:rPr>
          <w:szCs w:val="24"/>
          <w:lang w:val="ru-RU"/>
        </w:rPr>
        <w:t xml:space="preserve"> – </w:t>
      </w:r>
      <w:r w:rsidRPr="002E3DD8">
        <w:rPr>
          <w:szCs w:val="24"/>
          <w:lang w:val="ru-RU"/>
        </w:rPr>
        <w:t>Аппарат газовой резки</w:t>
      </w:r>
      <w:r w:rsidRPr="0050576D">
        <w:rPr>
          <w:szCs w:val="24"/>
          <w:lang w:val="ru-RU"/>
        </w:rPr>
        <w:t xml:space="preserve">; </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Источник № 6</w:t>
      </w:r>
      <w:r>
        <w:rPr>
          <w:szCs w:val="24"/>
          <w:lang w:val="ru-RU"/>
        </w:rPr>
        <w:t>006</w:t>
      </w:r>
      <w:r w:rsidRPr="0050576D">
        <w:rPr>
          <w:szCs w:val="24"/>
          <w:lang w:val="ru-RU"/>
        </w:rPr>
        <w:t xml:space="preserve"> – </w:t>
      </w:r>
      <w:r w:rsidRPr="002E3DD8">
        <w:rPr>
          <w:szCs w:val="24"/>
          <w:lang w:val="ru-RU"/>
        </w:rPr>
        <w:t>Установка для аргонодуговой сварки</w:t>
      </w:r>
      <w:r w:rsidRPr="0050576D">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Источник № 6</w:t>
      </w:r>
      <w:r>
        <w:rPr>
          <w:szCs w:val="24"/>
          <w:lang w:val="ru-RU"/>
        </w:rPr>
        <w:t>007</w:t>
      </w:r>
      <w:r w:rsidRPr="0050576D">
        <w:rPr>
          <w:szCs w:val="24"/>
          <w:lang w:val="ru-RU"/>
        </w:rPr>
        <w:t xml:space="preserve"> – </w:t>
      </w:r>
      <w:r w:rsidRPr="002E3DD8">
        <w:rPr>
          <w:szCs w:val="24"/>
          <w:lang w:val="ru-RU"/>
        </w:rPr>
        <w:t>Шлифовальная машина</w:t>
      </w:r>
      <w:r w:rsidRPr="0050576D">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Источник № 6</w:t>
      </w:r>
      <w:r>
        <w:rPr>
          <w:szCs w:val="24"/>
          <w:lang w:val="ru-RU"/>
        </w:rPr>
        <w:t>008</w:t>
      </w:r>
      <w:r w:rsidRPr="0050576D">
        <w:rPr>
          <w:szCs w:val="24"/>
          <w:lang w:val="ru-RU"/>
        </w:rPr>
        <w:t xml:space="preserve"> – </w:t>
      </w:r>
      <w:r w:rsidRPr="00495242">
        <w:rPr>
          <w:szCs w:val="24"/>
          <w:lang w:val="ru-RU"/>
        </w:rPr>
        <w:t>Покрасочные работы</w:t>
      </w:r>
      <w:r w:rsidRPr="0050576D">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Источник № 6</w:t>
      </w:r>
      <w:r>
        <w:rPr>
          <w:szCs w:val="24"/>
          <w:lang w:val="ru-RU"/>
        </w:rPr>
        <w:t>009</w:t>
      </w:r>
      <w:r w:rsidRPr="0050576D">
        <w:rPr>
          <w:szCs w:val="24"/>
          <w:lang w:val="ru-RU"/>
        </w:rPr>
        <w:t xml:space="preserve"> – </w:t>
      </w:r>
      <w:r w:rsidRPr="00495242">
        <w:rPr>
          <w:szCs w:val="24"/>
          <w:lang w:val="ru-RU"/>
        </w:rPr>
        <w:t>Выемочно-разгрузочные работы</w:t>
      </w:r>
      <w:r w:rsidRPr="0050576D">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Источник № 6</w:t>
      </w:r>
      <w:r>
        <w:rPr>
          <w:szCs w:val="24"/>
          <w:lang w:val="ru-RU"/>
        </w:rPr>
        <w:t>010</w:t>
      </w:r>
      <w:r w:rsidRPr="0050576D">
        <w:rPr>
          <w:szCs w:val="24"/>
          <w:lang w:val="ru-RU"/>
        </w:rPr>
        <w:t xml:space="preserve"> – </w:t>
      </w:r>
      <w:r w:rsidRPr="00495242">
        <w:rPr>
          <w:szCs w:val="24"/>
          <w:lang w:val="ru-RU"/>
        </w:rPr>
        <w:t>Отсыпка площадки щебенкой</w:t>
      </w:r>
      <w:r w:rsidRPr="0050576D">
        <w:rPr>
          <w:szCs w:val="24"/>
          <w:lang w:val="ru-RU"/>
        </w:rPr>
        <w:t>;</w:t>
      </w:r>
    </w:p>
    <w:p w:rsidR="00027174"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t>Источник № 6</w:t>
      </w:r>
      <w:r>
        <w:rPr>
          <w:szCs w:val="24"/>
          <w:lang w:val="ru-RU"/>
        </w:rPr>
        <w:t>011</w:t>
      </w:r>
      <w:r w:rsidRPr="0050576D">
        <w:rPr>
          <w:szCs w:val="24"/>
          <w:lang w:val="ru-RU"/>
        </w:rPr>
        <w:t xml:space="preserve"> – </w:t>
      </w:r>
      <w:r w:rsidRPr="00495242">
        <w:rPr>
          <w:szCs w:val="24"/>
          <w:lang w:val="ru-RU"/>
        </w:rPr>
        <w:t>Автотранспортные работы</w:t>
      </w:r>
      <w:r>
        <w:rPr>
          <w:szCs w:val="24"/>
          <w:lang w:val="ru-RU"/>
        </w:rPr>
        <w:t>;</w:t>
      </w:r>
    </w:p>
    <w:p w:rsidR="00027174" w:rsidRPr="0050576D"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50576D">
        <w:rPr>
          <w:szCs w:val="24"/>
          <w:lang w:val="ru-RU"/>
        </w:rPr>
        <w:lastRenderedPageBreak/>
        <w:t>Источник № 6</w:t>
      </w:r>
      <w:r>
        <w:rPr>
          <w:szCs w:val="24"/>
          <w:lang w:val="ru-RU"/>
        </w:rPr>
        <w:t>012</w:t>
      </w:r>
      <w:r w:rsidRPr="0050576D">
        <w:rPr>
          <w:szCs w:val="24"/>
          <w:lang w:val="ru-RU"/>
        </w:rPr>
        <w:t xml:space="preserve"> – </w:t>
      </w:r>
      <w:r w:rsidRPr="00495242">
        <w:rPr>
          <w:szCs w:val="24"/>
          <w:lang w:val="ru-RU"/>
        </w:rPr>
        <w:t>Работа машин и механизмов</w:t>
      </w:r>
      <w:r w:rsidRPr="0050576D">
        <w:rPr>
          <w:szCs w:val="24"/>
          <w:lang w:val="ru-RU"/>
        </w:rPr>
        <w:t xml:space="preserve">. </w:t>
      </w:r>
    </w:p>
    <w:p w:rsidR="00027174" w:rsidRPr="0050576D" w:rsidRDefault="00027174" w:rsidP="00027174">
      <w:pPr>
        <w:widowControl w:val="0"/>
        <w:spacing w:line="360" w:lineRule="auto"/>
        <w:ind w:firstLine="737"/>
        <w:jc w:val="both"/>
        <w:rPr>
          <w:szCs w:val="24"/>
          <w:lang w:val="ru-RU"/>
        </w:rPr>
      </w:pPr>
      <w:r w:rsidRPr="0050576D">
        <w:rPr>
          <w:szCs w:val="24"/>
          <w:lang w:val="ru-RU"/>
        </w:rPr>
        <w:t xml:space="preserve">Общее количество источников выбросов </w:t>
      </w:r>
      <w:r>
        <w:rPr>
          <w:szCs w:val="24"/>
          <w:lang w:val="ru-RU"/>
        </w:rPr>
        <w:t xml:space="preserve">при обустройстве </w:t>
      </w:r>
      <w:r w:rsidRPr="0050576D">
        <w:rPr>
          <w:szCs w:val="24"/>
          <w:lang w:val="ru-RU"/>
        </w:rPr>
        <w:t xml:space="preserve">составляет </w:t>
      </w:r>
      <w:r>
        <w:rPr>
          <w:szCs w:val="24"/>
          <w:lang w:val="ru-RU"/>
        </w:rPr>
        <w:t>18</w:t>
      </w:r>
      <w:r w:rsidRPr="0050576D">
        <w:rPr>
          <w:szCs w:val="24"/>
          <w:lang w:val="ru-RU"/>
        </w:rPr>
        <w:t xml:space="preserve"> ед. Из них </w:t>
      </w:r>
      <w:r>
        <w:rPr>
          <w:szCs w:val="24"/>
          <w:lang w:val="ru-RU"/>
        </w:rPr>
        <w:t>6</w:t>
      </w:r>
      <w:r w:rsidRPr="0050576D">
        <w:rPr>
          <w:szCs w:val="24"/>
          <w:lang w:val="ru-RU"/>
        </w:rPr>
        <w:t xml:space="preserve"> источников – организованных, и </w:t>
      </w:r>
      <w:r>
        <w:rPr>
          <w:szCs w:val="24"/>
          <w:lang w:val="ru-RU"/>
        </w:rPr>
        <w:t>12</w:t>
      </w:r>
      <w:r w:rsidRPr="0050576D">
        <w:rPr>
          <w:szCs w:val="24"/>
          <w:lang w:val="ru-RU"/>
        </w:rPr>
        <w:t xml:space="preserve"> – неорганизованные источники выбросов. </w:t>
      </w:r>
    </w:p>
    <w:p w:rsidR="00027174" w:rsidRPr="0050576D" w:rsidRDefault="00027174" w:rsidP="00027174">
      <w:pPr>
        <w:widowControl w:val="0"/>
        <w:spacing w:line="360" w:lineRule="auto"/>
        <w:ind w:firstLine="720"/>
        <w:jc w:val="both"/>
        <w:rPr>
          <w:lang w:val="ru-RU"/>
        </w:rPr>
      </w:pPr>
      <w:r w:rsidRPr="0050576D">
        <w:rPr>
          <w:szCs w:val="24"/>
          <w:lang w:val="ru-RU"/>
        </w:rPr>
        <w:t>Расположение источников выбросов загрязняющих веще</w:t>
      </w:r>
      <w:proofErr w:type="gramStart"/>
      <w:r w:rsidRPr="0050576D">
        <w:rPr>
          <w:szCs w:val="24"/>
          <w:lang w:val="ru-RU"/>
        </w:rPr>
        <w:t>ств пр</w:t>
      </w:r>
      <w:proofErr w:type="gramEnd"/>
      <w:r w:rsidRPr="0050576D">
        <w:rPr>
          <w:szCs w:val="24"/>
          <w:lang w:val="ru-RU"/>
        </w:rPr>
        <w:t xml:space="preserve">и </w:t>
      </w:r>
      <w:r>
        <w:rPr>
          <w:szCs w:val="24"/>
          <w:lang w:val="ru-RU"/>
        </w:rPr>
        <w:t>обустройстве скважин</w:t>
      </w:r>
      <w:r w:rsidRPr="0050576D">
        <w:rPr>
          <w:szCs w:val="24"/>
          <w:lang w:val="ru-RU"/>
        </w:rPr>
        <w:t xml:space="preserve"> представлено в приложении 4.</w:t>
      </w:r>
    </w:p>
    <w:p w:rsidR="00027174" w:rsidRPr="00570347" w:rsidRDefault="00027174" w:rsidP="00027174">
      <w:pPr>
        <w:pStyle w:val="Opt"/>
      </w:pPr>
      <w:r w:rsidRPr="00570347">
        <w:t>В период эксплуатации основными источниками выделения загрязняющих веществ в атмосферный воздух являются: запорно-регулирующая арматура (ЗРА) и фланцевые соединения (ФС), свечи</w:t>
      </w:r>
      <w:r>
        <w:t xml:space="preserve"> сброса</w:t>
      </w:r>
      <w:r w:rsidRPr="00570347">
        <w:t xml:space="preserve">. </w:t>
      </w:r>
    </w:p>
    <w:p w:rsidR="00027174" w:rsidRPr="00570347" w:rsidRDefault="00027174" w:rsidP="00027174">
      <w:pPr>
        <w:pStyle w:val="Opt"/>
      </w:pPr>
      <w:r w:rsidRPr="00D81BB5">
        <w:t>Количество источников выбросов загрязняющих веществ в атмосферу при эксплуатации запроектированных объектов составляет – 1</w:t>
      </w:r>
      <w:r>
        <w:t>5</w:t>
      </w:r>
      <w:r w:rsidRPr="00D81BB5">
        <w:t xml:space="preserve"> ед., из них: </w:t>
      </w:r>
      <w:r>
        <w:t>10</w:t>
      </w:r>
      <w:r w:rsidRPr="00D81BB5">
        <w:t xml:space="preserve"> ед. организованных источников выбросов, </w:t>
      </w:r>
      <w:r>
        <w:t>5</w:t>
      </w:r>
      <w:r w:rsidRPr="00D81BB5">
        <w:t xml:space="preserve"> ед. неорганизованных источников выбросов.</w:t>
      </w:r>
    </w:p>
    <w:p w:rsidR="00027174" w:rsidRPr="003C65CF" w:rsidRDefault="00027174" w:rsidP="00027174">
      <w:pPr>
        <w:pStyle w:val="Opt"/>
      </w:pPr>
      <w:r w:rsidRPr="00570347">
        <w:t>В соответствии с утвержденной технологической схемой ниже представлены параметры</w:t>
      </w:r>
      <w:r w:rsidRPr="003C65CF">
        <w:t xml:space="preserve"> технологического оборудования, являющегося источниками выбросов вредных веществ атмосферу: </w:t>
      </w:r>
    </w:p>
    <w:p w:rsidR="00027174" w:rsidRPr="00B7475C" w:rsidRDefault="00027174" w:rsidP="00027174">
      <w:pPr>
        <w:widowControl w:val="0"/>
        <w:spacing w:line="360" w:lineRule="auto"/>
        <w:ind w:firstLine="737"/>
        <w:jc w:val="both"/>
        <w:rPr>
          <w:bCs/>
          <w:i/>
          <w:iCs/>
          <w:szCs w:val="24"/>
          <w:u w:val="single"/>
          <w:lang w:val="ru-RU"/>
        </w:rPr>
      </w:pPr>
      <w:proofErr w:type="gramStart"/>
      <w:r w:rsidRPr="00B7475C">
        <w:rPr>
          <w:bCs/>
          <w:i/>
          <w:iCs/>
          <w:szCs w:val="24"/>
          <w:u w:val="single"/>
          <w:lang w:val="ru-RU"/>
        </w:rPr>
        <w:t>Организованные</w:t>
      </w:r>
      <w:proofErr w:type="gramEnd"/>
      <w:r w:rsidRPr="00B7475C">
        <w:rPr>
          <w:bCs/>
          <w:i/>
          <w:iCs/>
          <w:szCs w:val="24"/>
          <w:u w:val="single"/>
          <w:lang w:val="ru-RU"/>
        </w:rPr>
        <w:t xml:space="preserve"> источник:</w:t>
      </w:r>
    </w:p>
    <w:p w:rsidR="00027174"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Pr>
          <w:szCs w:val="24"/>
          <w:lang w:val="ru-RU"/>
        </w:rPr>
        <w:t xml:space="preserve">Источники №№ 0101-0104 - </w:t>
      </w:r>
      <w:r w:rsidRPr="00B7475C">
        <w:rPr>
          <w:szCs w:val="24"/>
          <w:lang w:val="ru-RU"/>
        </w:rPr>
        <w:t>Продувочная свеча</w:t>
      </w:r>
      <w:r>
        <w:rPr>
          <w:szCs w:val="24"/>
          <w:lang w:val="ru-RU"/>
        </w:rPr>
        <w:t xml:space="preserve"> (4 ед.);</w:t>
      </w:r>
    </w:p>
    <w:p w:rsidR="00027174"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B7475C">
        <w:rPr>
          <w:szCs w:val="24"/>
          <w:lang w:val="ru-RU"/>
        </w:rPr>
        <w:t xml:space="preserve">Источник №0105-0110 - Свеча сброса  (6 </w:t>
      </w:r>
      <w:proofErr w:type="spellStart"/>
      <w:proofErr w:type="gramStart"/>
      <w:r w:rsidRPr="00B7475C">
        <w:rPr>
          <w:szCs w:val="24"/>
          <w:lang w:val="ru-RU"/>
        </w:rPr>
        <w:t>ед</w:t>
      </w:r>
      <w:proofErr w:type="spellEnd"/>
      <w:proofErr w:type="gramEnd"/>
      <w:r w:rsidRPr="00B7475C">
        <w:rPr>
          <w:szCs w:val="24"/>
          <w:lang w:val="ru-RU"/>
        </w:rPr>
        <w:t>)</w:t>
      </w:r>
      <w:r>
        <w:rPr>
          <w:szCs w:val="24"/>
          <w:lang w:val="ru-RU"/>
        </w:rPr>
        <w:t>.</w:t>
      </w:r>
    </w:p>
    <w:p w:rsidR="00027174" w:rsidRPr="00B7475C" w:rsidRDefault="00027174" w:rsidP="00027174">
      <w:pPr>
        <w:widowControl w:val="0"/>
        <w:spacing w:line="360" w:lineRule="auto"/>
        <w:ind w:firstLine="737"/>
        <w:jc w:val="both"/>
        <w:rPr>
          <w:bCs/>
          <w:i/>
          <w:iCs/>
          <w:szCs w:val="24"/>
          <w:u w:val="single"/>
          <w:lang w:val="ru-RU"/>
        </w:rPr>
      </w:pPr>
      <w:proofErr w:type="gramStart"/>
      <w:r>
        <w:rPr>
          <w:bCs/>
          <w:i/>
          <w:iCs/>
          <w:szCs w:val="24"/>
          <w:u w:val="single"/>
          <w:lang w:val="ru-RU"/>
        </w:rPr>
        <w:t>Нео</w:t>
      </w:r>
      <w:r w:rsidRPr="00B7475C">
        <w:rPr>
          <w:bCs/>
          <w:i/>
          <w:iCs/>
          <w:szCs w:val="24"/>
          <w:u w:val="single"/>
          <w:lang w:val="ru-RU"/>
        </w:rPr>
        <w:t>рганизованные</w:t>
      </w:r>
      <w:proofErr w:type="gramEnd"/>
      <w:r w:rsidRPr="00B7475C">
        <w:rPr>
          <w:bCs/>
          <w:i/>
          <w:iCs/>
          <w:szCs w:val="24"/>
          <w:u w:val="single"/>
          <w:lang w:val="ru-RU"/>
        </w:rPr>
        <w:t xml:space="preserve"> источник:</w:t>
      </w:r>
    </w:p>
    <w:p w:rsidR="00027174"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B7475C">
        <w:rPr>
          <w:szCs w:val="24"/>
          <w:lang w:val="ru-RU"/>
        </w:rPr>
        <w:t>Источник № 6101-6104 - Площадки скважин</w:t>
      </w:r>
      <w:r>
        <w:rPr>
          <w:szCs w:val="24"/>
          <w:lang w:val="ru-RU"/>
        </w:rPr>
        <w:t>.</w:t>
      </w:r>
    </w:p>
    <w:p w:rsidR="00027174" w:rsidRPr="0014074C" w:rsidRDefault="00027174" w:rsidP="00027174">
      <w:pPr>
        <w:widowControl w:val="0"/>
        <w:numPr>
          <w:ilvl w:val="0"/>
          <w:numId w:val="1"/>
        </w:numPr>
        <w:tabs>
          <w:tab w:val="left" w:pos="540"/>
          <w:tab w:val="left" w:pos="851"/>
        </w:tabs>
        <w:autoSpaceDE w:val="0"/>
        <w:autoSpaceDN w:val="0"/>
        <w:adjustRightInd w:val="0"/>
        <w:spacing w:line="360" w:lineRule="auto"/>
        <w:ind w:left="0" w:firstLine="737"/>
        <w:jc w:val="both"/>
        <w:rPr>
          <w:szCs w:val="24"/>
          <w:lang w:val="ru-RU"/>
        </w:rPr>
      </w:pPr>
      <w:r w:rsidRPr="0014074C">
        <w:rPr>
          <w:szCs w:val="24"/>
          <w:lang w:val="ru-RU"/>
        </w:rPr>
        <w:t xml:space="preserve">Источник №6105 (скв.108) - Блок дозирования </w:t>
      </w:r>
      <w:proofErr w:type="spellStart"/>
      <w:r w:rsidRPr="0014074C">
        <w:rPr>
          <w:szCs w:val="24"/>
          <w:lang w:val="ru-RU"/>
        </w:rPr>
        <w:t>химреагентов</w:t>
      </w:r>
      <w:proofErr w:type="spellEnd"/>
      <w:r w:rsidRPr="0014074C">
        <w:rPr>
          <w:szCs w:val="24"/>
          <w:lang w:val="ru-RU"/>
        </w:rPr>
        <w:t xml:space="preserve">   </w:t>
      </w:r>
    </w:p>
    <w:p w:rsidR="00027174" w:rsidRPr="0014074C" w:rsidRDefault="00027174" w:rsidP="00027174">
      <w:pPr>
        <w:widowControl w:val="0"/>
        <w:spacing w:line="360" w:lineRule="auto"/>
        <w:ind w:firstLine="737"/>
        <w:jc w:val="both"/>
        <w:rPr>
          <w:szCs w:val="24"/>
          <w:lang w:val="ru-RU"/>
        </w:rPr>
      </w:pPr>
      <w:r w:rsidRPr="0014074C">
        <w:rPr>
          <w:szCs w:val="24"/>
          <w:lang w:val="ru-RU"/>
        </w:rPr>
        <w:t xml:space="preserve">Результаты расчётов приземных концентраций, создаваемых всеми источниками по всем ингредиентам, показывают, что при проектируемых работах </w:t>
      </w:r>
      <w:proofErr w:type="gramStart"/>
      <w:r w:rsidRPr="0014074C">
        <w:rPr>
          <w:szCs w:val="24"/>
          <w:lang w:val="ru-RU"/>
        </w:rPr>
        <w:t>максимальная</w:t>
      </w:r>
      <w:proofErr w:type="gramEnd"/>
      <w:r w:rsidRPr="0014074C">
        <w:rPr>
          <w:szCs w:val="24"/>
          <w:lang w:val="ru-RU"/>
        </w:rPr>
        <w:t xml:space="preserve"> </w:t>
      </w:r>
    </w:p>
    <w:p w:rsidR="00027174" w:rsidRPr="0014074C" w:rsidRDefault="00027174" w:rsidP="00027174">
      <w:pPr>
        <w:widowControl w:val="0"/>
        <w:spacing w:line="360" w:lineRule="auto"/>
        <w:ind w:firstLine="737"/>
        <w:jc w:val="both"/>
        <w:rPr>
          <w:szCs w:val="24"/>
          <w:lang w:val="ru-RU"/>
        </w:rPr>
      </w:pPr>
      <w:r w:rsidRPr="0014074C">
        <w:rPr>
          <w:szCs w:val="24"/>
          <w:lang w:val="ru-RU"/>
        </w:rPr>
        <w:t>концентрация вредных выбросов в приземном слое на границе СЗЗ не превышает ПДК, следовательно, расчётные значения выбросов загрязняющих веществ можно признать допустимыми выбросами.</w:t>
      </w:r>
    </w:p>
    <w:p w:rsidR="00027174" w:rsidRPr="0014074C" w:rsidRDefault="00027174" w:rsidP="00027174">
      <w:pPr>
        <w:widowControl w:val="0"/>
        <w:spacing w:line="360" w:lineRule="auto"/>
        <w:ind w:firstLine="737"/>
        <w:jc w:val="both"/>
        <w:rPr>
          <w:color w:val="000000"/>
          <w:szCs w:val="24"/>
          <w:lang w:val="ru-RU"/>
        </w:rPr>
      </w:pPr>
      <w:r w:rsidRPr="0014074C">
        <w:rPr>
          <w:color w:val="000000"/>
          <w:szCs w:val="24"/>
          <w:lang w:val="ru-RU"/>
        </w:rPr>
        <w:t>Учитывая характер строительного процесса, выбросы не будут постоянными, их объемы будут изменяться в соответствии со строительными операциями и сочетания используемого в каждый момент времени оборудования. Выбросы загрязняющих веществ в атмосферный воздух при обустройстве скважин несут кратковременный характер.</w:t>
      </w:r>
    </w:p>
    <w:p w:rsidR="00027174" w:rsidRPr="0014074C" w:rsidRDefault="00027174" w:rsidP="00027174">
      <w:pPr>
        <w:pStyle w:val="a3"/>
        <w:tabs>
          <w:tab w:val="left" w:pos="567"/>
        </w:tabs>
        <w:spacing w:line="360" w:lineRule="auto"/>
        <w:ind w:left="0" w:firstLine="737"/>
        <w:jc w:val="both"/>
        <w:rPr>
          <w:i/>
          <w:sz w:val="24"/>
          <w:szCs w:val="24"/>
        </w:rPr>
      </w:pPr>
      <w:r w:rsidRPr="0014074C">
        <w:rPr>
          <w:i/>
          <w:sz w:val="24"/>
          <w:szCs w:val="24"/>
        </w:rPr>
        <w:t xml:space="preserve">От источников загрязнения в период </w:t>
      </w:r>
      <w:proofErr w:type="gramStart"/>
      <w:r w:rsidRPr="0014074C">
        <w:rPr>
          <w:i/>
          <w:sz w:val="24"/>
          <w:szCs w:val="24"/>
        </w:rPr>
        <w:t>строительно- монтажных</w:t>
      </w:r>
      <w:proofErr w:type="gramEnd"/>
      <w:r w:rsidRPr="0014074C">
        <w:rPr>
          <w:i/>
          <w:sz w:val="24"/>
          <w:szCs w:val="24"/>
        </w:rPr>
        <w:t xml:space="preserve"> работ (</w:t>
      </w:r>
      <w:proofErr w:type="spellStart"/>
      <w:r w:rsidRPr="0014074C">
        <w:rPr>
          <w:i/>
          <w:sz w:val="24"/>
          <w:szCs w:val="24"/>
        </w:rPr>
        <w:t>смр</w:t>
      </w:r>
      <w:proofErr w:type="spellEnd"/>
      <w:r w:rsidRPr="0014074C">
        <w:rPr>
          <w:i/>
          <w:sz w:val="24"/>
          <w:szCs w:val="24"/>
        </w:rPr>
        <w:t>) в атмосферу будут выделяться следующие загрязняющие вещества:</w:t>
      </w:r>
    </w:p>
    <w:p w:rsidR="00027174" w:rsidRPr="0014074C" w:rsidRDefault="00027174" w:rsidP="00027174">
      <w:pPr>
        <w:pStyle w:val="a3"/>
        <w:tabs>
          <w:tab w:val="left" w:pos="567"/>
        </w:tabs>
        <w:spacing w:line="360" w:lineRule="auto"/>
        <w:ind w:left="0" w:firstLine="737"/>
        <w:jc w:val="both"/>
        <w:rPr>
          <w:b/>
          <w:bCs/>
          <w:i/>
          <w:sz w:val="24"/>
          <w:szCs w:val="24"/>
        </w:rPr>
      </w:pPr>
      <w:r w:rsidRPr="0014074C">
        <w:rPr>
          <w:b/>
          <w:bCs/>
          <w:i/>
          <w:sz w:val="24"/>
          <w:szCs w:val="24"/>
        </w:rPr>
        <w:t>При обустройстве 1-ой скважины:</w:t>
      </w:r>
    </w:p>
    <w:p w:rsidR="00027174" w:rsidRPr="0014074C" w:rsidRDefault="00027174" w:rsidP="00027174">
      <w:pPr>
        <w:tabs>
          <w:tab w:val="left" w:pos="567"/>
        </w:tabs>
        <w:adjustRightInd w:val="0"/>
        <w:spacing w:line="360" w:lineRule="auto"/>
        <w:ind w:firstLine="737"/>
        <w:rPr>
          <w:szCs w:val="24"/>
          <w:lang w:val="ru-RU"/>
        </w:rPr>
      </w:pPr>
      <w:r w:rsidRPr="0014074C">
        <w:rPr>
          <w:szCs w:val="24"/>
          <w:lang w:val="ru-RU"/>
        </w:rPr>
        <w:t>Железо (</w:t>
      </w:r>
      <w:r w:rsidRPr="0014074C">
        <w:rPr>
          <w:szCs w:val="24"/>
        </w:rPr>
        <w:t>II</w:t>
      </w:r>
      <w:r w:rsidRPr="0014074C">
        <w:rPr>
          <w:szCs w:val="24"/>
          <w:lang w:val="ru-RU"/>
        </w:rPr>
        <w:t xml:space="preserve">, </w:t>
      </w:r>
      <w:r w:rsidRPr="0014074C">
        <w:rPr>
          <w:szCs w:val="24"/>
        </w:rPr>
        <w:t>III</w:t>
      </w:r>
      <w:r w:rsidRPr="0014074C">
        <w:rPr>
          <w:szCs w:val="24"/>
          <w:lang w:val="ru-RU"/>
        </w:rPr>
        <w:t>) оксиды</w:t>
      </w:r>
      <w:proofErr w:type="gramStart"/>
      <w:r w:rsidRPr="0014074C">
        <w:rPr>
          <w:szCs w:val="24"/>
          <w:lang w:val="ru-RU"/>
        </w:rPr>
        <w:t xml:space="preserve"> ;</w:t>
      </w:r>
      <w:proofErr w:type="gramEnd"/>
      <w:r w:rsidRPr="0014074C">
        <w:rPr>
          <w:szCs w:val="24"/>
          <w:lang w:val="ru-RU"/>
        </w:rPr>
        <w:t xml:space="preserve"> 0.569994; г/с; 0.002519; Тонн/год</w:t>
      </w:r>
    </w:p>
    <w:p w:rsidR="00027174" w:rsidRPr="0014074C" w:rsidRDefault="00027174" w:rsidP="00027174">
      <w:pPr>
        <w:tabs>
          <w:tab w:val="left" w:pos="567"/>
        </w:tabs>
        <w:spacing w:line="360" w:lineRule="auto"/>
        <w:ind w:firstLine="737"/>
        <w:rPr>
          <w:rFonts w:ascii="Calibri" w:hAnsi="Calibri"/>
          <w:szCs w:val="24"/>
          <w:lang w:val="ru-RU"/>
        </w:rPr>
      </w:pPr>
      <w:r w:rsidRPr="0014074C">
        <w:rPr>
          <w:szCs w:val="24"/>
          <w:lang w:val="ru-RU"/>
        </w:rPr>
        <w:t>Марганец и его соединения</w:t>
      </w:r>
      <w:proofErr w:type="gramStart"/>
      <w:r w:rsidRPr="0014074C">
        <w:rPr>
          <w:szCs w:val="24"/>
          <w:lang w:val="ru-RU"/>
        </w:rPr>
        <w:t xml:space="preserve"> ;</w:t>
      </w:r>
      <w:proofErr w:type="gramEnd"/>
      <w:r w:rsidRPr="0014074C">
        <w:rPr>
          <w:szCs w:val="24"/>
          <w:lang w:val="ru-RU"/>
        </w:rPr>
        <w:t xml:space="preserve"> 0.0446970078; г/с; 0.0001980001;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lastRenderedPageBreak/>
        <w:t>Медь (</w:t>
      </w:r>
      <w:r w:rsidRPr="0014074C">
        <w:rPr>
          <w:szCs w:val="24"/>
        </w:rPr>
        <w:t>II</w:t>
      </w:r>
      <w:r w:rsidRPr="0014074C">
        <w:rPr>
          <w:szCs w:val="24"/>
          <w:lang w:val="ru-RU"/>
        </w:rPr>
        <w:t>) оксид</w:t>
      </w:r>
      <w:proofErr w:type="gramStart"/>
      <w:r w:rsidRPr="0014074C">
        <w:rPr>
          <w:szCs w:val="24"/>
          <w:lang w:val="ru-RU"/>
        </w:rPr>
        <w:t xml:space="preserve"> ;</w:t>
      </w:r>
      <w:proofErr w:type="gramEnd"/>
      <w:r w:rsidRPr="0014074C">
        <w:rPr>
          <w:szCs w:val="24"/>
          <w:lang w:val="ru-RU"/>
        </w:rPr>
        <w:t xml:space="preserve"> 0.0000000939; г/с; 0.0000000009;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Никель оксид</w:t>
      </w:r>
      <w:proofErr w:type="gramStart"/>
      <w:r w:rsidRPr="0014074C">
        <w:rPr>
          <w:szCs w:val="24"/>
          <w:lang w:val="ru-RU"/>
        </w:rPr>
        <w:t xml:space="preserve"> ;</w:t>
      </w:r>
      <w:proofErr w:type="gramEnd"/>
      <w:r w:rsidRPr="0014074C">
        <w:rPr>
          <w:szCs w:val="24"/>
          <w:lang w:val="ru-RU"/>
        </w:rPr>
        <w:t xml:space="preserve"> 0.0000001252; г/с; 0.0000000012;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Азота (</w:t>
      </w:r>
      <w:r w:rsidRPr="0014074C">
        <w:rPr>
          <w:szCs w:val="24"/>
        </w:rPr>
        <w:t>IV</w:t>
      </w:r>
      <w:r w:rsidRPr="0014074C">
        <w:rPr>
          <w:szCs w:val="24"/>
          <w:lang w:val="ru-RU"/>
        </w:rPr>
        <w:t>) диоксид</w:t>
      </w:r>
      <w:proofErr w:type="gramStart"/>
      <w:r w:rsidRPr="0014074C">
        <w:rPr>
          <w:szCs w:val="24"/>
          <w:lang w:val="ru-RU"/>
        </w:rPr>
        <w:t xml:space="preserve"> ;</w:t>
      </w:r>
      <w:proofErr w:type="gramEnd"/>
      <w:r w:rsidRPr="0014074C">
        <w:rPr>
          <w:szCs w:val="24"/>
          <w:lang w:val="ru-RU"/>
        </w:rPr>
        <w:t xml:space="preserve"> 2.7690241174; г/с; 3.8877840011;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Азот (</w:t>
      </w:r>
      <w:r w:rsidRPr="0014074C">
        <w:rPr>
          <w:szCs w:val="24"/>
        </w:rPr>
        <w:t>II</w:t>
      </w:r>
      <w:r w:rsidRPr="0014074C">
        <w:rPr>
          <w:szCs w:val="24"/>
          <w:lang w:val="ru-RU"/>
        </w:rPr>
        <w:t>) оксид</w:t>
      </w:r>
      <w:proofErr w:type="gramStart"/>
      <w:r w:rsidRPr="0014074C">
        <w:rPr>
          <w:szCs w:val="24"/>
          <w:lang w:val="ru-RU"/>
        </w:rPr>
        <w:t xml:space="preserve"> ;</w:t>
      </w:r>
      <w:proofErr w:type="gramEnd"/>
      <w:r w:rsidRPr="0014074C">
        <w:rPr>
          <w:szCs w:val="24"/>
          <w:lang w:val="ru-RU"/>
        </w:rPr>
        <w:t xml:space="preserve"> 0.436348; г/с; 0.632247;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Озон (435); 0.000000133; г/с; 0.0000000013;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Углерод</w:t>
      </w:r>
      <w:proofErr w:type="gramStart"/>
      <w:r w:rsidRPr="0014074C">
        <w:rPr>
          <w:szCs w:val="24"/>
          <w:lang w:val="ru-RU"/>
        </w:rPr>
        <w:t xml:space="preserve"> ;</w:t>
      </w:r>
      <w:proofErr w:type="gramEnd"/>
      <w:r w:rsidRPr="0014074C">
        <w:rPr>
          <w:szCs w:val="24"/>
          <w:lang w:val="ru-RU"/>
        </w:rPr>
        <w:t xml:space="preserve"> 0.175205; г/с; 0.2444;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Сера диоксид; 0.413145; г/с; 0.605962;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Углерод оксид ,; 2.7046011408; г/с; 3.1660010014;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Фтористые газообразные соединения; 0.041007; г/с; 0.000181;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 xml:space="preserve">Фториды неорганические плохо </w:t>
      </w:r>
      <w:proofErr w:type="spellStart"/>
      <w:r w:rsidRPr="0014074C">
        <w:rPr>
          <w:szCs w:val="24"/>
          <w:lang w:val="ru-RU"/>
        </w:rPr>
        <w:t>раств</w:t>
      </w:r>
      <w:proofErr w:type="spellEnd"/>
      <w:r w:rsidRPr="0014074C">
        <w:rPr>
          <w:szCs w:val="24"/>
          <w:lang w:val="ru-RU"/>
        </w:rPr>
        <w:t>.; 0.038136; г/с; 0.000169; Тонн/год</w:t>
      </w:r>
    </w:p>
    <w:p w:rsidR="00027174" w:rsidRPr="0014074C" w:rsidRDefault="00027174" w:rsidP="00027174">
      <w:pPr>
        <w:tabs>
          <w:tab w:val="left" w:pos="567"/>
        </w:tabs>
        <w:spacing w:line="360" w:lineRule="auto"/>
        <w:ind w:firstLine="737"/>
        <w:rPr>
          <w:szCs w:val="24"/>
          <w:lang w:val="ru-RU"/>
        </w:rPr>
      </w:pPr>
      <w:proofErr w:type="spellStart"/>
      <w:r w:rsidRPr="0014074C">
        <w:rPr>
          <w:szCs w:val="24"/>
          <w:lang w:val="ru-RU"/>
        </w:rPr>
        <w:t>Диметилбензол</w:t>
      </w:r>
      <w:proofErr w:type="spellEnd"/>
      <w:r w:rsidRPr="0014074C">
        <w:rPr>
          <w:szCs w:val="24"/>
          <w:lang w:val="ru-RU"/>
        </w:rPr>
        <w:t xml:space="preserve"> (смесь </w:t>
      </w:r>
      <w:proofErr w:type="gramStart"/>
      <w:r w:rsidRPr="0014074C">
        <w:rPr>
          <w:szCs w:val="24"/>
          <w:lang w:val="ru-RU"/>
        </w:rPr>
        <w:t>о-</w:t>
      </w:r>
      <w:proofErr w:type="gramEnd"/>
      <w:r w:rsidRPr="0014074C">
        <w:rPr>
          <w:szCs w:val="24"/>
          <w:lang w:val="ru-RU"/>
        </w:rPr>
        <w:t>, м-, п-; 1.76774799; г/с; 0.00636389;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Метилбензол (349); 0.19638889; г/с; 0.000707; Тонн/год</w:t>
      </w:r>
    </w:p>
    <w:p w:rsidR="00027174" w:rsidRPr="0014074C" w:rsidRDefault="00027174" w:rsidP="00027174">
      <w:pPr>
        <w:tabs>
          <w:tab w:val="left" w:pos="567"/>
        </w:tabs>
        <w:spacing w:line="360" w:lineRule="auto"/>
        <w:ind w:firstLine="737"/>
        <w:rPr>
          <w:szCs w:val="24"/>
          <w:lang w:val="ru-RU"/>
        </w:rPr>
      </w:pPr>
      <w:proofErr w:type="spellStart"/>
      <w:proofErr w:type="gramStart"/>
      <w:r w:rsidRPr="0014074C">
        <w:rPr>
          <w:szCs w:val="24"/>
          <w:lang w:val="ru-RU"/>
        </w:rPr>
        <w:t>Бенз</w:t>
      </w:r>
      <w:proofErr w:type="spellEnd"/>
      <w:proofErr w:type="gramEnd"/>
      <w:r w:rsidRPr="0014074C">
        <w:rPr>
          <w:szCs w:val="24"/>
          <w:lang w:val="ru-RU"/>
        </w:rPr>
        <w:t>/а/</w:t>
      </w:r>
      <w:proofErr w:type="spellStart"/>
      <w:r w:rsidRPr="0014074C">
        <w:rPr>
          <w:szCs w:val="24"/>
          <w:lang w:val="ru-RU"/>
        </w:rPr>
        <w:t>пирен</w:t>
      </w:r>
      <w:proofErr w:type="spellEnd"/>
      <w:r w:rsidRPr="0014074C">
        <w:rPr>
          <w:szCs w:val="24"/>
          <w:lang w:val="ru-RU"/>
        </w:rPr>
        <w:t xml:space="preserve"> (3,4-Бензпирен) (; 0.000004154; г/с; 0.000006675; Тонн/год</w:t>
      </w:r>
    </w:p>
    <w:p w:rsidR="00027174" w:rsidRPr="0014074C" w:rsidRDefault="00027174" w:rsidP="00027174">
      <w:pPr>
        <w:tabs>
          <w:tab w:val="left" w:pos="567"/>
        </w:tabs>
        <w:spacing w:line="360" w:lineRule="auto"/>
        <w:ind w:firstLine="737"/>
        <w:rPr>
          <w:szCs w:val="24"/>
          <w:lang w:val="ru-RU"/>
        </w:rPr>
      </w:pPr>
      <w:proofErr w:type="gramStart"/>
      <w:r w:rsidRPr="0014074C">
        <w:rPr>
          <w:szCs w:val="24"/>
          <w:lang w:val="ru-RU"/>
        </w:rPr>
        <w:t>Бутан-1-ол (Бутиловый спирт) (; 0.06041667; г/с; 0.0002175; Тонн/год</w:t>
      </w:r>
      <w:proofErr w:type="gramEnd"/>
    </w:p>
    <w:p w:rsidR="00027174" w:rsidRPr="0014074C" w:rsidRDefault="00027174" w:rsidP="00027174">
      <w:pPr>
        <w:tabs>
          <w:tab w:val="left" w:pos="567"/>
        </w:tabs>
        <w:spacing w:line="360" w:lineRule="auto"/>
        <w:ind w:firstLine="737"/>
        <w:rPr>
          <w:szCs w:val="24"/>
          <w:lang w:val="ru-RU"/>
        </w:rPr>
      </w:pPr>
      <w:r w:rsidRPr="0014074C">
        <w:rPr>
          <w:szCs w:val="24"/>
          <w:lang w:val="ru-RU"/>
        </w:rPr>
        <w:t>Этанол (Этиловый спирт) (667); 0.045833; г/с; 0.000165;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2-Этоксиэтанол</w:t>
      </w:r>
      <w:proofErr w:type="gramStart"/>
      <w:r w:rsidRPr="0014074C">
        <w:rPr>
          <w:szCs w:val="24"/>
          <w:lang w:val="ru-RU"/>
        </w:rPr>
        <w:t xml:space="preserve"> ;</w:t>
      </w:r>
      <w:proofErr w:type="gramEnd"/>
      <w:r w:rsidRPr="0014074C">
        <w:rPr>
          <w:szCs w:val="24"/>
          <w:lang w:val="ru-RU"/>
        </w:rPr>
        <w:t xml:space="preserve"> 0.0322; г/с; 0.000116; Тонн/год</w:t>
      </w:r>
    </w:p>
    <w:p w:rsidR="00027174" w:rsidRPr="0014074C" w:rsidRDefault="00027174" w:rsidP="00027174">
      <w:pPr>
        <w:tabs>
          <w:tab w:val="left" w:pos="567"/>
        </w:tabs>
        <w:spacing w:line="360" w:lineRule="auto"/>
        <w:ind w:firstLine="737"/>
        <w:rPr>
          <w:szCs w:val="24"/>
          <w:lang w:val="ru-RU"/>
        </w:rPr>
      </w:pPr>
      <w:proofErr w:type="spellStart"/>
      <w:r w:rsidRPr="0014074C">
        <w:rPr>
          <w:szCs w:val="24"/>
          <w:lang w:val="ru-RU"/>
        </w:rPr>
        <w:t>Бутилацетат</w:t>
      </w:r>
      <w:proofErr w:type="spellEnd"/>
      <w:proofErr w:type="gramStart"/>
      <w:r w:rsidRPr="0014074C">
        <w:rPr>
          <w:szCs w:val="24"/>
          <w:lang w:val="ru-RU"/>
        </w:rPr>
        <w:t xml:space="preserve"> ;</w:t>
      </w:r>
      <w:proofErr w:type="gramEnd"/>
      <w:r w:rsidRPr="0014074C">
        <w:rPr>
          <w:szCs w:val="24"/>
          <w:lang w:val="ru-RU"/>
        </w:rPr>
        <w:t xml:space="preserve"> 0.0391667; г/с; 0.000141;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Формальдегид</w:t>
      </w:r>
      <w:proofErr w:type="gramStart"/>
      <w:r w:rsidRPr="0014074C">
        <w:rPr>
          <w:szCs w:val="24"/>
          <w:lang w:val="ru-RU"/>
        </w:rPr>
        <w:t xml:space="preserve"> ;</w:t>
      </w:r>
      <w:proofErr w:type="gramEnd"/>
      <w:r w:rsidRPr="0014074C">
        <w:rPr>
          <w:szCs w:val="24"/>
          <w:lang w:val="ru-RU"/>
        </w:rPr>
        <w:t xml:space="preserve"> 0.04168; г/с; 0.06082;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Пропан-2-он (Ацетон) (470); 0.02875; г/с; 0.0001035;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Уайт-спирит (1294*); 1.46889437; г/с; 0.00528802; Тонн/год</w:t>
      </w:r>
    </w:p>
    <w:p w:rsidR="00027174" w:rsidRPr="0014074C" w:rsidRDefault="00027174" w:rsidP="00027174">
      <w:pPr>
        <w:tabs>
          <w:tab w:val="left" w:pos="709"/>
        </w:tabs>
        <w:spacing w:line="360" w:lineRule="auto"/>
        <w:ind w:firstLine="737"/>
        <w:rPr>
          <w:szCs w:val="24"/>
          <w:lang w:val="ru-RU"/>
        </w:rPr>
      </w:pPr>
      <w:proofErr w:type="spellStart"/>
      <w:r w:rsidRPr="0014074C">
        <w:rPr>
          <w:szCs w:val="24"/>
          <w:lang w:val="ru-RU"/>
        </w:rPr>
        <w:t>Алканы</w:t>
      </w:r>
      <w:proofErr w:type="spellEnd"/>
      <w:r w:rsidRPr="0014074C">
        <w:rPr>
          <w:szCs w:val="24"/>
          <w:lang w:val="ru-RU"/>
        </w:rPr>
        <w:t xml:space="preserve"> С12-19</w:t>
      </w:r>
      <w:proofErr w:type="gramStart"/>
      <w:r w:rsidRPr="0014074C">
        <w:rPr>
          <w:szCs w:val="24"/>
          <w:lang w:val="ru-RU"/>
        </w:rPr>
        <w:t xml:space="preserve"> ;</w:t>
      </w:r>
      <w:proofErr w:type="gramEnd"/>
      <w:r w:rsidRPr="0014074C">
        <w:rPr>
          <w:szCs w:val="24"/>
          <w:lang w:val="ru-RU"/>
        </w:rPr>
        <w:t xml:space="preserve"> 1.033986; г/с; 0.799127; Тонн/год</w:t>
      </w:r>
    </w:p>
    <w:p w:rsidR="00027174" w:rsidRPr="0014074C" w:rsidRDefault="00027174" w:rsidP="00027174">
      <w:pPr>
        <w:tabs>
          <w:tab w:val="left" w:pos="567"/>
        </w:tabs>
        <w:spacing w:line="360" w:lineRule="auto"/>
        <w:ind w:firstLine="737"/>
        <w:rPr>
          <w:szCs w:val="24"/>
          <w:lang w:val="ru-RU"/>
        </w:rPr>
      </w:pPr>
      <w:r w:rsidRPr="0014074C">
        <w:rPr>
          <w:szCs w:val="24"/>
          <w:lang w:val="ru-RU"/>
        </w:rPr>
        <w:t>Взвешенные частицы (116); 0.02021621; г/с; 0.00007699; Тонн/год</w:t>
      </w:r>
    </w:p>
    <w:p w:rsidR="00027174" w:rsidRPr="0014074C" w:rsidRDefault="00027174" w:rsidP="00027174">
      <w:pPr>
        <w:tabs>
          <w:tab w:val="left" w:pos="567"/>
        </w:tabs>
        <w:adjustRightInd w:val="0"/>
        <w:spacing w:line="360" w:lineRule="auto"/>
        <w:ind w:firstLine="737"/>
        <w:rPr>
          <w:szCs w:val="24"/>
          <w:lang w:val="ru-RU"/>
        </w:rPr>
      </w:pPr>
      <w:r w:rsidRPr="0014074C">
        <w:rPr>
          <w:szCs w:val="24"/>
          <w:lang w:val="ru-RU"/>
        </w:rPr>
        <w:t>Пыль неорганическая, содержащая; 0.930498; г/с; 0.176344; Тонн/год</w:t>
      </w:r>
    </w:p>
    <w:p w:rsidR="00027174" w:rsidRPr="0014074C" w:rsidRDefault="00027174" w:rsidP="00027174">
      <w:pPr>
        <w:tabs>
          <w:tab w:val="left" w:pos="567"/>
        </w:tabs>
        <w:adjustRightInd w:val="0"/>
        <w:spacing w:line="360" w:lineRule="auto"/>
        <w:ind w:firstLine="737"/>
        <w:rPr>
          <w:szCs w:val="24"/>
          <w:lang w:val="ru-RU"/>
        </w:rPr>
      </w:pPr>
      <w:r w:rsidRPr="0014074C">
        <w:rPr>
          <w:szCs w:val="24"/>
          <w:lang w:val="ru-RU"/>
        </w:rPr>
        <w:t>двуокись кремния в %: 70-20;</w:t>
      </w:r>
      <w:proofErr w:type="gramStart"/>
      <w:r w:rsidRPr="0014074C">
        <w:rPr>
          <w:szCs w:val="24"/>
          <w:lang w:val="ru-RU"/>
        </w:rPr>
        <w:t xml:space="preserve"> ;</w:t>
      </w:r>
      <w:proofErr w:type="gramEnd"/>
      <w:r w:rsidRPr="0014074C">
        <w:rPr>
          <w:szCs w:val="24"/>
          <w:lang w:val="ru-RU"/>
        </w:rPr>
        <w:t xml:space="preserve"> ; ; </w:t>
      </w:r>
    </w:p>
    <w:p w:rsidR="00027174" w:rsidRPr="0014074C" w:rsidRDefault="00027174" w:rsidP="00027174">
      <w:pPr>
        <w:tabs>
          <w:tab w:val="left" w:pos="567"/>
        </w:tabs>
        <w:adjustRightInd w:val="0"/>
        <w:spacing w:line="360" w:lineRule="auto"/>
        <w:ind w:firstLine="737"/>
        <w:rPr>
          <w:b/>
          <w:szCs w:val="24"/>
          <w:u w:val="single"/>
          <w:lang w:val="ru-RU"/>
        </w:rPr>
      </w:pPr>
      <w:r w:rsidRPr="0014074C">
        <w:rPr>
          <w:b/>
          <w:bCs/>
          <w:szCs w:val="24"/>
          <w:u w:val="single"/>
          <w:lang w:val="ru-RU"/>
        </w:rPr>
        <w:t>ВСЕГО НА ПЕРИОД СТРОИТЕЛЬСТВА</w:t>
      </w:r>
      <w:r w:rsidRPr="0014074C">
        <w:rPr>
          <w:b/>
          <w:szCs w:val="24"/>
          <w:u w:val="single"/>
          <w:lang w:val="ru-RU"/>
        </w:rPr>
        <w:t xml:space="preserve"> </w:t>
      </w:r>
    </w:p>
    <w:p w:rsidR="00027174" w:rsidRPr="0014074C" w:rsidRDefault="00027174" w:rsidP="00027174">
      <w:pPr>
        <w:tabs>
          <w:tab w:val="left" w:pos="567"/>
        </w:tabs>
        <w:adjustRightInd w:val="0"/>
        <w:spacing w:line="360" w:lineRule="auto"/>
        <w:ind w:firstLine="737"/>
        <w:rPr>
          <w:b/>
          <w:szCs w:val="24"/>
          <w:u w:val="single"/>
          <w:lang w:val="ru-RU"/>
        </w:rPr>
      </w:pPr>
      <w:r w:rsidRPr="0014074C">
        <w:rPr>
          <w:b/>
          <w:szCs w:val="24"/>
          <w:u w:val="single"/>
          <w:lang w:val="ru-RU"/>
        </w:rPr>
        <w:t>(от 1 скважины): 12.8579540021; г/с; 9.588940181; Тонн/год</w:t>
      </w:r>
    </w:p>
    <w:p w:rsidR="00027174" w:rsidRPr="0014074C" w:rsidRDefault="00027174" w:rsidP="00027174">
      <w:pPr>
        <w:pStyle w:val="a3"/>
        <w:tabs>
          <w:tab w:val="left" w:pos="567"/>
        </w:tabs>
        <w:spacing w:line="360" w:lineRule="auto"/>
        <w:ind w:left="0" w:firstLine="737"/>
        <w:jc w:val="both"/>
        <w:rPr>
          <w:b/>
          <w:sz w:val="24"/>
          <w:szCs w:val="24"/>
          <w:u w:val="single"/>
        </w:rPr>
      </w:pPr>
      <w:r w:rsidRPr="0014074C">
        <w:rPr>
          <w:b/>
          <w:sz w:val="24"/>
          <w:szCs w:val="24"/>
          <w:u w:val="single"/>
        </w:rPr>
        <w:t>(от 4 скважин): 51,43181601 г/с, 38,35576072 тонн/год</w:t>
      </w:r>
    </w:p>
    <w:p w:rsidR="00027174" w:rsidRPr="0014074C" w:rsidRDefault="00027174" w:rsidP="00027174">
      <w:pPr>
        <w:pStyle w:val="a3"/>
        <w:tabs>
          <w:tab w:val="left" w:pos="567"/>
        </w:tabs>
        <w:spacing w:line="360" w:lineRule="auto"/>
        <w:ind w:left="0" w:firstLine="737"/>
        <w:jc w:val="both"/>
        <w:rPr>
          <w:b/>
          <w:sz w:val="24"/>
          <w:szCs w:val="24"/>
        </w:rPr>
      </w:pPr>
    </w:p>
    <w:p w:rsidR="00027174" w:rsidRPr="0014074C" w:rsidRDefault="00027174" w:rsidP="00027174">
      <w:pPr>
        <w:tabs>
          <w:tab w:val="left" w:pos="709"/>
        </w:tabs>
        <w:spacing w:line="360" w:lineRule="auto"/>
        <w:ind w:firstLine="737"/>
        <w:rPr>
          <w:b/>
          <w:szCs w:val="24"/>
          <w:u w:val="single"/>
          <w:lang w:val="ru-RU"/>
        </w:rPr>
      </w:pPr>
      <w:r w:rsidRPr="0014074C">
        <w:rPr>
          <w:b/>
          <w:szCs w:val="24"/>
          <w:u w:val="single"/>
          <w:lang w:val="ru-RU"/>
        </w:rPr>
        <w:t>На период эксплуатации</w:t>
      </w:r>
    </w:p>
    <w:p w:rsidR="00027174" w:rsidRPr="0014074C" w:rsidRDefault="00027174" w:rsidP="00027174">
      <w:pPr>
        <w:tabs>
          <w:tab w:val="left" w:pos="709"/>
        </w:tabs>
        <w:spacing w:line="360" w:lineRule="auto"/>
        <w:ind w:firstLine="737"/>
        <w:rPr>
          <w:szCs w:val="24"/>
          <w:lang w:val="ru-RU"/>
        </w:rPr>
      </w:pPr>
      <w:r w:rsidRPr="0014074C">
        <w:rPr>
          <w:szCs w:val="24"/>
          <w:lang w:val="ru-RU"/>
        </w:rPr>
        <w:t>Смесь углеводородов предельных С1-С5 (1502*); 16,4868г/с; 2,316 тонн/год;</w:t>
      </w:r>
    </w:p>
    <w:p w:rsidR="00027174" w:rsidRPr="0014074C" w:rsidRDefault="00027174" w:rsidP="00027174">
      <w:pPr>
        <w:tabs>
          <w:tab w:val="left" w:pos="709"/>
        </w:tabs>
        <w:spacing w:line="360" w:lineRule="auto"/>
        <w:ind w:firstLine="737"/>
        <w:rPr>
          <w:szCs w:val="24"/>
          <w:lang w:val="ru-RU"/>
        </w:rPr>
      </w:pPr>
      <w:r w:rsidRPr="0014074C">
        <w:rPr>
          <w:szCs w:val="24"/>
          <w:lang w:val="ru-RU"/>
        </w:rPr>
        <w:t>Метанол (Метиловый спирт) (338); 0,001402г/с; 0,004585тонн/год.</w:t>
      </w:r>
    </w:p>
    <w:p w:rsidR="00027174" w:rsidRPr="0014074C" w:rsidRDefault="00027174" w:rsidP="00027174">
      <w:pPr>
        <w:tabs>
          <w:tab w:val="left" w:pos="709"/>
        </w:tabs>
        <w:spacing w:line="360" w:lineRule="auto"/>
        <w:ind w:firstLine="737"/>
        <w:rPr>
          <w:b/>
          <w:szCs w:val="24"/>
          <w:u w:val="single"/>
          <w:lang w:val="ru-RU"/>
        </w:rPr>
      </w:pPr>
      <w:r w:rsidRPr="0014074C">
        <w:rPr>
          <w:b/>
          <w:szCs w:val="24"/>
          <w:u w:val="single"/>
          <w:lang w:val="ru-RU"/>
        </w:rPr>
        <w:t xml:space="preserve">Всего (от 1 </w:t>
      </w:r>
      <w:proofErr w:type="spellStart"/>
      <w:r w:rsidRPr="0014074C">
        <w:rPr>
          <w:b/>
          <w:szCs w:val="24"/>
          <w:u w:val="single"/>
          <w:lang w:val="ru-RU"/>
        </w:rPr>
        <w:t>скв</w:t>
      </w:r>
      <w:proofErr w:type="spellEnd"/>
      <w:r w:rsidRPr="0014074C">
        <w:rPr>
          <w:b/>
          <w:szCs w:val="24"/>
          <w:u w:val="single"/>
          <w:lang w:val="ru-RU"/>
        </w:rPr>
        <w:t>.): 16,488202 г/с; 2,320585 тонн/год.</w:t>
      </w:r>
    </w:p>
    <w:p w:rsidR="00027174" w:rsidRPr="0014074C" w:rsidRDefault="00027174" w:rsidP="00027174">
      <w:pPr>
        <w:tabs>
          <w:tab w:val="left" w:pos="709"/>
        </w:tabs>
        <w:spacing w:line="360" w:lineRule="auto"/>
        <w:ind w:firstLine="737"/>
        <w:rPr>
          <w:b/>
          <w:szCs w:val="24"/>
          <w:u w:val="single"/>
          <w:lang w:val="ru-RU"/>
        </w:rPr>
      </w:pPr>
      <w:r w:rsidRPr="0014074C">
        <w:rPr>
          <w:b/>
          <w:szCs w:val="24"/>
          <w:u w:val="single"/>
          <w:lang w:val="ru-RU"/>
        </w:rPr>
        <w:t xml:space="preserve">Всего (от 4 </w:t>
      </w:r>
      <w:proofErr w:type="spellStart"/>
      <w:r w:rsidRPr="0014074C">
        <w:rPr>
          <w:b/>
          <w:szCs w:val="24"/>
          <w:u w:val="single"/>
          <w:lang w:val="ru-RU"/>
        </w:rPr>
        <w:t>скв</w:t>
      </w:r>
      <w:proofErr w:type="spellEnd"/>
      <w:r w:rsidRPr="0014074C">
        <w:rPr>
          <w:b/>
          <w:szCs w:val="24"/>
          <w:u w:val="single"/>
          <w:lang w:val="ru-RU"/>
        </w:rPr>
        <w:t>.): 65,95281 г/с, 9,28234 тонн/год.</w:t>
      </w:r>
    </w:p>
    <w:p w:rsidR="00027174" w:rsidRPr="0014074C" w:rsidRDefault="00027174" w:rsidP="00027174">
      <w:pPr>
        <w:pStyle w:val="a3"/>
        <w:tabs>
          <w:tab w:val="left" w:pos="567"/>
        </w:tabs>
        <w:spacing w:line="360" w:lineRule="auto"/>
        <w:ind w:left="0" w:firstLine="737"/>
        <w:jc w:val="both"/>
        <w:rPr>
          <w:b/>
          <w:sz w:val="24"/>
          <w:szCs w:val="24"/>
        </w:rPr>
      </w:pPr>
    </w:p>
    <w:p w:rsidR="00027174" w:rsidRPr="002C77F6" w:rsidRDefault="00027174" w:rsidP="00027174">
      <w:pPr>
        <w:pStyle w:val="a3"/>
        <w:tabs>
          <w:tab w:val="left" w:pos="567"/>
        </w:tabs>
        <w:spacing w:line="360" w:lineRule="auto"/>
        <w:ind w:left="0" w:firstLine="737"/>
        <w:jc w:val="both"/>
        <w:rPr>
          <w:sz w:val="24"/>
          <w:szCs w:val="24"/>
        </w:rPr>
      </w:pPr>
      <w:r w:rsidRPr="002C77F6">
        <w:rPr>
          <w:sz w:val="24"/>
          <w:szCs w:val="24"/>
        </w:rPr>
        <w:t>Загрязняющие вещества относятся к следующим классам опасности:</w:t>
      </w:r>
    </w:p>
    <w:p w:rsidR="00027174" w:rsidRPr="002C77F6" w:rsidRDefault="00027174" w:rsidP="00027174">
      <w:pPr>
        <w:pStyle w:val="a3"/>
        <w:tabs>
          <w:tab w:val="left" w:pos="567"/>
        </w:tabs>
        <w:spacing w:line="360" w:lineRule="auto"/>
        <w:ind w:left="0" w:firstLine="737"/>
        <w:jc w:val="both"/>
        <w:rPr>
          <w:sz w:val="24"/>
          <w:szCs w:val="24"/>
        </w:rPr>
      </w:pPr>
      <w:r w:rsidRPr="002C77F6">
        <w:rPr>
          <w:sz w:val="24"/>
          <w:szCs w:val="24"/>
        </w:rPr>
        <w:lastRenderedPageBreak/>
        <w:t xml:space="preserve">1 класс опасности – </w:t>
      </w:r>
      <w:proofErr w:type="spellStart"/>
      <w:proofErr w:type="gramStart"/>
      <w:r w:rsidRPr="002C77F6">
        <w:rPr>
          <w:sz w:val="24"/>
          <w:szCs w:val="24"/>
        </w:rPr>
        <w:t>бенз</w:t>
      </w:r>
      <w:proofErr w:type="spellEnd"/>
      <w:proofErr w:type="gramEnd"/>
      <w:r w:rsidRPr="002C77F6">
        <w:rPr>
          <w:sz w:val="24"/>
          <w:szCs w:val="24"/>
        </w:rPr>
        <w:t>/а/</w:t>
      </w:r>
      <w:proofErr w:type="spellStart"/>
      <w:r w:rsidRPr="002C77F6">
        <w:rPr>
          <w:sz w:val="24"/>
          <w:szCs w:val="24"/>
        </w:rPr>
        <w:t>пирен</w:t>
      </w:r>
      <w:proofErr w:type="spellEnd"/>
      <w:r w:rsidRPr="002C77F6">
        <w:rPr>
          <w:sz w:val="24"/>
          <w:szCs w:val="24"/>
        </w:rPr>
        <w:t>;</w:t>
      </w:r>
    </w:p>
    <w:p w:rsidR="00027174" w:rsidRPr="002C77F6" w:rsidRDefault="00027174" w:rsidP="00027174">
      <w:pPr>
        <w:pStyle w:val="a3"/>
        <w:tabs>
          <w:tab w:val="left" w:pos="567"/>
        </w:tabs>
        <w:spacing w:line="360" w:lineRule="auto"/>
        <w:ind w:left="0" w:firstLine="737"/>
        <w:jc w:val="both"/>
        <w:rPr>
          <w:sz w:val="24"/>
          <w:szCs w:val="24"/>
        </w:rPr>
      </w:pPr>
      <w:r w:rsidRPr="002C77F6">
        <w:rPr>
          <w:sz w:val="24"/>
          <w:szCs w:val="24"/>
        </w:rPr>
        <w:t>2 класс опасности – азота диоксид, марганец и его соединения, сероводород, фтористые газообразные соединения, фториды неорганические плохо растворимые. Формальдегид;</w:t>
      </w:r>
    </w:p>
    <w:p w:rsidR="00027174" w:rsidRPr="002C77F6" w:rsidRDefault="00027174" w:rsidP="00027174">
      <w:pPr>
        <w:pStyle w:val="a3"/>
        <w:tabs>
          <w:tab w:val="left" w:pos="567"/>
        </w:tabs>
        <w:spacing w:line="360" w:lineRule="auto"/>
        <w:ind w:left="0" w:firstLine="737"/>
        <w:jc w:val="both"/>
        <w:rPr>
          <w:sz w:val="24"/>
          <w:szCs w:val="24"/>
        </w:rPr>
      </w:pPr>
      <w:r w:rsidRPr="002C77F6">
        <w:rPr>
          <w:sz w:val="24"/>
          <w:szCs w:val="24"/>
        </w:rPr>
        <w:t>3 класс опасности - азота оксид, углерод, сера диоксид, пыль неорганическая, железо оксиды;</w:t>
      </w:r>
    </w:p>
    <w:p w:rsidR="00027174" w:rsidRPr="002C77F6" w:rsidRDefault="00027174" w:rsidP="00027174">
      <w:pPr>
        <w:pStyle w:val="a3"/>
        <w:tabs>
          <w:tab w:val="left" w:pos="567"/>
        </w:tabs>
        <w:spacing w:line="360" w:lineRule="auto"/>
        <w:ind w:left="0" w:firstLine="737"/>
        <w:jc w:val="both"/>
        <w:rPr>
          <w:sz w:val="24"/>
          <w:szCs w:val="24"/>
        </w:rPr>
      </w:pPr>
      <w:r w:rsidRPr="002C77F6">
        <w:rPr>
          <w:sz w:val="24"/>
          <w:szCs w:val="24"/>
        </w:rPr>
        <w:t xml:space="preserve">4 класс опасности - углерод оксид, </w:t>
      </w:r>
      <w:proofErr w:type="spellStart"/>
      <w:r w:rsidRPr="002C77F6">
        <w:rPr>
          <w:sz w:val="24"/>
          <w:szCs w:val="24"/>
        </w:rPr>
        <w:t>алканы</w:t>
      </w:r>
      <w:proofErr w:type="spellEnd"/>
      <w:r w:rsidRPr="002C77F6">
        <w:rPr>
          <w:sz w:val="24"/>
          <w:szCs w:val="24"/>
        </w:rPr>
        <w:t xml:space="preserve"> с12-19.</w:t>
      </w:r>
    </w:p>
    <w:p w:rsidR="00027174" w:rsidRPr="002C77F6" w:rsidRDefault="00027174" w:rsidP="00027174">
      <w:pPr>
        <w:pStyle w:val="a3"/>
        <w:tabs>
          <w:tab w:val="left" w:pos="567"/>
        </w:tabs>
        <w:spacing w:line="360" w:lineRule="auto"/>
        <w:ind w:left="0" w:firstLine="737"/>
        <w:jc w:val="both"/>
        <w:rPr>
          <w:sz w:val="24"/>
          <w:szCs w:val="24"/>
        </w:rPr>
      </w:pPr>
      <w:r w:rsidRPr="002C77F6">
        <w:rPr>
          <w:sz w:val="24"/>
          <w:szCs w:val="24"/>
        </w:rPr>
        <w:t>Из выбрасываем</w:t>
      </w:r>
      <w:bookmarkStart w:id="0" w:name="_GoBack"/>
      <w:bookmarkEnd w:id="0"/>
      <w:r w:rsidRPr="002C77F6">
        <w:rPr>
          <w:sz w:val="24"/>
          <w:szCs w:val="24"/>
        </w:rPr>
        <w:t>ых загрязняющих веществ в соответствии с Правилами ведения регистра выбросов и переноса загрязнителей: азота диоксид, серы диоксид, фториды неорганические, углерода оксид, углеводороды, взвешенные частицы, входят в перечень загрязнителей, данные по которым подлежат внесению в Регистр переноса загрязнителей.</w:t>
      </w:r>
    </w:p>
    <w:p w:rsidR="00027174" w:rsidRPr="00FD49B7" w:rsidRDefault="00027174" w:rsidP="00027174">
      <w:pPr>
        <w:widowControl w:val="0"/>
        <w:spacing w:line="360" w:lineRule="auto"/>
        <w:ind w:firstLine="737"/>
        <w:jc w:val="both"/>
        <w:rPr>
          <w:color w:val="000000"/>
          <w:szCs w:val="24"/>
          <w:lang w:val="ru-RU"/>
        </w:rPr>
      </w:pPr>
      <w:r w:rsidRPr="002C77F6">
        <w:rPr>
          <w:color w:val="000000"/>
          <w:szCs w:val="24"/>
          <w:lang w:val="ru-RU"/>
        </w:rPr>
        <w:t>Из выбрасываемых загрязняющих веществ в соответствии с Правилами ведения</w:t>
      </w:r>
      <w:r w:rsidRPr="0014074C">
        <w:rPr>
          <w:color w:val="000000"/>
          <w:szCs w:val="24"/>
          <w:lang w:val="ru-RU"/>
        </w:rPr>
        <w:t xml:space="preserve"> регистра выбросов и переноса загрязнителей: азота диоксид, серы диоксид, фториды неорганические, углерода оксид, углеводороды, взвешенные частицы, входят в перечень загрязнителей, данные по кото</w:t>
      </w:r>
      <w:r w:rsidRPr="00FD49B7">
        <w:rPr>
          <w:color w:val="000000"/>
          <w:szCs w:val="24"/>
          <w:lang w:val="ru-RU"/>
        </w:rPr>
        <w:t xml:space="preserve">рым подлежат внесению в Регистр переноса </w:t>
      </w:r>
      <w:proofErr w:type="spellStart"/>
      <w:r w:rsidRPr="00FD49B7">
        <w:rPr>
          <w:color w:val="000000"/>
          <w:szCs w:val="24"/>
          <w:lang w:val="ru-RU"/>
        </w:rPr>
        <w:t>загрязнителей</w:t>
      </w:r>
      <w:proofErr w:type="gramStart"/>
      <w:r w:rsidRPr="00FD49B7">
        <w:rPr>
          <w:color w:val="000000"/>
          <w:szCs w:val="24"/>
          <w:lang w:val="ru-RU"/>
        </w:rPr>
        <w:t>.Р</w:t>
      </w:r>
      <w:proofErr w:type="gramEnd"/>
      <w:r w:rsidRPr="00FD49B7">
        <w:rPr>
          <w:color w:val="000000"/>
          <w:szCs w:val="24"/>
          <w:lang w:val="ru-RU"/>
        </w:rPr>
        <w:t>аботы</w:t>
      </w:r>
      <w:proofErr w:type="spellEnd"/>
      <w:r w:rsidRPr="00FD49B7">
        <w:rPr>
          <w:color w:val="000000"/>
          <w:szCs w:val="24"/>
          <w:lang w:val="ru-RU"/>
        </w:rPr>
        <w:t>, предусмотренные проектом, проводятся последовательно и носят локальный характер. Поэтому выбросы загрязняющих веществ, образующиеся в результате проведения работ, можно принять в качестве декларируемого количества загрязняющих веществ. На основании результатов расчета выбросов в атмосфере составлен перечень загрязняющих веществ, выбросы которых предложены в качестве декларируемых.</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Для оценки влияния выбросов вредных веществ на качество атмосферного воздуха, в соответствии с действующими нормами проектирования, пользуются методом математического моделирования. Моделирование расчета рассеивания загрязняющих веще</w:t>
      </w:r>
      <w:proofErr w:type="gramStart"/>
      <w:r w:rsidRPr="00FD49B7">
        <w:rPr>
          <w:color w:val="000000"/>
          <w:szCs w:val="24"/>
          <w:lang w:val="ru-RU"/>
        </w:rPr>
        <w:t>ств в пр</w:t>
      </w:r>
      <w:proofErr w:type="gramEnd"/>
      <w:r w:rsidRPr="00FD49B7">
        <w:rPr>
          <w:color w:val="000000"/>
          <w:szCs w:val="24"/>
          <w:lang w:val="ru-RU"/>
        </w:rPr>
        <w:t>иземном слое атмосферы выполнено с помощью программного комплекса «Эра-Воздух» (версия 3.0), разработанному фирмой «Логос-Плюс» (г. Новосибирск) и рекомендованная к применению в Республике Казахстан.</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Мероприятия по регулированию выбросов при неблагоприятных метеорологических условиях (далее – НМУ)</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Уровень загрязнения приземных слоев атмосферы во многом зависит от метеорологических условий. В некоторых случаях метеорологические условия способствуют накоплению загрязняющих веществ в районе расположения объекта, т.е. концентрации примесей могут резко возрасти. Для предупреждения возникновения высокого уровня загрязнения осуществляются регулирование и кратковременное сокращение выбросов загрязняющих веществ.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lastRenderedPageBreak/>
        <w:t>Неблагоприятными метеорологическими условиями при проектируемых работах могут быть:</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штиль,</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температурная инверсия.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Регулирование выбросов осуществляется с учетом прогноза НМУ на основе предупреждений со стороны </w:t>
      </w:r>
      <w:proofErr w:type="spellStart"/>
      <w:r w:rsidRPr="00FD49B7">
        <w:rPr>
          <w:color w:val="000000"/>
          <w:szCs w:val="24"/>
          <w:lang w:val="ru-RU"/>
        </w:rPr>
        <w:t>Казгидромета</w:t>
      </w:r>
      <w:proofErr w:type="spellEnd"/>
      <w:r w:rsidRPr="00FD49B7">
        <w:rPr>
          <w:color w:val="000000"/>
          <w:szCs w:val="24"/>
          <w:lang w:val="ru-RU"/>
        </w:rPr>
        <w:t xml:space="preserve"> о возможном опасном росте в воздухе концентраций примесей вредных химических веществ из-за формирования неблагоприятных метеоусловий.</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Исходя из специфики работ, в период НМУ предусмотрены три режима работы:</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Первый – предусматривает сокращение выбросов ЗВ на 15–20 %, носит организационно-технический характер и не приводит к существенным затратам и снижению производительности.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Второй – предусматривает сокращение выбросов ЗВ на 20–40 % за счет сокращения производительности производства:</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усиление </w:t>
      </w:r>
      <w:proofErr w:type="gramStart"/>
      <w:r w:rsidRPr="00FD49B7">
        <w:rPr>
          <w:color w:val="000000"/>
          <w:szCs w:val="24"/>
          <w:lang w:val="ru-RU"/>
        </w:rPr>
        <w:t>контроля за</w:t>
      </w:r>
      <w:proofErr w:type="gramEnd"/>
      <w:r w:rsidRPr="00FD49B7">
        <w:rPr>
          <w:color w:val="000000"/>
          <w:szCs w:val="24"/>
          <w:lang w:val="ru-RU"/>
        </w:rPr>
        <w:t xml:space="preserve"> всеми технологическими процессами;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ограничение движения и использования транспорта на территории предприятия согласно ранее разработанных схем маршрутов;</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проверку автотранспорта на содержание загрязняющих веществ в выхлопных газах.</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сокращение объемов погрузочно-разгрузочных работ.</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Третий – предусматривает сокращение выбросов вредных веществ на 40-60 %: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ограничение работ, связанных с перемещением грунта на площадке, остановка работы автотранспорта и механизмов;</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прекращение погрузочно-разгрузочных работ;</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ограничение строительных работ вплоть до полной остановки.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запрещение погрузочно-разгрузочных работ, отгрузки сыпучего сырья, являющихся источниками загрязнения;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остановку пусковых работ на аппаратах и технологических линиях, сопровождающихся выбросами в атмосферу;</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запрещение выезда на линии автотранспортных средств с не отрегулированными двигателями.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Водопотребление</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Для обеспечения технологического процесса и хозяйственно-бытовых нужд работающего персонала требуется вода технического и питьевого качества.</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Собственных источников водоснабжения ТОО «Разведка и добыча </w:t>
      </w:r>
      <w:proofErr w:type="spellStart"/>
      <w:r w:rsidRPr="00FD49B7">
        <w:rPr>
          <w:color w:val="000000"/>
          <w:szCs w:val="24"/>
          <w:lang w:val="ru-RU"/>
        </w:rPr>
        <w:t>QazaqGaz</w:t>
      </w:r>
      <w:proofErr w:type="spellEnd"/>
      <w:r w:rsidRPr="00FD49B7">
        <w:rPr>
          <w:color w:val="000000"/>
          <w:szCs w:val="24"/>
          <w:lang w:val="ru-RU"/>
        </w:rPr>
        <w:t xml:space="preserve">» не </w:t>
      </w:r>
      <w:r w:rsidRPr="00FD49B7">
        <w:rPr>
          <w:color w:val="000000"/>
          <w:szCs w:val="24"/>
          <w:lang w:val="ru-RU"/>
        </w:rPr>
        <w:lastRenderedPageBreak/>
        <w:t xml:space="preserve">имеет. Для объектов ТОО «Разведка и добыча </w:t>
      </w:r>
      <w:proofErr w:type="spellStart"/>
      <w:r w:rsidRPr="00FD49B7">
        <w:rPr>
          <w:color w:val="000000"/>
          <w:szCs w:val="24"/>
          <w:lang w:val="ru-RU"/>
        </w:rPr>
        <w:t>QazaqGaz</w:t>
      </w:r>
      <w:proofErr w:type="spellEnd"/>
      <w:r w:rsidRPr="00FD49B7">
        <w:rPr>
          <w:color w:val="000000"/>
          <w:szCs w:val="24"/>
          <w:lang w:val="ru-RU"/>
        </w:rPr>
        <w:t>» на месторождении источниками водоснабжения являются: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вода, питьевого и технического качества, поставляемая на договорной основе;</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в качестве резерва, дополнительным источником снабжения питьевой водой является бутилированная питьевая вода.</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Для технических и хозяйственно-бытовых нужд месторождения используется привозная вода, согласно договору. Далее техническая вода на месторождении используется для изготовления воды питьевого качества на установке.</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Бутилированная вода на питьевые нужды поставляется на договорной основе.</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Обеспечение технической и питьевой водой на хозяйственно-бытовые и технические нужды будет осуществляться автоцистернами, на договорной основе. Обеспечение питьевой водой для персонала будет осуществляться за счет привозной бутилированной питьевой воды.</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Виды и объемы образования отходов</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Процесс </w:t>
      </w:r>
      <w:r>
        <w:rPr>
          <w:color w:val="000000"/>
          <w:szCs w:val="24"/>
          <w:lang w:val="ru-RU"/>
        </w:rPr>
        <w:t>обустройства</w:t>
      </w:r>
      <w:r w:rsidRPr="00FD49B7">
        <w:rPr>
          <w:color w:val="000000"/>
          <w:szCs w:val="24"/>
          <w:lang w:val="ru-RU"/>
        </w:rPr>
        <w:t xml:space="preserve"> скважины сопровождается образованием различных видов отходов.</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В процессе </w:t>
      </w:r>
      <w:r>
        <w:rPr>
          <w:color w:val="000000"/>
          <w:szCs w:val="24"/>
          <w:lang w:val="ru-RU"/>
        </w:rPr>
        <w:t>обустройства</w:t>
      </w:r>
      <w:r w:rsidRPr="00FD49B7">
        <w:rPr>
          <w:color w:val="000000"/>
          <w:szCs w:val="24"/>
          <w:lang w:val="ru-RU"/>
        </w:rPr>
        <w:t xml:space="preserve"> скважины образуются следующие группы отходов:</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производственные;</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коммунальные.</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Все виды и типы образующихся отходов, в первую очередь, зависят от осуществляемых технологических процессов и выполняемых производственных операций:</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 xml:space="preserve">в процессе </w:t>
      </w:r>
      <w:r>
        <w:rPr>
          <w:color w:val="000000"/>
          <w:szCs w:val="24"/>
          <w:lang w:val="ru-RU"/>
        </w:rPr>
        <w:t>обустройства</w:t>
      </w:r>
      <w:r w:rsidRPr="00FD49B7">
        <w:rPr>
          <w:color w:val="000000"/>
          <w:szCs w:val="24"/>
          <w:lang w:val="ru-RU"/>
        </w:rPr>
        <w:t xml:space="preserve"> и освоения скважин;</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при вспомогательных работах.</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Основными отходами при </w:t>
      </w:r>
      <w:r>
        <w:rPr>
          <w:color w:val="000000"/>
          <w:szCs w:val="24"/>
          <w:lang w:val="ru-RU"/>
        </w:rPr>
        <w:t>обустройстве</w:t>
      </w:r>
      <w:r w:rsidRPr="00FD49B7">
        <w:rPr>
          <w:color w:val="000000"/>
          <w:szCs w:val="24"/>
          <w:lang w:val="ru-RU"/>
        </w:rPr>
        <w:t xml:space="preserve"> скважины являются: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металлолом;</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промасленная ветошь;</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огарки электродов;</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использованная тара;</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отработанные масла;</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коммунальные отходы.</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Металлолом (отработанные долота, обрезки труб) собирается на площадке для временного складирования металлолома, по мере накопления вывозятся специализированной организацией.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lastRenderedPageBreak/>
        <w:t xml:space="preserve">Промасленная ветошь образуется в процессе использования тряпья для протирки работающего автотранспорта и спецтехники. </w:t>
      </w:r>
      <w:proofErr w:type="gramStart"/>
      <w:r w:rsidRPr="00FD49B7">
        <w:rPr>
          <w:color w:val="000000"/>
          <w:szCs w:val="24"/>
          <w:lang w:val="ru-RU"/>
        </w:rPr>
        <w:t xml:space="preserve">Состав: тряпье – 73%, масло – 12%, влага – 15%.  Данный отход – пожароопасный, нерастворим в воде, химически неактивен. </w:t>
      </w:r>
      <w:proofErr w:type="gramEnd"/>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Отработанные масла собираются в емкость, вывозятся специализированной организацией.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Использованная тара (металлические бочки, мешки из-под </w:t>
      </w:r>
      <w:proofErr w:type="spellStart"/>
      <w:r w:rsidRPr="00FD49B7">
        <w:rPr>
          <w:color w:val="000000"/>
          <w:szCs w:val="24"/>
          <w:lang w:val="ru-RU"/>
        </w:rPr>
        <w:t>химреагентов</w:t>
      </w:r>
      <w:proofErr w:type="spellEnd"/>
      <w:r w:rsidRPr="00FD49B7">
        <w:rPr>
          <w:color w:val="000000"/>
          <w:szCs w:val="24"/>
          <w:lang w:val="ru-RU"/>
        </w:rPr>
        <w:t>) - вывозятся специализированной организацией.</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Коммунальные отходы – упаковочная тара продуктов питания, бумага, пищевые отходы собираются в контейнеры и вывозятся специализированной организацией.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Пищевые отходы образуются при приготовлении и приеме пищи в столовой, вывозятся специализированной организацией.</w:t>
      </w:r>
    </w:p>
    <w:tbl>
      <w:tblPr>
        <w:tblW w:w="5000" w:type="pct"/>
        <w:tblLook w:val="04A0" w:firstRow="1" w:lastRow="0" w:firstColumn="1" w:lastColumn="0" w:noHBand="0" w:noVBand="1"/>
      </w:tblPr>
      <w:tblGrid>
        <w:gridCol w:w="4365"/>
        <w:gridCol w:w="2410"/>
        <w:gridCol w:w="1397"/>
        <w:gridCol w:w="1399"/>
      </w:tblGrid>
      <w:tr w:rsidR="00027174" w:rsidRPr="002C77F6" w:rsidTr="00D671DE">
        <w:trPr>
          <w:trHeight w:val="1068"/>
        </w:trPr>
        <w:tc>
          <w:tcPr>
            <w:tcW w:w="22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7174" w:rsidRPr="00224B00" w:rsidRDefault="00027174" w:rsidP="00D671DE">
            <w:pPr>
              <w:jc w:val="center"/>
              <w:rPr>
                <w:b/>
                <w:bCs/>
                <w:color w:val="000000"/>
                <w:sz w:val="20"/>
                <w:lang w:val="ru-RU"/>
              </w:rPr>
            </w:pPr>
            <w:r w:rsidRPr="00224B00">
              <w:rPr>
                <w:b/>
                <w:bCs/>
                <w:color w:val="000000"/>
                <w:sz w:val="20"/>
                <w:lang w:val="ru-RU"/>
              </w:rPr>
              <w:t>Наименование отходов</w:t>
            </w:r>
          </w:p>
        </w:tc>
        <w:tc>
          <w:tcPr>
            <w:tcW w:w="1259" w:type="pct"/>
            <w:tcBorders>
              <w:top w:val="single" w:sz="4" w:space="0" w:color="auto"/>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b/>
                <w:bCs/>
                <w:color w:val="000000"/>
                <w:sz w:val="20"/>
                <w:lang w:val="ru-RU"/>
              </w:rPr>
            </w:pPr>
            <w:r w:rsidRPr="00224B00">
              <w:rPr>
                <w:b/>
                <w:bCs/>
                <w:color w:val="000000"/>
                <w:sz w:val="20"/>
                <w:lang w:val="ru-RU"/>
              </w:rPr>
              <w:t>Объем накопленных отходов на существующее положение, тонн/год</w:t>
            </w:r>
          </w:p>
        </w:tc>
        <w:tc>
          <w:tcPr>
            <w:tcW w:w="730" w:type="pct"/>
            <w:tcBorders>
              <w:top w:val="single" w:sz="4" w:space="0" w:color="auto"/>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b/>
                <w:bCs/>
                <w:color w:val="000000"/>
                <w:sz w:val="20"/>
                <w:lang w:val="ru-RU"/>
              </w:rPr>
            </w:pPr>
            <w:r w:rsidRPr="00224B00">
              <w:rPr>
                <w:b/>
                <w:bCs/>
                <w:color w:val="000000"/>
                <w:sz w:val="20"/>
                <w:lang w:val="ru-RU"/>
              </w:rPr>
              <w:t xml:space="preserve">Лимит накопления (1 </w:t>
            </w:r>
            <w:proofErr w:type="spellStart"/>
            <w:r w:rsidRPr="00224B00">
              <w:rPr>
                <w:b/>
                <w:bCs/>
                <w:color w:val="000000"/>
                <w:sz w:val="20"/>
                <w:lang w:val="ru-RU"/>
              </w:rPr>
              <w:t>скв</w:t>
            </w:r>
            <w:proofErr w:type="spellEnd"/>
            <w:proofErr w:type="gramStart"/>
            <w:r w:rsidRPr="00224B00">
              <w:rPr>
                <w:b/>
                <w:bCs/>
                <w:color w:val="000000"/>
                <w:sz w:val="20"/>
                <w:lang w:val="ru-RU"/>
              </w:rPr>
              <w:t xml:space="preserve">)., </w:t>
            </w:r>
            <w:proofErr w:type="gramEnd"/>
            <w:r w:rsidRPr="00224B00">
              <w:rPr>
                <w:b/>
                <w:bCs/>
                <w:color w:val="000000"/>
                <w:sz w:val="20"/>
                <w:lang w:val="ru-RU"/>
              </w:rPr>
              <w:t>тонн/год</w:t>
            </w:r>
          </w:p>
        </w:tc>
        <w:tc>
          <w:tcPr>
            <w:tcW w:w="730" w:type="pct"/>
            <w:tcBorders>
              <w:top w:val="single" w:sz="4" w:space="0" w:color="auto"/>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b/>
                <w:bCs/>
                <w:color w:val="000000"/>
                <w:sz w:val="20"/>
                <w:lang w:val="ru-RU"/>
              </w:rPr>
            </w:pPr>
            <w:r w:rsidRPr="00224B00">
              <w:rPr>
                <w:b/>
                <w:bCs/>
                <w:color w:val="000000"/>
                <w:sz w:val="20"/>
                <w:lang w:val="ru-RU"/>
              </w:rPr>
              <w:t xml:space="preserve">Лимит накопления (4 </w:t>
            </w:r>
            <w:proofErr w:type="spellStart"/>
            <w:r w:rsidRPr="00224B00">
              <w:rPr>
                <w:b/>
                <w:bCs/>
                <w:color w:val="000000"/>
                <w:sz w:val="20"/>
                <w:lang w:val="ru-RU"/>
              </w:rPr>
              <w:t>скв</w:t>
            </w:r>
            <w:proofErr w:type="spellEnd"/>
            <w:proofErr w:type="gramStart"/>
            <w:r w:rsidRPr="00224B00">
              <w:rPr>
                <w:b/>
                <w:bCs/>
                <w:color w:val="000000"/>
                <w:sz w:val="20"/>
                <w:lang w:val="ru-RU"/>
              </w:rPr>
              <w:t xml:space="preserve">)., </w:t>
            </w:r>
            <w:proofErr w:type="gramEnd"/>
            <w:r w:rsidRPr="00224B00">
              <w:rPr>
                <w:b/>
                <w:bCs/>
                <w:color w:val="000000"/>
                <w:sz w:val="20"/>
                <w:lang w:val="ru-RU"/>
              </w:rPr>
              <w:t>тонн/год</w:t>
            </w:r>
          </w:p>
        </w:tc>
      </w:tr>
      <w:tr w:rsidR="00027174" w:rsidRPr="00224B00" w:rsidTr="00D671DE">
        <w:trPr>
          <w:trHeight w:val="300"/>
        </w:trPr>
        <w:tc>
          <w:tcPr>
            <w:tcW w:w="2280" w:type="pct"/>
            <w:tcBorders>
              <w:top w:val="nil"/>
              <w:left w:val="single" w:sz="4" w:space="0" w:color="auto"/>
              <w:bottom w:val="single" w:sz="4" w:space="0" w:color="auto"/>
              <w:right w:val="single" w:sz="4" w:space="0" w:color="auto"/>
            </w:tcBorders>
            <w:shd w:val="clear" w:color="auto" w:fill="auto"/>
            <w:vAlign w:val="center"/>
            <w:hideMark/>
          </w:tcPr>
          <w:p w:rsidR="00027174" w:rsidRPr="00224B00" w:rsidRDefault="00027174" w:rsidP="00D671DE">
            <w:pPr>
              <w:rPr>
                <w:color w:val="000000"/>
                <w:sz w:val="20"/>
                <w:lang w:val="ru-RU"/>
              </w:rPr>
            </w:pPr>
            <w:r w:rsidRPr="00224B00">
              <w:rPr>
                <w:color w:val="000000"/>
                <w:sz w:val="20"/>
                <w:lang w:val="ru-RU"/>
              </w:rPr>
              <w:t>Всего</w:t>
            </w:r>
          </w:p>
        </w:tc>
        <w:tc>
          <w:tcPr>
            <w:tcW w:w="1259"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b/>
                <w:bCs/>
                <w:color w:val="000000"/>
                <w:sz w:val="20"/>
                <w:lang w:val="ru-RU"/>
              </w:rPr>
            </w:pPr>
            <w:r w:rsidRPr="00224B00">
              <w:rPr>
                <w:b/>
                <w:bCs/>
                <w:color w:val="000000"/>
                <w:sz w:val="20"/>
                <w:lang w:val="ru-RU"/>
              </w:rPr>
              <w:t> </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b/>
                <w:bCs/>
                <w:color w:val="000000"/>
                <w:sz w:val="20"/>
                <w:lang w:val="ru-RU"/>
              </w:rPr>
            </w:pPr>
            <w:r w:rsidRPr="00224B00">
              <w:rPr>
                <w:b/>
                <w:bCs/>
                <w:color w:val="000000"/>
                <w:sz w:val="20"/>
                <w:lang w:val="ru-RU"/>
              </w:rPr>
              <w:t>9,0430</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b/>
                <w:bCs/>
                <w:color w:val="000000"/>
                <w:sz w:val="20"/>
                <w:lang w:val="ru-RU"/>
              </w:rPr>
            </w:pPr>
            <w:r w:rsidRPr="00224B00">
              <w:rPr>
                <w:b/>
                <w:bCs/>
                <w:color w:val="000000"/>
                <w:sz w:val="20"/>
                <w:lang w:val="ru-RU"/>
              </w:rPr>
              <w:t>36,1721</w:t>
            </w:r>
          </w:p>
        </w:tc>
      </w:tr>
      <w:tr w:rsidR="00027174" w:rsidRPr="00224B00" w:rsidTr="00D671DE">
        <w:trPr>
          <w:trHeight w:val="312"/>
        </w:trPr>
        <w:tc>
          <w:tcPr>
            <w:tcW w:w="2280" w:type="pct"/>
            <w:tcBorders>
              <w:top w:val="nil"/>
              <w:left w:val="single" w:sz="4" w:space="0" w:color="auto"/>
              <w:bottom w:val="single" w:sz="4" w:space="0" w:color="auto"/>
              <w:right w:val="single" w:sz="4" w:space="0" w:color="auto"/>
            </w:tcBorders>
            <w:shd w:val="clear" w:color="auto" w:fill="auto"/>
            <w:vAlign w:val="center"/>
            <w:hideMark/>
          </w:tcPr>
          <w:p w:rsidR="00027174" w:rsidRPr="00224B00" w:rsidRDefault="00027174" w:rsidP="00D671DE">
            <w:pPr>
              <w:rPr>
                <w:color w:val="000000"/>
                <w:sz w:val="20"/>
                <w:lang w:val="ru-RU"/>
              </w:rPr>
            </w:pPr>
            <w:r w:rsidRPr="00224B00">
              <w:rPr>
                <w:color w:val="000000"/>
                <w:sz w:val="20"/>
                <w:lang w:val="ru-RU"/>
              </w:rPr>
              <w:t>в т. ч. отходов производства</w:t>
            </w:r>
          </w:p>
        </w:tc>
        <w:tc>
          <w:tcPr>
            <w:tcW w:w="1259"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 </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1,5437</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6,1748</w:t>
            </w:r>
          </w:p>
        </w:tc>
      </w:tr>
      <w:tr w:rsidR="00027174" w:rsidRPr="00224B00" w:rsidTr="00D671DE">
        <w:trPr>
          <w:trHeight w:val="300"/>
        </w:trPr>
        <w:tc>
          <w:tcPr>
            <w:tcW w:w="2280" w:type="pct"/>
            <w:tcBorders>
              <w:top w:val="nil"/>
              <w:left w:val="single" w:sz="4" w:space="0" w:color="auto"/>
              <w:bottom w:val="single" w:sz="4" w:space="0" w:color="auto"/>
              <w:right w:val="single" w:sz="4" w:space="0" w:color="auto"/>
            </w:tcBorders>
            <w:shd w:val="clear" w:color="auto" w:fill="auto"/>
            <w:vAlign w:val="center"/>
            <w:hideMark/>
          </w:tcPr>
          <w:p w:rsidR="00027174" w:rsidRPr="00224B00" w:rsidRDefault="00027174" w:rsidP="00D671DE">
            <w:pPr>
              <w:rPr>
                <w:color w:val="000000"/>
                <w:sz w:val="20"/>
                <w:lang w:val="ru-RU"/>
              </w:rPr>
            </w:pPr>
            <w:r w:rsidRPr="00224B00">
              <w:rPr>
                <w:color w:val="000000"/>
                <w:sz w:val="20"/>
                <w:lang w:val="ru-RU"/>
              </w:rPr>
              <w:t>отходов потребления</w:t>
            </w:r>
          </w:p>
        </w:tc>
        <w:tc>
          <w:tcPr>
            <w:tcW w:w="1259"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 </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7,4993</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29,9974</w:t>
            </w:r>
          </w:p>
        </w:tc>
      </w:tr>
      <w:tr w:rsidR="00027174" w:rsidRPr="00224B00" w:rsidTr="00D671DE">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Опасные отходы</w:t>
            </w:r>
          </w:p>
        </w:tc>
      </w:tr>
      <w:tr w:rsidR="00027174" w:rsidRPr="00224B00" w:rsidTr="00D671DE">
        <w:trPr>
          <w:trHeight w:val="300"/>
        </w:trPr>
        <w:tc>
          <w:tcPr>
            <w:tcW w:w="2280" w:type="pct"/>
            <w:tcBorders>
              <w:top w:val="nil"/>
              <w:left w:val="single" w:sz="4" w:space="0" w:color="auto"/>
              <w:bottom w:val="single" w:sz="4" w:space="0" w:color="auto"/>
              <w:right w:val="single" w:sz="4" w:space="0" w:color="auto"/>
            </w:tcBorders>
            <w:shd w:val="clear" w:color="auto" w:fill="auto"/>
            <w:vAlign w:val="center"/>
            <w:hideMark/>
          </w:tcPr>
          <w:p w:rsidR="00027174" w:rsidRPr="00224B00" w:rsidRDefault="00027174" w:rsidP="00D671DE">
            <w:pPr>
              <w:rPr>
                <w:color w:val="000000"/>
                <w:sz w:val="20"/>
                <w:lang w:val="ru-RU"/>
              </w:rPr>
            </w:pPr>
            <w:r w:rsidRPr="00224B00">
              <w:rPr>
                <w:color w:val="000000"/>
                <w:sz w:val="20"/>
                <w:lang w:val="ru-RU"/>
              </w:rPr>
              <w:t>Отработанные масла</w:t>
            </w:r>
          </w:p>
        </w:tc>
        <w:tc>
          <w:tcPr>
            <w:tcW w:w="1259"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 </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1,0861</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4,3445</w:t>
            </w:r>
          </w:p>
        </w:tc>
      </w:tr>
      <w:tr w:rsidR="00027174" w:rsidRPr="00224B00" w:rsidTr="00D671DE">
        <w:trPr>
          <w:trHeight w:val="300"/>
        </w:trPr>
        <w:tc>
          <w:tcPr>
            <w:tcW w:w="2280" w:type="pct"/>
            <w:tcBorders>
              <w:top w:val="nil"/>
              <w:left w:val="single" w:sz="4" w:space="0" w:color="auto"/>
              <w:bottom w:val="single" w:sz="4" w:space="0" w:color="auto"/>
              <w:right w:val="single" w:sz="4" w:space="0" w:color="auto"/>
            </w:tcBorders>
            <w:shd w:val="clear" w:color="auto" w:fill="auto"/>
            <w:vAlign w:val="center"/>
            <w:hideMark/>
          </w:tcPr>
          <w:p w:rsidR="00027174" w:rsidRPr="00224B00" w:rsidRDefault="00027174" w:rsidP="00D671DE">
            <w:pPr>
              <w:rPr>
                <w:color w:val="000000"/>
                <w:sz w:val="20"/>
                <w:lang w:val="ru-RU"/>
              </w:rPr>
            </w:pPr>
            <w:r w:rsidRPr="00224B00">
              <w:rPr>
                <w:color w:val="000000"/>
                <w:sz w:val="20"/>
                <w:lang w:val="ru-RU"/>
              </w:rPr>
              <w:t>Использованная тара ЛКМ</w:t>
            </w:r>
          </w:p>
        </w:tc>
        <w:tc>
          <w:tcPr>
            <w:tcW w:w="1259"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 </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0,3295</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1,3178</w:t>
            </w:r>
          </w:p>
        </w:tc>
      </w:tr>
      <w:tr w:rsidR="00027174" w:rsidRPr="00224B00" w:rsidTr="00D671DE">
        <w:trPr>
          <w:trHeight w:val="300"/>
        </w:trPr>
        <w:tc>
          <w:tcPr>
            <w:tcW w:w="2280" w:type="pct"/>
            <w:tcBorders>
              <w:top w:val="nil"/>
              <w:left w:val="single" w:sz="4" w:space="0" w:color="auto"/>
              <w:bottom w:val="single" w:sz="4" w:space="0" w:color="auto"/>
              <w:right w:val="single" w:sz="4" w:space="0" w:color="auto"/>
            </w:tcBorders>
            <w:shd w:val="clear" w:color="auto" w:fill="auto"/>
            <w:vAlign w:val="center"/>
            <w:hideMark/>
          </w:tcPr>
          <w:p w:rsidR="00027174" w:rsidRPr="00224B00" w:rsidRDefault="00027174" w:rsidP="00D671DE">
            <w:pPr>
              <w:rPr>
                <w:color w:val="000000"/>
                <w:sz w:val="20"/>
                <w:lang w:val="ru-RU"/>
              </w:rPr>
            </w:pPr>
            <w:r w:rsidRPr="00224B00">
              <w:rPr>
                <w:color w:val="000000"/>
                <w:sz w:val="20"/>
                <w:lang w:val="ru-RU"/>
              </w:rPr>
              <w:t>Промасленная ветошь</w:t>
            </w:r>
          </w:p>
        </w:tc>
        <w:tc>
          <w:tcPr>
            <w:tcW w:w="1259"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 </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0,0254</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0,1016</w:t>
            </w:r>
          </w:p>
        </w:tc>
      </w:tr>
      <w:tr w:rsidR="00027174" w:rsidRPr="00224B00" w:rsidTr="00D671DE">
        <w:trPr>
          <w:trHeight w:val="300"/>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Не опасные отходы</w:t>
            </w:r>
          </w:p>
        </w:tc>
      </w:tr>
      <w:tr w:rsidR="00027174" w:rsidRPr="00224B00" w:rsidTr="00D671DE">
        <w:trPr>
          <w:trHeight w:val="300"/>
        </w:trPr>
        <w:tc>
          <w:tcPr>
            <w:tcW w:w="2280" w:type="pct"/>
            <w:tcBorders>
              <w:top w:val="nil"/>
              <w:left w:val="single" w:sz="4" w:space="0" w:color="auto"/>
              <w:bottom w:val="single" w:sz="4" w:space="0" w:color="auto"/>
              <w:right w:val="single" w:sz="4" w:space="0" w:color="auto"/>
            </w:tcBorders>
            <w:shd w:val="clear" w:color="auto" w:fill="auto"/>
            <w:vAlign w:val="center"/>
            <w:hideMark/>
          </w:tcPr>
          <w:p w:rsidR="00027174" w:rsidRPr="00224B00" w:rsidRDefault="00027174" w:rsidP="00D671DE">
            <w:pPr>
              <w:rPr>
                <w:color w:val="000000"/>
                <w:sz w:val="20"/>
                <w:lang w:val="ru-RU"/>
              </w:rPr>
            </w:pPr>
            <w:r w:rsidRPr="00224B00">
              <w:rPr>
                <w:color w:val="000000"/>
                <w:sz w:val="20"/>
                <w:lang w:val="ru-RU"/>
              </w:rPr>
              <w:t>Металлолом</w:t>
            </w:r>
          </w:p>
        </w:tc>
        <w:tc>
          <w:tcPr>
            <w:tcW w:w="1259"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 </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0,1000</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0,4000</w:t>
            </w:r>
          </w:p>
        </w:tc>
      </w:tr>
      <w:tr w:rsidR="00027174" w:rsidRPr="00224B00" w:rsidTr="00D671DE">
        <w:trPr>
          <w:trHeight w:val="300"/>
        </w:trPr>
        <w:tc>
          <w:tcPr>
            <w:tcW w:w="2280" w:type="pct"/>
            <w:tcBorders>
              <w:top w:val="nil"/>
              <w:left w:val="single" w:sz="4" w:space="0" w:color="auto"/>
              <w:bottom w:val="single" w:sz="4" w:space="0" w:color="auto"/>
              <w:right w:val="single" w:sz="4" w:space="0" w:color="auto"/>
            </w:tcBorders>
            <w:shd w:val="clear" w:color="auto" w:fill="auto"/>
            <w:vAlign w:val="center"/>
            <w:hideMark/>
          </w:tcPr>
          <w:p w:rsidR="00027174" w:rsidRPr="00224B00" w:rsidRDefault="00027174" w:rsidP="00D671DE">
            <w:pPr>
              <w:rPr>
                <w:color w:val="000000"/>
                <w:sz w:val="20"/>
                <w:lang w:val="ru-RU"/>
              </w:rPr>
            </w:pPr>
            <w:r w:rsidRPr="00224B00">
              <w:rPr>
                <w:color w:val="000000"/>
                <w:sz w:val="20"/>
                <w:lang w:val="ru-RU"/>
              </w:rPr>
              <w:t>Огарки сварочных электродов</w:t>
            </w:r>
          </w:p>
        </w:tc>
        <w:tc>
          <w:tcPr>
            <w:tcW w:w="1259"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 </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0,0027</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0,0109</w:t>
            </w:r>
          </w:p>
        </w:tc>
      </w:tr>
      <w:tr w:rsidR="00027174" w:rsidRPr="00224B00" w:rsidTr="00D671DE">
        <w:trPr>
          <w:trHeight w:val="300"/>
        </w:trPr>
        <w:tc>
          <w:tcPr>
            <w:tcW w:w="2280" w:type="pct"/>
            <w:tcBorders>
              <w:top w:val="nil"/>
              <w:left w:val="single" w:sz="4" w:space="0" w:color="auto"/>
              <w:bottom w:val="single" w:sz="4" w:space="0" w:color="auto"/>
              <w:right w:val="single" w:sz="4" w:space="0" w:color="auto"/>
            </w:tcBorders>
            <w:shd w:val="clear" w:color="auto" w:fill="auto"/>
            <w:vAlign w:val="center"/>
            <w:hideMark/>
          </w:tcPr>
          <w:p w:rsidR="00027174" w:rsidRPr="00224B00" w:rsidRDefault="00027174" w:rsidP="00D671DE">
            <w:pPr>
              <w:rPr>
                <w:color w:val="000000"/>
                <w:sz w:val="20"/>
                <w:lang w:val="ru-RU"/>
              </w:rPr>
            </w:pPr>
            <w:r w:rsidRPr="00224B00">
              <w:rPr>
                <w:color w:val="000000"/>
                <w:sz w:val="20"/>
                <w:lang w:val="ru-RU"/>
              </w:rPr>
              <w:t>Коммунальные отходы</w:t>
            </w:r>
          </w:p>
        </w:tc>
        <w:tc>
          <w:tcPr>
            <w:tcW w:w="1259"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 </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4,8353</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19,3414</w:t>
            </w:r>
          </w:p>
        </w:tc>
      </w:tr>
      <w:tr w:rsidR="00027174" w:rsidRPr="00224B00" w:rsidTr="00D671DE">
        <w:trPr>
          <w:trHeight w:val="300"/>
        </w:trPr>
        <w:tc>
          <w:tcPr>
            <w:tcW w:w="2280" w:type="pct"/>
            <w:tcBorders>
              <w:top w:val="nil"/>
              <w:left w:val="single" w:sz="4" w:space="0" w:color="auto"/>
              <w:bottom w:val="single" w:sz="4" w:space="0" w:color="auto"/>
              <w:right w:val="single" w:sz="4" w:space="0" w:color="auto"/>
            </w:tcBorders>
            <w:shd w:val="clear" w:color="auto" w:fill="auto"/>
            <w:vAlign w:val="center"/>
            <w:hideMark/>
          </w:tcPr>
          <w:p w:rsidR="00027174" w:rsidRPr="00224B00" w:rsidRDefault="00027174" w:rsidP="00D671DE">
            <w:pPr>
              <w:rPr>
                <w:color w:val="000000"/>
                <w:sz w:val="20"/>
                <w:lang w:val="ru-RU"/>
              </w:rPr>
            </w:pPr>
            <w:r w:rsidRPr="00224B00">
              <w:rPr>
                <w:color w:val="000000"/>
                <w:sz w:val="20"/>
                <w:lang w:val="ru-RU"/>
              </w:rPr>
              <w:t>Пищевые отходы</w:t>
            </w:r>
          </w:p>
        </w:tc>
        <w:tc>
          <w:tcPr>
            <w:tcW w:w="1259" w:type="pct"/>
            <w:tcBorders>
              <w:top w:val="nil"/>
              <w:left w:val="nil"/>
              <w:bottom w:val="single" w:sz="4" w:space="0" w:color="auto"/>
              <w:right w:val="single" w:sz="4" w:space="0" w:color="auto"/>
            </w:tcBorders>
            <w:shd w:val="clear" w:color="auto" w:fill="auto"/>
            <w:noWrap/>
            <w:vAlign w:val="bottom"/>
            <w:hideMark/>
          </w:tcPr>
          <w:p w:rsidR="00027174" w:rsidRPr="00224B00" w:rsidRDefault="00027174" w:rsidP="00D671DE">
            <w:pPr>
              <w:rPr>
                <w:rFonts w:ascii="Calibri" w:hAnsi="Calibri" w:cs="Calibri"/>
                <w:color w:val="000000"/>
                <w:lang w:val="ru-RU"/>
              </w:rPr>
            </w:pPr>
            <w:r w:rsidRPr="00224B00">
              <w:rPr>
                <w:rFonts w:ascii="Calibri" w:hAnsi="Calibri" w:cs="Calibri"/>
                <w:color w:val="000000"/>
                <w:lang w:val="ru-RU"/>
              </w:rPr>
              <w:t> </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2,6640</w:t>
            </w:r>
          </w:p>
        </w:tc>
        <w:tc>
          <w:tcPr>
            <w:tcW w:w="730" w:type="pct"/>
            <w:tcBorders>
              <w:top w:val="nil"/>
              <w:left w:val="nil"/>
              <w:bottom w:val="single" w:sz="4" w:space="0" w:color="auto"/>
              <w:right w:val="single" w:sz="4" w:space="0" w:color="auto"/>
            </w:tcBorders>
            <w:shd w:val="clear" w:color="auto" w:fill="auto"/>
            <w:vAlign w:val="center"/>
            <w:hideMark/>
          </w:tcPr>
          <w:p w:rsidR="00027174" w:rsidRPr="00224B00" w:rsidRDefault="00027174" w:rsidP="00D671DE">
            <w:pPr>
              <w:jc w:val="center"/>
              <w:rPr>
                <w:color w:val="000000"/>
                <w:sz w:val="20"/>
                <w:lang w:val="ru-RU"/>
              </w:rPr>
            </w:pPr>
            <w:r w:rsidRPr="00224B00">
              <w:rPr>
                <w:color w:val="000000"/>
                <w:sz w:val="20"/>
                <w:lang w:val="ru-RU"/>
              </w:rPr>
              <w:t>10,6560</w:t>
            </w:r>
          </w:p>
        </w:tc>
      </w:tr>
    </w:tbl>
    <w:p w:rsidR="00027174" w:rsidRPr="00C64695" w:rsidRDefault="00027174" w:rsidP="00027174">
      <w:pPr>
        <w:adjustRightInd w:val="0"/>
        <w:jc w:val="both"/>
        <w:rPr>
          <w:sz w:val="20"/>
          <w:lang w:val="ru-RU"/>
        </w:rPr>
      </w:pPr>
      <w:r w:rsidRPr="00C64695">
        <w:rPr>
          <w:b/>
          <w:sz w:val="20"/>
          <w:lang w:val="ru-RU"/>
        </w:rPr>
        <w:t>Примечание:</w:t>
      </w:r>
      <w:r w:rsidRPr="00C64695">
        <w:rPr>
          <w:sz w:val="20"/>
          <w:lang w:val="ru-RU"/>
        </w:rPr>
        <w:t xml:space="preserve"> </w:t>
      </w:r>
    </w:p>
    <w:p w:rsidR="00027174" w:rsidRPr="00C64695" w:rsidRDefault="00027174" w:rsidP="00027174">
      <w:pPr>
        <w:adjustRightInd w:val="0"/>
        <w:jc w:val="both"/>
        <w:rPr>
          <w:sz w:val="20"/>
          <w:lang w:val="ru-RU"/>
        </w:rPr>
      </w:pPr>
      <w:r w:rsidRPr="00C64695">
        <w:rPr>
          <w:sz w:val="20"/>
          <w:lang w:val="ru-RU"/>
        </w:rPr>
        <w:t xml:space="preserve">*нормативы размещения отходов производства не устанавливаются </w:t>
      </w:r>
      <w:proofErr w:type="gramStart"/>
      <w:r w:rsidRPr="00C64695">
        <w:rPr>
          <w:sz w:val="20"/>
          <w:lang w:val="ru-RU"/>
        </w:rPr>
        <w:t>на те</w:t>
      </w:r>
      <w:proofErr w:type="gramEnd"/>
      <w:r w:rsidRPr="00C64695">
        <w:rPr>
          <w:sz w:val="20"/>
          <w:lang w:val="ru-RU"/>
        </w:rPr>
        <w:t xml:space="preserve"> отходы, которые передаются сторонним организациям.</w:t>
      </w:r>
    </w:p>
    <w:p w:rsidR="00027174" w:rsidRPr="00C64695" w:rsidRDefault="00027174" w:rsidP="00027174">
      <w:pPr>
        <w:adjustRightInd w:val="0"/>
        <w:jc w:val="both"/>
        <w:rPr>
          <w:sz w:val="20"/>
          <w:lang w:val="ru-RU"/>
        </w:rPr>
      </w:pPr>
      <w:r w:rsidRPr="00C64695">
        <w:rPr>
          <w:sz w:val="20"/>
          <w:lang w:val="ru-RU"/>
        </w:rPr>
        <w:t xml:space="preserve">**Передачу произвести в срок не позднее 6 месяцев с момента начала временного хранения. Места временного хранения отходов предназначены для безопасного сбора отходов в срок не более шести месяцев </w:t>
      </w:r>
    </w:p>
    <w:p w:rsidR="00027174" w:rsidRPr="00C64695" w:rsidRDefault="00027174" w:rsidP="00027174">
      <w:pPr>
        <w:adjustRightInd w:val="0"/>
        <w:jc w:val="both"/>
        <w:rPr>
          <w:sz w:val="20"/>
          <w:lang w:val="ru-RU"/>
        </w:rPr>
      </w:pPr>
      <w:r w:rsidRPr="00C64695">
        <w:rPr>
          <w:sz w:val="20"/>
          <w:lang w:val="ru-RU"/>
        </w:rPr>
        <w:t>до их передачи третьим лицам.  Экологический кодекс статья 320, пункт 2-1.</w:t>
      </w:r>
    </w:p>
    <w:p w:rsidR="00027174" w:rsidRPr="00C64695" w:rsidRDefault="00027174" w:rsidP="00027174">
      <w:pPr>
        <w:adjustRightInd w:val="0"/>
        <w:jc w:val="both"/>
        <w:rPr>
          <w:sz w:val="20"/>
          <w:lang w:val="ru-RU"/>
        </w:rPr>
      </w:pPr>
      <w:r w:rsidRPr="00C64695">
        <w:rPr>
          <w:sz w:val="20"/>
          <w:lang w:val="ru-RU"/>
        </w:rPr>
        <w:t>*** Передачу произвести в срок не позднее 3-х дней, в жаркие месяцы передачу произвести ежедневно.</w:t>
      </w:r>
    </w:p>
    <w:p w:rsidR="00027174" w:rsidRPr="00C64695" w:rsidRDefault="00027174" w:rsidP="00027174">
      <w:pPr>
        <w:pStyle w:val="a3"/>
        <w:tabs>
          <w:tab w:val="left" w:pos="690"/>
          <w:tab w:val="left" w:pos="691"/>
        </w:tabs>
        <w:ind w:left="426"/>
        <w:jc w:val="both"/>
        <w:rPr>
          <w:i/>
          <w:highlight w:val="yellow"/>
        </w:rPr>
      </w:pP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Для удовлетворения требований Республики Казахстан по недопущению загрязнения окружающей среды, должна проводиться политика управления отходами.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Согласно ряду законодательных и нормативных правовых актов, принятых в Республике, отходы производства и потребления должны собираться, храниться, обезвреживаться, транспортироваться в места утилизации или захоронения.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Все отходы, образующиеся в производственной деятельности по мере накопления, сдаются для утилизации, в соответствии с договорами, сторонним организациям, имеющим лицензию на данный вид деятельности.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lastRenderedPageBreak/>
        <w:t>Производственный контроль при обращении с отходами предусматривает ведение учета объема, состава, режима их образования, хранения и отгрузки с периодичностью, достаточной для заполнения форм внутрипроизводственной и государственной статистической отчетности, которые регулярно направляются в территориальные природоохранные органы.</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Оценка воздействия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В соответствии со шкалой масштабов воздействия и градацией экологических последствий, проведена оценка воздействия реализации проектных решений на компоненты окружающей среды.</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Атмосферный воздух. По масштабам распространения загрязнения атмосферного воздуха выбросы относятся к местному типу загрязнения, на границе санитарно-защитной зоны концентрации не превышают допустимых уровней. По продолжительности воздействие будет кратковременным (период </w:t>
      </w:r>
      <w:r>
        <w:rPr>
          <w:color w:val="000000"/>
          <w:szCs w:val="24"/>
          <w:lang w:val="ru-RU"/>
        </w:rPr>
        <w:t>обустройства</w:t>
      </w:r>
      <w:r w:rsidRPr="00FD49B7">
        <w:rPr>
          <w:color w:val="000000"/>
          <w:szCs w:val="24"/>
          <w:lang w:val="ru-RU"/>
        </w:rPr>
        <w:t>).</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Поверхностные и подземные воды. На период проведения работ сброс сточных вод в поверхностные водные источники производиться не будет. Интенсивность воздействия слабая, так как изменения природной среды не выходят за существующие пределы естественной природной изменчивости.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Физическое воздействие.</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Световое воздействие ожидается в ночное время в процессе производства строительных работ, а также при передвижении автотранспорта, в целом воздействие источников света в процессе проектируемых работ будет носить незначительный и локальный характер.</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Отсутствие мощных источников электромагнитного излучения при проведении работ позволяет предположить, что данный вид воздействия будет иметь малое значение и на ограниченных участках.</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Основное шумовое воздействие связано с работой строительной техники, дизельных установок и на ограниченных участках. По окончанию процесса </w:t>
      </w:r>
      <w:r>
        <w:rPr>
          <w:color w:val="000000"/>
          <w:szCs w:val="24"/>
          <w:lang w:val="ru-RU"/>
        </w:rPr>
        <w:t>обустройства</w:t>
      </w:r>
      <w:r w:rsidRPr="00FD49B7">
        <w:rPr>
          <w:color w:val="000000"/>
          <w:szCs w:val="24"/>
          <w:lang w:val="ru-RU"/>
        </w:rPr>
        <w:t xml:space="preserve"> воздействие шумовых эффектов значительно уменьшится.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В процессе </w:t>
      </w:r>
      <w:r>
        <w:rPr>
          <w:color w:val="000000"/>
          <w:szCs w:val="24"/>
          <w:lang w:val="ru-RU"/>
        </w:rPr>
        <w:t>обустройства</w:t>
      </w:r>
      <w:r w:rsidRPr="00FD49B7">
        <w:rPr>
          <w:color w:val="000000"/>
          <w:szCs w:val="24"/>
          <w:lang w:val="ru-RU"/>
        </w:rPr>
        <w:t xml:space="preserve"> скважины на месторождении величина воздействия в</w:t>
      </w:r>
      <w:r>
        <w:rPr>
          <w:color w:val="000000"/>
          <w:szCs w:val="24"/>
          <w:lang w:val="ru-RU"/>
        </w:rPr>
        <w:t xml:space="preserve">ибрации от дизельных установок </w:t>
      </w:r>
      <w:r w:rsidRPr="00FD49B7">
        <w:rPr>
          <w:color w:val="000000"/>
          <w:szCs w:val="24"/>
          <w:lang w:val="ru-RU"/>
        </w:rPr>
        <w:t xml:space="preserve">и спецтехники будет незначительная, и уменьшится после окончания процесса </w:t>
      </w:r>
      <w:r>
        <w:rPr>
          <w:color w:val="000000"/>
          <w:szCs w:val="24"/>
          <w:lang w:val="ru-RU"/>
        </w:rPr>
        <w:t>обустройства</w:t>
      </w:r>
      <w:r w:rsidRPr="00FD49B7">
        <w:rPr>
          <w:color w:val="000000"/>
          <w:szCs w:val="24"/>
          <w:lang w:val="ru-RU"/>
        </w:rPr>
        <w:t>.</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В целом же воздействие физических факторов на состояние окружающей среды при </w:t>
      </w:r>
      <w:r>
        <w:rPr>
          <w:color w:val="000000"/>
          <w:szCs w:val="24"/>
          <w:lang w:val="ru-RU"/>
        </w:rPr>
        <w:t>обустройстве</w:t>
      </w:r>
      <w:r w:rsidRPr="00FD49B7">
        <w:rPr>
          <w:color w:val="000000"/>
          <w:szCs w:val="24"/>
          <w:lang w:val="ru-RU"/>
        </w:rPr>
        <w:t xml:space="preserve"> скважины может быть оценено как низкое.</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Почвенно-растительный покров. В рамках </w:t>
      </w:r>
      <w:proofErr w:type="gramStart"/>
      <w:r w:rsidRPr="00FD49B7">
        <w:rPr>
          <w:color w:val="000000"/>
          <w:szCs w:val="24"/>
          <w:lang w:val="ru-RU"/>
        </w:rPr>
        <w:t>данного раздела воздействие</w:t>
      </w:r>
      <w:proofErr w:type="gramEnd"/>
      <w:r w:rsidRPr="00FD49B7">
        <w:rPr>
          <w:color w:val="000000"/>
          <w:szCs w:val="24"/>
          <w:lang w:val="ru-RU"/>
        </w:rPr>
        <w:t xml:space="preserve"> на почвенно-растительный покров носит допустимый характер. Воздействие носит </w:t>
      </w:r>
      <w:r w:rsidRPr="00FD49B7">
        <w:rPr>
          <w:color w:val="000000"/>
          <w:szCs w:val="24"/>
          <w:lang w:val="ru-RU"/>
        </w:rPr>
        <w:lastRenderedPageBreak/>
        <w:t xml:space="preserve">локальный характер. По продолжительности воздействия – </w:t>
      </w:r>
      <w:proofErr w:type="gramStart"/>
      <w:r w:rsidRPr="00FD49B7">
        <w:rPr>
          <w:color w:val="000000"/>
          <w:szCs w:val="24"/>
          <w:lang w:val="ru-RU"/>
        </w:rPr>
        <w:t>кратковременный</w:t>
      </w:r>
      <w:proofErr w:type="gramEnd"/>
      <w:r w:rsidRPr="00FD49B7">
        <w:rPr>
          <w:color w:val="000000"/>
          <w:szCs w:val="24"/>
          <w:lang w:val="ru-RU"/>
        </w:rPr>
        <w:t>.</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Растительность и животный мир. Работы, при соблюдении предусмотренных проектом технологических решений, не имеют необратимого характера и не отразятся на генофонде флоры и фауны в рассматриваемом районе. Общая интегральная оценка – воздействие низкой значимости.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Охраняемые природные территории и объекты. В районе проведения работ отсутствуют природные зоны, памятники истории и культуры, входящие в список охраняемых государством объектов.</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Население и здоровье населения. Ввиду характера планируемой деятельности и незначительности вклада в общее состояние окружающей природной среды, существенного воздействия на здоровье населения не ожидается.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Как следует из приведенной матрицы комплексной оценки воздействия на компоненты окружающей среды, общая интегральная оценка воздействия - низкой значимости.</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Во избежание возникновения аварийных ситуаций и обеспечения безопасности на всех этапах работ необходимо соблюдение проектных норм. Для снижения степени риска при организации работ следует предусмотреть меры по предотвращению (снижению) аварийных ситуаций, которые включают организационные меры, перечень ответственности лиц, план передачи сообщений, подробные данные об аварийной службе и др.</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Мероприятия по предупреждению, исключению и снижению возможных форм неблагоприятного воздействия на окружающую среду</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содержание дизельных двигателей в исправном состоянии и своевременный ремонт поршневой системы;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контроль безопасного движения строительной спецтехники;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для предотвращения повышенного загрязнения атмосферы выбросами необходимо проводить контроль на содержание выхлопных газов от дизельных двигателей на соответствие нормам и систематически регулировать аппаратуру;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для поддержания консистенции смазочных масел применение специальных присадок;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проверка готовности систем извещения об аварийной ситуации;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четкая организация учета водопотребления и водоотведения;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обеспечение прочности и герметичности трубопроводов при эксплуатации;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своевременное проведение планово-предупредительных ремонтов технологического оборудования при эксплуатации;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lastRenderedPageBreak/>
        <w:t xml:space="preserve">• сбор хозяйственно-бытовых стоков в обустроенный септик, с последующим вывозом на очистные сооружения;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обустройство мест локального сбора и хранения отходов;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раздельное хранение отходов в соответственно маркированных контейнерах и емкостях;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предотвращение разливов ГСМ;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движение автотранспорта только по отведенным дорогам;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захоронение отходов производства и потребления на специально оборудованных полигонах;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запрет на вырубку кустарников и разведение костров;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маркировка и ограждение опасных участков;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создание ограждений для предотвращения попадания животных на производственные объекты;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запрет на охоту в районе контрактной территории;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разработка оптимальных маршрутов движения автотранспорта;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 ограничение скорости движения автотранспорта и снижение интенсивности движения в ночное время на месторождении; </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 выбор соответствующего оборудования и оптимальных режимов работы.</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Организация экологического мониторинга</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С целью выполнения экологических требований предприятием разрабатывается программа производственного экологического контроля окружающей среды месторождения.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Программа определяет порядок и методы:</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проведение мониторинга за состоянием компонентов природной среды - атмосферного воздуха, поверхностных и подземных вод, почв, растительного и животного мира;</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выявления последствий аварийных и нештатных ситуаций, связанных с нарушением и загрязнением компонентов окружающей среды;</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проведения отбора проб воздуха, воды, почв, лабораторных исследований и обработки полученных результатов;</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число и месторасположение пунктов наблюдения;</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периодичность отбора проб;</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описание методики отбора проб, проведения анализов и интерпретации результатов;</w:t>
      </w:r>
    </w:p>
    <w:p w:rsidR="00027174" w:rsidRPr="00FD49B7" w:rsidRDefault="00027174" w:rsidP="00027174">
      <w:pPr>
        <w:widowControl w:val="0"/>
        <w:spacing w:line="360" w:lineRule="auto"/>
        <w:ind w:firstLine="708"/>
        <w:jc w:val="both"/>
        <w:rPr>
          <w:color w:val="000000"/>
          <w:szCs w:val="24"/>
          <w:lang w:val="ru-RU"/>
        </w:rPr>
      </w:pPr>
      <w:r w:rsidRPr="00FD49B7">
        <w:rPr>
          <w:color w:val="000000"/>
          <w:szCs w:val="24"/>
          <w:lang w:val="ru-RU"/>
        </w:rPr>
        <w:t>•</w:t>
      </w:r>
      <w:r w:rsidRPr="00FD49B7">
        <w:rPr>
          <w:color w:val="000000"/>
          <w:szCs w:val="24"/>
          <w:lang w:val="ru-RU"/>
        </w:rPr>
        <w:tab/>
        <w:t xml:space="preserve">составления необходимых документов по результатам проведенного </w:t>
      </w:r>
      <w:r w:rsidRPr="00FD49B7">
        <w:rPr>
          <w:color w:val="000000"/>
          <w:szCs w:val="24"/>
          <w:lang w:val="ru-RU"/>
        </w:rPr>
        <w:lastRenderedPageBreak/>
        <w:t>мониторинга.</w:t>
      </w:r>
    </w:p>
    <w:p w:rsidR="00027174" w:rsidRDefault="00027174" w:rsidP="00027174">
      <w:pPr>
        <w:widowControl w:val="0"/>
        <w:spacing w:line="360" w:lineRule="auto"/>
        <w:ind w:firstLine="708"/>
        <w:jc w:val="both"/>
        <w:rPr>
          <w:color w:val="000000"/>
          <w:szCs w:val="24"/>
          <w:lang w:val="ru-RU"/>
        </w:rPr>
      </w:pPr>
      <w:r w:rsidRPr="00FD49B7">
        <w:rPr>
          <w:color w:val="000000"/>
          <w:szCs w:val="24"/>
          <w:lang w:val="ru-RU"/>
        </w:rPr>
        <w:t xml:space="preserve">Согласно программе, должен быть предусмотрен: контроль атмосферного воздуха, </w:t>
      </w:r>
      <w:proofErr w:type="gramStart"/>
      <w:r w:rsidRPr="00FD49B7">
        <w:rPr>
          <w:color w:val="000000"/>
          <w:szCs w:val="24"/>
          <w:lang w:val="ru-RU"/>
        </w:rPr>
        <w:t>контроль за</w:t>
      </w:r>
      <w:proofErr w:type="gramEnd"/>
      <w:r w:rsidRPr="00FD49B7">
        <w:rPr>
          <w:color w:val="000000"/>
          <w:szCs w:val="24"/>
          <w:lang w:val="ru-RU"/>
        </w:rPr>
        <w:t xml:space="preserve"> качеством подземных вод, мониторинг почв, мониторинг растительного покрова, мониторинг состояния животного мира, мониторинг обращения с отходами и мониторинг в период нештатных (аварийных) ситуаций. Данные мониторинговые наблюдения способствуют минимизации экологической опасности и предотвращения отрицательного воздействия на окружающую среду.</w:t>
      </w:r>
    </w:p>
    <w:p w:rsidR="00202C7E" w:rsidRPr="00027174" w:rsidRDefault="002C77F6">
      <w:pPr>
        <w:rPr>
          <w:lang w:val="ru-RU"/>
        </w:rPr>
      </w:pPr>
    </w:p>
    <w:sectPr w:rsidR="00202C7E" w:rsidRPr="000271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207632"/>
    <w:multiLevelType w:val="singleLevel"/>
    <w:tmpl w:val="5AA879E8"/>
    <w:lvl w:ilvl="0">
      <w:start w:val="1"/>
      <w:numFmt w:val="bullet"/>
      <w:lvlText w:val=""/>
      <w:lvlJc w:val="left"/>
      <w:pPr>
        <w:tabs>
          <w:tab w:val="num" w:pos="360"/>
        </w:tabs>
        <w:ind w:left="360" w:hanging="360"/>
      </w:pPr>
      <w:rPr>
        <w:rFonts w:ascii="Symbol" w:hAnsi="Symbol" w:cs="Times New Roman" w:hint="default"/>
        <w:lang w:val="ru-R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6C"/>
    <w:rsid w:val="00027174"/>
    <w:rsid w:val="00101B6C"/>
    <w:rsid w:val="0018380A"/>
    <w:rsid w:val="002C77F6"/>
    <w:rsid w:val="005760CC"/>
    <w:rsid w:val="00615FE6"/>
    <w:rsid w:val="009A4C14"/>
    <w:rsid w:val="00CF6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174"/>
    <w:pPr>
      <w:spacing w:after="0" w:line="240" w:lineRule="auto"/>
    </w:pPr>
    <w:rPr>
      <w:rFonts w:ascii="Times New Roman" w:eastAsia="Times New Roman" w:hAnsi="Times New Roman" w:cs="Times New Roman"/>
      <w:sz w:val="24"/>
      <w:szCs w:val="20"/>
      <w:lang w:val="en-AU" w:eastAsia="ru-RU"/>
    </w:rPr>
  </w:style>
  <w:style w:type="paragraph" w:styleId="1">
    <w:name w:val="heading 1"/>
    <w:aliases w:val="Заголовок 1 Знак1 Знак,Заголовок 1 Знак2 Знак Знак,Заголовок 1 Знак Знак1 Знак Знак,Заголовок 1 Знак1 Знак Знак Знак Знак,Заголовок 1 Знак Знак Знак Знак Знак Знак,Заголовок 1 Знак Знак Знак Знак Знак Знак Знак Знак Знак,h1, РАЗДЕЛ,РАЗДЕЛ,11"/>
    <w:basedOn w:val="a"/>
    <w:next w:val="a"/>
    <w:link w:val="10"/>
    <w:qFormat/>
    <w:rsid w:val="0002717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 Знак,Заголовок 1 Знак2 Знак Знак Знак,Заголовок 1 Знак Знак1 Знак Знак Знак,Заголовок 1 Знак1 Знак Знак Знак Знак Знак,Заголовок 1 Знак Знак Знак Знак Знак Знак Знак,h1 Знак, РАЗДЕЛ Знак,РАЗДЕЛ Знак,11 Знак"/>
    <w:basedOn w:val="a0"/>
    <w:link w:val="1"/>
    <w:rsid w:val="00027174"/>
    <w:rPr>
      <w:rFonts w:ascii="Arial" w:eastAsia="Times New Roman" w:hAnsi="Arial" w:cs="Arial"/>
      <w:b/>
      <w:bCs/>
      <w:kern w:val="32"/>
      <w:sz w:val="32"/>
      <w:szCs w:val="32"/>
      <w:lang w:val="en-AU" w:eastAsia="ru-RU"/>
    </w:rPr>
  </w:style>
  <w:style w:type="paragraph" w:styleId="a3">
    <w:name w:val="List Paragraph"/>
    <w:aliases w:val="_список,Абзац,Таблицы,Paragraph,Citation List,Resume Title,List Paragraph Char Char,Bullet 1,b1,Number_1,SGLText List Paragraph,new,lp1,Normal Sentence,Colorful List - Accent 11,ListPar1,List Paragraph2,List Paragraph11,list1,Figure_name"/>
    <w:basedOn w:val="a"/>
    <w:link w:val="a4"/>
    <w:uiPriority w:val="34"/>
    <w:qFormat/>
    <w:rsid w:val="00027174"/>
    <w:pPr>
      <w:widowControl w:val="0"/>
      <w:autoSpaceDE w:val="0"/>
      <w:autoSpaceDN w:val="0"/>
      <w:adjustRightInd w:val="0"/>
      <w:ind w:left="720"/>
      <w:contextualSpacing/>
    </w:pPr>
    <w:rPr>
      <w:sz w:val="20"/>
      <w:lang w:val="ru-RU"/>
    </w:rPr>
  </w:style>
  <w:style w:type="paragraph" w:customStyle="1" w:styleId="Opt">
    <w:name w:val="Opt_абзац"/>
    <w:basedOn w:val="a"/>
    <w:link w:val="Opt0"/>
    <w:autoRedefine/>
    <w:qFormat/>
    <w:rsid w:val="00027174"/>
    <w:pPr>
      <w:widowControl w:val="0"/>
      <w:spacing w:before="120" w:line="360" w:lineRule="auto"/>
      <w:ind w:firstLine="709"/>
      <w:jc w:val="both"/>
    </w:pPr>
    <w:rPr>
      <w:szCs w:val="24"/>
      <w:lang w:val="ru-RU"/>
    </w:rPr>
  </w:style>
  <w:style w:type="character" w:customStyle="1" w:styleId="Opt0">
    <w:name w:val="Opt_абзац Знак"/>
    <w:link w:val="Opt"/>
    <w:rsid w:val="00027174"/>
    <w:rPr>
      <w:rFonts w:ascii="Times New Roman" w:eastAsia="Times New Roman" w:hAnsi="Times New Roman" w:cs="Times New Roman"/>
      <w:sz w:val="24"/>
      <w:szCs w:val="24"/>
      <w:lang w:eastAsia="ru-RU"/>
    </w:rPr>
  </w:style>
  <w:style w:type="character" w:customStyle="1" w:styleId="a4">
    <w:name w:val="Абзац списка Знак"/>
    <w:aliases w:val="_список Знак,Абзац Знак,Таблицы Знак,Paragraph Знак,Citation List Знак,Resume Title Знак,List Paragraph Char Char Знак,Bullet 1 Знак,b1 Знак,Number_1 Знак,SGLText List Paragraph Знак,new Знак,lp1 Знак,Normal Sentence Знак,ListPar1 Знак"/>
    <w:link w:val="a3"/>
    <w:uiPriority w:val="34"/>
    <w:qFormat/>
    <w:rsid w:val="0002717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174"/>
    <w:pPr>
      <w:spacing w:after="0" w:line="240" w:lineRule="auto"/>
    </w:pPr>
    <w:rPr>
      <w:rFonts w:ascii="Times New Roman" w:eastAsia="Times New Roman" w:hAnsi="Times New Roman" w:cs="Times New Roman"/>
      <w:sz w:val="24"/>
      <w:szCs w:val="20"/>
      <w:lang w:val="en-AU" w:eastAsia="ru-RU"/>
    </w:rPr>
  </w:style>
  <w:style w:type="paragraph" w:styleId="1">
    <w:name w:val="heading 1"/>
    <w:aliases w:val="Заголовок 1 Знак1 Знак,Заголовок 1 Знак2 Знак Знак,Заголовок 1 Знак Знак1 Знак Знак,Заголовок 1 Знак1 Знак Знак Знак Знак,Заголовок 1 Знак Знак Знак Знак Знак Знак,Заголовок 1 Знак Знак Знак Знак Знак Знак Знак Знак Знак,h1, РАЗДЕЛ,РАЗДЕЛ,11"/>
    <w:basedOn w:val="a"/>
    <w:next w:val="a"/>
    <w:link w:val="10"/>
    <w:qFormat/>
    <w:rsid w:val="0002717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1 Знак Знак,Заголовок 1 Знак2 Знак Знак Знак,Заголовок 1 Знак Знак1 Знак Знак Знак,Заголовок 1 Знак1 Знак Знак Знак Знак Знак,Заголовок 1 Знак Знак Знак Знак Знак Знак Знак,h1 Знак, РАЗДЕЛ Знак,РАЗДЕЛ Знак,11 Знак"/>
    <w:basedOn w:val="a0"/>
    <w:link w:val="1"/>
    <w:rsid w:val="00027174"/>
    <w:rPr>
      <w:rFonts w:ascii="Arial" w:eastAsia="Times New Roman" w:hAnsi="Arial" w:cs="Arial"/>
      <w:b/>
      <w:bCs/>
      <w:kern w:val="32"/>
      <w:sz w:val="32"/>
      <w:szCs w:val="32"/>
      <w:lang w:val="en-AU" w:eastAsia="ru-RU"/>
    </w:rPr>
  </w:style>
  <w:style w:type="paragraph" w:styleId="a3">
    <w:name w:val="List Paragraph"/>
    <w:aliases w:val="_список,Абзац,Таблицы,Paragraph,Citation List,Resume Title,List Paragraph Char Char,Bullet 1,b1,Number_1,SGLText List Paragraph,new,lp1,Normal Sentence,Colorful List - Accent 11,ListPar1,List Paragraph2,List Paragraph11,list1,Figure_name"/>
    <w:basedOn w:val="a"/>
    <w:link w:val="a4"/>
    <w:uiPriority w:val="34"/>
    <w:qFormat/>
    <w:rsid w:val="00027174"/>
    <w:pPr>
      <w:widowControl w:val="0"/>
      <w:autoSpaceDE w:val="0"/>
      <w:autoSpaceDN w:val="0"/>
      <w:adjustRightInd w:val="0"/>
      <w:ind w:left="720"/>
      <w:contextualSpacing/>
    </w:pPr>
    <w:rPr>
      <w:sz w:val="20"/>
      <w:lang w:val="ru-RU"/>
    </w:rPr>
  </w:style>
  <w:style w:type="paragraph" w:customStyle="1" w:styleId="Opt">
    <w:name w:val="Opt_абзац"/>
    <w:basedOn w:val="a"/>
    <w:link w:val="Opt0"/>
    <w:autoRedefine/>
    <w:qFormat/>
    <w:rsid w:val="00027174"/>
    <w:pPr>
      <w:widowControl w:val="0"/>
      <w:spacing w:before="120" w:line="360" w:lineRule="auto"/>
      <w:ind w:firstLine="709"/>
      <w:jc w:val="both"/>
    </w:pPr>
    <w:rPr>
      <w:szCs w:val="24"/>
      <w:lang w:val="ru-RU"/>
    </w:rPr>
  </w:style>
  <w:style w:type="character" w:customStyle="1" w:styleId="Opt0">
    <w:name w:val="Opt_абзац Знак"/>
    <w:link w:val="Opt"/>
    <w:rsid w:val="00027174"/>
    <w:rPr>
      <w:rFonts w:ascii="Times New Roman" w:eastAsia="Times New Roman" w:hAnsi="Times New Roman" w:cs="Times New Roman"/>
      <w:sz w:val="24"/>
      <w:szCs w:val="24"/>
      <w:lang w:eastAsia="ru-RU"/>
    </w:rPr>
  </w:style>
  <w:style w:type="character" w:customStyle="1" w:styleId="a4">
    <w:name w:val="Абзац списка Знак"/>
    <w:aliases w:val="_список Знак,Абзац Знак,Таблицы Знак,Paragraph Знак,Citation List Знак,Resume Title Знак,List Paragraph Char Char Знак,Bullet 1 Знак,b1 Знак,Number_1 Знак,SGLText List Paragraph Знак,new Знак,lp1 Знак,Normal Sentence Знак,ListPar1 Знак"/>
    <w:link w:val="a3"/>
    <w:uiPriority w:val="34"/>
    <w:qFormat/>
    <w:rsid w:val="0002717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3725</Words>
  <Characters>21236</Characters>
  <Application>Microsoft Office Word</Application>
  <DocSecurity>0</DocSecurity>
  <Lines>176</Lines>
  <Paragraphs>49</Paragraphs>
  <ScaleCrop>false</ScaleCrop>
  <Company>SPecialiST RePack</Company>
  <LinksUpToDate>false</LinksUpToDate>
  <CharactersWithSpaces>24912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OMEN</dc:creator>
  <cp:keywords/>
  <dc:description/>
  <cp:lastModifiedBy>OMEN</cp:lastModifiedBy>
  <cp:revision>4</cp:revision>
  <dcterms:created xsi:type="dcterms:W3CDTF">2025-12-25T22:02:00Z</dcterms:created>
  <dcterms:modified xsi:type="dcterms:W3CDTF">2025-12-28T08:00:00Z</dcterms:modified>
</cp:coreProperties>
</file>