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CB511" w14:textId="77777777" w:rsidR="004C2CBE" w:rsidRPr="00DF238D" w:rsidRDefault="004C2CBE" w:rsidP="004F470C">
      <w:pPr>
        <w:pStyle w:val="1"/>
        <w:spacing w:before="0" w:after="0"/>
        <w:ind w:firstLine="567"/>
        <w:jc w:val="center"/>
        <w:rPr>
          <w:rFonts w:ascii="Times New Roman" w:hAnsi="Times New Roman" w:cs="Times New Roman"/>
          <w:caps/>
          <w:sz w:val="24"/>
          <w:szCs w:val="24"/>
        </w:rPr>
      </w:pPr>
      <w:bookmarkStart w:id="0" w:name="_Hlk92846044"/>
      <w:r w:rsidRPr="00DF238D">
        <w:rPr>
          <w:rFonts w:ascii="Times New Roman" w:hAnsi="Times New Roman" w:cs="Times New Roman"/>
          <w:caps/>
          <w:sz w:val="24"/>
          <w:szCs w:val="24"/>
        </w:rPr>
        <w:t>краткое нетехническое резюме</w:t>
      </w:r>
    </w:p>
    <w:p w14:paraId="7CBB48E1" w14:textId="77777777" w:rsidR="004C2CBE" w:rsidRPr="00DF238D" w:rsidRDefault="004C2CBE" w:rsidP="004F470C">
      <w:pPr>
        <w:ind w:firstLine="567"/>
        <w:jc w:val="both"/>
        <w:rPr>
          <w:b/>
        </w:rPr>
      </w:pPr>
      <w:r w:rsidRPr="00DF238D">
        <w:rPr>
          <w:b/>
        </w:rPr>
        <w:t>1) описание предполагаемого места осуществления намечаемой деятельности, план с изображением его границ:</w:t>
      </w:r>
    </w:p>
    <w:p w14:paraId="25C647CD" w14:textId="77777777" w:rsidR="00DF238D" w:rsidRPr="00DF238D" w:rsidRDefault="00DF238D" w:rsidP="00DF238D">
      <w:pPr>
        <w:ind w:firstLine="455"/>
        <w:jc w:val="both"/>
        <w:rPr>
          <w:bCs/>
          <w:color w:val="000000"/>
        </w:rPr>
      </w:pPr>
      <w:bookmarkStart w:id="1" w:name="_Hlk168656586"/>
      <w:r w:rsidRPr="00DF238D">
        <w:rPr>
          <w:bCs/>
          <w:color w:val="000000"/>
        </w:rPr>
        <w:t xml:space="preserve">Месторождение Находка находится в Павлодарской области, в Экибастузском районе. Ближайший населенный пункт с. </w:t>
      </w:r>
      <w:proofErr w:type="spellStart"/>
      <w:r w:rsidRPr="00DF238D">
        <w:rPr>
          <w:bCs/>
          <w:color w:val="000000"/>
        </w:rPr>
        <w:t>Торткудук</w:t>
      </w:r>
      <w:proofErr w:type="spellEnd"/>
      <w:r w:rsidRPr="00DF238D">
        <w:rPr>
          <w:bCs/>
          <w:color w:val="000000"/>
        </w:rPr>
        <w:t>, расположен в 2,3 км на запад от границ планируемого земельного отвода.</w:t>
      </w:r>
    </w:p>
    <w:p w14:paraId="42BD45C9" w14:textId="77777777" w:rsidR="00DF238D" w:rsidRPr="00DF238D" w:rsidRDefault="00DF238D" w:rsidP="00DF238D">
      <w:pPr>
        <w:ind w:firstLine="455"/>
        <w:jc w:val="both"/>
        <w:rPr>
          <w:bCs/>
          <w:iCs/>
          <w:color w:val="000000"/>
        </w:rPr>
      </w:pPr>
      <w:r w:rsidRPr="00DF238D">
        <w:rPr>
          <w:bCs/>
          <w:color w:val="000000"/>
        </w:rPr>
        <w:t xml:space="preserve">Месторождение Находка </w:t>
      </w:r>
      <w:proofErr w:type="spellStart"/>
      <w:r w:rsidRPr="00DF238D">
        <w:rPr>
          <w:bCs/>
          <w:color w:val="000000"/>
        </w:rPr>
        <w:t>пространственно</w:t>
      </w:r>
      <w:proofErr w:type="spellEnd"/>
      <w:r w:rsidRPr="00DF238D">
        <w:rPr>
          <w:bCs/>
          <w:color w:val="000000"/>
        </w:rPr>
        <w:t xml:space="preserve"> располагается на 4 блоках </w:t>
      </w:r>
      <w:r w:rsidRPr="00DF238D">
        <w:rPr>
          <w:iCs/>
          <w:color w:val="000000"/>
          <w:lang w:bidi="ru-RU"/>
        </w:rPr>
        <w:t xml:space="preserve">М-43-5-(10г-5б-25), М-43-5-(10д-5а-21), М-43-5-(10г-5г-5), </w:t>
      </w:r>
      <w:r w:rsidRPr="00DF238D">
        <w:rPr>
          <w:iCs/>
          <w:color w:val="000000"/>
          <w:lang w:val="en-US" w:bidi="en-US"/>
        </w:rPr>
        <w:t>M</w:t>
      </w:r>
      <w:r w:rsidRPr="00DF238D">
        <w:rPr>
          <w:iCs/>
          <w:color w:val="000000"/>
          <w:lang w:bidi="en-US"/>
        </w:rPr>
        <w:t xml:space="preserve">-43-5- </w:t>
      </w:r>
      <w:r w:rsidRPr="00DF238D">
        <w:rPr>
          <w:iCs/>
          <w:color w:val="000000"/>
          <w:lang w:bidi="ru-RU"/>
        </w:rPr>
        <w:t>(10д-5в-1).</w:t>
      </w:r>
    </w:p>
    <w:p w14:paraId="722B0057" w14:textId="77777777" w:rsidR="00DF238D" w:rsidRPr="00DF238D" w:rsidRDefault="00DF238D" w:rsidP="00DF238D">
      <w:pPr>
        <w:ind w:firstLine="455"/>
        <w:jc w:val="both"/>
        <w:rPr>
          <w:bCs/>
          <w:color w:val="000000"/>
        </w:rPr>
      </w:pPr>
      <w:r w:rsidRPr="00DF238D">
        <w:rPr>
          <w:bCs/>
          <w:color w:val="000000"/>
        </w:rPr>
        <w:t>Географические координаты угловых точек участка недр:</w:t>
      </w:r>
    </w:p>
    <w:p w14:paraId="76B8FF04" w14:textId="77777777" w:rsidR="00DF238D" w:rsidRPr="00DF238D" w:rsidRDefault="00DF238D" w:rsidP="00DF238D">
      <w:pPr>
        <w:ind w:firstLine="455"/>
        <w:jc w:val="both"/>
        <w:rPr>
          <w:bCs/>
          <w:color w:val="000000"/>
        </w:rPr>
      </w:pPr>
      <w:r w:rsidRPr="00DF238D">
        <w:rPr>
          <w:bCs/>
          <w:color w:val="000000"/>
        </w:rPr>
        <w:t>1.</w:t>
      </w:r>
      <w:r w:rsidRPr="00DF238D">
        <w:rPr>
          <w:bCs/>
          <w:color w:val="000000"/>
        </w:rPr>
        <w:tab/>
        <w:t xml:space="preserve">51°46'00" </w:t>
      </w:r>
      <w:proofErr w:type="spellStart"/>
      <w:r w:rsidRPr="00DF238D">
        <w:rPr>
          <w:bCs/>
          <w:color w:val="000000"/>
        </w:rPr>
        <w:t>с.ш</w:t>
      </w:r>
      <w:proofErr w:type="spellEnd"/>
      <w:r w:rsidRPr="00DF238D">
        <w:rPr>
          <w:bCs/>
          <w:color w:val="000000"/>
        </w:rPr>
        <w:t xml:space="preserve">. 74°09'00" </w:t>
      </w:r>
      <w:proofErr w:type="spellStart"/>
      <w:r w:rsidRPr="00DF238D">
        <w:rPr>
          <w:bCs/>
          <w:color w:val="000000"/>
        </w:rPr>
        <w:t>в.д</w:t>
      </w:r>
      <w:proofErr w:type="spellEnd"/>
      <w:r w:rsidRPr="00DF238D">
        <w:rPr>
          <w:bCs/>
          <w:color w:val="000000"/>
        </w:rPr>
        <w:t>.;</w:t>
      </w:r>
    </w:p>
    <w:p w14:paraId="321C2E92" w14:textId="77777777" w:rsidR="00DF238D" w:rsidRPr="00DF238D" w:rsidRDefault="00DF238D" w:rsidP="00DF238D">
      <w:pPr>
        <w:ind w:firstLine="455"/>
        <w:jc w:val="both"/>
        <w:rPr>
          <w:bCs/>
          <w:color w:val="000000"/>
        </w:rPr>
      </w:pPr>
      <w:r w:rsidRPr="00DF238D">
        <w:rPr>
          <w:bCs/>
          <w:color w:val="000000"/>
        </w:rPr>
        <w:t>2.</w:t>
      </w:r>
      <w:r w:rsidRPr="00DF238D">
        <w:rPr>
          <w:bCs/>
          <w:color w:val="000000"/>
        </w:rPr>
        <w:tab/>
        <w:t xml:space="preserve">51°46'00" </w:t>
      </w:r>
      <w:proofErr w:type="spellStart"/>
      <w:r w:rsidRPr="00DF238D">
        <w:rPr>
          <w:bCs/>
          <w:color w:val="000000"/>
        </w:rPr>
        <w:t>с.ш</w:t>
      </w:r>
      <w:proofErr w:type="spellEnd"/>
      <w:r w:rsidRPr="00DF238D">
        <w:rPr>
          <w:bCs/>
          <w:color w:val="000000"/>
        </w:rPr>
        <w:t xml:space="preserve">. 74°11'00" </w:t>
      </w:r>
      <w:proofErr w:type="spellStart"/>
      <w:r w:rsidRPr="00DF238D">
        <w:rPr>
          <w:bCs/>
          <w:color w:val="000000"/>
        </w:rPr>
        <w:t>в.д</w:t>
      </w:r>
      <w:proofErr w:type="spellEnd"/>
      <w:r w:rsidRPr="00DF238D">
        <w:rPr>
          <w:bCs/>
          <w:color w:val="000000"/>
        </w:rPr>
        <w:t>.;</w:t>
      </w:r>
    </w:p>
    <w:p w14:paraId="7E336316" w14:textId="77777777" w:rsidR="00DF238D" w:rsidRPr="00DF238D" w:rsidRDefault="00DF238D" w:rsidP="00DF238D">
      <w:pPr>
        <w:ind w:firstLine="455"/>
        <w:jc w:val="both"/>
        <w:rPr>
          <w:bCs/>
          <w:color w:val="000000"/>
        </w:rPr>
      </w:pPr>
      <w:r w:rsidRPr="00DF238D">
        <w:rPr>
          <w:bCs/>
          <w:color w:val="000000"/>
        </w:rPr>
        <w:t>3.</w:t>
      </w:r>
      <w:r w:rsidRPr="00DF238D">
        <w:rPr>
          <w:bCs/>
          <w:color w:val="000000"/>
        </w:rPr>
        <w:tab/>
        <w:t xml:space="preserve">51°44'00" </w:t>
      </w:r>
      <w:proofErr w:type="spellStart"/>
      <w:r w:rsidRPr="00DF238D">
        <w:rPr>
          <w:bCs/>
          <w:color w:val="000000"/>
        </w:rPr>
        <w:t>с.ш</w:t>
      </w:r>
      <w:proofErr w:type="spellEnd"/>
      <w:r w:rsidRPr="00DF238D">
        <w:rPr>
          <w:bCs/>
          <w:color w:val="000000"/>
        </w:rPr>
        <w:t xml:space="preserve">. 74°11'00" </w:t>
      </w:r>
      <w:proofErr w:type="spellStart"/>
      <w:r w:rsidRPr="00DF238D">
        <w:rPr>
          <w:bCs/>
          <w:color w:val="000000"/>
        </w:rPr>
        <w:t>в.д</w:t>
      </w:r>
      <w:proofErr w:type="spellEnd"/>
      <w:r w:rsidRPr="00DF238D">
        <w:rPr>
          <w:bCs/>
          <w:color w:val="000000"/>
        </w:rPr>
        <w:t>.;</w:t>
      </w:r>
    </w:p>
    <w:p w14:paraId="146D5136" w14:textId="77777777" w:rsidR="00DF238D" w:rsidRPr="00DF238D" w:rsidRDefault="00DF238D" w:rsidP="00DF238D">
      <w:pPr>
        <w:ind w:firstLine="455"/>
        <w:jc w:val="both"/>
        <w:rPr>
          <w:bCs/>
          <w:color w:val="000000"/>
        </w:rPr>
      </w:pPr>
      <w:r w:rsidRPr="00DF238D">
        <w:rPr>
          <w:bCs/>
          <w:color w:val="000000"/>
        </w:rPr>
        <w:t>4.</w:t>
      </w:r>
      <w:r w:rsidRPr="00DF238D">
        <w:rPr>
          <w:bCs/>
          <w:color w:val="000000"/>
        </w:rPr>
        <w:tab/>
        <w:t xml:space="preserve">51°44'00" </w:t>
      </w:r>
      <w:proofErr w:type="spellStart"/>
      <w:r w:rsidRPr="00DF238D">
        <w:rPr>
          <w:bCs/>
          <w:color w:val="000000"/>
        </w:rPr>
        <w:t>с.ш</w:t>
      </w:r>
      <w:proofErr w:type="spellEnd"/>
      <w:r w:rsidRPr="00DF238D">
        <w:rPr>
          <w:bCs/>
          <w:color w:val="000000"/>
        </w:rPr>
        <w:t xml:space="preserve">. 74°09'00" </w:t>
      </w:r>
      <w:proofErr w:type="spellStart"/>
      <w:r w:rsidRPr="00DF238D">
        <w:rPr>
          <w:bCs/>
          <w:color w:val="000000"/>
        </w:rPr>
        <w:t>в.д</w:t>
      </w:r>
      <w:proofErr w:type="spellEnd"/>
      <w:r w:rsidRPr="00DF238D">
        <w:rPr>
          <w:bCs/>
          <w:color w:val="000000"/>
        </w:rPr>
        <w:t>.;</w:t>
      </w:r>
    </w:p>
    <w:p w14:paraId="40D12ECD" w14:textId="77777777" w:rsidR="00DF238D" w:rsidRPr="00DF238D" w:rsidRDefault="00DF238D" w:rsidP="00DF238D">
      <w:pPr>
        <w:ind w:firstLine="455"/>
        <w:jc w:val="both"/>
        <w:rPr>
          <w:bCs/>
          <w:color w:val="000000"/>
        </w:rPr>
      </w:pPr>
      <w:r w:rsidRPr="00DF238D">
        <w:rPr>
          <w:bCs/>
          <w:color w:val="000000"/>
        </w:rPr>
        <w:t>Месторождение Находка содержит ценные полезные компоненты – золото и серебро.</w:t>
      </w:r>
    </w:p>
    <w:p w14:paraId="09D82F8E" w14:textId="7FE5DE2A" w:rsidR="00094957" w:rsidRPr="00DF238D" w:rsidRDefault="00DF238D" w:rsidP="004F470C">
      <w:pPr>
        <w:jc w:val="both"/>
        <w:rPr>
          <w:rFonts w:eastAsia="SimSun"/>
          <w:b/>
          <w:smallCaps/>
          <w:noProof/>
          <w:color w:val="5B9BD5"/>
          <w:spacing w:val="5"/>
        </w:rPr>
      </w:pPr>
      <w:r w:rsidRPr="00DF238D">
        <w:rPr>
          <w:noProof/>
        </w:rPr>
        <w:drawing>
          <wp:inline distT="0" distB="0" distL="0" distR="0" wp14:anchorId="3A3A8B58" wp14:editId="480DED42">
            <wp:extent cx="5939790" cy="371475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9790" cy="3714750"/>
                    </a:xfrm>
                    <a:prstGeom prst="rect">
                      <a:avLst/>
                    </a:prstGeom>
                    <a:noFill/>
                    <a:ln>
                      <a:noFill/>
                    </a:ln>
                  </pic:spPr>
                </pic:pic>
              </a:graphicData>
            </a:graphic>
          </wp:inline>
        </w:drawing>
      </w:r>
    </w:p>
    <w:p w14:paraId="63546188" w14:textId="6B44AEC2" w:rsidR="004F470C" w:rsidRPr="00DF238D" w:rsidRDefault="004F470C" w:rsidP="004F470C">
      <w:pPr>
        <w:jc w:val="both"/>
        <w:rPr>
          <w:rFonts w:eastAsia="SimSun"/>
          <w:b/>
          <w:smallCaps/>
          <w:noProof/>
          <w:color w:val="5B9BD5"/>
          <w:spacing w:val="5"/>
        </w:rPr>
      </w:pPr>
    </w:p>
    <w:p w14:paraId="1FC17E33" w14:textId="508341BD" w:rsidR="00C03EE8" w:rsidRPr="00DF238D" w:rsidRDefault="00C03EE8" w:rsidP="004F470C">
      <w:pPr>
        <w:ind w:firstLine="567"/>
        <w:jc w:val="center"/>
        <w:rPr>
          <w:b/>
        </w:rPr>
      </w:pPr>
      <w:r w:rsidRPr="00DF238D">
        <w:rPr>
          <w:b/>
        </w:rPr>
        <w:t>Рисунок 1 – Обзорная карта расположения лицензии</w:t>
      </w:r>
    </w:p>
    <w:bookmarkEnd w:id="1"/>
    <w:p w14:paraId="2B98EBDE" w14:textId="77777777" w:rsidR="004C2CBE" w:rsidRPr="00DF238D" w:rsidRDefault="004C2CBE" w:rsidP="004F470C">
      <w:pPr>
        <w:ind w:firstLine="567"/>
        <w:jc w:val="both"/>
      </w:pPr>
    </w:p>
    <w:p w14:paraId="0270C961" w14:textId="77777777" w:rsidR="00094957" w:rsidRPr="00DF238D" w:rsidRDefault="00094957" w:rsidP="004F470C">
      <w:pPr>
        <w:rPr>
          <w:b/>
        </w:rPr>
      </w:pPr>
      <w:bookmarkStart w:id="2" w:name="z97"/>
      <w:r w:rsidRPr="00DF238D">
        <w:rPr>
          <w:b/>
        </w:rPr>
        <w:br w:type="page"/>
      </w:r>
    </w:p>
    <w:p w14:paraId="249D7C97" w14:textId="5AA837C8" w:rsidR="004C2CBE" w:rsidRPr="00DF238D" w:rsidRDefault="004C2CBE" w:rsidP="004F470C">
      <w:pPr>
        <w:ind w:firstLine="567"/>
        <w:jc w:val="both"/>
        <w:rPr>
          <w:b/>
        </w:rPr>
      </w:pPr>
      <w:r w:rsidRPr="00DF238D">
        <w:rPr>
          <w:b/>
        </w:rPr>
        <w:lastRenderedPageBreak/>
        <w:t>      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p>
    <w:p w14:paraId="68E6AE25" w14:textId="77777777" w:rsidR="00DF238D" w:rsidRPr="00DF238D" w:rsidRDefault="00DF238D" w:rsidP="00DF238D">
      <w:pPr>
        <w:ind w:firstLine="567"/>
        <w:jc w:val="both"/>
      </w:pPr>
      <w:bookmarkStart w:id="3" w:name="z98"/>
      <w:bookmarkEnd w:id="2"/>
      <w:r w:rsidRPr="00DF238D">
        <w:t xml:space="preserve">Село </w:t>
      </w:r>
      <w:r w:rsidRPr="00DF238D">
        <w:rPr>
          <w:rStyle w:val="af5"/>
          <w:b w:val="0"/>
          <w:bCs w:val="0"/>
        </w:rPr>
        <w:t>Торт</w:t>
      </w:r>
      <w:r w:rsidRPr="00DF238D">
        <w:rPr>
          <w:rStyle w:val="af5"/>
          <w:b w:val="0"/>
          <w:bCs w:val="0"/>
        </w:rPr>
        <w:noBreakHyphen/>
      </w:r>
      <w:proofErr w:type="spellStart"/>
      <w:r w:rsidRPr="00DF238D">
        <w:rPr>
          <w:rStyle w:val="af5"/>
          <w:b w:val="0"/>
          <w:bCs w:val="0"/>
        </w:rPr>
        <w:t>Кудук</w:t>
      </w:r>
      <w:proofErr w:type="spellEnd"/>
      <w:r w:rsidRPr="00DF238D">
        <w:t xml:space="preserve"> (</w:t>
      </w:r>
      <w:proofErr w:type="spellStart"/>
      <w:r w:rsidRPr="00DF238D">
        <w:t>Торткудук</w:t>
      </w:r>
      <w:proofErr w:type="spellEnd"/>
      <w:r w:rsidRPr="00DF238D">
        <w:t xml:space="preserve">), расположенное в Экибастузском районе Павлодарской области, </w:t>
      </w:r>
      <w:r w:rsidRPr="00DF238D">
        <w:rPr>
          <w:rStyle w:val="af5"/>
          <w:b w:val="0"/>
          <w:bCs w:val="0"/>
        </w:rPr>
        <w:t>возникло в связи с развитием горнодобывающей отрасли</w:t>
      </w:r>
      <w:r w:rsidRPr="00DF238D">
        <w:rPr>
          <w:b/>
          <w:bCs/>
        </w:rPr>
        <w:t>.</w:t>
      </w:r>
      <w:r w:rsidRPr="00DF238D">
        <w:t xml:space="preserve"> Населённый пункт был основан в </w:t>
      </w:r>
      <w:r w:rsidRPr="00DF238D">
        <w:rPr>
          <w:rStyle w:val="af5"/>
          <w:b w:val="0"/>
          <w:bCs w:val="0"/>
        </w:rPr>
        <w:t>1940</w:t>
      </w:r>
      <w:r w:rsidRPr="00DF238D">
        <w:rPr>
          <w:rStyle w:val="af5"/>
          <w:b w:val="0"/>
          <w:bCs w:val="0"/>
        </w:rPr>
        <w:noBreakHyphen/>
        <w:t>х годах в связи с началом разработки одноимённого золотоносного рудника</w:t>
      </w:r>
      <w:r w:rsidRPr="00DF238D">
        <w:rPr>
          <w:b/>
          <w:bCs/>
        </w:rPr>
        <w:t xml:space="preserve"> </w:t>
      </w:r>
      <w:r w:rsidRPr="00DF238D">
        <w:t>— фактически как жилой и обслуживающий объект для работников и инфраструктуры рудника и сопутствующих предприятий горной добычи. С 1984 по 2006 год он имел статус посёлка городского типа, а затем преобразован в сельский населённый пункт.</w:t>
      </w:r>
    </w:p>
    <w:p w14:paraId="74B3B3DB" w14:textId="77777777" w:rsidR="00DF238D" w:rsidRPr="00DF238D" w:rsidRDefault="00DF238D" w:rsidP="00DF238D">
      <w:pPr>
        <w:ind w:firstLine="567"/>
        <w:jc w:val="both"/>
      </w:pPr>
      <w:r w:rsidRPr="00DF238D">
        <w:t>Население села занимается преимущественно сельским хозяйством и мелким бизнесом. В селе есть школа, детский сад, фельдшерско-акушерский пункт и торговые объекты; более крупные услуги доступны в районном центре — Экибастузе. Транспортная связь обеспечивается автодорогой регионального значения, доступ к месторождению осуществляется по временным дорогам.</w:t>
      </w:r>
    </w:p>
    <w:p w14:paraId="2D07C069" w14:textId="4BF728FA" w:rsidR="00DF238D" w:rsidRPr="00DF238D" w:rsidRDefault="00DF238D" w:rsidP="00DF238D">
      <w:pPr>
        <w:ind w:firstLine="567"/>
        <w:jc w:val="both"/>
      </w:pPr>
      <w:r w:rsidRPr="00DF238D">
        <w:t>В районе расположения месторождения по данным КГП на ПХВ «Павлодарская областная ветеринарная станция» управления ветеринарии Павлодарской области в радиусе 1000 метров сибиреязвенных захоронений и скотомогильников не имеется.</w:t>
      </w:r>
    </w:p>
    <w:p w14:paraId="6BDD864D" w14:textId="77777777" w:rsidR="00DF238D" w:rsidRPr="00DF238D" w:rsidRDefault="00DF238D" w:rsidP="00DF238D">
      <w:pPr>
        <w:widowControl w:val="0"/>
        <w:shd w:val="clear" w:color="auto" w:fill="FFFFFF"/>
        <w:tabs>
          <w:tab w:val="left" w:pos="709"/>
        </w:tabs>
        <w:ind w:firstLine="567"/>
        <w:jc w:val="both"/>
        <w:textAlignment w:val="baseline"/>
      </w:pPr>
      <w:r w:rsidRPr="00DF238D">
        <w:t>Добыча руды предусматривается строго в пределах выделенных географических координат месторождения Находка.</w:t>
      </w:r>
    </w:p>
    <w:p w14:paraId="2C763B53" w14:textId="77777777" w:rsidR="00DF238D" w:rsidRPr="00DF238D" w:rsidRDefault="00DF238D" w:rsidP="00DF238D">
      <w:pPr>
        <w:widowControl w:val="0"/>
        <w:pBdr>
          <w:bottom w:val="single" w:sz="4" w:space="31" w:color="FFFFFF"/>
        </w:pBdr>
        <w:shd w:val="clear" w:color="auto" w:fill="FFFFFF"/>
        <w:tabs>
          <w:tab w:val="left" w:pos="3405"/>
          <w:tab w:val="center" w:pos="5315"/>
        </w:tabs>
        <w:ind w:firstLine="567"/>
        <w:jc w:val="both"/>
      </w:pPr>
      <w:r w:rsidRPr="00DF238D">
        <w:t>Согласно расчета рассеивания населенные пункты сельского округа не входят в зону воздействия добычных работ в виду удаленности (2,3 км). Намечаемая деятельность будет оказывать негативное воздействие на жилые зоны и здоровье населения средней значимости.</w:t>
      </w:r>
    </w:p>
    <w:p w14:paraId="4ECEA2AA" w14:textId="77777777" w:rsidR="00DF238D" w:rsidRPr="00DF238D" w:rsidRDefault="00DF238D" w:rsidP="00DF238D">
      <w:pPr>
        <w:widowControl w:val="0"/>
        <w:pBdr>
          <w:bottom w:val="single" w:sz="4" w:space="31" w:color="FFFFFF"/>
        </w:pBdr>
        <w:shd w:val="clear" w:color="auto" w:fill="FFFFFF"/>
        <w:tabs>
          <w:tab w:val="left" w:pos="3405"/>
          <w:tab w:val="center" w:pos="5315"/>
        </w:tabs>
        <w:ind w:firstLine="567"/>
        <w:jc w:val="both"/>
      </w:pPr>
      <w:r w:rsidRPr="00DF238D">
        <w:t>Сбросы карьерных вод при намечаемой деятельности будут производиться в пруд-испаритель, также карьерные воды будут использоваться на нужды предприятия (пылеподавление). Хозяйственно-бытовые сточные воды будут отводиться в герметичный септик и передаваться на очистные сооружения по Договору.</w:t>
      </w:r>
    </w:p>
    <w:p w14:paraId="6843207B" w14:textId="77777777" w:rsidR="00DF238D" w:rsidRPr="00DF238D" w:rsidRDefault="00DF238D" w:rsidP="00DF238D">
      <w:pPr>
        <w:widowControl w:val="0"/>
        <w:pBdr>
          <w:bottom w:val="single" w:sz="4" w:space="31" w:color="FFFFFF"/>
        </w:pBdr>
        <w:shd w:val="clear" w:color="auto" w:fill="FFFFFF"/>
        <w:tabs>
          <w:tab w:val="left" w:pos="3405"/>
          <w:tab w:val="center" w:pos="5315"/>
        </w:tabs>
        <w:ind w:firstLine="567"/>
        <w:jc w:val="both"/>
      </w:pPr>
      <w:r w:rsidRPr="00DF238D">
        <w:t>Отходы производства и потребления будут складироваться в специальные контейнеры и передаваться по договору на утилизацию сторонним организациям.</w:t>
      </w:r>
    </w:p>
    <w:p w14:paraId="72420EE2" w14:textId="77777777" w:rsidR="00DF238D" w:rsidRPr="00DF238D" w:rsidRDefault="00DF238D" w:rsidP="00DF238D">
      <w:pPr>
        <w:widowControl w:val="0"/>
        <w:pBdr>
          <w:bottom w:val="single" w:sz="4" w:space="31" w:color="FFFFFF"/>
        </w:pBdr>
        <w:shd w:val="clear" w:color="auto" w:fill="FFFFFF"/>
        <w:tabs>
          <w:tab w:val="left" w:pos="3405"/>
          <w:tab w:val="center" w:pos="5315"/>
        </w:tabs>
        <w:ind w:firstLine="567"/>
        <w:jc w:val="both"/>
      </w:pPr>
      <w:r w:rsidRPr="00DF238D">
        <w:t>Договора будут заключаться непосредственно перед началом работ.</w:t>
      </w:r>
    </w:p>
    <w:p w14:paraId="6B41EC22" w14:textId="77777777" w:rsidR="00DF238D" w:rsidRPr="00DF238D" w:rsidRDefault="00DF238D" w:rsidP="00DF238D">
      <w:pPr>
        <w:widowControl w:val="0"/>
        <w:pBdr>
          <w:bottom w:val="single" w:sz="4" w:space="31" w:color="FFFFFF"/>
        </w:pBdr>
        <w:shd w:val="clear" w:color="auto" w:fill="FFFFFF"/>
        <w:tabs>
          <w:tab w:val="left" w:pos="3405"/>
          <w:tab w:val="center" w:pos="5315"/>
        </w:tabs>
        <w:ind w:firstLine="567"/>
        <w:jc w:val="both"/>
      </w:pPr>
      <w:r w:rsidRPr="00DF238D">
        <w:t>Вскрышные породы будут складироваться на породном отвале. Породный отвал будет размещаться на территории месторождения Находка, в пределах указанных координат.</w:t>
      </w:r>
    </w:p>
    <w:p w14:paraId="63EBE5D8" w14:textId="77777777" w:rsidR="00DF238D" w:rsidRPr="00DF238D" w:rsidRDefault="00DF238D" w:rsidP="00DF238D">
      <w:pPr>
        <w:ind w:firstLine="567"/>
        <w:jc w:val="both"/>
      </w:pPr>
    </w:p>
    <w:p w14:paraId="0E0B5985" w14:textId="77777777" w:rsidR="004C2CBE" w:rsidRPr="00DF238D" w:rsidRDefault="004C2CBE" w:rsidP="004F470C">
      <w:pPr>
        <w:ind w:firstLine="567"/>
        <w:jc w:val="both"/>
        <w:rPr>
          <w:b/>
        </w:rPr>
      </w:pPr>
      <w:r w:rsidRPr="00DF238D">
        <w:rPr>
          <w:b/>
        </w:rPr>
        <w:t>      3) наименование инициатора намечаемой деятельности, его контактные данные:</w:t>
      </w:r>
    </w:p>
    <w:p w14:paraId="6E8F95EF" w14:textId="77777777" w:rsidR="00DF238D" w:rsidRPr="00DF238D" w:rsidRDefault="00DF238D" w:rsidP="00DF238D">
      <w:pPr>
        <w:ind w:firstLine="567"/>
        <w:contextualSpacing/>
        <w:jc w:val="both"/>
      </w:pPr>
      <w:bookmarkStart w:id="4" w:name="_Hlk110526758"/>
      <w:bookmarkStart w:id="5" w:name="z99"/>
      <w:bookmarkStart w:id="6" w:name="_Hlk79764043"/>
      <w:bookmarkEnd w:id="3"/>
      <w:r w:rsidRPr="00DF238D">
        <w:rPr>
          <w:iCs/>
        </w:rPr>
        <w:t xml:space="preserve">ТОО «QAZ </w:t>
      </w:r>
      <w:proofErr w:type="spellStart"/>
      <w:r w:rsidRPr="00DF238D">
        <w:rPr>
          <w:iCs/>
        </w:rPr>
        <w:t>minerals</w:t>
      </w:r>
      <w:proofErr w:type="spellEnd"/>
      <w:r w:rsidRPr="00DF238D">
        <w:rPr>
          <w:iCs/>
        </w:rPr>
        <w:t xml:space="preserve"> </w:t>
      </w:r>
      <w:proofErr w:type="spellStart"/>
      <w:r w:rsidRPr="00DF238D">
        <w:rPr>
          <w:iCs/>
        </w:rPr>
        <w:t>mining</w:t>
      </w:r>
      <w:proofErr w:type="spellEnd"/>
      <w:r w:rsidRPr="00DF238D">
        <w:rPr>
          <w:iCs/>
        </w:rPr>
        <w:t xml:space="preserve">», </w:t>
      </w:r>
      <w:bookmarkEnd w:id="6"/>
      <w:r w:rsidRPr="00DF238D">
        <w:rPr>
          <w:iCs/>
        </w:rPr>
        <w:t xml:space="preserve">г. Кокшетау, с. Красный яр, микрорайон </w:t>
      </w:r>
      <w:proofErr w:type="spellStart"/>
      <w:r w:rsidRPr="00DF238D">
        <w:rPr>
          <w:iCs/>
        </w:rPr>
        <w:t>Чайкино</w:t>
      </w:r>
      <w:proofErr w:type="spellEnd"/>
      <w:r w:rsidRPr="00DF238D">
        <w:rPr>
          <w:iCs/>
        </w:rPr>
        <w:t>, ул. Геологов, дом 11, оф.</w:t>
      </w:r>
      <w:r w:rsidRPr="00DF238D">
        <w:rPr>
          <w:iCs/>
          <w:lang w:val="kk-KZ"/>
        </w:rPr>
        <w:t xml:space="preserve"> 2</w:t>
      </w:r>
      <w:r w:rsidRPr="00DF238D">
        <w:rPr>
          <w:iCs/>
        </w:rPr>
        <w:t xml:space="preserve"> БИН: 170140026991, тел.: +7 705 135 8588</w:t>
      </w:r>
    </w:p>
    <w:p w14:paraId="647606E6" w14:textId="0A0822BC" w:rsidR="002570B3" w:rsidRPr="00DF238D" w:rsidRDefault="002570B3" w:rsidP="004F470C">
      <w:pPr>
        <w:ind w:firstLine="567"/>
        <w:jc w:val="both"/>
        <w:rPr>
          <w:bCs/>
        </w:rPr>
      </w:pPr>
    </w:p>
    <w:bookmarkEnd w:id="4"/>
    <w:p w14:paraId="1EF39F9D" w14:textId="77777777" w:rsidR="004C2CBE" w:rsidRPr="00DF238D" w:rsidRDefault="004C2CBE" w:rsidP="004F470C">
      <w:pPr>
        <w:ind w:firstLine="567"/>
        <w:jc w:val="both"/>
        <w:rPr>
          <w:b/>
        </w:rPr>
      </w:pPr>
      <w:r w:rsidRPr="00DF238D">
        <w:rPr>
          <w:b/>
        </w:rPr>
        <w:t>      4) краткое описание намечаемой деятельности:</w:t>
      </w:r>
    </w:p>
    <w:p w14:paraId="033F1FC2" w14:textId="35B25455" w:rsidR="004C2CBE" w:rsidRPr="00DF238D" w:rsidRDefault="004C2CBE" w:rsidP="004F470C">
      <w:pPr>
        <w:ind w:firstLine="567"/>
        <w:jc w:val="both"/>
        <w:rPr>
          <w:b/>
        </w:rPr>
      </w:pPr>
      <w:bookmarkStart w:id="7" w:name="z100"/>
      <w:bookmarkEnd w:id="5"/>
      <w:r w:rsidRPr="00DF238D">
        <w:rPr>
          <w:b/>
        </w:rPr>
        <w:t xml:space="preserve">      вид деятельности: </w:t>
      </w:r>
      <w:r w:rsidR="00DF238D" w:rsidRPr="00DF238D">
        <w:t>открытая разработка месторождения Находка</w:t>
      </w:r>
    </w:p>
    <w:p w14:paraId="27B20129" w14:textId="77777777" w:rsidR="004C2CBE" w:rsidRPr="00DF238D" w:rsidRDefault="004C2CBE" w:rsidP="004F470C">
      <w:pPr>
        <w:ind w:firstLine="567"/>
        <w:jc w:val="both"/>
        <w:rPr>
          <w:b/>
        </w:rPr>
      </w:pPr>
      <w:bookmarkStart w:id="8" w:name="z101"/>
      <w:bookmarkEnd w:id="7"/>
      <w:r w:rsidRPr="00DF238D">
        <w:rPr>
          <w:b/>
        </w:rPr>
        <w:t>      объект, необходимый для ее осуществления, его мощность, габариты (площадь занимаемых земель, высота), производительность, физические и технические характеристики, влияющие на воздействия на окружающую среду:</w:t>
      </w:r>
    </w:p>
    <w:p w14:paraId="7AFAC92D" w14:textId="77777777" w:rsidR="00DF238D" w:rsidRPr="00DF238D" w:rsidRDefault="00DF238D" w:rsidP="00DF238D">
      <w:pPr>
        <w:ind w:firstLine="567"/>
        <w:jc w:val="both"/>
      </w:pPr>
      <w:bookmarkStart w:id="9" w:name="z102"/>
      <w:bookmarkEnd w:id="8"/>
      <w:r w:rsidRPr="00DF238D">
        <w:t xml:space="preserve">Годовая производительность карьера по добыче товарных запасов золотых руд планируется в следующем количестве: 2028 г. – 407,5 тыс. т/год; 2029 г. – 820,1 тыс. т/год; 2030 г. – 843,4 </w:t>
      </w:r>
      <w:proofErr w:type="spellStart"/>
      <w:r w:rsidRPr="00DF238D">
        <w:t>тыс.т</w:t>
      </w:r>
      <w:proofErr w:type="spellEnd"/>
      <w:r w:rsidRPr="00DF238D">
        <w:t xml:space="preserve">/год, 2031 г. – 861,1 тыс. т/год, 2032 г. – 817,1 тыс. т/год, 2033 г. – 828,1 </w:t>
      </w:r>
      <w:r w:rsidRPr="00DF238D">
        <w:lastRenderedPageBreak/>
        <w:t>тыс. т/год, 2034 г. – 803 тыс. т/год, 2035 г. – 845,1 тыс. т/год, 2036 г. – 788,6 тыс. т/год, 2037 г.  – 917,8 тыс. т/год, 2038 г. – 773,3 тыс. т/год, 2039 г. – 786,5 тыс. т/год.</w:t>
      </w:r>
    </w:p>
    <w:p w14:paraId="2F6D4AF4" w14:textId="77777777" w:rsidR="00DF238D" w:rsidRPr="00DF238D" w:rsidRDefault="00DF238D" w:rsidP="00DF238D">
      <w:pPr>
        <w:ind w:firstLine="567"/>
        <w:jc w:val="both"/>
      </w:pPr>
      <w:r w:rsidRPr="00DF238D">
        <w:t>Глубина проектного карьера составит 308 метров.</w:t>
      </w:r>
    </w:p>
    <w:p w14:paraId="0EE144EA" w14:textId="77777777" w:rsidR="00DF238D" w:rsidRPr="00DF238D" w:rsidRDefault="00DF238D" w:rsidP="00DF238D">
      <w:pPr>
        <w:ind w:firstLine="567"/>
        <w:jc w:val="both"/>
      </w:pPr>
      <w:r w:rsidRPr="00DF238D">
        <w:t>Для пылеподавления будет использоваться карьерная вода.</w:t>
      </w:r>
    </w:p>
    <w:p w14:paraId="731D896A" w14:textId="77777777" w:rsidR="00DF238D" w:rsidRPr="00DF238D" w:rsidRDefault="00DF238D" w:rsidP="00DF238D">
      <w:pPr>
        <w:ind w:firstLine="567"/>
        <w:jc w:val="both"/>
      </w:pPr>
      <w:r w:rsidRPr="00DF238D">
        <w:t xml:space="preserve">Ежегодно предусматривается использование вскрыши на нужды предприятия. </w:t>
      </w:r>
    </w:p>
    <w:p w14:paraId="4F2DA17E" w14:textId="77777777" w:rsidR="00DF238D" w:rsidRPr="00DF238D" w:rsidRDefault="00DF238D" w:rsidP="00DF238D">
      <w:pPr>
        <w:ind w:firstLine="567"/>
        <w:jc w:val="both"/>
      </w:pPr>
      <w:r w:rsidRPr="00DF238D">
        <w:t xml:space="preserve">На месторождении Находка переработка руды предусматривается на </w:t>
      </w:r>
      <w:proofErr w:type="spellStart"/>
      <w:r w:rsidRPr="00DF238D">
        <w:t>золотоизвлекательной</w:t>
      </w:r>
      <w:proofErr w:type="spellEnd"/>
      <w:r w:rsidRPr="00DF238D">
        <w:t xml:space="preserve"> фабрике. Руда будет вывозиться на переработку по Договору на стороннее предприятие либо будет построена собственная фабрика с </w:t>
      </w:r>
      <w:proofErr w:type="spellStart"/>
      <w:r w:rsidRPr="00DF238D">
        <w:t>сопутсвующей</w:t>
      </w:r>
      <w:proofErr w:type="spellEnd"/>
      <w:r w:rsidRPr="00DF238D">
        <w:t xml:space="preserve"> инфраструктурой. Строительство и эксплуатация фабрики и хвостохранилища будет рассматриваться отдельными проектными решениями.</w:t>
      </w:r>
    </w:p>
    <w:p w14:paraId="4EEF6971" w14:textId="24992D86" w:rsidR="00C03EE8" w:rsidRPr="00DF238D" w:rsidRDefault="00DF238D" w:rsidP="00DF238D">
      <w:pPr>
        <w:ind w:firstLine="567"/>
        <w:contextualSpacing/>
        <w:jc w:val="both"/>
        <w:rPr>
          <w:rFonts w:eastAsia="Calibri"/>
          <w:lang w:val="kk-KZ"/>
        </w:rPr>
      </w:pPr>
      <w:r w:rsidRPr="00DF238D">
        <w:t>Режим работы карьера - круглогодичный. Проведение добычных и вскрышных работ предусматривается в две смены продолжительностью – 12 часов.</w:t>
      </w:r>
    </w:p>
    <w:p w14:paraId="29094FA8" w14:textId="77777777" w:rsidR="004C2CBE" w:rsidRPr="00DF238D" w:rsidRDefault="004C2CBE" w:rsidP="004F470C">
      <w:pPr>
        <w:ind w:firstLine="567"/>
        <w:jc w:val="both"/>
        <w:rPr>
          <w:b/>
        </w:rPr>
      </w:pPr>
      <w:bookmarkStart w:id="10" w:name="z103"/>
      <w:bookmarkEnd w:id="9"/>
      <w:r w:rsidRPr="00DF238D">
        <w:rPr>
          <w:b/>
        </w:rPr>
        <w:t>      примерная площадь земельного участка, необходимого для осуществления намечаемой деятельности:</w:t>
      </w:r>
    </w:p>
    <w:p w14:paraId="715B226C" w14:textId="77777777" w:rsidR="00DF238D" w:rsidRPr="00DF238D" w:rsidRDefault="00DF238D" w:rsidP="00DF238D">
      <w:pPr>
        <w:ind w:firstLine="567"/>
        <w:jc w:val="both"/>
      </w:pPr>
      <w:bookmarkStart w:id="11" w:name="z104"/>
      <w:bookmarkEnd w:id="10"/>
      <w:r w:rsidRPr="00DF238D">
        <w:t>Для реализации проведения добычных работ на месторождении «Находка» предусматривается ввод в эксплуатацию следующих объектов с предполагаемыми размерами:</w:t>
      </w:r>
    </w:p>
    <w:p w14:paraId="504485B1" w14:textId="77777777" w:rsidR="00DF238D" w:rsidRPr="00DF238D" w:rsidRDefault="00DF238D" w:rsidP="00DF238D">
      <w:pPr>
        <w:ind w:firstLine="567"/>
        <w:jc w:val="both"/>
      </w:pPr>
      <w:r w:rsidRPr="00DF238D">
        <w:t>- карьер «Находка» - до 559,3 тыс. м</w:t>
      </w:r>
      <w:r w:rsidRPr="00DF238D">
        <w:rPr>
          <w:vertAlign w:val="superscript"/>
        </w:rPr>
        <w:t>2</w:t>
      </w:r>
      <w:r w:rsidRPr="00DF238D">
        <w:t xml:space="preserve">; </w:t>
      </w:r>
    </w:p>
    <w:p w14:paraId="6FC9A5E6" w14:textId="77777777" w:rsidR="00DF238D" w:rsidRPr="00DF238D" w:rsidRDefault="00DF238D" w:rsidP="00DF238D">
      <w:pPr>
        <w:ind w:firstLine="567"/>
        <w:jc w:val="both"/>
      </w:pPr>
      <w:r w:rsidRPr="00DF238D">
        <w:t>- отвал вскрышных пород – 1178 тыс. м</w:t>
      </w:r>
      <w:r w:rsidRPr="00DF238D">
        <w:rPr>
          <w:vertAlign w:val="superscript"/>
        </w:rPr>
        <w:t>2</w:t>
      </w:r>
      <w:r w:rsidRPr="00DF238D">
        <w:t>;</w:t>
      </w:r>
    </w:p>
    <w:p w14:paraId="25EE5727" w14:textId="77777777" w:rsidR="00DF238D" w:rsidRPr="00DF238D" w:rsidRDefault="00DF238D" w:rsidP="00DF238D">
      <w:pPr>
        <w:ind w:firstLine="567"/>
        <w:jc w:val="both"/>
      </w:pPr>
      <w:r w:rsidRPr="00DF238D">
        <w:t>- отвалы плодородно-растительного слоя (24 отвала ПРС) общей площадью 484,3 тыс. м</w:t>
      </w:r>
      <w:r w:rsidRPr="00DF238D">
        <w:rPr>
          <w:vertAlign w:val="superscript"/>
        </w:rPr>
        <w:t>2</w:t>
      </w:r>
      <w:r w:rsidRPr="00DF238D">
        <w:t>;</w:t>
      </w:r>
    </w:p>
    <w:p w14:paraId="43922A8A" w14:textId="77777777" w:rsidR="00DF238D" w:rsidRPr="00DF238D" w:rsidRDefault="00DF238D" w:rsidP="00DF238D">
      <w:pPr>
        <w:ind w:firstLine="567"/>
        <w:jc w:val="both"/>
      </w:pPr>
      <w:r w:rsidRPr="00DF238D">
        <w:t>- склад взрывчатых веществ – 16 тыс. м</w:t>
      </w:r>
      <w:r w:rsidRPr="00DF238D">
        <w:rPr>
          <w:vertAlign w:val="superscript"/>
        </w:rPr>
        <w:t>2</w:t>
      </w:r>
      <w:r w:rsidRPr="00DF238D">
        <w:t>;</w:t>
      </w:r>
    </w:p>
    <w:p w14:paraId="5976D2E3" w14:textId="77777777" w:rsidR="00DF238D" w:rsidRPr="00DF238D" w:rsidRDefault="00DF238D" w:rsidP="00DF238D">
      <w:pPr>
        <w:ind w:firstLine="567"/>
        <w:jc w:val="both"/>
      </w:pPr>
      <w:r w:rsidRPr="00DF238D">
        <w:t>- склад СДЯВ - 12 тыс. м</w:t>
      </w:r>
      <w:r w:rsidRPr="00DF238D">
        <w:rPr>
          <w:vertAlign w:val="superscript"/>
        </w:rPr>
        <w:t>2</w:t>
      </w:r>
      <w:r w:rsidRPr="00DF238D">
        <w:t>;</w:t>
      </w:r>
    </w:p>
    <w:p w14:paraId="3E8537BD" w14:textId="77777777" w:rsidR="00DF238D" w:rsidRPr="00DF238D" w:rsidRDefault="00DF238D" w:rsidP="00DF238D">
      <w:pPr>
        <w:ind w:firstLine="567"/>
        <w:jc w:val="both"/>
      </w:pPr>
      <w:r w:rsidRPr="00DF238D">
        <w:t>- хвостохранилище (рассматривается отдельным проектом) – 714,9 тыс. м</w:t>
      </w:r>
      <w:r w:rsidRPr="00DF238D">
        <w:rPr>
          <w:vertAlign w:val="superscript"/>
        </w:rPr>
        <w:t>2</w:t>
      </w:r>
      <w:r w:rsidRPr="00DF238D">
        <w:t>;</w:t>
      </w:r>
    </w:p>
    <w:p w14:paraId="17B82F5F" w14:textId="77777777" w:rsidR="00DF238D" w:rsidRPr="00DF238D" w:rsidRDefault="00DF238D" w:rsidP="00DF238D">
      <w:pPr>
        <w:ind w:firstLine="567"/>
        <w:jc w:val="both"/>
      </w:pPr>
      <w:r w:rsidRPr="00DF238D">
        <w:t>- ЗИФ (рассматривается отдельным проектом) – 318,4 тыс. м</w:t>
      </w:r>
      <w:r w:rsidRPr="00DF238D">
        <w:rPr>
          <w:vertAlign w:val="superscript"/>
        </w:rPr>
        <w:t>2</w:t>
      </w:r>
      <w:r w:rsidRPr="00DF238D">
        <w:t>;</w:t>
      </w:r>
    </w:p>
    <w:p w14:paraId="0FFDFD99" w14:textId="77777777" w:rsidR="00DF238D" w:rsidRPr="00DF238D" w:rsidRDefault="00DF238D" w:rsidP="00DF238D">
      <w:pPr>
        <w:ind w:firstLine="567"/>
        <w:jc w:val="both"/>
      </w:pPr>
      <w:r w:rsidRPr="00DF238D">
        <w:t>- рудный склад – 134,4 тыс. м</w:t>
      </w:r>
      <w:r w:rsidRPr="00DF238D">
        <w:rPr>
          <w:vertAlign w:val="superscript"/>
        </w:rPr>
        <w:t>2</w:t>
      </w:r>
      <w:r w:rsidRPr="00DF238D">
        <w:t>;</w:t>
      </w:r>
    </w:p>
    <w:p w14:paraId="1DF67EE5" w14:textId="77777777" w:rsidR="00DF238D" w:rsidRPr="00DF238D" w:rsidRDefault="00DF238D" w:rsidP="00DF238D">
      <w:pPr>
        <w:ind w:firstLine="567"/>
        <w:jc w:val="both"/>
      </w:pPr>
      <w:r w:rsidRPr="00DF238D">
        <w:t>- склад забалансовой руды – 422,5 тыс. м</w:t>
      </w:r>
      <w:r w:rsidRPr="00DF238D">
        <w:rPr>
          <w:vertAlign w:val="superscript"/>
        </w:rPr>
        <w:t>2</w:t>
      </w:r>
      <w:r w:rsidRPr="00DF238D">
        <w:t>;</w:t>
      </w:r>
    </w:p>
    <w:p w14:paraId="146EE665" w14:textId="77777777" w:rsidR="00DF238D" w:rsidRPr="00DF238D" w:rsidRDefault="00DF238D" w:rsidP="00DF238D">
      <w:pPr>
        <w:ind w:firstLine="567"/>
        <w:jc w:val="both"/>
      </w:pPr>
      <w:r w:rsidRPr="00DF238D">
        <w:t>- пруд-испаритель – 366 тыс. м</w:t>
      </w:r>
      <w:r w:rsidRPr="00DF238D">
        <w:rPr>
          <w:vertAlign w:val="superscript"/>
        </w:rPr>
        <w:t>2</w:t>
      </w:r>
      <w:r w:rsidRPr="00DF238D">
        <w:t>;</w:t>
      </w:r>
    </w:p>
    <w:p w14:paraId="7D8963F0" w14:textId="77777777" w:rsidR="00DF238D" w:rsidRPr="00DF238D" w:rsidRDefault="00DF238D" w:rsidP="00DF238D">
      <w:pPr>
        <w:ind w:firstLine="567"/>
        <w:jc w:val="both"/>
      </w:pPr>
      <w:r w:rsidRPr="00DF238D">
        <w:t>- промплощадка (в т.ч. склад КСМ, ремонтно-механическая мастерская) – 114,4 тыс. м</w:t>
      </w:r>
      <w:r w:rsidRPr="00DF238D">
        <w:rPr>
          <w:vertAlign w:val="superscript"/>
        </w:rPr>
        <w:t>2</w:t>
      </w:r>
      <w:r w:rsidRPr="00DF238D">
        <w:t>;</w:t>
      </w:r>
    </w:p>
    <w:p w14:paraId="1ACBF7AF" w14:textId="77777777" w:rsidR="00DF238D" w:rsidRPr="00DF238D" w:rsidRDefault="00DF238D" w:rsidP="00DF238D">
      <w:pPr>
        <w:ind w:firstLine="567"/>
        <w:jc w:val="both"/>
      </w:pPr>
      <w:r w:rsidRPr="00DF238D">
        <w:t xml:space="preserve">- вахтовый поселок (в т.ч. </w:t>
      </w:r>
      <w:proofErr w:type="spellStart"/>
      <w:r w:rsidRPr="00DF238D">
        <w:t>блочно</w:t>
      </w:r>
      <w:proofErr w:type="spellEnd"/>
      <w:r w:rsidRPr="00DF238D">
        <w:t>-модульная котельная) – 102,4 тыс. м</w:t>
      </w:r>
      <w:r w:rsidRPr="00DF238D">
        <w:rPr>
          <w:vertAlign w:val="superscript"/>
        </w:rPr>
        <w:t>2</w:t>
      </w:r>
      <w:r w:rsidRPr="00DF238D">
        <w:t>;</w:t>
      </w:r>
    </w:p>
    <w:p w14:paraId="1DE9B40A" w14:textId="77777777" w:rsidR="00DF238D" w:rsidRPr="00DF238D" w:rsidRDefault="00DF238D" w:rsidP="00DF238D">
      <w:pPr>
        <w:ind w:firstLine="567"/>
        <w:jc w:val="both"/>
      </w:pPr>
      <w:r w:rsidRPr="00DF238D">
        <w:t>- автодороги – 210,5 тыс. м</w:t>
      </w:r>
      <w:r w:rsidRPr="00DF238D">
        <w:rPr>
          <w:vertAlign w:val="superscript"/>
        </w:rPr>
        <w:t>2</w:t>
      </w:r>
      <w:r w:rsidRPr="00DF238D">
        <w:t>;</w:t>
      </w:r>
    </w:p>
    <w:p w14:paraId="29ACB7B4" w14:textId="77777777" w:rsidR="00DF238D" w:rsidRPr="00DF238D" w:rsidRDefault="00DF238D" w:rsidP="00DF238D">
      <w:pPr>
        <w:ind w:firstLine="567"/>
        <w:jc w:val="both"/>
      </w:pPr>
      <w:r w:rsidRPr="00DF238D">
        <w:t>- площадка контрольно-пропускного поста - 0,5 тыс. м</w:t>
      </w:r>
      <w:r w:rsidRPr="00DF238D">
        <w:rPr>
          <w:vertAlign w:val="superscript"/>
        </w:rPr>
        <w:t>2</w:t>
      </w:r>
      <w:r w:rsidRPr="00DF238D">
        <w:t>;</w:t>
      </w:r>
    </w:p>
    <w:p w14:paraId="62104696" w14:textId="77777777" w:rsidR="00DF238D" w:rsidRPr="00DF238D" w:rsidRDefault="00DF238D" w:rsidP="00DF238D">
      <w:pPr>
        <w:ind w:firstLine="567"/>
        <w:jc w:val="both"/>
      </w:pPr>
      <w:r w:rsidRPr="00DF238D">
        <w:t>- водоотводная (нагорная) канава длиной 6780 м и площадью – 33,9 тыс. м</w:t>
      </w:r>
      <w:r w:rsidRPr="00DF238D">
        <w:rPr>
          <w:vertAlign w:val="superscript"/>
        </w:rPr>
        <w:t>2</w:t>
      </w:r>
      <w:r w:rsidRPr="00DF238D">
        <w:t xml:space="preserve">;  </w:t>
      </w:r>
    </w:p>
    <w:p w14:paraId="6541AB08" w14:textId="704C2B39" w:rsidR="002570B3" w:rsidRPr="00DF238D" w:rsidRDefault="002570B3" w:rsidP="004F470C">
      <w:pPr>
        <w:ind w:firstLine="567"/>
        <w:jc w:val="both"/>
      </w:pPr>
    </w:p>
    <w:p w14:paraId="234B4B4B" w14:textId="77777777" w:rsidR="004C2CBE" w:rsidRPr="00DF238D" w:rsidRDefault="004C2CBE" w:rsidP="004F470C">
      <w:pPr>
        <w:ind w:firstLine="567"/>
        <w:jc w:val="both"/>
        <w:rPr>
          <w:b/>
        </w:rPr>
      </w:pPr>
      <w:r w:rsidRPr="00DF238D">
        <w:rPr>
          <w:b/>
        </w:rPr>
        <w:t>      краткое описание возможных рациональных вариантов осуществления намечаемой деятельности и обоснование выбранного варианта:</w:t>
      </w:r>
    </w:p>
    <w:p w14:paraId="0F60EEE9" w14:textId="77777777" w:rsidR="00DF238D" w:rsidRPr="00DF238D" w:rsidRDefault="00DF238D" w:rsidP="00DF238D">
      <w:pPr>
        <w:ind w:firstLine="567"/>
        <w:jc w:val="both"/>
      </w:pPr>
      <w:bookmarkStart w:id="12" w:name="z105"/>
      <w:bookmarkEnd w:id="11"/>
      <w:r w:rsidRPr="00DF238D">
        <w:t>При выборе способа разработки месторождения учитывались природно-геологические и технико-экономические факторы, включая рельеф местности, глубину залегания рудных тел, их мощность и условия залегания.</w:t>
      </w:r>
    </w:p>
    <w:p w14:paraId="14BA27D4" w14:textId="77777777" w:rsidR="00DF238D" w:rsidRPr="00DF238D" w:rsidRDefault="00DF238D" w:rsidP="00DF238D">
      <w:pPr>
        <w:ind w:firstLine="567"/>
        <w:jc w:val="both"/>
      </w:pPr>
      <w:r w:rsidRPr="00DF238D">
        <w:t xml:space="preserve">С учётом того, что рудные тела залегают вблизи поверхности, имеют линзообразную форму, крутое падение и ограниченное простирание, в качестве основного варианта рассмотрена открытая разработка месторождения. Данный способ обеспечивает наибольшую технологическую эффективность извлечения полезного ископаемого и экономическую целесообразность. В рамках выбранного варианта предусматривается применение </w:t>
      </w:r>
      <w:proofErr w:type="spellStart"/>
      <w:r w:rsidRPr="00DF238D">
        <w:t>углубочной</w:t>
      </w:r>
      <w:proofErr w:type="spellEnd"/>
      <w:r w:rsidRPr="00DF238D">
        <w:t xml:space="preserve"> системы разработки с использованием автомобильного транспорта для перевозки горной массы и размещением вскрышных пород во внешних отвалах (система разработки группы Б-5 по классификации проф. Е.Ф. Шешко).</w:t>
      </w:r>
    </w:p>
    <w:p w14:paraId="4496B8EC" w14:textId="77777777" w:rsidR="00DF238D" w:rsidRPr="00DF238D" w:rsidRDefault="00DF238D" w:rsidP="00DF238D">
      <w:pPr>
        <w:ind w:firstLine="567"/>
        <w:jc w:val="both"/>
      </w:pPr>
      <w:r w:rsidRPr="00DF238D">
        <w:t xml:space="preserve">Выбранный вариант характеризуется формированием карьерной выемки, внешних отвалов и временной производственной инфраструктуры, что приводит к локальному нарушению земель, почвенного покрова и растительности, а также к образованию пыли и изменению рельефа. Вместе с тем воздействие ограничивается границами горного отвода и </w:t>
      </w:r>
      <w:r w:rsidRPr="00DF238D">
        <w:lastRenderedPageBreak/>
        <w:t xml:space="preserve">поддаётся регулированию за счёт применения природоохранных мероприятий, включая поэтапную рекультивацию, пылеподавление и организацию </w:t>
      </w:r>
      <w:proofErr w:type="spellStart"/>
      <w:r w:rsidRPr="00DF238D">
        <w:t>отвалообразования</w:t>
      </w:r>
      <w:proofErr w:type="spellEnd"/>
      <w:r w:rsidRPr="00DF238D">
        <w:t>.</w:t>
      </w:r>
    </w:p>
    <w:p w14:paraId="65410575" w14:textId="77777777" w:rsidR="00DF238D" w:rsidRPr="00DF238D" w:rsidRDefault="00DF238D" w:rsidP="00DF238D">
      <w:pPr>
        <w:ind w:firstLine="567"/>
        <w:jc w:val="both"/>
      </w:pPr>
      <w:r w:rsidRPr="00DF238D">
        <w:t>В качестве альтернативного варианта рассматривалась подземная разработка месторождения. Однако с учётом неглубокого залегания рудных тел и их геометрии данный способ является технически менее эффективным и экономически нецелесообразным, а также сопровождается повышенными рисками для безопасности персонала и необходимостью создания более сложной инфраструктуры.</w:t>
      </w:r>
    </w:p>
    <w:p w14:paraId="0A7B3D89" w14:textId="77777777" w:rsidR="00DF238D" w:rsidRPr="00DF238D" w:rsidRDefault="00DF238D" w:rsidP="00DF238D">
      <w:pPr>
        <w:ind w:firstLine="567"/>
        <w:jc w:val="both"/>
      </w:pPr>
      <w:r w:rsidRPr="00DF238D">
        <w:t>Также гипотетически возможен вариант минимизации масштабов открытых работ с уменьшением площади нарушений. Данный вариант является более благоприятным с точки зрения охраны окружающей среды, однако приводит к снижению полноты извлечения запасов и ухудшению технико-экономических показателей проекта, что ограничивает его практическую применимость.</w:t>
      </w:r>
    </w:p>
    <w:p w14:paraId="34F4770E" w14:textId="77777777" w:rsidR="00DF238D" w:rsidRPr="00DF238D" w:rsidRDefault="00DF238D" w:rsidP="00DF238D">
      <w:pPr>
        <w:ind w:firstLine="567"/>
        <w:jc w:val="both"/>
      </w:pPr>
      <w:r w:rsidRPr="00DF238D">
        <w:t>Наиболее благоприятным с точки зрения охраны окружающей среды является вариант отказа от реализации намечаемой деятельности, при котором сохраняется текущее состояние природных комплексов без дополнительного антропогенного воздействия. Вместе с тем данный вариант не обеспечивает освоение минерально-сырьевой базы и не рассматривается инициатором как приоритетный.</w:t>
      </w:r>
    </w:p>
    <w:p w14:paraId="2188161A" w14:textId="77777777" w:rsidR="00DF238D" w:rsidRPr="00DF238D" w:rsidRDefault="00DF238D" w:rsidP="00DF238D">
      <w:pPr>
        <w:ind w:firstLine="567"/>
        <w:jc w:val="both"/>
      </w:pPr>
      <w:r w:rsidRPr="00DF238D">
        <w:t>Иные варианты размещения объекта не рассматриваются, поскольку месторождение привязано к конкретному участку недр и все работы будут осуществляться строго в пределах утверждённых координат. Таким образом, выбранный вариант открытой разработки является оптимальным с учётом природно-геологических условий, уровня воздействия на окружающую среду и возможностей его минимизации.</w:t>
      </w:r>
    </w:p>
    <w:p w14:paraId="320A3196" w14:textId="77777777" w:rsidR="00793A1D" w:rsidRPr="00DF238D" w:rsidRDefault="00793A1D" w:rsidP="00793A1D">
      <w:pPr>
        <w:pStyle w:val="Style39"/>
        <w:widowControl/>
        <w:spacing w:line="240" w:lineRule="auto"/>
        <w:ind w:right="5" w:firstLine="567"/>
        <w:rPr>
          <w:rStyle w:val="FontStyle100"/>
        </w:rPr>
      </w:pPr>
    </w:p>
    <w:p w14:paraId="43730CCF" w14:textId="77777777" w:rsidR="009C3DA6" w:rsidRPr="00DF238D" w:rsidRDefault="009C3DA6" w:rsidP="004F470C">
      <w:pPr>
        <w:ind w:firstLine="567"/>
        <w:jc w:val="both"/>
        <w:rPr>
          <w:b/>
        </w:rPr>
      </w:pPr>
    </w:p>
    <w:p w14:paraId="2FBF33B2" w14:textId="77777777" w:rsidR="004C2CBE" w:rsidRPr="00DF238D" w:rsidRDefault="004C2CBE" w:rsidP="004F470C">
      <w:pPr>
        <w:ind w:firstLine="567"/>
        <w:jc w:val="both"/>
        <w:rPr>
          <w:b/>
        </w:rPr>
      </w:pPr>
      <w:r w:rsidRPr="00DF238D">
        <w:rPr>
          <w:b/>
        </w:rPr>
        <w:t>      5)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p w14:paraId="2DBDCD26" w14:textId="77777777" w:rsidR="00DF238D" w:rsidRPr="00DF238D" w:rsidRDefault="00DF238D" w:rsidP="00DF238D">
      <w:pPr>
        <w:pStyle w:val="a6"/>
        <w:spacing w:before="0" w:beforeAutospacing="0" w:after="0" w:afterAutospacing="0"/>
        <w:ind w:firstLine="567"/>
        <w:jc w:val="both"/>
        <w:rPr>
          <w:b/>
          <w:bCs/>
          <w:color w:val="auto"/>
        </w:rPr>
      </w:pPr>
      <w:bookmarkStart w:id="13" w:name="_Hlk139317158"/>
      <w:bookmarkStart w:id="14" w:name="z114"/>
      <w:bookmarkEnd w:id="12"/>
      <w:r w:rsidRPr="00DF238D">
        <w:rPr>
          <w:b/>
          <w:bCs/>
          <w:color w:val="auto"/>
        </w:rPr>
        <w:t>1) Жизнь и (или) здоровье людей, условия их проживания и деятельности</w:t>
      </w:r>
    </w:p>
    <w:p w14:paraId="6573F847" w14:textId="77777777" w:rsidR="00DF238D" w:rsidRPr="00DF238D" w:rsidRDefault="00DF238D" w:rsidP="00DF238D">
      <w:pPr>
        <w:pStyle w:val="a6"/>
        <w:spacing w:before="0" w:beforeAutospacing="0" w:after="0" w:afterAutospacing="0"/>
        <w:ind w:firstLine="567"/>
        <w:jc w:val="both"/>
        <w:rPr>
          <w:color w:val="auto"/>
        </w:rPr>
      </w:pPr>
      <w:r w:rsidRPr="00DF238D">
        <w:rPr>
          <w:color w:val="auto"/>
        </w:rPr>
        <w:t>Воздействие намечаемой деятельности по добыче золота открытым способом на месторождении Находка, может проявляться в увеличении уровня запыленности атмосферного воздуха, шумового воздействия и вибраций при ведении вскрышных и добычных работ, а также при транспортировке горной массы.</w:t>
      </w:r>
    </w:p>
    <w:p w14:paraId="2D08B4F4" w14:textId="77777777" w:rsidR="00DF238D" w:rsidRPr="00DF238D" w:rsidRDefault="00DF238D" w:rsidP="00DF238D">
      <w:pPr>
        <w:ind w:firstLine="567"/>
        <w:jc w:val="both"/>
      </w:pPr>
      <w:r w:rsidRPr="00DF238D">
        <w:t>С учётом удалённости участка от жилой застройки и локального характера работ влияние на условия проживания населения оценивается как ограниченное. Для снижения негативного воздействия предусматривается проведение комплекса мероприятий, в том числе:</w:t>
      </w:r>
    </w:p>
    <w:p w14:paraId="4212C377" w14:textId="77777777" w:rsidR="00DF238D" w:rsidRPr="00DF238D" w:rsidRDefault="00DF238D" w:rsidP="00DF238D">
      <w:pPr>
        <w:numPr>
          <w:ilvl w:val="0"/>
          <w:numId w:val="25"/>
        </w:numPr>
        <w:ind w:left="0" w:firstLine="567"/>
        <w:jc w:val="both"/>
      </w:pPr>
      <w:r w:rsidRPr="00DF238D">
        <w:t xml:space="preserve">пылеподавление в тёплый период года путём орошения карьерных дорог и рабочих площадок карьерной водой; </w:t>
      </w:r>
    </w:p>
    <w:p w14:paraId="64E1895D" w14:textId="77777777" w:rsidR="00DF238D" w:rsidRPr="00DF238D" w:rsidRDefault="00DF238D" w:rsidP="00DF238D">
      <w:pPr>
        <w:numPr>
          <w:ilvl w:val="0"/>
          <w:numId w:val="25"/>
        </w:numPr>
        <w:ind w:left="0" w:firstLine="567"/>
        <w:jc w:val="both"/>
      </w:pPr>
      <w:r w:rsidRPr="00DF238D">
        <w:t xml:space="preserve">поддержание технически исправного состояния горной техники; </w:t>
      </w:r>
    </w:p>
    <w:p w14:paraId="3B5FAC85" w14:textId="77777777" w:rsidR="00DF238D" w:rsidRPr="00DF238D" w:rsidRDefault="00DF238D" w:rsidP="00DF238D">
      <w:pPr>
        <w:numPr>
          <w:ilvl w:val="0"/>
          <w:numId w:val="25"/>
        </w:numPr>
        <w:ind w:left="0" w:firstLine="567"/>
        <w:jc w:val="both"/>
      </w:pPr>
      <w:r w:rsidRPr="00DF238D">
        <w:t xml:space="preserve">соблюдение регламентов проведения работ и ограничение интенсивности пылеобразующих операций при неблагоприятных метеоусловиях. </w:t>
      </w:r>
    </w:p>
    <w:p w14:paraId="606A4E32" w14:textId="77777777" w:rsidR="00DF238D" w:rsidRPr="00DF238D" w:rsidRDefault="00DF238D" w:rsidP="00DF238D">
      <w:pPr>
        <w:ind w:firstLine="567"/>
        <w:jc w:val="both"/>
      </w:pPr>
      <w:r w:rsidRPr="00DF238D">
        <w:t>В социально-экономическом аспекте реализация проекта оказывает положительное влияние на условия деятельности населения. Планируется:</w:t>
      </w:r>
    </w:p>
    <w:p w14:paraId="6946B2DF" w14:textId="77777777" w:rsidR="00DF238D" w:rsidRPr="00DF238D" w:rsidRDefault="00DF238D" w:rsidP="00DF238D">
      <w:pPr>
        <w:numPr>
          <w:ilvl w:val="0"/>
          <w:numId w:val="26"/>
        </w:numPr>
        <w:ind w:left="0" w:firstLine="567"/>
        <w:jc w:val="both"/>
      </w:pPr>
      <w:r w:rsidRPr="00DF238D">
        <w:t xml:space="preserve">привлечение местных трудовых ресурсов, включая трудоустройство профильных специалистов; </w:t>
      </w:r>
    </w:p>
    <w:p w14:paraId="584905A1" w14:textId="77777777" w:rsidR="00DF238D" w:rsidRPr="00DF238D" w:rsidRDefault="00DF238D" w:rsidP="00DF238D">
      <w:pPr>
        <w:numPr>
          <w:ilvl w:val="0"/>
          <w:numId w:val="26"/>
        </w:numPr>
        <w:ind w:left="0" w:firstLine="567"/>
        <w:jc w:val="both"/>
      </w:pPr>
      <w:r w:rsidRPr="00DF238D">
        <w:t xml:space="preserve">использование услуг и закуп товаров у местных поставщиков; </w:t>
      </w:r>
    </w:p>
    <w:p w14:paraId="0469CB8E" w14:textId="77777777" w:rsidR="00DF238D" w:rsidRPr="00DF238D" w:rsidRDefault="00DF238D" w:rsidP="00DF238D">
      <w:pPr>
        <w:numPr>
          <w:ilvl w:val="0"/>
          <w:numId w:val="26"/>
        </w:numPr>
        <w:ind w:left="0" w:firstLine="567"/>
        <w:jc w:val="both"/>
      </w:pPr>
      <w:r w:rsidRPr="00DF238D">
        <w:t xml:space="preserve">развитие сопутствующей инфраструктуры и увеличение деловой активности в районе. </w:t>
      </w:r>
    </w:p>
    <w:p w14:paraId="69B2C6CC" w14:textId="77777777" w:rsidR="00DF238D" w:rsidRPr="00DF238D" w:rsidRDefault="00DF238D" w:rsidP="00DF238D">
      <w:pPr>
        <w:ind w:firstLine="567"/>
        <w:jc w:val="both"/>
      </w:pPr>
      <w:r w:rsidRPr="00DF238D">
        <w:t>Дополнительно реализация проекта способствует:</w:t>
      </w:r>
    </w:p>
    <w:p w14:paraId="0A817381" w14:textId="77777777" w:rsidR="00DF238D" w:rsidRPr="00DF238D" w:rsidRDefault="00DF238D" w:rsidP="00DF238D">
      <w:pPr>
        <w:numPr>
          <w:ilvl w:val="0"/>
          <w:numId w:val="27"/>
        </w:numPr>
        <w:ind w:left="0" w:firstLine="567"/>
        <w:jc w:val="both"/>
      </w:pPr>
      <w:r w:rsidRPr="00DF238D">
        <w:t xml:space="preserve">созданию временных и постоянных рабочих мест; </w:t>
      </w:r>
    </w:p>
    <w:p w14:paraId="2338C4DA" w14:textId="77777777" w:rsidR="00DF238D" w:rsidRPr="00DF238D" w:rsidRDefault="00DF238D" w:rsidP="00DF238D">
      <w:pPr>
        <w:numPr>
          <w:ilvl w:val="0"/>
          <w:numId w:val="27"/>
        </w:numPr>
        <w:ind w:left="0" w:firstLine="567"/>
        <w:jc w:val="both"/>
      </w:pPr>
      <w:r w:rsidRPr="00DF238D">
        <w:t xml:space="preserve">увеличению налоговых поступлений в местный бюджет; </w:t>
      </w:r>
    </w:p>
    <w:p w14:paraId="53E4A062" w14:textId="77777777" w:rsidR="00DF238D" w:rsidRPr="00DF238D" w:rsidRDefault="00DF238D" w:rsidP="00DF238D">
      <w:pPr>
        <w:numPr>
          <w:ilvl w:val="0"/>
          <w:numId w:val="27"/>
        </w:numPr>
        <w:ind w:left="0" w:firstLine="567"/>
        <w:jc w:val="both"/>
      </w:pPr>
      <w:r w:rsidRPr="00DF238D">
        <w:t xml:space="preserve">повышению уровня занятости населения. </w:t>
      </w:r>
    </w:p>
    <w:p w14:paraId="04E9AA7E" w14:textId="77777777" w:rsidR="00DF238D" w:rsidRPr="00DF238D" w:rsidRDefault="00DF238D" w:rsidP="00DF238D">
      <w:pPr>
        <w:ind w:firstLine="567"/>
        <w:jc w:val="both"/>
      </w:pPr>
      <w:r w:rsidRPr="00DF238D">
        <w:lastRenderedPageBreak/>
        <w:t>Таким образом, при соблюдении предусмотренных природоохранных и санитарных мероприятий воздействие на жизнь и здоровье населения является контролируемым, а социально-экономические эффекты носят положительный характер.</w:t>
      </w:r>
    </w:p>
    <w:p w14:paraId="133E63EA" w14:textId="77777777" w:rsidR="00DF238D" w:rsidRPr="00DF238D" w:rsidRDefault="00DF238D" w:rsidP="00DF238D">
      <w:pPr>
        <w:pStyle w:val="a6"/>
        <w:spacing w:before="0" w:beforeAutospacing="0" w:after="0" w:afterAutospacing="0"/>
        <w:ind w:firstLine="567"/>
        <w:jc w:val="both"/>
        <w:rPr>
          <w:color w:val="auto"/>
        </w:rPr>
      </w:pPr>
      <w:r w:rsidRPr="00DF238D">
        <w:rPr>
          <w:b/>
          <w:bCs/>
          <w:color w:val="auto"/>
        </w:rPr>
        <w:t xml:space="preserve">2) Биоразнообразие </w:t>
      </w:r>
      <w:r w:rsidRPr="00DF238D">
        <w:rPr>
          <w:color w:val="auto"/>
        </w:rPr>
        <w:t xml:space="preserve">Намечаемая деятельность по добыче золота открытым способом на территории Экибастузский район, в районе село </w:t>
      </w:r>
      <w:proofErr w:type="spellStart"/>
      <w:r w:rsidRPr="00DF238D">
        <w:rPr>
          <w:color w:val="auto"/>
        </w:rPr>
        <w:t>Торткудук</w:t>
      </w:r>
      <w:proofErr w:type="spellEnd"/>
      <w:r w:rsidRPr="00DF238D">
        <w:rPr>
          <w:color w:val="auto"/>
        </w:rPr>
        <w:t>, будет сопровождаться локальным воздействием на биоразнообразие, обусловленным механическим нарушением среды обитания.</w:t>
      </w:r>
    </w:p>
    <w:p w14:paraId="5B8BCE10" w14:textId="77777777" w:rsidR="00DF238D" w:rsidRPr="00DF238D" w:rsidRDefault="00DF238D" w:rsidP="00DF238D">
      <w:pPr>
        <w:ind w:firstLine="567"/>
        <w:jc w:val="both"/>
      </w:pPr>
      <w:r w:rsidRPr="00DF238D">
        <w:t>В пределах участка работ произойдёт снятие и уничтожение существующего растительного покрова, представленного степными злаково-полынными сообществами, что приведёт к временному снижению биоразнообразия и утрате кормовой базы для животных. В прилегающих зонах возможно частичное угнетение растительности вследствие пылевого воздействия.</w:t>
      </w:r>
    </w:p>
    <w:p w14:paraId="1D6D35A6" w14:textId="77777777" w:rsidR="00DF238D" w:rsidRPr="00DF238D" w:rsidRDefault="00DF238D" w:rsidP="00DF238D">
      <w:pPr>
        <w:ind w:firstLine="567"/>
        <w:jc w:val="both"/>
      </w:pPr>
      <w:r w:rsidRPr="00DF238D">
        <w:t>Воздействие на животный мир будет выражаться в вытеснении типичных степных видов (мелкие млекопитающие, птицы, пресмыкающиеся) за пределы зоны проведения работ в результате шума, вибраций и присутствия техники. При этом, с учётом отсутствия редких и охраняемых видов, а также путей миграции животных, влияние не затрагивает ценные компоненты биоразнообразия и ограничивается территорией горного отвода.</w:t>
      </w:r>
    </w:p>
    <w:p w14:paraId="01AFE21F" w14:textId="77777777" w:rsidR="00DF238D" w:rsidRPr="00DF238D" w:rsidRDefault="00DF238D" w:rsidP="00DF238D">
      <w:pPr>
        <w:ind w:firstLine="567"/>
        <w:jc w:val="both"/>
      </w:pPr>
      <w:r w:rsidRPr="00DF238D">
        <w:t>Для снижения негативного воздействия предусматривается реализация комплекса природоохранных мероприятий, включая:</w:t>
      </w:r>
    </w:p>
    <w:p w14:paraId="5382774F" w14:textId="77777777" w:rsidR="00DF238D" w:rsidRPr="00DF238D" w:rsidRDefault="00DF238D" w:rsidP="00DF238D">
      <w:pPr>
        <w:numPr>
          <w:ilvl w:val="0"/>
          <w:numId w:val="28"/>
        </w:numPr>
        <w:ind w:left="0" w:firstLine="567"/>
        <w:jc w:val="both"/>
      </w:pPr>
      <w:r w:rsidRPr="00DF238D">
        <w:t xml:space="preserve">проведение мероприятий по охране растительного и животного мира; </w:t>
      </w:r>
    </w:p>
    <w:p w14:paraId="4F27E672" w14:textId="77777777" w:rsidR="00DF238D" w:rsidRPr="00DF238D" w:rsidRDefault="00DF238D" w:rsidP="00DF238D">
      <w:pPr>
        <w:numPr>
          <w:ilvl w:val="0"/>
          <w:numId w:val="28"/>
        </w:numPr>
        <w:ind w:left="0" w:firstLine="567"/>
        <w:jc w:val="both"/>
      </w:pPr>
      <w:r w:rsidRPr="00DF238D">
        <w:t xml:space="preserve">минимизацию площади нарушаемых земель; </w:t>
      </w:r>
    </w:p>
    <w:p w14:paraId="48C07E9A" w14:textId="77777777" w:rsidR="00DF238D" w:rsidRPr="00DF238D" w:rsidRDefault="00DF238D" w:rsidP="00DF238D">
      <w:pPr>
        <w:numPr>
          <w:ilvl w:val="0"/>
          <w:numId w:val="28"/>
        </w:numPr>
        <w:ind w:left="0" w:firstLine="567"/>
        <w:jc w:val="both"/>
      </w:pPr>
      <w:r w:rsidRPr="00DF238D">
        <w:t xml:space="preserve">поэтапную рекультивацию с восстановлением растительного покрова; </w:t>
      </w:r>
    </w:p>
    <w:p w14:paraId="1BC5B5F6" w14:textId="77777777" w:rsidR="00DF238D" w:rsidRPr="00DF238D" w:rsidRDefault="00DF238D" w:rsidP="00DF238D">
      <w:pPr>
        <w:numPr>
          <w:ilvl w:val="0"/>
          <w:numId w:val="28"/>
        </w:numPr>
        <w:ind w:left="0" w:firstLine="567"/>
        <w:jc w:val="both"/>
      </w:pPr>
      <w:r w:rsidRPr="00DF238D">
        <w:t xml:space="preserve">озеленение и благоустройство нарушенных территорий; </w:t>
      </w:r>
    </w:p>
    <w:p w14:paraId="0AE253F2" w14:textId="77777777" w:rsidR="00DF238D" w:rsidRPr="00DF238D" w:rsidRDefault="00DF238D" w:rsidP="00DF238D">
      <w:pPr>
        <w:numPr>
          <w:ilvl w:val="0"/>
          <w:numId w:val="28"/>
        </w:numPr>
        <w:ind w:left="0" w:firstLine="567"/>
        <w:jc w:val="both"/>
      </w:pPr>
      <w:r w:rsidRPr="00DF238D">
        <w:t xml:space="preserve">организацию системы сбора и своевременного вывоза отходов, предотвращающую загрязнение среды обитания; </w:t>
      </w:r>
    </w:p>
    <w:p w14:paraId="27BB1985" w14:textId="77777777" w:rsidR="00DF238D" w:rsidRPr="00DF238D" w:rsidRDefault="00DF238D" w:rsidP="00DF238D">
      <w:pPr>
        <w:numPr>
          <w:ilvl w:val="0"/>
          <w:numId w:val="28"/>
        </w:numPr>
        <w:ind w:left="0" w:firstLine="567"/>
        <w:jc w:val="both"/>
      </w:pPr>
      <w:r w:rsidRPr="00DF238D">
        <w:t xml:space="preserve">соблюдение технологической дисциплины и ограничение несанкционированного воздействия на окружающую среду. </w:t>
      </w:r>
    </w:p>
    <w:p w14:paraId="4FCEDC68" w14:textId="77777777" w:rsidR="00DF238D" w:rsidRPr="00DF238D" w:rsidRDefault="00DF238D" w:rsidP="00DF238D">
      <w:pPr>
        <w:ind w:firstLine="567"/>
        <w:jc w:val="both"/>
      </w:pPr>
      <w:r w:rsidRPr="00DF238D">
        <w:t>В целом воздействие на биоразнообразие оценивается как умеренное, локализованное и обратимое при условии выполнения предусмотренных природоохранных мероприятий.</w:t>
      </w:r>
    </w:p>
    <w:p w14:paraId="4DEA5A7F" w14:textId="77777777" w:rsidR="00DF238D" w:rsidRPr="00DF238D" w:rsidRDefault="00DF238D" w:rsidP="00DF238D">
      <w:pPr>
        <w:pStyle w:val="a6"/>
        <w:spacing w:before="0" w:beforeAutospacing="0" w:after="0" w:afterAutospacing="0"/>
        <w:ind w:firstLine="567"/>
        <w:jc w:val="both"/>
        <w:rPr>
          <w:color w:val="auto"/>
        </w:rPr>
      </w:pPr>
      <w:r w:rsidRPr="00DF238D">
        <w:rPr>
          <w:b/>
          <w:bCs/>
          <w:color w:val="auto"/>
        </w:rPr>
        <w:t xml:space="preserve">3) Земли и почвы </w:t>
      </w:r>
      <w:r w:rsidRPr="00DF238D">
        <w:rPr>
          <w:color w:val="auto"/>
        </w:rPr>
        <w:t>Намечаемая деятельность по добыче золота открытым способом, приведёт к существенному воздействию на земельные ресурсы и почвенный покров, связанному с переходом части земель сельскохозяйственного назначения в категорию нарушенных земель.</w:t>
      </w:r>
    </w:p>
    <w:p w14:paraId="329E9660" w14:textId="77777777" w:rsidR="00DF238D" w:rsidRPr="00DF238D" w:rsidRDefault="00DF238D" w:rsidP="00DF238D">
      <w:pPr>
        <w:ind w:firstLine="567"/>
        <w:jc w:val="both"/>
      </w:pPr>
      <w:r w:rsidRPr="00DF238D">
        <w:t>Основные негативные воздействия будут выражаться в изъятии земель под карьер, отвалы вскрышных пород, временные производственные площадки и инфраструктуру. В процессе горных работ произойдёт полное нарушение естественного почвенного профиля, включая снятие и перемещение плодородного слоя почвы (ПСП), его временное складирование и последующую деградацию при неправильном хранении. Также возможны уплотнение почв под воздействием тяжёлой техники, развитие ветровой и водной эрозии, пылевой перенос мелкодисперсных частиц, а также локальное ухудшение агрофизических свойств почв.</w:t>
      </w:r>
    </w:p>
    <w:p w14:paraId="08FBAB5B" w14:textId="77777777" w:rsidR="00DF238D" w:rsidRPr="00DF238D" w:rsidRDefault="00DF238D" w:rsidP="00DF238D">
      <w:pPr>
        <w:ind w:firstLine="567"/>
        <w:jc w:val="both"/>
      </w:pPr>
      <w:r w:rsidRPr="00DF238D">
        <w:t>Для минимизации и компенсации негативного воздействия предусматривается комплекс природоохранных и организационно-технических мероприятий. Работы будут проводиться строго в пределах земельного отвода, ограниченного утверждёнными координатами горного отвода, без выхода за границы лицензируемой территории. Реализация деятельности осуществляется на основании лицензии на добычу полезных ископаемых, полученной в соответствии с требованиями Кодекса Республики Казахстан «О недрах и недропользовании».</w:t>
      </w:r>
    </w:p>
    <w:p w14:paraId="39E98AAA" w14:textId="77777777" w:rsidR="00DF238D" w:rsidRPr="00DF238D" w:rsidRDefault="00DF238D" w:rsidP="00DF238D">
      <w:pPr>
        <w:ind w:firstLine="567"/>
        <w:jc w:val="both"/>
      </w:pPr>
      <w:r w:rsidRPr="00DF238D">
        <w:t xml:space="preserve">Плодородный слой почвы будет подлежать обязательному снятию до начала основных горных работ, с последующим раздельным складированием в специально подготовленных временных отвалах с соблюдением условий, предотвращающих его деградацию (формирование буртов, защита от эрозии, увлажнение при необходимости). В </w:t>
      </w:r>
      <w:r w:rsidRPr="00DF238D">
        <w:lastRenderedPageBreak/>
        <w:t>дальнейшем ПСП будет использован при проведении технической и биологической рекультивации нарушенных земель с целью восстановления почвенного слоя и частичного возврата территории в хозяйственный оборот.</w:t>
      </w:r>
    </w:p>
    <w:p w14:paraId="4F7975F9" w14:textId="77777777" w:rsidR="00DF238D" w:rsidRPr="00DF238D" w:rsidRDefault="00DF238D" w:rsidP="00DF238D">
      <w:pPr>
        <w:ind w:firstLine="567"/>
        <w:jc w:val="both"/>
      </w:pPr>
      <w:r w:rsidRPr="00DF238D">
        <w:t>В целях компенсации возможного ущерба окружающей среде предусматривается заключение договоров с собственниками и/или землепользователями сельскохозяйственных земель с выплатой компенсаций за временное и/или постоянное изъятие земель, а также возмещение нанесённого экологического и экономического ущерба в установленном порядке.</w:t>
      </w:r>
    </w:p>
    <w:p w14:paraId="01AF9F9D" w14:textId="77777777" w:rsidR="00DF238D" w:rsidRPr="00DF238D" w:rsidRDefault="00DF238D" w:rsidP="00DF238D">
      <w:pPr>
        <w:ind w:firstLine="567"/>
        <w:jc w:val="both"/>
      </w:pPr>
      <w:r w:rsidRPr="00DF238D">
        <w:t xml:space="preserve">Дополнительно будет сформирован ликвидационный фонд недропользователя, в который на регулярной основе будут производиться отчисления для финансирования мероприятий по ликвидации последствий недропользования, включая демонтаж инфраструктуры, планировку нарушенных земель и проведение </w:t>
      </w:r>
      <w:proofErr w:type="spellStart"/>
      <w:r w:rsidRPr="00DF238D">
        <w:t>рекультивационных</w:t>
      </w:r>
      <w:proofErr w:type="spellEnd"/>
      <w:r w:rsidRPr="00DF238D">
        <w:t xml:space="preserve"> работ после завершения добычи.</w:t>
      </w:r>
    </w:p>
    <w:p w14:paraId="498AE875" w14:textId="77777777" w:rsidR="00DF238D" w:rsidRPr="00DF238D" w:rsidRDefault="00DF238D" w:rsidP="00DF238D">
      <w:pPr>
        <w:ind w:firstLine="567"/>
        <w:jc w:val="both"/>
      </w:pPr>
      <w:r w:rsidRPr="00DF238D">
        <w:t>Также предусматривается:</w:t>
      </w:r>
    </w:p>
    <w:p w14:paraId="7104A09A" w14:textId="77777777" w:rsidR="00DF238D" w:rsidRPr="00DF238D" w:rsidRDefault="00DF238D" w:rsidP="00DF238D">
      <w:pPr>
        <w:numPr>
          <w:ilvl w:val="0"/>
          <w:numId w:val="29"/>
        </w:numPr>
        <w:ind w:left="0" w:firstLine="567"/>
        <w:jc w:val="both"/>
      </w:pPr>
      <w:r w:rsidRPr="00DF238D">
        <w:t xml:space="preserve">поэтапное ведение горных работ с минимизацией площади единовременно нарушаемых земель; </w:t>
      </w:r>
    </w:p>
    <w:p w14:paraId="59922B74" w14:textId="77777777" w:rsidR="00DF238D" w:rsidRPr="00DF238D" w:rsidRDefault="00DF238D" w:rsidP="00DF238D">
      <w:pPr>
        <w:numPr>
          <w:ilvl w:val="0"/>
          <w:numId w:val="29"/>
        </w:numPr>
        <w:ind w:left="0" w:firstLine="567"/>
        <w:jc w:val="both"/>
      </w:pPr>
      <w:r w:rsidRPr="00DF238D">
        <w:t xml:space="preserve">проведение противоэрозионных мероприятий на отвалах и откосах карьера; </w:t>
      </w:r>
    </w:p>
    <w:p w14:paraId="5799F68D" w14:textId="77777777" w:rsidR="00DF238D" w:rsidRPr="00DF238D" w:rsidRDefault="00DF238D" w:rsidP="00DF238D">
      <w:pPr>
        <w:numPr>
          <w:ilvl w:val="0"/>
          <w:numId w:val="29"/>
        </w:numPr>
        <w:ind w:left="0" w:firstLine="567"/>
        <w:jc w:val="both"/>
      </w:pPr>
      <w:r w:rsidRPr="00DF238D">
        <w:t xml:space="preserve">контроль за состоянием почвенного покрова в зоне влияния работ; </w:t>
      </w:r>
    </w:p>
    <w:p w14:paraId="48947143" w14:textId="77777777" w:rsidR="00DF238D" w:rsidRPr="00DF238D" w:rsidRDefault="00DF238D" w:rsidP="00DF238D">
      <w:pPr>
        <w:numPr>
          <w:ilvl w:val="0"/>
          <w:numId w:val="29"/>
        </w:numPr>
        <w:ind w:left="0" w:firstLine="567"/>
        <w:jc w:val="both"/>
      </w:pPr>
      <w:r w:rsidRPr="00DF238D">
        <w:t xml:space="preserve">своевременное проведение технической и биологической рекультивации; </w:t>
      </w:r>
    </w:p>
    <w:p w14:paraId="01CA02B7" w14:textId="77777777" w:rsidR="00DF238D" w:rsidRPr="00DF238D" w:rsidRDefault="00DF238D" w:rsidP="00DF238D">
      <w:pPr>
        <w:numPr>
          <w:ilvl w:val="0"/>
          <w:numId w:val="29"/>
        </w:numPr>
        <w:ind w:left="0" w:firstLine="567"/>
        <w:jc w:val="both"/>
      </w:pPr>
      <w:r w:rsidRPr="00DF238D">
        <w:t xml:space="preserve">недопущение загрязнения почв горюче-смазочными материалами и отходами производства. </w:t>
      </w:r>
    </w:p>
    <w:p w14:paraId="3DD6E51F" w14:textId="77777777" w:rsidR="00DF238D" w:rsidRPr="00DF238D" w:rsidRDefault="00DF238D" w:rsidP="00DF238D">
      <w:pPr>
        <w:ind w:firstLine="567"/>
        <w:jc w:val="both"/>
      </w:pPr>
      <w:r w:rsidRPr="00DF238D">
        <w:t>В целом воздействие на земельные ресурсы и почвы оценивается как значительное, но локализованное в пределах горного отвода, управляемое и частично компенсируемое при условии соблюдения проектных решений и реализации комплекса природоохранных мероприятий.</w:t>
      </w:r>
    </w:p>
    <w:p w14:paraId="7820AA68" w14:textId="77777777" w:rsidR="00DF238D" w:rsidRPr="00DF238D" w:rsidRDefault="00DF238D" w:rsidP="00DF238D">
      <w:pPr>
        <w:pStyle w:val="a6"/>
        <w:spacing w:before="0" w:beforeAutospacing="0" w:after="0" w:afterAutospacing="0"/>
        <w:ind w:firstLine="567"/>
        <w:jc w:val="both"/>
        <w:rPr>
          <w:color w:val="auto"/>
        </w:rPr>
      </w:pPr>
      <w:r w:rsidRPr="00DF238D">
        <w:rPr>
          <w:b/>
          <w:bCs/>
          <w:color w:val="auto"/>
        </w:rPr>
        <w:t xml:space="preserve">4) Воды </w:t>
      </w:r>
      <w:r w:rsidRPr="00DF238D">
        <w:rPr>
          <w:color w:val="auto"/>
        </w:rPr>
        <w:t>Воздействие намечаемой деятельности по добыче золота открытым способом, на водные ресурсы связано преимущественно с локальными изменениями поверхностного стока и возможным воздействием на подземные воды в пределах зоны горных работ.</w:t>
      </w:r>
    </w:p>
    <w:p w14:paraId="183647F4" w14:textId="77777777" w:rsidR="00DF238D" w:rsidRPr="00DF238D" w:rsidRDefault="00DF238D" w:rsidP="00DF238D">
      <w:pPr>
        <w:ind w:firstLine="567"/>
        <w:jc w:val="both"/>
      </w:pPr>
      <w:r w:rsidRPr="00DF238D">
        <w:t>Согласно данным АО «Национальная геологическая служба», на территории месторождения отсутствуют месторождения подземных вод питьевого качества, стоящие на государственном балансе, что снижает значимость участка с точки зрения водоснабжения населения. Постоянные поверхностные водотоки в пределах участка работ отсутствуют. Ближайший водный объект (река) расположен на расстоянии порядка 1,1 км от границ проектируемых работ, что исключает прямое воздействие на русловую часть и водную экосистему.</w:t>
      </w:r>
    </w:p>
    <w:p w14:paraId="75730BF7" w14:textId="77777777" w:rsidR="00DF238D" w:rsidRPr="00DF238D" w:rsidRDefault="00DF238D" w:rsidP="00DF238D">
      <w:pPr>
        <w:ind w:firstLine="567"/>
        <w:jc w:val="both"/>
      </w:pPr>
      <w:r w:rsidRPr="00DF238D">
        <w:t>Возможное воздействие может быть связано с увеличением мутности поверхностного стока в период осадков, локальным изменением условий инфильтрации и незначительным перераспределением подземного стока в пределах карьерного поля. При соблюдении проектных решений воздействие на водные ресурсы оценивается как локальное и управляемое.</w:t>
      </w:r>
    </w:p>
    <w:p w14:paraId="599F0900" w14:textId="77777777" w:rsidR="00DF238D" w:rsidRPr="00DF238D" w:rsidRDefault="00DF238D" w:rsidP="00DF238D">
      <w:pPr>
        <w:ind w:firstLine="567"/>
        <w:jc w:val="both"/>
      </w:pPr>
      <w:r w:rsidRPr="00DF238D">
        <w:t>Водопотребление на предприятии будет осуществляться в замкнутом цикле с использованием карьерных вод. Карьерные воды будут отводиться в пруд-испаритель, где будут происходить процессы естественного осветления и накопления. В дальнейшем осветлённая вода будет повторно использоваться для нужд предприятия, включая пылеподавление на карьерных дорогах и производственных площадках, что позволит минимизировать забор свежей воды из природных источников.</w:t>
      </w:r>
    </w:p>
    <w:p w14:paraId="45293205" w14:textId="77777777" w:rsidR="00DF238D" w:rsidRPr="00DF238D" w:rsidRDefault="00DF238D" w:rsidP="00DF238D">
      <w:pPr>
        <w:ind w:firstLine="567"/>
        <w:jc w:val="both"/>
      </w:pPr>
      <w:r w:rsidRPr="00DF238D">
        <w:t>Для предотвращения негативного воздействия на водные ресурсы предусматривается:</w:t>
      </w:r>
    </w:p>
    <w:p w14:paraId="5870CEAB" w14:textId="77777777" w:rsidR="00DF238D" w:rsidRPr="00DF238D" w:rsidRDefault="00DF238D" w:rsidP="00DF238D">
      <w:pPr>
        <w:numPr>
          <w:ilvl w:val="0"/>
          <w:numId w:val="30"/>
        </w:numPr>
        <w:ind w:left="0" w:firstLine="567"/>
        <w:jc w:val="both"/>
      </w:pPr>
      <w:r w:rsidRPr="00DF238D">
        <w:t xml:space="preserve">организация системы водоотведения с направлением карьерных вод в пруд-испаритель; </w:t>
      </w:r>
    </w:p>
    <w:p w14:paraId="7AB562B0" w14:textId="77777777" w:rsidR="00DF238D" w:rsidRPr="00DF238D" w:rsidRDefault="00DF238D" w:rsidP="00DF238D">
      <w:pPr>
        <w:numPr>
          <w:ilvl w:val="0"/>
          <w:numId w:val="30"/>
        </w:numPr>
        <w:ind w:left="0" w:firstLine="567"/>
        <w:jc w:val="both"/>
      </w:pPr>
      <w:r w:rsidRPr="00DF238D">
        <w:t xml:space="preserve">исключение сброса загрязнённых вод в природные водные объекты; </w:t>
      </w:r>
    </w:p>
    <w:p w14:paraId="1B9801B6" w14:textId="77777777" w:rsidR="00DF238D" w:rsidRPr="00DF238D" w:rsidRDefault="00DF238D" w:rsidP="00DF238D">
      <w:pPr>
        <w:numPr>
          <w:ilvl w:val="0"/>
          <w:numId w:val="30"/>
        </w:numPr>
        <w:ind w:left="0" w:firstLine="567"/>
        <w:jc w:val="both"/>
      </w:pPr>
      <w:r w:rsidRPr="00DF238D">
        <w:t xml:space="preserve">герметизация и контроль состояния технологических площадок; </w:t>
      </w:r>
    </w:p>
    <w:p w14:paraId="31865BB0" w14:textId="77777777" w:rsidR="00DF238D" w:rsidRPr="00DF238D" w:rsidRDefault="00DF238D" w:rsidP="00DF238D">
      <w:pPr>
        <w:numPr>
          <w:ilvl w:val="0"/>
          <w:numId w:val="30"/>
        </w:numPr>
        <w:ind w:left="0" w:firstLine="567"/>
        <w:jc w:val="both"/>
      </w:pPr>
      <w:r w:rsidRPr="00DF238D">
        <w:lastRenderedPageBreak/>
        <w:t xml:space="preserve">регулярный мониторинг качества поверхностных и подземных вод в зоне влияния; </w:t>
      </w:r>
    </w:p>
    <w:p w14:paraId="0A784E1A" w14:textId="77777777" w:rsidR="00DF238D" w:rsidRPr="00DF238D" w:rsidRDefault="00DF238D" w:rsidP="00DF238D">
      <w:pPr>
        <w:numPr>
          <w:ilvl w:val="0"/>
          <w:numId w:val="30"/>
        </w:numPr>
        <w:ind w:left="0" w:firstLine="567"/>
        <w:jc w:val="both"/>
      </w:pPr>
      <w:r w:rsidRPr="00DF238D">
        <w:t xml:space="preserve">предотвращение утечек горюче-смазочных материалов и загрязняющих веществ. </w:t>
      </w:r>
    </w:p>
    <w:p w14:paraId="4458E2C8" w14:textId="77777777" w:rsidR="00DF238D" w:rsidRPr="00DF238D" w:rsidRDefault="00DF238D" w:rsidP="00DF238D">
      <w:pPr>
        <w:ind w:firstLine="567"/>
        <w:jc w:val="both"/>
      </w:pPr>
      <w:r w:rsidRPr="00DF238D">
        <w:t>Таким образом, воздействие на водные ресурсы оценивается как ограниченное, локализованное в пределах горного отвода и контролируемое при соблюдении технологических и природоохранных мероприятий.</w:t>
      </w:r>
    </w:p>
    <w:p w14:paraId="2100FA5C" w14:textId="77777777" w:rsidR="00DF238D" w:rsidRPr="00DF238D" w:rsidRDefault="00DF238D" w:rsidP="00DF238D">
      <w:pPr>
        <w:pStyle w:val="a6"/>
        <w:spacing w:before="0" w:beforeAutospacing="0" w:after="0" w:afterAutospacing="0"/>
        <w:ind w:firstLine="567"/>
        <w:jc w:val="both"/>
        <w:rPr>
          <w:color w:val="auto"/>
        </w:rPr>
      </w:pPr>
      <w:r w:rsidRPr="00DF238D">
        <w:rPr>
          <w:b/>
          <w:bCs/>
          <w:color w:val="auto"/>
        </w:rPr>
        <w:t xml:space="preserve">5) Атмосферный воздух </w:t>
      </w:r>
      <w:r w:rsidRPr="00DF238D">
        <w:rPr>
          <w:color w:val="auto"/>
        </w:rPr>
        <w:t>Воздействие намечаемой деятельности на атмосферный воздух будет связано преимущественно с пылевыделением при проведении вскрышных, добычных и транспортных работ, а также выбросами загрязняющих веществ от работы карьерной техники и вспомогательного оборудования.</w:t>
      </w:r>
    </w:p>
    <w:p w14:paraId="3D915DE2" w14:textId="77777777" w:rsidR="00DF238D" w:rsidRPr="00DF238D" w:rsidRDefault="00DF238D" w:rsidP="00DF238D">
      <w:pPr>
        <w:ind w:firstLine="567"/>
        <w:jc w:val="both"/>
      </w:pPr>
      <w:r w:rsidRPr="00DF238D">
        <w:t>Для минимизации негативного воздействия размещение основных производственных объектов и направление развития горных работ проектируется с учётом преобладающего направления ветров (розы ветров), что позволяет снизить перенос пылевых и газовых выбросов в сторону чувствительных территорий.</w:t>
      </w:r>
    </w:p>
    <w:p w14:paraId="0CCB855D" w14:textId="77777777" w:rsidR="00DF238D" w:rsidRPr="00DF238D" w:rsidRDefault="00DF238D" w:rsidP="00DF238D">
      <w:pPr>
        <w:ind w:firstLine="567"/>
        <w:jc w:val="both"/>
      </w:pPr>
      <w:r w:rsidRPr="00DF238D">
        <w:t>В качестве основных мероприятий по снижению воздействия на атмосферный воздух предусматривается:</w:t>
      </w:r>
    </w:p>
    <w:p w14:paraId="76C80797" w14:textId="77777777" w:rsidR="00DF238D" w:rsidRPr="00DF238D" w:rsidRDefault="00DF238D" w:rsidP="00DF238D">
      <w:pPr>
        <w:numPr>
          <w:ilvl w:val="0"/>
          <w:numId w:val="31"/>
        </w:numPr>
        <w:ind w:left="0" w:firstLine="567"/>
        <w:jc w:val="both"/>
      </w:pPr>
      <w:r w:rsidRPr="00DF238D">
        <w:t xml:space="preserve">регулярное пылеподавление в тёплый и сухой период года с использованием технической воды на карьерных дорогах, отвалах и в зоне ведения горных работ; </w:t>
      </w:r>
    </w:p>
    <w:p w14:paraId="72D81EA5" w14:textId="77777777" w:rsidR="00DF238D" w:rsidRPr="00DF238D" w:rsidRDefault="00DF238D" w:rsidP="00DF238D">
      <w:pPr>
        <w:numPr>
          <w:ilvl w:val="0"/>
          <w:numId w:val="31"/>
        </w:numPr>
        <w:ind w:left="0" w:firstLine="567"/>
        <w:jc w:val="both"/>
      </w:pPr>
      <w:r w:rsidRPr="00DF238D">
        <w:t xml:space="preserve">ограничение скорости движения автотранспорта по внутрикарьерным дорогам; </w:t>
      </w:r>
    </w:p>
    <w:p w14:paraId="681C8445" w14:textId="77777777" w:rsidR="00DF238D" w:rsidRPr="00DF238D" w:rsidRDefault="00DF238D" w:rsidP="00DF238D">
      <w:pPr>
        <w:numPr>
          <w:ilvl w:val="0"/>
          <w:numId w:val="31"/>
        </w:numPr>
        <w:ind w:left="0" w:firstLine="567"/>
        <w:jc w:val="both"/>
      </w:pPr>
      <w:r w:rsidRPr="00DF238D">
        <w:t xml:space="preserve">поддержание исправного технического состояния горной и транспортной техники с контролем выбросов; </w:t>
      </w:r>
    </w:p>
    <w:p w14:paraId="290B2D4D" w14:textId="77777777" w:rsidR="00DF238D" w:rsidRPr="00DF238D" w:rsidRDefault="00DF238D" w:rsidP="00DF238D">
      <w:pPr>
        <w:numPr>
          <w:ilvl w:val="0"/>
          <w:numId w:val="31"/>
        </w:numPr>
        <w:ind w:left="0" w:firstLine="567"/>
        <w:jc w:val="both"/>
      </w:pPr>
      <w:r w:rsidRPr="00DF238D">
        <w:t xml:space="preserve">применение технологических мер по снижению пылеобразования при погрузочно-разгрузочных работах. </w:t>
      </w:r>
    </w:p>
    <w:p w14:paraId="2CD59B78" w14:textId="77777777" w:rsidR="00DF238D" w:rsidRPr="00DF238D" w:rsidRDefault="00DF238D" w:rsidP="00DF238D">
      <w:pPr>
        <w:ind w:firstLine="567"/>
        <w:jc w:val="both"/>
      </w:pPr>
      <w:r w:rsidRPr="00DF238D">
        <w:t>При наступлении неблагоприятных метеорологических условий (НМУ), характеризующихся штилем, инверсией температур и повышенной концентрацией загрязняющих веществ, предусматривается временная приостановка наиболее пылящих видов работ либо снижение их интенсивности.</w:t>
      </w:r>
    </w:p>
    <w:p w14:paraId="19BA22C9" w14:textId="77777777" w:rsidR="00DF238D" w:rsidRPr="00DF238D" w:rsidRDefault="00DF238D" w:rsidP="00DF238D">
      <w:pPr>
        <w:ind w:firstLine="567"/>
        <w:jc w:val="both"/>
      </w:pPr>
      <w:r w:rsidRPr="00DF238D">
        <w:t>В целях контроля качества атмосферного воздуха предусматривается проведение регулярного мониторинга с отбором проб и измерениями на границе санитарно-защитной зоны (СЗЗ) с периодичностью не реже одного раза в квартал.</w:t>
      </w:r>
    </w:p>
    <w:p w14:paraId="14D54AD8" w14:textId="77777777" w:rsidR="00DF238D" w:rsidRPr="00DF238D" w:rsidRDefault="00DF238D" w:rsidP="00DF238D">
      <w:pPr>
        <w:ind w:firstLine="567"/>
        <w:jc w:val="both"/>
      </w:pPr>
      <w:r w:rsidRPr="00DF238D">
        <w:t>Дополнительно в рамках проектных решений будет разработан проект санитарно-защитной зоны предприятия с установлением её границ в соответствии с действующими санитарными нормами. В пределах СЗЗ предусматривается проведение мероприятий по озеленению и благоустройству, направленных на снижение пылевой нагрузки и улучшение санитарно-гигиенических условий.</w:t>
      </w:r>
    </w:p>
    <w:p w14:paraId="55A5016E" w14:textId="77777777" w:rsidR="00DF238D" w:rsidRPr="00DF238D" w:rsidRDefault="00DF238D" w:rsidP="00DF238D">
      <w:pPr>
        <w:ind w:firstLine="567"/>
        <w:jc w:val="both"/>
      </w:pPr>
      <w:r w:rsidRPr="00DF238D">
        <w:t>В целом воздействие на атмосферный воздух оценивается как локальное, временное и контролируемое при условии соблюдения предусмотренных природоохранных мероприятий и технологической дисциплины.</w:t>
      </w:r>
    </w:p>
    <w:p w14:paraId="3634C54F" w14:textId="77777777" w:rsidR="00DF238D" w:rsidRPr="00DF238D" w:rsidRDefault="00DF238D" w:rsidP="00DF238D">
      <w:pPr>
        <w:ind w:firstLine="567"/>
        <w:jc w:val="both"/>
      </w:pPr>
      <w:r w:rsidRPr="00DF238D">
        <w:rPr>
          <w:b/>
          <w:bCs/>
        </w:rPr>
        <w:t xml:space="preserve">6) Сопротивляемость к изменению климата </w:t>
      </w:r>
      <w:r w:rsidRPr="00DF238D">
        <w:t>Намечаемая деятельность не оказывает значимого влияния на климатические процессы, однако локальные изменения (нарушение почвенного покрова, снижение растительности) могут незначительно снижать устойчивость территории к ветровой эрозии и засушливым условиям.</w:t>
      </w:r>
    </w:p>
    <w:p w14:paraId="21823434" w14:textId="77777777" w:rsidR="00DF238D" w:rsidRPr="00DF238D" w:rsidRDefault="00DF238D" w:rsidP="00DF238D">
      <w:pPr>
        <w:pStyle w:val="a6"/>
        <w:spacing w:before="0" w:beforeAutospacing="0" w:after="0" w:afterAutospacing="0"/>
        <w:ind w:firstLine="567"/>
        <w:jc w:val="both"/>
        <w:rPr>
          <w:color w:val="auto"/>
        </w:rPr>
      </w:pPr>
      <w:r w:rsidRPr="00DF238D">
        <w:rPr>
          <w:b/>
          <w:bCs/>
          <w:color w:val="auto"/>
        </w:rPr>
        <w:t xml:space="preserve">7) Материальные активы, объекты историко-культурного наследия и ландшафты </w:t>
      </w:r>
      <w:r w:rsidRPr="00DF238D">
        <w:rPr>
          <w:color w:val="auto"/>
        </w:rPr>
        <w:t>пределах территории намечаемой деятельности, объекты историко-культурного наследия, а также материальные активы сторонних землепользователей на момент подготовки проекта не выявлены.</w:t>
      </w:r>
    </w:p>
    <w:p w14:paraId="1B1973D4" w14:textId="77777777" w:rsidR="00DF238D" w:rsidRPr="00DF238D" w:rsidRDefault="00DF238D" w:rsidP="00DF238D">
      <w:pPr>
        <w:ind w:firstLine="567"/>
        <w:jc w:val="both"/>
      </w:pPr>
      <w:r w:rsidRPr="00DF238D">
        <w:t>Воздействие на ландшафты будет выражаться в их техногенной трансформации в связи с формированием карьерной выемки, отвалов вскрышных пород и размещением объектов производственной инфраструктуры. В результате произойдёт изменение естественного рельефа и визуального облика территории в пределах горного отвода. Воздействие носит локальный характер и ограничено границами участка работ.</w:t>
      </w:r>
    </w:p>
    <w:p w14:paraId="3A7D43B0" w14:textId="77777777" w:rsidR="00DF238D" w:rsidRPr="00DF238D" w:rsidRDefault="00DF238D" w:rsidP="00DF238D">
      <w:pPr>
        <w:ind w:firstLine="567"/>
        <w:jc w:val="both"/>
      </w:pPr>
      <w:r w:rsidRPr="00DF238D">
        <w:t xml:space="preserve">Перед началом проведения работ в обязательном порядке будет выполнена историко-культурная экспертиза земельного участка с целью выявления и оценки наличия </w:t>
      </w:r>
      <w:r w:rsidRPr="00DF238D">
        <w:lastRenderedPageBreak/>
        <w:t>памятников истории и культуры, а также иных объектов археологического или культурного значения. Экспертиза проводится в установленном законодательством порядке до начала земляных и вскрышных работ.</w:t>
      </w:r>
    </w:p>
    <w:p w14:paraId="729A8F33" w14:textId="77777777" w:rsidR="00DF238D" w:rsidRPr="00DF238D" w:rsidRDefault="00DF238D" w:rsidP="00DF238D">
      <w:pPr>
        <w:ind w:firstLine="567"/>
        <w:jc w:val="both"/>
      </w:pPr>
      <w:r w:rsidRPr="00DF238D">
        <w:t>В случае выявления объектов историко-культурного наследия предусматривается их сохранение и обеспечение режима охраны. В соответствии с требованиями законодательства и приказом Министерства культуры и спорта Республики Казахстан от 14.04.2020 №86, устанавливается охранная зона в размере 40 метров от внешней границы выявленного объекта, в пределах которой запрещается проведение земляных и иных работ, способных повлиять на сохранность объекта.</w:t>
      </w:r>
    </w:p>
    <w:p w14:paraId="2E7496AF" w14:textId="77777777" w:rsidR="00DF238D" w:rsidRPr="00DF238D" w:rsidRDefault="00DF238D" w:rsidP="00DF238D">
      <w:pPr>
        <w:ind w:firstLine="567"/>
        <w:jc w:val="both"/>
      </w:pPr>
      <w:r w:rsidRPr="00DF238D">
        <w:t>Таким образом, при соблюдении установленных требований воздействие на материальные активы и объекты историко-культурного наследия исключается либо сводится к минимальному уровню, а изменения ландшафта носят неизбежный, но локализованный характер в пределах проектной</w:t>
      </w:r>
    </w:p>
    <w:p w14:paraId="49C5747E" w14:textId="77777777" w:rsidR="00DF238D" w:rsidRPr="00DF238D" w:rsidRDefault="00DF238D" w:rsidP="00DF238D">
      <w:pPr>
        <w:ind w:firstLine="567"/>
        <w:jc w:val="both"/>
      </w:pPr>
      <w:r w:rsidRPr="00DF238D">
        <w:rPr>
          <w:b/>
          <w:bCs/>
        </w:rPr>
        <w:t xml:space="preserve">8) Взаимодействие компонентов </w:t>
      </w:r>
      <w:r w:rsidRPr="00DF238D">
        <w:t>Воздействия носят комплексный характер: нарушение почвенного покрова приводит к деградации растительности, что, в свою очередь, влияет на животный мир и усиливает процессы эрозии; пылеобразование оказывает влияние на состояние воздуха и прилегающих экосистем. Все воздействия локализованы и поддаются управлению при реализации природоохранных мероприятий.</w:t>
      </w:r>
    </w:p>
    <w:p w14:paraId="3712D31A" w14:textId="77777777" w:rsidR="00DF238D" w:rsidRPr="00DF238D" w:rsidRDefault="00DF238D" w:rsidP="00DF238D">
      <w:pPr>
        <w:ind w:firstLine="567"/>
        <w:jc w:val="both"/>
      </w:pPr>
    </w:p>
    <w:p w14:paraId="35517EB2" w14:textId="0D0AE7B1" w:rsidR="00D10D4E" w:rsidRPr="00DF238D" w:rsidRDefault="00D10D4E" w:rsidP="004F470C">
      <w:pPr>
        <w:ind w:firstLine="567"/>
        <w:jc w:val="both"/>
      </w:pPr>
    </w:p>
    <w:bookmarkEnd w:id="13"/>
    <w:p w14:paraId="34F8008E" w14:textId="77777777" w:rsidR="004C2CBE" w:rsidRPr="00DF238D" w:rsidRDefault="004C2CBE" w:rsidP="004F470C">
      <w:pPr>
        <w:ind w:firstLine="567"/>
        <w:jc w:val="both"/>
        <w:rPr>
          <w:b/>
        </w:rPr>
      </w:pPr>
      <w:r w:rsidRPr="00DF238D">
        <w:rPr>
          <w:b/>
        </w:rPr>
        <w:t>      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14:paraId="738709C4" w14:textId="77777777" w:rsidR="00DF238D" w:rsidRPr="00DF238D" w:rsidRDefault="00DF238D" w:rsidP="00DF238D">
      <w:pPr>
        <w:ind w:firstLine="567"/>
        <w:jc w:val="both"/>
        <w:rPr>
          <w:bCs/>
          <w:color w:val="000000"/>
        </w:rPr>
      </w:pPr>
      <w:bookmarkStart w:id="15" w:name="_Hlk96655556"/>
      <w:bookmarkStart w:id="16" w:name="_Hlk142953915"/>
      <w:bookmarkStart w:id="17" w:name="z115"/>
      <w:bookmarkEnd w:id="14"/>
      <w:r w:rsidRPr="00DF238D">
        <w:rPr>
          <w:b/>
        </w:rPr>
        <w:t>Атмосфера.</w:t>
      </w:r>
      <w:r w:rsidRPr="00DF238D">
        <w:t xml:space="preserve"> </w:t>
      </w:r>
      <w:r w:rsidRPr="00DF238D">
        <w:rPr>
          <w:bCs/>
          <w:color w:val="000000"/>
        </w:rPr>
        <w:t xml:space="preserve">На месторождении Находка основное выделение выбросов вредных веществ в атмосферу происходит в процессе выемочно-погрузочных работ по вскрышным породам и руде, буровых и взрывных работ, </w:t>
      </w:r>
      <w:proofErr w:type="spellStart"/>
      <w:r w:rsidRPr="00DF238D">
        <w:rPr>
          <w:bCs/>
          <w:color w:val="000000"/>
        </w:rPr>
        <w:t>отвалообразования</w:t>
      </w:r>
      <w:proofErr w:type="spellEnd"/>
      <w:r w:rsidRPr="00DF238D">
        <w:rPr>
          <w:bCs/>
          <w:color w:val="000000"/>
        </w:rPr>
        <w:t>, формирование склада руды, снятие ПРС, формирование складов ПРС, при земляных работах, вспомогательных работ: сварочные работы, станочное оборудование, хранение ГСМ, дизельные электростанции.</w:t>
      </w:r>
    </w:p>
    <w:p w14:paraId="1E8EA6F5" w14:textId="77777777" w:rsidR="00DF238D" w:rsidRPr="00DF238D" w:rsidRDefault="00DF238D" w:rsidP="00DF238D">
      <w:pPr>
        <w:ind w:firstLine="567"/>
        <w:jc w:val="both"/>
        <w:rPr>
          <w:color w:val="000000"/>
          <w:lang w:bidi="ru-RU"/>
        </w:rPr>
      </w:pPr>
      <w:r w:rsidRPr="00DF238D">
        <w:rPr>
          <w:color w:val="000000"/>
          <w:lang w:bidi="ru-RU"/>
        </w:rPr>
        <w:t>Принимаемый срок существования карьера 12 лет + 2 года на ввод в эксплуатацию.</w:t>
      </w:r>
    </w:p>
    <w:p w14:paraId="61A7B721" w14:textId="77777777" w:rsidR="00DF238D" w:rsidRPr="00DF238D" w:rsidRDefault="00DF238D" w:rsidP="00DF238D">
      <w:pPr>
        <w:ind w:firstLine="567"/>
        <w:jc w:val="both"/>
        <w:rPr>
          <w:bCs/>
          <w:color w:val="000000"/>
        </w:rPr>
      </w:pPr>
      <w:r w:rsidRPr="00DF238D">
        <w:rPr>
          <w:bCs/>
          <w:color w:val="000000"/>
        </w:rPr>
        <w:t xml:space="preserve">Общее количество предполагаемых выбросов загрязняющих веществ на 2026-2039 </w:t>
      </w:r>
      <w:proofErr w:type="spellStart"/>
      <w:r w:rsidRPr="00DF238D">
        <w:rPr>
          <w:bCs/>
          <w:color w:val="000000"/>
        </w:rPr>
        <w:t>гг</w:t>
      </w:r>
      <w:proofErr w:type="spellEnd"/>
      <w:r w:rsidRPr="00DF238D">
        <w:rPr>
          <w:bCs/>
          <w:color w:val="000000"/>
        </w:rPr>
        <w:t xml:space="preserve"> составит: </w:t>
      </w:r>
    </w:p>
    <w:p w14:paraId="7A295AAE" w14:textId="77777777" w:rsidR="00DF238D" w:rsidRPr="00DF238D" w:rsidRDefault="00DF238D" w:rsidP="00DF238D">
      <w:pPr>
        <w:ind w:firstLine="567"/>
        <w:jc w:val="both"/>
        <w:rPr>
          <w:bCs/>
          <w:color w:val="000000"/>
        </w:rPr>
      </w:pPr>
      <w:r w:rsidRPr="00DF238D">
        <w:rPr>
          <w:bCs/>
          <w:color w:val="000000"/>
        </w:rPr>
        <w:t xml:space="preserve">2026 г. – </w:t>
      </w:r>
      <w:r w:rsidRPr="00DF238D">
        <w:rPr>
          <w:color w:val="000000"/>
        </w:rPr>
        <w:t xml:space="preserve">1237.60549834 </w:t>
      </w:r>
      <w:r w:rsidRPr="00DF238D">
        <w:rPr>
          <w:bCs/>
          <w:color w:val="000000"/>
        </w:rPr>
        <w:t xml:space="preserve">т/год; </w:t>
      </w:r>
    </w:p>
    <w:p w14:paraId="1F88C26B" w14:textId="77777777" w:rsidR="00DF238D" w:rsidRPr="00DF238D" w:rsidRDefault="00DF238D" w:rsidP="00DF238D">
      <w:pPr>
        <w:ind w:firstLine="567"/>
        <w:jc w:val="both"/>
        <w:rPr>
          <w:bCs/>
          <w:color w:val="000000"/>
        </w:rPr>
      </w:pPr>
      <w:r w:rsidRPr="00DF238D">
        <w:rPr>
          <w:bCs/>
          <w:color w:val="000000"/>
        </w:rPr>
        <w:t xml:space="preserve">2027 г. – </w:t>
      </w:r>
      <w:r w:rsidRPr="00DF238D">
        <w:rPr>
          <w:color w:val="000000"/>
        </w:rPr>
        <w:t xml:space="preserve">4892.46939334 </w:t>
      </w:r>
      <w:r w:rsidRPr="00DF238D">
        <w:rPr>
          <w:bCs/>
          <w:color w:val="000000"/>
        </w:rPr>
        <w:t xml:space="preserve">т/год; </w:t>
      </w:r>
    </w:p>
    <w:p w14:paraId="5C974A6D" w14:textId="77777777" w:rsidR="00DF238D" w:rsidRPr="00DF238D" w:rsidRDefault="00DF238D" w:rsidP="00DF238D">
      <w:pPr>
        <w:ind w:firstLine="567"/>
        <w:jc w:val="both"/>
        <w:rPr>
          <w:bCs/>
          <w:color w:val="000000"/>
        </w:rPr>
      </w:pPr>
      <w:r w:rsidRPr="00DF238D">
        <w:rPr>
          <w:bCs/>
          <w:color w:val="000000"/>
        </w:rPr>
        <w:t xml:space="preserve">2028 год – </w:t>
      </w:r>
      <w:r w:rsidRPr="00DF238D">
        <w:rPr>
          <w:color w:val="000000"/>
        </w:rPr>
        <w:t xml:space="preserve">5520.16360034 </w:t>
      </w:r>
      <w:r w:rsidRPr="00DF238D">
        <w:rPr>
          <w:bCs/>
          <w:color w:val="000000"/>
        </w:rPr>
        <w:t>т/год;</w:t>
      </w:r>
    </w:p>
    <w:p w14:paraId="330F2358" w14:textId="77777777" w:rsidR="00DF238D" w:rsidRPr="00DF238D" w:rsidRDefault="00DF238D" w:rsidP="00DF238D">
      <w:pPr>
        <w:ind w:firstLine="567"/>
        <w:jc w:val="both"/>
        <w:rPr>
          <w:color w:val="000000"/>
        </w:rPr>
      </w:pPr>
      <w:r w:rsidRPr="00DF238D">
        <w:rPr>
          <w:bCs/>
          <w:color w:val="000000"/>
        </w:rPr>
        <w:t xml:space="preserve">2029 г. - </w:t>
      </w:r>
      <w:r w:rsidRPr="00DF238D">
        <w:rPr>
          <w:color w:val="000000"/>
        </w:rPr>
        <w:t xml:space="preserve">6027.49703634 т/год, </w:t>
      </w:r>
    </w:p>
    <w:p w14:paraId="66CBC873" w14:textId="77777777" w:rsidR="00DF238D" w:rsidRPr="00DF238D" w:rsidRDefault="00DF238D" w:rsidP="00DF238D">
      <w:pPr>
        <w:ind w:firstLine="567"/>
        <w:jc w:val="both"/>
        <w:rPr>
          <w:color w:val="000000"/>
        </w:rPr>
      </w:pPr>
      <w:r w:rsidRPr="00DF238D">
        <w:rPr>
          <w:color w:val="000000"/>
        </w:rPr>
        <w:t xml:space="preserve">2030 г. - 5502.75965634 т/год, </w:t>
      </w:r>
    </w:p>
    <w:p w14:paraId="32D5C9AE" w14:textId="77777777" w:rsidR="00DF238D" w:rsidRPr="00DF238D" w:rsidRDefault="00DF238D" w:rsidP="00DF238D">
      <w:pPr>
        <w:ind w:firstLine="567"/>
        <w:jc w:val="both"/>
        <w:rPr>
          <w:color w:val="000000"/>
        </w:rPr>
      </w:pPr>
      <w:r w:rsidRPr="00DF238D">
        <w:rPr>
          <w:color w:val="000000"/>
        </w:rPr>
        <w:t xml:space="preserve">2031 г. - 5494.12463134 т/год, </w:t>
      </w:r>
    </w:p>
    <w:p w14:paraId="4EA6F340" w14:textId="77777777" w:rsidR="00DF238D" w:rsidRPr="00DF238D" w:rsidRDefault="00DF238D" w:rsidP="00DF238D">
      <w:pPr>
        <w:ind w:firstLine="567"/>
        <w:jc w:val="both"/>
        <w:rPr>
          <w:color w:val="000000"/>
        </w:rPr>
      </w:pPr>
      <w:r w:rsidRPr="00DF238D">
        <w:rPr>
          <w:color w:val="000000"/>
        </w:rPr>
        <w:t xml:space="preserve">2032 г. - 4989.26727734 т/год, </w:t>
      </w:r>
    </w:p>
    <w:p w14:paraId="75CEAC53" w14:textId="77777777" w:rsidR="00DF238D" w:rsidRPr="00DF238D" w:rsidRDefault="00DF238D" w:rsidP="00DF238D">
      <w:pPr>
        <w:ind w:firstLine="567"/>
        <w:jc w:val="both"/>
        <w:rPr>
          <w:color w:val="000000"/>
        </w:rPr>
      </w:pPr>
      <w:r w:rsidRPr="00DF238D">
        <w:rPr>
          <w:color w:val="000000"/>
        </w:rPr>
        <w:t xml:space="preserve">2033 г. - 4802.63919834 т/год, </w:t>
      </w:r>
    </w:p>
    <w:p w14:paraId="14B5D056" w14:textId="77777777" w:rsidR="00DF238D" w:rsidRPr="00DF238D" w:rsidRDefault="00DF238D" w:rsidP="00DF238D">
      <w:pPr>
        <w:ind w:firstLine="567"/>
        <w:jc w:val="both"/>
        <w:rPr>
          <w:color w:val="000000"/>
        </w:rPr>
      </w:pPr>
      <w:r w:rsidRPr="00DF238D">
        <w:rPr>
          <w:color w:val="000000"/>
        </w:rPr>
        <w:t xml:space="preserve">2034 г. - 4705.64798934 т/год, </w:t>
      </w:r>
    </w:p>
    <w:p w14:paraId="1E06212D" w14:textId="77777777" w:rsidR="00DF238D" w:rsidRPr="00DF238D" w:rsidRDefault="00DF238D" w:rsidP="00DF238D">
      <w:pPr>
        <w:ind w:firstLine="567"/>
        <w:jc w:val="both"/>
        <w:rPr>
          <w:color w:val="000000"/>
        </w:rPr>
      </w:pPr>
      <w:r w:rsidRPr="00DF238D">
        <w:rPr>
          <w:color w:val="000000"/>
        </w:rPr>
        <w:t xml:space="preserve">2035 г. - 4684.11388234 т/год, </w:t>
      </w:r>
    </w:p>
    <w:p w14:paraId="6C337C15" w14:textId="77777777" w:rsidR="00DF238D" w:rsidRPr="00DF238D" w:rsidRDefault="00DF238D" w:rsidP="00DF238D">
      <w:pPr>
        <w:ind w:firstLine="567"/>
        <w:jc w:val="both"/>
        <w:rPr>
          <w:color w:val="000000"/>
        </w:rPr>
      </w:pPr>
      <w:r w:rsidRPr="00DF238D">
        <w:rPr>
          <w:color w:val="000000"/>
        </w:rPr>
        <w:t xml:space="preserve">2036 г. - 4639.00262734 т/год, </w:t>
      </w:r>
    </w:p>
    <w:p w14:paraId="0E2C2F70" w14:textId="77777777" w:rsidR="00DF238D" w:rsidRPr="00DF238D" w:rsidRDefault="00DF238D" w:rsidP="00DF238D">
      <w:pPr>
        <w:ind w:firstLine="567"/>
        <w:jc w:val="both"/>
        <w:rPr>
          <w:color w:val="000000"/>
        </w:rPr>
      </w:pPr>
      <w:r w:rsidRPr="00DF238D">
        <w:rPr>
          <w:color w:val="000000"/>
        </w:rPr>
        <w:t xml:space="preserve">2037 г. - 4667.43825134 т/год, </w:t>
      </w:r>
    </w:p>
    <w:p w14:paraId="50248E43" w14:textId="77777777" w:rsidR="00DF238D" w:rsidRPr="00DF238D" w:rsidRDefault="00DF238D" w:rsidP="00DF238D">
      <w:pPr>
        <w:ind w:firstLine="567"/>
        <w:jc w:val="both"/>
        <w:rPr>
          <w:color w:val="000000"/>
        </w:rPr>
      </w:pPr>
      <w:r w:rsidRPr="00DF238D">
        <w:rPr>
          <w:color w:val="000000"/>
        </w:rPr>
        <w:t xml:space="preserve">2038 г. - 4635.45350534 т/год, </w:t>
      </w:r>
    </w:p>
    <w:p w14:paraId="2572917C" w14:textId="77777777" w:rsidR="00DF238D" w:rsidRPr="00DF238D" w:rsidRDefault="00DF238D" w:rsidP="00DF238D">
      <w:pPr>
        <w:ind w:firstLine="567"/>
        <w:jc w:val="both"/>
        <w:rPr>
          <w:color w:val="000000"/>
        </w:rPr>
      </w:pPr>
      <w:r w:rsidRPr="00DF238D">
        <w:rPr>
          <w:color w:val="000000"/>
        </w:rPr>
        <w:t>2039 г. - 4583.88651334 т/год</w:t>
      </w:r>
    </w:p>
    <w:p w14:paraId="3744002A" w14:textId="77777777" w:rsidR="00DF238D" w:rsidRPr="00DF238D" w:rsidRDefault="00DF238D" w:rsidP="00DF238D">
      <w:pPr>
        <w:ind w:firstLine="567"/>
        <w:jc w:val="both"/>
        <w:rPr>
          <w:bCs/>
          <w:color w:val="000000"/>
        </w:rPr>
      </w:pPr>
      <w:r w:rsidRPr="00DF238D">
        <w:rPr>
          <w:bCs/>
          <w:color w:val="000000"/>
        </w:rPr>
        <w:t>Перечень предполагаемых источников выбросов загрязняющих веществ с учетом ненормируемых источников выбросов (всего 17 видов ЗВ 1-4 класса опасности (далее - КО)):</w:t>
      </w:r>
    </w:p>
    <w:p w14:paraId="46C714FD" w14:textId="77777777" w:rsidR="00DF238D" w:rsidRPr="00DF238D" w:rsidRDefault="00DF238D" w:rsidP="00DF238D">
      <w:pPr>
        <w:ind w:firstLine="567"/>
        <w:jc w:val="both"/>
        <w:rPr>
          <w:bCs/>
          <w:color w:val="000000"/>
        </w:rPr>
      </w:pPr>
      <w:r w:rsidRPr="00DF238D">
        <w:rPr>
          <w:bCs/>
          <w:color w:val="000000"/>
        </w:rPr>
        <w:t xml:space="preserve">0301 азот диоксид - 2 КО, 0304 азот оксид – 3 КО, 0328 углерод черный (Сажа) - 3 КО, 0330 сера диоксид - 3 КО, 0333 сероводород – 2 КО, 0337 углерод оксид – 4 КО, 0415 </w:t>
      </w:r>
      <w:r w:rsidRPr="00DF238D">
        <w:rPr>
          <w:bCs/>
          <w:color w:val="000000"/>
        </w:rPr>
        <w:lastRenderedPageBreak/>
        <w:t>углеводороды предельные С1-С5 - класс опасности отсутствует, 0416 углеводороды предельные С6-С10 - класс опасности отсутствует, 0501 углеводороды непредельные (по амиленам)</w:t>
      </w:r>
      <w:r w:rsidRPr="00DF238D">
        <w:t xml:space="preserve"> </w:t>
      </w:r>
      <w:r w:rsidRPr="00DF238D">
        <w:rPr>
          <w:bCs/>
          <w:color w:val="000000"/>
        </w:rPr>
        <w:t>– 4 КО, 0602 бензол – 2 КО, 0621 толуол (метилбензол) – 3 КО, 0616 ксилол (диметилбензол) – 3 КО, 0627 этилбензол – 3 КО, 2754</w:t>
      </w:r>
      <w:r w:rsidRPr="00DF238D">
        <w:t xml:space="preserve"> </w:t>
      </w:r>
      <w:r w:rsidRPr="00DF238D">
        <w:rPr>
          <w:bCs/>
          <w:color w:val="000000"/>
        </w:rPr>
        <w:t xml:space="preserve">Углеводороды предельные С12-С19– 4 КО, 2908 пыль неорганическая: 70-20% двуокиси кремния - 3 КО, 1301 акролеин – 2 КО, 1325 Формальдегид – 2 КО, 0827 винилхлорид – 1 КО, 2902 взвешенные частицы – 3 КО, 2930 пыль абразивная - класс опасности отсутствует, 0123 </w:t>
      </w:r>
      <w:r w:rsidRPr="00DF238D">
        <w:t>железа оксиды – 3 КО, 0143 марганец и его соединения – 2 КО, 0342 фтористые газообразные - 2 КО, 0203 Хром – 1 КО</w:t>
      </w:r>
      <w:r w:rsidRPr="00DF238D">
        <w:rPr>
          <w:bCs/>
          <w:color w:val="000000"/>
        </w:rPr>
        <w:t>.</w:t>
      </w:r>
    </w:p>
    <w:p w14:paraId="5E7CFD8F" w14:textId="77777777" w:rsidR="00DF238D" w:rsidRPr="00DF238D" w:rsidRDefault="00DF238D" w:rsidP="00DF238D">
      <w:pPr>
        <w:ind w:firstLine="567"/>
        <w:jc w:val="both"/>
        <w:rPr>
          <w:color w:val="000000"/>
        </w:rPr>
      </w:pPr>
      <w:r w:rsidRPr="00DF238D">
        <w:rPr>
          <w:color w:val="000000"/>
        </w:rPr>
        <w:t xml:space="preserve">Произведен расчет рассеивания максимальных концентраций загрязняющих веществ в приземном слое атмосферы при проведении работ по добыче марганцевой руды на месторождении </w:t>
      </w:r>
      <w:proofErr w:type="spellStart"/>
      <w:r w:rsidRPr="00DF238D">
        <w:rPr>
          <w:color w:val="000000"/>
        </w:rPr>
        <w:t>Тасоба</w:t>
      </w:r>
      <w:proofErr w:type="spellEnd"/>
      <w:r w:rsidRPr="00DF238D">
        <w:rPr>
          <w:color w:val="000000"/>
        </w:rPr>
        <w:t>.</w:t>
      </w:r>
    </w:p>
    <w:p w14:paraId="7C183402" w14:textId="77777777" w:rsidR="00DF238D" w:rsidRPr="00DF238D" w:rsidRDefault="00DF238D" w:rsidP="00DF238D">
      <w:pPr>
        <w:ind w:firstLine="567"/>
        <w:jc w:val="both"/>
        <w:rPr>
          <w:color w:val="000000"/>
        </w:rPr>
      </w:pPr>
      <w:r w:rsidRPr="00DF238D">
        <w:rPr>
          <w:color w:val="000000"/>
        </w:rPr>
        <w:t>Анализ расчета рассеивания показывает, что не отмечается превышения расчетных максимальных приземных концентраций загрязняющих веществ над значениями ПДК, установленными для воздуха населенных мест, ни по одному из рассматриваемых веществ.</w:t>
      </w:r>
    </w:p>
    <w:p w14:paraId="4790217E" w14:textId="77777777" w:rsidR="00DF238D" w:rsidRPr="00DF238D" w:rsidRDefault="00DF238D" w:rsidP="00DF238D">
      <w:pPr>
        <w:ind w:firstLine="567"/>
        <w:jc w:val="both"/>
        <w:rPr>
          <w:color w:val="000000"/>
        </w:rPr>
      </w:pPr>
      <w:r w:rsidRPr="00DF238D">
        <w:rPr>
          <w:color w:val="000000"/>
        </w:rPr>
        <w:t>Планом горных работ предусмотрены мероприятия по пылеподавлению. При условии выполнения мероприятий указанных в настоящем отчете, воздействие на атмосферный воздух будет допустимым.</w:t>
      </w:r>
    </w:p>
    <w:p w14:paraId="7F61C6D8" w14:textId="77777777" w:rsidR="00DF238D" w:rsidRPr="00DF238D" w:rsidRDefault="00DF238D" w:rsidP="00DF238D">
      <w:pPr>
        <w:ind w:firstLine="567"/>
        <w:jc w:val="both"/>
      </w:pPr>
      <w:r w:rsidRPr="00DF238D">
        <w:rPr>
          <w:color w:val="000000"/>
          <w:lang w:bidi="ru-RU"/>
        </w:rPr>
        <w:t>Согласно п.17 статьи 202 Экологического Кодекса Республики Казахстан, нормативы допустимых выбросов для передвижных источников не устанавливаются. За выбросы от автотранспорта отчитывается предприятие- собственник автотранспорта по объему сжигаемого топлива (бензин, д/топливо).</w:t>
      </w:r>
    </w:p>
    <w:p w14:paraId="65165822" w14:textId="77777777" w:rsidR="00DF238D" w:rsidRPr="00DF238D" w:rsidRDefault="00DF238D" w:rsidP="00DF238D">
      <w:pPr>
        <w:widowControl w:val="0"/>
        <w:shd w:val="clear" w:color="auto" w:fill="FFFFFF"/>
        <w:autoSpaceDE w:val="0"/>
        <w:autoSpaceDN w:val="0"/>
        <w:adjustRightInd w:val="0"/>
        <w:ind w:firstLine="567"/>
        <w:jc w:val="both"/>
      </w:pPr>
      <w:r w:rsidRPr="00DF238D">
        <w:rPr>
          <w:b/>
        </w:rPr>
        <w:t>Водные ресурсы.</w:t>
      </w:r>
      <w:r w:rsidRPr="00DF238D">
        <w:t xml:space="preserve"> Источником воды на питьевые нужды вахтового поселка является привозная вода в пластиковых герметичных емкостях (бутылях) объемом 20 л, предназначенных для хранения пищевых продуктов.</w:t>
      </w:r>
    </w:p>
    <w:p w14:paraId="2540005F" w14:textId="77777777" w:rsidR="00DF238D" w:rsidRPr="00DF238D" w:rsidRDefault="00DF238D" w:rsidP="00DF238D">
      <w:pPr>
        <w:widowControl w:val="0"/>
        <w:shd w:val="clear" w:color="auto" w:fill="FFFFFF"/>
        <w:autoSpaceDE w:val="0"/>
        <w:autoSpaceDN w:val="0"/>
        <w:adjustRightInd w:val="0"/>
        <w:ind w:firstLine="567"/>
        <w:jc w:val="both"/>
      </w:pPr>
      <w:r w:rsidRPr="00DF238D">
        <w:t>Для хозяйственного и пожарного водоснабжения используется привозная вода, поставляемая специализированным автотранспортом по договору со специализированной организацией.</w:t>
      </w:r>
    </w:p>
    <w:p w14:paraId="235B0532" w14:textId="77777777" w:rsidR="00DF238D" w:rsidRPr="00DF238D" w:rsidRDefault="00DF238D" w:rsidP="00DF238D">
      <w:pPr>
        <w:widowControl w:val="0"/>
        <w:shd w:val="clear" w:color="auto" w:fill="FFFFFF"/>
        <w:autoSpaceDE w:val="0"/>
        <w:autoSpaceDN w:val="0"/>
        <w:adjustRightInd w:val="0"/>
        <w:ind w:firstLine="567"/>
        <w:jc w:val="both"/>
      </w:pPr>
      <w:r w:rsidRPr="00DF238D">
        <w:t>Обеспечение горных работ технической водой для полива технологических дорог, орошения горной массы производится за счет карьерных вод.</w:t>
      </w:r>
    </w:p>
    <w:p w14:paraId="75E309FB" w14:textId="77777777" w:rsidR="00DF238D" w:rsidRPr="00DF238D" w:rsidRDefault="00DF238D" w:rsidP="00DF238D">
      <w:pPr>
        <w:widowControl w:val="0"/>
        <w:shd w:val="clear" w:color="auto" w:fill="FFFFFF"/>
        <w:autoSpaceDE w:val="0"/>
        <w:autoSpaceDN w:val="0"/>
        <w:adjustRightInd w:val="0"/>
        <w:ind w:firstLine="567"/>
        <w:jc w:val="both"/>
      </w:pPr>
      <w:r w:rsidRPr="00DF238D">
        <w:t>В рамках Плана предусмотрена система естественного осветления карьерной воды в зумпфе карьера, после чего вода будет направляться на технические нужды предприятия, такие как полив внутрикарьерных дорог и рабочих забоев в карьере.</w:t>
      </w:r>
    </w:p>
    <w:p w14:paraId="2202D294" w14:textId="77777777" w:rsidR="00DF238D" w:rsidRPr="00DF238D" w:rsidRDefault="00DF238D" w:rsidP="00DF238D">
      <w:pPr>
        <w:widowControl w:val="0"/>
        <w:shd w:val="clear" w:color="auto" w:fill="FFFFFF"/>
        <w:autoSpaceDE w:val="0"/>
        <w:autoSpaceDN w:val="0"/>
        <w:adjustRightInd w:val="0"/>
        <w:ind w:firstLine="567"/>
        <w:jc w:val="both"/>
      </w:pPr>
      <w:r w:rsidRPr="00DF238D">
        <w:t>Для пылеподавления поверхностных дорог и отвалов предусматривается забор воды из пруда-испарителя.</w:t>
      </w:r>
    </w:p>
    <w:p w14:paraId="61553CEC" w14:textId="77777777" w:rsidR="00DF238D" w:rsidRPr="00DF238D" w:rsidRDefault="00DF238D" w:rsidP="00DF238D">
      <w:pPr>
        <w:ind w:right="-1" w:firstLine="567"/>
        <w:jc w:val="both"/>
      </w:pPr>
      <w:r w:rsidRPr="00DF238D">
        <w:t xml:space="preserve">Отвод воды (канализация) предусматривается в автономные герметичные септики (2 шт.) с последующем вывозом специализированными организациями по договору.  </w:t>
      </w:r>
    </w:p>
    <w:p w14:paraId="1E0F1CAD" w14:textId="77777777" w:rsidR="00DF238D" w:rsidRPr="00DF238D" w:rsidRDefault="00DF238D" w:rsidP="00DF238D">
      <w:pPr>
        <w:ind w:right="-1" w:firstLine="567"/>
        <w:jc w:val="both"/>
      </w:pPr>
      <w:r w:rsidRPr="00DF238D">
        <w:t xml:space="preserve">На </w:t>
      </w:r>
      <w:proofErr w:type="spellStart"/>
      <w:r w:rsidRPr="00DF238D">
        <w:t>промлощадке</w:t>
      </w:r>
      <w:proofErr w:type="spellEnd"/>
      <w:r w:rsidRPr="00DF238D">
        <w:t xml:space="preserve"> предусматривается герметичный септик объемом 50 м</w:t>
      </w:r>
      <w:r w:rsidRPr="00DF238D">
        <w:rPr>
          <w:vertAlign w:val="superscript"/>
        </w:rPr>
        <w:t>3</w:t>
      </w:r>
      <w:r w:rsidRPr="00DF238D">
        <w:t xml:space="preserve"> в вахтовом поселке 100 м</w:t>
      </w:r>
      <w:r w:rsidRPr="00DF238D">
        <w:rPr>
          <w:vertAlign w:val="superscript"/>
        </w:rPr>
        <w:t>3</w:t>
      </w:r>
      <w:r w:rsidRPr="00DF238D">
        <w:t>.</w:t>
      </w:r>
    </w:p>
    <w:p w14:paraId="44CBE4C0" w14:textId="77777777" w:rsidR="00DF238D" w:rsidRPr="00DF238D" w:rsidRDefault="00DF238D" w:rsidP="00DF238D">
      <w:pPr>
        <w:widowControl w:val="0"/>
        <w:shd w:val="clear" w:color="auto" w:fill="FFFFFF"/>
        <w:autoSpaceDE w:val="0"/>
        <w:autoSpaceDN w:val="0"/>
        <w:adjustRightInd w:val="0"/>
        <w:ind w:firstLine="567"/>
        <w:jc w:val="both"/>
      </w:pPr>
      <w:r w:rsidRPr="00DF238D">
        <w:t xml:space="preserve">Сети бытовой канализации от проектируемого комплекса модульных зданий до проектируемых септиков предусматриваются из полиэтиленовых безнапорных гофрированных труб с раструбом SN12 по ГОСТ Р 54475-2011 </w:t>
      </w:r>
    </w:p>
    <w:p w14:paraId="5D1373AA" w14:textId="77777777" w:rsidR="00DF238D" w:rsidRPr="00DF238D" w:rsidRDefault="00DF238D" w:rsidP="00DF238D">
      <w:pPr>
        <w:ind w:firstLine="567"/>
        <w:jc w:val="both"/>
        <w:rPr>
          <w:bCs/>
          <w:color w:val="000000"/>
        </w:rPr>
      </w:pPr>
      <w:r w:rsidRPr="00DF238D">
        <w:rPr>
          <w:bCs/>
          <w:color w:val="000000"/>
        </w:rPr>
        <w:t>Откачка карьерных вод предусматривается в пруд-испаритель площадью 366 тыс. м</w:t>
      </w:r>
      <w:r w:rsidRPr="00DF238D">
        <w:rPr>
          <w:bCs/>
          <w:color w:val="000000"/>
          <w:vertAlign w:val="superscript"/>
        </w:rPr>
        <w:t>2</w:t>
      </w:r>
      <w:r w:rsidRPr="00DF238D">
        <w:rPr>
          <w:bCs/>
          <w:color w:val="000000"/>
        </w:rPr>
        <w:t xml:space="preserve"> (объемом </w:t>
      </w:r>
      <w:r w:rsidRPr="00DF238D">
        <w:t>1718,4 тыс. м</w:t>
      </w:r>
      <w:r w:rsidRPr="00DF238D">
        <w:rPr>
          <w:vertAlign w:val="superscript"/>
        </w:rPr>
        <w:t>3</w:t>
      </w:r>
      <w:r w:rsidRPr="00DF238D">
        <w:rPr>
          <w:bCs/>
          <w:color w:val="000000"/>
        </w:rPr>
        <w:t>). Для строительства пруда-испарителя используются породы вскрыши в объеме 1033,129 тыс.м</w:t>
      </w:r>
      <w:r w:rsidRPr="00DF238D">
        <w:rPr>
          <w:bCs/>
          <w:color w:val="000000"/>
          <w:vertAlign w:val="superscript"/>
        </w:rPr>
        <w:t>3</w:t>
      </w:r>
      <w:r w:rsidRPr="00DF238D">
        <w:rPr>
          <w:bCs/>
          <w:color w:val="000000"/>
        </w:rPr>
        <w:t xml:space="preserve"> и </w:t>
      </w:r>
      <w:proofErr w:type="spellStart"/>
      <w:r w:rsidRPr="00DF238D">
        <w:rPr>
          <w:bCs/>
          <w:color w:val="000000"/>
        </w:rPr>
        <w:t>геомембрана</w:t>
      </w:r>
      <w:proofErr w:type="spellEnd"/>
      <w:r w:rsidRPr="00DF238D">
        <w:rPr>
          <w:bCs/>
          <w:color w:val="000000"/>
        </w:rPr>
        <w:t xml:space="preserve"> </w:t>
      </w:r>
      <w:r w:rsidRPr="00DF238D">
        <w:rPr>
          <w:bCs/>
        </w:rPr>
        <w:t>402 тыс. м</w:t>
      </w:r>
      <w:r w:rsidRPr="00DF238D">
        <w:rPr>
          <w:bCs/>
          <w:vertAlign w:val="superscript"/>
        </w:rPr>
        <w:t>2</w:t>
      </w:r>
      <w:r w:rsidRPr="00DF238D">
        <w:rPr>
          <w:bCs/>
        </w:rPr>
        <w:t>. Строительство пруда будет поэтапное в 2026-2029 гг. Пруд будет состоять из 4 ячеек.</w:t>
      </w:r>
    </w:p>
    <w:p w14:paraId="4E491966" w14:textId="77777777" w:rsidR="00DF238D" w:rsidRPr="00DF238D" w:rsidRDefault="00DF238D" w:rsidP="00DF238D">
      <w:pPr>
        <w:ind w:firstLine="567"/>
        <w:jc w:val="both"/>
        <w:rPr>
          <w:bCs/>
          <w:color w:val="000000"/>
        </w:rPr>
      </w:pPr>
      <w:r w:rsidRPr="00DF238D">
        <w:rPr>
          <w:bCs/>
          <w:color w:val="000000"/>
        </w:rPr>
        <w:t xml:space="preserve">Нормативы допустимых сбросов загрязняющих веществ рассчитаны по 13 нормируемым показателям (1-4 класса опасности (далее - КО): взвешенные вещества – класс опасности отсутствует, хлориды – 4 КО, сульфаты – 4 КО, нефтепродукты – класс опасности отсутствует, </w:t>
      </w:r>
      <w:proofErr w:type="spellStart"/>
      <w:r w:rsidRPr="00DF238D">
        <w:rPr>
          <w:bCs/>
          <w:color w:val="000000"/>
        </w:rPr>
        <w:t>БПКполн</w:t>
      </w:r>
      <w:proofErr w:type="spellEnd"/>
      <w:r w:rsidRPr="00DF238D">
        <w:rPr>
          <w:bCs/>
          <w:color w:val="000000"/>
        </w:rPr>
        <w:t xml:space="preserve"> – класс опасности отсутствует, нитраты – 3 КО, нитриты – 2 КО, АПАВ – класс опасности отсутствует, фосфаты – 3 КО, ХПК – класс опасности отсутствует, азот аммонийный – 3 КО, марганец – 3 КО, железо общее – 3 КО.</w:t>
      </w:r>
    </w:p>
    <w:p w14:paraId="65603352" w14:textId="77777777" w:rsidR="00DF238D" w:rsidRPr="00DF238D" w:rsidRDefault="00DF238D" w:rsidP="00DF238D">
      <w:pPr>
        <w:ind w:firstLine="567"/>
        <w:jc w:val="both"/>
        <w:rPr>
          <w:bCs/>
        </w:rPr>
      </w:pPr>
      <w:r w:rsidRPr="00DF238D">
        <w:rPr>
          <w:bCs/>
        </w:rPr>
        <w:lastRenderedPageBreak/>
        <w:t>Расход сбрасываемых сточных вод составит на 2026 год – 290,5 м</w:t>
      </w:r>
      <w:r w:rsidRPr="00DF238D">
        <w:rPr>
          <w:bCs/>
          <w:vertAlign w:val="superscript"/>
        </w:rPr>
        <w:t>3</w:t>
      </w:r>
      <w:r w:rsidRPr="00DF238D">
        <w:rPr>
          <w:bCs/>
        </w:rPr>
        <w:t>/час, 113,78 тыс. м</w:t>
      </w:r>
      <w:r w:rsidRPr="00DF238D">
        <w:rPr>
          <w:bCs/>
          <w:vertAlign w:val="superscript"/>
        </w:rPr>
        <w:t>3</w:t>
      </w:r>
      <w:r w:rsidRPr="00DF238D">
        <w:rPr>
          <w:bCs/>
        </w:rPr>
        <w:t>/год; на 2027 год – 321,2 м</w:t>
      </w:r>
      <w:r w:rsidRPr="00DF238D">
        <w:rPr>
          <w:bCs/>
          <w:vertAlign w:val="superscript"/>
        </w:rPr>
        <w:t>3</w:t>
      </w:r>
      <w:r w:rsidRPr="00DF238D">
        <w:rPr>
          <w:bCs/>
        </w:rPr>
        <w:t>/час, 265,166 тыс. м</w:t>
      </w:r>
      <w:r w:rsidRPr="00DF238D">
        <w:rPr>
          <w:bCs/>
          <w:vertAlign w:val="superscript"/>
        </w:rPr>
        <w:t>3</w:t>
      </w:r>
      <w:r w:rsidRPr="00DF238D">
        <w:rPr>
          <w:bCs/>
        </w:rPr>
        <w:t>/год, на 2028 год – 321,2 м</w:t>
      </w:r>
      <w:r w:rsidRPr="00DF238D">
        <w:rPr>
          <w:bCs/>
          <w:vertAlign w:val="superscript"/>
        </w:rPr>
        <w:t>3</w:t>
      </w:r>
      <w:r w:rsidRPr="00DF238D">
        <w:rPr>
          <w:bCs/>
        </w:rPr>
        <w:t>/час, 291,0024  тыс. м</w:t>
      </w:r>
      <w:r w:rsidRPr="00DF238D">
        <w:rPr>
          <w:bCs/>
          <w:vertAlign w:val="superscript"/>
        </w:rPr>
        <w:t>3</w:t>
      </w:r>
      <w:r w:rsidRPr="00DF238D">
        <w:rPr>
          <w:bCs/>
        </w:rPr>
        <w:t>/год; на 2029 год – 323,9 м</w:t>
      </w:r>
      <w:r w:rsidRPr="00DF238D">
        <w:rPr>
          <w:bCs/>
          <w:vertAlign w:val="superscript"/>
        </w:rPr>
        <w:t>3</w:t>
      </w:r>
      <w:r w:rsidRPr="00DF238D">
        <w:rPr>
          <w:bCs/>
        </w:rPr>
        <w:t>/час, 257,291 тыс. м</w:t>
      </w:r>
      <w:r w:rsidRPr="00DF238D">
        <w:rPr>
          <w:bCs/>
          <w:vertAlign w:val="superscript"/>
        </w:rPr>
        <w:t>3</w:t>
      </w:r>
      <w:r w:rsidRPr="00DF238D">
        <w:rPr>
          <w:bCs/>
        </w:rPr>
        <w:t>/год, на 2030 год – 324,5 м</w:t>
      </w:r>
      <w:r w:rsidRPr="00DF238D">
        <w:rPr>
          <w:bCs/>
          <w:vertAlign w:val="superscript"/>
        </w:rPr>
        <w:t>3</w:t>
      </w:r>
      <w:r w:rsidRPr="00DF238D">
        <w:rPr>
          <w:bCs/>
        </w:rPr>
        <w:t>/час, 297,5755 тыс. м</w:t>
      </w:r>
      <w:r w:rsidRPr="00DF238D">
        <w:rPr>
          <w:bCs/>
          <w:vertAlign w:val="superscript"/>
        </w:rPr>
        <w:t>3</w:t>
      </w:r>
      <w:r w:rsidRPr="00DF238D">
        <w:rPr>
          <w:bCs/>
        </w:rPr>
        <w:t>/год, на 2031 год – 324,7 м</w:t>
      </w:r>
      <w:r w:rsidRPr="00DF238D">
        <w:rPr>
          <w:bCs/>
          <w:vertAlign w:val="superscript"/>
        </w:rPr>
        <w:t>3</w:t>
      </w:r>
      <w:r w:rsidRPr="00DF238D">
        <w:rPr>
          <w:bCs/>
        </w:rPr>
        <w:t xml:space="preserve">/час, </w:t>
      </w:r>
      <w:r w:rsidRPr="00DF238D">
        <w:rPr>
          <w:color w:val="000000"/>
        </w:rPr>
        <w:t>297,4085</w:t>
      </w:r>
      <w:r w:rsidRPr="00DF238D">
        <w:rPr>
          <w:bCs/>
        </w:rPr>
        <w:t xml:space="preserve"> тыс. м</w:t>
      </w:r>
      <w:r w:rsidRPr="00DF238D">
        <w:rPr>
          <w:bCs/>
          <w:vertAlign w:val="superscript"/>
        </w:rPr>
        <w:t>3</w:t>
      </w:r>
      <w:r w:rsidRPr="00DF238D">
        <w:rPr>
          <w:bCs/>
        </w:rPr>
        <w:t>/год, на 2032 год – 324,8 м</w:t>
      </w:r>
      <w:r w:rsidRPr="00DF238D">
        <w:rPr>
          <w:bCs/>
          <w:vertAlign w:val="superscript"/>
        </w:rPr>
        <w:t>3</w:t>
      </w:r>
      <w:r w:rsidRPr="00DF238D">
        <w:rPr>
          <w:bCs/>
        </w:rPr>
        <w:t xml:space="preserve">/час, </w:t>
      </w:r>
      <w:r w:rsidRPr="00DF238D">
        <w:rPr>
          <w:color w:val="000000"/>
        </w:rPr>
        <w:t>344,8908</w:t>
      </w:r>
      <w:r w:rsidRPr="00DF238D">
        <w:rPr>
          <w:bCs/>
        </w:rPr>
        <w:t xml:space="preserve"> тыс. м</w:t>
      </w:r>
      <w:r w:rsidRPr="00DF238D">
        <w:rPr>
          <w:bCs/>
          <w:vertAlign w:val="superscript"/>
        </w:rPr>
        <w:t>3</w:t>
      </w:r>
      <w:r w:rsidRPr="00DF238D">
        <w:rPr>
          <w:bCs/>
        </w:rPr>
        <w:t>/год, на 2033 год – 324,9 м</w:t>
      </w:r>
      <w:r w:rsidRPr="00DF238D">
        <w:rPr>
          <w:bCs/>
          <w:vertAlign w:val="superscript"/>
        </w:rPr>
        <w:t>3</w:t>
      </w:r>
      <w:r w:rsidRPr="00DF238D">
        <w:rPr>
          <w:bCs/>
        </w:rPr>
        <w:t xml:space="preserve">/час, </w:t>
      </w:r>
      <w:r w:rsidRPr="00DF238D">
        <w:rPr>
          <w:color w:val="000000"/>
        </w:rPr>
        <w:t>361,1795</w:t>
      </w:r>
      <w:r w:rsidRPr="00DF238D">
        <w:rPr>
          <w:bCs/>
        </w:rPr>
        <w:t xml:space="preserve"> тыс. м</w:t>
      </w:r>
      <w:r w:rsidRPr="00DF238D">
        <w:rPr>
          <w:bCs/>
          <w:vertAlign w:val="superscript"/>
        </w:rPr>
        <w:t>3</w:t>
      </w:r>
      <w:r w:rsidRPr="00DF238D">
        <w:rPr>
          <w:bCs/>
        </w:rPr>
        <w:t>/год, на 2034 год – 325 м</w:t>
      </w:r>
      <w:r w:rsidRPr="00DF238D">
        <w:rPr>
          <w:bCs/>
          <w:vertAlign w:val="superscript"/>
        </w:rPr>
        <w:t>3</w:t>
      </w:r>
      <w:r w:rsidRPr="00DF238D">
        <w:rPr>
          <w:bCs/>
        </w:rPr>
        <w:t xml:space="preserve">/час, </w:t>
      </w:r>
      <w:r w:rsidRPr="00DF238D">
        <w:rPr>
          <w:color w:val="000000"/>
        </w:rPr>
        <w:t>370,8</w:t>
      </w:r>
      <w:r w:rsidRPr="00DF238D">
        <w:rPr>
          <w:bCs/>
        </w:rPr>
        <w:t xml:space="preserve"> тыс. м</w:t>
      </w:r>
      <w:r w:rsidRPr="00DF238D">
        <w:rPr>
          <w:bCs/>
          <w:vertAlign w:val="superscript"/>
        </w:rPr>
        <w:t>3</w:t>
      </w:r>
      <w:r w:rsidRPr="00DF238D">
        <w:rPr>
          <w:bCs/>
        </w:rPr>
        <w:t>/год, на 2035 год – 325,1 м</w:t>
      </w:r>
      <w:r w:rsidRPr="00DF238D">
        <w:rPr>
          <w:bCs/>
          <w:vertAlign w:val="superscript"/>
        </w:rPr>
        <w:t>3</w:t>
      </w:r>
      <w:r w:rsidRPr="00DF238D">
        <w:rPr>
          <w:bCs/>
        </w:rPr>
        <w:t xml:space="preserve">/час, </w:t>
      </w:r>
      <w:r w:rsidRPr="00DF238D">
        <w:rPr>
          <w:color w:val="000000"/>
        </w:rPr>
        <w:t>372,011</w:t>
      </w:r>
      <w:r w:rsidRPr="00DF238D">
        <w:rPr>
          <w:bCs/>
        </w:rPr>
        <w:t xml:space="preserve"> тыс. м</w:t>
      </w:r>
      <w:r w:rsidRPr="00DF238D">
        <w:rPr>
          <w:bCs/>
          <w:vertAlign w:val="superscript"/>
        </w:rPr>
        <w:t>3</w:t>
      </w:r>
      <w:r w:rsidRPr="00DF238D">
        <w:rPr>
          <w:bCs/>
        </w:rPr>
        <w:t>/год, на 2036 год – 325,1 м</w:t>
      </w:r>
      <w:r w:rsidRPr="00DF238D">
        <w:rPr>
          <w:bCs/>
          <w:vertAlign w:val="superscript"/>
        </w:rPr>
        <w:t>3</w:t>
      </w:r>
      <w:r w:rsidRPr="00DF238D">
        <w:rPr>
          <w:bCs/>
        </w:rPr>
        <w:t xml:space="preserve">/час, </w:t>
      </w:r>
      <w:r w:rsidRPr="00DF238D">
        <w:rPr>
          <w:color w:val="000000"/>
        </w:rPr>
        <w:t>372,6796</w:t>
      </w:r>
      <w:r w:rsidRPr="00DF238D">
        <w:rPr>
          <w:bCs/>
        </w:rPr>
        <w:t xml:space="preserve"> тыс. м</w:t>
      </w:r>
      <w:r w:rsidRPr="00DF238D">
        <w:rPr>
          <w:bCs/>
          <w:vertAlign w:val="superscript"/>
        </w:rPr>
        <w:t>3</w:t>
      </w:r>
      <w:r w:rsidRPr="00DF238D">
        <w:rPr>
          <w:bCs/>
        </w:rPr>
        <w:t>/год, на 2037 год – 325,2 м</w:t>
      </w:r>
      <w:r w:rsidRPr="00DF238D">
        <w:rPr>
          <w:bCs/>
          <w:vertAlign w:val="superscript"/>
        </w:rPr>
        <w:t>3</w:t>
      </w:r>
      <w:r w:rsidRPr="00DF238D">
        <w:rPr>
          <w:bCs/>
        </w:rPr>
        <w:t xml:space="preserve">/час, </w:t>
      </w:r>
      <w:r w:rsidRPr="00DF238D">
        <w:rPr>
          <w:color w:val="000000"/>
        </w:rPr>
        <w:t>367,4505</w:t>
      </w:r>
      <w:r w:rsidRPr="00DF238D">
        <w:rPr>
          <w:bCs/>
        </w:rPr>
        <w:t xml:space="preserve"> тыс. м</w:t>
      </w:r>
      <w:r w:rsidRPr="00DF238D">
        <w:rPr>
          <w:bCs/>
          <w:vertAlign w:val="superscript"/>
        </w:rPr>
        <w:t>3</w:t>
      </w:r>
      <w:r w:rsidRPr="00DF238D">
        <w:rPr>
          <w:bCs/>
        </w:rPr>
        <w:t>/год, на 2038 год – 325,2 м</w:t>
      </w:r>
      <w:r w:rsidRPr="00DF238D">
        <w:rPr>
          <w:bCs/>
          <w:vertAlign w:val="superscript"/>
        </w:rPr>
        <w:t>3</w:t>
      </w:r>
      <w:r w:rsidRPr="00DF238D">
        <w:rPr>
          <w:bCs/>
        </w:rPr>
        <w:t xml:space="preserve">/час, </w:t>
      </w:r>
      <w:r w:rsidRPr="00DF238D">
        <w:rPr>
          <w:color w:val="000000"/>
        </w:rPr>
        <w:t>367,506</w:t>
      </w:r>
      <w:r w:rsidRPr="00DF238D">
        <w:rPr>
          <w:bCs/>
        </w:rPr>
        <w:t xml:space="preserve"> тыс. м</w:t>
      </w:r>
      <w:r w:rsidRPr="00DF238D">
        <w:rPr>
          <w:bCs/>
          <w:vertAlign w:val="superscript"/>
        </w:rPr>
        <w:t>3</w:t>
      </w:r>
      <w:r w:rsidRPr="00DF238D">
        <w:rPr>
          <w:bCs/>
        </w:rPr>
        <w:t>/год 2039 годы – 325,2 м</w:t>
      </w:r>
      <w:r w:rsidRPr="00DF238D">
        <w:rPr>
          <w:bCs/>
          <w:vertAlign w:val="superscript"/>
        </w:rPr>
        <w:t>3</w:t>
      </w:r>
      <w:r w:rsidRPr="00DF238D">
        <w:rPr>
          <w:bCs/>
        </w:rPr>
        <w:t xml:space="preserve">/час, </w:t>
      </w:r>
      <w:r w:rsidRPr="00DF238D">
        <w:rPr>
          <w:color w:val="000000"/>
        </w:rPr>
        <w:t xml:space="preserve">366,006 </w:t>
      </w:r>
      <w:r w:rsidRPr="00DF238D">
        <w:rPr>
          <w:bCs/>
        </w:rPr>
        <w:t>тыс. м</w:t>
      </w:r>
      <w:r w:rsidRPr="00DF238D">
        <w:rPr>
          <w:bCs/>
          <w:vertAlign w:val="superscript"/>
        </w:rPr>
        <w:t>3</w:t>
      </w:r>
      <w:r w:rsidRPr="00DF238D">
        <w:rPr>
          <w:bCs/>
        </w:rPr>
        <w:t>/год.</w:t>
      </w:r>
    </w:p>
    <w:p w14:paraId="369DC5C1" w14:textId="77777777" w:rsidR="00DF238D" w:rsidRPr="00DF238D" w:rsidRDefault="00DF238D" w:rsidP="00DF238D">
      <w:pPr>
        <w:ind w:firstLine="567"/>
        <w:jc w:val="both"/>
      </w:pPr>
      <w:r w:rsidRPr="00DF238D">
        <w:rPr>
          <w:bCs/>
          <w:color w:val="000000"/>
        </w:rPr>
        <w:t xml:space="preserve">Общее количество предполагаемых сбросов загрязняющих веществ Общее количество предполагаемых сбросов загрязняющих веществ на 2026 год – </w:t>
      </w:r>
      <w:r w:rsidRPr="00DF238D">
        <w:rPr>
          <w:color w:val="000000"/>
        </w:rPr>
        <w:t>1512,887</w:t>
      </w:r>
      <w:r w:rsidRPr="00DF238D">
        <w:rPr>
          <w:bCs/>
          <w:color w:val="000000"/>
        </w:rPr>
        <w:t xml:space="preserve"> т/год; на 2027 год – </w:t>
      </w:r>
      <w:r w:rsidRPr="00DF238D">
        <w:rPr>
          <w:color w:val="000000"/>
        </w:rPr>
        <w:t>3525,806</w:t>
      </w:r>
      <w:r w:rsidRPr="00DF238D">
        <w:rPr>
          <w:bCs/>
          <w:color w:val="000000"/>
        </w:rPr>
        <w:t xml:space="preserve"> т/год; на 2028 год – </w:t>
      </w:r>
      <w:r w:rsidRPr="00DF238D">
        <w:rPr>
          <w:color w:val="000000"/>
        </w:rPr>
        <w:t>3869,343</w:t>
      </w:r>
      <w:r w:rsidRPr="00DF238D">
        <w:rPr>
          <w:bCs/>
          <w:color w:val="000000"/>
        </w:rPr>
        <w:t xml:space="preserve"> т/год, на 2029 год – </w:t>
      </w:r>
      <w:r w:rsidRPr="00DF238D">
        <w:rPr>
          <w:color w:val="000000"/>
        </w:rPr>
        <w:t>4314747 т/год, на 2030 год - 3956,7424 т/год, на 2031 год - 3954,522 т/год, на 2032 год - 4585,875 т/год, на 2033 год - 4802,459 т/год, на 2034 год - 4930,379 т/год, на 2035 год - 4946,4815 т/год, на 2036 год - 4955,372 т/год, на 2037 год - 4885,84232 т/год, на 2038 год - 4886,58 т/год, на 2039 год - 4866,635 т/год</w:t>
      </w:r>
    </w:p>
    <w:p w14:paraId="5DB84558" w14:textId="77777777" w:rsidR="00DF238D" w:rsidRPr="00DF238D" w:rsidRDefault="00DF238D" w:rsidP="00DF238D">
      <w:pPr>
        <w:ind w:firstLine="567"/>
        <w:jc w:val="both"/>
        <w:rPr>
          <w:color w:val="000000"/>
        </w:rPr>
      </w:pPr>
      <w:r w:rsidRPr="00DF238D">
        <w:rPr>
          <w:bCs/>
          <w:color w:val="000000"/>
        </w:rPr>
        <w:t>Намечаемый вид деятельности входит в перечень видов деятельности, на которые распространяются требования о представлении отчетности в Регистр выбросов и переноса загрязнителей с принятыми пороговыми значениями для мощности производства (</w:t>
      </w:r>
      <w:r w:rsidRPr="00DF238D">
        <w:rPr>
          <w:color w:val="000000"/>
          <w:spacing w:val="2"/>
          <w:shd w:val="clear" w:color="auto" w:fill="FFFFFF"/>
        </w:rPr>
        <w:t>Открытая добыча полезных ископаемых с площадью поверхности разрабатываемого участка 25 гектаров</w:t>
      </w:r>
      <w:r w:rsidRPr="00DF238D">
        <w:rPr>
          <w:bCs/>
          <w:color w:val="000000"/>
        </w:rPr>
        <w:t xml:space="preserve">). Сведения о веществах, входящих в перечень: контролируемые вещества в сточных водах отсутствуют в перечне </w:t>
      </w:r>
      <w:r w:rsidRPr="00DF238D">
        <w:rPr>
          <w:color w:val="000000"/>
        </w:rPr>
        <w:t>загрязнителей, данные по которым подлежат внесению в регистр выбросов и переноса загрязнителей в соответствии с правилами ведения регистра выбросов и переноса загрязнителей.</w:t>
      </w:r>
    </w:p>
    <w:p w14:paraId="01491EB5" w14:textId="77777777" w:rsidR="00DF238D" w:rsidRPr="00DF238D" w:rsidRDefault="00DF238D" w:rsidP="00DF238D">
      <w:pPr>
        <w:ind w:firstLine="567"/>
        <w:jc w:val="both"/>
      </w:pPr>
      <w:r w:rsidRPr="00DF238D">
        <w:rPr>
          <w:b/>
        </w:rPr>
        <w:t>Физические факторы воздействия.</w:t>
      </w:r>
      <w:r w:rsidRPr="00DF238D">
        <w:t xml:space="preserve"> Проведение работ в пределах рассматриваемого участка не включает в себя такие источники физического воздействия, как электромагнитное и радиационное излучения, способные оказать негативное воздействие на прилегающие территории и население ближайшей селитебной зоны.</w:t>
      </w:r>
    </w:p>
    <w:p w14:paraId="6D2BC225" w14:textId="77777777" w:rsidR="00DF238D" w:rsidRPr="00DF238D" w:rsidRDefault="00DF238D" w:rsidP="00DF238D">
      <w:pPr>
        <w:ind w:firstLine="567"/>
        <w:jc w:val="both"/>
      </w:pPr>
      <w:r w:rsidRPr="00DF238D">
        <w:t>Основным источником шума в ходе проведения работ будет являться работа автотранспорта и спецмеханизмов (двигатели автомашин, экскаваторов, буровые установки). Шум, создаваемый движением автотранспорта и работой оборудования, не окажет воздействия на здоровье населения селитебных территорий.</w:t>
      </w:r>
    </w:p>
    <w:p w14:paraId="42C3EEB8" w14:textId="77777777" w:rsidR="00DF238D" w:rsidRPr="00DF238D" w:rsidRDefault="00DF238D" w:rsidP="00DF238D">
      <w:pPr>
        <w:ind w:firstLine="567"/>
        <w:jc w:val="both"/>
      </w:pPr>
      <w:r w:rsidRPr="00DF238D">
        <w:t xml:space="preserve">При проведении работ проектом не предусмотрена забивка свай и шпунта, которая сопровождается не только повышенными уровнями шума, но и вибрацией. В связи с тем, что транспортная техника имеет пневмоколесный ход и участки проектируемых буровых работ удалены от жилых зон на значительное расстояние, специальных мер по защите населения от вибрации не предусматривается. </w:t>
      </w:r>
    </w:p>
    <w:p w14:paraId="71A9CFCC" w14:textId="77777777" w:rsidR="00DF238D" w:rsidRPr="00DF238D" w:rsidRDefault="00DF238D" w:rsidP="00DF238D">
      <w:pPr>
        <w:ind w:firstLine="567"/>
        <w:jc w:val="both"/>
      </w:pPr>
      <w:r w:rsidRPr="00DF238D">
        <w:t>Все используемое на предприятии оборудование соответствует действующим в РК стандартам по безопасности, а также физическим факторам воздействия.</w:t>
      </w:r>
    </w:p>
    <w:p w14:paraId="1A95C5D7" w14:textId="77777777" w:rsidR="00DF238D" w:rsidRPr="00DF238D" w:rsidRDefault="00DF238D" w:rsidP="00DF238D">
      <w:pPr>
        <w:ind w:firstLine="567"/>
        <w:jc w:val="both"/>
        <w:rPr>
          <w:bCs/>
          <w:color w:val="000000"/>
        </w:rPr>
      </w:pPr>
      <w:r w:rsidRPr="00DF238D">
        <w:rPr>
          <w:b/>
        </w:rPr>
        <w:t>Отходы производства и потребления.</w:t>
      </w:r>
      <w:r w:rsidRPr="00DF238D">
        <w:t xml:space="preserve"> </w:t>
      </w:r>
      <w:r w:rsidRPr="00DF238D">
        <w:rPr>
          <w:bCs/>
          <w:color w:val="000000"/>
        </w:rPr>
        <w:t xml:space="preserve">При осуществлении намечаемой деятельности предполагается образование следующих видов отходов: </w:t>
      </w:r>
    </w:p>
    <w:p w14:paraId="7ED37EFA" w14:textId="77777777" w:rsidR="00DF238D" w:rsidRPr="00DF238D" w:rsidRDefault="00DF238D" w:rsidP="00DF238D">
      <w:pPr>
        <w:numPr>
          <w:ilvl w:val="0"/>
          <w:numId w:val="32"/>
        </w:numPr>
        <w:ind w:left="0" w:firstLine="567"/>
        <w:jc w:val="both"/>
        <w:rPr>
          <w:bCs/>
          <w:color w:val="000000"/>
        </w:rPr>
      </w:pPr>
      <w:r w:rsidRPr="00DF238D">
        <w:rPr>
          <w:bCs/>
          <w:color w:val="000000"/>
        </w:rPr>
        <w:t xml:space="preserve">вскрышные породы; </w:t>
      </w:r>
    </w:p>
    <w:p w14:paraId="12BB2DAA" w14:textId="77777777" w:rsidR="00DF238D" w:rsidRPr="00DF238D" w:rsidRDefault="00DF238D" w:rsidP="00DF238D">
      <w:pPr>
        <w:numPr>
          <w:ilvl w:val="0"/>
          <w:numId w:val="32"/>
        </w:numPr>
        <w:ind w:left="0" w:firstLine="567"/>
        <w:jc w:val="both"/>
        <w:rPr>
          <w:bCs/>
          <w:color w:val="000000"/>
        </w:rPr>
      </w:pPr>
      <w:r w:rsidRPr="00DF238D">
        <w:rPr>
          <w:bCs/>
          <w:color w:val="000000"/>
        </w:rPr>
        <w:t xml:space="preserve">твердые бытовые отходы; </w:t>
      </w:r>
    </w:p>
    <w:p w14:paraId="31D39B84" w14:textId="77777777" w:rsidR="00DF238D" w:rsidRPr="00DF238D" w:rsidRDefault="00DF238D" w:rsidP="00DF238D">
      <w:pPr>
        <w:numPr>
          <w:ilvl w:val="0"/>
          <w:numId w:val="32"/>
        </w:numPr>
        <w:ind w:left="0" w:firstLine="567"/>
        <w:jc w:val="both"/>
        <w:rPr>
          <w:bCs/>
          <w:color w:val="000000"/>
        </w:rPr>
      </w:pPr>
      <w:r w:rsidRPr="00DF238D">
        <w:rPr>
          <w:bCs/>
          <w:color w:val="000000"/>
        </w:rPr>
        <w:t xml:space="preserve">промасленная ветошь, </w:t>
      </w:r>
    </w:p>
    <w:p w14:paraId="1E01D8BE" w14:textId="77777777" w:rsidR="00DF238D" w:rsidRPr="00DF238D" w:rsidRDefault="00DF238D" w:rsidP="00DF238D">
      <w:pPr>
        <w:numPr>
          <w:ilvl w:val="0"/>
          <w:numId w:val="32"/>
        </w:numPr>
        <w:ind w:left="0" w:firstLine="567"/>
        <w:jc w:val="both"/>
        <w:rPr>
          <w:bCs/>
          <w:color w:val="000000"/>
        </w:rPr>
      </w:pPr>
      <w:r w:rsidRPr="00DF238D">
        <w:rPr>
          <w:bCs/>
          <w:color w:val="000000"/>
        </w:rPr>
        <w:t xml:space="preserve">огарки сварочных электродов, </w:t>
      </w:r>
    </w:p>
    <w:p w14:paraId="47E4B6EE" w14:textId="77777777" w:rsidR="00DF238D" w:rsidRPr="00DF238D" w:rsidRDefault="00DF238D" w:rsidP="00DF238D">
      <w:pPr>
        <w:numPr>
          <w:ilvl w:val="0"/>
          <w:numId w:val="32"/>
        </w:numPr>
        <w:ind w:left="0" w:firstLine="567"/>
        <w:jc w:val="both"/>
        <w:rPr>
          <w:bCs/>
          <w:color w:val="000000"/>
        </w:rPr>
      </w:pPr>
      <w:r w:rsidRPr="00DF238D">
        <w:rPr>
          <w:bCs/>
          <w:color w:val="000000"/>
        </w:rPr>
        <w:t xml:space="preserve">металлолом, </w:t>
      </w:r>
    </w:p>
    <w:p w14:paraId="2C4AB45C" w14:textId="77777777" w:rsidR="00DF238D" w:rsidRPr="00DF238D" w:rsidRDefault="00DF238D" w:rsidP="00DF238D">
      <w:pPr>
        <w:numPr>
          <w:ilvl w:val="0"/>
          <w:numId w:val="32"/>
        </w:numPr>
        <w:ind w:left="0" w:firstLine="567"/>
        <w:jc w:val="both"/>
        <w:rPr>
          <w:bCs/>
          <w:color w:val="000000"/>
        </w:rPr>
      </w:pPr>
      <w:r w:rsidRPr="00DF238D">
        <w:rPr>
          <w:bCs/>
          <w:color w:val="000000"/>
        </w:rPr>
        <w:t xml:space="preserve">отработанные масла, </w:t>
      </w:r>
    </w:p>
    <w:p w14:paraId="48F5F67A" w14:textId="77777777" w:rsidR="00DF238D" w:rsidRPr="00DF238D" w:rsidRDefault="00DF238D" w:rsidP="00DF238D">
      <w:pPr>
        <w:numPr>
          <w:ilvl w:val="0"/>
          <w:numId w:val="32"/>
        </w:numPr>
        <w:ind w:left="0" w:firstLine="567"/>
        <w:jc w:val="both"/>
        <w:rPr>
          <w:bCs/>
          <w:color w:val="000000"/>
        </w:rPr>
      </w:pPr>
      <w:r w:rsidRPr="00DF238D">
        <w:rPr>
          <w:bCs/>
          <w:color w:val="000000"/>
        </w:rPr>
        <w:t xml:space="preserve">отработанные шины, </w:t>
      </w:r>
    </w:p>
    <w:p w14:paraId="1EFD83FC" w14:textId="77777777" w:rsidR="00DF238D" w:rsidRPr="00DF238D" w:rsidRDefault="00DF238D" w:rsidP="00DF238D">
      <w:pPr>
        <w:numPr>
          <w:ilvl w:val="0"/>
          <w:numId w:val="32"/>
        </w:numPr>
        <w:ind w:left="0" w:firstLine="567"/>
        <w:jc w:val="both"/>
        <w:rPr>
          <w:bCs/>
          <w:color w:val="000000"/>
        </w:rPr>
      </w:pPr>
      <w:r w:rsidRPr="00DF238D">
        <w:rPr>
          <w:bCs/>
          <w:color w:val="000000"/>
        </w:rPr>
        <w:t>отходы медпункта;</w:t>
      </w:r>
    </w:p>
    <w:p w14:paraId="7EBD0FF8" w14:textId="77777777" w:rsidR="00DF238D" w:rsidRPr="00DF238D" w:rsidRDefault="00DF238D" w:rsidP="00DF238D">
      <w:pPr>
        <w:numPr>
          <w:ilvl w:val="0"/>
          <w:numId w:val="32"/>
        </w:numPr>
        <w:ind w:left="0" w:firstLine="567"/>
        <w:jc w:val="both"/>
        <w:rPr>
          <w:bCs/>
          <w:color w:val="000000"/>
        </w:rPr>
      </w:pPr>
      <w:r w:rsidRPr="00DF238D">
        <w:rPr>
          <w:bCs/>
          <w:color w:val="000000"/>
        </w:rPr>
        <w:t>отработанные аккумуляторы;</w:t>
      </w:r>
    </w:p>
    <w:p w14:paraId="361A8A7D" w14:textId="77777777" w:rsidR="00DF238D" w:rsidRPr="00DF238D" w:rsidRDefault="00DF238D" w:rsidP="00DF238D">
      <w:pPr>
        <w:numPr>
          <w:ilvl w:val="0"/>
          <w:numId w:val="32"/>
        </w:numPr>
        <w:ind w:left="0" w:firstLine="567"/>
        <w:jc w:val="both"/>
        <w:rPr>
          <w:bCs/>
          <w:color w:val="000000"/>
        </w:rPr>
      </w:pPr>
      <w:r w:rsidRPr="00DF238D">
        <w:rPr>
          <w:bCs/>
          <w:color w:val="000000"/>
        </w:rPr>
        <w:t>масляные фильтры;</w:t>
      </w:r>
    </w:p>
    <w:p w14:paraId="333FBEBE" w14:textId="77777777" w:rsidR="00DF238D" w:rsidRPr="00DF238D" w:rsidRDefault="00DF238D" w:rsidP="00DF238D">
      <w:pPr>
        <w:numPr>
          <w:ilvl w:val="0"/>
          <w:numId w:val="32"/>
        </w:numPr>
        <w:ind w:left="0" w:firstLine="567"/>
        <w:jc w:val="both"/>
        <w:rPr>
          <w:bCs/>
          <w:color w:val="000000"/>
        </w:rPr>
      </w:pPr>
      <w:r w:rsidRPr="00DF238D">
        <w:rPr>
          <w:bCs/>
          <w:color w:val="000000"/>
        </w:rPr>
        <w:t>топливные фильтры;</w:t>
      </w:r>
    </w:p>
    <w:p w14:paraId="2F8556FE" w14:textId="77777777" w:rsidR="00DF238D" w:rsidRPr="00DF238D" w:rsidRDefault="00DF238D" w:rsidP="00DF238D">
      <w:pPr>
        <w:numPr>
          <w:ilvl w:val="0"/>
          <w:numId w:val="32"/>
        </w:numPr>
        <w:ind w:left="0" w:firstLine="567"/>
        <w:jc w:val="both"/>
        <w:rPr>
          <w:bCs/>
          <w:color w:val="000000"/>
        </w:rPr>
      </w:pPr>
      <w:r w:rsidRPr="00DF238D">
        <w:rPr>
          <w:bCs/>
          <w:color w:val="000000"/>
        </w:rPr>
        <w:t>строительные отходы;</w:t>
      </w:r>
    </w:p>
    <w:p w14:paraId="29670B31" w14:textId="77777777" w:rsidR="00DF238D" w:rsidRPr="00DF238D" w:rsidRDefault="00DF238D" w:rsidP="00DF238D">
      <w:pPr>
        <w:numPr>
          <w:ilvl w:val="0"/>
          <w:numId w:val="32"/>
        </w:numPr>
        <w:ind w:left="0" w:firstLine="567"/>
        <w:jc w:val="both"/>
        <w:rPr>
          <w:bCs/>
          <w:color w:val="000000"/>
        </w:rPr>
      </w:pPr>
      <w:r w:rsidRPr="00DF238D">
        <w:rPr>
          <w:color w:val="000000"/>
        </w:rPr>
        <w:lastRenderedPageBreak/>
        <w:t>Тара из-под взрывчатых веществ</w:t>
      </w:r>
    </w:p>
    <w:p w14:paraId="71252420" w14:textId="77777777" w:rsidR="00DF238D" w:rsidRPr="00DF238D" w:rsidRDefault="00DF238D" w:rsidP="00DF238D">
      <w:pPr>
        <w:numPr>
          <w:ilvl w:val="0"/>
          <w:numId w:val="32"/>
        </w:numPr>
        <w:ind w:left="0" w:firstLine="567"/>
        <w:jc w:val="both"/>
        <w:rPr>
          <w:bCs/>
          <w:color w:val="000000"/>
        </w:rPr>
      </w:pPr>
      <w:r w:rsidRPr="00DF238D">
        <w:rPr>
          <w:color w:val="000000"/>
        </w:rPr>
        <w:t>Воздушные фильтры</w:t>
      </w:r>
    </w:p>
    <w:p w14:paraId="38E7CAD9" w14:textId="77777777" w:rsidR="00DF238D" w:rsidRPr="00DF238D" w:rsidRDefault="00DF238D" w:rsidP="00DF238D">
      <w:pPr>
        <w:numPr>
          <w:ilvl w:val="0"/>
          <w:numId w:val="32"/>
        </w:numPr>
        <w:ind w:left="0" w:firstLine="567"/>
        <w:jc w:val="both"/>
        <w:rPr>
          <w:bCs/>
          <w:color w:val="000000"/>
        </w:rPr>
      </w:pPr>
      <w:proofErr w:type="spellStart"/>
      <w:r w:rsidRPr="00DF238D">
        <w:rPr>
          <w:color w:val="000000"/>
        </w:rPr>
        <w:t>нефтешлам</w:t>
      </w:r>
      <w:proofErr w:type="spellEnd"/>
    </w:p>
    <w:p w14:paraId="2F5DBDFA" w14:textId="77777777" w:rsidR="00DF238D" w:rsidRPr="00DF238D" w:rsidRDefault="00DF238D" w:rsidP="00DF238D">
      <w:pPr>
        <w:ind w:firstLine="567"/>
        <w:jc w:val="both"/>
        <w:rPr>
          <w:bCs/>
          <w:color w:val="000000"/>
        </w:rPr>
      </w:pPr>
      <w:r w:rsidRPr="00DF238D">
        <w:rPr>
          <w:b/>
          <w:color w:val="000000"/>
        </w:rPr>
        <w:t>Вскрышные породы.</w:t>
      </w:r>
      <w:r w:rsidRPr="00DF238D">
        <w:rPr>
          <w:bCs/>
          <w:color w:val="000000"/>
        </w:rPr>
        <w:t xml:space="preserve"> При проведении вскрытия и отработки месторождения образуется вскрышная порода. Объем образования вскрышных пород составят </w:t>
      </w:r>
    </w:p>
    <w:p w14:paraId="3A4DDCD0" w14:textId="77777777" w:rsidR="00DF238D" w:rsidRPr="00DF238D" w:rsidRDefault="00DF238D" w:rsidP="00DF238D">
      <w:pPr>
        <w:ind w:firstLine="567"/>
        <w:jc w:val="both"/>
        <w:rPr>
          <w:bCs/>
        </w:rPr>
      </w:pPr>
      <w:r w:rsidRPr="00DF238D">
        <w:rPr>
          <w:bCs/>
        </w:rPr>
        <w:t>2026 год – 1 500 000 м</w:t>
      </w:r>
      <w:r w:rsidRPr="00DF238D">
        <w:rPr>
          <w:bCs/>
          <w:vertAlign w:val="superscript"/>
        </w:rPr>
        <w:t>3</w:t>
      </w:r>
      <w:r w:rsidRPr="00DF238D">
        <w:rPr>
          <w:bCs/>
        </w:rPr>
        <w:t xml:space="preserve"> (4 171 000 т); </w:t>
      </w:r>
    </w:p>
    <w:p w14:paraId="581CEBDB" w14:textId="77777777" w:rsidR="00DF238D" w:rsidRPr="00DF238D" w:rsidRDefault="00DF238D" w:rsidP="00DF238D">
      <w:pPr>
        <w:ind w:firstLine="567"/>
        <w:jc w:val="both"/>
        <w:rPr>
          <w:bCs/>
        </w:rPr>
      </w:pPr>
      <w:r w:rsidRPr="00DF238D">
        <w:rPr>
          <w:bCs/>
        </w:rPr>
        <w:t>2027 год – 12 354 000 м</w:t>
      </w:r>
      <w:r w:rsidRPr="00DF238D">
        <w:rPr>
          <w:bCs/>
          <w:vertAlign w:val="superscript"/>
        </w:rPr>
        <w:t>3</w:t>
      </w:r>
      <w:r w:rsidRPr="00DF238D">
        <w:rPr>
          <w:bCs/>
        </w:rPr>
        <w:t xml:space="preserve"> (34 345 000 т); </w:t>
      </w:r>
    </w:p>
    <w:p w14:paraId="689117A8" w14:textId="77777777" w:rsidR="00DF238D" w:rsidRPr="00DF238D" w:rsidRDefault="00DF238D" w:rsidP="00DF238D">
      <w:pPr>
        <w:ind w:firstLine="567"/>
        <w:jc w:val="both"/>
        <w:rPr>
          <w:bCs/>
        </w:rPr>
      </w:pPr>
      <w:r w:rsidRPr="00DF238D">
        <w:rPr>
          <w:bCs/>
        </w:rPr>
        <w:t>2028 год – 8 555 000 м</w:t>
      </w:r>
      <w:r w:rsidRPr="00DF238D">
        <w:rPr>
          <w:bCs/>
          <w:vertAlign w:val="superscript"/>
        </w:rPr>
        <w:t>3</w:t>
      </w:r>
      <w:r w:rsidRPr="00DF238D">
        <w:rPr>
          <w:bCs/>
        </w:rPr>
        <w:t xml:space="preserve"> (23 788 000 т), </w:t>
      </w:r>
    </w:p>
    <w:p w14:paraId="214585D7" w14:textId="77777777" w:rsidR="00DF238D" w:rsidRPr="00DF238D" w:rsidRDefault="00DF238D" w:rsidP="00DF238D">
      <w:pPr>
        <w:ind w:firstLine="567"/>
        <w:jc w:val="both"/>
        <w:rPr>
          <w:bCs/>
        </w:rPr>
      </w:pPr>
      <w:r w:rsidRPr="00DF238D">
        <w:rPr>
          <w:bCs/>
        </w:rPr>
        <w:t>2029 год – 13 732 000 м</w:t>
      </w:r>
      <w:r w:rsidRPr="00DF238D">
        <w:rPr>
          <w:bCs/>
          <w:vertAlign w:val="superscript"/>
        </w:rPr>
        <w:t>3</w:t>
      </w:r>
      <w:r w:rsidRPr="00DF238D">
        <w:rPr>
          <w:bCs/>
        </w:rPr>
        <w:t xml:space="preserve"> (38 185 000 т), </w:t>
      </w:r>
    </w:p>
    <w:p w14:paraId="032C3B9C" w14:textId="77777777" w:rsidR="00DF238D" w:rsidRPr="00DF238D" w:rsidRDefault="00DF238D" w:rsidP="00DF238D">
      <w:pPr>
        <w:ind w:firstLine="567"/>
        <w:jc w:val="both"/>
        <w:rPr>
          <w:bCs/>
        </w:rPr>
      </w:pPr>
      <w:r w:rsidRPr="00DF238D">
        <w:rPr>
          <w:bCs/>
        </w:rPr>
        <w:t>2030 год – 9 568 000 м</w:t>
      </w:r>
      <w:r w:rsidRPr="00DF238D">
        <w:rPr>
          <w:bCs/>
          <w:vertAlign w:val="superscript"/>
        </w:rPr>
        <w:t>3</w:t>
      </w:r>
      <w:r w:rsidRPr="00DF238D">
        <w:rPr>
          <w:bCs/>
        </w:rPr>
        <w:t xml:space="preserve"> (26 608 000 т), </w:t>
      </w:r>
    </w:p>
    <w:p w14:paraId="52F7937B" w14:textId="77777777" w:rsidR="00DF238D" w:rsidRPr="00DF238D" w:rsidRDefault="00DF238D" w:rsidP="00DF238D">
      <w:pPr>
        <w:ind w:firstLine="567"/>
        <w:jc w:val="both"/>
        <w:rPr>
          <w:bCs/>
        </w:rPr>
      </w:pPr>
      <w:r w:rsidRPr="00DF238D">
        <w:rPr>
          <w:bCs/>
        </w:rPr>
        <w:t>2031 год – 9 448 000 м</w:t>
      </w:r>
      <w:r w:rsidRPr="00DF238D">
        <w:rPr>
          <w:bCs/>
          <w:vertAlign w:val="superscript"/>
        </w:rPr>
        <w:t>3</w:t>
      </w:r>
      <w:r w:rsidRPr="00DF238D">
        <w:rPr>
          <w:bCs/>
        </w:rPr>
        <w:t xml:space="preserve"> (26 268 000 т), </w:t>
      </w:r>
    </w:p>
    <w:p w14:paraId="7EE1BE48" w14:textId="77777777" w:rsidR="00DF238D" w:rsidRPr="00DF238D" w:rsidRDefault="00DF238D" w:rsidP="00DF238D">
      <w:pPr>
        <w:ind w:firstLine="567"/>
        <w:jc w:val="both"/>
        <w:rPr>
          <w:bCs/>
        </w:rPr>
      </w:pPr>
      <w:r w:rsidRPr="00DF238D">
        <w:rPr>
          <w:bCs/>
        </w:rPr>
        <w:t>2032 год – 4 427 000 м</w:t>
      </w:r>
      <w:r w:rsidRPr="00DF238D">
        <w:rPr>
          <w:bCs/>
          <w:vertAlign w:val="superscript"/>
        </w:rPr>
        <w:t>3</w:t>
      </w:r>
      <w:r w:rsidRPr="00DF238D">
        <w:rPr>
          <w:bCs/>
        </w:rPr>
        <w:t xml:space="preserve"> (12 300 000 т), </w:t>
      </w:r>
    </w:p>
    <w:p w14:paraId="354DD6E1" w14:textId="77777777" w:rsidR="00DF238D" w:rsidRPr="00DF238D" w:rsidRDefault="00DF238D" w:rsidP="00DF238D">
      <w:pPr>
        <w:ind w:firstLine="567"/>
        <w:jc w:val="both"/>
        <w:rPr>
          <w:bCs/>
        </w:rPr>
      </w:pPr>
      <w:r w:rsidRPr="00DF238D">
        <w:rPr>
          <w:bCs/>
        </w:rPr>
        <w:t>2033 год – 2 487 000 м</w:t>
      </w:r>
      <w:r w:rsidRPr="00DF238D">
        <w:rPr>
          <w:bCs/>
          <w:vertAlign w:val="superscript"/>
        </w:rPr>
        <w:t>3</w:t>
      </w:r>
      <w:r w:rsidRPr="00DF238D">
        <w:rPr>
          <w:bCs/>
        </w:rPr>
        <w:t xml:space="preserve"> (6 902 000 т), </w:t>
      </w:r>
    </w:p>
    <w:p w14:paraId="06393FFF" w14:textId="77777777" w:rsidR="00DF238D" w:rsidRPr="00DF238D" w:rsidRDefault="00DF238D" w:rsidP="00DF238D">
      <w:pPr>
        <w:ind w:firstLine="567"/>
        <w:jc w:val="both"/>
        <w:rPr>
          <w:bCs/>
        </w:rPr>
      </w:pPr>
      <w:r w:rsidRPr="00DF238D">
        <w:rPr>
          <w:bCs/>
        </w:rPr>
        <w:t>2034 год – 1 532 000 м</w:t>
      </w:r>
      <w:r w:rsidRPr="00DF238D">
        <w:rPr>
          <w:bCs/>
          <w:vertAlign w:val="superscript"/>
        </w:rPr>
        <w:t>3</w:t>
      </w:r>
      <w:r w:rsidRPr="00DF238D">
        <w:rPr>
          <w:bCs/>
        </w:rPr>
        <w:t xml:space="preserve"> (4 244 000 т), </w:t>
      </w:r>
    </w:p>
    <w:p w14:paraId="5D58CD56" w14:textId="77777777" w:rsidR="00DF238D" w:rsidRPr="00DF238D" w:rsidRDefault="00DF238D" w:rsidP="00DF238D">
      <w:pPr>
        <w:ind w:firstLine="567"/>
        <w:jc w:val="both"/>
        <w:rPr>
          <w:bCs/>
        </w:rPr>
      </w:pPr>
      <w:r w:rsidRPr="00DF238D">
        <w:rPr>
          <w:bCs/>
        </w:rPr>
        <w:t>2035 год – 1 266 000 м</w:t>
      </w:r>
      <w:r w:rsidRPr="00DF238D">
        <w:rPr>
          <w:bCs/>
          <w:vertAlign w:val="superscript"/>
        </w:rPr>
        <w:t>3</w:t>
      </w:r>
      <w:r w:rsidRPr="00DF238D">
        <w:rPr>
          <w:bCs/>
        </w:rPr>
        <w:t xml:space="preserve"> (3 504 000 т), </w:t>
      </w:r>
    </w:p>
    <w:p w14:paraId="32CA42D2" w14:textId="77777777" w:rsidR="00DF238D" w:rsidRPr="00DF238D" w:rsidRDefault="00DF238D" w:rsidP="00DF238D">
      <w:pPr>
        <w:ind w:firstLine="567"/>
        <w:jc w:val="both"/>
        <w:rPr>
          <w:bCs/>
        </w:rPr>
      </w:pPr>
      <w:r w:rsidRPr="00DF238D">
        <w:rPr>
          <w:bCs/>
        </w:rPr>
        <w:t>2036 год – 825 000 м</w:t>
      </w:r>
      <w:r w:rsidRPr="00DF238D">
        <w:rPr>
          <w:bCs/>
          <w:vertAlign w:val="superscript"/>
        </w:rPr>
        <w:t>3</w:t>
      </w:r>
      <w:r w:rsidRPr="00DF238D">
        <w:rPr>
          <w:bCs/>
        </w:rPr>
        <w:t xml:space="preserve"> (2 278 000 т), </w:t>
      </w:r>
    </w:p>
    <w:p w14:paraId="14723F51" w14:textId="77777777" w:rsidR="00DF238D" w:rsidRPr="00DF238D" w:rsidRDefault="00DF238D" w:rsidP="00DF238D">
      <w:pPr>
        <w:ind w:firstLine="567"/>
        <w:jc w:val="both"/>
        <w:rPr>
          <w:bCs/>
        </w:rPr>
      </w:pPr>
      <w:r w:rsidRPr="00DF238D">
        <w:rPr>
          <w:bCs/>
        </w:rPr>
        <w:t>2037 год – 973 000 м</w:t>
      </w:r>
      <w:r w:rsidRPr="00DF238D">
        <w:rPr>
          <w:bCs/>
          <w:vertAlign w:val="superscript"/>
        </w:rPr>
        <w:t>3</w:t>
      </w:r>
      <w:r w:rsidRPr="00DF238D">
        <w:rPr>
          <w:bCs/>
        </w:rPr>
        <w:t xml:space="preserve"> (2 685 000 т), </w:t>
      </w:r>
    </w:p>
    <w:p w14:paraId="7DF3D5C5" w14:textId="77777777" w:rsidR="00DF238D" w:rsidRPr="00DF238D" w:rsidRDefault="00DF238D" w:rsidP="00DF238D">
      <w:pPr>
        <w:ind w:firstLine="567"/>
        <w:jc w:val="both"/>
        <w:rPr>
          <w:bCs/>
        </w:rPr>
      </w:pPr>
      <w:r w:rsidRPr="00DF238D">
        <w:rPr>
          <w:bCs/>
        </w:rPr>
        <w:t>2038 год – 760 000 м</w:t>
      </w:r>
      <w:r w:rsidRPr="00DF238D">
        <w:rPr>
          <w:bCs/>
          <w:vertAlign w:val="superscript"/>
        </w:rPr>
        <w:t>3</w:t>
      </w:r>
      <w:r w:rsidRPr="00DF238D">
        <w:rPr>
          <w:bCs/>
        </w:rPr>
        <w:t xml:space="preserve"> (2 094 000 т), </w:t>
      </w:r>
    </w:p>
    <w:p w14:paraId="0E5CF47C" w14:textId="77777777" w:rsidR="00DF238D" w:rsidRPr="00DF238D" w:rsidRDefault="00DF238D" w:rsidP="00DF238D">
      <w:pPr>
        <w:ind w:firstLine="567"/>
        <w:jc w:val="both"/>
        <w:rPr>
          <w:bCs/>
        </w:rPr>
      </w:pPr>
      <w:r w:rsidRPr="00DF238D">
        <w:rPr>
          <w:bCs/>
        </w:rPr>
        <w:t>2039 год – 253 000 м</w:t>
      </w:r>
      <w:r w:rsidRPr="00DF238D">
        <w:rPr>
          <w:bCs/>
          <w:vertAlign w:val="superscript"/>
        </w:rPr>
        <w:t>3</w:t>
      </w:r>
      <w:r w:rsidRPr="00DF238D">
        <w:rPr>
          <w:bCs/>
        </w:rPr>
        <w:t xml:space="preserve"> (691 000 т).</w:t>
      </w:r>
    </w:p>
    <w:p w14:paraId="1F1BEDB9" w14:textId="77777777" w:rsidR="00DF238D" w:rsidRPr="00DF238D" w:rsidRDefault="00DF238D" w:rsidP="00DF238D">
      <w:pPr>
        <w:ind w:firstLine="567"/>
        <w:jc w:val="both"/>
        <w:rPr>
          <w:bCs/>
          <w:color w:val="000000"/>
        </w:rPr>
      </w:pPr>
      <w:r w:rsidRPr="00DF238D">
        <w:rPr>
          <w:bCs/>
          <w:color w:val="000000"/>
        </w:rPr>
        <w:t>Согласно классификатору отходов вскрышные породы относятся к неопасным отходам. Код отхода 01 01 01.</w:t>
      </w:r>
    </w:p>
    <w:p w14:paraId="0D7BA049" w14:textId="77777777" w:rsidR="00DF238D" w:rsidRPr="00DF238D" w:rsidRDefault="00DF238D" w:rsidP="00DF238D">
      <w:pPr>
        <w:ind w:firstLine="567"/>
        <w:jc w:val="both"/>
        <w:rPr>
          <w:bCs/>
          <w:color w:val="000000"/>
        </w:rPr>
      </w:pPr>
      <w:r w:rsidRPr="00DF238D">
        <w:rPr>
          <w:b/>
          <w:color w:val="000000"/>
        </w:rPr>
        <w:t>Твердые бытовые отходы</w:t>
      </w:r>
      <w:r w:rsidRPr="00DF238D">
        <w:rPr>
          <w:bCs/>
          <w:color w:val="000000"/>
        </w:rPr>
        <w:t xml:space="preserve"> образуются в результате деятельности обслуживающего персонала. ТБО образуется в количестве 11,475 т/год.</w:t>
      </w:r>
    </w:p>
    <w:p w14:paraId="5AC0CE56" w14:textId="77777777" w:rsidR="00DF238D" w:rsidRPr="00DF238D" w:rsidRDefault="00DF238D" w:rsidP="00DF238D">
      <w:pPr>
        <w:ind w:firstLine="567"/>
        <w:jc w:val="both"/>
        <w:rPr>
          <w:bCs/>
          <w:color w:val="000000"/>
        </w:rPr>
      </w:pPr>
      <w:r w:rsidRPr="00DF238D">
        <w:rPr>
          <w:bCs/>
          <w:color w:val="000000"/>
        </w:rPr>
        <w:t>Согласно классификатора отходов твердо бытовые отходы относятся к неопасным отходам. Код отхода 20 03 01.</w:t>
      </w:r>
    </w:p>
    <w:p w14:paraId="31B88D76" w14:textId="77777777" w:rsidR="00DF238D" w:rsidRPr="00DF238D" w:rsidRDefault="00DF238D" w:rsidP="00DF238D">
      <w:pPr>
        <w:ind w:firstLine="567"/>
        <w:jc w:val="both"/>
        <w:rPr>
          <w:bCs/>
          <w:color w:val="000000"/>
        </w:rPr>
      </w:pPr>
      <w:r w:rsidRPr="00DF238D">
        <w:rPr>
          <w:b/>
          <w:color w:val="000000"/>
        </w:rPr>
        <w:t>Промасленная ветошь.</w:t>
      </w:r>
      <w:r w:rsidRPr="00DF238D">
        <w:rPr>
          <w:bCs/>
          <w:color w:val="000000"/>
        </w:rPr>
        <w:t xml:space="preserve"> Служит как обтирочный материал в различных производственных процессах. Промасленная ветошь образовывается в количестве 0,635 т/год.</w:t>
      </w:r>
    </w:p>
    <w:p w14:paraId="1017C801" w14:textId="77777777" w:rsidR="00DF238D" w:rsidRPr="00DF238D" w:rsidRDefault="00DF238D" w:rsidP="00DF238D">
      <w:pPr>
        <w:ind w:firstLine="567"/>
        <w:jc w:val="both"/>
        <w:rPr>
          <w:bCs/>
          <w:color w:val="000000"/>
        </w:rPr>
      </w:pPr>
      <w:r w:rsidRPr="00DF238D">
        <w:rPr>
          <w:bCs/>
          <w:color w:val="000000"/>
        </w:rPr>
        <w:t>Согласно классификатора отходов промасленная ветошь относится к опасным отходам. Код отхода 15 02 02*.</w:t>
      </w:r>
    </w:p>
    <w:p w14:paraId="7B60838F" w14:textId="77777777" w:rsidR="00DF238D" w:rsidRPr="00DF238D" w:rsidRDefault="00DF238D" w:rsidP="00DF238D">
      <w:pPr>
        <w:ind w:firstLine="567"/>
        <w:jc w:val="both"/>
        <w:rPr>
          <w:bCs/>
          <w:color w:val="000000"/>
        </w:rPr>
      </w:pPr>
      <w:r w:rsidRPr="00DF238D">
        <w:rPr>
          <w:b/>
          <w:color w:val="000000"/>
        </w:rPr>
        <w:t>Огарки сварочных электродов.</w:t>
      </w:r>
      <w:r w:rsidRPr="00DF238D">
        <w:rPr>
          <w:bCs/>
          <w:color w:val="000000"/>
        </w:rPr>
        <w:t xml:space="preserve"> Образуются в процессе сварочных работ при мелком ремонте оборудования. Огарки сварочных электродов образовываются в количестве 0,018 т/год.</w:t>
      </w:r>
    </w:p>
    <w:p w14:paraId="40A403CE" w14:textId="77777777" w:rsidR="00DF238D" w:rsidRPr="00DF238D" w:rsidRDefault="00DF238D" w:rsidP="00DF238D">
      <w:pPr>
        <w:ind w:firstLine="567"/>
        <w:jc w:val="both"/>
      </w:pPr>
      <w:r w:rsidRPr="00DF238D">
        <w:rPr>
          <w:bCs/>
          <w:color w:val="000000"/>
        </w:rPr>
        <w:t>Согласно классификатору отходов огарки сварочных электродов относятся к неопасным отходам. Код отхода</w:t>
      </w:r>
      <w:r w:rsidRPr="00DF238D">
        <w:rPr>
          <w:color w:val="000000"/>
        </w:rPr>
        <w:t xml:space="preserve"> № </w:t>
      </w:r>
      <w:r w:rsidRPr="00DF238D">
        <w:t>12 01 13.</w:t>
      </w:r>
    </w:p>
    <w:p w14:paraId="6F32BD3D" w14:textId="77777777" w:rsidR="00DF238D" w:rsidRPr="00DF238D" w:rsidRDefault="00DF238D" w:rsidP="00DF238D">
      <w:pPr>
        <w:ind w:firstLine="567"/>
        <w:jc w:val="both"/>
      </w:pPr>
      <w:r w:rsidRPr="00DF238D">
        <w:rPr>
          <w:b/>
          <w:bCs/>
        </w:rPr>
        <w:t>Отходы медпункта.</w:t>
      </w:r>
      <w:r w:rsidRPr="00DF238D">
        <w:t xml:space="preserve"> Образуются в результате оказания первой медицинской помощи персоналу предприятия, истечения срока годности лекарственных средств. Отходы медпункта образуются в количестве 0,0153 т/год.</w:t>
      </w:r>
    </w:p>
    <w:p w14:paraId="0892D156" w14:textId="77777777" w:rsidR="00DF238D" w:rsidRPr="00DF238D" w:rsidRDefault="00DF238D" w:rsidP="00DF238D">
      <w:pPr>
        <w:ind w:firstLine="567"/>
        <w:jc w:val="both"/>
      </w:pPr>
      <w:r w:rsidRPr="00DF238D">
        <w:rPr>
          <w:bCs/>
          <w:color w:val="000000"/>
        </w:rPr>
        <w:t>Согласно классификатору, отходы медпункта относятся к неопасным отходам. Код отхода</w:t>
      </w:r>
      <w:r w:rsidRPr="00DF238D">
        <w:rPr>
          <w:color w:val="000000"/>
        </w:rPr>
        <w:t xml:space="preserve"> № </w:t>
      </w:r>
      <w:r w:rsidRPr="00DF238D">
        <w:t>18 01 04.</w:t>
      </w:r>
    </w:p>
    <w:p w14:paraId="0375939B" w14:textId="77777777" w:rsidR="00DF238D" w:rsidRPr="00DF238D" w:rsidRDefault="00DF238D" w:rsidP="00DF238D">
      <w:pPr>
        <w:ind w:firstLine="567"/>
        <w:jc w:val="both"/>
      </w:pPr>
      <w:r w:rsidRPr="00DF238D">
        <w:rPr>
          <w:b/>
          <w:bCs/>
        </w:rPr>
        <w:t>Отработанные аккумуляторы.</w:t>
      </w:r>
      <w:r w:rsidRPr="00DF238D">
        <w:t xml:space="preserve"> Образуются в результате эксплуатации автотранспорта и спецтехники. Отработанные аккумуляторы образуются в количестве 6,0007 т/год.</w:t>
      </w:r>
    </w:p>
    <w:p w14:paraId="50AC6019" w14:textId="77777777" w:rsidR="00DF238D" w:rsidRPr="00DF238D" w:rsidRDefault="00DF238D" w:rsidP="00DF238D">
      <w:pPr>
        <w:ind w:firstLine="567"/>
        <w:jc w:val="both"/>
      </w:pPr>
      <w:r w:rsidRPr="00DF238D">
        <w:rPr>
          <w:bCs/>
          <w:color w:val="000000"/>
        </w:rPr>
        <w:t>Согласно классификатору, отработанные аккумуляторы относятся к опасным отходам. Код отхода</w:t>
      </w:r>
      <w:r w:rsidRPr="00DF238D">
        <w:rPr>
          <w:color w:val="000000"/>
        </w:rPr>
        <w:t xml:space="preserve"> № </w:t>
      </w:r>
      <w:r w:rsidRPr="00DF238D">
        <w:t>16 06 01*.</w:t>
      </w:r>
    </w:p>
    <w:p w14:paraId="7FEF8129" w14:textId="77777777" w:rsidR="00DF238D" w:rsidRPr="00DF238D" w:rsidRDefault="00DF238D" w:rsidP="00DF238D">
      <w:pPr>
        <w:ind w:firstLine="567"/>
        <w:jc w:val="both"/>
      </w:pPr>
      <w:r w:rsidRPr="00DF238D">
        <w:rPr>
          <w:b/>
          <w:bCs/>
        </w:rPr>
        <w:t>Отработанные масла.</w:t>
      </w:r>
      <w:r w:rsidRPr="00DF238D">
        <w:t xml:space="preserve"> Образуются по мере замены масел в автотранспорте и спецтехнике, а также оборудовании. Отработанные масла образуются в количестве 77,767 т/год.</w:t>
      </w:r>
    </w:p>
    <w:p w14:paraId="223AF92F" w14:textId="77777777" w:rsidR="00DF238D" w:rsidRPr="00DF238D" w:rsidRDefault="00DF238D" w:rsidP="00DF238D">
      <w:pPr>
        <w:ind w:firstLine="567"/>
        <w:jc w:val="both"/>
      </w:pPr>
      <w:r w:rsidRPr="00DF238D">
        <w:rPr>
          <w:bCs/>
          <w:color w:val="000000"/>
        </w:rPr>
        <w:t>Согласно классификатору, отработанные масла относятся к опасным отходам. Код отхода</w:t>
      </w:r>
      <w:r w:rsidRPr="00DF238D">
        <w:rPr>
          <w:color w:val="000000"/>
        </w:rPr>
        <w:t xml:space="preserve"> № </w:t>
      </w:r>
      <w:r w:rsidRPr="00DF238D">
        <w:t>13 02 06*.</w:t>
      </w:r>
    </w:p>
    <w:p w14:paraId="4B763A25" w14:textId="77777777" w:rsidR="00DF238D" w:rsidRPr="00DF238D" w:rsidRDefault="00DF238D" w:rsidP="00DF238D">
      <w:pPr>
        <w:ind w:firstLine="567"/>
        <w:jc w:val="both"/>
      </w:pPr>
      <w:r w:rsidRPr="00DF238D">
        <w:rPr>
          <w:b/>
          <w:bCs/>
        </w:rPr>
        <w:lastRenderedPageBreak/>
        <w:t>Отработанные воздушные фильтры.</w:t>
      </w:r>
      <w:r w:rsidRPr="00DF238D">
        <w:t xml:space="preserve"> Образуются при эксплуатации автотранспорта и спецтехники, а также оборудования. Отработанные воздушные фильтры образуются в количестве 0,403 т/год.</w:t>
      </w:r>
    </w:p>
    <w:p w14:paraId="11A16E84" w14:textId="77777777" w:rsidR="00DF238D" w:rsidRPr="00DF238D" w:rsidRDefault="00DF238D" w:rsidP="00DF238D">
      <w:pPr>
        <w:ind w:firstLine="567"/>
        <w:jc w:val="both"/>
      </w:pPr>
      <w:r w:rsidRPr="00DF238D">
        <w:rPr>
          <w:bCs/>
          <w:color w:val="000000"/>
        </w:rPr>
        <w:t>Согласно классификатору, отработанные воздушные фильтры относятся к неопасным отходам. Код отхода</w:t>
      </w:r>
      <w:r w:rsidRPr="00DF238D">
        <w:rPr>
          <w:color w:val="000000"/>
        </w:rPr>
        <w:t xml:space="preserve"> № </w:t>
      </w:r>
      <w:r w:rsidRPr="00DF238D">
        <w:t>16 01 22.</w:t>
      </w:r>
    </w:p>
    <w:p w14:paraId="791985F5" w14:textId="77777777" w:rsidR="00DF238D" w:rsidRPr="00DF238D" w:rsidRDefault="00DF238D" w:rsidP="00DF238D">
      <w:pPr>
        <w:ind w:firstLine="567"/>
        <w:jc w:val="both"/>
      </w:pPr>
      <w:r w:rsidRPr="00DF238D">
        <w:rPr>
          <w:b/>
          <w:bCs/>
        </w:rPr>
        <w:t>Отработанные масляные фильтры.</w:t>
      </w:r>
      <w:r w:rsidRPr="00DF238D">
        <w:t xml:space="preserve"> Образуются при эксплуатации автотранспорта и спецтехники, а также оборудования. Отработанные масляные фильтры образуются в количестве 2,28 т/год.</w:t>
      </w:r>
    </w:p>
    <w:p w14:paraId="6334F732" w14:textId="77777777" w:rsidR="00DF238D" w:rsidRPr="00DF238D" w:rsidRDefault="00DF238D" w:rsidP="00DF238D">
      <w:pPr>
        <w:ind w:firstLine="567"/>
        <w:jc w:val="both"/>
      </w:pPr>
      <w:r w:rsidRPr="00DF238D">
        <w:rPr>
          <w:bCs/>
          <w:color w:val="000000"/>
        </w:rPr>
        <w:t>Согласно классификатору, отработанные масляные фильтры относятся к опасным отходам. Код отхода</w:t>
      </w:r>
      <w:r w:rsidRPr="00DF238D">
        <w:rPr>
          <w:color w:val="000000"/>
        </w:rPr>
        <w:t xml:space="preserve"> № </w:t>
      </w:r>
      <w:r w:rsidRPr="00DF238D">
        <w:t>16 01 07*.</w:t>
      </w:r>
    </w:p>
    <w:p w14:paraId="01FC2849" w14:textId="77777777" w:rsidR="00DF238D" w:rsidRPr="00DF238D" w:rsidRDefault="00DF238D" w:rsidP="00DF238D">
      <w:pPr>
        <w:ind w:firstLine="567"/>
        <w:jc w:val="both"/>
      </w:pPr>
      <w:r w:rsidRPr="00DF238D">
        <w:rPr>
          <w:b/>
          <w:bCs/>
        </w:rPr>
        <w:t>Отработанные топливные фильтры.</w:t>
      </w:r>
      <w:r w:rsidRPr="00DF238D">
        <w:t xml:space="preserve"> Образуются при эксплуатации автотранспорта и спецтехники, а также оборудования. Отработанные топливные фильтры образуются в количестве 0,757 т/год.</w:t>
      </w:r>
    </w:p>
    <w:p w14:paraId="41A23A4F" w14:textId="77777777" w:rsidR="00DF238D" w:rsidRPr="00DF238D" w:rsidRDefault="00DF238D" w:rsidP="00DF238D">
      <w:pPr>
        <w:ind w:firstLine="567"/>
        <w:jc w:val="both"/>
      </w:pPr>
      <w:r w:rsidRPr="00DF238D">
        <w:rPr>
          <w:bCs/>
          <w:color w:val="000000"/>
        </w:rPr>
        <w:t>Согласно классификатору, отработанные топливные фильтры относятся к опасным отходам. Код отхода</w:t>
      </w:r>
      <w:r w:rsidRPr="00DF238D">
        <w:rPr>
          <w:color w:val="000000"/>
        </w:rPr>
        <w:t xml:space="preserve"> № </w:t>
      </w:r>
      <w:r w:rsidRPr="00DF238D">
        <w:t>16 01 07*.</w:t>
      </w:r>
    </w:p>
    <w:p w14:paraId="07A3AE9D" w14:textId="77777777" w:rsidR="00DF238D" w:rsidRPr="00DF238D" w:rsidRDefault="00DF238D" w:rsidP="00DF238D">
      <w:pPr>
        <w:ind w:firstLine="567"/>
        <w:jc w:val="both"/>
      </w:pPr>
      <w:r w:rsidRPr="00DF238D">
        <w:rPr>
          <w:b/>
          <w:bCs/>
        </w:rPr>
        <w:t>Лом черных металлов.</w:t>
      </w:r>
      <w:r w:rsidRPr="00DF238D">
        <w:t xml:space="preserve"> Образуются при эксплуатации автотранспорта и спецтехники, а также оборудования. Лом черных металлов образуется в количестве 5,291 т/год.</w:t>
      </w:r>
    </w:p>
    <w:p w14:paraId="2D6E7336" w14:textId="77777777" w:rsidR="00DF238D" w:rsidRPr="00DF238D" w:rsidRDefault="00DF238D" w:rsidP="00DF238D">
      <w:pPr>
        <w:ind w:firstLine="567"/>
        <w:jc w:val="both"/>
      </w:pPr>
      <w:r w:rsidRPr="00DF238D">
        <w:rPr>
          <w:bCs/>
          <w:color w:val="000000"/>
        </w:rPr>
        <w:t>Согласно классификатору, лом черных металлов относится к неопасным отходам. Код отхода</w:t>
      </w:r>
      <w:r w:rsidRPr="00DF238D">
        <w:rPr>
          <w:color w:val="000000"/>
        </w:rPr>
        <w:t xml:space="preserve"> № </w:t>
      </w:r>
      <w:r w:rsidRPr="00DF238D">
        <w:t>16 01 17.</w:t>
      </w:r>
    </w:p>
    <w:p w14:paraId="01469E9C" w14:textId="77777777" w:rsidR="00DF238D" w:rsidRPr="00DF238D" w:rsidRDefault="00DF238D" w:rsidP="00DF238D">
      <w:pPr>
        <w:ind w:firstLine="567"/>
        <w:jc w:val="both"/>
      </w:pPr>
      <w:r w:rsidRPr="00DF238D">
        <w:rPr>
          <w:b/>
          <w:bCs/>
        </w:rPr>
        <w:t>Отработанные пневматические шины.</w:t>
      </w:r>
      <w:r w:rsidRPr="00DF238D">
        <w:t xml:space="preserve"> Образуются при эксплуатации автотранспорта и спецтехники. Отработанные пневматические шины образуется в количестве 271,371 т/год.</w:t>
      </w:r>
    </w:p>
    <w:p w14:paraId="0D3F7ECC" w14:textId="77777777" w:rsidR="00DF238D" w:rsidRPr="00DF238D" w:rsidRDefault="00DF238D" w:rsidP="00DF238D">
      <w:pPr>
        <w:ind w:firstLine="567"/>
        <w:jc w:val="both"/>
      </w:pPr>
      <w:r w:rsidRPr="00DF238D">
        <w:rPr>
          <w:bCs/>
          <w:color w:val="000000"/>
        </w:rPr>
        <w:t>Согласно классификатору, отработанные пневматические шины относятся к неопасным отходам. Код отхода</w:t>
      </w:r>
      <w:r w:rsidRPr="00DF238D">
        <w:rPr>
          <w:color w:val="000000"/>
        </w:rPr>
        <w:t xml:space="preserve"> № </w:t>
      </w:r>
      <w:r w:rsidRPr="00DF238D">
        <w:t>16 01 03.</w:t>
      </w:r>
    </w:p>
    <w:p w14:paraId="57F00D75" w14:textId="77777777" w:rsidR="00DF238D" w:rsidRPr="00DF238D" w:rsidRDefault="00DF238D" w:rsidP="00DF238D">
      <w:pPr>
        <w:ind w:firstLine="567"/>
        <w:jc w:val="both"/>
      </w:pPr>
      <w:r w:rsidRPr="00DF238D">
        <w:rPr>
          <w:b/>
          <w:bCs/>
        </w:rPr>
        <w:t>Строительный отходы.</w:t>
      </w:r>
      <w:r w:rsidRPr="00DF238D">
        <w:t xml:space="preserve"> Образуются в процессе строительства пруда-испарителя и представляют собой брак </w:t>
      </w:r>
      <w:proofErr w:type="spellStart"/>
      <w:r w:rsidRPr="00DF238D">
        <w:t>геомембраны</w:t>
      </w:r>
      <w:proofErr w:type="spellEnd"/>
      <w:r w:rsidRPr="00DF238D">
        <w:t xml:space="preserve"> или </w:t>
      </w:r>
      <w:proofErr w:type="spellStart"/>
      <w:r w:rsidRPr="00DF238D">
        <w:t>геотекстиля</w:t>
      </w:r>
      <w:proofErr w:type="spellEnd"/>
      <w:r w:rsidRPr="00DF238D">
        <w:t>. Строительные отходы образуются в количестве 0,25 т/год.</w:t>
      </w:r>
    </w:p>
    <w:p w14:paraId="2F41336F" w14:textId="77777777" w:rsidR="00DF238D" w:rsidRPr="00DF238D" w:rsidRDefault="00DF238D" w:rsidP="00DF238D">
      <w:pPr>
        <w:ind w:firstLine="567"/>
        <w:jc w:val="both"/>
      </w:pPr>
      <w:r w:rsidRPr="00DF238D">
        <w:rPr>
          <w:bCs/>
          <w:color w:val="000000"/>
        </w:rPr>
        <w:t>Согласно классификатору, строительные отходы относятся к неопасным отходам. Код отхода</w:t>
      </w:r>
      <w:r w:rsidRPr="00DF238D">
        <w:rPr>
          <w:color w:val="000000"/>
        </w:rPr>
        <w:t xml:space="preserve"> № </w:t>
      </w:r>
      <w:r w:rsidRPr="00DF238D">
        <w:t>17 09 04.</w:t>
      </w:r>
    </w:p>
    <w:p w14:paraId="735EF719" w14:textId="77777777" w:rsidR="00DF238D" w:rsidRPr="00DF238D" w:rsidRDefault="00DF238D" w:rsidP="00DF238D">
      <w:pPr>
        <w:ind w:firstLine="567"/>
        <w:jc w:val="both"/>
      </w:pPr>
      <w:r w:rsidRPr="00DF238D">
        <w:rPr>
          <w:b/>
          <w:bCs/>
          <w:color w:val="000000"/>
        </w:rPr>
        <w:t>Тара из-под взрывчатых веществ.</w:t>
      </w:r>
      <w:r w:rsidRPr="00DF238D">
        <w:rPr>
          <w:color w:val="000000"/>
        </w:rPr>
        <w:t xml:space="preserve"> </w:t>
      </w:r>
      <w:r w:rsidRPr="00DF238D">
        <w:t xml:space="preserve">Образуется в процессе взрывных работ и представляют собой мешки. </w:t>
      </w:r>
      <w:r w:rsidRPr="00DF238D">
        <w:rPr>
          <w:color w:val="000000"/>
        </w:rPr>
        <w:t>Тара из-под взрывчатых веществ</w:t>
      </w:r>
      <w:r w:rsidRPr="00DF238D">
        <w:t xml:space="preserve"> образуется в количестве 20 т/год.</w:t>
      </w:r>
    </w:p>
    <w:p w14:paraId="1D3A68C1" w14:textId="77777777" w:rsidR="00DF238D" w:rsidRPr="00DF238D" w:rsidRDefault="00DF238D" w:rsidP="00DF238D">
      <w:pPr>
        <w:ind w:firstLine="567"/>
        <w:jc w:val="both"/>
        <w:rPr>
          <w:color w:val="000000"/>
        </w:rPr>
      </w:pPr>
      <w:r w:rsidRPr="00DF238D">
        <w:rPr>
          <w:bCs/>
          <w:color w:val="000000"/>
        </w:rPr>
        <w:t>Согласно классификатору, тара из-под взрывчатых веществ относится к опасным отходам. Код отхода</w:t>
      </w:r>
      <w:r w:rsidRPr="00DF238D">
        <w:rPr>
          <w:color w:val="000000"/>
        </w:rPr>
        <w:t xml:space="preserve"> № 15 01 10*</w:t>
      </w:r>
    </w:p>
    <w:p w14:paraId="64D17287" w14:textId="77777777" w:rsidR="00DF238D" w:rsidRPr="00DF238D" w:rsidRDefault="00DF238D" w:rsidP="00DF238D">
      <w:pPr>
        <w:ind w:firstLine="567"/>
        <w:jc w:val="both"/>
      </w:pPr>
      <w:proofErr w:type="spellStart"/>
      <w:r w:rsidRPr="00DF238D">
        <w:rPr>
          <w:b/>
          <w:bCs/>
        </w:rPr>
        <w:t>Нефтешлам</w:t>
      </w:r>
      <w:proofErr w:type="spellEnd"/>
      <w:r w:rsidRPr="00DF238D">
        <w:t xml:space="preserve">. Образуется в процессе очистки карьерных вод в нефтеловушке. </w:t>
      </w:r>
      <w:proofErr w:type="spellStart"/>
      <w:r w:rsidRPr="00DF238D">
        <w:rPr>
          <w:color w:val="000000"/>
        </w:rPr>
        <w:t>Нефтешлам</w:t>
      </w:r>
      <w:proofErr w:type="spellEnd"/>
      <w:r w:rsidRPr="00DF238D">
        <w:rPr>
          <w:color w:val="000000"/>
        </w:rPr>
        <w:t xml:space="preserve"> образуется в количестве</w:t>
      </w:r>
      <w:r w:rsidRPr="00DF238D">
        <w:t xml:space="preserve"> 2 т/год.</w:t>
      </w:r>
    </w:p>
    <w:p w14:paraId="52238AA5" w14:textId="77777777" w:rsidR="00DF238D" w:rsidRPr="00DF238D" w:rsidRDefault="00DF238D" w:rsidP="00DF238D">
      <w:pPr>
        <w:ind w:firstLine="567"/>
        <w:jc w:val="both"/>
      </w:pPr>
      <w:r w:rsidRPr="00DF238D">
        <w:rPr>
          <w:bCs/>
          <w:color w:val="000000"/>
        </w:rPr>
        <w:t xml:space="preserve">Согласно классификатору, </w:t>
      </w:r>
      <w:proofErr w:type="spellStart"/>
      <w:r w:rsidRPr="00DF238D">
        <w:rPr>
          <w:bCs/>
          <w:color w:val="000000"/>
        </w:rPr>
        <w:t>нефтешлам</w:t>
      </w:r>
      <w:proofErr w:type="spellEnd"/>
      <w:r w:rsidRPr="00DF238D">
        <w:rPr>
          <w:bCs/>
          <w:color w:val="000000"/>
        </w:rPr>
        <w:t xml:space="preserve"> относится к опасным отходам. Код отхода</w:t>
      </w:r>
      <w:r w:rsidRPr="00DF238D">
        <w:rPr>
          <w:color w:val="000000"/>
        </w:rPr>
        <w:t xml:space="preserve"> № 16 07 99*</w:t>
      </w:r>
    </w:p>
    <w:p w14:paraId="388AC178" w14:textId="77777777" w:rsidR="00DF238D" w:rsidRPr="00DF238D" w:rsidRDefault="00DF238D" w:rsidP="00DF238D">
      <w:pPr>
        <w:ind w:firstLine="567"/>
        <w:jc w:val="both"/>
        <w:rPr>
          <w:bCs/>
          <w:color w:val="000000"/>
        </w:rPr>
      </w:pPr>
      <w:r w:rsidRPr="00DF238D">
        <w:rPr>
          <w:bCs/>
          <w:color w:val="000000"/>
        </w:rPr>
        <w:t xml:space="preserve">Капитальный ремонт и техническое обслуживание спецтехники будет осуществляться по мере необходимости в сервис-центрах ближайших населенных пунктах. </w:t>
      </w:r>
    </w:p>
    <w:p w14:paraId="3E2CF727" w14:textId="77777777" w:rsidR="00DF238D" w:rsidRPr="00DF238D" w:rsidRDefault="00DF238D" w:rsidP="00DF238D">
      <w:pPr>
        <w:ind w:firstLine="567"/>
        <w:jc w:val="both"/>
        <w:rPr>
          <w:bCs/>
          <w:color w:val="000000"/>
        </w:rPr>
      </w:pPr>
      <w:r w:rsidRPr="00DF238D">
        <w:rPr>
          <w:bCs/>
          <w:color w:val="000000"/>
        </w:rPr>
        <w:t>Планом горных работ не предусматриваются отходы, образующиеся при строительстве объектов инфраструктуры.</w:t>
      </w:r>
    </w:p>
    <w:p w14:paraId="5E1275D9" w14:textId="77777777" w:rsidR="00DF238D" w:rsidRPr="00DF238D" w:rsidRDefault="00DF238D" w:rsidP="00DF238D">
      <w:pPr>
        <w:ind w:firstLine="567"/>
        <w:jc w:val="both"/>
        <w:rPr>
          <w:bCs/>
          <w:color w:val="000000"/>
        </w:rPr>
      </w:pPr>
      <w:r w:rsidRPr="00DF238D">
        <w:rPr>
          <w:bCs/>
          <w:color w:val="000000"/>
        </w:rPr>
        <w:t>Здания поверхностной инфраструктуры промышленной площадки и вахтового поселка проектируемого предприятия предусматриваются модульные, с учетом круглогодичного использования, на ровном щебёночном основании.</w:t>
      </w:r>
    </w:p>
    <w:p w14:paraId="053FE824" w14:textId="77777777" w:rsidR="00DF238D" w:rsidRPr="00DF238D" w:rsidRDefault="00DF238D" w:rsidP="00DF238D">
      <w:pPr>
        <w:ind w:firstLine="567"/>
        <w:jc w:val="both"/>
        <w:rPr>
          <w:bCs/>
          <w:color w:val="000000"/>
        </w:rPr>
      </w:pPr>
      <w:r w:rsidRPr="00DF238D">
        <w:rPr>
          <w:bCs/>
          <w:color w:val="000000"/>
        </w:rPr>
        <w:t>Подрядчик предоставляет готовыми к эксплуатации здания с укомплектованными инженерными системами, мебелью, технологическим оборудованием, специальным инструментом, запасными частями, запасными герметизирующими прокладками для окон и дверей и другими изделиями.</w:t>
      </w:r>
    </w:p>
    <w:p w14:paraId="7FB96C8A" w14:textId="77777777" w:rsidR="00DF238D" w:rsidRPr="00DF238D" w:rsidRDefault="00DF238D" w:rsidP="00DF238D">
      <w:pPr>
        <w:ind w:firstLine="567"/>
        <w:jc w:val="both"/>
        <w:rPr>
          <w:bCs/>
          <w:color w:val="000000"/>
        </w:rPr>
      </w:pPr>
      <w:r w:rsidRPr="00DF238D">
        <w:rPr>
          <w:bCs/>
          <w:color w:val="000000"/>
        </w:rPr>
        <w:t xml:space="preserve">Образующиеся отходы (твердые бытовые отходы; промасленная ветошь, огарки сварочных электродов, металлолом, отработанные масла, отработанные шины, отходы </w:t>
      </w:r>
      <w:r w:rsidRPr="00DF238D">
        <w:rPr>
          <w:bCs/>
          <w:color w:val="000000"/>
        </w:rPr>
        <w:lastRenderedPageBreak/>
        <w:t>медпункта) подлежат накоплению (до 6 месяцев) с последующим вывозом специализированной организацией по договору, опасные отходы передаются специализированным организациям, имеющим лицензию на выполнение работ (оказанию услуг) по переработке, обезвреживанию, утилизации и (или) уничтожению опасных отходов (п.1 ст.336 ЭК РК). Неопасные отходы направляются специализированным организациям, подавшим уведомление о начале деятельности по сбору, сортировке и (или) транспортировке отходов, восстановлению и (или) уничтожению неопасных отходов (п 1 ст.337 ЭК РК).</w:t>
      </w:r>
    </w:p>
    <w:p w14:paraId="0785E492" w14:textId="77777777" w:rsidR="00DF238D" w:rsidRPr="00DF238D" w:rsidRDefault="00DF238D" w:rsidP="00DF238D">
      <w:pPr>
        <w:pStyle w:val="ac"/>
        <w:spacing w:after="0" w:line="240" w:lineRule="auto"/>
        <w:ind w:left="0" w:firstLine="567"/>
        <w:jc w:val="both"/>
        <w:rPr>
          <w:rFonts w:ascii="Times New Roman" w:hAnsi="Times New Roman"/>
          <w:sz w:val="24"/>
          <w:szCs w:val="24"/>
        </w:rPr>
      </w:pPr>
      <w:r w:rsidRPr="00DF238D">
        <w:rPr>
          <w:rFonts w:ascii="Times New Roman" w:hAnsi="Times New Roman"/>
          <w:bCs/>
          <w:color w:val="000000"/>
          <w:sz w:val="24"/>
          <w:szCs w:val="24"/>
        </w:rPr>
        <w:t>Вскрышная порода будет размещаться на отвале вскрышных пород.</w:t>
      </w:r>
      <w:r w:rsidRPr="00DF238D">
        <w:rPr>
          <w:rFonts w:ascii="Times New Roman" w:hAnsi="Times New Roman"/>
          <w:sz w:val="24"/>
          <w:szCs w:val="24"/>
        </w:rPr>
        <w:t xml:space="preserve"> Часть вскрышных пород, в объеме 2083,2 тыс. м</w:t>
      </w:r>
      <w:r w:rsidRPr="00DF238D">
        <w:rPr>
          <w:rFonts w:ascii="Times New Roman" w:hAnsi="Times New Roman"/>
          <w:sz w:val="24"/>
          <w:szCs w:val="24"/>
          <w:vertAlign w:val="superscript"/>
        </w:rPr>
        <w:t>3</w:t>
      </w:r>
      <w:r w:rsidRPr="00DF238D">
        <w:rPr>
          <w:rFonts w:ascii="Times New Roman" w:hAnsi="Times New Roman"/>
          <w:sz w:val="24"/>
          <w:szCs w:val="24"/>
        </w:rPr>
        <w:t xml:space="preserve"> будет использована на обустройство Автодороги – 248,2 тыс. м</w:t>
      </w:r>
      <w:r w:rsidRPr="00DF238D">
        <w:rPr>
          <w:rFonts w:ascii="Times New Roman" w:hAnsi="Times New Roman"/>
          <w:sz w:val="24"/>
          <w:szCs w:val="24"/>
          <w:vertAlign w:val="superscript"/>
        </w:rPr>
        <w:t>3</w:t>
      </w:r>
      <w:r w:rsidRPr="00DF238D">
        <w:rPr>
          <w:rFonts w:ascii="Times New Roman" w:hAnsi="Times New Roman"/>
          <w:sz w:val="24"/>
          <w:szCs w:val="24"/>
        </w:rPr>
        <w:t>; Площадка вахтового посёлка – 82,8 тыс. м</w:t>
      </w:r>
      <w:r w:rsidRPr="00DF238D">
        <w:rPr>
          <w:rFonts w:ascii="Times New Roman" w:hAnsi="Times New Roman"/>
          <w:sz w:val="24"/>
          <w:szCs w:val="24"/>
          <w:vertAlign w:val="superscript"/>
        </w:rPr>
        <w:t>3</w:t>
      </w:r>
      <w:r w:rsidRPr="00DF238D">
        <w:rPr>
          <w:rFonts w:ascii="Times New Roman" w:hAnsi="Times New Roman"/>
          <w:sz w:val="24"/>
          <w:szCs w:val="24"/>
        </w:rPr>
        <w:t>; Промышленная площадка – 110,0 тыс. м</w:t>
      </w:r>
      <w:r w:rsidRPr="00DF238D">
        <w:rPr>
          <w:rFonts w:ascii="Times New Roman" w:hAnsi="Times New Roman"/>
          <w:sz w:val="24"/>
          <w:szCs w:val="24"/>
          <w:vertAlign w:val="superscript"/>
        </w:rPr>
        <w:t>3</w:t>
      </w:r>
      <w:r w:rsidRPr="00DF238D">
        <w:rPr>
          <w:rFonts w:ascii="Times New Roman" w:hAnsi="Times New Roman"/>
          <w:sz w:val="24"/>
          <w:szCs w:val="24"/>
        </w:rPr>
        <w:t>; Площадка склада забалансовой руды – 363,35 тыс. м</w:t>
      </w:r>
      <w:r w:rsidRPr="00DF238D">
        <w:rPr>
          <w:rFonts w:ascii="Times New Roman" w:hAnsi="Times New Roman"/>
          <w:sz w:val="24"/>
          <w:szCs w:val="24"/>
          <w:vertAlign w:val="superscript"/>
        </w:rPr>
        <w:t>3</w:t>
      </w:r>
      <w:r w:rsidRPr="00DF238D">
        <w:rPr>
          <w:rFonts w:ascii="Times New Roman" w:hAnsi="Times New Roman"/>
          <w:sz w:val="24"/>
          <w:szCs w:val="24"/>
        </w:rPr>
        <w:t>; Площадка склада товарной руды – 220,5 тыс. м</w:t>
      </w:r>
      <w:r w:rsidRPr="00DF238D">
        <w:rPr>
          <w:rFonts w:ascii="Times New Roman" w:hAnsi="Times New Roman"/>
          <w:sz w:val="24"/>
          <w:szCs w:val="24"/>
          <w:vertAlign w:val="superscript"/>
        </w:rPr>
        <w:t>3</w:t>
      </w:r>
      <w:r w:rsidRPr="00DF238D">
        <w:rPr>
          <w:rFonts w:ascii="Times New Roman" w:hAnsi="Times New Roman"/>
          <w:sz w:val="24"/>
          <w:szCs w:val="24"/>
        </w:rPr>
        <w:t>; Площадка склада ВВ – 14,42784 тыс. м</w:t>
      </w:r>
      <w:r w:rsidRPr="00DF238D">
        <w:rPr>
          <w:rFonts w:ascii="Times New Roman" w:hAnsi="Times New Roman"/>
          <w:sz w:val="24"/>
          <w:szCs w:val="24"/>
          <w:vertAlign w:val="superscript"/>
        </w:rPr>
        <w:t>3</w:t>
      </w:r>
      <w:r w:rsidRPr="00DF238D">
        <w:rPr>
          <w:rFonts w:ascii="Times New Roman" w:hAnsi="Times New Roman"/>
          <w:sz w:val="24"/>
          <w:szCs w:val="24"/>
        </w:rPr>
        <w:t>; Площадка склада СДЯВ – 10,848 тыс. м</w:t>
      </w:r>
      <w:r w:rsidRPr="00DF238D">
        <w:rPr>
          <w:rFonts w:ascii="Times New Roman" w:hAnsi="Times New Roman"/>
          <w:sz w:val="24"/>
          <w:szCs w:val="24"/>
          <w:vertAlign w:val="superscript"/>
        </w:rPr>
        <w:t>3</w:t>
      </w:r>
      <w:r w:rsidRPr="00DF238D">
        <w:rPr>
          <w:rFonts w:ascii="Times New Roman" w:hAnsi="Times New Roman"/>
          <w:sz w:val="24"/>
          <w:szCs w:val="24"/>
        </w:rPr>
        <w:t>; Пруд-испаритель – 1033,1 тыс. м</w:t>
      </w:r>
      <w:r w:rsidRPr="00DF238D">
        <w:rPr>
          <w:rFonts w:ascii="Times New Roman" w:hAnsi="Times New Roman"/>
          <w:sz w:val="24"/>
          <w:szCs w:val="24"/>
          <w:vertAlign w:val="superscript"/>
        </w:rPr>
        <w:t>3</w:t>
      </w:r>
      <w:r w:rsidRPr="00DF238D">
        <w:rPr>
          <w:rFonts w:ascii="Times New Roman" w:hAnsi="Times New Roman"/>
          <w:sz w:val="24"/>
          <w:szCs w:val="24"/>
        </w:rPr>
        <w:t>. В случае строительства фабрики и хвостохранилища на территории месторождения также возможно использование вскрышной породы для строительных нужд.</w:t>
      </w:r>
    </w:p>
    <w:p w14:paraId="369E6106" w14:textId="77777777" w:rsidR="00DF238D" w:rsidRPr="00DF238D" w:rsidRDefault="00DF238D" w:rsidP="00DF238D">
      <w:pPr>
        <w:overflowPunct w:val="0"/>
        <w:autoSpaceDE w:val="0"/>
        <w:autoSpaceDN w:val="0"/>
        <w:adjustRightInd w:val="0"/>
        <w:ind w:firstLine="567"/>
        <w:jc w:val="both"/>
        <w:textAlignment w:val="baseline"/>
      </w:pPr>
      <w:r w:rsidRPr="00DF238D">
        <w:rPr>
          <w:color w:val="000000"/>
        </w:rPr>
        <w:t>Управление отходами горнодобывающей промышленности осуществляется в соответствии с принципом иерархии, установленным статьей 329 Экологического Кодекса.</w:t>
      </w:r>
    </w:p>
    <w:p w14:paraId="74FCEE8E" w14:textId="77777777" w:rsidR="00DF238D" w:rsidRPr="00DF238D" w:rsidRDefault="00DF238D" w:rsidP="00DF238D">
      <w:pPr>
        <w:ind w:firstLine="567"/>
        <w:jc w:val="both"/>
      </w:pPr>
      <w:r w:rsidRPr="00DF238D">
        <w:rPr>
          <w:color w:val="000000"/>
        </w:rPr>
        <w:t>Складирование отходов горнодобывающей промышленности должно осуществляться в специально установленных местах, определенных проектным документом, разработанным в соответствии с законодательством Республики Казахстан, и соответствующих условиям экологического разрешения.</w:t>
      </w:r>
    </w:p>
    <w:p w14:paraId="2658B373" w14:textId="77777777" w:rsidR="00DF238D" w:rsidRPr="00DF238D" w:rsidRDefault="00DF238D" w:rsidP="00DF238D">
      <w:pPr>
        <w:pStyle w:val="a4"/>
        <w:spacing w:after="0"/>
        <w:ind w:left="0" w:firstLine="567"/>
        <w:jc w:val="both"/>
        <w:rPr>
          <w:color w:val="000000"/>
        </w:rPr>
      </w:pPr>
      <w:r w:rsidRPr="00DF238D">
        <w:rPr>
          <w:color w:val="000000"/>
        </w:rPr>
        <w:t>Запрещается складирование отходов горнодобывающей промышленности вне специально установленных мест.</w:t>
      </w:r>
    </w:p>
    <w:p w14:paraId="33E911FA" w14:textId="77777777" w:rsidR="00DF238D" w:rsidRPr="00DF238D" w:rsidRDefault="00DF238D" w:rsidP="00DF238D">
      <w:pPr>
        <w:pStyle w:val="a4"/>
        <w:spacing w:after="0"/>
        <w:ind w:left="0" w:firstLine="567"/>
        <w:jc w:val="both"/>
      </w:pPr>
      <w:r w:rsidRPr="00DF238D">
        <w:t>Отходы, образующиеся в процессе ликвидации последствий недропользования представлены в Отчете о возможных воздействиях к Плану ликвидации последствий недропользования.</w:t>
      </w:r>
    </w:p>
    <w:p w14:paraId="7EF3B08A" w14:textId="77777777" w:rsidR="00C03EE8" w:rsidRPr="00DF238D" w:rsidRDefault="00C03EE8" w:rsidP="004F470C">
      <w:pPr>
        <w:pStyle w:val="a4"/>
        <w:spacing w:after="0"/>
        <w:ind w:left="0" w:firstLine="567"/>
        <w:jc w:val="both"/>
      </w:pPr>
    </w:p>
    <w:bookmarkEnd w:id="15"/>
    <w:bookmarkEnd w:id="16"/>
    <w:p w14:paraId="43A56DC5" w14:textId="77777777" w:rsidR="004C2CBE" w:rsidRPr="00DF238D" w:rsidRDefault="004C2CBE" w:rsidP="004F470C">
      <w:pPr>
        <w:ind w:firstLine="567"/>
        <w:jc w:val="both"/>
        <w:rPr>
          <w:b/>
        </w:rPr>
      </w:pPr>
      <w:r w:rsidRPr="00DF238D">
        <w:rPr>
          <w:b/>
        </w:rPr>
        <w:t>      7) информация:</w:t>
      </w:r>
    </w:p>
    <w:p w14:paraId="3C70FC61" w14:textId="77777777" w:rsidR="004C2CBE" w:rsidRPr="00DF238D" w:rsidRDefault="004C2CBE" w:rsidP="004F470C">
      <w:pPr>
        <w:ind w:firstLine="567"/>
        <w:jc w:val="both"/>
        <w:rPr>
          <w:b/>
        </w:rPr>
      </w:pPr>
      <w:bookmarkStart w:id="18" w:name="z116"/>
      <w:bookmarkEnd w:id="17"/>
      <w:r w:rsidRPr="00DF238D">
        <w:rPr>
          <w:b/>
        </w:rPr>
        <w:t xml:space="preserve">      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 </w:t>
      </w:r>
    </w:p>
    <w:p w14:paraId="65D016F2" w14:textId="77777777" w:rsidR="004C2CBE" w:rsidRPr="00DF238D" w:rsidRDefault="004C2CBE" w:rsidP="004F470C">
      <w:pPr>
        <w:ind w:firstLine="567"/>
        <w:jc w:val="both"/>
      </w:pPr>
      <w:bookmarkStart w:id="19" w:name="z117"/>
      <w:bookmarkStart w:id="20" w:name="z119"/>
      <w:bookmarkEnd w:id="18"/>
      <w:r w:rsidRPr="00DF238D">
        <w:t xml:space="preserve">Потенциальные опасности, связанные с риском функционирования предприятия, могут возникнуть в результате воздействия, как природных факторов, так и антропогенных. </w:t>
      </w:r>
    </w:p>
    <w:p w14:paraId="7B0D39A5" w14:textId="4783AC5C" w:rsidR="004C2CBE" w:rsidRPr="00DF238D" w:rsidRDefault="004C2CBE" w:rsidP="004F470C">
      <w:pPr>
        <w:ind w:firstLine="567"/>
        <w:jc w:val="both"/>
      </w:pPr>
      <w:r w:rsidRPr="00DF238D">
        <w:t>Наиболее вероятными авариями на рассматриваемом объекте могут быть пожары. Проектные решения предусматривают все необходимые мероприятия и решения направленные на недопущение и предотвращение данных ситуаций.</w:t>
      </w:r>
    </w:p>
    <w:p w14:paraId="4569792F" w14:textId="77777777" w:rsidR="004C2CBE" w:rsidRPr="00DF238D" w:rsidRDefault="004C2CBE" w:rsidP="004F470C">
      <w:pPr>
        <w:ind w:firstLine="567"/>
        <w:jc w:val="both"/>
        <w:rPr>
          <w:b/>
        </w:rPr>
      </w:pPr>
      <w:r w:rsidRPr="00DF238D">
        <w:rPr>
          <w:b/>
        </w:rPr>
        <w:t>о возможных существенных вредных воздействиях на окружающую среду, связанных с рисками возникновения аварий и опасных природных явлений;</w:t>
      </w:r>
    </w:p>
    <w:p w14:paraId="6865129E" w14:textId="77777777" w:rsidR="00DF238D" w:rsidRPr="00DF238D" w:rsidRDefault="00DF238D" w:rsidP="00DF238D">
      <w:pPr>
        <w:ind w:firstLine="567"/>
        <w:jc w:val="both"/>
      </w:pPr>
      <w:bookmarkStart w:id="21" w:name="z118"/>
      <w:bookmarkStart w:id="22" w:name="_Hlk163068423"/>
      <w:bookmarkEnd w:id="19"/>
    </w:p>
    <w:bookmarkEnd w:id="22"/>
    <w:p w14:paraId="35ADD887" w14:textId="77777777" w:rsidR="004C2CBE" w:rsidRPr="00DF238D" w:rsidRDefault="004C2CBE" w:rsidP="004F470C">
      <w:pPr>
        <w:ind w:firstLine="567"/>
        <w:jc w:val="both"/>
        <w:rPr>
          <w:b/>
        </w:rPr>
      </w:pPr>
      <w:r w:rsidRPr="00DF238D">
        <w:rPr>
          <w:b/>
        </w:rPr>
        <w:t>о мерах по предотвращению аварий и опасных природных явлений и ликвидации их последствий, включая оповещение населения;</w:t>
      </w:r>
    </w:p>
    <w:bookmarkEnd w:id="21"/>
    <w:p w14:paraId="2DDDA8AD" w14:textId="77777777" w:rsidR="00DF238D" w:rsidRPr="00DF238D" w:rsidRDefault="00DF238D" w:rsidP="00DF238D">
      <w:pPr>
        <w:ind w:firstLine="567"/>
        <w:jc w:val="both"/>
      </w:pPr>
      <w:r w:rsidRPr="00DF238D">
        <w:t>В целях обеспечения готовности к действиям по локализации и ликвидации последствий аварий организации, имеющие опасные производственные объекты, обязаны:</w:t>
      </w:r>
    </w:p>
    <w:p w14:paraId="2B9CADDF" w14:textId="77777777" w:rsidR="00DF238D" w:rsidRPr="00DF238D" w:rsidRDefault="00DF238D" w:rsidP="00DF238D">
      <w:pPr>
        <w:ind w:firstLine="567"/>
        <w:jc w:val="both"/>
      </w:pPr>
      <w:r w:rsidRPr="00DF238D">
        <w:t xml:space="preserve">1) Планировать и осуществлять мероприятия по локализации и ликвидации последствий аварий на опасных производственных объектах;  </w:t>
      </w:r>
    </w:p>
    <w:p w14:paraId="34C70041" w14:textId="77777777" w:rsidR="00DF238D" w:rsidRPr="00DF238D" w:rsidRDefault="00DF238D" w:rsidP="00DF238D">
      <w:pPr>
        <w:ind w:firstLine="567"/>
        <w:jc w:val="both"/>
      </w:pPr>
      <w:r w:rsidRPr="00DF238D">
        <w:t xml:space="preserve">2) Привлекать к профилактическим работам по предупреждению аварий на опасных производственных объектах, локализации и ликвидации их последствий военизированные аварийно-спасательные службы и формирования; </w:t>
      </w:r>
    </w:p>
    <w:p w14:paraId="516198F3" w14:textId="77777777" w:rsidR="00DF238D" w:rsidRPr="00DF238D" w:rsidRDefault="00DF238D" w:rsidP="00DF238D">
      <w:pPr>
        <w:ind w:firstLine="567"/>
        <w:jc w:val="both"/>
      </w:pPr>
      <w:r w:rsidRPr="00DF238D">
        <w:t xml:space="preserve">3) Иметь резервы материальных и финансовых ресурсов для локализации и ликвидации последствий аварий;  </w:t>
      </w:r>
    </w:p>
    <w:p w14:paraId="28358C3A" w14:textId="77777777" w:rsidR="00DF238D" w:rsidRPr="00DF238D" w:rsidRDefault="00DF238D" w:rsidP="00DF238D">
      <w:pPr>
        <w:ind w:firstLine="567"/>
        <w:jc w:val="both"/>
      </w:pPr>
      <w:r w:rsidRPr="00DF238D">
        <w:lastRenderedPageBreak/>
        <w:t xml:space="preserve">4) Обучать работников методам защиты и действиям в случае аварии на опасных производственных объектах;  </w:t>
      </w:r>
    </w:p>
    <w:p w14:paraId="295160C4" w14:textId="77777777" w:rsidR="00DF238D" w:rsidRPr="00DF238D" w:rsidRDefault="00DF238D" w:rsidP="00DF238D">
      <w:pPr>
        <w:ind w:firstLine="567"/>
        <w:jc w:val="both"/>
      </w:pPr>
      <w:r w:rsidRPr="00DF238D">
        <w:t xml:space="preserve">5) Создавать системы наблюдения, оповещения, связи и поддержки действий в случае аварии на опасных производственных объектах и обеспечивать их устойчивое функционирование. </w:t>
      </w:r>
    </w:p>
    <w:p w14:paraId="31FA14EC" w14:textId="77777777" w:rsidR="00DF238D" w:rsidRPr="00DF238D" w:rsidRDefault="00DF238D" w:rsidP="00DF238D">
      <w:pPr>
        <w:ind w:firstLine="567"/>
        <w:jc w:val="both"/>
      </w:pPr>
      <w:r w:rsidRPr="00DF238D">
        <w:t>На опасном производственном объекте разрабатывается план ликвидации аварий.</w:t>
      </w:r>
    </w:p>
    <w:p w14:paraId="620173C7" w14:textId="77777777" w:rsidR="00DF238D" w:rsidRPr="00DF238D" w:rsidRDefault="00DF238D" w:rsidP="00DF238D">
      <w:pPr>
        <w:ind w:firstLine="567"/>
        <w:jc w:val="both"/>
      </w:pPr>
      <w:r w:rsidRPr="00DF238D">
        <w:t xml:space="preserve">В плане ликвидации аварий предусматриваются мероприятия по спасению людей, действия персонала и аварийных спасательных служб. </w:t>
      </w:r>
    </w:p>
    <w:p w14:paraId="6CC39586" w14:textId="77777777" w:rsidR="00DF238D" w:rsidRPr="00DF238D" w:rsidRDefault="00DF238D" w:rsidP="00DF238D">
      <w:pPr>
        <w:ind w:firstLine="567"/>
        <w:jc w:val="both"/>
      </w:pPr>
      <w:r w:rsidRPr="00DF238D">
        <w:t xml:space="preserve">План ликвидации аварий содержит: </w:t>
      </w:r>
    </w:p>
    <w:p w14:paraId="264C15AA" w14:textId="77777777" w:rsidR="00DF238D" w:rsidRPr="00DF238D" w:rsidRDefault="00DF238D" w:rsidP="00DF238D">
      <w:pPr>
        <w:ind w:firstLine="567"/>
        <w:jc w:val="both"/>
      </w:pPr>
      <w:r w:rsidRPr="00DF238D">
        <w:t xml:space="preserve">1) Оперативную часть; </w:t>
      </w:r>
    </w:p>
    <w:p w14:paraId="4FE7E875" w14:textId="77777777" w:rsidR="00DF238D" w:rsidRPr="00DF238D" w:rsidRDefault="00DF238D" w:rsidP="00DF238D">
      <w:pPr>
        <w:ind w:firstLine="567"/>
        <w:jc w:val="both"/>
      </w:pPr>
      <w:r w:rsidRPr="00DF238D">
        <w:t xml:space="preserve">2) Распределение обязанностей между персоналом, участвующим в ликвидации аварий, последовательность их действий; </w:t>
      </w:r>
    </w:p>
    <w:p w14:paraId="0ECDB835" w14:textId="77777777" w:rsidR="00DF238D" w:rsidRPr="00DF238D" w:rsidRDefault="00DF238D" w:rsidP="00DF238D">
      <w:pPr>
        <w:ind w:firstLine="567"/>
        <w:jc w:val="both"/>
      </w:pPr>
      <w:r w:rsidRPr="00DF238D">
        <w:t xml:space="preserve">3) Список должностных лиц и учреждений, оповещаемых в случае аварии и участвующих в ее ликвидации. </w:t>
      </w:r>
    </w:p>
    <w:p w14:paraId="05208BB8" w14:textId="77777777" w:rsidR="00DF238D" w:rsidRPr="00DF238D" w:rsidRDefault="00DF238D" w:rsidP="00DF238D">
      <w:pPr>
        <w:ind w:firstLine="567"/>
        <w:jc w:val="both"/>
      </w:pPr>
      <w:r w:rsidRPr="00DF238D">
        <w:t xml:space="preserve">План ликвидации аварий утверждается руководителем организации и согласовывается с аварийно-спасательными службами и формированиями: </w:t>
      </w:r>
    </w:p>
    <w:p w14:paraId="4C9CC9BD" w14:textId="77777777" w:rsidR="00DF238D" w:rsidRPr="00DF238D" w:rsidRDefault="00DF238D" w:rsidP="00DF238D">
      <w:pPr>
        <w:ind w:firstLine="567"/>
        <w:jc w:val="both"/>
      </w:pPr>
      <w:r w:rsidRPr="00DF238D">
        <w:t xml:space="preserve">- в целях предотвращения обрушений и деформаций бортов и уступов карьеров, обеспечения их устойчивости предусмотрены мероприятия по предварительному осушению карьеров, сооружению </w:t>
      </w:r>
      <w:proofErr w:type="spellStart"/>
      <w:r w:rsidRPr="00DF238D">
        <w:t>пригрузки</w:t>
      </w:r>
      <w:proofErr w:type="spellEnd"/>
      <w:r w:rsidRPr="00DF238D">
        <w:t xml:space="preserve"> откосов рабочих уступов в рыхлой толще, применению специальной методики буровзрывных работ (предварительное </w:t>
      </w:r>
      <w:proofErr w:type="spellStart"/>
      <w:r w:rsidRPr="00DF238D">
        <w:t>щелеобразование</w:t>
      </w:r>
      <w:proofErr w:type="spellEnd"/>
      <w:r w:rsidRPr="00DF238D">
        <w:t xml:space="preserve">), постоянным маркшейдерским и визуальным наблюдением за состоянием бортов и уступов карьеров; </w:t>
      </w:r>
    </w:p>
    <w:p w14:paraId="35F444D5" w14:textId="77777777" w:rsidR="00DF238D" w:rsidRPr="00DF238D" w:rsidRDefault="00DF238D" w:rsidP="00DF238D">
      <w:pPr>
        <w:ind w:firstLine="567"/>
        <w:jc w:val="both"/>
      </w:pPr>
      <w:r w:rsidRPr="00DF238D">
        <w:t xml:space="preserve">- предусматривается полная механизация взрывных работ, ведение взрывных работ осуществляется централизованно – специализированным взрывным цехом. На время взрывных работ все работники карьеров выводятся в безопасные места; </w:t>
      </w:r>
    </w:p>
    <w:p w14:paraId="77016BCD" w14:textId="77777777" w:rsidR="00DF238D" w:rsidRPr="00DF238D" w:rsidRDefault="00DF238D" w:rsidP="00DF238D">
      <w:pPr>
        <w:ind w:firstLine="567"/>
        <w:jc w:val="both"/>
      </w:pPr>
      <w:r w:rsidRPr="00DF238D">
        <w:t xml:space="preserve">- для обеспечения безопасной эксплуатации автомобильных дорог предусматривается: расположение проезжей части и обочины вне зоны возможного падения камней с вышележащего уступа, отсыпку  породным валом высотой не менее 1,5 м, установка стандартных знаков, предусмотренных Правилами дорожного движения, для регулирования движение на дорогах; </w:t>
      </w:r>
    </w:p>
    <w:p w14:paraId="0C91A22B" w14:textId="77777777" w:rsidR="00DF238D" w:rsidRPr="00DF238D" w:rsidRDefault="00DF238D" w:rsidP="00DF238D">
      <w:pPr>
        <w:ind w:firstLine="567"/>
        <w:jc w:val="both"/>
      </w:pPr>
      <w:r w:rsidRPr="00DF238D">
        <w:t xml:space="preserve">- на железнодорожном транспорте, используются автоматические блокировки перегонов и системы электрической централизации стрелок на станциях, освещение станций, постов и разъездов в темное время суток, устройство переездов, оборудованных системой переездной сигнализации, все тяговые агрегаты оборудуются радиосвязью; </w:t>
      </w:r>
    </w:p>
    <w:p w14:paraId="4A07077D" w14:textId="77777777" w:rsidR="00DF238D" w:rsidRPr="00DF238D" w:rsidRDefault="00DF238D" w:rsidP="00DF238D">
      <w:pPr>
        <w:ind w:firstLine="567"/>
        <w:jc w:val="both"/>
      </w:pPr>
      <w:r w:rsidRPr="00DF238D">
        <w:t xml:space="preserve">-  механизация вспомогательных горных работ: дробление негабарита механическим способом с использованием экскаватора, оборудованного </w:t>
      </w:r>
      <w:proofErr w:type="spellStart"/>
      <w:r w:rsidRPr="00DF238D">
        <w:t>бутобоем</w:t>
      </w:r>
      <w:proofErr w:type="spellEnd"/>
      <w:r w:rsidRPr="00DF238D">
        <w:t xml:space="preserve">; </w:t>
      </w:r>
    </w:p>
    <w:p w14:paraId="0AB72546" w14:textId="77777777" w:rsidR="00DF238D" w:rsidRPr="00DF238D" w:rsidRDefault="00DF238D" w:rsidP="00DF238D">
      <w:pPr>
        <w:ind w:firstLine="567"/>
        <w:jc w:val="both"/>
      </w:pPr>
      <w:r w:rsidRPr="00DF238D">
        <w:t xml:space="preserve">- обучение персонала действиям в аварийных ситуациях, предупреждению и ликвидации последствий аварий и чрезвычайных ситуаций, оказанию первой медицинской помощи пострадавшим на производстве; </w:t>
      </w:r>
    </w:p>
    <w:p w14:paraId="2F1DA042" w14:textId="77777777" w:rsidR="00DF238D" w:rsidRPr="00DF238D" w:rsidRDefault="00DF238D" w:rsidP="00DF238D">
      <w:pPr>
        <w:ind w:firstLine="567"/>
        <w:jc w:val="both"/>
      </w:pPr>
      <w:r w:rsidRPr="00DF238D">
        <w:t xml:space="preserve">- разработка Плана действий по предупреждению аварий, катастроф и стихийных бедствий на карьере, предусматривающего порядок действий персонала при возникновении аварийных ситуаций, схему оповещения персонала и мероприятия по экстренной остановке производства и отключению аварийного оборудования, путей эвакуации людей из опасных зон;  </w:t>
      </w:r>
    </w:p>
    <w:p w14:paraId="1E99D5CD" w14:textId="77777777" w:rsidR="00DF238D" w:rsidRPr="00DF238D" w:rsidRDefault="00DF238D" w:rsidP="00DF238D">
      <w:pPr>
        <w:ind w:firstLine="567"/>
        <w:jc w:val="both"/>
      </w:pPr>
      <w:r w:rsidRPr="00DF238D">
        <w:t xml:space="preserve">- осуществление производственного контроля и управления промышленной безопасностью путем проведения комплекса мероприятий, направленных на обеспечение безопасного функционирования опасных производственных объектов, на предупреждение аварий на этих объектах, обеспечение готовности к локализации аварий и инцидентов и ликвидации их последствий; </w:t>
      </w:r>
    </w:p>
    <w:p w14:paraId="0EABDA70" w14:textId="77777777" w:rsidR="00DF238D" w:rsidRPr="00DF238D" w:rsidRDefault="00DF238D" w:rsidP="00DF238D">
      <w:pPr>
        <w:ind w:firstLine="567"/>
        <w:jc w:val="both"/>
      </w:pPr>
      <w:r w:rsidRPr="00DF238D">
        <w:t xml:space="preserve">- строительство внутренних дорог и проездов в технологической зоне, обеспечивающих удобный подъезд транспорта; </w:t>
      </w:r>
    </w:p>
    <w:p w14:paraId="71E7C0AB" w14:textId="77777777" w:rsidR="00DF238D" w:rsidRPr="00DF238D" w:rsidRDefault="00DF238D" w:rsidP="00DF238D">
      <w:pPr>
        <w:ind w:firstLine="567"/>
        <w:jc w:val="both"/>
      </w:pPr>
      <w:r w:rsidRPr="00DF238D">
        <w:lastRenderedPageBreak/>
        <w:t xml:space="preserve">- допуск к техническому руководству горными работами лиц, имеющих законченное высшее горнотехническое образование и имеющих право ответственного ведения горных работ; </w:t>
      </w:r>
    </w:p>
    <w:p w14:paraId="62D752FC" w14:textId="77777777" w:rsidR="00DF238D" w:rsidRPr="00DF238D" w:rsidRDefault="00DF238D" w:rsidP="00DF238D">
      <w:pPr>
        <w:ind w:firstLine="567"/>
        <w:jc w:val="both"/>
      </w:pPr>
      <w:r w:rsidRPr="00DF238D">
        <w:t xml:space="preserve">- управление объектами горнодобывающего и транспортного оборудования, других специализированных участков карьера, лицами, прошедшими специальное обучение, сдавшими экзамены, получившими удостоверение на право управления соответствующими машинами и механизмами, ознакомленными с Инструкцией по безопасным методам ведения работ по их профессии; </w:t>
      </w:r>
    </w:p>
    <w:p w14:paraId="799778EA" w14:textId="77777777" w:rsidR="00DF238D" w:rsidRPr="00DF238D" w:rsidRDefault="00DF238D" w:rsidP="00DF238D">
      <w:pPr>
        <w:ind w:firstLine="567"/>
        <w:jc w:val="both"/>
      </w:pPr>
      <w:r w:rsidRPr="00DF238D">
        <w:t xml:space="preserve">- обеспечение рабочих и специалистов в соответствии с утвержденными нормами специальной одеждой, специальной обувью, исправными защитными касками, очками и другими средствами индивидуальной защиты, соответствующей их специальности и условиям работы; </w:t>
      </w:r>
    </w:p>
    <w:p w14:paraId="4306B460" w14:textId="77777777" w:rsidR="00DF238D" w:rsidRPr="00DF238D" w:rsidRDefault="00DF238D" w:rsidP="00DF238D">
      <w:pPr>
        <w:ind w:firstLine="567"/>
        <w:jc w:val="both"/>
      </w:pPr>
      <w:r w:rsidRPr="00DF238D">
        <w:t xml:space="preserve">- организация передвижения транспорта для перевозки ВМ в соответствии с «Правилами дорожного движения» и «Правилами перевозки опасных грузов автомобильным транспортом»; </w:t>
      </w:r>
    </w:p>
    <w:p w14:paraId="73429B04" w14:textId="77777777" w:rsidR="00DF238D" w:rsidRPr="00DF238D" w:rsidRDefault="00DF238D" w:rsidP="00DF238D">
      <w:pPr>
        <w:ind w:firstLine="567"/>
        <w:jc w:val="both"/>
      </w:pPr>
      <w:r w:rsidRPr="00DF238D">
        <w:t xml:space="preserve">- транспортирование ВМ от складов до места работы производится на автотранспорте, оборудованном согласно «Инструкции для водителя».  </w:t>
      </w:r>
    </w:p>
    <w:p w14:paraId="5D41E7FB" w14:textId="77777777" w:rsidR="00DF238D" w:rsidRPr="00DF238D" w:rsidRDefault="00DF238D" w:rsidP="00DF238D">
      <w:pPr>
        <w:ind w:firstLine="567"/>
        <w:jc w:val="both"/>
      </w:pPr>
      <w:r w:rsidRPr="00DF238D">
        <w:t>В рамках реализации намечаемой деятельности предусмотрены все необходимые меры по предотвращению негативного воздействия на компоненты окружающей среды: водные ресурсы (включая подземные), атмосферный воздух, почвенно-растительный покров, животный мир, а также на экосистему в целом.</w:t>
      </w:r>
    </w:p>
    <w:p w14:paraId="446D6804" w14:textId="77777777" w:rsidR="00DF238D" w:rsidRPr="00DF238D" w:rsidRDefault="00DF238D" w:rsidP="00DF238D">
      <w:pPr>
        <w:ind w:firstLine="567"/>
        <w:jc w:val="both"/>
      </w:pPr>
      <w:r w:rsidRPr="00DF238D">
        <w:t>Риски загрязнения земельных участков, водных объектов (поверхностных и подземных), атмосферного воздуха, почвы, а также негативного влияния на флору и фауну на рассматриваемом участке отсутствуют. Проектные решения направлены на минимизацию экологических воздействий и соответствуют требованиям природоохранного законодательства Республики Казахстан.</w:t>
      </w:r>
    </w:p>
    <w:p w14:paraId="343C4782" w14:textId="77777777" w:rsidR="00DF238D" w:rsidRPr="00DF238D" w:rsidRDefault="00DF238D" w:rsidP="00DF238D">
      <w:pPr>
        <w:ind w:firstLine="567"/>
        <w:jc w:val="both"/>
      </w:pPr>
      <w:r w:rsidRPr="00DF238D">
        <w:t>Месторождение Баксы расположено вне пределов водоохранных зон и полос ближайших водных объектов. Поверхностные и подземные водоемы в пределах лицензионного участка отсутствуют. Это исключает риск прямого загрязнения природных водных ресурсов.</w:t>
      </w:r>
    </w:p>
    <w:p w14:paraId="079008D7" w14:textId="77777777" w:rsidR="00DF238D" w:rsidRPr="00DF238D" w:rsidRDefault="00DF238D" w:rsidP="00DF238D">
      <w:pPr>
        <w:ind w:firstLine="567"/>
        <w:jc w:val="both"/>
      </w:pPr>
      <w:r w:rsidRPr="00DF238D">
        <w:t>Все отходы производства и потребления будут временно накапливаться на территории участка в специально оборудованных местах (контейнерах, емкостях, специальной площадке), исключающих контакт с окружающей средой. Вывоз и утилизация отходов будут осуществляться силами специализированных организаций на основании заключённых договоров, с соблюдением всех требований законодательства в области обращения с отходами.</w:t>
      </w:r>
    </w:p>
    <w:p w14:paraId="3BAFE5F0" w14:textId="77777777" w:rsidR="00DF238D" w:rsidRPr="00DF238D" w:rsidRDefault="00DF238D" w:rsidP="00DF238D">
      <w:pPr>
        <w:ind w:firstLine="567"/>
        <w:jc w:val="both"/>
      </w:pPr>
      <w:r w:rsidRPr="00DF238D">
        <w:t>Вскрышная порода будет размещаться на специально отведенном породном отвале, с соблюдением норм по стабилизации откосов, предотвращению эрозии и запыления.</w:t>
      </w:r>
    </w:p>
    <w:p w14:paraId="66150D1D" w14:textId="77777777" w:rsidR="00DF238D" w:rsidRPr="00DF238D" w:rsidRDefault="00DF238D" w:rsidP="00DF238D">
      <w:pPr>
        <w:ind w:firstLine="567"/>
        <w:jc w:val="both"/>
      </w:pPr>
      <w:r w:rsidRPr="00DF238D">
        <w:t>Хозяйственно-бытовые сточные воды будут собираться в герметичных емкостях (биотуалеты заводского изготовления, септики), с последующим вывозом на лицензированные очистные сооружения;</w:t>
      </w:r>
    </w:p>
    <w:p w14:paraId="50A50513" w14:textId="77777777" w:rsidR="00DF238D" w:rsidRPr="00DF238D" w:rsidRDefault="00DF238D" w:rsidP="00DF238D">
      <w:pPr>
        <w:ind w:firstLine="567"/>
        <w:jc w:val="both"/>
      </w:pPr>
      <w:r w:rsidRPr="00DF238D">
        <w:t>Карьерные воды направляются в пруд-испаритель, который будет оборудован современными противофильтрационными экранами (</w:t>
      </w:r>
      <w:proofErr w:type="spellStart"/>
      <w:r w:rsidRPr="00DF238D">
        <w:t>геотекстиль</w:t>
      </w:r>
      <w:proofErr w:type="spellEnd"/>
      <w:r w:rsidRPr="00DF238D">
        <w:t xml:space="preserve">, </w:t>
      </w:r>
      <w:proofErr w:type="spellStart"/>
      <w:r w:rsidRPr="00DF238D">
        <w:t>геомембрана</w:t>
      </w:r>
      <w:proofErr w:type="spellEnd"/>
      <w:r w:rsidRPr="00DF238D">
        <w:t>), что полностью исключает возможность инфильтрации загрязненных вод в грунт и подземные горизонты.</w:t>
      </w:r>
    </w:p>
    <w:p w14:paraId="65C08730" w14:textId="77777777" w:rsidR="00DF238D" w:rsidRPr="00DF238D" w:rsidRDefault="00DF238D" w:rsidP="00DF238D">
      <w:pPr>
        <w:ind w:firstLine="567"/>
        <w:jc w:val="both"/>
      </w:pPr>
      <w:r w:rsidRPr="00DF238D">
        <w:t>Источники загрязнения атмосферного воздуха минимальны и связаны преимущественно с работой техники для проведения земляных/добычных работ. Планируются мероприятия по снижению запылённости (регулярное орошение (пылеподавление), соблюдение скоростного режима), контроль выбросов, профилактический осмотр и техническое обслуживание оборудования, в т.ч. проверка герметичности топливных систем.</w:t>
      </w:r>
    </w:p>
    <w:p w14:paraId="260F1BC0" w14:textId="77777777" w:rsidR="00DF238D" w:rsidRPr="00DF238D" w:rsidRDefault="00DF238D" w:rsidP="00DF238D">
      <w:pPr>
        <w:ind w:firstLine="567"/>
        <w:jc w:val="both"/>
      </w:pPr>
      <w:r w:rsidRPr="00DF238D">
        <w:lastRenderedPageBreak/>
        <w:t>Проект предусматривает комплекс мер по предотвращению нарушения среды обитания объектов животного мира. В частности:</w:t>
      </w:r>
    </w:p>
    <w:p w14:paraId="2CA84A07" w14:textId="77777777" w:rsidR="00DF238D" w:rsidRPr="00DF238D" w:rsidRDefault="00DF238D" w:rsidP="00DF238D">
      <w:pPr>
        <w:ind w:firstLine="567"/>
        <w:jc w:val="both"/>
      </w:pPr>
      <w:r w:rsidRPr="00DF238D">
        <w:t>- исключается размещение объектов и проведение работ на особо ценных природных участках;</w:t>
      </w:r>
    </w:p>
    <w:p w14:paraId="4F2CA7A3" w14:textId="77777777" w:rsidR="00DF238D" w:rsidRPr="00DF238D" w:rsidRDefault="00DF238D" w:rsidP="00DF238D">
      <w:pPr>
        <w:ind w:firstLine="567"/>
        <w:jc w:val="both"/>
      </w:pPr>
      <w:r w:rsidRPr="00DF238D">
        <w:t>- сохраняются пути миграции животных;</w:t>
      </w:r>
    </w:p>
    <w:p w14:paraId="7F2801C9" w14:textId="77777777" w:rsidR="00DF238D" w:rsidRPr="00DF238D" w:rsidRDefault="00DF238D" w:rsidP="00DF238D">
      <w:pPr>
        <w:ind w:firstLine="567"/>
        <w:jc w:val="both"/>
      </w:pPr>
      <w:r w:rsidRPr="00DF238D">
        <w:t>- обеспечивается информационный инструктаж персонала по соблюдению природоохранного режима.</w:t>
      </w:r>
    </w:p>
    <w:p w14:paraId="3CD9799A" w14:textId="77777777" w:rsidR="00DF238D" w:rsidRPr="00DF238D" w:rsidRDefault="00DF238D" w:rsidP="00DF238D">
      <w:pPr>
        <w:ind w:firstLine="567"/>
        <w:jc w:val="both"/>
      </w:pPr>
      <w:r w:rsidRPr="00DF238D">
        <w:t>Пожарная и экологическая безопасность:</w:t>
      </w:r>
    </w:p>
    <w:p w14:paraId="7E1ACCE7" w14:textId="77777777" w:rsidR="00DF238D" w:rsidRPr="00DF238D" w:rsidRDefault="00DF238D" w:rsidP="00DF238D">
      <w:pPr>
        <w:ind w:firstLine="567"/>
        <w:jc w:val="both"/>
      </w:pPr>
      <w:r w:rsidRPr="00DF238D">
        <w:t xml:space="preserve">- Заправка техники будет осуществляться строго на специально отведенных и обустроенных площадках, оснащенных </w:t>
      </w:r>
      <w:proofErr w:type="spellStart"/>
      <w:r w:rsidRPr="00DF238D">
        <w:t>противоразливным</w:t>
      </w:r>
      <w:proofErr w:type="spellEnd"/>
      <w:r w:rsidRPr="00DF238D">
        <w:t xml:space="preserve"> покрытием;</w:t>
      </w:r>
    </w:p>
    <w:p w14:paraId="6533B074" w14:textId="77777777" w:rsidR="00DF238D" w:rsidRPr="00DF238D" w:rsidRDefault="00DF238D" w:rsidP="00DF238D">
      <w:pPr>
        <w:ind w:firstLine="567"/>
        <w:jc w:val="both"/>
      </w:pPr>
      <w:r w:rsidRPr="00DF238D">
        <w:t>- Техника будет проходить регулярный осмотр перед выходом на смену;</w:t>
      </w:r>
    </w:p>
    <w:p w14:paraId="0B0539C5" w14:textId="77777777" w:rsidR="00DF238D" w:rsidRPr="00DF238D" w:rsidRDefault="00DF238D" w:rsidP="00DF238D">
      <w:pPr>
        <w:ind w:firstLine="567"/>
        <w:jc w:val="both"/>
      </w:pPr>
      <w:r w:rsidRPr="00DF238D">
        <w:t>- В административно-бытовых и производственных помещениях размещены средства первичного пожаротушения согласно действующим нормативам;</w:t>
      </w:r>
    </w:p>
    <w:p w14:paraId="6285F60F" w14:textId="77777777" w:rsidR="00DF238D" w:rsidRPr="00DF238D" w:rsidRDefault="00DF238D" w:rsidP="00DF238D">
      <w:pPr>
        <w:ind w:firstLine="567"/>
        <w:jc w:val="both"/>
      </w:pPr>
      <w:r w:rsidRPr="00DF238D">
        <w:t>- Персонал будет проходить регулярный инструктаж по действиям в случае чрезвычайных ситуаций.</w:t>
      </w:r>
    </w:p>
    <w:p w14:paraId="483D7FD4" w14:textId="77777777" w:rsidR="00DF238D" w:rsidRPr="00DF238D" w:rsidRDefault="00DF238D" w:rsidP="00DF238D">
      <w:pPr>
        <w:ind w:firstLine="567"/>
        <w:jc w:val="both"/>
      </w:pPr>
      <w:r w:rsidRPr="00DF238D">
        <w:t>Учитывая изложенное, можно с уверенностью утверждать, что реализация намечаемой деятельности будет осуществляться с соблюдением принципов рационального природопользования и без ущерба для компонентов окружающей среды. Все возможные риски идентифицированы и нейтрализованы за счет проектных и организационных решений. Намечаемая деятельность не окажет значимого воздействия на водные ресурсы, атмосферный воздух, почвы, растительный и животный мир.</w:t>
      </w:r>
    </w:p>
    <w:p w14:paraId="6146A931" w14:textId="45960873" w:rsidR="004C2CBE" w:rsidRPr="00DF238D" w:rsidRDefault="004C2CBE" w:rsidP="004F470C">
      <w:pPr>
        <w:ind w:firstLine="567"/>
        <w:jc w:val="both"/>
      </w:pPr>
    </w:p>
    <w:p w14:paraId="6ED59A3C" w14:textId="77777777" w:rsidR="004C2CBE" w:rsidRPr="00DF238D" w:rsidRDefault="004C2CBE" w:rsidP="004F470C">
      <w:pPr>
        <w:ind w:firstLine="567"/>
        <w:jc w:val="both"/>
        <w:rPr>
          <w:b/>
        </w:rPr>
      </w:pPr>
      <w:r w:rsidRPr="00DF238D">
        <w:rPr>
          <w:b/>
        </w:rPr>
        <w:t>      8) краткое описание:</w:t>
      </w:r>
    </w:p>
    <w:p w14:paraId="138ADD0C" w14:textId="7C1367AD" w:rsidR="004C2CBE" w:rsidRPr="00DF238D" w:rsidRDefault="004C2CBE" w:rsidP="004F470C">
      <w:pPr>
        <w:ind w:firstLine="567"/>
        <w:jc w:val="both"/>
        <w:rPr>
          <w:b/>
        </w:rPr>
      </w:pPr>
      <w:bookmarkStart w:id="23" w:name="z120"/>
      <w:bookmarkEnd w:id="20"/>
      <w:r w:rsidRPr="00DF238D">
        <w:rPr>
          <w:b/>
        </w:rPr>
        <w:t>      мер по предотвращению, сокращению, смягчению выявленных существенных воздействий намечаемой деятельности на окружающую среду;</w:t>
      </w:r>
    </w:p>
    <w:p w14:paraId="35257E5B"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bookmarkStart w:id="24" w:name="_Hlk94631725"/>
      <w:r w:rsidRPr="00DF238D">
        <w:rPr>
          <w:rFonts w:ascii="Times New Roman" w:hAnsi="Times New Roman" w:cs="Times New Roman"/>
          <w:color w:val="000000"/>
          <w:sz w:val="24"/>
          <w:szCs w:val="24"/>
          <w:lang w:bidi="ru-RU"/>
        </w:rPr>
        <w:t>Основная задача при деятельности предприятия состоит в безопасном проведении всего комплекса работ с отсутствием вреда здоровью персонала и минимальном воздействии на окружающую среду.</w:t>
      </w:r>
    </w:p>
    <w:p w14:paraId="7A6D28AB"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Для создания нормальных санитарно-гигиенических условий труда и обеспечения минимального уровня воздействия на атмосферный воздух проектом предусмотрено осуществление следующих мероприятий предупредительного характера:</w:t>
      </w:r>
    </w:p>
    <w:p w14:paraId="48BE307E" w14:textId="77777777" w:rsidR="00DF238D" w:rsidRPr="00DF238D" w:rsidRDefault="00DF238D" w:rsidP="00DF238D">
      <w:pPr>
        <w:pStyle w:val="12"/>
        <w:numPr>
          <w:ilvl w:val="0"/>
          <w:numId w:val="33"/>
        </w:numPr>
        <w:shd w:val="clear" w:color="auto" w:fill="auto"/>
        <w:tabs>
          <w:tab w:val="left" w:pos="1423"/>
        </w:tabs>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для предупреждения загрязнения воздуха производить проверку двигателей всех механизмов на токсичность выхлопных газов;</w:t>
      </w:r>
    </w:p>
    <w:p w14:paraId="43571BBA" w14:textId="77777777" w:rsidR="00DF238D" w:rsidRPr="00DF238D" w:rsidRDefault="00DF238D" w:rsidP="00DF238D">
      <w:pPr>
        <w:pStyle w:val="12"/>
        <w:numPr>
          <w:ilvl w:val="0"/>
          <w:numId w:val="33"/>
        </w:numPr>
        <w:shd w:val="clear" w:color="auto" w:fill="auto"/>
        <w:tabs>
          <w:tab w:val="left" w:pos="1423"/>
        </w:tabs>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осуществление инструментальных замеров на границе СЗЗ раз в квартал, согласно максимально-разовым предельно-допустимым концентрациям указанных веществ;</w:t>
      </w:r>
    </w:p>
    <w:p w14:paraId="7FCF931F" w14:textId="77777777" w:rsidR="00DF238D" w:rsidRPr="00DF238D" w:rsidRDefault="00DF238D" w:rsidP="00DF238D">
      <w:pPr>
        <w:pStyle w:val="12"/>
        <w:numPr>
          <w:ilvl w:val="0"/>
          <w:numId w:val="33"/>
        </w:numPr>
        <w:shd w:val="clear" w:color="auto" w:fill="auto"/>
        <w:tabs>
          <w:tab w:val="left" w:pos="1423"/>
        </w:tabs>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соблюдать правила и технику пожарной безопасности при эксплуатации</w:t>
      </w:r>
    </w:p>
    <w:p w14:paraId="594C0352"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В комплекс организационно-технических мероприятий, направленных на снижение воздействия на атмосферный воздух, включаются:</w:t>
      </w:r>
    </w:p>
    <w:p w14:paraId="542852C1" w14:textId="77777777" w:rsidR="00DF238D" w:rsidRPr="00DF238D" w:rsidRDefault="00DF238D" w:rsidP="00DF238D">
      <w:pPr>
        <w:pStyle w:val="12"/>
        <w:numPr>
          <w:ilvl w:val="0"/>
          <w:numId w:val="33"/>
        </w:numPr>
        <w:shd w:val="clear" w:color="auto" w:fill="auto"/>
        <w:tabs>
          <w:tab w:val="left" w:pos="1423"/>
        </w:tabs>
        <w:spacing w:line="240" w:lineRule="auto"/>
        <w:ind w:firstLine="567"/>
        <w:jc w:val="both"/>
        <w:rPr>
          <w:rFonts w:ascii="Times New Roman" w:hAnsi="Times New Roman" w:cs="Times New Roman"/>
          <w:sz w:val="24"/>
          <w:szCs w:val="24"/>
        </w:rPr>
      </w:pPr>
      <w:proofErr w:type="spellStart"/>
      <w:r w:rsidRPr="00DF238D">
        <w:rPr>
          <w:rFonts w:ascii="Times New Roman" w:hAnsi="Times New Roman" w:cs="Times New Roman"/>
          <w:color w:val="000000"/>
          <w:sz w:val="24"/>
          <w:szCs w:val="24"/>
          <w:lang w:bidi="ru-RU"/>
        </w:rPr>
        <w:t>гидрообеспыливание</w:t>
      </w:r>
      <w:proofErr w:type="spellEnd"/>
      <w:r w:rsidRPr="00DF238D">
        <w:rPr>
          <w:rFonts w:ascii="Times New Roman" w:hAnsi="Times New Roman" w:cs="Times New Roman"/>
          <w:color w:val="000000"/>
          <w:sz w:val="24"/>
          <w:szCs w:val="24"/>
          <w:lang w:bidi="ru-RU"/>
        </w:rPr>
        <w:t xml:space="preserve"> технологических дорог и выполнение земляных работ с организацией пылеподавления в теплое время года;</w:t>
      </w:r>
    </w:p>
    <w:p w14:paraId="29FB9A85" w14:textId="77777777" w:rsidR="00DF238D" w:rsidRPr="00DF238D" w:rsidRDefault="00DF238D" w:rsidP="00DF238D">
      <w:pPr>
        <w:pStyle w:val="12"/>
        <w:numPr>
          <w:ilvl w:val="0"/>
          <w:numId w:val="33"/>
        </w:numPr>
        <w:shd w:val="clear" w:color="auto" w:fill="auto"/>
        <w:tabs>
          <w:tab w:val="left" w:pos="1421"/>
        </w:tabs>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при инструктаже обслуживающего персонала, водителей обращается особое внимание о необходимости работы двигателей на оптимальных режимах, с целью уменьшения выбросов;</w:t>
      </w:r>
    </w:p>
    <w:p w14:paraId="3463A314" w14:textId="77777777" w:rsidR="00DF238D" w:rsidRPr="00DF238D" w:rsidRDefault="00DF238D" w:rsidP="00DF238D">
      <w:pPr>
        <w:pStyle w:val="12"/>
        <w:numPr>
          <w:ilvl w:val="0"/>
          <w:numId w:val="33"/>
        </w:numPr>
        <w:shd w:val="clear" w:color="auto" w:fill="auto"/>
        <w:tabs>
          <w:tab w:val="left" w:pos="1421"/>
        </w:tabs>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устройство пылеподавления;</w:t>
      </w:r>
    </w:p>
    <w:p w14:paraId="6D740A08" w14:textId="77777777" w:rsidR="00DF238D" w:rsidRPr="00DF238D" w:rsidRDefault="00DF238D" w:rsidP="00DF238D">
      <w:pPr>
        <w:pStyle w:val="12"/>
        <w:numPr>
          <w:ilvl w:val="0"/>
          <w:numId w:val="33"/>
        </w:numPr>
        <w:shd w:val="clear" w:color="auto" w:fill="auto"/>
        <w:tabs>
          <w:tab w:val="left" w:pos="1421"/>
        </w:tabs>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при выпуске промышленностью нейтрализаторов выхлопных газов, соответствующих используемым машинам прорабатывается возможность их установки на автомобилях.</w:t>
      </w:r>
    </w:p>
    <w:p w14:paraId="17B1D7F5"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Таким образом, остаточные воздействия намечаемой деятельности, используемые при оценке величины и значимости воздействий на воздушную среду, ввиду отсутствия возможных смягчающих мероприятий, принимаются на уровне определенных первоначальных воздействий.</w:t>
      </w:r>
    </w:p>
    <w:p w14:paraId="1CB6A002"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lastRenderedPageBreak/>
        <w:t>При соблюдении специального режима хозяйственная деятельность рассматриваемого объекта вредного воздействия на поверхностные и подземные воды оказывать не будет.</w:t>
      </w:r>
    </w:p>
    <w:p w14:paraId="25252393"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Для защиты поверхностных и подземных вод от загрязнения рабочим проектом предусмотрены следующие мероприятия:</w:t>
      </w:r>
    </w:p>
    <w:p w14:paraId="1CD296BF" w14:textId="77777777" w:rsidR="00DF238D" w:rsidRPr="00DF238D" w:rsidRDefault="00DF238D" w:rsidP="00DF238D">
      <w:pPr>
        <w:pStyle w:val="12"/>
        <w:numPr>
          <w:ilvl w:val="0"/>
          <w:numId w:val="33"/>
        </w:numPr>
        <w:shd w:val="clear" w:color="auto" w:fill="auto"/>
        <w:tabs>
          <w:tab w:val="left" w:pos="850"/>
        </w:tabs>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Не допущение сбросов сточных вод на рельеф местности или водных объектов;</w:t>
      </w:r>
    </w:p>
    <w:p w14:paraId="55EDD6C8" w14:textId="77777777" w:rsidR="00DF238D" w:rsidRPr="00DF238D" w:rsidRDefault="00DF238D" w:rsidP="00DF238D">
      <w:pPr>
        <w:pStyle w:val="12"/>
        <w:numPr>
          <w:ilvl w:val="0"/>
          <w:numId w:val="33"/>
        </w:numPr>
        <w:shd w:val="clear" w:color="auto" w:fill="auto"/>
        <w:tabs>
          <w:tab w:val="left" w:pos="855"/>
        </w:tabs>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Проведение регулярного мониторинга поверхностных вод на ближайших водных объектах.</w:t>
      </w:r>
    </w:p>
    <w:p w14:paraId="205595BE" w14:textId="77777777" w:rsidR="00DF238D" w:rsidRPr="00DF238D" w:rsidRDefault="00DF238D" w:rsidP="00DF238D">
      <w:pPr>
        <w:pStyle w:val="12"/>
        <w:numPr>
          <w:ilvl w:val="0"/>
          <w:numId w:val="33"/>
        </w:numPr>
        <w:shd w:val="clear" w:color="auto" w:fill="auto"/>
        <w:tabs>
          <w:tab w:val="left" w:pos="850"/>
        </w:tabs>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Содержание территории участка в санитарно-чистом состоянии согласно санитарно-эпидемиологическим нормам и охраны окружающей среды - постоянно;</w:t>
      </w:r>
    </w:p>
    <w:p w14:paraId="0E5E60C2"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eastAsia="Courier New" w:hAnsi="Times New Roman" w:cs="Times New Roman"/>
          <w:color w:val="000000"/>
          <w:sz w:val="24"/>
          <w:szCs w:val="24"/>
          <w:lang w:bidi="ru-RU"/>
        </w:rPr>
        <w:t xml:space="preserve">- </w:t>
      </w:r>
      <w:r w:rsidRPr="00DF238D">
        <w:rPr>
          <w:rFonts w:ascii="Times New Roman" w:hAnsi="Times New Roman" w:cs="Times New Roman"/>
          <w:color w:val="000000"/>
          <w:sz w:val="24"/>
          <w:szCs w:val="24"/>
          <w:lang w:bidi="ru-RU"/>
        </w:rPr>
        <w:t>Исключение загрязнения подземных и поверхностных вод техногенными стоками (утечки масла и дизтоплива от транспортной техники). Для этого своевременно будет проводиться технический осмотр, чтобы содержать транспортную технику в исправном состоянии, что исключает возникновения аварийных ситуаций.</w:t>
      </w:r>
    </w:p>
    <w:p w14:paraId="55B2B7EF"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eastAsia="Courier New" w:hAnsi="Times New Roman" w:cs="Times New Roman"/>
          <w:color w:val="000000"/>
          <w:sz w:val="24"/>
          <w:szCs w:val="24"/>
          <w:lang w:bidi="ru-RU"/>
        </w:rPr>
        <w:t xml:space="preserve">- </w:t>
      </w:r>
      <w:r w:rsidRPr="00DF238D">
        <w:rPr>
          <w:rFonts w:ascii="Times New Roman" w:hAnsi="Times New Roman" w:cs="Times New Roman"/>
          <w:color w:val="000000"/>
          <w:sz w:val="24"/>
          <w:szCs w:val="24"/>
          <w:lang w:bidi="ru-RU"/>
        </w:rPr>
        <w:t>Проведение постоянных наблюдений за автотранспортом и техникой;</w:t>
      </w:r>
    </w:p>
    <w:p w14:paraId="44473446"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eastAsia="Courier New" w:hAnsi="Times New Roman" w:cs="Times New Roman"/>
          <w:color w:val="000000"/>
          <w:sz w:val="24"/>
          <w:szCs w:val="24"/>
          <w:lang w:bidi="ru-RU"/>
        </w:rPr>
        <w:t xml:space="preserve">- </w:t>
      </w:r>
      <w:r w:rsidRPr="00DF238D">
        <w:rPr>
          <w:rFonts w:ascii="Times New Roman" w:hAnsi="Times New Roman" w:cs="Times New Roman"/>
          <w:color w:val="000000"/>
          <w:sz w:val="24"/>
          <w:szCs w:val="24"/>
          <w:lang w:bidi="ru-RU"/>
        </w:rPr>
        <w:t>Применение оптимальных технологических решений, не оказывающие негативного влияния на окружающую природную среду, и исключающие возможные аварийные ситуации;</w:t>
      </w:r>
    </w:p>
    <w:p w14:paraId="7AAD4335"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eastAsia="Courier New" w:hAnsi="Times New Roman" w:cs="Times New Roman"/>
          <w:color w:val="000000"/>
          <w:sz w:val="24"/>
          <w:szCs w:val="24"/>
          <w:lang w:bidi="ru-RU"/>
        </w:rPr>
        <w:t xml:space="preserve">- </w:t>
      </w:r>
      <w:r w:rsidRPr="00DF238D">
        <w:rPr>
          <w:rFonts w:ascii="Times New Roman" w:hAnsi="Times New Roman" w:cs="Times New Roman"/>
          <w:color w:val="000000"/>
          <w:sz w:val="24"/>
          <w:szCs w:val="24"/>
          <w:lang w:bidi="ru-RU"/>
        </w:rPr>
        <w:t>Заправку спецтехники производить на станциях АЗС;</w:t>
      </w:r>
    </w:p>
    <w:p w14:paraId="63F84A07"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eastAsia="Courier New" w:hAnsi="Times New Roman" w:cs="Times New Roman"/>
          <w:color w:val="000000"/>
          <w:sz w:val="24"/>
          <w:szCs w:val="24"/>
          <w:lang w:bidi="ru-RU"/>
        </w:rPr>
        <w:t xml:space="preserve">- </w:t>
      </w:r>
      <w:r w:rsidRPr="00DF238D">
        <w:rPr>
          <w:rFonts w:ascii="Times New Roman" w:hAnsi="Times New Roman" w:cs="Times New Roman"/>
          <w:color w:val="000000"/>
          <w:sz w:val="24"/>
          <w:szCs w:val="24"/>
          <w:lang w:bidi="ru-RU"/>
        </w:rPr>
        <w:t>Проведение ремонтных работ техники и оборудований только в ремонтном участке;</w:t>
      </w:r>
    </w:p>
    <w:p w14:paraId="473CDF76"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eastAsia="Courier New" w:hAnsi="Times New Roman" w:cs="Times New Roman"/>
          <w:color w:val="000000"/>
          <w:sz w:val="24"/>
          <w:szCs w:val="24"/>
          <w:lang w:bidi="ru-RU"/>
        </w:rPr>
        <w:t xml:space="preserve">- </w:t>
      </w:r>
      <w:r w:rsidRPr="00DF238D">
        <w:rPr>
          <w:rFonts w:ascii="Times New Roman" w:hAnsi="Times New Roman" w:cs="Times New Roman"/>
          <w:color w:val="000000"/>
          <w:sz w:val="24"/>
          <w:szCs w:val="24"/>
          <w:lang w:bidi="ru-RU"/>
        </w:rPr>
        <w:t xml:space="preserve">Осуществление сбора отходов, образующихся в результате деятельности объекта в металлические контейнера. По мере накопления отходов, осуществление вывоза в специальные отведенные места (на полигоны, переработку, на другие нужды производства и т.д.). Содержание в исправном состоянии </w:t>
      </w:r>
      <w:proofErr w:type="spellStart"/>
      <w:r w:rsidRPr="00DF238D">
        <w:rPr>
          <w:rFonts w:ascii="Times New Roman" w:hAnsi="Times New Roman" w:cs="Times New Roman"/>
          <w:color w:val="000000"/>
          <w:sz w:val="24"/>
          <w:szCs w:val="24"/>
          <w:lang w:bidi="ru-RU"/>
        </w:rPr>
        <w:t>мусоросборные</w:t>
      </w:r>
      <w:proofErr w:type="spellEnd"/>
      <w:r w:rsidRPr="00DF238D">
        <w:rPr>
          <w:rFonts w:ascii="Times New Roman" w:hAnsi="Times New Roman" w:cs="Times New Roman"/>
          <w:color w:val="000000"/>
          <w:sz w:val="24"/>
          <w:szCs w:val="24"/>
          <w:lang w:bidi="ru-RU"/>
        </w:rPr>
        <w:t xml:space="preserve"> контейнера для предотвращения возможного загрязнения почвы и далее грунтовых вод и окружающей среды;</w:t>
      </w:r>
    </w:p>
    <w:p w14:paraId="05558172"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Для предупреждения загрязнения поверхностных и подземных вод ливневыми и талыми водами, стекающими с участка работ, проектом предусмотрены природоохранные мероприятия:</w:t>
      </w:r>
    </w:p>
    <w:p w14:paraId="3C53A225"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eastAsia="Courier New" w:hAnsi="Times New Roman" w:cs="Times New Roman"/>
          <w:color w:val="000000"/>
          <w:sz w:val="24"/>
          <w:szCs w:val="24"/>
          <w:lang w:bidi="ru-RU"/>
        </w:rPr>
        <w:t xml:space="preserve">- </w:t>
      </w:r>
      <w:r w:rsidRPr="00DF238D">
        <w:rPr>
          <w:rFonts w:ascii="Times New Roman" w:hAnsi="Times New Roman" w:cs="Times New Roman"/>
          <w:color w:val="000000"/>
          <w:sz w:val="24"/>
          <w:szCs w:val="24"/>
          <w:lang w:bidi="ru-RU"/>
        </w:rPr>
        <w:t xml:space="preserve">сбор </w:t>
      </w:r>
      <w:proofErr w:type="spellStart"/>
      <w:r w:rsidRPr="00DF238D">
        <w:rPr>
          <w:rFonts w:ascii="Times New Roman" w:hAnsi="Times New Roman" w:cs="Times New Roman"/>
          <w:color w:val="000000"/>
          <w:sz w:val="24"/>
          <w:szCs w:val="24"/>
          <w:lang w:bidi="ru-RU"/>
        </w:rPr>
        <w:t>хозбытовых</w:t>
      </w:r>
      <w:proofErr w:type="spellEnd"/>
      <w:r w:rsidRPr="00DF238D">
        <w:rPr>
          <w:rFonts w:ascii="Times New Roman" w:hAnsi="Times New Roman" w:cs="Times New Roman"/>
          <w:color w:val="000000"/>
          <w:sz w:val="24"/>
          <w:szCs w:val="24"/>
          <w:lang w:bidi="ru-RU"/>
        </w:rPr>
        <w:t xml:space="preserve"> сточных воды в гидроизолированный выгреб (бетонированный септик), и периодически, по мере накопления сточные воды вывозить на специально отведенные места (на период строительства).</w:t>
      </w:r>
    </w:p>
    <w:p w14:paraId="6F8033F7"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Таким образом, принятые превентивные меры позволяют исключить возможность засорения и загрязнения водных объектов района.</w:t>
      </w:r>
    </w:p>
    <w:p w14:paraId="2456725C"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Товарищество проводит организационные, технологические, гидротехнические, санитарно-эпидемиологические и другие мероприятия, обеспечивающие охрану вод от загрязнения и засорения. Предусмотрено проведение регулярное санитарный осмотр территории и при обнаружении мусора, пятен от разлива нефтепродуктов производится очистка.</w:t>
      </w:r>
    </w:p>
    <w:p w14:paraId="236DEEFE"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 xml:space="preserve">Операторы объектов </w:t>
      </w:r>
      <w:r w:rsidRPr="00DF238D">
        <w:rPr>
          <w:rFonts w:ascii="Times New Roman" w:hAnsi="Times New Roman" w:cs="Times New Roman"/>
          <w:color w:val="000000"/>
          <w:sz w:val="24"/>
          <w:szCs w:val="24"/>
          <w:lang w:val="en-US" w:bidi="en-US"/>
        </w:rPr>
        <w:t>I</w:t>
      </w:r>
      <w:r w:rsidRPr="00DF238D">
        <w:rPr>
          <w:rFonts w:ascii="Times New Roman" w:hAnsi="Times New Roman" w:cs="Times New Roman"/>
          <w:color w:val="000000"/>
          <w:sz w:val="24"/>
          <w:szCs w:val="24"/>
          <w:lang w:bidi="en-US"/>
        </w:rPr>
        <w:t xml:space="preserve"> </w:t>
      </w:r>
      <w:r w:rsidRPr="00DF238D">
        <w:rPr>
          <w:rFonts w:ascii="Times New Roman" w:hAnsi="Times New Roman" w:cs="Times New Roman"/>
          <w:color w:val="000000"/>
          <w:sz w:val="24"/>
          <w:szCs w:val="24"/>
          <w:lang w:bidi="ru-RU"/>
        </w:rPr>
        <w:t xml:space="preserve">и </w:t>
      </w:r>
      <w:r w:rsidRPr="00DF238D">
        <w:rPr>
          <w:rFonts w:ascii="Times New Roman" w:hAnsi="Times New Roman" w:cs="Times New Roman"/>
          <w:color w:val="000000"/>
          <w:sz w:val="24"/>
          <w:szCs w:val="24"/>
          <w:lang w:val="en-US" w:bidi="en-US"/>
        </w:rPr>
        <w:t>II</w:t>
      </w:r>
      <w:r w:rsidRPr="00DF238D">
        <w:rPr>
          <w:rFonts w:ascii="Times New Roman" w:hAnsi="Times New Roman" w:cs="Times New Roman"/>
          <w:color w:val="000000"/>
          <w:sz w:val="24"/>
          <w:szCs w:val="24"/>
          <w:lang w:bidi="en-US"/>
        </w:rPr>
        <w:t xml:space="preserve"> </w:t>
      </w:r>
      <w:r w:rsidRPr="00DF238D">
        <w:rPr>
          <w:rFonts w:ascii="Times New Roman" w:hAnsi="Times New Roman" w:cs="Times New Roman"/>
          <w:color w:val="000000"/>
          <w:sz w:val="24"/>
          <w:szCs w:val="24"/>
          <w:lang w:bidi="ru-RU"/>
        </w:rPr>
        <w:t>категорий обязаны осуществлять производственный экологический контроль в соответствии со ст. 182 «Экологического Кодекса Республики Казахстан».</w:t>
      </w:r>
    </w:p>
    <w:p w14:paraId="4B764942"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 xml:space="preserve">Производственный экологический контроль проводится операторами объектов на основе программы производственного экологического контроля, разрабатываемой операторами </w:t>
      </w:r>
      <w:r w:rsidRPr="00DF238D">
        <w:rPr>
          <w:rFonts w:ascii="Times New Roman" w:hAnsi="Times New Roman" w:cs="Times New Roman"/>
          <w:color w:val="000000"/>
          <w:sz w:val="24"/>
          <w:szCs w:val="24"/>
          <w:lang w:val="en-US" w:bidi="en-US"/>
        </w:rPr>
        <w:t>I</w:t>
      </w:r>
      <w:r w:rsidRPr="00DF238D">
        <w:rPr>
          <w:rFonts w:ascii="Times New Roman" w:hAnsi="Times New Roman" w:cs="Times New Roman"/>
          <w:color w:val="000000"/>
          <w:sz w:val="24"/>
          <w:szCs w:val="24"/>
          <w:lang w:bidi="en-US"/>
        </w:rPr>
        <w:t xml:space="preserve"> </w:t>
      </w:r>
      <w:r w:rsidRPr="00DF238D">
        <w:rPr>
          <w:rFonts w:ascii="Times New Roman" w:hAnsi="Times New Roman" w:cs="Times New Roman"/>
          <w:color w:val="000000"/>
          <w:sz w:val="24"/>
          <w:szCs w:val="24"/>
          <w:lang w:bidi="ru-RU"/>
        </w:rPr>
        <w:t xml:space="preserve">и </w:t>
      </w:r>
      <w:r w:rsidRPr="00DF238D">
        <w:rPr>
          <w:rFonts w:ascii="Times New Roman" w:hAnsi="Times New Roman" w:cs="Times New Roman"/>
          <w:color w:val="000000"/>
          <w:sz w:val="24"/>
          <w:szCs w:val="24"/>
          <w:lang w:val="en-US" w:bidi="en-US"/>
        </w:rPr>
        <w:t>II</w:t>
      </w:r>
      <w:r w:rsidRPr="00DF238D">
        <w:rPr>
          <w:rFonts w:ascii="Times New Roman" w:hAnsi="Times New Roman" w:cs="Times New Roman"/>
          <w:color w:val="000000"/>
          <w:sz w:val="24"/>
          <w:szCs w:val="24"/>
          <w:lang w:bidi="en-US"/>
        </w:rPr>
        <w:t xml:space="preserve"> </w:t>
      </w:r>
      <w:r w:rsidRPr="00DF238D">
        <w:rPr>
          <w:rFonts w:ascii="Times New Roman" w:hAnsi="Times New Roman" w:cs="Times New Roman"/>
          <w:color w:val="000000"/>
          <w:sz w:val="24"/>
          <w:szCs w:val="24"/>
          <w:lang w:bidi="ru-RU"/>
        </w:rPr>
        <w:t>категорий.</w:t>
      </w:r>
    </w:p>
    <w:p w14:paraId="13E551A8"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В соответствии с «Методикой определения нормативов эмиссий в окружающую среду», утвержденной приказом Министра экологии, геологии и природных ресурсов Республики Казахстан от 10 марта 2021 г. №63 (п. 40) операторы, для которых установлены нормативы допустимых выбросов, осуществляют производственный экологический контроль соблюдения допустимых выбросов на основе программы, разработанной в объеме необходимом для слежения за соблюдением экологического законодательства Республики Казахстан с учетом своих технических и финансовых возможностей.</w:t>
      </w:r>
    </w:p>
    <w:p w14:paraId="5F7A43FD"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lastRenderedPageBreak/>
        <w:t>Основной целью осуществления контроля использования и охраны вод является оценка процессов формирования состава и свойств воды в водных объектах.</w:t>
      </w:r>
    </w:p>
    <w:p w14:paraId="708F3652"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При проведении добычных работ должна быть предусмотрена организация экологического мониторинга подземных вод.</w:t>
      </w:r>
    </w:p>
    <w:p w14:paraId="4123D9D5"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 xml:space="preserve">Расход карьерной воды на собственные нужды должен определяться по приборам учета воды. </w:t>
      </w:r>
    </w:p>
    <w:p w14:paraId="1768858A"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Также будут вестись журналы учета водопотребления и водоотведения в соответствии с водным законодательством Республики Казахстан.</w:t>
      </w:r>
    </w:p>
    <w:p w14:paraId="1FD7CBB6"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Отбор проб воды осуществляется в соответствии с требованиями утвержденных и внесенных в реестр ГОСТами и методиками.</w:t>
      </w:r>
    </w:p>
    <w:p w14:paraId="34AED105"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iCs/>
          <w:color w:val="000000"/>
          <w:sz w:val="24"/>
          <w:szCs w:val="24"/>
          <w:lang w:bidi="ru-RU"/>
        </w:rPr>
        <w:t>Перечень контролируемых параметров качества сточных вод</w:t>
      </w:r>
      <w:r w:rsidRPr="00DF238D">
        <w:rPr>
          <w:rFonts w:ascii="Times New Roman" w:hAnsi="Times New Roman" w:cs="Times New Roman"/>
          <w:color w:val="000000"/>
          <w:sz w:val="24"/>
          <w:szCs w:val="24"/>
          <w:lang w:bidi="ru-RU"/>
        </w:rPr>
        <w:t xml:space="preserve"> определяется в зависимости от их категории и должен полностью отражать состав сточных вод.</w:t>
      </w:r>
    </w:p>
    <w:p w14:paraId="319586BB"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iCs/>
          <w:color w:val="000000"/>
          <w:sz w:val="24"/>
          <w:szCs w:val="24"/>
          <w:lang w:bidi="ru-RU"/>
        </w:rPr>
        <w:t>Периодичность отбора проб</w:t>
      </w:r>
      <w:r w:rsidRPr="00DF238D">
        <w:rPr>
          <w:rFonts w:ascii="Times New Roman" w:hAnsi="Times New Roman" w:cs="Times New Roman"/>
          <w:color w:val="000000"/>
          <w:sz w:val="24"/>
          <w:szCs w:val="24"/>
          <w:lang w:bidi="ru-RU"/>
        </w:rPr>
        <w:t>. Отбор проб на полный анализ контролируемых ингредиентов выполняется для сточных вод 1 раз в квартал для соответствия их технологическому регламенту. Отобранные образцы поверхностных и подземных вод анализировать в аттестованной лаборатории имеющей лицензию на выполнение данного вида работ.</w:t>
      </w:r>
    </w:p>
    <w:p w14:paraId="505E8C93"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iCs/>
          <w:color w:val="000000"/>
          <w:sz w:val="24"/>
          <w:szCs w:val="24"/>
          <w:lang w:bidi="ru-RU"/>
        </w:rPr>
        <w:t>Мероприятия по охране почвенного покрова</w:t>
      </w:r>
    </w:p>
    <w:p w14:paraId="5643B8AB"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В целях охраны и рационального использования земельных ресурсов, а также недопущения их истощения и деградации должны быть проведены следующие основные мероприятия:</w:t>
      </w:r>
    </w:p>
    <w:p w14:paraId="7F106D15"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eastAsia="Courier New" w:hAnsi="Times New Roman" w:cs="Times New Roman"/>
          <w:color w:val="000000"/>
          <w:sz w:val="24"/>
          <w:szCs w:val="24"/>
          <w:lang w:bidi="ru-RU"/>
        </w:rPr>
        <w:t xml:space="preserve">- </w:t>
      </w:r>
      <w:r w:rsidRPr="00DF238D">
        <w:rPr>
          <w:rFonts w:ascii="Times New Roman" w:hAnsi="Times New Roman" w:cs="Times New Roman"/>
          <w:color w:val="000000"/>
          <w:sz w:val="24"/>
          <w:szCs w:val="24"/>
          <w:lang w:bidi="ru-RU"/>
        </w:rPr>
        <w:t>строгое соблюдение границ отводимых земельных участков при проведении работ подготовительного и основного периода работы во избежание сверхнормативного изъятия земельных участков;</w:t>
      </w:r>
    </w:p>
    <w:p w14:paraId="3435AD39"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eastAsia="Courier New" w:hAnsi="Times New Roman" w:cs="Times New Roman"/>
          <w:color w:val="000000"/>
          <w:sz w:val="24"/>
          <w:szCs w:val="24"/>
          <w:lang w:bidi="ru-RU"/>
        </w:rPr>
        <w:t xml:space="preserve">- </w:t>
      </w:r>
      <w:r w:rsidRPr="00DF238D">
        <w:rPr>
          <w:rFonts w:ascii="Times New Roman" w:hAnsi="Times New Roman" w:cs="Times New Roman"/>
          <w:color w:val="000000"/>
          <w:sz w:val="24"/>
          <w:szCs w:val="24"/>
          <w:lang w:bidi="ru-RU"/>
        </w:rPr>
        <w:t>запрет езды по нерегламентированным дорогам и бездорожью;</w:t>
      </w:r>
    </w:p>
    <w:p w14:paraId="0A434172"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eastAsia="Courier New" w:hAnsi="Times New Roman" w:cs="Times New Roman"/>
          <w:color w:val="000000"/>
          <w:sz w:val="24"/>
          <w:szCs w:val="24"/>
          <w:lang w:bidi="ru-RU"/>
        </w:rPr>
        <w:t xml:space="preserve">- </w:t>
      </w:r>
      <w:r w:rsidRPr="00DF238D">
        <w:rPr>
          <w:rFonts w:ascii="Times New Roman" w:hAnsi="Times New Roman" w:cs="Times New Roman"/>
          <w:color w:val="000000"/>
          <w:sz w:val="24"/>
          <w:szCs w:val="24"/>
          <w:lang w:bidi="ru-RU"/>
        </w:rPr>
        <w:t>запрет на загрязнение земель, захламление земной поверхности;</w:t>
      </w:r>
    </w:p>
    <w:p w14:paraId="51326ECE"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eastAsia="Courier New" w:hAnsi="Times New Roman" w:cs="Times New Roman"/>
          <w:color w:val="000000"/>
          <w:sz w:val="24"/>
          <w:szCs w:val="24"/>
          <w:lang w:bidi="ru-RU"/>
        </w:rPr>
        <w:t xml:space="preserve">- </w:t>
      </w:r>
      <w:r w:rsidRPr="00DF238D">
        <w:rPr>
          <w:rFonts w:ascii="Times New Roman" w:hAnsi="Times New Roman" w:cs="Times New Roman"/>
          <w:color w:val="000000"/>
          <w:sz w:val="24"/>
          <w:szCs w:val="24"/>
          <w:lang w:bidi="ru-RU"/>
        </w:rPr>
        <w:t>обустройство мест локального сбора и хранения отходов;</w:t>
      </w:r>
    </w:p>
    <w:p w14:paraId="16D1BE1D"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eastAsia="Courier New" w:hAnsi="Times New Roman" w:cs="Times New Roman"/>
          <w:color w:val="000000"/>
          <w:sz w:val="24"/>
          <w:szCs w:val="24"/>
          <w:lang w:bidi="ru-RU"/>
        </w:rPr>
        <w:t xml:space="preserve">- </w:t>
      </w:r>
      <w:r w:rsidRPr="00DF238D">
        <w:rPr>
          <w:rFonts w:ascii="Times New Roman" w:hAnsi="Times New Roman" w:cs="Times New Roman"/>
          <w:color w:val="000000"/>
          <w:sz w:val="24"/>
          <w:szCs w:val="24"/>
          <w:lang w:bidi="ru-RU"/>
        </w:rPr>
        <w:t>предупреждение разливов ГСМ;</w:t>
      </w:r>
    </w:p>
    <w:p w14:paraId="077719E2"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eastAsia="Courier New" w:hAnsi="Times New Roman" w:cs="Times New Roman"/>
          <w:color w:val="000000"/>
          <w:sz w:val="24"/>
          <w:szCs w:val="24"/>
          <w:lang w:bidi="ru-RU"/>
        </w:rPr>
        <w:t xml:space="preserve">- </w:t>
      </w:r>
      <w:r w:rsidRPr="00DF238D">
        <w:rPr>
          <w:rFonts w:ascii="Times New Roman" w:hAnsi="Times New Roman" w:cs="Times New Roman"/>
          <w:color w:val="000000"/>
          <w:sz w:val="24"/>
          <w:szCs w:val="24"/>
          <w:lang w:bidi="ru-RU"/>
        </w:rPr>
        <w:t>регулярное техническое обслуживание транспорта, строительной техники и производственного оборудования и его эксплуатация в соответствии со стандартами изготовителей;</w:t>
      </w:r>
    </w:p>
    <w:p w14:paraId="7F28A12E"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eastAsia="Courier New" w:hAnsi="Times New Roman" w:cs="Times New Roman"/>
          <w:color w:val="000000"/>
          <w:sz w:val="24"/>
          <w:szCs w:val="24"/>
          <w:lang w:bidi="ru-RU"/>
        </w:rPr>
        <w:t xml:space="preserve">- </w:t>
      </w:r>
      <w:r w:rsidRPr="00DF238D">
        <w:rPr>
          <w:rFonts w:ascii="Times New Roman" w:hAnsi="Times New Roman" w:cs="Times New Roman"/>
          <w:color w:val="000000"/>
          <w:sz w:val="24"/>
          <w:szCs w:val="24"/>
          <w:lang w:bidi="ru-RU"/>
        </w:rPr>
        <w:t>введение ограничений по скорости движения транспорта.</w:t>
      </w:r>
    </w:p>
    <w:p w14:paraId="54BC56BF"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Предварительно предусматривается снятие ПСП мощностью 0,2 м.</w:t>
      </w:r>
    </w:p>
    <w:p w14:paraId="5858D319"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Мероприятия по озеленению будут включены в план природоохранных мероприятий.</w:t>
      </w:r>
    </w:p>
    <w:p w14:paraId="62A74DA2"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Проведение природоохранных мероприятий должно снизить негативное воздействие эксплуатации месторождения, обеспечить сохранение ресурсного потенциала земель, плодородия почв и экологической ситуации в целом.</w:t>
      </w:r>
    </w:p>
    <w:p w14:paraId="475A1ABD"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iCs/>
          <w:color w:val="000000"/>
          <w:sz w:val="24"/>
          <w:szCs w:val="24"/>
          <w:lang w:bidi="ru-RU"/>
        </w:rPr>
        <w:t>Мониторинг за состоянием загрязнения почв</w:t>
      </w:r>
    </w:p>
    <w:p w14:paraId="66C0AB29"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Мониторинг почвенного покрова производится с целью получения достоверной аналитической информации о состоянии почвенного покрова, содержанию в почвах загрязняющих веществ, определение источников загрязнения для оценки влияния предприятия на его качество.</w:t>
      </w:r>
    </w:p>
    <w:p w14:paraId="08733052"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Отбор почвенных проб необходимо проводить в конце лета - начале осени в период наибольшего накопления водорастворимых солей и загрязняющих веществ.</w:t>
      </w:r>
    </w:p>
    <w:p w14:paraId="461166E5"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Система наблюдений за почвами и грунтами, заключается в контроле показателей состояния грунтов на участках, подвергнувшихся техногенному нарушению, на предмет определения их загрязнения вредными веществами.</w:t>
      </w:r>
    </w:p>
    <w:p w14:paraId="24A5465F"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Оценка состояния почв осуществляется по результатам анализа направленности и интенсивности изменений, путем сравнения полученных показателей с первичными данными, а также с нормативными показателями.</w:t>
      </w:r>
    </w:p>
    <w:p w14:paraId="7389628E"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iCs/>
          <w:color w:val="000000"/>
          <w:sz w:val="24"/>
          <w:szCs w:val="24"/>
          <w:lang w:bidi="ru-RU"/>
        </w:rPr>
        <w:t>Мониторинг мест размещения отходов производства и потребления</w:t>
      </w:r>
    </w:p>
    <w:p w14:paraId="7896DCB1"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 xml:space="preserve">Производственный контроль в области обращения с отходами в общем случае </w:t>
      </w:r>
      <w:r w:rsidRPr="00DF238D">
        <w:rPr>
          <w:rFonts w:ascii="Times New Roman" w:hAnsi="Times New Roman" w:cs="Times New Roman"/>
          <w:color w:val="000000"/>
          <w:sz w:val="24"/>
          <w:szCs w:val="24"/>
          <w:lang w:bidi="ru-RU"/>
        </w:rPr>
        <w:lastRenderedPageBreak/>
        <w:t>включает в себя:</w:t>
      </w:r>
    </w:p>
    <w:p w14:paraId="4E9D5CEC" w14:textId="77777777" w:rsidR="00DF238D" w:rsidRPr="00DF238D" w:rsidRDefault="00DF238D" w:rsidP="00DF238D">
      <w:pPr>
        <w:pStyle w:val="12"/>
        <w:numPr>
          <w:ilvl w:val="0"/>
          <w:numId w:val="33"/>
        </w:numPr>
        <w:shd w:val="clear" w:color="auto" w:fill="auto"/>
        <w:tabs>
          <w:tab w:val="left" w:pos="1136"/>
        </w:tabs>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проверка порядка и правил обращения с отходами;</w:t>
      </w:r>
    </w:p>
    <w:p w14:paraId="0602B5DC" w14:textId="77777777" w:rsidR="00DF238D" w:rsidRPr="00DF238D" w:rsidRDefault="00DF238D" w:rsidP="00DF238D">
      <w:pPr>
        <w:pStyle w:val="12"/>
        <w:numPr>
          <w:ilvl w:val="0"/>
          <w:numId w:val="33"/>
        </w:numPr>
        <w:shd w:val="clear" w:color="auto" w:fill="auto"/>
        <w:tabs>
          <w:tab w:val="left" w:pos="1136"/>
        </w:tabs>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анализ существующих производств, с целью выявления возможностей и способов уменьшения количества и степени опасности образующихся отходов;</w:t>
      </w:r>
    </w:p>
    <w:p w14:paraId="31077085" w14:textId="77777777" w:rsidR="00DF238D" w:rsidRPr="00DF238D" w:rsidRDefault="00DF238D" w:rsidP="00DF238D">
      <w:pPr>
        <w:pStyle w:val="12"/>
        <w:numPr>
          <w:ilvl w:val="0"/>
          <w:numId w:val="33"/>
        </w:numPr>
        <w:shd w:val="clear" w:color="auto" w:fill="auto"/>
        <w:tabs>
          <w:tab w:val="left" w:pos="1136"/>
        </w:tabs>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учет образовавшихся, использованных, обезвреженных, переданных другим лицам или полученных от других лиц, а также размещенных отходов;</w:t>
      </w:r>
    </w:p>
    <w:p w14:paraId="05746F9E"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eastAsia="Courier New" w:hAnsi="Times New Roman" w:cs="Times New Roman"/>
          <w:color w:val="000000"/>
          <w:sz w:val="24"/>
          <w:szCs w:val="24"/>
          <w:lang w:bidi="ru-RU"/>
        </w:rPr>
        <w:t xml:space="preserve">- </w:t>
      </w:r>
      <w:r w:rsidRPr="00DF238D">
        <w:rPr>
          <w:rFonts w:ascii="Times New Roman" w:hAnsi="Times New Roman" w:cs="Times New Roman"/>
          <w:color w:val="000000"/>
          <w:sz w:val="24"/>
          <w:szCs w:val="24"/>
          <w:lang w:bidi="ru-RU"/>
        </w:rPr>
        <w:t>нахождение класса опасности отходов по степени возможного вредного воздействия на окружающую природную среду при непосредственном или опосредованном воздействии опасного отхода на нее;</w:t>
      </w:r>
    </w:p>
    <w:p w14:paraId="5EEAB6F2"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eastAsia="Courier New" w:hAnsi="Times New Roman" w:cs="Times New Roman"/>
          <w:color w:val="000000"/>
          <w:sz w:val="24"/>
          <w:szCs w:val="24"/>
          <w:lang w:bidi="ru-RU"/>
        </w:rPr>
        <w:t xml:space="preserve">- </w:t>
      </w:r>
      <w:r w:rsidRPr="00DF238D">
        <w:rPr>
          <w:rFonts w:ascii="Times New Roman" w:hAnsi="Times New Roman" w:cs="Times New Roman"/>
          <w:color w:val="000000"/>
          <w:sz w:val="24"/>
          <w:szCs w:val="24"/>
          <w:lang w:bidi="ru-RU"/>
        </w:rPr>
        <w:t>составление и утверждение Паспорта опасного отхода;</w:t>
      </w:r>
    </w:p>
    <w:p w14:paraId="6D7944BE"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eastAsia="Courier New" w:hAnsi="Times New Roman" w:cs="Times New Roman"/>
          <w:color w:val="000000"/>
          <w:sz w:val="24"/>
          <w:szCs w:val="24"/>
          <w:lang w:bidi="ru-RU"/>
        </w:rPr>
        <w:t xml:space="preserve">- </w:t>
      </w:r>
      <w:r w:rsidRPr="00DF238D">
        <w:rPr>
          <w:rFonts w:ascii="Times New Roman" w:hAnsi="Times New Roman" w:cs="Times New Roman"/>
          <w:color w:val="000000"/>
          <w:sz w:val="24"/>
          <w:szCs w:val="24"/>
          <w:lang w:bidi="ru-RU"/>
        </w:rPr>
        <w:t>определение массы размещаемых отходов в соответствии с выданными разрешениями;</w:t>
      </w:r>
    </w:p>
    <w:p w14:paraId="604F1D44"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eastAsia="Courier New" w:hAnsi="Times New Roman" w:cs="Times New Roman"/>
          <w:color w:val="000000"/>
          <w:sz w:val="24"/>
          <w:szCs w:val="24"/>
          <w:lang w:bidi="ru-RU"/>
        </w:rPr>
        <w:t xml:space="preserve">- </w:t>
      </w:r>
      <w:r w:rsidRPr="00DF238D">
        <w:rPr>
          <w:rFonts w:ascii="Times New Roman" w:hAnsi="Times New Roman" w:cs="Times New Roman"/>
          <w:color w:val="000000"/>
          <w:sz w:val="24"/>
          <w:szCs w:val="24"/>
          <w:lang w:bidi="ru-RU"/>
        </w:rPr>
        <w:t>мониторинг состояния окружающей среды в местах хранения (накопления) и (или) объектах захоронения отходов;</w:t>
      </w:r>
    </w:p>
    <w:p w14:paraId="56229770"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eastAsia="Courier New" w:hAnsi="Times New Roman" w:cs="Times New Roman"/>
          <w:color w:val="000000"/>
          <w:sz w:val="24"/>
          <w:szCs w:val="24"/>
          <w:lang w:bidi="ru-RU"/>
        </w:rPr>
        <w:t xml:space="preserve">- </w:t>
      </w:r>
      <w:r w:rsidRPr="00DF238D">
        <w:rPr>
          <w:rFonts w:ascii="Times New Roman" w:hAnsi="Times New Roman" w:cs="Times New Roman"/>
          <w:color w:val="000000"/>
          <w:sz w:val="24"/>
          <w:szCs w:val="24"/>
          <w:lang w:bidi="ru-RU"/>
        </w:rPr>
        <w:t>проверку эффективности и безопасности для окружающей среды и здоровья населения эксплуатации объектов для размещения отходов.</w:t>
      </w:r>
    </w:p>
    <w:p w14:paraId="08188672"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Временное хранение отходов производства и потребления на территории предприятия осуществляется в специально отведенных и оборудованных для этой цели местах (на площадках временного хранения отходов).</w:t>
      </w:r>
    </w:p>
    <w:p w14:paraId="2FEA8654"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Условия хранения отходов производства и потребления зависят от класса опасности отхода, химических и физических свойств отходов, агрегатного состояния, опасных свойств.</w:t>
      </w:r>
    </w:p>
    <w:p w14:paraId="532FFFDC"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Образующиеся производственные отходы передаются в специализированные предприятия на хранение и переработку.</w:t>
      </w:r>
    </w:p>
    <w:p w14:paraId="73776F5D"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Отходы производства и потребления, образующиеся на участках производственных площадок, собираются, временно складируются в металлических контейнерах или на территории производственных площадок в местах с твердым покрытием, затем передаются на утилизацию в сторонние организации, по имеющимся договорам.</w:t>
      </w:r>
    </w:p>
    <w:p w14:paraId="47F837D3"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Общие правила безопасности, накопления и хранения токсичных отходов, техники безопасности и ликвидации аварийных ситуаций установлены санитарными, строительными и ведомственными, нормативными документами и инструкциями РК.</w:t>
      </w:r>
    </w:p>
    <w:p w14:paraId="18826901"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На стадии получения разрешения на воздействие будет разработан план природоохранных мероприятий с внедрением мероприятий согласно Приложения 4 к Экологическому кодексу РК.</w:t>
      </w:r>
    </w:p>
    <w:p w14:paraId="5E030C8D"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Правила для персонала по соблюдению экологической безопасности и техники безопасности при сборе, хранении и транспортировке отходов, образующихся на предприятии при выполнении технологических процессов и деятельности персонала, предусматривают создание условий, при которых отходы не могут оказывать отрицательного воздействия на окружающую среду и здоровье человека.</w:t>
      </w:r>
    </w:p>
    <w:p w14:paraId="3605581D" w14:textId="77777777" w:rsidR="00DF238D" w:rsidRPr="00DF238D" w:rsidRDefault="00DF238D" w:rsidP="00DF238D">
      <w:pPr>
        <w:ind w:firstLine="567"/>
        <w:jc w:val="both"/>
      </w:pPr>
      <w:r w:rsidRPr="00DF238D">
        <w:rPr>
          <w:color w:val="000000"/>
          <w:lang w:bidi="ru-RU"/>
        </w:rPr>
        <w:t>Таким образом, мониторинг обращения с отходами заключается в слежении за процессами образования, временного хранения и своевременного вывоза отходов производства и потребления</w:t>
      </w:r>
    </w:p>
    <w:p w14:paraId="061210AD" w14:textId="77777777" w:rsidR="00DF238D" w:rsidRPr="00DF238D" w:rsidRDefault="00DF238D" w:rsidP="00DF238D">
      <w:pPr>
        <w:ind w:firstLine="567"/>
        <w:jc w:val="both"/>
      </w:pPr>
      <w:r w:rsidRPr="00DF238D">
        <w:t xml:space="preserve">После реализации проекта, предприятию необходимо провести </w:t>
      </w:r>
      <w:proofErr w:type="spellStart"/>
      <w:r w:rsidRPr="00DF238D">
        <w:t>послепроектный</w:t>
      </w:r>
      <w:proofErr w:type="spellEnd"/>
      <w:r w:rsidRPr="00DF238D">
        <w:t xml:space="preserve"> анализ фактических воздействий в ходе реализации намечаемой деятельности.</w:t>
      </w:r>
    </w:p>
    <w:bookmarkEnd w:id="24"/>
    <w:p w14:paraId="0F7D53EF" w14:textId="77777777" w:rsidR="00793A1D" w:rsidRPr="00DF238D" w:rsidRDefault="00793A1D" w:rsidP="004F470C">
      <w:pPr>
        <w:ind w:firstLine="567"/>
        <w:jc w:val="both"/>
        <w:rPr>
          <w:b/>
        </w:rPr>
      </w:pPr>
    </w:p>
    <w:p w14:paraId="514EC28A" w14:textId="2DB01CE1" w:rsidR="004C2CBE" w:rsidRPr="00DF238D" w:rsidRDefault="004C2CBE" w:rsidP="004F470C">
      <w:pPr>
        <w:ind w:firstLine="567"/>
        <w:jc w:val="both"/>
        <w:rPr>
          <w:b/>
        </w:rPr>
      </w:pPr>
      <w:bookmarkStart w:id="25" w:name="z121"/>
      <w:bookmarkEnd w:id="23"/>
      <w:r w:rsidRPr="00DF238D">
        <w:rPr>
          <w:b/>
        </w:rPr>
        <w:t>      мер по компенсации потерь биоразнообразия, если намечаемая деятельность может привести к таким потерям;</w:t>
      </w:r>
    </w:p>
    <w:p w14:paraId="7ECEC833" w14:textId="77777777" w:rsidR="00DF238D" w:rsidRPr="00DF238D" w:rsidRDefault="00DF238D" w:rsidP="00DF238D">
      <w:pPr>
        <w:tabs>
          <w:tab w:val="left" w:pos="709"/>
          <w:tab w:val="left" w:pos="851"/>
          <w:tab w:val="left" w:pos="1286"/>
        </w:tabs>
        <w:ind w:firstLine="660"/>
        <w:jc w:val="both"/>
      </w:pPr>
      <w:r w:rsidRPr="00DF238D">
        <w:t>Для снижения негативного влияния на животный и растительный мир будут проводиться следующие мероприятия:</w:t>
      </w:r>
    </w:p>
    <w:p w14:paraId="5DE3532C" w14:textId="77777777" w:rsidR="00DF238D" w:rsidRPr="00DF238D" w:rsidRDefault="00DF238D" w:rsidP="00DF238D">
      <w:pPr>
        <w:shd w:val="clear" w:color="auto" w:fill="FFFFFF"/>
        <w:tabs>
          <w:tab w:val="left" w:pos="851"/>
          <w:tab w:val="left" w:pos="1134"/>
        </w:tabs>
        <w:ind w:firstLine="567"/>
        <w:jc w:val="both"/>
        <w:textAlignment w:val="baseline"/>
        <w:rPr>
          <w:color w:val="000000"/>
        </w:rPr>
      </w:pPr>
      <w:r w:rsidRPr="00DF238D">
        <w:rPr>
          <w:color w:val="000000"/>
        </w:rPr>
        <w:t>- производить своевременный профилактический осмотр, ремонт и наладку режима работы всего оборудования и техники;</w:t>
      </w:r>
    </w:p>
    <w:p w14:paraId="74FAA88E" w14:textId="77777777" w:rsidR="00DF238D" w:rsidRPr="00DF238D" w:rsidRDefault="00DF238D" w:rsidP="00DF238D">
      <w:pPr>
        <w:shd w:val="clear" w:color="auto" w:fill="FFFFFF"/>
        <w:tabs>
          <w:tab w:val="left" w:pos="851"/>
          <w:tab w:val="left" w:pos="1134"/>
        </w:tabs>
        <w:ind w:firstLine="567"/>
        <w:jc w:val="both"/>
        <w:textAlignment w:val="baseline"/>
        <w:rPr>
          <w:color w:val="000000"/>
        </w:rPr>
      </w:pPr>
      <w:r w:rsidRPr="00DF238D">
        <w:rPr>
          <w:color w:val="000000"/>
        </w:rPr>
        <w:t>-</w:t>
      </w:r>
      <w:r w:rsidRPr="00DF238D">
        <w:rPr>
          <w:color w:val="000000"/>
        </w:rPr>
        <w:tab/>
        <w:t xml:space="preserve">обеспечить пылеподавление при выполнении работ; </w:t>
      </w:r>
    </w:p>
    <w:p w14:paraId="4F214D2A" w14:textId="77777777" w:rsidR="00DF238D" w:rsidRPr="00DF238D" w:rsidRDefault="00DF238D" w:rsidP="00DF238D">
      <w:pPr>
        <w:shd w:val="clear" w:color="auto" w:fill="FFFFFF"/>
        <w:tabs>
          <w:tab w:val="left" w:pos="851"/>
          <w:tab w:val="left" w:pos="1134"/>
        </w:tabs>
        <w:ind w:firstLine="567"/>
        <w:jc w:val="both"/>
        <w:textAlignment w:val="baseline"/>
        <w:rPr>
          <w:color w:val="000000"/>
        </w:rPr>
      </w:pPr>
      <w:r w:rsidRPr="00DF238D">
        <w:rPr>
          <w:color w:val="000000"/>
        </w:rPr>
        <w:lastRenderedPageBreak/>
        <w:t>–</w:t>
      </w:r>
      <w:r w:rsidRPr="00DF238D">
        <w:rPr>
          <w:color w:val="000000"/>
        </w:rPr>
        <w:tab/>
        <w:t>поддерживать в полной технической исправности резервуар, цистерну ГСМ с насосом, обеспечить герметичность;</w:t>
      </w:r>
    </w:p>
    <w:p w14:paraId="4B9A2E95" w14:textId="77777777" w:rsidR="00DF238D" w:rsidRPr="00DF238D" w:rsidRDefault="00DF238D" w:rsidP="00DF238D">
      <w:pPr>
        <w:shd w:val="clear" w:color="auto" w:fill="FFFFFF"/>
        <w:tabs>
          <w:tab w:val="left" w:pos="851"/>
          <w:tab w:val="left" w:pos="1134"/>
        </w:tabs>
        <w:ind w:firstLine="567"/>
        <w:jc w:val="both"/>
        <w:textAlignment w:val="baseline"/>
        <w:rPr>
          <w:color w:val="000000"/>
        </w:rPr>
      </w:pPr>
      <w:r w:rsidRPr="00DF238D">
        <w:rPr>
          <w:color w:val="000000"/>
        </w:rPr>
        <w:t>–</w:t>
      </w:r>
      <w:r w:rsidRPr="00DF238D">
        <w:rPr>
          <w:color w:val="000000"/>
        </w:rPr>
        <w:tab/>
        <w:t xml:space="preserve">контроль расхода водопотребления; </w:t>
      </w:r>
    </w:p>
    <w:p w14:paraId="74F9DA4D" w14:textId="77777777" w:rsidR="00DF238D" w:rsidRPr="00DF238D" w:rsidRDefault="00DF238D" w:rsidP="00DF238D">
      <w:pPr>
        <w:shd w:val="clear" w:color="auto" w:fill="FFFFFF"/>
        <w:tabs>
          <w:tab w:val="left" w:pos="851"/>
          <w:tab w:val="left" w:pos="1134"/>
        </w:tabs>
        <w:ind w:firstLine="567"/>
        <w:jc w:val="both"/>
        <w:textAlignment w:val="baseline"/>
        <w:rPr>
          <w:color w:val="000000"/>
        </w:rPr>
      </w:pPr>
      <w:r w:rsidRPr="00DF238D">
        <w:rPr>
          <w:color w:val="000000"/>
        </w:rPr>
        <w:t>–</w:t>
      </w:r>
      <w:r w:rsidRPr="00DF238D">
        <w:rPr>
          <w:color w:val="000000"/>
        </w:rPr>
        <w:tab/>
        <w:t>запрет на слив отработанного масла и ГСМ в окружающую природную среду;</w:t>
      </w:r>
    </w:p>
    <w:p w14:paraId="3038A373" w14:textId="77777777" w:rsidR="00DF238D" w:rsidRPr="00DF238D" w:rsidRDefault="00DF238D" w:rsidP="00DF238D">
      <w:pPr>
        <w:shd w:val="clear" w:color="auto" w:fill="FFFFFF"/>
        <w:tabs>
          <w:tab w:val="left" w:pos="851"/>
          <w:tab w:val="left" w:pos="1134"/>
        </w:tabs>
        <w:ind w:firstLine="567"/>
        <w:jc w:val="both"/>
        <w:textAlignment w:val="baseline"/>
        <w:rPr>
          <w:color w:val="000000"/>
        </w:rPr>
      </w:pPr>
      <w:r w:rsidRPr="00DF238D">
        <w:rPr>
          <w:color w:val="000000"/>
        </w:rPr>
        <w:t>–</w:t>
      </w:r>
      <w:r w:rsidRPr="00DF238D">
        <w:rPr>
          <w:color w:val="000000"/>
        </w:rPr>
        <w:tab/>
        <w:t>использование воды в оборотном водоснабжении;</w:t>
      </w:r>
    </w:p>
    <w:p w14:paraId="07E346C7" w14:textId="77777777" w:rsidR="00DF238D" w:rsidRPr="00DF238D" w:rsidRDefault="00DF238D" w:rsidP="00DF238D">
      <w:pPr>
        <w:shd w:val="clear" w:color="auto" w:fill="FFFFFF"/>
        <w:tabs>
          <w:tab w:val="left" w:pos="851"/>
          <w:tab w:val="left" w:pos="1134"/>
        </w:tabs>
        <w:ind w:firstLine="567"/>
        <w:jc w:val="both"/>
        <w:textAlignment w:val="baseline"/>
        <w:rPr>
          <w:color w:val="000000"/>
        </w:rPr>
      </w:pPr>
      <w:r w:rsidRPr="00DF238D">
        <w:rPr>
          <w:color w:val="000000"/>
        </w:rPr>
        <w:t>–</w:t>
      </w:r>
      <w:r w:rsidRPr="00DF238D">
        <w:rPr>
          <w:color w:val="000000"/>
        </w:rPr>
        <w:tab/>
        <w:t>организовать места сбора и временного хранения отходов;</w:t>
      </w:r>
    </w:p>
    <w:p w14:paraId="351EE529" w14:textId="77777777" w:rsidR="00DF238D" w:rsidRPr="00DF238D" w:rsidRDefault="00DF238D" w:rsidP="00DF238D">
      <w:pPr>
        <w:shd w:val="clear" w:color="auto" w:fill="FFFFFF"/>
        <w:tabs>
          <w:tab w:val="left" w:pos="851"/>
          <w:tab w:val="left" w:pos="1134"/>
        </w:tabs>
        <w:ind w:firstLine="567"/>
        <w:jc w:val="both"/>
        <w:textAlignment w:val="baseline"/>
        <w:rPr>
          <w:color w:val="000000"/>
        </w:rPr>
      </w:pPr>
      <w:r w:rsidRPr="00DF238D">
        <w:rPr>
          <w:color w:val="000000"/>
        </w:rPr>
        <w:t>–</w:t>
      </w:r>
      <w:r w:rsidRPr="00DF238D">
        <w:rPr>
          <w:color w:val="000000"/>
        </w:rPr>
        <w:tab/>
        <w:t>обеспечить своевременный вывоз отходов в места захоронения, переработки или  утилизации;</w:t>
      </w:r>
    </w:p>
    <w:p w14:paraId="7D4A1774" w14:textId="77777777" w:rsidR="00DF238D" w:rsidRPr="00DF238D" w:rsidRDefault="00DF238D" w:rsidP="00DF238D">
      <w:pPr>
        <w:shd w:val="clear" w:color="auto" w:fill="FFFFFF"/>
        <w:tabs>
          <w:tab w:val="left" w:pos="851"/>
          <w:tab w:val="left" w:pos="1134"/>
        </w:tabs>
        <w:ind w:firstLine="567"/>
        <w:jc w:val="both"/>
        <w:textAlignment w:val="baseline"/>
        <w:rPr>
          <w:color w:val="000000"/>
        </w:rPr>
      </w:pPr>
      <w:r w:rsidRPr="00DF238D">
        <w:rPr>
          <w:color w:val="000000"/>
        </w:rPr>
        <w:t>–</w:t>
      </w:r>
      <w:r w:rsidRPr="00DF238D">
        <w:rPr>
          <w:color w:val="000000"/>
        </w:rPr>
        <w:tab/>
        <w:t>отходы временно хранить в герметичных емкостях - контейнерах;</w:t>
      </w:r>
    </w:p>
    <w:p w14:paraId="1E72BADF" w14:textId="77777777" w:rsidR="00DF238D" w:rsidRPr="00DF238D" w:rsidRDefault="00DF238D" w:rsidP="00DF238D">
      <w:pPr>
        <w:shd w:val="clear" w:color="auto" w:fill="FFFFFF"/>
        <w:tabs>
          <w:tab w:val="left" w:pos="851"/>
          <w:tab w:val="left" w:pos="1134"/>
        </w:tabs>
        <w:ind w:firstLine="567"/>
        <w:jc w:val="both"/>
        <w:textAlignment w:val="baseline"/>
        <w:rPr>
          <w:color w:val="000000"/>
        </w:rPr>
      </w:pPr>
      <w:r w:rsidRPr="00DF238D">
        <w:rPr>
          <w:color w:val="000000"/>
        </w:rPr>
        <w:t>–</w:t>
      </w:r>
      <w:r w:rsidRPr="00DF238D">
        <w:rPr>
          <w:color w:val="000000"/>
        </w:rPr>
        <w:tab/>
        <w:t>поддержание в чистоте территории площадки и прилегающих площадей;</w:t>
      </w:r>
    </w:p>
    <w:p w14:paraId="3277CF0F" w14:textId="77777777" w:rsidR="00DF238D" w:rsidRPr="00DF238D" w:rsidRDefault="00DF238D" w:rsidP="00DF238D">
      <w:pPr>
        <w:shd w:val="clear" w:color="auto" w:fill="FFFFFF"/>
        <w:tabs>
          <w:tab w:val="left" w:pos="851"/>
          <w:tab w:val="left" w:pos="1134"/>
        </w:tabs>
        <w:ind w:firstLine="567"/>
        <w:jc w:val="both"/>
        <w:textAlignment w:val="baseline"/>
        <w:rPr>
          <w:color w:val="000000"/>
        </w:rPr>
      </w:pPr>
      <w:r w:rsidRPr="00DF238D">
        <w:rPr>
          <w:color w:val="000000"/>
        </w:rPr>
        <w:t>–</w:t>
      </w:r>
      <w:r w:rsidRPr="00DF238D">
        <w:rPr>
          <w:color w:val="000000"/>
        </w:rPr>
        <w:tab/>
        <w:t xml:space="preserve">исключение несанкционированных проездов вне дорожной сети; </w:t>
      </w:r>
    </w:p>
    <w:p w14:paraId="394F4851" w14:textId="77777777" w:rsidR="00DF238D" w:rsidRPr="00DF238D" w:rsidRDefault="00DF238D" w:rsidP="00DF238D">
      <w:pPr>
        <w:shd w:val="clear" w:color="auto" w:fill="FFFFFF"/>
        <w:tabs>
          <w:tab w:val="left" w:pos="851"/>
          <w:tab w:val="left" w:pos="1134"/>
        </w:tabs>
        <w:ind w:firstLine="567"/>
        <w:jc w:val="both"/>
        <w:textAlignment w:val="baseline"/>
        <w:rPr>
          <w:color w:val="000000"/>
        </w:rPr>
      </w:pPr>
      <w:r w:rsidRPr="00DF238D">
        <w:rPr>
          <w:color w:val="000000"/>
        </w:rPr>
        <w:t>–</w:t>
      </w:r>
      <w:r w:rsidRPr="00DF238D">
        <w:rPr>
          <w:color w:val="000000"/>
        </w:rPr>
        <w:tab/>
        <w:t>снижение активности передвижения транспортных средств ночью;</w:t>
      </w:r>
    </w:p>
    <w:p w14:paraId="31962B69" w14:textId="77777777" w:rsidR="00DF238D" w:rsidRPr="00DF238D" w:rsidRDefault="00DF238D" w:rsidP="00DF238D">
      <w:pPr>
        <w:shd w:val="clear" w:color="auto" w:fill="FFFFFF"/>
        <w:tabs>
          <w:tab w:val="left" w:pos="851"/>
          <w:tab w:val="left" w:pos="1134"/>
        </w:tabs>
        <w:ind w:firstLine="567"/>
        <w:jc w:val="both"/>
        <w:textAlignment w:val="baseline"/>
        <w:rPr>
          <w:color w:val="000000"/>
        </w:rPr>
      </w:pPr>
      <w:r w:rsidRPr="00DF238D">
        <w:rPr>
          <w:color w:val="000000"/>
        </w:rPr>
        <w:t>–</w:t>
      </w:r>
      <w:r w:rsidRPr="00DF238D">
        <w:rPr>
          <w:color w:val="000000"/>
        </w:rPr>
        <w:tab/>
        <w:t>поддержание в чистоте территории площадки и прилегающих площадей;</w:t>
      </w:r>
    </w:p>
    <w:p w14:paraId="690C28C5" w14:textId="77777777" w:rsidR="00DF238D" w:rsidRPr="00DF238D" w:rsidRDefault="00DF238D" w:rsidP="00DF238D">
      <w:pPr>
        <w:shd w:val="clear" w:color="auto" w:fill="FFFFFF"/>
        <w:tabs>
          <w:tab w:val="left" w:pos="851"/>
          <w:tab w:val="left" w:pos="1134"/>
        </w:tabs>
        <w:ind w:firstLine="567"/>
        <w:jc w:val="both"/>
        <w:textAlignment w:val="baseline"/>
        <w:rPr>
          <w:color w:val="000000"/>
        </w:rPr>
      </w:pPr>
      <w:r w:rsidRPr="00DF238D">
        <w:rPr>
          <w:color w:val="000000"/>
        </w:rPr>
        <w:t>–</w:t>
      </w:r>
      <w:r w:rsidRPr="00DF238D">
        <w:rPr>
          <w:color w:val="000000"/>
        </w:rPr>
        <w:tab/>
        <w:t xml:space="preserve">сохранение растительного слоя почвы; </w:t>
      </w:r>
    </w:p>
    <w:p w14:paraId="1284EE4D" w14:textId="77777777" w:rsidR="00DF238D" w:rsidRPr="00DF238D" w:rsidRDefault="00DF238D" w:rsidP="00DF238D">
      <w:pPr>
        <w:shd w:val="clear" w:color="auto" w:fill="FFFFFF"/>
        <w:tabs>
          <w:tab w:val="left" w:pos="851"/>
          <w:tab w:val="left" w:pos="1134"/>
        </w:tabs>
        <w:ind w:firstLine="567"/>
        <w:jc w:val="both"/>
        <w:textAlignment w:val="baseline"/>
        <w:rPr>
          <w:color w:val="000000"/>
        </w:rPr>
      </w:pPr>
      <w:r w:rsidRPr="00DF238D">
        <w:rPr>
          <w:color w:val="000000"/>
        </w:rPr>
        <w:t>–</w:t>
      </w:r>
      <w:r w:rsidRPr="00DF238D">
        <w:rPr>
          <w:color w:val="000000"/>
        </w:rPr>
        <w:tab/>
        <w:t xml:space="preserve">рекультивация участков после окончания всех производственных работ; </w:t>
      </w:r>
    </w:p>
    <w:p w14:paraId="10B6C68F" w14:textId="77777777" w:rsidR="00DF238D" w:rsidRPr="00DF238D" w:rsidRDefault="00DF238D" w:rsidP="00DF238D">
      <w:pPr>
        <w:shd w:val="clear" w:color="auto" w:fill="FFFFFF"/>
        <w:tabs>
          <w:tab w:val="left" w:pos="851"/>
          <w:tab w:val="left" w:pos="1134"/>
        </w:tabs>
        <w:ind w:firstLine="567"/>
        <w:jc w:val="both"/>
        <w:textAlignment w:val="baseline"/>
        <w:rPr>
          <w:color w:val="000000"/>
        </w:rPr>
      </w:pPr>
      <w:r w:rsidRPr="00DF238D">
        <w:rPr>
          <w:color w:val="000000"/>
        </w:rPr>
        <w:t>–</w:t>
      </w:r>
      <w:r w:rsidRPr="00DF238D">
        <w:rPr>
          <w:color w:val="000000"/>
        </w:rPr>
        <w:tab/>
        <w:t>сохранение растительных сообществ.</w:t>
      </w:r>
    </w:p>
    <w:p w14:paraId="4EEC1378" w14:textId="77777777" w:rsidR="00DF238D" w:rsidRPr="00DF238D" w:rsidRDefault="00DF238D" w:rsidP="00DF238D">
      <w:pPr>
        <w:shd w:val="clear" w:color="auto" w:fill="FFFFFF"/>
        <w:tabs>
          <w:tab w:val="left" w:pos="851"/>
          <w:tab w:val="left" w:pos="1134"/>
        </w:tabs>
        <w:ind w:firstLine="567"/>
        <w:jc w:val="both"/>
        <w:textAlignment w:val="baseline"/>
        <w:rPr>
          <w:color w:val="000000"/>
        </w:rPr>
      </w:pPr>
      <w:r w:rsidRPr="00DF238D">
        <w:rPr>
          <w:color w:val="000000"/>
        </w:rPr>
        <w:t>–</w:t>
      </w:r>
      <w:r w:rsidRPr="00DF238D">
        <w:rPr>
          <w:color w:val="000000"/>
        </w:rPr>
        <w:tab/>
        <w:t>запрещается охота и отстрел животных и птиц;</w:t>
      </w:r>
    </w:p>
    <w:p w14:paraId="51B3D349" w14:textId="77777777" w:rsidR="00DF238D" w:rsidRPr="00DF238D" w:rsidRDefault="00DF238D" w:rsidP="00DF238D">
      <w:pPr>
        <w:shd w:val="clear" w:color="auto" w:fill="FFFFFF"/>
        <w:tabs>
          <w:tab w:val="left" w:pos="851"/>
          <w:tab w:val="left" w:pos="1134"/>
        </w:tabs>
        <w:ind w:firstLine="567"/>
        <w:jc w:val="both"/>
        <w:textAlignment w:val="baseline"/>
        <w:rPr>
          <w:color w:val="000000"/>
        </w:rPr>
      </w:pPr>
      <w:r w:rsidRPr="00DF238D">
        <w:rPr>
          <w:color w:val="000000"/>
        </w:rPr>
        <w:t>–</w:t>
      </w:r>
      <w:r w:rsidRPr="00DF238D">
        <w:rPr>
          <w:color w:val="000000"/>
        </w:rPr>
        <w:tab/>
        <w:t>запрещается разорение гнезд;</w:t>
      </w:r>
    </w:p>
    <w:p w14:paraId="7ABD788C" w14:textId="77777777" w:rsidR="00DF238D" w:rsidRPr="00DF238D" w:rsidRDefault="00DF238D" w:rsidP="00DF238D">
      <w:pPr>
        <w:shd w:val="clear" w:color="auto" w:fill="FFFFFF"/>
        <w:tabs>
          <w:tab w:val="left" w:pos="851"/>
          <w:tab w:val="left" w:pos="1134"/>
        </w:tabs>
        <w:ind w:firstLine="567"/>
        <w:jc w:val="both"/>
        <w:textAlignment w:val="baseline"/>
        <w:rPr>
          <w:color w:val="000000"/>
        </w:rPr>
      </w:pPr>
      <w:r w:rsidRPr="00DF238D">
        <w:rPr>
          <w:color w:val="000000"/>
        </w:rPr>
        <w:t>–</w:t>
      </w:r>
      <w:r w:rsidRPr="00DF238D">
        <w:rPr>
          <w:color w:val="000000"/>
        </w:rPr>
        <w:tab/>
        <w:t>предупреждение возникновения пожаров;</w:t>
      </w:r>
    </w:p>
    <w:p w14:paraId="51C69BAD" w14:textId="77777777" w:rsidR="00DF238D" w:rsidRPr="00DF238D" w:rsidRDefault="00DF238D" w:rsidP="00DF238D">
      <w:pPr>
        <w:shd w:val="clear" w:color="auto" w:fill="FFFFFF"/>
        <w:tabs>
          <w:tab w:val="left" w:pos="851"/>
          <w:tab w:val="left" w:pos="1134"/>
        </w:tabs>
        <w:ind w:firstLine="567"/>
        <w:jc w:val="both"/>
        <w:textAlignment w:val="baseline"/>
        <w:rPr>
          <w:color w:val="000000"/>
        </w:rPr>
      </w:pPr>
      <w:r w:rsidRPr="00DF238D">
        <w:rPr>
          <w:color w:val="000000"/>
        </w:rPr>
        <w:t>–   производить информационную кампанию для персонала предприятия и населения близлежащих населенных пунктов с целью сохранения растений.</w:t>
      </w:r>
    </w:p>
    <w:p w14:paraId="4B4F2FC3" w14:textId="77777777" w:rsidR="00DF238D" w:rsidRPr="00DF238D" w:rsidRDefault="00DF238D" w:rsidP="00DF238D">
      <w:pPr>
        <w:shd w:val="clear" w:color="auto" w:fill="FFFFFF"/>
        <w:tabs>
          <w:tab w:val="left" w:pos="851"/>
          <w:tab w:val="left" w:pos="1134"/>
        </w:tabs>
        <w:ind w:firstLine="567"/>
        <w:jc w:val="both"/>
        <w:textAlignment w:val="baseline"/>
        <w:rPr>
          <w:color w:val="000000"/>
        </w:rPr>
      </w:pPr>
      <w:r w:rsidRPr="00DF238D">
        <w:rPr>
          <w:color w:val="000000"/>
        </w:rPr>
        <w:t>– установка информационных табличек в местах гнездования птиц;</w:t>
      </w:r>
    </w:p>
    <w:p w14:paraId="37E8259B" w14:textId="77777777" w:rsidR="00DF238D" w:rsidRPr="00DF238D" w:rsidRDefault="00DF238D" w:rsidP="00DF238D">
      <w:pPr>
        <w:shd w:val="clear" w:color="auto" w:fill="FFFFFF"/>
        <w:tabs>
          <w:tab w:val="left" w:pos="851"/>
          <w:tab w:val="left" w:pos="1134"/>
        </w:tabs>
        <w:ind w:firstLine="567"/>
        <w:jc w:val="both"/>
        <w:textAlignment w:val="baseline"/>
        <w:rPr>
          <w:color w:val="000000"/>
        </w:rPr>
      </w:pPr>
      <w:r w:rsidRPr="00DF238D">
        <w:rPr>
          <w:color w:val="000000"/>
        </w:rPr>
        <w:t>– в период гнездования птиц (в весенний период) не допускать факта тревожности;</w:t>
      </w:r>
    </w:p>
    <w:p w14:paraId="5FF77603" w14:textId="77777777" w:rsidR="00DF238D" w:rsidRPr="00DF238D" w:rsidRDefault="00DF238D" w:rsidP="00DF238D">
      <w:pPr>
        <w:shd w:val="clear" w:color="auto" w:fill="FFFFFF"/>
        <w:tabs>
          <w:tab w:val="left" w:pos="851"/>
          <w:tab w:val="left" w:pos="1134"/>
        </w:tabs>
        <w:ind w:firstLine="567"/>
        <w:jc w:val="both"/>
        <w:textAlignment w:val="baseline"/>
        <w:rPr>
          <w:color w:val="000000"/>
        </w:rPr>
      </w:pPr>
      <w:r w:rsidRPr="00DF238D">
        <w:rPr>
          <w:color w:val="000000"/>
        </w:rPr>
        <w:t>– воспитание (информационная кампания) для персонала и населения в духе гуманного и бережного отношения к животным;</w:t>
      </w:r>
    </w:p>
    <w:p w14:paraId="33772E9A" w14:textId="77777777" w:rsidR="00DF238D" w:rsidRPr="00DF238D" w:rsidRDefault="00DF238D" w:rsidP="00DF238D">
      <w:pPr>
        <w:shd w:val="clear" w:color="auto" w:fill="FFFFFF"/>
        <w:tabs>
          <w:tab w:val="left" w:pos="851"/>
          <w:tab w:val="left" w:pos="1134"/>
        </w:tabs>
        <w:ind w:firstLine="567"/>
        <w:jc w:val="both"/>
        <w:textAlignment w:val="baseline"/>
        <w:rPr>
          <w:color w:val="000000"/>
        </w:rPr>
      </w:pPr>
      <w:r w:rsidRPr="00DF238D">
        <w:rPr>
          <w:color w:val="000000"/>
        </w:rPr>
        <w:t>–    установка вторичных глушителей выхлопа на спец. технику и автотранспорт;</w:t>
      </w:r>
    </w:p>
    <w:p w14:paraId="7E4397CB" w14:textId="77777777" w:rsidR="00DF238D" w:rsidRPr="00DF238D" w:rsidRDefault="00DF238D" w:rsidP="00DF238D">
      <w:pPr>
        <w:shd w:val="clear" w:color="auto" w:fill="FFFFFF"/>
        <w:tabs>
          <w:tab w:val="left" w:pos="851"/>
          <w:tab w:val="left" w:pos="1134"/>
        </w:tabs>
        <w:ind w:firstLine="567"/>
        <w:jc w:val="both"/>
        <w:textAlignment w:val="baseline"/>
        <w:rPr>
          <w:color w:val="000000"/>
        </w:rPr>
      </w:pPr>
      <w:r w:rsidRPr="00DF238D">
        <w:rPr>
          <w:color w:val="000000"/>
        </w:rPr>
        <w:t>– регулярное техническое обслуживание производственного оборудования и его эксплуатация в соответствии со стандартами изготовителей;</w:t>
      </w:r>
    </w:p>
    <w:p w14:paraId="02233C63" w14:textId="77777777" w:rsidR="00DF238D" w:rsidRPr="00DF238D" w:rsidRDefault="00DF238D" w:rsidP="00DF238D">
      <w:pPr>
        <w:shd w:val="clear" w:color="auto" w:fill="FFFFFF"/>
        <w:tabs>
          <w:tab w:val="left" w:pos="851"/>
          <w:tab w:val="left" w:pos="1134"/>
        </w:tabs>
        <w:ind w:firstLine="567"/>
        <w:jc w:val="both"/>
        <w:textAlignment w:val="baseline"/>
        <w:rPr>
          <w:color w:val="000000"/>
        </w:rPr>
      </w:pPr>
      <w:r w:rsidRPr="00DF238D">
        <w:rPr>
          <w:color w:val="000000"/>
        </w:rPr>
        <w:t>–   сохранение биологического разнообразия и целостности сообществ животного мира в состоянии естественной свободы;</w:t>
      </w:r>
    </w:p>
    <w:p w14:paraId="1CD05C56" w14:textId="77777777" w:rsidR="00DF238D" w:rsidRPr="00DF238D" w:rsidRDefault="00DF238D" w:rsidP="00DF238D">
      <w:pPr>
        <w:shd w:val="clear" w:color="auto" w:fill="FFFFFF"/>
        <w:tabs>
          <w:tab w:val="left" w:pos="851"/>
          <w:tab w:val="left" w:pos="1134"/>
        </w:tabs>
        <w:ind w:firstLine="567"/>
        <w:jc w:val="both"/>
        <w:textAlignment w:val="baseline"/>
        <w:rPr>
          <w:color w:val="000000"/>
        </w:rPr>
      </w:pPr>
      <w:r w:rsidRPr="00DF238D">
        <w:rPr>
          <w:color w:val="000000"/>
        </w:rPr>
        <w:t>–  сохранение среды обитания, условий размножения, путей миграции и мест концентрации объектов животного мира.</w:t>
      </w:r>
    </w:p>
    <w:p w14:paraId="007315D5" w14:textId="77777777" w:rsidR="00DF238D" w:rsidRPr="00DF238D" w:rsidRDefault="00DF238D" w:rsidP="00DF238D">
      <w:pPr>
        <w:tabs>
          <w:tab w:val="left" w:pos="709"/>
          <w:tab w:val="left" w:pos="851"/>
          <w:tab w:val="left" w:pos="1286"/>
        </w:tabs>
        <w:ind w:firstLine="660"/>
        <w:jc w:val="both"/>
        <w:rPr>
          <w:color w:val="000000"/>
        </w:rPr>
      </w:pPr>
      <w:r w:rsidRPr="00DF238D">
        <w:rPr>
          <w:color w:val="000000"/>
        </w:rPr>
        <w:t>–    ограничение перемещения горной техники специально отведенными дорогами.</w:t>
      </w:r>
    </w:p>
    <w:p w14:paraId="5A19348A" w14:textId="77777777" w:rsidR="00DF238D" w:rsidRPr="00DF238D" w:rsidRDefault="00DF238D" w:rsidP="00DF238D">
      <w:pPr>
        <w:pStyle w:val="ac"/>
        <w:numPr>
          <w:ilvl w:val="0"/>
          <w:numId w:val="34"/>
        </w:numPr>
        <w:spacing w:after="0" w:line="240" w:lineRule="auto"/>
        <w:ind w:left="0" w:firstLine="567"/>
        <w:jc w:val="both"/>
        <w:rPr>
          <w:rFonts w:ascii="Times New Roman" w:hAnsi="Times New Roman"/>
          <w:sz w:val="24"/>
          <w:szCs w:val="24"/>
        </w:rPr>
      </w:pPr>
      <w:r w:rsidRPr="00DF238D">
        <w:rPr>
          <w:rFonts w:ascii="Times New Roman" w:hAnsi="Times New Roman"/>
          <w:sz w:val="24"/>
          <w:szCs w:val="24"/>
        </w:rPr>
        <w:t>Проводить работы за пределами государственного лесного фонда;</w:t>
      </w:r>
    </w:p>
    <w:p w14:paraId="140179C3" w14:textId="77777777" w:rsidR="00DF238D" w:rsidRPr="00DF238D" w:rsidRDefault="00DF238D" w:rsidP="00DF238D">
      <w:pPr>
        <w:pStyle w:val="ac"/>
        <w:numPr>
          <w:ilvl w:val="0"/>
          <w:numId w:val="34"/>
        </w:numPr>
        <w:spacing w:after="0" w:line="240" w:lineRule="auto"/>
        <w:ind w:left="0" w:firstLine="567"/>
        <w:jc w:val="both"/>
        <w:rPr>
          <w:rFonts w:ascii="Times New Roman" w:hAnsi="Times New Roman"/>
          <w:sz w:val="24"/>
          <w:szCs w:val="24"/>
        </w:rPr>
      </w:pPr>
      <w:r w:rsidRPr="00DF238D">
        <w:rPr>
          <w:rFonts w:ascii="Times New Roman" w:hAnsi="Times New Roman"/>
          <w:color w:val="000000"/>
          <w:sz w:val="24"/>
          <w:szCs w:val="24"/>
        </w:rPr>
        <w:t>Вести работы способами, предотвращающими возникновение эрозии почв, исключающими или ограничивающими негативное воздействие на состояние и воспроизводство лесов, а также на состояние водных и других природных объектов и обеспечивающими сохранение животного мира и среды его обитания;</w:t>
      </w:r>
    </w:p>
    <w:p w14:paraId="17A8F4CD" w14:textId="77777777" w:rsidR="00DF238D" w:rsidRPr="00DF238D" w:rsidRDefault="00DF238D" w:rsidP="00DF238D">
      <w:pPr>
        <w:numPr>
          <w:ilvl w:val="0"/>
          <w:numId w:val="34"/>
        </w:numPr>
        <w:ind w:left="0" w:firstLine="567"/>
        <w:jc w:val="both"/>
      </w:pPr>
      <w:r w:rsidRPr="00DF238D">
        <w:rPr>
          <w:color w:val="000000"/>
        </w:rPr>
        <w:t xml:space="preserve">выполнять иные обязанности, предусмотренные законами Республики Казахстан. </w:t>
      </w:r>
    </w:p>
    <w:p w14:paraId="47C41079" w14:textId="77777777" w:rsidR="00DF238D" w:rsidRPr="00DF238D" w:rsidRDefault="00DF238D" w:rsidP="00DF238D">
      <w:pPr>
        <w:shd w:val="clear" w:color="auto" w:fill="FFFFFF"/>
        <w:ind w:firstLine="567"/>
        <w:jc w:val="both"/>
      </w:pPr>
      <w:r w:rsidRPr="00DF238D">
        <w:t>Также будут осуществляться все мероприятия по сохранению среды обитания и условий размножения объектов животного мира, путей миграции и мест обитания концентрации животных, обеспечиваться неприкосновенность участков, представляющих особую ценность в качестве среды обитания диких животных, а также учитываться все запреты, предусмотренные законодательством РК (</w:t>
      </w:r>
      <w:r w:rsidRPr="00DF238D">
        <w:rPr>
          <w:rStyle w:val="s1"/>
        </w:rPr>
        <w:t xml:space="preserve">Экологический кодекс РК </w:t>
      </w:r>
      <w:r w:rsidRPr="00DF238D">
        <w:rPr>
          <w:color w:val="000000"/>
        </w:rPr>
        <w:t>№ 400-VI ЗРК от 2 января 2021 года</w:t>
      </w:r>
      <w:r w:rsidRPr="00DF238D">
        <w:rPr>
          <w:rStyle w:val="s1"/>
        </w:rPr>
        <w:t>,</w:t>
      </w:r>
      <w:r w:rsidRPr="00DF238D">
        <w:t xml:space="preserve"> Закон РК №175 «Об особо охраняемых природных территориях» от 7.07.2006г.; статья 17 Закона Республики Казахстан № 593 «Об охране, воспроизводстве и использовании животного мира от 9.07.2004 г.) и должны соблюдаться </w:t>
      </w:r>
      <w:r w:rsidRPr="00DF238D">
        <w:rPr>
          <w:rFonts w:eastAsia="TimesNewRoman"/>
        </w:rPr>
        <w:t>п. 27, 32 раздела 2 Правил пожарной безопасности в лесах, утвержденных Приказом Министра сельского хозяйства Республики Казахстан от 23 октября 2015 года № 18-02/942.</w:t>
      </w:r>
    </w:p>
    <w:p w14:paraId="47B8CE0B" w14:textId="77777777" w:rsidR="00DF238D" w:rsidRPr="00DF238D" w:rsidRDefault="00DF238D" w:rsidP="00DF238D">
      <w:pPr>
        <w:pStyle w:val="ae"/>
        <w:spacing w:after="0"/>
        <w:ind w:right="20" w:firstLine="567"/>
        <w:jc w:val="both"/>
      </w:pPr>
      <w:r w:rsidRPr="00DF238D">
        <w:rPr>
          <w:rFonts w:eastAsia="Gungsuh"/>
        </w:rPr>
        <w:t>Зеленые насаждения вырубке и переносу не подлежат.</w:t>
      </w:r>
    </w:p>
    <w:p w14:paraId="17C55EE7" w14:textId="77777777" w:rsidR="00DF238D" w:rsidRPr="00DF238D" w:rsidRDefault="00DF238D" w:rsidP="00DF238D">
      <w:pPr>
        <w:pStyle w:val="a6"/>
        <w:spacing w:before="0" w:beforeAutospacing="0" w:after="0" w:afterAutospacing="0"/>
        <w:ind w:firstLine="567"/>
        <w:jc w:val="both"/>
      </w:pPr>
      <w:r w:rsidRPr="00DF238D">
        <w:rPr>
          <w:color w:val="auto"/>
        </w:rPr>
        <w:t xml:space="preserve">С учетом всех </w:t>
      </w:r>
      <w:proofErr w:type="spellStart"/>
      <w:r w:rsidRPr="00DF238D">
        <w:rPr>
          <w:color w:val="auto"/>
        </w:rPr>
        <w:t>вышеперечисленнных</w:t>
      </w:r>
      <w:proofErr w:type="spellEnd"/>
      <w:r w:rsidRPr="00DF238D">
        <w:rPr>
          <w:color w:val="auto"/>
        </w:rPr>
        <w:t xml:space="preserve"> </w:t>
      </w:r>
      <w:proofErr w:type="spellStart"/>
      <w:r w:rsidRPr="00DF238D">
        <w:rPr>
          <w:color w:val="auto"/>
        </w:rPr>
        <w:t>меропритятий</w:t>
      </w:r>
      <w:proofErr w:type="spellEnd"/>
      <w:r w:rsidRPr="00DF238D">
        <w:rPr>
          <w:color w:val="auto"/>
        </w:rPr>
        <w:t xml:space="preserve"> воздействия на растительный и животный мир в результате добычных работ оказываться не будет</w:t>
      </w:r>
      <w:r w:rsidRPr="00DF238D">
        <w:t xml:space="preserve">. </w:t>
      </w:r>
    </w:p>
    <w:p w14:paraId="09D694C5"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lastRenderedPageBreak/>
        <w:t>Мониторинг растительного покрова при разработке месторождения необходимо проводить в комплексе с мониторингом состояния почв. Наблюдения будут проводиться за соблюдением технологического процесса в пределах земельного отвода и за состоянием растительного покрова на прилегающей территории.</w:t>
      </w:r>
    </w:p>
    <w:p w14:paraId="0815FCAC"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Мониторинг растительности осуществляется по общепринятым геоботаническим методикам визуальным путем с одновременным проведением фотосъемки, что позволит проследить за динамикой зарастания растительностью нарушенных участков.</w:t>
      </w:r>
    </w:p>
    <w:p w14:paraId="4E8B0150"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Наблюдения за состоянием растительного покрова позволят выявить направленность и интенсивность развития негативных процессов, устойчивость почвенно-растительного покрова к техногенному воздействию и эффективность применяемой системы природоохранных мероприятий.</w:t>
      </w:r>
    </w:p>
    <w:p w14:paraId="45BE480F"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Одним из основных факторов воздействия на животный мир проектируемого объекта является фактор вытеснения животных за пределы их мест обитания. Этому способствует сокращение кормовой базы за счет изъятия части земель под технические сооружения, транспортные магистрали. Прежде всего, пострадают животные с малым радиусом активности (беспозвоночные, пресмыкающиеся, мелкие млекопитающие).</w:t>
      </w:r>
    </w:p>
    <w:p w14:paraId="2FDF33CD"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Другим существенным фактором воздействия на животный мир является загрязнение воздушного бассейна выбросами вредных веществ в атмосферу, почвенно-растительного покрова.</w:t>
      </w:r>
    </w:p>
    <w:p w14:paraId="20D31CD6"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Незначительная часть животных, наиболее чувствительная к техногенным нарушениям территории будет вытеснена, но большинство животных будут адаптированы к новым условиям.</w:t>
      </w:r>
    </w:p>
    <w:p w14:paraId="5E05FDA8"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Немаловажное значение в жизни наземных позвоночных имеют автомобильные дороги и территории, примыкающие к ним. Перемещение автотранспорта таит в себе угрозу для животных. Для снижения вероятности гибели животных на дорогах необходимо в местах наибольшей их концентрации ограничить скорость движения автотранспорта.</w:t>
      </w:r>
    </w:p>
    <w:p w14:paraId="26E0ED8D" w14:textId="77777777" w:rsidR="00DF238D" w:rsidRPr="00DF238D" w:rsidRDefault="00DF238D" w:rsidP="00DF238D">
      <w:pPr>
        <w:pStyle w:val="a6"/>
        <w:spacing w:before="0" w:beforeAutospacing="0" w:after="0" w:afterAutospacing="0"/>
        <w:ind w:firstLine="567"/>
        <w:jc w:val="both"/>
      </w:pPr>
      <w:r w:rsidRPr="00DF238D">
        <w:rPr>
          <w:color w:val="000000"/>
          <w:lang w:bidi="ru-RU"/>
        </w:rPr>
        <w:t xml:space="preserve">По окончании проведения работ будут проведены </w:t>
      </w:r>
      <w:proofErr w:type="spellStart"/>
      <w:r w:rsidRPr="00DF238D">
        <w:rPr>
          <w:color w:val="000000"/>
          <w:lang w:bidi="ru-RU"/>
        </w:rPr>
        <w:t>рекультивационные</w:t>
      </w:r>
      <w:proofErr w:type="spellEnd"/>
      <w:r w:rsidRPr="00DF238D">
        <w:rPr>
          <w:color w:val="000000"/>
          <w:lang w:bidi="ru-RU"/>
        </w:rPr>
        <w:t xml:space="preserve"> работы, которые позволят частично восстановить нарушенные территории и природное экологическое равновесие</w:t>
      </w:r>
    </w:p>
    <w:p w14:paraId="58509FD4" w14:textId="77777777" w:rsidR="00793A1D" w:rsidRPr="00DF238D" w:rsidRDefault="00793A1D" w:rsidP="004F470C">
      <w:pPr>
        <w:ind w:firstLine="567"/>
        <w:jc w:val="both"/>
        <w:rPr>
          <w:b/>
        </w:rPr>
      </w:pPr>
    </w:p>
    <w:p w14:paraId="558A1647" w14:textId="252A80D7" w:rsidR="004C2CBE" w:rsidRPr="00DF238D" w:rsidRDefault="004C2CBE" w:rsidP="004F470C">
      <w:pPr>
        <w:ind w:firstLine="567"/>
        <w:jc w:val="both"/>
        <w:rPr>
          <w:b/>
        </w:rPr>
      </w:pPr>
      <w:bookmarkStart w:id="26" w:name="z122"/>
      <w:bookmarkEnd w:id="25"/>
      <w:r w:rsidRPr="00DF238D">
        <w:rPr>
          <w:b/>
        </w:rPr>
        <w:t>      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w:t>
      </w:r>
    </w:p>
    <w:p w14:paraId="0F336FF0" w14:textId="77777777" w:rsidR="00DF238D" w:rsidRPr="00DF238D" w:rsidRDefault="00DF238D" w:rsidP="00DF238D">
      <w:pPr>
        <w:pStyle w:val="a6"/>
        <w:spacing w:before="0" w:beforeAutospacing="0" w:after="0" w:afterAutospacing="0"/>
        <w:ind w:firstLine="567"/>
        <w:jc w:val="both"/>
        <w:rPr>
          <w:color w:val="auto"/>
        </w:rPr>
      </w:pPr>
      <w:bookmarkStart w:id="27" w:name="_Hlk163068501"/>
      <w:r w:rsidRPr="00DF238D">
        <w:rPr>
          <w:color w:val="auto"/>
        </w:rPr>
        <w:t xml:space="preserve">Намечаемая деятельность по добыче золота открытым способом на месторождении </w:t>
      </w:r>
      <w:proofErr w:type="spellStart"/>
      <w:r w:rsidRPr="00DF238D">
        <w:rPr>
          <w:color w:val="auto"/>
        </w:rPr>
        <w:t>Торткудук</w:t>
      </w:r>
      <w:proofErr w:type="spellEnd"/>
      <w:r w:rsidRPr="00DF238D">
        <w:rPr>
          <w:color w:val="auto"/>
        </w:rPr>
        <w:t>, связана с проведением горных работ, предусматривающих формирование карьерной выемки, размещение отвалов вскрышных пород и временной инфраструктуры, что обуславливает ряд неизбежных изменений природной среды.</w:t>
      </w:r>
    </w:p>
    <w:p w14:paraId="435A0FF2" w14:textId="77777777" w:rsidR="00DF238D" w:rsidRPr="00DF238D" w:rsidRDefault="00DF238D" w:rsidP="00DF238D">
      <w:pPr>
        <w:pStyle w:val="a6"/>
        <w:spacing w:before="0" w:beforeAutospacing="0" w:after="0" w:afterAutospacing="0"/>
        <w:ind w:firstLine="567"/>
        <w:jc w:val="both"/>
        <w:rPr>
          <w:color w:val="auto"/>
        </w:rPr>
      </w:pPr>
      <w:r w:rsidRPr="00DF238D">
        <w:rPr>
          <w:color w:val="auto"/>
        </w:rPr>
        <w:t>К необратимым воздействиям относятся:</w:t>
      </w:r>
    </w:p>
    <w:p w14:paraId="712294DF" w14:textId="77777777" w:rsidR="00DF238D" w:rsidRPr="00DF238D" w:rsidRDefault="00DF238D" w:rsidP="00DF238D">
      <w:pPr>
        <w:numPr>
          <w:ilvl w:val="0"/>
          <w:numId w:val="35"/>
        </w:numPr>
        <w:ind w:left="0" w:firstLine="567"/>
        <w:jc w:val="both"/>
      </w:pPr>
      <w:r w:rsidRPr="00DF238D">
        <w:t xml:space="preserve">полное преобразование природного рельефа в пределах карьера и отвалов; </w:t>
      </w:r>
    </w:p>
    <w:p w14:paraId="56B626AC" w14:textId="77777777" w:rsidR="00DF238D" w:rsidRPr="00DF238D" w:rsidRDefault="00DF238D" w:rsidP="00DF238D">
      <w:pPr>
        <w:numPr>
          <w:ilvl w:val="0"/>
          <w:numId w:val="35"/>
        </w:numPr>
        <w:ind w:left="0" w:firstLine="567"/>
        <w:jc w:val="both"/>
      </w:pPr>
      <w:r w:rsidRPr="00DF238D">
        <w:t xml:space="preserve">утрата естественного почвенного профиля на площади ведения горных работ; </w:t>
      </w:r>
    </w:p>
    <w:p w14:paraId="24F67179" w14:textId="77777777" w:rsidR="00DF238D" w:rsidRPr="00DF238D" w:rsidRDefault="00DF238D" w:rsidP="00DF238D">
      <w:pPr>
        <w:numPr>
          <w:ilvl w:val="0"/>
          <w:numId w:val="35"/>
        </w:numPr>
        <w:ind w:left="0" w:firstLine="567"/>
        <w:jc w:val="both"/>
      </w:pPr>
      <w:r w:rsidRPr="00DF238D">
        <w:t xml:space="preserve">безвозвратное изъятие части земель из сельскохозяйственного использования на период эксплуатации месторождения; </w:t>
      </w:r>
    </w:p>
    <w:p w14:paraId="1D6BF265" w14:textId="77777777" w:rsidR="00DF238D" w:rsidRPr="00DF238D" w:rsidRDefault="00DF238D" w:rsidP="00DF238D">
      <w:pPr>
        <w:numPr>
          <w:ilvl w:val="0"/>
          <w:numId w:val="35"/>
        </w:numPr>
        <w:ind w:left="0" w:firstLine="567"/>
        <w:jc w:val="both"/>
      </w:pPr>
      <w:r w:rsidRPr="00DF238D">
        <w:t xml:space="preserve">изменение естественных ландшафтов с формированием техногенных форм рельефа; </w:t>
      </w:r>
    </w:p>
    <w:p w14:paraId="513ED273" w14:textId="77777777" w:rsidR="00DF238D" w:rsidRPr="00DF238D" w:rsidRDefault="00DF238D" w:rsidP="00DF238D">
      <w:pPr>
        <w:numPr>
          <w:ilvl w:val="0"/>
          <w:numId w:val="35"/>
        </w:numPr>
        <w:ind w:left="0" w:firstLine="567"/>
        <w:jc w:val="both"/>
      </w:pPr>
      <w:r w:rsidRPr="00DF238D">
        <w:t xml:space="preserve">локальное уничтожение существующих природных биотопов в зоне прямого воздействия. </w:t>
      </w:r>
    </w:p>
    <w:p w14:paraId="721C63BC" w14:textId="77777777" w:rsidR="00DF238D" w:rsidRPr="00DF238D" w:rsidRDefault="00DF238D" w:rsidP="00DF238D">
      <w:pPr>
        <w:pStyle w:val="a6"/>
        <w:spacing w:before="0" w:beforeAutospacing="0" w:after="0" w:afterAutospacing="0"/>
        <w:ind w:firstLine="567"/>
        <w:jc w:val="both"/>
        <w:rPr>
          <w:color w:val="auto"/>
        </w:rPr>
      </w:pPr>
      <w:r w:rsidRPr="00DF238D">
        <w:rPr>
          <w:color w:val="auto"/>
        </w:rPr>
        <w:t>Указанные изменения носят длительный характер в пределах периода разработки месторождения и частично сохраняются до завершения этапов рекультивации, при этом полное восстановление исходного природного состояния, как правило, невозможно.</w:t>
      </w:r>
    </w:p>
    <w:p w14:paraId="462B1AF5" w14:textId="77777777" w:rsidR="00DF238D" w:rsidRPr="00DF238D" w:rsidRDefault="00DF238D" w:rsidP="00DF238D">
      <w:pPr>
        <w:pStyle w:val="a6"/>
        <w:spacing w:before="0" w:beforeAutospacing="0" w:after="0" w:afterAutospacing="0"/>
        <w:ind w:firstLine="567"/>
        <w:jc w:val="both"/>
        <w:rPr>
          <w:color w:val="auto"/>
        </w:rPr>
      </w:pPr>
      <w:r w:rsidRPr="00DF238D">
        <w:rPr>
          <w:color w:val="auto"/>
        </w:rPr>
        <w:t xml:space="preserve">Обоснование необходимости выполнения данных операций связано с тем, что разработка месторождения является единственным экономически и технологически целесообразным способом извлечения полезного ископаемого при заданных геологических условиях. Рудные тела имеют поверхностное залегание, линзообразную форму и </w:t>
      </w:r>
      <w:r w:rsidRPr="00DF238D">
        <w:rPr>
          <w:color w:val="auto"/>
        </w:rPr>
        <w:lastRenderedPageBreak/>
        <w:t>ограниченное простирание, что делает открытую добычу наиболее эффективным вариантом освоения.</w:t>
      </w:r>
    </w:p>
    <w:p w14:paraId="7EB605FD" w14:textId="77777777" w:rsidR="00DF238D" w:rsidRPr="00DF238D" w:rsidRDefault="00DF238D" w:rsidP="00DF238D">
      <w:pPr>
        <w:pStyle w:val="a6"/>
        <w:spacing w:before="0" w:beforeAutospacing="0" w:after="0" w:afterAutospacing="0"/>
        <w:ind w:firstLine="567"/>
        <w:jc w:val="both"/>
        <w:rPr>
          <w:color w:val="auto"/>
        </w:rPr>
      </w:pPr>
      <w:r w:rsidRPr="00DF238D">
        <w:rPr>
          <w:color w:val="auto"/>
        </w:rPr>
        <w:t>Потери выражаются в трансформации природных экосистем, нарушении почвенно-растительного покрова и изменении ландшафтов. При этом воздействие локализовано в пределах горного отвода и компенсируется мероприятиями по рекультивации, восстановлению растительности и минимизации площади нарушений.</w:t>
      </w:r>
    </w:p>
    <w:p w14:paraId="2810A4B6" w14:textId="77777777" w:rsidR="00DF238D" w:rsidRPr="00DF238D" w:rsidRDefault="00DF238D" w:rsidP="00DF238D">
      <w:pPr>
        <w:pStyle w:val="a6"/>
        <w:spacing w:before="0" w:beforeAutospacing="0" w:after="0" w:afterAutospacing="0"/>
        <w:ind w:firstLine="567"/>
        <w:jc w:val="both"/>
        <w:rPr>
          <w:color w:val="auto"/>
        </w:rPr>
      </w:pPr>
      <w:r w:rsidRPr="00DF238D">
        <w:rPr>
          <w:color w:val="auto"/>
        </w:rPr>
        <w:t>На территории работ отсутствуют выявленные объекты историко-культурного наследия, что исключает прямые потери культурных ценностей. Воздействие на культурную среду оценивается как незначительное.</w:t>
      </w:r>
    </w:p>
    <w:p w14:paraId="218B9FE1" w14:textId="77777777" w:rsidR="00DF238D" w:rsidRPr="00DF238D" w:rsidRDefault="00DF238D" w:rsidP="00DF238D">
      <w:pPr>
        <w:pStyle w:val="a6"/>
        <w:spacing w:before="0" w:beforeAutospacing="0" w:after="0" w:afterAutospacing="0"/>
        <w:ind w:firstLine="567"/>
        <w:jc w:val="both"/>
        <w:rPr>
          <w:color w:val="auto"/>
        </w:rPr>
      </w:pPr>
      <w:r w:rsidRPr="00DF238D">
        <w:rPr>
          <w:color w:val="auto"/>
        </w:rPr>
        <w:t>Реализация проекта обеспечивает значимые экономические выгоды, включая освоение минерально-сырьевой базы, создание рабочих мест, развитие подрядных и сервисных организаций, увеличение налоговых поступлений и развитие экономики региона.</w:t>
      </w:r>
    </w:p>
    <w:p w14:paraId="04813257" w14:textId="77777777" w:rsidR="00DF238D" w:rsidRPr="00DF238D" w:rsidRDefault="00DF238D" w:rsidP="00DF238D">
      <w:pPr>
        <w:pStyle w:val="a6"/>
        <w:spacing w:before="0" w:beforeAutospacing="0" w:after="0" w:afterAutospacing="0"/>
        <w:ind w:firstLine="567"/>
        <w:jc w:val="both"/>
        <w:rPr>
          <w:color w:val="auto"/>
        </w:rPr>
      </w:pPr>
      <w:r w:rsidRPr="00DF238D">
        <w:rPr>
          <w:color w:val="auto"/>
        </w:rPr>
        <w:t>Проект способствует повышению занятости населения, вовлечению местных трудовых ресурсов, развитию инфраструктуры и росту доходов населения. Потенциальные негативные факторы (пылевое и шумовое воздействие) носят локальный и управляемый характер.</w:t>
      </w:r>
    </w:p>
    <w:p w14:paraId="6B74DE89" w14:textId="77777777" w:rsidR="00DF238D" w:rsidRPr="00DF238D" w:rsidRDefault="00DF238D" w:rsidP="00DF238D">
      <w:pPr>
        <w:pStyle w:val="a6"/>
        <w:spacing w:before="0" w:beforeAutospacing="0" w:after="0" w:afterAutospacing="0"/>
        <w:ind w:firstLine="567"/>
        <w:jc w:val="both"/>
        <w:rPr>
          <w:color w:val="auto"/>
        </w:rPr>
      </w:pPr>
      <w:r w:rsidRPr="00DF238D">
        <w:rPr>
          <w:color w:val="auto"/>
        </w:rPr>
        <w:t>Таким образом, необратимые воздействия ограничиваются преимущественно изменением природных ландшафтов и почвенного покрова в пределах зоны горных работ. При этом экономические и социальные выгоды от реализации проекта, а также возможность последующей рекультивации нарушенных земель, в совокупности обосновывают целесообразность выполнения намечаемой деятельности.</w:t>
      </w:r>
    </w:p>
    <w:bookmarkEnd w:id="27"/>
    <w:p w14:paraId="6A9D8D12" w14:textId="77777777" w:rsidR="00793A1D" w:rsidRPr="00DF238D" w:rsidRDefault="00793A1D" w:rsidP="004F470C">
      <w:pPr>
        <w:ind w:firstLine="567"/>
        <w:jc w:val="both"/>
        <w:rPr>
          <w:b/>
        </w:rPr>
      </w:pPr>
    </w:p>
    <w:p w14:paraId="2D857C15" w14:textId="77777777" w:rsidR="004C2CBE" w:rsidRPr="00DF238D" w:rsidRDefault="004C2CBE" w:rsidP="004F470C">
      <w:pPr>
        <w:ind w:firstLine="567"/>
        <w:jc w:val="both"/>
        <w:rPr>
          <w:b/>
        </w:rPr>
      </w:pPr>
      <w:bookmarkStart w:id="28" w:name="z123"/>
      <w:bookmarkEnd w:id="26"/>
      <w:r w:rsidRPr="00DF238D">
        <w:rPr>
          <w:b/>
        </w:rPr>
        <w:t>      способов и мер восстановления окружающей среды в случаях прекращения намечаемой деятельности;</w:t>
      </w:r>
    </w:p>
    <w:p w14:paraId="3A858153"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bookmarkStart w:id="29" w:name="_Hlk163068517"/>
      <w:r w:rsidRPr="00DF238D">
        <w:rPr>
          <w:rFonts w:ascii="Times New Roman" w:hAnsi="Times New Roman" w:cs="Times New Roman"/>
          <w:color w:val="000000"/>
          <w:sz w:val="24"/>
          <w:szCs w:val="24"/>
          <w:lang w:bidi="ru-RU"/>
        </w:rPr>
        <w:t>При прекращении намечаемой деятельности, определенные на начальной стадии ее осуществления и для уменьшения негативных последствий этих процессов должен осуществляться комплекс мер по охране окружающей среды, оздоровлению местности среди которых одной из наиболее важных является рекультивация и благоустройство нарушенных земель.</w:t>
      </w:r>
    </w:p>
    <w:p w14:paraId="2EBF1935"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 xml:space="preserve">Включение </w:t>
      </w:r>
      <w:proofErr w:type="spellStart"/>
      <w:r w:rsidRPr="00DF238D">
        <w:rPr>
          <w:rFonts w:ascii="Times New Roman" w:hAnsi="Times New Roman" w:cs="Times New Roman"/>
          <w:color w:val="000000"/>
          <w:sz w:val="24"/>
          <w:szCs w:val="24"/>
          <w:lang w:bidi="ru-RU"/>
        </w:rPr>
        <w:t>рекультивационных</w:t>
      </w:r>
      <w:proofErr w:type="spellEnd"/>
      <w:r w:rsidRPr="00DF238D">
        <w:rPr>
          <w:rFonts w:ascii="Times New Roman" w:hAnsi="Times New Roman" w:cs="Times New Roman"/>
          <w:color w:val="000000"/>
          <w:sz w:val="24"/>
          <w:szCs w:val="24"/>
          <w:lang w:bidi="ru-RU"/>
        </w:rPr>
        <w:t xml:space="preserve"> мероприятий в комплексную программу социально экономического развития данной и прилегающей к ней территории после завершения подготовительных работ должны представлять собой оптимально организованный и экологически сбалансированный устойчивый ландшафт. Обязательна ориентация программы </w:t>
      </w:r>
      <w:proofErr w:type="spellStart"/>
      <w:r w:rsidRPr="00DF238D">
        <w:rPr>
          <w:rFonts w:ascii="Times New Roman" w:hAnsi="Times New Roman" w:cs="Times New Roman"/>
          <w:color w:val="000000"/>
          <w:sz w:val="24"/>
          <w:szCs w:val="24"/>
          <w:lang w:bidi="ru-RU"/>
        </w:rPr>
        <w:t>рекультивационных</w:t>
      </w:r>
      <w:proofErr w:type="spellEnd"/>
      <w:r w:rsidRPr="00DF238D">
        <w:rPr>
          <w:rFonts w:ascii="Times New Roman" w:hAnsi="Times New Roman" w:cs="Times New Roman"/>
          <w:color w:val="000000"/>
          <w:sz w:val="24"/>
          <w:szCs w:val="24"/>
          <w:lang w:bidi="ru-RU"/>
        </w:rPr>
        <w:t xml:space="preserve"> мероприятий на достижение экологической безопасности.</w:t>
      </w:r>
    </w:p>
    <w:p w14:paraId="7436C7BD"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Этапы рекультивации:</w:t>
      </w:r>
    </w:p>
    <w:p w14:paraId="7499946B"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 ликвидация транспортных коммуникаций и других объектов, надобность в которых миновала;</w:t>
      </w:r>
    </w:p>
    <w:p w14:paraId="42DFC954"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 очистка рекультивируемой территории от отходов, в том числе, с последующим их захоронением или складированием в установленном месте;</w:t>
      </w:r>
    </w:p>
    <w:p w14:paraId="1E3B6A1E"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 рекультивация нарушенных земель осуществляется для дальнейшего их использования, земли, на которых дальнейшее производство не предусматривается, должны быть подвергнуты благоустройству;</w:t>
      </w:r>
    </w:p>
    <w:p w14:paraId="6862C921"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Техническая рекультивация включает в себя: очистку территории от остатков материалов, вывоз отходов в специально отведенные места, планировка площадки и последующее нанесение плодородного слоя почвы на поверхность участка, Почвенно-растительный слой используется при благоустройстве и озеленении площадки, автодорог, для покрытия неплодородных площадей.</w:t>
      </w:r>
    </w:p>
    <w:bookmarkEnd w:id="29"/>
    <w:p w14:paraId="30CAD4BA" w14:textId="77777777" w:rsidR="00DF238D" w:rsidRPr="00DF238D" w:rsidRDefault="00DF238D" w:rsidP="00DF238D">
      <w:pPr>
        <w:ind w:firstLine="567"/>
        <w:jc w:val="both"/>
        <w:rPr>
          <w:lang w:val="kk-KZ"/>
        </w:rPr>
      </w:pPr>
    </w:p>
    <w:p w14:paraId="3D82535E" w14:textId="77777777" w:rsidR="004C2CBE" w:rsidRPr="00DF238D" w:rsidRDefault="004C2CBE" w:rsidP="004F470C">
      <w:pPr>
        <w:ind w:firstLine="567"/>
        <w:jc w:val="both"/>
        <w:rPr>
          <w:lang w:val="kk-KZ"/>
        </w:rPr>
      </w:pPr>
    </w:p>
    <w:p w14:paraId="4BC5151E" w14:textId="77777777" w:rsidR="004C2CBE" w:rsidRPr="00DF238D" w:rsidRDefault="004C2CBE" w:rsidP="004F470C">
      <w:pPr>
        <w:ind w:firstLine="567"/>
        <w:jc w:val="both"/>
        <w:rPr>
          <w:b/>
        </w:rPr>
      </w:pPr>
      <w:bookmarkStart w:id="30" w:name="z124"/>
      <w:bookmarkEnd w:id="28"/>
      <w:r w:rsidRPr="00DF238D">
        <w:rPr>
          <w:b/>
        </w:rPr>
        <w:t>      9) список источников информации, полученной в ходе выполнения оценки воздействия на окружающую среду:</w:t>
      </w:r>
    </w:p>
    <w:p w14:paraId="79E1FF45"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bookmarkStart w:id="31" w:name="_Hlk96655683"/>
      <w:bookmarkEnd w:id="0"/>
      <w:bookmarkEnd w:id="30"/>
      <w:r w:rsidRPr="00DF238D">
        <w:rPr>
          <w:rFonts w:ascii="Times New Roman" w:hAnsi="Times New Roman" w:cs="Times New Roman"/>
          <w:color w:val="000000"/>
          <w:sz w:val="24"/>
          <w:szCs w:val="24"/>
          <w:lang w:bidi="ru-RU"/>
        </w:rPr>
        <w:lastRenderedPageBreak/>
        <w:t>Для описания намечаемой деятельности были использованы следующие источники и методологии:</w:t>
      </w:r>
    </w:p>
    <w:p w14:paraId="6E0AEAAE"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 xml:space="preserve">1. Экологический кодекс РК от 02.01.2021 г. </w:t>
      </w:r>
      <w:r w:rsidRPr="00DF238D">
        <w:rPr>
          <w:rFonts w:ascii="Times New Roman" w:hAnsi="Times New Roman" w:cs="Times New Roman"/>
          <w:color w:val="000000"/>
          <w:sz w:val="24"/>
          <w:szCs w:val="24"/>
          <w:lang w:bidi="en-US"/>
        </w:rPr>
        <w:t>№400-</w:t>
      </w:r>
      <w:r w:rsidRPr="00DF238D">
        <w:rPr>
          <w:rFonts w:ascii="Times New Roman" w:hAnsi="Times New Roman" w:cs="Times New Roman"/>
          <w:color w:val="000000"/>
          <w:sz w:val="24"/>
          <w:szCs w:val="24"/>
          <w:lang w:val="en-US" w:bidi="en-US"/>
        </w:rPr>
        <w:t>VI</w:t>
      </w:r>
      <w:r w:rsidRPr="00DF238D">
        <w:rPr>
          <w:rFonts w:ascii="Times New Roman" w:hAnsi="Times New Roman" w:cs="Times New Roman"/>
          <w:color w:val="000000"/>
          <w:sz w:val="24"/>
          <w:szCs w:val="24"/>
          <w:lang w:bidi="en-US"/>
        </w:rPr>
        <w:t xml:space="preserve"> </w:t>
      </w:r>
      <w:r w:rsidRPr="00DF238D">
        <w:rPr>
          <w:rFonts w:ascii="Times New Roman" w:hAnsi="Times New Roman" w:cs="Times New Roman"/>
          <w:color w:val="000000"/>
          <w:sz w:val="24"/>
          <w:szCs w:val="24"/>
          <w:lang w:bidi="ru-RU"/>
        </w:rPr>
        <w:t>ЗРК;</w:t>
      </w:r>
    </w:p>
    <w:p w14:paraId="33DA15B7"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2. Инструкция по организации и проведению экологической оценки. Утверждена приказом Министра экологии, геологии и природных ресурсов РК от 30.07.2021 г. №280.</w:t>
      </w:r>
    </w:p>
    <w:p w14:paraId="507FD4BD" w14:textId="77777777" w:rsidR="00DF238D" w:rsidRPr="00DF238D" w:rsidRDefault="00DF238D" w:rsidP="00DF238D">
      <w:pPr>
        <w:pStyle w:val="12"/>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3. Земельный кодекс РК от 20.06.2003 г. №442;</w:t>
      </w:r>
    </w:p>
    <w:p w14:paraId="53112688" w14:textId="77777777" w:rsidR="00DF238D" w:rsidRPr="00DF238D" w:rsidRDefault="00DF238D" w:rsidP="00DF238D">
      <w:pPr>
        <w:pStyle w:val="12"/>
        <w:numPr>
          <w:ilvl w:val="0"/>
          <w:numId w:val="24"/>
        </w:numPr>
        <w:shd w:val="clear" w:color="auto" w:fill="auto"/>
        <w:tabs>
          <w:tab w:val="left" w:pos="1020"/>
        </w:tabs>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 xml:space="preserve">Водный кодекс РК </w:t>
      </w:r>
      <w:r w:rsidRPr="00DF238D">
        <w:rPr>
          <w:rFonts w:ascii="Times New Roman" w:hAnsi="Times New Roman" w:cs="Times New Roman"/>
          <w:color w:val="auto"/>
          <w:spacing w:val="2"/>
          <w:sz w:val="24"/>
          <w:szCs w:val="24"/>
        </w:rPr>
        <w:t>9 апреля 2025 года № 178-VIII ЗРК</w:t>
      </w:r>
      <w:r w:rsidRPr="00DF238D">
        <w:rPr>
          <w:rFonts w:ascii="Times New Roman" w:hAnsi="Times New Roman" w:cs="Times New Roman"/>
          <w:color w:val="000000"/>
          <w:sz w:val="24"/>
          <w:szCs w:val="24"/>
          <w:lang w:bidi="ru-RU"/>
        </w:rPr>
        <w:t>;</w:t>
      </w:r>
    </w:p>
    <w:p w14:paraId="5400215F" w14:textId="77777777" w:rsidR="00DF238D" w:rsidRPr="00DF238D" w:rsidRDefault="00DF238D" w:rsidP="00DF238D">
      <w:pPr>
        <w:pStyle w:val="12"/>
        <w:numPr>
          <w:ilvl w:val="0"/>
          <w:numId w:val="24"/>
        </w:numPr>
        <w:shd w:val="clear" w:color="auto" w:fill="auto"/>
        <w:tabs>
          <w:tab w:val="left" w:pos="1034"/>
        </w:tabs>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Методика определения нормативов эмиссий в окружающую среду (утверждена приказом Министра экологии, геологии и природных ресурсов РК от 10.03.2021 №63).</w:t>
      </w:r>
    </w:p>
    <w:p w14:paraId="240D1DEB" w14:textId="77777777" w:rsidR="00DF238D" w:rsidRPr="00DF238D" w:rsidRDefault="00DF238D" w:rsidP="00DF238D">
      <w:pPr>
        <w:pStyle w:val="12"/>
        <w:numPr>
          <w:ilvl w:val="0"/>
          <w:numId w:val="24"/>
        </w:numPr>
        <w:shd w:val="clear" w:color="auto" w:fill="auto"/>
        <w:tabs>
          <w:tab w:val="left" w:pos="1029"/>
        </w:tabs>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 xml:space="preserve">Данные с Бюро национальной статистики </w:t>
      </w:r>
      <w:proofErr w:type="spellStart"/>
      <w:r w:rsidRPr="00DF238D">
        <w:rPr>
          <w:rFonts w:ascii="Times New Roman" w:hAnsi="Times New Roman" w:cs="Times New Roman"/>
          <w:color w:val="000000"/>
          <w:sz w:val="24"/>
          <w:szCs w:val="24"/>
          <w:lang w:bidi="ru-RU"/>
        </w:rPr>
        <w:t>Агенства</w:t>
      </w:r>
      <w:proofErr w:type="spellEnd"/>
      <w:r w:rsidRPr="00DF238D">
        <w:rPr>
          <w:rFonts w:ascii="Times New Roman" w:hAnsi="Times New Roman" w:cs="Times New Roman"/>
          <w:color w:val="000000"/>
          <w:sz w:val="24"/>
          <w:szCs w:val="24"/>
          <w:lang w:bidi="ru-RU"/>
        </w:rPr>
        <w:t xml:space="preserve"> по стратегическому планированию и реформам РК сайт</w:t>
      </w:r>
      <w:hyperlink r:id="rId6" w:history="1">
        <w:r w:rsidRPr="00DF238D">
          <w:rPr>
            <w:rFonts w:ascii="Times New Roman" w:hAnsi="Times New Roman" w:cs="Times New Roman"/>
            <w:color w:val="000000"/>
            <w:sz w:val="24"/>
            <w:szCs w:val="24"/>
            <w:lang w:bidi="ru-RU"/>
          </w:rPr>
          <w:t xml:space="preserve"> </w:t>
        </w:r>
        <w:r w:rsidRPr="00DF238D">
          <w:rPr>
            <w:rFonts w:ascii="Times New Roman" w:hAnsi="Times New Roman" w:cs="Times New Roman"/>
            <w:color w:val="000000"/>
            <w:sz w:val="24"/>
            <w:szCs w:val="24"/>
            <w:lang w:val="en-US" w:bidi="en-US"/>
          </w:rPr>
          <w:t>https</w:t>
        </w:r>
        <w:r w:rsidRPr="00DF238D">
          <w:rPr>
            <w:rFonts w:ascii="Times New Roman" w:hAnsi="Times New Roman" w:cs="Times New Roman"/>
            <w:color w:val="000000"/>
            <w:sz w:val="24"/>
            <w:szCs w:val="24"/>
            <w:lang w:bidi="en-US"/>
          </w:rPr>
          <w:t>://</w:t>
        </w:r>
        <w:r w:rsidRPr="00DF238D">
          <w:rPr>
            <w:rFonts w:ascii="Times New Roman" w:hAnsi="Times New Roman" w:cs="Times New Roman"/>
            <w:color w:val="000000"/>
            <w:sz w:val="24"/>
            <w:szCs w:val="24"/>
            <w:lang w:val="en-US" w:bidi="en-US"/>
          </w:rPr>
          <w:t>stat</w:t>
        </w:r>
        <w:r w:rsidRPr="00DF238D">
          <w:rPr>
            <w:rFonts w:ascii="Times New Roman" w:hAnsi="Times New Roman" w:cs="Times New Roman"/>
            <w:color w:val="000000"/>
            <w:sz w:val="24"/>
            <w:szCs w:val="24"/>
            <w:lang w:bidi="en-US"/>
          </w:rPr>
          <w:t>.</w:t>
        </w:r>
        <w:r w:rsidRPr="00DF238D">
          <w:rPr>
            <w:rFonts w:ascii="Times New Roman" w:hAnsi="Times New Roman" w:cs="Times New Roman"/>
            <w:color w:val="000000"/>
            <w:sz w:val="24"/>
            <w:szCs w:val="24"/>
            <w:lang w:val="en-US" w:bidi="en-US"/>
          </w:rPr>
          <w:t>gov</w:t>
        </w:r>
        <w:r w:rsidRPr="00DF238D">
          <w:rPr>
            <w:rFonts w:ascii="Times New Roman" w:hAnsi="Times New Roman" w:cs="Times New Roman"/>
            <w:color w:val="000000"/>
            <w:sz w:val="24"/>
            <w:szCs w:val="24"/>
            <w:lang w:bidi="en-US"/>
          </w:rPr>
          <w:t>.</w:t>
        </w:r>
        <w:proofErr w:type="spellStart"/>
        <w:r w:rsidRPr="00DF238D">
          <w:rPr>
            <w:rFonts w:ascii="Times New Roman" w:hAnsi="Times New Roman" w:cs="Times New Roman"/>
            <w:color w:val="000000"/>
            <w:sz w:val="24"/>
            <w:szCs w:val="24"/>
            <w:lang w:val="en-US" w:bidi="en-US"/>
          </w:rPr>
          <w:t>kz</w:t>
        </w:r>
        <w:proofErr w:type="spellEnd"/>
        <w:r w:rsidRPr="00DF238D">
          <w:rPr>
            <w:rFonts w:ascii="Times New Roman" w:hAnsi="Times New Roman" w:cs="Times New Roman"/>
            <w:color w:val="000000"/>
            <w:sz w:val="24"/>
            <w:szCs w:val="24"/>
            <w:lang w:bidi="en-US"/>
          </w:rPr>
          <w:t>/</w:t>
        </w:r>
      </w:hyperlink>
    </w:p>
    <w:p w14:paraId="26418322" w14:textId="77777777" w:rsidR="00DF238D" w:rsidRPr="00DF238D" w:rsidRDefault="00DF238D" w:rsidP="00DF238D">
      <w:pPr>
        <w:pStyle w:val="12"/>
        <w:numPr>
          <w:ilvl w:val="0"/>
          <w:numId w:val="24"/>
        </w:numPr>
        <w:shd w:val="clear" w:color="auto" w:fill="auto"/>
        <w:tabs>
          <w:tab w:val="left" w:pos="1054"/>
        </w:tabs>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 xml:space="preserve">Данные о фоновых концентрациях на сайте </w:t>
      </w:r>
      <w:hyperlink r:id="rId7" w:history="1">
        <w:r w:rsidRPr="00DF238D">
          <w:rPr>
            <w:rFonts w:ascii="Times New Roman" w:hAnsi="Times New Roman" w:cs="Times New Roman"/>
            <w:color w:val="000000"/>
            <w:sz w:val="24"/>
            <w:szCs w:val="24"/>
            <w:lang w:val="en-US" w:bidi="en-US"/>
          </w:rPr>
          <w:t>https</w:t>
        </w:r>
        <w:r w:rsidRPr="00DF238D">
          <w:rPr>
            <w:rFonts w:ascii="Times New Roman" w:hAnsi="Times New Roman" w:cs="Times New Roman"/>
            <w:color w:val="000000"/>
            <w:sz w:val="24"/>
            <w:szCs w:val="24"/>
            <w:lang w:bidi="en-US"/>
          </w:rPr>
          <w:t>://</w:t>
        </w:r>
        <w:r w:rsidRPr="00DF238D">
          <w:rPr>
            <w:rFonts w:ascii="Times New Roman" w:hAnsi="Times New Roman" w:cs="Times New Roman"/>
            <w:color w:val="000000"/>
            <w:sz w:val="24"/>
            <w:szCs w:val="24"/>
            <w:lang w:val="en-US" w:bidi="en-US"/>
          </w:rPr>
          <w:t>www</w:t>
        </w:r>
        <w:r w:rsidRPr="00DF238D">
          <w:rPr>
            <w:rFonts w:ascii="Times New Roman" w:hAnsi="Times New Roman" w:cs="Times New Roman"/>
            <w:color w:val="000000"/>
            <w:sz w:val="24"/>
            <w:szCs w:val="24"/>
            <w:lang w:bidi="en-US"/>
          </w:rPr>
          <w:t>.</w:t>
        </w:r>
        <w:proofErr w:type="spellStart"/>
        <w:r w:rsidRPr="00DF238D">
          <w:rPr>
            <w:rFonts w:ascii="Times New Roman" w:hAnsi="Times New Roman" w:cs="Times New Roman"/>
            <w:color w:val="000000"/>
            <w:sz w:val="24"/>
            <w:szCs w:val="24"/>
            <w:lang w:val="en-US" w:bidi="en-US"/>
          </w:rPr>
          <w:t>kazhydromet</w:t>
        </w:r>
        <w:proofErr w:type="spellEnd"/>
        <w:r w:rsidRPr="00DF238D">
          <w:rPr>
            <w:rFonts w:ascii="Times New Roman" w:hAnsi="Times New Roman" w:cs="Times New Roman"/>
            <w:color w:val="000000"/>
            <w:sz w:val="24"/>
            <w:szCs w:val="24"/>
            <w:lang w:bidi="en-US"/>
          </w:rPr>
          <w:t>.</w:t>
        </w:r>
        <w:proofErr w:type="spellStart"/>
        <w:r w:rsidRPr="00DF238D">
          <w:rPr>
            <w:rFonts w:ascii="Times New Roman" w:hAnsi="Times New Roman" w:cs="Times New Roman"/>
            <w:color w:val="000000"/>
            <w:sz w:val="24"/>
            <w:szCs w:val="24"/>
            <w:lang w:val="en-US" w:bidi="en-US"/>
          </w:rPr>
          <w:t>kz</w:t>
        </w:r>
        <w:proofErr w:type="spellEnd"/>
        <w:r w:rsidRPr="00DF238D">
          <w:rPr>
            <w:rFonts w:ascii="Times New Roman" w:hAnsi="Times New Roman" w:cs="Times New Roman"/>
            <w:color w:val="000000"/>
            <w:sz w:val="24"/>
            <w:szCs w:val="24"/>
            <w:lang w:bidi="en-US"/>
          </w:rPr>
          <w:t>/</w:t>
        </w:r>
        <w:proofErr w:type="spellStart"/>
        <w:r w:rsidRPr="00DF238D">
          <w:rPr>
            <w:rFonts w:ascii="Times New Roman" w:hAnsi="Times New Roman" w:cs="Times New Roman"/>
            <w:color w:val="000000"/>
            <w:sz w:val="24"/>
            <w:szCs w:val="24"/>
            <w:lang w:val="en-US" w:bidi="en-US"/>
          </w:rPr>
          <w:t>ru</w:t>
        </w:r>
        <w:proofErr w:type="spellEnd"/>
        <w:r w:rsidRPr="00DF238D">
          <w:rPr>
            <w:rFonts w:ascii="Times New Roman" w:hAnsi="Times New Roman" w:cs="Times New Roman"/>
            <w:color w:val="000000"/>
            <w:sz w:val="24"/>
            <w:szCs w:val="24"/>
            <w:lang w:bidi="en-US"/>
          </w:rPr>
          <w:t>/</w:t>
        </w:r>
      </w:hyperlink>
    </w:p>
    <w:p w14:paraId="3A50831F" w14:textId="77777777" w:rsidR="00DF238D" w:rsidRPr="00DF238D" w:rsidRDefault="00DF238D" w:rsidP="00DF238D">
      <w:pPr>
        <w:pStyle w:val="12"/>
        <w:numPr>
          <w:ilvl w:val="0"/>
          <w:numId w:val="24"/>
        </w:numPr>
        <w:shd w:val="clear" w:color="auto" w:fill="auto"/>
        <w:tabs>
          <w:tab w:val="left" w:pos="1034"/>
        </w:tabs>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 xml:space="preserve">Схема расположения земельного участка на сайте Управления земельного кадастра и автоматизированной информационной системы государственного земельного кадастра </w:t>
      </w:r>
      <w:hyperlink r:id="rId8" w:history="1">
        <w:r w:rsidRPr="00DF238D">
          <w:rPr>
            <w:rFonts w:ascii="Times New Roman" w:hAnsi="Times New Roman" w:cs="Times New Roman"/>
            <w:color w:val="000000"/>
            <w:sz w:val="24"/>
            <w:szCs w:val="24"/>
            <w:lang w:val="en-US" w:bidi="en-US"/>
          </w:rPr>
          <w:t>http</w:t>
        </w:r>
        <w:r w:rsidRPr="00DF238D">
          <w:rPr>
            <w:rFonts w:ascii="Times New Roman" w:hAnsi="Times New Roman" w:cs="Times New Roman"/>
            <w:color w:val="000000"/>
            <w:sz w:val="24"/>
            <w:szCs w:val="24"/>
            <w:lang w:bidi="en-US"/>
          </w:rPr>
          <w:t>://</w:t>
        </w:r>
        <w:r w:rsidRPr="00DF238D">
          <w:rPr>
            <w:rFonts w:ascii="Times New Roman" w:hAnsi="Times New Roman" w:cs="Times New Roman"/>
            <w:color w:val="000000"/>
            <w:sz w:val="24"/>
            <w:szCs w:val="24"/>
            <w:lang w:val="en-US" w:bidi="en-US"/>
          </w:rPr>
          <w:t>www</w:t>
        </w:r>
        <w:r w:rsidRPr="00DF238D">
          <w:rPr>
            <w:rFonts w:ascii="Times New Roman" w:hAnsi="Times New Roman" w:cs="Times New Roman"/>
            <w:color w:val="000000"/>
            <w:sz w:val="24"/>
            <w:szCs w:val="24"/>
            <w:lang w:bidi="en-US"/>
          </w:rPr>
          <w:t>.</w:t>
        </w:r>
        <w:proofErr w:type="spellStart"/>
        <w:r w:rsidRPr="00DF238D">
          <w:rPr>
            <w:rFonts w:ascii="Times New Roman" w:hAnsi="Times New Roman" w:cs="Times New Roman"/>
            <w:color w:val="000000"/>
            <w:sz w:val="24"/>
            <w:szCs w:val="24"/>
            <w:lang w:val="en-US" w:bidi="en-US"/>
          </w:rPr>
          <w:t>aisgzk</w:t>
        </w:r>
        <w:proofErr w:type="spellEnd"/>
        <w:r w:rsidRPr="00DF238D">
          <w:rPr>
            <w:rFonts w:ascii="Times New Roman" w:hAnsi="Times New Roman" w:cs="Times New Roman"/>
            <w:color w:val="000000"/>
            <w:sz w:val="24"/>
            <w:szCs w:val="24"/>
            <w:lang w:bidi="en-US"/>
          </w:rPr>
          <w:t>.</w:t>
        </w:r>
        <w:proofErr w:type="spellStart"/>
        <w:r w:rsidRPr="00DF238D">
          <w:rPr>
            <w:rFonts w:ascii="Times New Roman" w:hAnsi="Times New Roman" w:cs="Times New Roman"/>
            <w:color w:val="000000"/>
            <w:sz w:val="24"/>
            <w:szCs w:val="24"/>
            <w:lang w:val="en-US" w:bidi="en-US"/>
          </w:rPr>
          <w:t>kz</w:t>
        </w:r>
        <w:proofErr w:type="spellEnd"/>
        <w:r w:rsidRPr="00DF238D">
          <w:rPr>
            <w:rFonts w:ascii="Times New Roman" w:hAnsi="Times New Roman" w:cs="Times New Roman"/>
            <w:color w:val="000000"/>
            <w:sz w:val="24"/>
            <w:szCs w:val="24"/>
            <w:lang w:bidi="en-US"/>
          </w:rPr>
          <w:t>/</w:t>
        </w:r>
        <w:proofErr w:type="spellStart"/>
        <w:r w:rsidRPr="00DF238D">
          <w:rPr>
            <w:rFonts w:ascii="Times New Roman" w:hAnsi="Times New Roman" w:cs="Times New Roman"/>
            <w:color w:val="000000"/>
            <w:sz w:val="24"/>
            <w:szCs w:val="24"/>
            <w:lang w:val="en-US" w:bidi="en-US"/>
          </w:rPr>
          <w:t>aisgzk</w:t>
        </w:r>
        <w:proofErr w:type="spellEnd"/>
        <w:r w:rsidRPr="00DF238D">
          <w:rPr>
            <w:rFonts w:ascii="Times New Roman" w:hAnsi="Times New Roman" w:cs="Times New Roman"/>
            <w:color w:val="000000"/>
            <w:sz w:val="24"/>
            <w:szCs w:val="24"/>
            <w:lang w:bidi="en-US"/>
          </w:rPr>
          <w:t>/</w:t>
        </w:r>
        <w:proofErr w:type="spellStart"/>
        <w:r w:rsidRPr="00DF238D">
          <w:rPr>
            <w:rFonts w:ascii="Times New Roman" w:hAnsi="Times New Roman" w:cs="Times New Roman"/>
            <w:color w:val="000000"/>
            <w:sz w:val="24"/>
            <w:szCs w:val="24"/>
            <w:lang w:val="en-US" w:bidi="en-US"/>
          </w:rPr>
          <w:t>ru</w:t>
        </w:r>
        <w:proofErr w:type="spellEnd"/>
        <w:r w:rsidRPr="00DF238D">
          <w:rPr>
            <w:rFonts w:ascii="Times New Roman" w:hAnsi="Times New Roman" w:cs="Times New Roman"/>
            <w:color w:val="000000"/>
            <w:sz w:val="24"/>
            <w:szCs w:val="24"/>
            <w:lang w:bidi="en-US"/>
          </w:rPr>
          <w:t>/</w:t>
        </w:r>
        <w:r w:rsidRPr="00DF238D">
          <w:rPr>
            <w:rFonts w:ascii="Times New Roman" w:hAnsi="Times New Roman" w:cs="Times New Roman"/>
            <w:color w:val="000000"/>
            <w:sz w:val="24"/>
            <w:szCs w:val="24"/>
            <w:lang w:val="en-US" w:bidi="en-US"/>
          </w:rPr>
          <w:t>content</w:t>
        </w:r>
        <w:r w:rsidRPr="00DF238D">
          <w:rPr>
            <w:rFonts w:ascii="Times New Roman" w:hAnsi="Times New Roman" w:cs="Times New Roman"/>
            <w:color w:val="000000"/>
            <w:sz w:val="24"/>
            <w:szCs w:val="24"/>
            <w:lang w:bidi="en-US"/>
          </w:rPr>
          <w:t>/</w:t>
        </w:r>
        <w:r w:rsidRPr="00DF238D">
          <w:rPr>
            <w:rFonts w:ascii="Times New Roman" w:hAnsi="Times New Roman" w:cs="Times New Roman"/>
            <w:color w:val="000000"/>
            <w:sz w:val="24"/>
            <w:szCs w:val="24"/>
            <w:lang w:val="en-US" w:bidi="en-US"/>
          </w:rPr>
          <w:t>maps</w:t>
        </w:r>
        <w:r w:rsidRPr="00DF238D">
          <w:rPr>
            <w:rFonts w:ascii="Times New Roman" w:hAnsi="Times New Roman" w:cs="Times New Roman"/>
            <w:color w:val="000000"/>
            <w:sz w:val="24"/>
            <w:szCs w:val="24"/>
            <w:lang w:bidi="en-US"/>
          </w:rPr>
          <w:t>/</w:t>
        </w:r>
      </w:hyperlink>
    </w:p>
    <w:p w14:paraId="3DC318F3" w14:textId="77777777" w:rsidR="00DF238D" w:rsidRPr="00DF238D" w:rsidRDefault="00DF238D" w:rsidP="00DF238D">
      <w:pPr>
        <w:pStyle w:val="12"/>
        <w:numPr>
          <w:ilvl w:val="0"/>
          <w:numId w:val="24"/>
        </w:numPr>
        <w:shd w:val="clear" w:color="auto" w:fill="auto"/>
        <w:tabs>
          <w:tab w:val="left" w:pos="1024"/>
        </w:tabs>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Методика разработки проектов нормативов предельного размещения отходов производства и потребления. Приложение №16 к приказу Министра охраны окружающей среды РК от 18.04.2008 г. №100-п.</w:t>
      </w:r>
    </w:p>
    <w:p w14:paraId="00A0F035" w14:textId="77777777" w:rsidR="00DF238D" w:rsidRPr="00DF238D" w:rsidRDefault="00DF238D" w:rsidP="00DF238D">
      <w:pPr>
        <w:pStyle w:val="12"/>
        <w:numPr>
          <w:ilvl w:val="0"/>
          <w:numId w:val="24"/>
        </w:numPr>
        <w:shd w:val="clear" w:color="auto" w:fill="auto"/>
        <w:tabs>
          <w:tab w:val="left" w:pos="1266"/>
        </w:tabs>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 xml:space="preserve">Классификатор отходов. Приложение к приказу </w:t>
      </w:r>
      <w:proofErr w:type="spellStart"/>
      <w:r w:rsidRPr="00DF238D">
        <w:rPr>
          <w:rFonts w:ascii="Times New Roman" w:hAnsi="Times New Roman" w:cs="Times New Roman"/>
          <w:color w:val="000000"/>
          <w:sz w:val="24"/>
          <w:szCs w:val="24"/>
          <w:lang w:bidi="ru-RU"/>
        </w:rPr>
        <w:t>и.о</w:t>
      </w:r>
      <w:proofErr w:type="spellEnd"/>
      <w:r w:rsidRPr="00DF238D">
        <w:rPr>
          <w:rFonts w:ascii="Times New Roman" w:hAnsi="Times New Roman" w:cs="Times New Roman"/>
          <w:color w:val="000000"/>
          <w:sz w:val="24"/>
          <w:szCs w:val="24"/>
          <w:lang w:bidi="ru-RU"/>
        </w:rPr>
        <w:t>. Министра экологии, геологии и природных ресурсов РК от 6 августа 2021 года №314.</w:t>
      </w:r>
    </w:p>
    <w:p w14:paraId="392BD122" w14:textId="77777777" w:rsidR="00DF238D" w:rsidRPr="00DF238D" w:rsidRDefault="00DF238D" w:rsidP="00DF238D">
      <w:pPr>
        <w:pStyle w:val="12"/>
        <w:numPr>
          <w:ilvl w:val="0"/>
          <w:numId w:val="24"/>
        </w:numPr>
        <w:shd w:val="clear" w:color="auto" w:fill="auto"/>
        <w:tabs>
          <w:tab w:val="left" w:pos="1421"/>
        </w:tabs>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 xml:space="preserve">Санитарные правила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 Приказом исполняющего обязанности Министра здравоохранения Республики </w:t>
      </w:r>
      <w:proofErr w:type="spellStart"/>
      <w:r w:rsidRPr="00DF238D">
        <w:rPr>
          <w:rFonts w:ascii="Times New Roman" w:hAnsi="Times New Roman" w:cs="Times New Roman"/>
          <w:color w:val="000000"/>
          <w:sz w:val="24"/>
          <w:szCs w:val="24"/>
          <w:lang w:bidi="ru-RU"/>
        </w:rPr>
        <w:t>Казахстанот</w:t>
      </w:r>
      <w:proofErr w:type="spellEnd"/>
      <w:r w:rsidRPr="00DF238D">
        <w:rPr>
          <w:rFonts w:ascii="Times New Roman" w:hAnsi="Times New Roman" w:cs="Times New Roman"/>
          <w:color w:val="000000"/>
          <w:sz w:val="24"/>
          <w:szCs w:val="24"/>
          <w:lang w:bidi="ru-RU"/>
        </w:rPr>
        <w:t xml:space="preserve"> 11 января 2022 года № 1\Р ДСМ-2.</w:t>
      </w:r>
    </w:p>
    <w:p w14:paraId="6102E1D0" w14:textId="77777777" w:rsidR="00DF238D" w:rsidRPr="00DF238D" w:rsidRDefault="00DF238D" w:rsidP="00DF238D">
      <w:pPr>
        <w:pStyle w:val="12"/>
        <w:numPr>
          <w:ilvl w:val="0"/>
          <w:numId w:val="24"/>
        </w:numPr>
        <w:shd w:val="clear" w:color="auto" w:fill="auto"/>
        <w:tabs>
          <w:tab w:val="left" w:pos="1266"/>
        </w:tabs>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Приказ Министра здравоохранения Республики Казахстан от 2 августа 2022 года № ^Р ДСМ-70 "Об утверждении Гигиенических нормативов к атмосферному воздуху в городских и сельских населенных пунктах, на территориях промышленных организаций".</w:t>
      </w:r>
    </w:p>
    <w:p w14:paraId="469DD369" w14:textId="77777777" w:rsidR="00DF238D" w:rsidRPr="00DF238D" w:rsidRDefault="00DF238D" w:rsidP="00DF238D">
      <w:pPr>
        <w:pStyle w:val="12"/>
        <w:numPr>
          <w:ilvl w:val="0"/>
          <w:numId w:val="24"/>
        </w:numPr>
        <w:shd w:val="clear" w:color="auto" w:fill="auto"/>
        <w:tabs>
          <w:tab w:val="left" w:pos="1421"/>
        </w:tabs>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«Об утверждении Гигиенических нормативов к физическим факторам, оказывающим воздействие на человека», утв.</w:t>
      </w:r>
      <w:hyperlink r:id="rId9" w:history="1">
        <w:r w:rsidRPr="00DF238D">
          <w:rPr>
            <w:rFonts w:ascii="Times New Roman" w:hAnsi="Times New Roman" w:cs="Times New Roman"/>
            <w:color w:val="000000"/>
            <w:sz w:val="24"/>
            <w:szCs w:val="24"/>
            <w:lang w:bidi="ru-RU"/>
          </w:rPr>
          <w:t xml:space="preserve"> приказо</w:t>
        </w:r>
      </w:hyperlink>
      <w:r w:rsidRPr="00DF238D">
        <w:rPr>
          <w:rFonts w:ascii="Times New Roman" w:hAnsi="Times New Roman" w:cs="Times New Roman"/>
          <w:color w:val="000000"/>
          <w:sz w:val="24"/>
          <w:szCs w:val="24"/>
          <w:lang w:bidi="ru-RU"/>
        </w:rPr>
        <w:t>м Министра национальной экономики РК от 16 февраля 2022 года № 1\Р ДСМ-15.</w:t>
      </w:r>
    </w:p>
    <w:p w14:paraId="2FC43DBC" w14:textId="77777777" w:rsidR="00DF238D" w:rsidRPr="00DF238D" w:rsidRDefault="00DF238D" w:rsidP="00DF238D">
      <w:pPr>
        <w:pStyle w:val="12"/>
        <w:numPr>
          <w:ilvl w:val="0"/>
          <w:numId w:val="24"/>
        </w:numPr>
        <w:shd w:val="clear" w:color="auto" w:fill="auto"/>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Методика расчета выбросов от предприятий по производству строительных материалов (приложение 11 к приказу МООС РК №100-п);</w:t>
      </w:r>
    </w:p>
    <w:p w14:paraId="16811FEE" w14:textId="77777777" w:rsidR="00DF238D" w:rsidRPr="00DF238D" w:rsidRDefault="00DF238D" w:rsidP="00DF238D">
      <w:pPr>
        <w:pStyle w:val="12"/>
        <w:numPr>
          <w:ilvl w:val="0"/>
          <w:numId w:val="24"/>
        </w:numPr>
        <w:shd w:val="clear" w:color="auto" w:fill="auto"/>
        <w:tabs>
          <w:tab w:val="left" w:pos="1266"/>
        </w:tabs>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 xml:space="preserve">Сборник методик по расчету выбросов вредных веществ в атмосферу различными производствами. Алматы: </w:t>
      </w:r>
      <w:proofErr w:type="spellStart"/>
      <w:r w:rsidRPr="00DF238D">
        <w:rPr>
          <w:rFonts w:ascii="Times New Roman" w:hAnsi="Times New Roman" w:cs="Times New Roman"/>
          <w:color w:val="000000"/>
          <w:sz w:val="24"/>
          <w:szCs w:val="24"/>
          <w:lang w:bidi="ru-RU"/>
        </w:rPr>
        <w:t>КазЭКОЭКСП</w:t>
      </w:r>
      <w:proofErr w:type="spellEnd"/>
      <w:r w:rsidRPr="00DF238D">
        <w:rPr>
          <w:rFonts w:ascii="Times New Roman" w:hAnsi="Times New Roman" w:cs="Times New Roman"/>
          <w:color w:val="000000"/>
          <w:sz w:val="24"/>
          <w:szCs w:val="24"/>
          <w:lang w:bidi="ru-RU"/>
        </w:rPr>
        <w:t>, 1996 год.</w:t>
      </w:r>
    </w:p>
    <w:p w14:paraId="72B29DA3" w14:textId="77777777" w:rsidR="00DF238D" w:rsidRPr="00DF238D" w:rsidRDefault="00DF238D" w:rsidP="00DF238D">
      <w:pPr>
        <w:pStyle w:val="12"/>
        <w:numPr>
          <w:ilvl w:val="0"/>
          <w:numId w:val="24"/>
        </w:numPr>
        <w:shd w:val="clear" w:color="auto" w:fill="auto"/>
        <w:tabs>
          <w:tab w:val="left" w:pos="1266"/>
        </w:tabs>
        <w:spacing w:line="240" w:lineRule="auto"/>
        <w:ind w:firstLine="567"/>
        <w:jc w:val="both"/>
        <w:rPr>
          <w:rFonts w:ascii="Times New Roman" w:hAnsi="Times New Roman" w:cs="Times New Roman"/>
          <w:sz w:val="24"/>
          <w:szCs w:val="24"/>
        </w:rPr>
      </w:pPr>
      <w:r w:rsidRPr="00DF238D">
        <w:rPr>
          <w:rFonts w:ascii="Times New Roman" w:hAnsi="Times New Roman" w:cs="Times New Roman"/>
          <w:color w:val="000000"/>
          <w:sz w:val="24"/>
          <w:szCs w:val="24"/>
          <w:lang w:bidi="ru-RU"/>
        </w:rPr>
        <w:t>Методика разработки проектов нормативов предельного размещения отходов производства и потребления. Приложение №16 к приказу Министра охраны окружающей среды РК от 18.04.2008 г. №100-п.</w:t>
      </w:r>
    </w:p>
    <w:p w14:paraId="49566E8D" w14:textId="77777777" w:rsidR="00DF238D" w:rsidRPr="00DF238D" w:rsidRDefault="00DF238D" w:rsidP="00DF238D">
      <w:pPr>
        <w:pStyle w:val="42"/>
        <w:numPr>
          <w:ilvl w:val="0"/>
          <w:numId w:val="24"/>
        </w:numPr>
        <w:shd w:val="clear" w:color="auto" w:fill="auto"/>
        <w:tabs>
          <w:tab w:val="left" w:pos="1279"/>
        </w:tabs>
        <w:spacing w:before="0" w:line="240" w:lineRule="auto"/>
        <w:ind w:firstLine="567"/>
        <w:rPr>
          <w:rFonts w:ascii="Times New Roman" w:hAnsi="Times New Roman" w:cs="Times New Roman"/>
          <w:sz w:val="24"/>
          <w:szCs w:val="24"/>
        </w:rPr>
      </w:pPr>
      <w:r w:rsidRPr="00DF238D">
        <w:rPr>
          <w:rFonts w:ascii="Times New Roman" w:hAnsi="Times New Roman" w:cs="Times New Roman"/>
          <w:color w:val="000000"/>
          <w:sz w:val="24"/>
          <w:szCs w:val="24"/>
          <w:lang w:bidi="ru-RU"/>
        </w:rPr>
        <w:t>Методика расчета выбросов загрязняющих веществ в атмосферу при сварочных работах (по величинам удельных выбросов) РНД 211.2.02.03-2004, Астана 2004 год.</w:t>
      </w:r>
    </w:p>
    <w:p w14:paraId="13DBE646" w14:textId="77777777" w:rsidR="00DF238D" w:rsidRPr="00DF238D" w:rsidRDefault="00DF238D" w:rsidP="00DF238D">
      <w:pPr>
        <w:numPr>
          <w:ilvl w:val="0"/>
          <w:numId w:val="24"/>
        </w:numPr>
        <w:ind w:firstLine="567"/>
        <w:jc w:val="both"/>
        <w:rPr>
          <w:lang w:val="kk-KZ"/>
        </w:rPr>
      </w:pPr>
      <w:r w:rsidRPr="00DF238D">
        <w:rPr>
          <w:color w:val="000000"/>
          <w:lang w:bidi="ru-RU"/>
        </w:rPr>
        <w:t>Методика расчета выбросов загрязняющих веществ в атмосферу от стационарных дизельных установок" РНД 211.2.02.04-2004, МООС РК, Астана 2005 год</w:t>
      </w:r>
    </w:p>
    <w:bookmarkEnd w:id="31"/>
    <w:p w14:paraId="31BF8D83" w14:textId="77777777" w:rsidR="00F12C76" w:rsidRPr="00DF238D" w:rsidRDefault="00F12C76" w:rsidP="00DF238D">
      <w:pPr>
        <w:ind w:firstLine="567"/>
        <w:jc w:val="both"/>
        <w:rPr>
          <w:lang w:val="kk-KZ"/>
        </w:rPr>
      </w:pPr>
    </w:p>
    <w:sectPr w:rsidR="00F12C76" w:rsidRPr="00DF238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tarSymbol">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0000000000000000000"/>
    <w:charset w:val="81"/>
    <w:family w:val="auto"/>
    <w:notTrueType/>
    <w:pitch w:val="default"/>
    <w:sig w:usb0="00000001" w:usb1="09060000" w:usb2="00000010" w:usb3="00000000" w:csb0="00080000" w:csb1="00000000"/>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751"/>
    <w:multiLevelType w:val="hybridMultilevel"/>
    <w:tmpl w:val="BFC4508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1776497"/>
    <w:multiLevelType w:val="multilevel"/>
    <w:tmpl w:val="7332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E7891"/>
    <w:multiLevelType w:val="multilevel"/>
    <w:tmpl w:val="52F0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D42F3"/>
    <w:multiLevelType w:val="multilevel"/>
    <w:tmpl w:val="4E42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F0582"/>
    <w:multiLevelType w:val="multilevel"/>
    <w:tmpl w:val="0A6C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52EE4"/>
    <w:multiLevelType w:val="hybridMultilevel"/>
    <w:tmpl w:val="50B0EF54"/>
    <w:lvl w:ilvl="0" w:tplc="693A48F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2C36585"/>
    <w:multiLevelType w:val="hybridMultilevel"/>
    <w:tmpl w:val="FD764E32"/>
    <w:lvl w:ilvl="0" w:tplc="5BA2D8F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5063C23"/>
    <w:multiLevelType w:val="multilevel"/>
    <w:tmpl w:val="9598720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AC46DD"/>
    <w:multiLevelType w:val="multilevel"/>
    <w:tmpl w:val="859A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DF48C8"/>
    <w:multiLevelType w:val="multilevel"/>
    <w:tmpl w:val="EE96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0329EF"/>
    <w:multiLevelType w:val="multilevel"/>
    <w:tmpl w:val="DC96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DA5367"/>
    <w:multiLevelType w:val="multilevel"/>
    <w:tmpl w:val="DDC2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E6178E"/>
    <w:multiLevelType w:val="multilevel"/>
    <w:tmpl w:val="AB42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B80963"/>
    <w:multiLevelType w:val="multilevel"/>
    <w:tmpl w:val="95F6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2D6B7D"/>
    <w:multiLevelType w:val="multilevel"/>
    <w:tmpl w:val="F356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4B682E"/>
    <w:multiLevelType w:val="hybridMultilevel"/>
    <w:tmpl w:val="37647E8E"/>
    <w:lvl w:ilvl="0" w:tplc="D3A29B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86A1856"/>
    <w:multiLevelType w:val="multilevel"/>
    <w:tmpl w:val="870C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3A4CB7"/>
    <w:multiLevelType w:val="hybridMultilevel"/>
    <w:tmpl w:val="8B9A3CB0"/>
    <w:lvl w:ilvl="0" w:tplc="249CD238">
      <w:start w:val="1"/>
      <w:numFmt w:val="bullet"/>
      <w:lvlText w:val="-"/>
      <w:lvlJc w:val="left"/>
      <w:pPr>
        <w:ind w:left="1287" w:hanging="360"/>
      </w:pPr>
      <w:rPr>
        <w:rFonts w:ascii="SimSun" w:eastAsia="Times New Roman" w:hAnsi="SimSun" w:hint="eastAsia"/>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15:restartNumberingAfterBreak="0">
    <w:nsid w:val="2E6170A6"/>
    <w:multiLevelType w:val="multilevel"/>
    <w:tmpl w:val="A5A0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CB5D7C"/>
    <w:multiLevelType w:val="hybridMultilevel"/>
    <w:tmpl w:val="A588E646"/>
    <w:lvl w:ilvl="0" w:tplc="C7FC88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66618BF"/>
    <w:multiLevelType w:val="hybridMultilevel"/>
    <w:tmpl w:val="3A868F00"/>
    <w:lvl w:ilvl="0" w:tplc="8E420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CD33249"/>
    <w:multiLevelType w:val="multilevel"/>
    <w:tmpl w:val="B998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A315FD"/>
    <w:multiLevelType w:val="hybridMultilevel"/>
    <w:tmpl w:val="819847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BA66B7C"/>
    <w:multiLevelType w:val="multilevel"/>
    <w:tmpl w:val="A516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E42FF8"/>
    <w:multiLevelType w:val="hybridMultilevel"/>
    <w:tmpl w:val="C20281AA"/>
    <w:lvl w:ilvl="0" w:tplc="55CC0F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1641FDB"/>
    <w:multiLevelType w:val="multilevel"/>
    <w:tmpl w:val="AF8E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916E67"/>
    <w:multiLevelType w:val="hybridMultilevel"/>
    <w:tmpl w:val="82EAD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C644D7"/>
    <w:multiLevelType w:val="multilevel"/>
    <w:tmpl w:val="59B6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2076F6"/>
    <w:multiLevelType w:val="multilevel"/>
    <w:tmpl w:val="3AB0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561CB1"/>
    <w:multiLevelType w:val="multilevel"/>
    <w:tmpl w:val="DEE455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1073AE"/>
    <w:multiLevelType w:val="multilevel"/>
    <w:tmpl w:val="48B0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3847A7"/>
    <w:multiLevelType w:val="multilevel"/>
    <w:tmpl w:val="37DE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365ECD"/>
    <w:multiLevelType w:val="multilevel"/>
    <w:tmpl w:val="3FA2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547AA0"/>
    <w:multiLevelType w:val="hybridMultilevel"/>
    <w:tmpl w:val="ABB820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Tahoma" w:hAnsi="Tahoma" w:cs="Tahoma" w:hint="default"/>
      </w:rPr>
    </w:lvl>
    <w:lvl w:ilvl="2" w:tplc="04190005" w:tentative="1">
      <w:start w:val="1"/>
      <w:numFmt w:val="bullet"/>
      <w:lvlText w:val=""/>
      <w:lvlJc w:val="left"/>
      <w:pPr>
        <w:tabs>
          <w:tab w:val="num" w:pos="2160"/>
        </w:tabs>
        <w:ind w:left="2160" w:hanging="360"/>
      </w:pPr>
      <w:rPr>
        <w:rFonts w:ascii="StarSymbol" w:hAnsi="Star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Tahoma" w:hAnsi="Tahoma" w:cs="Tahoma" w:hint="default"/>
      </w:rPr>
    </w:lvl>
    <w:lvl w:ilvl="5" w:tplc="04190005" w:tentative="1">
      <w:start w:val="1"/>
      <w:numFmt w:val="bullet"/>
      <w:lvlText w:val=""/>
      <w:lvlJc w:val="left"/>
      <w:pPr>
        <w:tabs>
          <w:tab w:val="num" w:pos="4320"/>
        </w:tabs>
        <w:ind w:left="4320" w:hanging="360"/>
      </w:pPr>
      <w:rPr>
        <w:rFonts w:ascii="StarSymbol" w:hAnsi="StarSymbol"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Tahoma" w:hAnsi="Tahoma" w:cs="Tahoma" w:hint="default"/>
      </w:rPr>
    </w:lvl>
    <w:lvl w:ilvl="8" w:tplc="04190005" w:tentative="1">
      <w:start w:val="1"/>
      <w:numFmt w:val="bullet"/>
      <w:lvlText w:val=""/>
      <w:lvlJc w:val="left"/>
      <w:pPr>
        <w:tabs>
          <w:tab w:val="num" w:pos="6480"/>
        </w:tabs>
        <w:ind w:left="6480" w:hanging="360"/>
      </w:pPr>
      <w:rPr>
        <w:rFonts w:ascii="StarSymbol" w:hAnsi="StarSymbol" w:hint="default"/>
      </w:rPr>
    </w:lvl>
  </w:abstractNum>
  <w:abstractNum w:abstractNumId="34" w15:restartNumberingAfterBreak="0">
    <w:nsid w:val="75005ACB"/>
    <w:multiLevelType w:val="multilevel"/>
    <w:tmpl w:val="DF9E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5"/>
  </w:num>
  <w:num w:numId="3">
    <w:abstractNumId w:val="23"/>
  </w:num>
  <w:num w:numId="4">
    <w:abstractNumId w:val="22"/>
  </w:num>
  <w:num w:numId="5">
    <w:abstractNumId w:val="28"/>
  </w:num>
  <w:num w:numId="6">
    <w:abstractNumId w:val="34"/>
  </w:num>
  <w:num w:numId="7">
    <w:abstractNumId w:val="4"/>
  </w:num>
  <w:num w:numId="8">
    <w:abstractNumId w:val="12"/>
  </w:num>
  <w:num w:numId="9">
    <w:abstractNumId w:val="18"/>
  </w:num>
  <w:num w:numId="10">
    <w:abstractNumId w:val="0"/>
  </w:num>
  <w:num w:numId="11">
    <w:abstractNumId w:val="8"/>
  </w:num>
  <w:num w:numId="12">
    <w:abstractNumId w:val="31"/>
  </w:num>
  <w:num w:numId="13">
    <w:abstractNumId w:val="2"/>
  </w:num>
  <w:num w:numId="14">
    <w:abstractNumId w:val="25"/>
  </w:num>
  <w:num w:numId="15">
    <w:abstractNumId w:val="1"/>
  </w:num>
  <w:num w:numId="16">
    <w:abstractNumId w:val="32"/>
  </w:num>
  <w:num w:numId="17">
    <w:abstractNumId w:val="14"/>
  </w:num>
  <w:num w:numId="18">
    <w:abstractNumId w:val="13"/>
  </w:num>
  <w:num w:numId="19">
    <w:abstractNumId w:val="19"/>
  </w:num>
  <w:num w:numId="20">
    <w:abstractNumId w:val="15"/>
  </w:num>
  <w:num w:numId="21">
    <w:abstractNumId w:val="20"/>
  </w:num>
  <w:num w:numId="22">
    <w:abstractNumId w:val="33"/>
  </w:num>
  <w:num w:numId="23">
    <w:abstractNumId w:val="6"/>
  </w:num>
  <w:num w:numId="24">
    <w:abstractNumId w:val="7"/>
  </w:num>
  <w:num w:numId="25">
    <w:abstractNumId w:val="27"/>
  </w:num>
  <w:num w:numId="26">
    <w:abstractNumId w:val="9"/>
  </w:num>
  <w:num w:numId="27">
    <w:abstractNumId w:val="21"/>
  </w:num>
  <w:num w:numId="28">
    <w:abstractNumId w:val="11"/>
  </w:num>
  <w:num w:numId="29">
    <w:abstractNumId w:val="10"/>
  </w:num>
  <w:num w:numId="30">
    <w:abstractNumId w:val="30"/>
  </w:num>
  <w:num w:numId="31">
    <w:abstractNumId w:val="16"/>
  </w:num>
  <w:num w:numId="32">
    <w:abstractNumId w:val="24"/>
  </w:num>
  <w:num w:numId="33">
    <w:abstractNumId w:val="29"/>
  </w:num>
  <w:num w:numId="34">
    <w:abstractNumId w:val="17"/>
    <w:lvlOverride w:ilvl="0"/>
    <w:lvlOverride w:ilvl="1"/>
    <w:lvlOverride w:ilvl="2"/>
    <w:lvlOverride w:ilvl="3"/>
    <w:lvlOverride w:ilvl="4"/>
    <w:lvlOverride w:ilvl="5"/>
    <w:lvlOverride w:ilvl="6"/>
    <w:lvlOverride w:ilvl="7"/>
    <w:lvlOverride w:ilvl="8"/>
  </w:num>
  <w:num w:numId="35">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CBE"/>
    <w:rsid w:val="00094957"/>
    <w:rsid w:val="000A70CD"/>
    <w:rsid w:val="001239E4"/>
    <w:rsid w:val="0013758A"/>
    <w:rsid w:val="00247562"/>
    <w:rsid w:val="002570B3"/>
    <w:rsid w:val="00322095"/>
    <w:rsid w:val="004C2CBE"/>
    <w:rsid w:val="004F470C"/>
    <w:rsid w:val="00534830"/>
    <w:rsid w:val="005413E1"/>
    <w:rsid w:val="00672B7A"/>
    <w:rsid w:val="006C0B77"/>
    <w:rsid w:val="00720867"/>
    <w:rsid w:val="00722415"/>
    <w:rsid w:val="00793A1D"/>
    <w:rsid w:val="008242FF"/>
    <w:rsid w:val="00870751"/>
    <w:rsid w:val="008C3378"/>
    <w:rsid w:val="008D2986"/>
    <w:rsid w:val="00922C48"/>
    <w:rsid w:val="00950AD5"/>
    <w:rsid w:val="00965899"/>
    <w:rsid w:val="009C3DA6"/>
    <w:rsid w:val="00AA434A"/>
    <w:rsid w:val="00B915B7"/>
    <w:rsid w:val="00BB2B31"/>
    <w:rsid w:val="00C03EE8"/>
    <w:rsid w:val="00D07426"/>
    <w:rsid w:val="00D10D4E"/>
    <w:rsid w:val="00DF238D"/>
    <w:rsid w:val="00E25D15"/>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FC967"/>
  <w15:chartTrackingRefBased/>
  <w15:docId w15:val="{5E06F312-D22C-4BAB-A448-29F305CB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C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qFormat/>
    <w:rsid w:val="004C2CBE"/>
    <w:pPr>
      <w:keepNext/>
      <w:spacing w:before="240" w:after="60"/>
      <w:outlineLvl w:val="0"/>
    </w:pPr>
    <w:rPr>
      <w:rFonts w:ascii="SimSun" w:hAnsi="SimSun" w:cs="SimSun"/>
      <w:b/>
      <w:bCs/>
      <w:kern w:val="32"/>
      <w:sz w:val="32"/>
      <w:szCs w:val="32"/>
    </w:rPr>
  </w:style>
  <w:style w:type="paragraph" w:styleId="2">
    <w:name w:val="heading 2"/>
    <w:basedOn w:val="a"/>
    <w:next w:val="a"/>
    <w:link w:val="20"/>
    <w:uiPriority w:val="9"/>
    <w:semiHidden/>
    <w:unhideWhenUsed/>
    <w:qFormat/>
    <w:rsid w:val="00D10D4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qFormat/>
    <w:rsid w:val="004F470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4C2CBE"/>
    <w:rPr>
      <w:rFonts w:asciiTheme="majorHAnsi" w:eastAsiaTheme="majorEastAsia" w:hAnsiTheme="majorHAnsi" w:cstheme="majorBidi"/>
      <w:color w:val="2F5496" w:themeColor="accent1" w:themeShade="BF"/>
      <w:sz w:val="32"/>
      <w:szCs w:val="32"/>
      <w:lang w:eastAsia="ru-RU"/>
    </w:rPr>
  </w:style>
  <w:style w:type="character" w:customStyle="1" w:styleId="11">
    <w:name w:val="Заголовок 1 Знак1"/>
    <w:link w:val="1"/>
    <w:rsid w:val="004C2CBE"/>
    <w:rPr>
      <w:rFonts w:ascii="SimSun" w:eastAsia="Times New Roman" w:hAnsi="SimSun" w:cs="SimSun"/>
      <w:b/>
      <w:bCs/>
      <w:kern w:val="32"/>
      <w:sz w:val="32"/>
      <w:szCs w:val="32"/>
      <w:lang w:eastAsia="ru-RU"/>
    </w:rPr>
  </w:style>
  <w:style w:type="character" w:styleId="a3">
    <w:name w:val="Hyperlink"/>
    <w:uiPriority w:val="99"/>
    <w:rsid w:val="004C2CBE"/>
    <w:rPr>
      <w:color w:val="0000FF"/>
      <w:u w:val="single"/>
    </w:rPr>
  </w:style>
  <w:style w:type="paragraph" w:styleId="a4">
    <w:name w:val="Body Text Indent"/>
    <w:aliases w:val="Список1"/>
    <w:basedOn w:val="a"/>
    <w:link w:val="a5"/>
    <w:rsid w:val="004C2CBE"/>
    <w:pPr>
      <w:spacing w:after="120"/>
      <w:ind w:left="283"/>
    </w:pPr>
  </w:style>
  <w:style w:type="character" w:customStyle="1" w:styleId="a5">
    <w:name w:val="Основной текст с отступом Знак"/>
    <w:aliases w:val="Список1 Знак"/>
    <w:basedOn w:val="a0"/>
    <w:link w:val="a4"/>
    <w:rsid w:val="004C2CBE"/>
    <w:rPr>
      <w:rFonts w:ascii="Times New Roman" w:eastAsia="Times New Roman" w:hAnsi="Times New Roman" w:cs="Times New Roman"/>
      <w:sz w:val="24"/>
      <w:szCs w:val="24"/>
      <w:lang w:eastAsia="ru-RU"/>
    </w:rPr>
  </w:style>
  <w:style w:type="paragraph" w:styleId="a6">
    <w:name w:val="Normal (Web)"/>
    <w:aliases w:val="Обычный (Web),Обычный (веб) Знак1,Обычный (веб) Знак Знак1,Обычный (веб) Знак Знак Знак,Знак Знак1 Знак Знак,Обычный (веб) Знак Знак Знак Знак, Знак4,Знак4 Знак Знак,Знак4 Знак,Знак4,Обычный (Web)1, Знак Знак1 Знак,Обычный (веб)"/>
    <w:basedOn w:val="a"/>
    <w:link w:val="a7"/>
    <w:uiPriority w:val="99"/>
    <w:qFormat/>
    <w:rsid w:val="004C2CBE"/>
    <w:pPr>
      <w:spacing w:before="100" w:beforeAutospacing="1" w:after="100" w:afterAutospacing="1"/>
    </w:pPr>
    <w:rPr>
      <w:color w:val="000080"/>
    </w:rPr>
  </w:style>
  <w:style w:type="paragraph" w:customStyle="1" w:styleId="Default">
    <w:name w:val="Default"/>
    <w:rsid w:val="004C2CBE"/>
    <w:pPr>
      <w:autoSpaceDE w:val="0"/>
      <w:autoSpaceDN w:val="0"/>
      <w:adjustRightInd w:val="0"/>
      <w:spacing w:after="0" w:line="240" w:lineRule="auto"/>
    </w:pPr>
    <w:rPr>
      <w:rFonts w:ascii="SimSun" w:eastAsia="Times New Roman" w:hAnsi="SimSun" w:cs="SimSun"/>
      <w:color w:val="000000"/>
      <w:sz w:val="24"/>
      <w:szCs w:val="24"/>
      <w:lang w:eastAsia="ru-RU"/>
    </w:rPr>
  </w:style>
  <w:style w:type="character" w:customStyle="1" w:styleId="a8">
    <w:name w:val="Основной текст_"/>
    <w:link w:val="12"/>
    <w:rsid w:val="004C2CBE"/>
    <w:rPr>
      <w:color w:val="877E73"/>
      <w:sz w:val="28"/>
      <w:szCs w:val="28"/>
      <w:shd w:val="clear" w:color="auto" w:fill="FFFFFF"/>
    </w:rPr>
  </w:style>
  <w:style w:type="paragraph" w:customStyle="1" w:styleId="12">
    <w:name w:val="Основной текст1"/>
    <w:basedOn w:val="a"/>
    <w:link w:val="a8"/>
    <w:qFormat/>
    <w:rsid w:val="004C2CBE"/>
    <w:pPr>
      <w:widowControl w:val="0"/>
      <w:shd w:val="clear" w:color="auto" w:fill="FFFFFF"/>
      <w:spacing w:line="271" w:lineRule="auto"/>
      <w:ind w:firstLine="400"/>
    </w:pPr>
    <w:rPr>
      <w:rFonts w:asciiTheme="minorHAnsi" w:eastAsiaTheme="minorHAnsi" w:hAnsiTheme="minorHAnsi" w:cstheme="minorBidi"/>
      <w:color w:val="877E73"/>
      <w:sz w:val="28"/>
      <w:szCs w:val="28"/>
      <w:lang w:eastAsia="en-US"/>
    </w:rPr>
  </w:style>
  <w:style w:type="character" w:customStyle="1" w:styleId="a9">
    <w:name w:val="Другое_"/>
    <w:link w:val="aa"/>
    <w:uiPriority w:val="99"/>
    <w:rsid w:val="004C2CBE"/>
    <w:rPr>
      <w:shd w:val="clear" w:color="auto" w:fill="FFFFFF"/>
    </w:rPr>
  </w:style>
  <w:style w:type="paragraph" w:customStyle="1" w:styleId="aa">
    <w:name w:val="Другое"/>
    <w:basedOn w:val="a"/>
    <w:link w:val="a9"/>
    <w:uiPriority w:val="99"/>
    <w:rsid w:val="004C2CBE"/>
    <w:pPr>
      <w:widowControl w:val="0"/>
      <w:shd w:val="clear" w:color="auto" w:fill="FFFFFF"/>
      <w:ind w:firstLine="400"/>
    </w:pPr>
    <w:rPr>
      <w:rFonts w:asciiTheme="minorHAnsi" w:eastAsiaTheme="minorHAnsi" w:hAnsiTheme="minorHAnsi" w:cstheme="minorBidi"/>
      <w:sz w:val="22"/>
      <w:szCs w:val="22"/>
      <w:lang w:eastAsia="en-US"/>
    </w:rPr>
  </w:style>
  <w:style w:type="character" w:customStyle="1" w:styleId="a7">
    <w:name w:val="Обычный (Интернет) Знак"/>
    <w:aliases w:val="Обычный (Web) Знак,Обычный (веб) Знак1 Знак,Обычный (веб) Знак Знак1 Знак,Обычный (веб) Знак Знак Знак Знак1,Знак Знак1 Знак Знак Знак,Обычный (веб) Знак Знак Знак Знак Знак, Знак4 Знак,Знак4 Знак Знак Знак,Знак4 Знак Знак1"/>
    <w:link w:val="a6"/>
    <w:uiPriority w:val="99"/>
    <w:locked/>
    <w:rsid w:val="004C2CBE"/>
    <w:rPr>
      <w:rFonts w:ascii="Times New Roman" w:eastAsia="Times New Roman" w:hAnsi="Times New Roman" w:cs="Times New Roman"/>
      <w:color w:val="000080"/>
      <w:sz w:val="24"/>
      <w:szCs w:val="24"/>
      <w:lang w:eastAsia="ru-RU"/>
    </w:rPr>
  </w:style>
  <w:style w:type="table" w:customStyle="1" w:styleId="13">
    <w:name w:val="Сетка таблицы1"/>
    <w:basedOn w:val="a1"/>
    <w:next w:val="ab"/>
    <w:uiPriority w:val="59"/>
    <w:rsid w:val="004C2C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4C2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4C2CBE"/>
    <w:pPr>
      <w:spacing w:after="120" w:line="480" w:lineRule="auto"/>
      <w:ind w:left="283"/>
    </w:pPr>
  </w:style>
  <w:style w:type="character" w:customStyle="1" w:styleId="22">
    <w:name w:val="Основной текст с отступом 2 Знак"/>
    <w:basedOn w:val="a0"/>
    <w:link w:val="21"/>
    <w:rsid w:val="004C2CBE"/>
    <w:rPr>
      <w:rFonts w:ascii="Times New Roman" w:eastAsia="Times New Roman" w:hAnsi="Times New Roman" w:cs="Times New Roman"/>
      <w:sz w:val="24"/>
      <w:szCs w:val="24"/>
      <w:lang w:eastAsia="ru-RU"/>
    </w:rPr>
  </w:style>
  <w:style w:type="paragraph" w:styleId="ac">
    <w:name w:val="List Paragraph"/>
    <w:aliases w:val="маркированный,Paragraph,Citation List,Resume Title,List Paragraph Char Char,Bullet 1,List Paragraph1,b1,Number_1,SGLText List Paragraph,new,lp1,Normal Sentence,Colorful List - Accent 11,ListPar1,List Paragraph2,List Paragraph11,list1,HEAD 3,罗"/>
    <w:basedOn w:val="a"/>
    <w:link w:val="ad"/>
    <w:uiPriority w:val="34"/>
    <w:qFormat/>
    <w:rsid w:val="004C2CBE"/>
    <w:pPr>
      <w:spacing w:after="200" w:line="276" w:lineRule="auto"/>
      <w:ind w:left="720"/>
      <w:contextualSpacing/>
    </w:pPr>
    <w:rPr>
      <w:rFonts w:ascii="Arial Rounded MT Bold" w:hAnsi="Arial Rounded MT Bold"/>
      <w:sz w:val="22"/>
      <w:szCs w:val="22"/>
    </w:rPr>
  </w:style>
  <w:style w:type="character" w:customStyle="1" w:styleId="ad">
    <w:name w:val="Абзац списка Знак"/>
    <w:aliases w:val="маркированный Знак,Paragraph Знак,Citation List Знак,Resume Title Знак,List Paragraph Char Char Знак,Bullet 1 Знак,List Paragraph1 Знак,b1 Знак,Number_1 Знак,SGLText List Paragraph Знак,new Знак,lp1 Знак,Normal Sentence Знак,list1 Знак"/>
    <w:link w:val="ac"/>
    <w:uiPriority w:val="34"/>
    <w:qFormat/>
    <w:rsid w:val="004C2CBE"/>
    <w:rPr>
      <w:rFonts w:ascii="Arial Rounded MT Bold" w:eastAsia="Times New Roman" w:hAnsi="Arial Rounded MT Bold" w:cs="Times New Roman"/>
      <w:lang w:eastAsia="ru-RU"/>
    </w:rPr>
  </w:style>
  <w:style w:type="table" w:customStyle="1" w:styleId="110">
    <w:name w:val="Сетка таблицы11"/>
    <w:basedOn w:val="a1"/>
    <w:next w:val="ab"/>
    <w:uiPriority w:val="59"/>
    <w:rsid w:val="00E25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00">
    <w:name w:val="Font Style100"/>
    <w:uiPriority w:val="99"/>
    <w:rsid w:val="000A70CD"/>
    <w:rPr>
      <w:rFonts w:ascii="Times New Roman" w:hAnsi="Times New Roman" w:cs="Times New Roman"/>
      <w:color w:val="000000"/>
      <w:sz w:val="24"/>
      <w:szCs w:val="24"/>
    </w:rPr>
  </w:style>
  <w:style w:type="paragraph" w:customStyle="1" w:styleId="Style54">
    <w:name w:val="Style54"/>
    <w:basedOn w:val="a"/>
    <w:uiPriority w:val="99"/>
    <w:rsid w:val="000A70CD"/>
    <w:pPr>
      <w:widowControl w:val="0"/>
      <w:autoSpaceDE w:val="0"/>
      <w:autoSpaceDN w:val="0"/>
      <w:adjustRightInd w:val="0"/>
      <w:spacing w:line="323" w:lineRule="exact"/>
      <w:ind w:firstLine="701"/>
      <w:jc w:val="both"/>
    </w:pPr>
  </w:style>
  <w:style w:type="paragraph" w:customStyle="1" w:styleId="Style55">
    <w:name w:val="Style55"/>
    <w:basedOn w:val="a"/>
    <w:uiPriority w:val="99"/>
    <w:rsid w:val="000A70CD"/>
    <w:pPr>
      <w:widowControl w:val="0"/>
      <w:autoSpaceDE w:val="0"/>
      <w:autoSpaceDN w:val="0"/>
      <w:adjustRightInd w:val="0"/>
      <w:spacing w:line="322" w:lineRule="exact"/>
      <w:ind w:firstLine="782"/>
      <w:jc w:val="both"/>
    </w:pPr>
  </w:style>
  <w:style w:type="paragraph" w:customStyle="1" w:styleId="Style9">
    <w:name w:val="Style9"/>
    <w:basedOn w:val="a"/>
    <w:uiPriority w:val="99"/>
    <w:rsid w:val="000A70CD"/>
    <w:pPr>
      <w:widowControl w:val="0"/>
      <w:autoSpaceDE w:val="0"/>
      <w:autoSpaceDN w:val="0"/>
      <w:adjustRightInd w:val="0"/>
      <w:spacing w:line="317" w:lineRule="exact"/>
      <w:jc w:val="both"/>
    </w:pPr>
  </w:style>
  <w:style w:type="paragraph" w:customStyle="1" w:styleId="Style39">
    <w:name w:val="Style39"/>
    <w:basedOn w:val="a"/>
    <w:uiPriority w:val="99"/>
    <w:rsid w:val="009C3DA6"/>
    <w:pPr>
      <w:widowControl w:val="0"/>
      <w:autoSpaceDE w:val="0"/>
      <w:autoSpaceDN w:val="0"/>
      <w:adjustRightInd w:val="0"/>
      <w:spacing w:line="322" w:lineRule="exact"/>
      <w:ind w:firstLine="571"/>
      <w:jc w:val="both"/>
    </w:pPr>
  </w:style>
  <w:style w:type="paragraph" w:customStyle="1" w:styleId="Style3">
    <w:name w:val="Style3"/>
    <w:basedOn w:val="a"/>
    <w:uiPriority w:val="99"/>
    <w:rsid w:val="009C3DA6"/>
    <w:pPr>
      <w:widowControl w:val="0"/>
      <w:autoSpaceDE w:val="0"/>
      <w:autoSpaceDN w:val="0"/>
      <w:adjustRightInd w:val="0"/>
      <w:spacing w:line="322" w:lineRule="exact"/>
      <w:jc w:val="right"/>
    </w:pPr>
  </w:style>
  <w:style w:type="paragraph" w:styleId="ae">
    <w:name w:val="Body Text"/>
    <w:aliases w:val="Body Text Char,AETC-Body,DNV-Body,AETC-Body1,DNV-Body1,Основной текст Знак2,Основной текст Знак Знак,Основной текст Знак1 Знак Знак2,Основной текст Знак Знак Знак Знак Знак1,Основной текст Знак Знак1 Знак"/>
    <w:basedOn w:val="a"/>
    <w:link w:val="af"/>
    <w:rsid w:val="00D10D4E"/>
    <w:pPr>
      <w:spacing w:after="120"/>
    </w:pPr>
  </w:style>
  <w:style w:type="character" w:customStyle="1" w:styleId="af">
    <w:name w:val="Основной текст Знак"/>
    <w:aliases w:val="Body Text Char Знак,AETC-Body Знак,DNV-Body Знак,AETC-Body1 Знак,DNV-Body1 Знак,Основной текст Знак2 Знак,Основной текст Знак Знак Знак,Основной текст Знак1 Знак Знак2 Знак,Основной текст Знак Знак Знак Знак Знак1 Знак"/>
    <w:basedOn w:val="a0"/>
    <w:link w:val="ae"/>
    <w:rsid w:val="00D10D4E"/>
    <w:rPr>
      <w:rFonts w:ascii="Times New Roman" w:eastAsia="Times New Roman" w:hAnsi="Times New Roman" w:cs="Times New Roman"/>
      <w:sz w:val="24"/>
      <w:szCs w:val="24"/>
      <w:lang w:eastAsia="ru-RU"/>
    </w:rPr>
  </w:style>
  <w:style w:type="paragraph" w:styleId="af0">
    <w:name w:val="No Spacing"/>
    <w:aliases w:val="2 уровень,Айгерим,Без интервала2,Обя,мелкий,Без интервала21,норма,мой рабочий,Без интерваль,No Spacing12,No Spacing121,свой,Без интервала28,Без интеБез интервала,14 TNR,МОЙ СТИЛЬ,Без интервала11,Елжан,Без интервала22,для приказов"/>
    <w:link w:val="af1"/>
    <w:uiPriority w:val="1"/>
    <w:qFormat/>
    <w:rsid w:val="00D10D4E"/>
    <w:pPr>
      <w:spacing w:after="0" w:line="240" w:lineRule="auto"/>
    </w:pPr>
    <w:rPr>
      <w:rFonts w:ascii="Arial Rounded MT Bold" w:eastAsia="Times New Roman" w:hAnsi="Arial Rounded MT Bold" w:cs="Times New Roman"/>
      <w:lang w:eastAsia="ru-RU"/>
    </w:rPr>
  </w:style>
  <w:style w:type="character" w:customStyle="1" w:styleId="af1">
    <w:name w:val="Без интервала Знак"/>
    <w:aliases w:val="2 уровень Знак,Айгерим Знак,Без интервала2 Знак,Обя Знак,мелкий Знак,Без интервала21 Знак,норма Знак,мой рабочий Знак,Без интерваль Знак,No Spacing12 Знак,No Spacing121 Знак,свой Знак,Без интервала28 Знак,Без интеБез интервала Знак"/>
    <w:link w:val="af0"/>
    <w:uiPriority w:val="1"/>
    <w:qFormat/>
    <w:rsid w:val="00D10D4E"/>
    <w:rPr>
      <w:rFonts w:ascii="Arial Rounded MT Bold" w:eastAsia="Times New Roman" w:hAnsi="Arial Rounded MT Bold" w:cs="Times New Roman"/>
      <w:lang w:eastAsia="ru-RU"/>
    </w:rPr>
  </w:style>
  <w:style w:type="paragraph" w:styleId="3">
    <w:name w:val="toc 3"/>
    <w:basedOn w:val="a"/>
    <w:next w:val="a"/>
    <w:autoRedefine/>
    <w:uiPriority w:val="39"/>
    <w:rsid w:val="00D10D4E"/>
    <w:pPr>
      <w:tabs>
        <w:tab w:val="right" w:leader="dot" w:pos="9720"/>
      </w:tabs>
      <w:spacing w:line="360" w:lineRule="auto"/>
    </w:pPr>
    <w:rPr>
      <w:sz w:val="20"/>
      <w:szCs w:val="20"/>
    </w:rPr>
  </w:style>
  <w:style w:type="paragraph" w:styleId="af2">
    <w:name w:val="Title"/>
    <w:aliases w:val="Название,текст"/>
    <w:basedOn w:val="a"/>
    <w:link w:val="14"/>
    <w:uiPriority w:val="10"/>
    <w:qFormat/>
    <w:rsid w:val="00D10D4E"/>
    <w:pPr>
      <w:ind w:left="4536"/>
      <w:jc w:val="center"/>
    </w:pPr>
    <w:rPr>
      <w:sz w:val="28"/>
      <w:szCs w:val="20"/>
    </w:rPr>
  </w:style>
  <w:style w:type="character" w:customStyle="1" w:styleId="af3">
    <w:name w:val="Заголовок Знак"/>
    <w:basedOn w:val="a0"/>
    <w:uiPriority w:val="10"/>
    <w:rsid w:val="00D10D4E"/>
    <w:rPr>
      <w:rFonts w:asciiTheme="majorHAnsi" w:eastAsiaTheme="majorEastAsia" w:hAnsiTheme="majorHAnsi" w:cstheme="majorBidi"/>
      <w:spacing w:val="-10"/>
      <w:kern w:val="28"/>
      <w:sz w:val="56"/>
      <w:szCs w:val="56"/>
      <w:lang w:eastAsia="ru-RU"/>
    </w:rPr>
  </w:style>
  <w:style w:type="character" w:customStyle="1" w:styleId="14">
    <w:name w:val="Заголовок Знак1"/>
    <w:aliases w:val="Название Знак,текст Знак"/>
    <w:link w:val="af2"/>
    <w:uiPriority w:val="10"/>
    <w:rsid w:val="00D10D4E"/>
    <w:rPr>
      <w:rFonts w:ascii="Times New Roman" w:eastAsia="Times New Roman" w:hAnsi="Times New Roman" w:cs="Times New Roman"/>
      <w:sz w:val="28"/>
      <w:szCs w:val="20"/>
      <w:lang w:eastAsia="ru-RU"/>
    </w:rPr>
  </w:style>
  <w:style w:type="paragraph" w:customStyle="1" w:styleId="TableParagraph">
    <w:name w:val="Table Paragraph"/>
    <w:basedOn w:val="a"/>
    <w:uiPriority w:val="1"/>
    <w:qFormat/>
    <w:rsid w:val="00D10D4E"/>
    <w:pPr>
      <w:widowControl w:val="0"/>
      <w:autoSpaceDE w:val="0"/>
      <w:autoSpaceDN w:val="0"/>
      <w:spacing w:line="264" w:lineRule="exact"/>
      <w:jc w:val="right"/>
    </w:pPr>
    <w:rPr>
      <w:sz w:val="22"/>
      <w:szCs w:val="22"/>
      <w:lang w:eastAsia="en-US"/>
    </w:rPr>
  </w:style>
  <w:style w:type="paragraph" w:customStyle="1" w:styleId="af4">
    <w:name w:val="Для рисунков"/>
    <w:basedOn w:val="2"/>
    <w:qFormat/>
    <w:rsid w:val="00D10D4E"/>
    <w:pPr>
      <w:keepNext w:val="0"/>
      <w:keepLines w:val="0"/>
      <w:spacing w:before="0"/>
      <w:jc w:val="center"/>
    </w:pPr>
    <w:rPr>
      <w:rFonts w:ascii="Times New Roman" w:eastAsia="Calibri" w:hAnsi="Times New Roman" w:cs="Times New Roman"/>
      <w:color w:val="auto"/>
      <w:sz w:val="28"/>
      <w:szCs w:val="28"/>
      <w:lang w:eastAsia="en-US" w:bidi="ru-RU"/>
    </w:rPr>
  </w:style>
  <w:style w:type="character" w:customStyle="1" w:styleId="20">
    <w:name w:val="Заголовок 2 Знак"/>
    <w:basedOn w:val="a0"/>
    <w:link w:val="2"/>
    <w:uiPriority w:val="9"/>
    <w:semiHidden/>
    <w:rsid w:val="00D10D4E"/>
    <w:rPr>
      <w:rFonts w:asciiTheme="majorHAnsi" w:eastAsiaTheme="majorEastAsia" w:hAnsiTheme="majorHAnsi" w:cstheme="majorBidi"/>
      <w:color w:val="2F5496" w:themeColor="accent1" w:themeShade="BF"/>
      <w:sz w:val="26"/>
      <w:szCs w:val="26"/>
      <w:lang w:eastAsia="ru-RU"/>
    </w:rPr>
  </w:style>
  <w:style w:type="paragraph" w:customStyle="1" w:styleId="23">
    <w:name w:val="Основной текст2"/>
    <w:basedOn w:val="a"/>
    <w:rsid w:val="00D10D4E"/>
    <w:rPr>
      <w:snapToGrid w:val="0"/>
      <w:sz w:val="28"/>
      <w:szCs w:val="20"/>
    </w:rPr>
  </w:style>
  <w:style w:type="character" w:customStyle="1" w:styleId="41">
    <w:name w:val="Основной текст (4)_"/>
    <w:link w:val="42"/>
    <w:locked/>
    <w:rsid w:val="00D10D4E"/>
    <w:rPr>
      <w:shd w:val="clear" w:color="auto" w:fill="FFFFFF"/>
    </w:rPr>
  </w:style>
  <w:style w:type="paragraph" w:customStyle="1" w:styleId="42">
    <w:name w:val="Основной текст (4)"/>
    <w:basedOn w:val="a"/>
    <w:link w:val="41"/>
    <w:rsid w:val="00D10D4E"/>
    <w:pPr>
      <w:widowControl w:val="0"/>
      <w:shd w:val="clear" w:color="auto" w:fill="FFFFFF"/>
      <w:spacing w:before="360" w:line="387" w:lineRule="exact"/>
      <w:ind w:hanging="460"/>
      <w:jc w:val="both"/>
    </w:pPr>
    <w:rPr>
      <w:rFonts w:asciiTheme="minorHAnsi" w:eastAsiaTheme="minorHAnsi" w:hAnsiTheme="minorHAnsi" w:cstheme="minorBidi"/>
      <w:sz w:val="22"/>
      <w:szCs w:val="22"/>
      <w:lang w:eastAsia="en-US"/>
    </w:rPr>
  </w:style>
  <w:style w:type="paragraph" w:customStyle="1" w:styleId="Standard">
    <w:name w:val="Standard"/>
    <w:rsid w:val="001239E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bidi="en-US"/>
    </w:rPr>
  </w:style>
  <w:style w:type="paragraph" w:customStyle="1" w:styleId="30">
    <w:name w:val="Основной текст3"/>
    <w:basedOn w:val="a"/>
    <w:rsid w:val="001239E4"/>
    <w:rPr>
      <w:snapToGrid w:val="0"/>
      <w:sz w:val="28"/>
      <w:szCs w:val="20"/>
    </w:rPr>
  </w:style>
  <w:style w:type="paragraph" w:styleId="31">
    <w:name w:val="Body Text 3"/>
    <w:basedOn w:val="a"/>
    <w:link w:val="32"/>
    <w:rsid w:val="00965899"/>
    <w:pPr>
      <w:spacing w:after="120"/>
    </w:pPr>
    <w:rPr>
      <w:sz w:val="16"/>
      <w:szCs w:val="16"/>
    </w:rPr>
  </w:style>
  <w:style w:type="character" w:customStyle="1" w:styleId="32">
    <w:name w:val="Основной текст 3 Знак"/>
    <w:basedOn w:val="a0"/>
    <w:link w:val="31"/>
    <w:rsid w:val="00965899"/>
    <w:rPr>
      <w:rFonts w:ascii="Times New Roman" w:eastAsia="Times New Roman" w:hAnsi="Times New Roman" w:cs="Times New Roman"/>
      <w:sz w:val="16"/>
      <w:szCs w:val="16"/>
      <w:lang w:eastAsia="ru-RU"/>
    </w:rPr>
  </w:style>
  <w:style w:type="paragraph" w:customStyle="1" w:styleId="43">
    <w:name w:val="Основной текст4"/>
    <w:basedOn w:val="a"/>
    <w:rsid w:val="00965899"/>
    <w:rPr>
      <w:snapToGrid w:val="0"/>
      <w:sz w:val="28"/>
      <w:szCs w:val="20"/>
    </w:rPr>
  </w:style>
  <w:style w:type="paragraph" w:customStyle="1" w:styleId="5">
    <w:name w:val="Основной текст5"/>
    <w:basedOn w:val="a"/>
    <w:rsid w:val="00722415"/>
    <w:rPr>
      <w:snapToGrid w:val="0"/>
      <w:sz w:val="28"/>
      <w:szCs w:val="20"/>
    </w:rPr>
  </w:style>
  <w:style w:type="character" w:customStyle="1" w:styleId="cite-bracket">
    <w:name w:val="cite-bracket"/>
    <w:rsid w:val="00720867"/>
  </w:style>
  <w:style w:type="paragraph" w:customStyle="1" w:styleId="FMGBody">
    <w:name w:val="FMG  Body"/>
    <w:basedOn w:val="a"/>
    <w:link w:val="FMGBodyChar"/>
    <w:qFormat/>
    <w:rsid w:val="00C03EE8"/>
    <w:pPr>
      <w:spacing w:before="180" w:after="240" w:line="300" w:lineRule="auto"/>
    </w:pPr>
    <w:rPr>
      <w:rFonts w:ascii="Calibri" w:hAnsi="Calibri" w:cs="Arial"/>
      <w:sz w:val="20"/>
      <w:szCs w:val="20"/>
      <w:lang w:val="en-AU" w:eastAsia="en-US"/>
    </w:rPr>
  </w:style>
  <w:style w:type="character" w:customStyle="1" w:styleId="FMGBodyChar">
    <w:name w:val="FMG  Body Char"/>
    <w:link w:val="FMGBody"/>
    <w:rsid w:val="00C03EE8"/>
    <w:rPr>
      <w:rFonts w:ascii="Calibri" w:eastAsia="Times New Roman" w:hAnsi="Calibri" w:cs="Arial"/>
      <w:sz w:val="20"/>
      <w:szCs w:val="20"/>
      <w:lang w:val="en-AU"/>
    </w:rPr>
  </w:style>
  <w:style w:type="character" w:customStyle="1" w:styleId="s1">
    <w:name w:val="s1"/>
    <w:rsid w:val="00C03EE8"/>
    <w:rPr>
      <w:rFonts w:ascii="Times New Roman" w:hAnsi="Times New Roman" w:cs="Times New Roman" w:hint="default"/>
      <w:b/>
      <w:bCs/>
      <w:i w:val="0"/>
      <w:iCs w:val="0"/>
      <w:strike w:val="0"/>
      <w:dstrike w:val="0"/>
      <w:color w:val="000000"/>
      <w:sz w:val="24"/>
      <w:szCs w:val="24"/>
      <w:u w:val="none"/>
      <w:effect w:val="none"/>
    </w:rPr>
  </w:style>
  <w:style w:type="character" w:customStyle="1" w:styleId="s0">
    <w:name w:val="s0"/>
    <w:basedOn w:val="a0"/>
    <w:rsid w:val="00C03EE8"/>
  </w:style>
  <w:style w:type="paragraph" w:customStyle="1" w:styleId="6">
    <w:name w:val="Основной текст6"/>
    <w:basedOn w:val="a"/>
    <w:rsid w:val="00C03EE8"/>
    <w:rPr>
      <w:snapToGrid w:val="0"/>
      <w:sz w:val="28"/>
      <w:szCs w:val="20"/>
    </w:rPr>
  </w:style>
  <w:style w:type="paragraph" w:customStyle="1" w:styleId="pj">
    <w:name w:val="pj"/>
    <w:basedOn w:val="a"/>
    <w:rsid w:val="00C03EE8"/>
    <w:pPr>
      <w:ind w:firstLine="400"/>
      <w:jc w:val="both"/>
    </w:pPr>
    <w:rPr>
      <w:color w:val="000000"/>
    </w:rPr>
  </w:style>
  <w:style w:type="paragraph" w:customStyle="1" w:styleId="msonormalmrcssattr">
    <w:name w:val="msonormal_mr_css_attr"/>
    <w:basedOn w:val="a"/>
    <w:rsid w:val="00C03EE8"/>
    <w:pPr>
      <w:spacing w:before="100" w:beforeAutospacing="1" w:after="100" w:afterAutospacing="1"/>
    </w:pPr>
  </w:style>
  <w:style w:type="character" w:styleId="af5">
    <w:name w:val="Strong"/>
    <w:uiPriority w:val="22"/>
    <w:qFormat/>
    <w:rsid w:val="00950AD5"/>
    <w:rPr>
      <w:b/>
      <w:bCs/>
    </w:rPr>
  </w:style>
  <w:style w:type="paragraph" w:customStyle="1" w:styleId="7">
    <w:name w:val="Основной текст7"/>
    <w:basedOn w:val="a"/>
    <w:rsid w:val="00950AD5"/>
    <w:rPr>
      <w:snapToGrid w:val="0"/>
      <w:sz w:val="28"/>
      <w:szCs w:val="20"/>
    </w:rPr>
  </w:style>
  <w:style w:type="character" w:customStyle="1" w:styleId="relative">
    <w:name w:val="relative"/>
    <w:rsid w:val="00950AD5"/>
  </w:style>
  <w:style w:type="paragraph" w:customStyle="1" w:styleId="8">
    <w:name w:val="Основной текст8"/>
    <w:basedOn w:val="a"/>
    <w:rsid w:val="00094957"/>
    <w:rPr>
      <w:snapToGrid w:val="0"/>
      <w:sz w:val="28"/>
      <w:szCs w:val="20"/>
    </w:rPr>
  </w:style>
  <w:style w:type="paragraph" w:styleId="24">
    <w:name w:val="Body Text 2"/>
    <w:basedOn w:val="a"/>
    <w:link w:val="25"/>
    <w:rsid w:val="00094957"/>
    <w:pPr>
      <w:spacing w:after="120" w:line="480" w:lineRule="auto"/>
    </w:pPr>
  </w:style>
  <w:style w:type="character" w:customStyle="1" w:styleId="25">
    <w:name w:val="Основной текст 2 Знак"/>
    <w:basedOn w:val="a0"/>
    <w:link w:val="24"/>
    <w:rsid w:val="00094957"/>
    <w:rPr>
      <w:rFonts w:ascii="Times New Roman" w:eastAsia="Times New Roman" w:hAnsi="Times New Roman" w:cs="Times New Roman"/>
      <w:sz w:val="24"/>
      <w:szCs w:val="24"/>
      <w:lang w:eastAsia="ru-RU"/>
    </w:rPr>
  </w:style>
  <w:style w:type="paragraph" w:customStyle="1" w:styleId="9">
    <w:name w:val="Основной текст9"/>
    <w:basedOn w:val="a"/>
    <w:rsid w:val="008D2986"/>
    <w:rPr>
      <w:snapToGrid w:val="0"/>
      <w:sz w:val="28"/>
      <w:szCs w:val="20"/>
    </w:rPr>
  </w:style>
  <w:style w:type="character" w:customStyle="1" w:styleId="40">
    <w:name w:val="Заголовок 4 Знак"/>
    <w:basedOn w:val="a0"/>
    <w:link w:val="4"/>
    <w:rsid w:val="004F470C"/>
    <w:rPr>
      <w:rFonts w:ascii="Times New Roman" w:eastAsia="Times New Roman" w:hAnsi="Times New Roman" w:cs="Times New Roman"/>
      <w:b/>
      <w:bCs/>
      <w:sz w:val="28"/>
      <w:szCs w:val="28"/>
      <w:lang w:eastAsia="ru-RU"/>
    </w:rPr>
  </w:style>
  <w:style w:type="paragraph" w:customStyle="1" w:styleId="100">
    <w:name w:val="Основной текст10"/>
    <w:basedOn w:val="a"/>
    <w:rsid w:val="004F470C"/>
    <w:rPr>
      <w:snapToGrid w:val="0"/>
      <w:sz w:val="28"/>
      <w:szCs w:val="20"/>
    </w:rPr>
  </w:style>
  <w:style w:type="paragraph" w:styleId="af6">
    <w:name w:val="Plain Text"/>
    <w:basedOn w:val="a"/>
    <w:link w:val="af7"/>
    <w:rsid w:val="00793A1D"/>
    <w:rPr>
      <w:rFonts w:ascii="Tahoma" w:hAnsi="Tahoma" w:cs="Tahoma"/>
      <w:sz w:val="20"/>
      <w:szCs w:val="20"/>
    </w:rPr>
  </w:style>
  <w:style w:type="character" w:customStyle="1" w:styleId="af7">
    <w:name w:val="Текст Знак"/>
    <w:basedOn w:val="a0"/>
    <w:link w:val="af6"/>
    <w:rsid w:val="00793A1D"/>
    <w:rPr>
      <w:rFonts w:ascii="Tahoma" w:eastAsia="Times New Roman" w:hAnsi="Tahoma" w:cs="Tahoma"/>
      <w:sz w:val="20"/>
      <w:szCs w:val="20"/>
      <w:lang w:eastAsia="ru-RU"/>
    </w:rPr>
  </w:style>
  <w:style w:type="character" w:customStyle="1" w:styleId="whitespace-normal">
    <w:name w:val="whitespace-normal"/>
    <w:basedOn w:val="a0"/>
    <w:rsid w:val="00793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sgzk.kz/aisgzk/ru/content/maps/" TargetMode="External"/><Relationship Id="rId3" Type="http://schemas.openxmlformats.org/officeDocument/2006/relationships/settings" Target="settings.xml"/><Relationship Id="rId7" Type="http://schemas.openxmlformats.org/officeDocument/2006/relationships/hyperlink" Target="https://www.kazhydromet.k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t.gov.kz/"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nline.zakon.kz/Document/?link_id=1004641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23</Pages>
  <Words>10702</Words>
  <Characters>61005</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Зульфия</cp:lastModifiedBy>
  <cp:revision>22</cp:revision>
  <cp:lastPrinted>2023-06-06T04:56:00Z</cp:lastPrinted>
  <dcterms:created xsi:type="dcterms:W3CDTF">2022-02-24T22:15:00Z</dcterms:created>
  <dcterms:modified xsi:type="dcterms:W3CDTF">2026-04-16T13:25:00Z</dcterms:modified>
</cp:coreProperties>
</file>