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5B5" w:rsidRPr="004765B5" w:rsidRDefault="004765B5" w:rsidP="004765B5">
      <w:pPr>
        <w:pStyle w:val="TableParagraph"/>
        <w:ind w:firstLine="567"/>
        <w:jc w:val="both"/>
        <w:rPr>
          <w:sz w:val="28"/>
          <w:szCs w:val="28"/>
        </w:rPr>
      </w:pPr>
      <w:r w:rsidRPr="004765B5">
        <w:rPr>
          <w:sz w:val="28"/>
          <w:szCs w:val="28"/>
        </w:rPr>
        <w:t>АО</w:t>
      </w:r>
      <w:r w:rsidRPr="004765B5">
        <w:rPr>
          <w:spacing w:val="1"/>
          <w:sz w:val="28"/>
          <w:szCs w:val="28"/>
        </w:rPr>
        <w:t xml:space="preserve"> </w:t>
      </w:r>
      <w:r w:rsidRPr="004765B5">
        <w:rPr>
          <w:sz w:val="28"/>
          <w:szCs w:val="28"/>
        </w:rPr>
        <w:t>«СП</w:t>
      </w:r>
      <w:r w:rsidRPr="004765B5">
        <w:rPr>
          <w:spacing w:val="1"/>
          <w:sz w:val="28"/>
          <w:szCs w:val="28"/>
        </w:rPr>
        <w:t xml:space="preserve"> </w:t>
      </w:r>
      <w:r w:rsidRPr="004765B5">
        <w:rPr>
          <w:sz w:val="28"/>
          <w:szCs w:val="28"/>
        </w:rPr>
        <w:t>«Акбастау»</w:t>
      </w:r>
      <w:r w:rsidRPr="004765B5">
        <w:rPr>
          <w:spacing w:val="1"/>
          <w:sz w:val="28"/>
          <w:szCs w:val="28"/>
        </w:rPr>
        <w:t xml:space="preserve"> </w:t>
      </w:r>
      <w:r w:rsidRPr="004765B5">
        <w:rPr>
          <w:sz w:val="28"/>
          <w:szCs w:val="28"/>
        </w:rPr>
        <w:t>(далее</w:t>
      </w:r>
      <w:r w:rsidRPr="004765B5">
        <w:rPr>
          <w:spacing w:val="1"/>
          <w:sz w:val="28"/>
          <w:szCs w:val="28"/>
        </w:rPr>
        <w:t xml:space="preserve"> </w:t>
      </w:r>
      <w:r w:rsidRPr="004765B5">
        <w:rPr>
          <w:sz w:val="28"/>
          <w:szCs w:val="28"/>
        </w:rPr>
        <w:t>–</w:t>
      </w:r>
      <w:r w:rsidRPr="004765B5">
        <w:rPr>
          <w:spacing w:val="1"/>
          <w:sz w:val="28"/>
          <w:szCs w:val="28"/>
        </w:rPr>
        <w:t xml:space="preserve"> </w:t>
      </w:r>
      <w:r w:rsidRPr="004765B5">
        <w:rPr>
          <w:sz w:val="28"/>
          <w:szCs w:val="28"/>
        </w:rPr>
        <w:t>Предприятие)</w:t>
      </w:r>
      <w:r w:rsidRPr="004765B5">
        <w:rPr>
          <w:spacing w:val="1"/>
          <w:sz w:val="28"/>
          <w:szCs w:val="28"/>
        </w:rPr>
        <w:t xml:space="preserve"> </w:t>
      </w:r>
      <w:r w:rsidRPr="004765B5">
        <w:rPr>
          <w:sz w:val="28"/>
          <w:szCs w:val="28"/>
        </w:rPr>
        <w:t>обладает</w:t>
      </w:r>
      <w:r w:rsidRPr="004765B5">
        <w:rPr>
          <w:spacing w:val="1"/>
          <w:sz w:val="28"/>
          <w:szCs w:val="28"/>
        </w:rPr>
        <w:t xml:space="preserve"> </w:t>
      </w:r>
      <w:r w:rsidRPr="004765B5">
        <w:rPr>
          <w:sz w:val="28"/>
          <w:szCs w:val="28"/>
        </w:rPr>
        <w:t>правом</w:t>
      </w:r>
      <w:r w:rsidRPr="004765B5">
        <w:rPr>
          <w:spacing w:val="1"/>
          <w:sz w:val="28"/>
          <w:szCs w:val="28"/>
        </w:rPr>
        <w:t xml:space="preserve"> </w:t>
      </w:r>
      <w:r w:rsidRPr="004765B5">
        <w:rPr>
          <w:sz w:val="28"/>
          <w:szCs w:val="28"/>
        </w:rPr>
        <w:t>недропользования на проведение совмещенной Разведки и Добычи урана на</w:t>
      </w:r>
      <w:r w:rsidRPr="004765B5">
        <w:rPr>
          <w:spacing w:val="1"/>
          <w:sz w:val="28"/>
          <w:szCs w:val="28"/>
        </w:rPr>
        <w:t xml:space="preserve"> </w:t>
      </w:r>
      <w:r w:rsidRPr="004765B5">
        <w:rPr>
          <w:sz w:val="28"/>
          <w:szCs w:val="28"/>
        </w:rPr>
        <w:t>участке</w:t>
      </w:r>
      <w:r w:rsidRPr="004765B5">
        <w:rPr>
          <w:spacing w:val="1"/>
          <w:sz w:val="28"/>
          <w:szCs w:val="28"/>
        </w:rPr>
        <w:t xml:space="preserve"> </w:t>
      </w:r>
      <w:r w:rsidRPr="004765B5">
        <w:rPr>
          <w:sz w:val="28"/>
          <w:szCs w:val="28"/>
        </w:rPr>
        <w:t>№</w:t>
      </w:r>
      <w:r w:rsidRPr="004765B5">
        <w:rPr>
          <w:spacing w:val="1"/>
          <w:sz w:val="28"/>
          <w:szCs w:val="28"/>
        </w:rPr>
        <w:t xml:space="preserve"> </w:t>
      </w:r>
      <w:r w:rsidRPr="004765B5">
        <w:rPr>
          <w:sz w:val="28"/>
          <w:szCs w:val="28"/>
        </w:rPr>
        <w:t>1</w:t>
      </w:r>
      <w:r w:rsidRPr="004765B5">
        <w:rPr>
          <w:spacing w:val="1"/>
          <w:sz w:val="28"/>
          <w:szCs w:val="28"/>
        </w:rPr>
        <w:t xml:space="preserve"> </w:t>
      </w:r>
      <w:r w:rsidRPr="004765B5">
        <w:rPr>
          <w:sz w:val="28"/>
          <w:szCs w:val="28"/>
        </w:rPr>
        <w:t>месторождения</w:t>
      </w:r>
      <w:r w:rsidRPr="004765B5">
        <w:rPr>
          <w:spacing w:val="1"/>
          <w:sz w:val="28"/>
          <w:szCs w:val="28"/>
        </w:rPr>
        <w:t xml:space="preserve"> </w:t>
      </w:r>
      <w:r w:rsidRPr="004765B5">
        <w:rPr>
          <w:sz w:val="28"/>
          <w:szCs w:val="28"/>
        </w:rPr>
        <w:t>Буденовское</w:t>
      </w:r>
      <w:r w:rsidRPr="004765B5">
        <w:rPr>
          <w:spacing w:val="1"/>
          <w:sz w:val="28"/>
          <w:szCs w:val="28"/>
        </w:rPr>
        <w:t xml:space="preserve"> </w:t>
      </w:r>
      <w:r w:rsidRPr="004765B5">
        <w:rPr>
          <w:sz w:val="28"/>
          <w:szCs w:val="28"/>
        </w:rPr>
        <w:t>в</w:t>
      </w:r>
      <w:r w:rsidRPr="004765B5">
        <w:rPr>
          <w:spacing w:val="1"/>
          <w:sz w:val="28"/>
          <w:szCs w:val="28"/>
        </w:rPr>
        <w:t xml:space="preserve"> </w:t>
      </w:r>
      <w:r w:rsidRPr="004765B5">
        <w:rPr>
          <w:sz w:val="28"/>
          <w:szCs w:val="28"/>
        </w:rPr>
        <w:t>Сузакском</w:t>
      </w:r>
      <w:r w:rsidRPr="004765B5">
        <w:rPr>
          <w:spacing w:val="1"/>
          <w:sz w:val="28"/>
          <w:szCs w:val="28"/>
        </w:rPr>
        <w:t xml:space="preserve"> </w:t>
      </w:r>
      <w:r w:rsidRPr="004765B5">
        <w:rPr>
          <w:sz w:val="28"/>
          <w:szCs w:val="28"/>
        </w:rPr>
        <w:t>районе</w:t>
      </w:r>
      <w:r w:rsidRPr="004765B5">
        <w:rPr>
          <w:spacing w:val="1"/>
          <w:sz w:val="28"/>
          <w:szCs w:val="28"/>
        </w:rPr>
        <w:t xml:space="preserve"> </w:t>
      </w:r>
      <w:r w:rsidRPr="004765B5">
        <w:rPr>
          <w:sz w:val="28"/>
          <w:szCs w:val="28"/>
        </w:rPr>
        <w:t>Туркестанской области</w:t>
      </w:r>
      <w:r w:rsidRPr="004765B5">
        <w:rPr>
          <w:spacing w:val="1"/>
          <w:sz w:val="28"/>
          <w:szCs w:val="28"/>
        </w:rPr>
        <w:t xml:space="preserve"> </w:t>
      </w:r>
      <w:r w:rsidRPr="004765B5">
        <w:rPr>
          <w:sz w:val="28"/>
          <w:szCs w:val="28"/>
        </w:rPr>
        <w:t>Республики</w:t>
      </w:r>
      <w:r w:rsidRPr="004765B5">
        <w:rPr>
          <w:spacing w:val="1"/>
          <w:sz w:val="28"/>
          <w:szCs w:val="28"/>
        </w:rPr>
        <w:t xml:space="preserve"> </w:t>
      </w:r>
      <w:r w:rsidRPr="004765B5">
        <w:rPr>
          <w:sz w:val="28"/>
          <w:szCs w:val="28"/>
        </w:rPr>
        <w:t>Казахстан</w:t>
      </w:r>
      <w:r w:rsidRPr="004765B5">
        <w:rPr>
          <w:spacing w:val="-67"/>
          <w:sz w:val="28"/>
          <w:szCs w:val="28"/>
        </w:rPr>
        <w:t xml:space="preserve"> </w:t>
      </w:r>
      <w:r w:rsidRPr="004765B5">
        <w:rPr>
          <w:sz w:val="28"/>
          <w:szCs w:val="28"/>
        </w:rPr>
        <w:t>согласно Контракту</w:t>
      </w:r>
      <w:r w:rsidRPr="004765B5">
        <w:rPr>
          <w:spacing w:val="-5"/>
          <w:sz w:val="28"/>
          <w:szCs w:val="28"/>
        </w:rPr>
        <w:t xml:space="preserve"> </w:t>
      </w:r>
      <w:r w:rsidRPr="004765B5">
        <w:rPr>
          <w:sz w:val="28"/>
          <w:szCs w:val="28"/>
        </w:rPr>
        <w:t>№ 2488 от</w:t>
      </w:r>
      <w:r w:rsidRPr="004765B5">
        <w:rPr>
          <w:spacing w:val="-4"/>
          <w:sz w:val="28"/>
          <w:szCs w:val="28"/>
        </w:rPr>
        <w:t xml:space="preserve"> </w:t>
      </w:r>
      <w:r w:rsidRPr="004765B5">
        <w:rPr>
          <w:sz w:val="28"/>
          <w:szCs w:val="28"/>
        </w:rPr>
        <w:t>20</w:t>
      </w:r>
      <w:r w:rsidRPr="004765B5">
        <w:rPr>
          <w:spacing w:val="1"/>
          <w:sz w:val="28"/>
          <w:szCs w:val="28"/>
        </w:rPr>
        <w:t xml:space="preserve"> </w:t>
      </w:r>
      <w:r w:rsidRPr="004765B5">
        <w:rPr>
          <w:sz w:val="28"/>
          <w:szCs w:val="28"/>
        </w:rPr>
        <w:t>ноября</w:t>
      </w:r>
      <w:r w:rsidRPr="004765B5">
        <w:rPr>
          <w:spacing w:val="-1"/>
          <w:sz w:val="28"/>
          <w:szCs w:val="28"/>
        </w:rPr>
        <w:t xml:space="preserve"> </w:t>
      </w:r>
      <w:r w:rsidRPr="004765B5">
        <w:rPr>
          <w:sz w:val="28"/>
          <w:szCs w:val="28"/>
        </w:rPr>
        <w:t>2007 года (далее –</w:t>
      </w:r>
      <w:r w:rsidRPr="004765B5">
        <w:rPr>
          <w:spacing w:val="-3"/>
          <w:sz w:val="28"/>
          <w:szCs w:val="28"/>
        </w:rPr>
        <w:t xml:space="preserve"> </w:t>
      </w:r>
      <w:r w:rsidRPr="004765B5">
        <w:rPr>
          <w:sz w:val="28"/>
          <w:szCs w:val="28"/>
        </w:rPr>
        <w:t>Контракт).</w:t>
      </w:r>
    </w:p>
    <w:p w:rsidR="004765B5" w:rsidRPr="004765B5" w:rsidRDefault="004765B5" w:rsidP="004765B5">
      <w:pPr>
        <w:pStyle w:val="TableParagraph"/>
        <w:ind w:firstLine="567"/>
        <w:jc w:val="both"/>
        <w:rPr>
          <w:sz w:val="28"/>
          <w:szCs w:val="28"/>
        </w:rPr>
      </w:pPr>
      <w:r w:rsidRPr="004765B5">
        <w:rPr>
          <w:sz w:val="28"/>
          <w:szCs w:val="28"/>
        </w:rPr>
        <w:t>В период с 2009 г. по 2012 г. на основании Дополнения № 2 (рег. № 4027-</w:t>
      </w:r>
      <w:r w:rsidRPr="004765B5">
        <w:rPr>
          <w:spacing w:val="1"/>
          <w:sz w:val="28"/>
          <w:szCs w:val="28"/>
        </w:rPr>
        <w:t xml:space="preserve"> </w:t>
      </w:r>
      <w:r w:rsidRPr="004765B5">
        <w:rPr>
          <w:sz w:val="28"/>
          <w:szCs w:val="28"/>
        </w:rPr>
        <w:t>ТПИ</w:t>
      </w:r>
      <w:r w:rsidRPr="004765B5">
        <w:rPr>
          <w:spacing w:val="1"/>
          <w:sz w:val="28"/>
          <w:szCs w:val="28"/>
        </w:rPr>
        <w:t xml:space="preserve"> </w:t>
      </w:r>
      <w:r w:rsidRPr="004765B5">
        <w:rPr>
          <w:sz w:val="28"/>
          <w:szCs w:val="28"/>
        </w:rPr>
        <w:t>от</w:t>
      </w:r>
      <w:r w:rsidRPr="004765B5">
        <w:rPr>
          <w:spacing w:val="1"/>
          <w:sz w:val="28"/>
          <w:szCs w:val="28"/>
        </w:rPr>
        <w:t xml:space="preserve"> </w:t>
      </w:r>
      <w:r w:rsidRPr="004765B5">
        <w:rPr>
          <w:sz w:val="28"/>
          <w:szCs w:val="28"/>
        </w:rPr>
        <w:t>27.12.2011</w:t>
      </w:r>
      <w:r w:rsidRPr="004765B5">
        <w:rPr>
          <w:spacing w:val="1"/>
          <w:sz w:val="28"/>
          <w:szCs w:val="28"/>
        </w:rPr>
        <w:t xml:space="preserve"> </w:t>
      </w:r>
      <w:r w:rsidRPr="004765B5">
        <w:rPr>
          <w:sz w:val="28"/>
          <w:szCs w:val="28"/>
        </w:rPr>
        <w:t>г.)</w:t>
      </w:r>
      <w:r w:rsidRPr="004765B5">
        <w:rPr>
          <w:spacing w:val="1"/>
          <w:sz w:val="28"/>
          <w:szCs w:val="28"/>
        </w:rPr>
        <w:t xml:space="preserve"> </w:t>
      </w:r>
      <w:r w:rsidRPr="004765B5">
        <w:rPr>
          <w:sz w:val="28"/>
          <w:szCs w:val="28"/>
        </w:rPr>
        <w:t>к</w:t>
      </w:r>
      <w:r w:rsidRPr="004765B5">
        <w:rPr>
          <w:spacing w:val="1"/>
          <w:sz w:val="28"/>
          <w:szCs w:val="28"/>
        </w:rPr>
        <w:t xml:space="preserve"> </w:t>
      </w:r>
      <w:r w:rsidRPr="004765B5">
        <w:rPr>
          <w:sz w:val="28"/>
          <w:szCs w:val="28"/>
        </w:rPr>
        <w:t>Контракту</w:t>
      </w:r>
      <w:r w:rsidRPr="004765B5">
        <w:rPr>
          <w:spacing w:val="1"/>
          <w:sz w:val="28"/>
          <w:szCs w:val="28"/>
        </w:rPr>
        <w:t xml:space="preserve"> </w:t>
      </w:r>
      <w:r w:rsidRPr="004765B5">
        <w:rPr>
          <w:sz w:val="28"/>
          <w:szCs w:val="28"/>
        </w:rPr>
        <w:t>на</w:t>
      </w:r>
      <w:r w:rsidRPr="004765B5">
        <w:rPr>
          <w:spacing w:val="1"/>
          <w:sz w:val="28"/>
          <w:szCs w:val="28"/>
        </w:rPr>
        <w:t xml:space="preserve"> </w:t>
      </w:r>
      <w:r w:rsidRPr="004765B5">
        <w:rPr>
          <w:sz w:val="28"/>
          <w:szCs w:val="28"/>
        </w:rPr>
        <w:t>участке</w:t>
      </w:r>
      <w:r w:rsidRPr="004765B5">
        <w:rPr>
          <w:spacing w:val="1"/>
          <w:sz w:val="28"/>
          <w:szCs w:val="28"/>
        </w:rPr>
        <w:t xml:space="preserve"> </w:t>
      </w:r>
      <w:r w:rsidRPr="004765B5">
        <w:rPr>
          <w:sz w:val="28"/>
          <w:szCs w:val="28"/>
        </w:rPr>
        <w:t>№</w:t>
      </w:r>
      <w:r w:rsidRPr="004765B5">
        <w:rPr>
          <w:spacing w:val="1"/>
          <w:sz w:val="28"/>
          <w:szCs w:val="28"/>
        </w:rPr>
        <w:t xml:space="preserve"> </w:t>
      </w:r>
      <w:r w:rsidRPr="004765B5">
        <w:rPr>
          <w:sz w:val="28"/>
          <w:szCs w:val="28"/>
        </w:rPr>
        <w:t>1</w:t>
      </w:r>
      <w:r w:rsidRPr="004765B5">
        <w:rPr>
          <w:spacing w:val="71"/>
          <w:sz w:val="28"/>
          <w:szCs w:val="28"/>
        </w:rPr>
        <w:t xml:space="preserve"> </w:t>
      </w:r>
      <w:r w:rsidRPr="004765B5">
        <w:rPr>
          <w:sz w:val="28"/>
          <w:szCs w:val="28"/>
        </w:rPr>
        <w:t>месторождения</w:t>
      </w:r>
      <w:r w:rsidRPr="004765B5">
        <w:rPr>
          <w:spacing w:val="1"/>
          <w:sz w:val="28"/>
          <w:szCs w:val="28"/>
        </w:rPr>
        <w:t xml:space="preserve"> </w:t>
      </w:r>
      <w:r w:rsidRPr="004765B5">
        <w:rPr>
          <w:sz w:val="28"/>
          <w:szCs w:val="28"/>
        </w:rPr>
        <w:t>Буденовское были проведены опытно-промышленные работы по подземному</w:t>
      </w:r>
      <w:r w:rsidRPr="004765B5">
        <w:rPr>
          <w:spacing w:val="1"/>
          <w:sz w:val="28"/>
          <w:szCs w:val="28"/>
        </w:rPr>
        <w:t xml:space="preserve"> </w:t>
      </w:r>
      <w:r w:rsidRPr="004765B5">
        <w:rPr>
          <w:sz w:val="28"/>
          <w:szCs w:val="28"/>
        </w:rPr>
        <w:t>скважинному</w:t>
      </w:r>
      <w:r w:rsidRPr="004765B5">
        <w:rPr>
          <w:spacing w:val="1"/>
          <w:sz w:val="28"/>
          <w:szCs w:val="28"/>
        </w:rPr>
        <w:t xml:space="preserve"> </w:t>
      </w:r>
      <w:r w:rsidRPr="004765B5">
        <w:rPr>
          <w:sz w:val="28"/>
          <w:szCs w:val="28"/>
        </w:rPr>
        <w:t>выщелачиванию</w:t>
      </w:r>
      <w:r w:rsidRPr="004765B5">
        <w:rPr>
          <w:spacing w:val="1"/>
          <w:sz w:val="28"/>
          <w:szCs w:val="28"/>
        </w:rPr>
        <w:t xml:space="preserve"> </w:t>
      </w:r>
      <w:r w:rsidRPr="004765B5">
        <w:rPr>
          <w:sz w:val="28"/>
          <w:szCs w:val="28"/>
        </w:rPr>
        <w:t>урана</w:t>
      </w:r>
      <w:r w:rsidRPr="004765B5">
        <w:rPr>
          <w:spacing w:val="1"/>
          <w:sz w:val="28"/>
          <w:szCs w:val="28"/>
        </w:rPr>
        <w:t xml:space="preserve"> </w:t>
      </w:r>
      <w:r w:rsidRPr="004765B5">
        <w:rPr>
          <w:sz w:val="28"/>
          <w:szCs w:val="28"/>
        </w:rPr>
        <w:t>(ПСВ).</w:t>
      </w:r>
      <w:r w:rsidRPr="004765B5">
        <w:rPr>
          <w:spacing w:val="1"/>
          <w:sz w:val="28"/>
          <w:szCs w:val="28"/>
        </w:rPr>
        <w:t xml:space="preserve"> </w:t>
      </w:r>
      <w:r w:rsidRPr="004765B5">
        <w:rPr>
          <w:sz w:val="28"/>
          <w:szCs w:val="28"/>
        </w:rPr>
        <w:t>На</w:t>
      </w:r>
      <w:r w:rsidRPr="004765B5">
        <w:rPr>
          <w:spacing w:val="1"/>
          <w:sz w:val="28"/>
          <w:szCs w:val="28"/>
        </w:rPr>
        <w:t xml:space="preserve"> </w:t>
      </w:r>
      <w:r w:rsidRPr="004765B5">
        <w:rPr>
          <w:sz w:val="28"/>
          <w:szCs w:val="28"/>
        </w:rPr>
        <w:t>промышленную</w:t>
      </w:r>
      <w:r w:rsidRPr="004765B5">
        <w:rPr>
          <w:spacing w:val="1"/>
          <w:sz w:val="28"/>
          <w:szCs w:val="28"/>
        </w:rPr>
        <w:t xml:space="preserve"> </w:t>
      </w:r>
      <w:r w:rsidRPr="004765B5">
        <w:rPr>
          <w:sz w:val="28"/>
          <w:szCs w:val="28"/>
        </w:rPr>
        <w:t>добычу</w:t>
      </w:r>
      <w:r w:rsidRPr="004765B5">
        <w:rPr>
          <w:spacing w:val="1"/>
          <w:sz w:val="28"/>
          <w:szCs w:val="28"/>
        </w:rPr>
        <w:t xml:space="preserve"> </w:t>
      </w:r>
      <w:r w:rsidRPr="004765B5">
        <w:rPr>
          <w:sz w:val="28"/>
          <w:szCs w:val="28"/>
        </w:rPr>
        <w:t>Предприятие перешло в ноябре 2012 г., с 2013 г. производственная мощность</w:t>
      </w:r>
      <w:r w:rsidRPr="004765B5">
        <w:rPr>
          <w:spacing w:val="1"/>
          <w:sz w:val="28"/>
          <w:szCs w:val="28"/>
        </w:rPr>
        <w:t xml:space="preserve"> </w:t>
      </w:r>
      <w:r w:rsidRPr="004765B5">
        <w:rPr>
          <w:sz w:val="28"/>
          <w:szCs w:val="28"/>
        </w:rPr>
        <w:t>Предприятия по добыче урана и выпуску готовой продукции в виде закиси-</w:t>
      </w:r>
      <w:r w:rsidRPr="004765B5">
        <w:rPr>
          <w:spacing w:val="1"/>
          <w:sz w:val="28"/>
          <w:szCs w:val="28"/>
        </w:rPr>
        <w:t xml:space="preserve"> </w:t>
      </w:r>
      <w:r w:rsidRPr="004765B5">
        <w:rPr>
          <w:sz w:val="28"/>
          <w:szCs w:val="28"/>
        </w:rPr>
        <w:t>окиси урана (ЗОУ)</w:t>
      </w:r>
      <w:r w:rsidRPr="004765B5">
        <w:rPr>
          <w:spacing w:val="-3"/>
          <w:sz w:val="28"/>
          <w:szCs w:val="28"/>
        </w:rPr>
        <w:t xml:space="preserve"> </w:t>
      </w:r>
      <w:r w:rsidRPr="004765B5">
        <w:rPr>
          <w:sz w:val="28"/>
          <w:szCs w:val="28"/>
        </w:rPr>
        <w:t>осуществлялась</w:t>
      </w:r>
      <w:r w:rsidRPr="004765B5">
        <w:rPr>
          <w:spacing w:val="-1"/>
          <w:sz w:val="28"/>
          <w:szCs w:val="28"/>
        </w:rPr>
        <w:t xml:space="preserve"> </w:t>
      </w:r>
      <w:r w:rsidRPr="004765B5">
        <w:rPr>
          <w:sz w:val="28"/>
          <w:szCs w:val="28"/>
        </w:rPr>
        <w:t>в</w:t>
      </w:r>
      <w:r w:rsidRPr="004765B5">
        <w:rPr>
          <w:spacing w:val="-2"/>
          <w:sz w:val="28"/>
          <w:szCs w:val="28"/>
        </w:rPr>
        <w:t xml:space="preserve"> </w:t>
      </w:r>
      <w:r w:rsidRPr="004765B5">
        <w:rPr>
          <w:sz w:val="28"/>
          <w:szCs w:val="28"/>
        </w:rPr>
        <w:t>количестве</w:t>
      </w:r>
      <w:r w:rsidRPr="004765B5">
        <w:rPr>
          <w:spacing w:val="-3"/>
          <w:sz w:val="28"/>
          <w:szCs w:val="28"/>
        </w:rPr>
        <w:t xml:space="preserve"> </w:t>
      </w:r>
      <w:r w:rsidRPr="004765B5">
        <w:rPr>
          <w:sz w:val="28"/>
          <w:szCs w:val="28"/>
        </w:rPr>
        <w:t>731</w:t>
      </w:r>
      <w:r w:rsidRPr="004765B5">
        <w:rPr>
          <w:spacing w:val="1"/>
          <w:sz w:val="28"/>
          <w:szCs w:val="28"/>
        </w:rPr>
        <w:t xml:space="preserve"> </w:t>
      </w:r>
      <w:r w:rsidRPr="004765B5">
        <w:rPr>
          <w:sz w:val="28"/>
          <w:szCs w:val="28"/>
        </w:rPr>
        <w:t>т</w:t>
      </w:r>
      <w:r w:rsidRPr="004765B5">
        <w:rPr>
          <w:spacing w:val="-1"/>
          <w:sz w:val="28"/>
          <w:szCs w:val="28"/>
        </w:rPr>
        <w:t xml:space="preserve"> </w:t>
      </w:r>
      <w:r w:rsidRPr="004765B5">
        <w:rPr>
          <w:sz w:val="28"/>
          <w:szCs w:val="28"/>
        </w:rPr>
        <w:t>в</w:t>
      </w:r>
      <w:r w:rsidRPr="004765B5">
        <w:rPr>
          <w:spacing w:val="-2"/>
          <w:sz w:val="28"/>
          <w:szCs w:val="28"/>
        </w:rPr>
        <w:t xml:space="preserve"> </w:t>
      </w:r>
      <w:r w:rsidRPr="004765B5">
        <w:rPr>
          <w:sz w:val="28"/>
          <w:szCs w:val="28"/>
        </w:rPr>
        <w:t>год.</w:t>
      </w:r>
    </w:p>
    <w:p w:rsidR="004765B5" w:rsidRPr="004765B5" w:rsidRDefault="004765B5" w:rsidP="004765B5">
      <w:pPr>
        <w:pStyle w:val="TableParagraph"/>
        <w:ind w:firstLine="567"/>
        <w:jc w:val="both"/>
        <w:rPr>
          <w:sz w:val="28"/>
          <w:szCs w:val="28"/>
        </w:rPr>
      </w:pPr>
      <w:r w:rsidRPr="004765B5">
        <w:rPr>
          <w:sz w:val="28"/>
          <w:szCs w:val="28"/>
        </w:rPr>
        <w:t>Административно</w:t>
      </w:r>
      <w:r w:rsidRPr="004765B5">
        <w:rPr>
          <w:spacing w:val="1"/>
          <w:sz w:val="28"/>
          <w:szCs w:val="28"/>
        </w:rPr>
        <w:t xml:space="preserve"> </w:t>
      </w:r>
      <w:r w:rsidRPr="004765B5">
        <w:rPr>
          <w:sz w:val="28"/>
          <w:szCs w:val="28"/>
        </w:rPr>
        <w:t>площадь</w:t>
      </w:r>
      <w:r w:rsidRPr="004765B5">
        <w:rPr>
          <w:spacing w:val="1"/>
          <w:sz w:val="28"/>
          <w:szCs w:val="28"/>
        </w:rPr>
        <w:t xml:space="preserve"> </w:t>
      </w:r>
      <w:r w:rsidRPr="004765B5">
        <w:rPr>
          <w:sz w:val="28"/>
          <w:szCs w:val="28"/>
        </w:rPr>
        <w:t>района</w:t>
      </w:r>
      <w:r w:rsidRPr="004765B5">
        <w:rPr>
          <w:spacing w:val="1"/>
          <w:sz w:val="28"/>
          <w:szCs w:val="28"/>
        </w:rPr>
        <w:t xml:space="preserve"> </w:t>
      </w:r>
      <w:r w:rsidRPr="004765B5">
        <w:rPr>
          <w:sz w:val="28"/>
          <w:szCs w:val="28"/>
        </w:rPr>
        <w:t>участка</w:t>
      </w:r>
      <w:r w:rsidRPr="004765B5">
        <w:rPr>
          <w:spacing w:val="1"/>
          <w:sz w:val="28"/>
          <w:szCs w:val="28"/>
        </w:rPr>
        <w:t xml:space="preserve"> </w:t>
      </w:r>
      <w:r w:rsidRPr="004765B5">
        <w:rPr>
          <w:sz w:val="28"/>
          <w:szCs w:val="28"/>
        </w:rPr>
        <w:t>№</w:t>
      </w:r>
      <w:r w:rsidRPr="004765B5">
        <w:rPr>
          <w:spacing w:val="1"/>
          <w:sz w:val="28"/>
          <w:szCs w:val="28"/>
        </w:rPr>
        <w:t xml:space="preserve"> </w:t>
      </w:r>
      <w:r w:rsidRPr="004765B5">
        <w:rPr>
          <w:sz w:val="28"/>
          <w:szCs w:val="28"/>
        </w:rPr>
        <w:t>1</w:t>
      </w:r>
      <w:r w:rsidRPr="004765B5">
        <w:rPr>
          <w:spacing w:val="1"/>
          <w:sz w:val="28"/>
          <w:szCs w:val="28"/>
        </w:rPr>
        <w:t xml:space="preserve"> </w:t>
      </w:r>
      <w:r w:rsidRPr="004765B5">
        <w:rPr>
          <w:sz w:val="28"/>
          <w:szCs w:val="28"/>
        </w:rPr>
        <w:t>месторождения</w:t>
      </w:r>
      <w:r w:rsidRPr="004765B5">
        <w:rPr>
          <w:spacing w:val="1"/>
          <w:sz w:val="28"/>
          <w:szCs w:val="28"/>
        </w:rPr>
        <w:t xml:space="preserve"> </w:t>
      </w:r>
      <w:r w:rsidRPr="004765B5">
        <w:rPr>
          <w:sz w:val="28"/>
          <w:szCs w:val="28"/>
        </w:rPr>
        <w:t>Буденовское</w:t>
      </w:r>
      <w:r w:rsidRPr="004765B5">
        <w:rPr>
          <w:spacing w:val="1"/>
          <w:sz w:val="28"/>
          <w:szCs w:val="28"/>
        </w:rPr>
        <w:t xml:space="preserve"> </w:t>
      </w:r>
      <w:r w:rsidRPr="004765B5">
        <w:rPr>
          <w:sz w:val="28"/>
          <w:szCs w:val="28"/>
        </w:rPr>
        <w:t>относится</w:t>
      </w:r>
      <w:r w:rsidRPr="004765B5">
        <w:rPr>
          <w:spacing w:val="1"/>
          <w:sz w:val="28"/>
          <w:szCs w:val="28"/>
        </w:rPr>
        <w:t xml:space="preserve"> </w:t>
      </w:r>
      <w:r w:rsidRPr="004765B5">
        <w:rPr>
          <w:sz w:val="28"/>
          <w:szCs w:val="28"/>
        </w:rPr>
        <w:t>к</w:t>
      </w:r>
      <w:r w:rsidRPr="004765B5">
        <w:rPr>
          <w:spacing w:val="1"/>
          <w:sz w:val="28"/>
          <w:szCs w:val="28"/>
        </w:rPr>
        <w:t xml:space="preserve"> </w:t>
      </w:r>
      <w:r w:rsidRPr="004765B5">
        <w:rPr>
          <w:sz w:val="28"/>
          <w:szCs w:val="28"/>
        </w:rPr>
        <w:t>Сузакскому</w:t>
      </w:r>
      <w:r w:rsidRPr="004765B5">
        <w:rPr>
          <w:spacing w:val="1"/>
          <w:sz w:val="28"/>
          <w:szCs w:val="28"/>
        </w:rPr>
        <w:t xml:space="preserve"> </w:t>
      </w:r>
      <w:r w:rsidRPr="004765B5">
        <w:rPr>
          <w:sz w:val="28"/>
          <w:szCs w:val="28"/>
        </w:rPr>
        <w:t>району</w:t>
      </w:r>
      <w:r w:rsidRPr="004765B5">
        <w:rPr>
          <w:spacing w:val="1"/>
          <w:sz w:val="28"/>
          <w:szCs w:val="28"/>
        </w:rPr>
        <w:t xml:space="preserve"> </w:t>
      </w:r>
      <w:r w:rsidRPr="004765B5">
        <w:rPr>
          <w:sz w:val="28"/>
          <w:szCs w:val="28"/>
        </w:rPr>
        <w:t>Туркестанской</w:t>
      </w:r>
      <w:r w:rsidRPr="004765B5">
        <w:rPr>
          <w:spacing w:val="1"/>
          <w:sz w:val="28"/>
          <w:szCs w:val="28"/>
        </w:rPr>
        <w:t xml:space="preserve"> </w:t>
      </w:r>
      <w:r w:rsidRPr="004765B5">
        <w:rPr>
          <w:sz w:val="28"/>
          <w:szCs w:val="28"/>
        </w:rPr>
        <w:t>области</w:t>
      </w:r>
      <w:r w:rsidRPr="004765B5">
        <w:rPr>
          <w:spacing w:val="1"/>
          <w:sz w:val="28"/>
          <w:szCs w:val="28"/>
        </w:rPr>
        <w:t xml:space="preserve"> </w:t>
      </w:r>
      <w:r w:rsidRPr="004765B5">
        <w:rPr>
          <w:sz w:val="28"/>
          <w:szCs w:val="28"/>
        </w:rPr>
        <w:t>Республики</w:t>
      </w:r>
      <w:r w:rsidRPr="004765B5">
        <w:rPr>
          <w:spacing w:val="-1"/>
          <w:sz w:val="28"/>
          <w:szCs w:val="28"/>
        </w:rPr>
        <w:t xml:space="preserve"> </w:t>
      </w:r>
      <w:r w:rsidRPr="004765B5">
        <w:rPr>
          <w:sz w:val="28"/>
          <w:szCs w:val="28"/>
        </w:rPr>
        <w:t>Казахстан.</w:t>
      </w:r>
    </w:p>
    <w:p w:rsidR="004765B5" w:rsidRPr="004765B5" w:rsidRDefault="004765B5" w:rsidP="004765B5">
      <w:pPr>
        <w:pStyle w:val="TableParagraph"/>
        <w:ind w:firstLine="567"/>
        <w:jc w:val="both"/>
        <w:rPr>
          <w:sz w:val="28"/>
          <w:szCs w:val="28"/>
        </w:rPr>
      </w:pPr>
      <w:r w:rsidRPr="004765B5">
        <w:rPr>
          <w:sz w:val="28"/>
          <w:szCs w:val="28"/>
        </w:rPr>
        <w:t>В течение 2012-2013 годов на участке № 1 месторождения Буденовское</w:t>
      </w:r>
      <w:r w:rsidRPr="004765B5">
        <w:rPr>
          <w:spacing w:val="1"/>
          <w:sz w:val="28"/>
          <w:szCs w:val="28"/>
        </w:rPr>
        <w:t xml:space="preserve"> </w:t>
      </w:r>
      <w:r w:rsidRPr="004765B5">
        <w:rPr>
          <w:sz w:val="28"/>
          <w:szCs w:val="28"/>
        </w:rPr>
        <w:t>подрядной</w:t>
      </w:r>
      <w:r w:rsidRPr="004765B5">
        <w:rPr>
          <w:spacing w:val="1"/>
          <w:sz w:val="28"/>
          <w:szCs w:val="28"/>
        </w:rPr>
        <w:t xml:space="preserve"> </w:t>
      </w:r>
      <w:r w:rsidRPr="004765B5">
        <w:rPr>
          <w:sz w:val="28"/>
          <w:szCs w:val="28"/>
        </w:rPr>
        <w:t>организацией</w:t>
      </w:r>
      <w:r w:rsidRPr="004765B5">
        <w:rPr>
          <w:spacing w:val="1"/>
          <w:sz w:val="28"/>
          <w:szCs w:val="28"/>
        </w:rPr>
        <w:t xml:space="preserve"> </w:t>
      </w:r>
      <w:r w:rsidRPr="004765B5">
        <w:rPr>
          <w:sz w:val="28"/>
          <w:szCs w:val="28"/>
        </w:rPr>
        <w:t>АО</w:t>
      </w:r>
      <w:r w:rsidRPr="004765B5">
        <w:rPr>
          <w:spacing w:val="1"/>
          <w:sz w:val="28"/>
          <w:szCs w:val="28"/>
        </w:rPr>
        <w:t xml:space="preserve"> </w:t>
      </w:r>
      <w:r w:rsidRPr="004765B5">
        <w:rPr>
          <w:sz w:val="28"/>
          <w:szCs w:val="28"/>
        </w:rPr>
        <w:t>«Волковгеология»</w:t>
      </w:r>
      <w:r w:rsidRPr="004765B5">
        <w:rPr>
          <w:spacing w:val="1"/>
          <w:sz w:val="28"/>
          <w:szCs w:val="28"/>
        </w:rPr>
        <w:t xml:space="preserve"> </w:t>
      </w:r>
      <w:r w:rsidRPr="004765B5">
        <w:rPr>
          <w:sz w:val="28"/>
          <w:szCs w:val="28"/>
        </w:rPr>
        <w:t>проведены</w:t>
      </w:r>
      <w:r w:rsidRPr="004765B5">
        <w:rPr>
          <w:spacing w:val="1"/>
          <w:sz w:val="28"/>
          <w:szCs w:val="28"/>
        </w:rPr>
        <w:t xml:space="preserve"> </w:t>
      </w:r>
      <w:r w:rsidRPr="004765B5">
        <w:rPr>
          <w:sz w:val="28"/>
          <w:szCs w:val="28"/>
        </w:rPr>
        <w:t>разведочные</w:t>
      </w:r>
      <w:r w:rsidRPr="004765B5">
        <w:rPr>
          <w:spacing w:val="1"/>
          <w:sz w:val="28"/>
          <w:szCs w:val="28"/>
        </w:rPr>
        <w:t xml:space="preserve"> </w:t>
      </w:r>
      <w:r w:rsidRPr="004765B5">
        <w:rPr>
          <w:sz w:val="28"/>
          <w:szCs w:val="28"/>
        </w:rPr>
        <w:t>и</w:t>
      </w:r>
      <w:r w:rsidRPr="004765B5">
        <w:rPr>
          <w:spacing w:val="1"/>
          <w:sz w:val="28"/>
          <w:szCs w:val="28"/>
        </w:rPr>
        <w:t xml:space="preserve"> </w:t>
      </w:r>
      <w:r w:rsidRPr="004765B5">
        <w:rPr>
          <w:sz w:val="28"/>
          <w:szCs w:val="28"/>
        </w:rPr>
        <w:t>оценочные</w:t>
      </w:r>
      <w:r w:rsidRPr="004765B5">
        <w:rPr>
          <w:spacing w:val="1"/>
          <w:sz w:val="28"/>
          <w:szCs w:val="28"/>
        </w:rPr>
        <w:t xml:space="preserve"> </w:t>
      </w:r>
      <w:r w:rsidRPr="004765B5">
        <w:rPr>
          <w:sz w:val="28"/>
          <w:szCs w:val="28"/>
        </w:rPr>
        <w:t>работы,</w:t>
      </w:r>
      <w:r w:rsidRPr="004765B5">
        <w:rPr>
          <w:spacing w:val="1"/>
          <w:sz w:val="28"/>
          <w:szCs w:val="28"/>
        </w:rPr>
        <w:t xml:space="preserve"> </w:t>
      </w:r>
      <w:r w:rsidRPr="004765B5">
        <w:rPr>
          <w:sz w:val="28"/>
          <w:szCs w:val="28"/>
        </w:rPr>
        <w:t>в</w:t>
      </w:r>
      <w:r w:rsidRPr="004765B5">
        <w:rPr>
          <w:spacing w:val="1"/>
          <w:sz w:val="28"/>
          <w:szCs w:val="28"/>
        </w:rPr>
        <w:t xml:space="preserve"> </w:t>
      </w:r>
      <w:r w:rsidRPr="004765B5">
        <w:rPr>
          <w:sz w:val="28"/>
          <w:szCs w:val="28"/>
        </w:rPr>
        <w:t>результате</w:t>
      </w:r>
      <w:r w:rsidRPr="004765B5">
        <w:rPr>
          <w:spacing w:val="1"/>
          <w:sz w:val="28"/>
          <w:szCs w:val="28"/>
        </w:rPr>
        <w:t xml:space="preserve"> </w:t>
      </w:r>
      <w:r w:rsidRPr="004765B5">
        <w:rPr>
          <w:sz w:val="28"/>
          <w:szCs w:val="28"/>
        </w:rPr>
        <w:t>которых</w:t>
      </w:r>
      <w:r w:rsidRPr="004765B5">
        <w:rPr>
          <w:spacing w:val="1"/>
          <w:sz w:val="28"/>
          <w:szCs w:val="28"/>
        </w:rPr>
        <w:t xml:space="preserve"> </w:t>
      </w:r>
      <w:r w:rsidRPr="004765B5">
        <w:rPr>
          <w:sz w:val="28"/>
          <w:szCs w:val="28"/>
        </w:rPr>
        <w:t>составлен</w:t>
      </w:r>
      <w:r w:rsidRPr="004765B5">
        <w:rPr>
          <w:spacing w:val="1"/>
          <w:sz w:val="28"/>
          <w:szCs w:val="28"/>
        </w:rPr>
        <w:t xml:space="preserve"> </w:t>
      </w:r>
      <w:r w:rsidRPr="004765B5">
        <w:rPr>
          <w:sz w:val="28"/>
          <w:szCs w:val="28"/>
        </w:rPr>
        <w:t>и</w:t>
      </w:r>
      <w:r w:rsidRPr="004765B5">
        <w:rPr>
          <w:spacing w:val="1"/>
          <w:sz w:val="28"/>
          <w:szCs w:val="28"/>
        </w:rPr>
        <w:t xml:space="preserve"> </w:t>
      </w:r>
      <w:r w:rsidRPr="004765B5">
        <w:rPr>
          <w:sz w:val="28"/>
          <w:szCs w:val="28"/>
        </w:rPr>
        <w:t>утвержден</w:t>
      </w:r>
      <w:r w:rsidRPr="004765B5">
        <w:rPr>
          <w:spacing w:val="1"/>
          <w:sz w:val="28"/>
          <w:szCs w:val="28"/>
        </w:rPr>
        <w:t xml:space="preserve"> </w:t>
      </w:r>
      <w:r w:rsidRPr="004765B5">
        <w:rPr>
          <w:sz w:val="28"/>
          <w:szCs w:val="28"/>
        </w:rPr>
        <w:t>Отчет</w:t>
      </w:r>
      <w:r w:rsidRPr="004765B5">
        <w:rPr>
          <w:spacing w:val="1"/>
          <w:sz w:val="28"/>
          <w:szCs w:val="28"/>
        </w:rPr>
        <w:t xml:space="preserve"> </w:t>
      </w:r>
      <w:r w:rsidRPr="004765B5">
        <w:rPr>
          <w:sz w:val="28"/>
          <w:szCs w:val="28"/>
        </w:rPr>
        <w:t>с</w:t>
      </w:r>
      <w:r w:rsidRPr="004765B5">
        <w:rPr>
          <w:spacing w:val="1"/>
          <w:sz w:val="28"/>
          <w:szCs w:val="28"/>
        </w:rPr>
        <w:t xml:space="preserve"> </w:t>
      </w:r>
      <w:r w:rsidRPr="004765B5">
        <w:rPr>
          <w:sz w:val="28"/>
          <w:szCs w:val="28"/>
        </w:rPr>
        <w:t>подсчетом запасов урана по состоянию на 01.01.2013 г. (далее – Отчет ГРР) и</w:t>
      </w:r>
      <w:r w:rsidRPr="004765B5">
        <w:rPr>
          <w:spacing w:val="1"/>
          <w:sz w:val="28"/>
          <w:szCs w:val="28"/>
        </w:rPr>
        <w:t xml:space="preserve"> </w:t>
      </w:r>
      <w:r w:rsidRPr="004765B5">
        <w:rPr>
          <w:sz w:val="28"/>
          <w:szCs w:val="28"/>
        </w:rPr>
        <w:t>получен</w:t>
      </w:r>
      <w:r w:rsidRPr="004765B5">
        <w:rPr>
          <w:spacing w:val="1"/>
          <w:sz w:val="28"/>
          <w:szCs w:val="28"/>
        </w:rPr>
        <w:t xml:space="preserve"> </w:t>
      </w:r>
      <w:r w:rsidRPr="004765B5">
        <w:rPr>
          <w:sz w:val="28"/>
          <w:szCs w:val="28"/>
        </w:rPr>
        <w:t>Протокол</w:t>
      </w:r>
      <w:r w:rsidRPr="004765B5">
        <w:rPr>
          <w:spacing w:val="1"/>
          <w:sz w:val="28"/>
          <w:szCs w:val="28"/>
        </w:rPr>
        <w:t xml:space="preserve"> </w:t>
      </w:r>
      <w:r w:rsidRPr="004765B5">
        <w:rPr>
          <w:sz w:val="28"/>
          <w:szCs w:val="28"/>
        </w:rPr>
        <w:t>Государственной</w:t>
      </w:r>
      <w:r w:rsidRPr="004765B5">
        <w:rPr>
          <w:spacing w:val="1"/>
          <w:sz w:val="28"/>
          <w:szCs w:val="28"/>
        </w:rPr>
        <w:t xml:space="preserve"> </w:t>
      </w:r>
      <w:r w:rsidRPr="004765B5">
        <w:rPr>
          <w:sz w:val="28"/>
          <w:szCs w:val="28"/>
        </w:rPr>
        <w:t>комиссии</w:t>
      </w:r>
      <w:r w:rsidRPr="004765B5">
        <w:rPr>
          <w:spacing w:val="1"/>
          <w:sz w:val="28"/>
          <w:szCs w:val="28"/>
        </w:rPr>
        <w:t xml:space="preserve"> </w:t>
      </w:r>
      <w:r w:rsidRPr="004765B5">
        <w:rPr>
          <w:sz w:val="28"/>
          <w:szCs w:val="28"/>
        </w:rPr>
        <w:t>по</w:t>
      </w:r>
      <w:r w:rsidRPr="004765B5">
        <w:rPr>
          <w:spacing w:val="1"/>
          <w:sz w:val="28"/>
          <w:szCs w:val="28"/>
        </w:rPr>
        <w:t xml:space="preserve"> </w:t>
      </w:r>
      <w:r w:rsidRPr="004765B5">
        <w:rPr>
          <w:sz w:val="28"/>
          <w:szCs w:val="28"/>
        </w:rPr>
        <w:t>запасам</w:t>
      </w:r>
      <w:r w:rsidRPr="004765B5">
        <w:rPr>
          <w:spacing w:val="71"/>
          <w:sz w:val="28"/>
          <w:szCs w:val="28"/>
        </w:rPr>
        <w:t xml:space="preserve"> </w:t>
      </w:r>
      <w:r w:rsidRPr="004765B5">
        <w:rPr>
          <w:sz w:val="28"/>
          <w:szCs w:val="28"/>
        </w:rPr>
        <w:t>Республики</w:t>
      </w:r>
      <w:r w:rsidRPr="004765B5">
        <w:rPr>
          <w:spacing w:val="1"/>
          <w:sz w:val="28"/>
          <w:szCs w:val="28"/>
        </w:rPr>
        <w:t xml:space="preserve"> </w:t>
      </w:r>
      <w:r w:rsidRPr="004765B5">
        <w:rPr>
          <w:sz w:val="28"/>
          <w:szCs w:val="28"/>
        </w:rPr>
        <w:t>Казахстан (ГКЗ РК) № 1429-14-У от 26.06.2014 г. В рамках Отчета ГРР общее</w:t>
      </w:r>
      <w:r w:rsidRPr="004765B5">
        <w:rPr>
          <w:spacing w:val="1"/>
          <w:sz w:val="28"/>
          <w:szCs w:val="28"/>
        </w:rPr>
        <w:t xml:space="preserve"> </w:t>
      </w:r>
      <w:r w:rsidRPr="004765B5">
        <w:rPr>
          <w:sz w:val="28"/>
          <w:szCs w:val="28"/>
        </w:rPr>
        <w:t>количество запасов</w:t>
      </w:r>
      <w:r w:rsidRPr="004765B5">
        <w:rPr>
          <w:spacing w:val="-4"/>
          <w:sz w:val="28"/>
          <w:szCs w:val="28"/>
        </w:rPr>
        <w:t xml:space="preserve"> </w:t>
      </w:r>
      <w:r w:rsidRPr="004765B5">
        <w:rPr>
          <w:sz w:val="28"/>
          <w:szCs w:val="28"/>
        </w:rPr>
        <w:t>урана</w:t>
      </w:r>
      <w:r w:rsidRPr="004765B5">
        <w:rPr>
          <w:spacing w:val="-1"/>
          <w:sz w:val="28"/>
          <w:szCs w:val="28"/>
        </w:rPr>
        <w:t xml:space="preserve"> </w:t>
      </w:r>
      <w:r w:rsidRPr="004765B5">
        <w:rPr>
          <w:sz w:val="28"/>
          <w:szCs w:val="28"/>
        </w:rPr>
        <w:t>по</w:t>
      </w:r>
      <w:r w:rsidRPr="004765B5">
        <w:rPr>
          <w:spacing w:val="-2"/>
          <w:sz w:val="28"/>
          <w:szCs w:val="28"/>
        </w:rPr>
        <w:t xml:space="preserve"> </w:t>
      </w:r>
      <w:r w:rsidRPr="004765B5">
        <w:rPr>
          <w:sz w:val="28"/>
          <w:szCs w:val="28"/>
        </w:rPr>
        <w:t>категориям</w:t>
      </w:r>
      <w:r w:rsidRPr="004765B5">
        <w:rPr>
          <w:spacing w:val="-1"/>
          <w:sz w:val="28"/>
          <w:szCs w:val="28"/>
        </w:rPr>
        <w:t xml:space="preserve"> </w:t>
      </w:r>
      <w:r w:rsidRPr="004765B5">
        <w:rPr>
          <w:sz w:val="28"/>
          <w:szCs w:val="28"/>
        </w:rPr>
        <w:t>С</w:t>
      </w:r>
      <w:r w:rsidRPr="004765B5">
        <w:rPr>
          <w:sz w:val="28"/>
          <w:szCs w:val="28"/>
          <w:vertAlign w:val="subscript"/>
        </w:rPr>
        <w:t>1</w:t>
      </w:r>
      <w:r w:rsidRPr="004765B5">
        <w:rPr>
          <w:sz w:val="28"/>
          <w:szCs w:val="28"/>
        </w:rPr>
        <w:t xml:space="preserve"> и</w:t>
      </w:r>
      <w:r w:rsidRPr="004765B5">
        <w:rPr>
          <w:spacing w:val="-1"/>
          <w:sz w:val="28"/>
          <w:szCs w:val="28"/>
        </w:rPr>
        <w:t xml:space="preserve"> </w:t>
      </w:r>
      <w:r w:rsidRPr="004765B5">
        <w:rPr>
          <w:sz w:val="28"/>
          <w:szCs w:val="28"/>
        </w:rPr>
        <w:t>С</w:t>
      </w:r>
      <w:r w:rsidRPr="004765B5">
        <w:rPr>
          <w:sz w:val="28"/>
          <w:szCs w:val="28"/>
          <w:vertAlign w:val="subscript"/>
        </w:rPr>
        <w:t>2</w:t>
      </w:r>
      <w:r w:rsidRPr="004765B5">
        <w:rPr>
          <w:sz w:val="28"/>
          <w:szCs w:val="28"/>
        </w:rPr>
        <w:t xml:space="preserve"> составило 22</w:t>
      </w:r>
      <w:r w:rsidRPr="004765B5">
        <w:rPr>
          <w:spacing w:val="-2"/>
          <w:sz w:val="28"/>
          <w:szCs w:val="28"/>
        </w:rPr>
        <w:t xml:space="preserve"> </w:t>
      </w:r>
      <w:r w:rsidRPr="004765B5">
        <w:rPr>
          <w:sz w:val="28"/>
          <w:szCs w:val="28"/>
        </w:rPr>
        <w:t>617 тонн.</w:t>
      </w:r>
    </w:p>
    <w:p w:rsidR="004765B5" w:rsidRPr="004765B5" w:rsidRDefault="004765B5" w:rsidP="004765B5">
      <w:pPr>
        <w:pStyle w:val="TableParagraph"/>
        <w:ind w:firstLine="567"/>
        <w:jc w:val="both"/>
        <w:rPr>
          <w:sz w:val="28"/>
          <w:szCs w:val="28"/>
        </w:rPr>
      </w:pPr>
      <w:r w:rsidRPr="004765B5">
        <w:rPr>
          <w:sz w:val="28"/>
          <w:szCs w:val="28"/>
        </w:rPr>
        <w:t>Действующая Рабочая программа к Контракту, представлена в Дополнении № 4 рег. №5150-ТПИ-МЭ от 30.12.2022г. к Контракту № 2488 от 20 ноября 2007 года, где изменение графика плановой добычи согласно Рабочей программе Проекта со сроком действия с 2021 по 2037 годы выглядит следующим образом: (№ 03-19/17881 от 26.12.2022): 2023-2036 гг. – 731 тонн; 2037 г. – 561 тонн.</w:t>
      </w:r>
    </w:p>
    <w:p w:rsidR="004765B5" w:rsidRPr="004765B5" w:rsidRDefault="004765B5" w:rsidP="004765B5">
      <w:pPr>
        <w:ind w:firstLine="567"/>
        <w:jc w:val="both"/>
        <w:rPr>
          <w:sz w:val="28"/>
          <w:szCs w:val="28"/>
        </w:rPr>
      </w:pPr>
      <w:r w:rsidRPr="004765B5">
        <w:rPr>
          <w:sz w:val="28"/>
          <w:szCs w:val="28"/>
        </w:rPr>
        <w:t>Оставшихся</w:t>
      </w:r>
      <w:r w:rsidRPr="004765B5">
        <w:rPr>
          <w:spacing w:val="1"/>
          <w:sz w:val="28"/>
          <w:szCs w:val="28"/>
        </w:rPr>
        <w:t xml:space="preserve"> </w:t>
      </w:r>
      <w:r w:rsidRPr="004765B5">
        <w:rPr>
          <w:sz w:val="28"/>
          <w:szCs w:val="28"/>
        </w:rPr>
        <w:t>запасов</w:t>
      </w:r>
      <w:r w:rsidRPr="004765B5">
        <w:rPr>
          <w:spacing w:val="1"/>
          <w:sz w:val="28"/>
          <w:szCs w:val="28"/>
        </w:rPr>
        <w:t xml:space="preserve"> </w:t>
      </w:r>
      <w:r w:rsidRPr="004765B5">
        <w:rPr>
          <w:sz w:val="28"/>
          <w:szCs w:val="28"/>
        </w:rPr>
        <w:t>урана</w:t>
      </w:r>
      <w:r w:rsidRPr="004765B5">
        <w:rPr>
          <w:spacing w:val="1"/>
          <w:sz w:val="28"/>
          <w:szCs w:val="28"/>
        </w:rPr>
        <w:t xml:space="preserve"> </w:t>
      </w:r>
      <w:r w:rsidRPr="004765B5">
        <w:rPr>
          <w:sz w:val="28"/>
          <w:szCs w:val="28"/>
        </w:rPr>
        <w:t>в</w:t>
      </w:r>
      <w:r w:rsidRPr="004765B5">
        <w:rPr>
          <w:spacing w:val="1"/>
          <w:sz w:val="28"/>
          <w:szCs w:val="28"/>
        </w:rPr>
        <w:t xml:space="preserve"> </w:t>
      </w:r>
      <w:r w:rsidRPr="004765B5">
        <w:rPr>
          <w:sz w:val="28"/>
          <w:szCs w:val="28"/>
        </w:rPr>
        <w:t>количестве</w:t>
      </w:r>
      <w:r w:rsidRPr="004765B5">
        <w:rPr>
          <w:spacing w:val="1"/>
          <w:sz w:val="28"/>
          <w:szCs w:val="28"/>
        </w:rPr>
        <w:t xml:space="preserve"> </w:t>
      </w:r>
      <w:r w:rsidRPr="004765B5">
        <w:rPr>
          <w:sz w:val="28"/>
          <w:szCs w:val="28"/>
        </w:rPr>
        <w:t>14</w:t>
      </w:r>
      <w:r w:rsidRPr="004765B5">
        <w:rPr>
          <w:spacing w:val="1"/>
          <w:sz w:val="28"/>
          <w:szCs w:val="28"/>
        </w:rPr>
        <w:t xml:space="preserve"> </w:t>
      </w:r>
      <w:r w:rsidRPr="004765B5">
        <w:rPr>
          <w:sz w:val="28"/>
          <w:szCs w:val="28"/>
        </w:rPr>
        <w:t>205</w:t>
      </w:r>
      <w:r w:rsidRPr="004765B5">
        <w:rPr>
          <w:spacing w:val="1"/>
          <w:sz w:val="28"/>
          <w:szCs w:val="28"/>
        </w:rPr>
        <w:t xml:space="preserve"> </w:t>
      </w:r>
      <w:r w:rsidRPr="004765B5">
        <w:rPr>
          <w:sz w:val="28"/>
          <w:szCs w:val="28"/>
        </w:rPr>
        <w:t>тонн,</w:t>
      </w:r>
      <w:r w:rsidRPr="004765B5">
        <w:rPr>
          <w:spacing w:val="1"/>
          <w:sz w:val="28"/>
          <w:szCs w:val="28"/>
        </w:rPr>
        <w:t xml:space="preserve"> </w:t>
      </w:r>
      <w:r w:rsidRPr="004765B5">
        <w:rPr>
          <w:sz w:val="28"/>
          <w:szCs w:val="28"/>
        </w:rPr>
        <w:t>при</w:t>
      </w:r>
      <w:r w:rsidRPr="004765B5">
        <w:rPr>
          <w:spacing w:val="1"/>
          <w:sz w:val="28"/>
          <w:szCs w:val="28"/>
        </w:rPr>
        <w:t xml:space="preserve"> </w:t>
      </w:r>
      <w:r w:rsidRPr="004765B5">
        <w:rPr>
          <w:sz w:val="28"/>
          <w:szCs w:val="28"/>
        </w:rPr>
        <w:t>условии</w:t>
      </w:r>
      <w:r w:rsidRPr="004765B5">
        <w:rPr>
          <w:spacing w:val="1"/>
          <w:sz w:val="28"/>
          <w:szCs w:val="28"/>
        </w:rPr>
        <w:t xml:space="preserve"> </w:t>
      </w:r>
      <w:r w:rsidRPr="004765B5">
        <w:rPr>
          <w:sz w:val="28"/>
          <w:szCs w:val="28"/>
        </w:rPr>
        <w:t>извлечения из недр, равного не менее 90 % от балансовых запасов, достаточно</w:t>
      </w:r>
      <w:r w:rsidRPr="004765B5">
        <w:rPr>
          <w:spacing w:val="1"/>
          <w:sz w:val="28"/>
          <w:szCs w:val="28"/>
        </w:rPr>
        <w:t xml:space="preserve"> </w:t>
      </w:r>
      <w:r w:rsidRPr="004765B5">
        <w:rPr>
          <w:sz w:val="28"/>
          <w:szCs w:val="28"/>
        </w:rPr>
        <w:t xml:space="preserve">для продления графика добычи урана до конца действия Контракта, т.е. до 2037 </w:t>
      </w:r>
      <w:r w:rsidRPr="004765B5">
        <w:rPr>
          <w:spacing w:val="-67"/>
          <w:sz w:val="28"/>
          <w:szCs w:val="28"/>
        </w:rPr>
        <w:t xml:space="preserve"> </w:t>
      </w:r>
      <w:r w:rsidRPr="004765B5">
        <w:rPr>
          <w:sz w:val="28"/>
          <w:szCs w:val="28"/>
        </w:rPr>
        <w:t>года.</w:t>
      </w:r>
    </w:p>
    <w:p w:rsidR="004765B5" w:rsidRPr="004765B5" w:rsidRDefault="004765B5" w:rsidP="004765B5">
      <w:pPr>
        <w:ind w:firstLine="567"/>
        <w:jc w:val="both"/>
        <w:rPr>
          <w:sz w:val="28"/>
          <w:szCs w:val="28"/>
        </w:rPr>
      </w:pPr>
      <w:r w:rsidRPr="004765B5">
        <w:rPr>
          <w:sz w:val="28"/>
          <w:szCs w:val="28"/>
        </w:rPr>
        <w:t>Настоящий проектный документ «Проект разработки участка № 1 месторождения Буденовское в Сузакском районе Туркестанской области» (дополнение №1) разработан на основании Технического задания (Приложения №2) к договору №876052/2023/1 от 08.11.2023 г., заключенному между АО «СП «Акбастау» и Проектной организацией - ТОО «SAAF GROUP».</w:t>
      </w:r>
    </w:p>
    <w:p w:rsidR="004765B5" w:rsidRPr="004765B5" w:rsidRDefault="004765B5" w:rsidP="004765B5">
      <w:pPr>
        <w:ind w:firstLine="567"/>
        <w:jc w:val="both"/>
        <w:rPr>
          <w:sz w:val="28"/>
          <w:szCs w:val="28"/>
        </w:rPr>
      </w:pPr>
      <w:r w:rsidRPr="004765B5">
        <w:rPr>
          <w:sz w:val="28"/>
          <w:szCs w:val="28"/>
        </w:rPr>
        <w:t>На основании настоящего скорректированного «Проекта разработки участка № 1 месторождения Буденовское в Сузакском районе Туркестанской области» (дополнение №1), АО «СП «Акбастау» запланировало внесение изменений в Рабочую программу к Контракту.</w:t>
      </w:r>
    </w:p>
    <w:p w:rsidR="004765B5" w:rsidRPr="004765B5" w:rsidRDefault="004765B5" w:rsidP="004765B5">
      <w:pPr>
        <w:pStyle w:val="TableParagraph"/>
        <w:ind w:firstLine="567"/>
        <w:jc w:val="center"/>
        <w:rPr>
          <w:sz w:val="28"/>
          <w:szCs w:val="28"/>
        </w:rPr>
        <w:sectPr w:rsidR="004765B5" w:rsidRPr="004765B5" w:rsidSect="008F1773">
          <w:pgSz w:w="11910" w:h="16840"/>
          <w:pgMar w:top="1134" w:right="1134" w:bottom="1134" w:left="1134" w:header="715" w:footer="0" w:gutter="0"/>
          <w:cols w:space="720"/>
        </w:sectPr>
      </w:pPr>
    </w:p>
    <w:p w:rsidR="004765B5" w:rsidRPr="004765B5" w:rsidRDefault="004765B5" w:rsidP="004765B5">
      <w:pPr>
        <w:pStyle w:val="4"/>
        <w:ind w:left="0" w:firstLine="567"/>
        <w:jc w:val="center"/>
        <w:rPr>
          <w:sz w:val="28"/>
          <w:szCs w:val="28"/>
        </w:rPr>
      </w:pPr>
      <w:bookmarkStart w:id="0" w:name="_TOC_250144"/>
      <w:r w:rsidRPr="004765B5">
        <w:rPr>
          <w:spacing w:val="-2"/>
          <w:sz w:val="28"/>
          <w:szCs w:val="28"/>
        </w:rPr>
        <w:lastRenderedPageBreak/>
        <w:t>Необходимость</w:t>
      </w:r>
      <w:r w:rsidRPr="004765B5">
        <w:rPr>
          <w:spacing w:val="4"/>
          <w:sz w:val="28"/>
          <w:szCs w:val="28"/>
        </w:rPr>
        <w:t xml:space="preserve"> </w:t>
      </w:r>
      <w:r w:rsidRPr="004765B5">
        <w:rPr>
          <w:spacing w:val="-2"/>
          <w:sz w:val="28"/>
          <w:szCs w:val="28"/>
        </w:rPr>
        <w:t>экологической</w:t>
      </w:r>
      <w:r w:rsidRPr="004765B5">
        <w:rPr>
          <w:spacing w:val="10"/>
          <w:sz w:val="28"/>
          <w:szCs w:val="28"/>
        </w:rPr>
        <w:t xml:space="preserve"> </w:t>
      </w:r>
      <w:bookmarkEnd w:id="0"/>
      <w:r w:rsidRPr="004765B5">
        <w:rPr>
          <w:spacing w:val="-2"/>
          <w:sz w:val="28"/>
          <w:szCs w:val="28"/>
        </w:rPr>
        <w:t>оценки</w:t>
      </w:r>
    </w:p>
    <w:p w:rsidR="004765B5" w:rsidRPr="004765B5" w:rsidRDefault="004765B5" w:rsidP="004765B5">
      <w:pPr>
        <w:pStyle w:val="a3"/>
        <w:ind w:left="0" w:firstLine="567"/>
        <w:rPr>
          <w:sz w:val="28"/>
          <w:szCs w:val="28"/>
        </w:rPr>
      </w:pPr>
      <w:r w:rsidRPr="004765B5">
        <w:rPr>
          <w:sz w:val="28"/>
          <w:szCs w:val="28"/>
        </w:rPr>
        <w:t>Отчет о возможных воздействиях выполнен в соответствии с требованиями ст.65 Экологического кодекса РК (далее – Кодекс). Намечаемая деятельность входит в раздел 2 «Перечень видов намечаемой деятельности и объектов, для которых проведение процедуры скрининга воздействий намечаемой деятельности является</w:t>
      </w:r>
      <w:r w:rsidRPr="004765B5">
        <w:rPr>
          <w:spacing w:val="32"/>
          <w:sz w:val="28"/>
          <w:szCs w:val="28"/>
        </w:rPr>
        <w:t xml:space="preserve"> </w:t>
      </w:r>
      <w:r w:rsidRPr="004765B5">
        <w:rPr>
          <w:sz w:val="28"/>
          <w:szCs w:val="28"/>
        </w:rPr>
        <w:t>обязательным»</w:t>
      </w:r>
      <w:r w:rsidRPr="004765B5">
        <w:rPr>
          <w:spacing w:val="33"/>
          <w:sz w:val="28"/>
          <w:szCs w:val="28"/>
        </w:rPr>
        <w:t xml:space="preserve">  </w:t>
      </w:r>
      <w:r w:rsidRPr="004765B5">
        <w:rPr>
          <w:sz w:val="28"/>
          <w:szCs w:val="28"/>
        </w:rPr>
        <w:t>приложения</w:t>
      </w:r>
      <w:r w:rsidRPr="004765B5">
        <w:rPr>
          <w:spacing w:val="32"/>
          <w:sz w:val="28"/>
          <w:szCs w:val="28"/>
        </w:rPr>
        <w:t xml:space="preserve">  </w:t>
      </w:r>
      <w:r w:rsidRPr="004765B5">
        <w:rPr>
          <w:sz w:val="28"/>
          <w:szCs w:val="28"/>
        </w:rPr>
        <w:t>1</w:t>
      </w:r>
      <w:r w:rsidRPr="004765B5">
        <w:rPr>
          <w:spacing w:val="32"/>
          <w:sz w:val="28"/>
          <w:szCs w:val="28"/>
        </w:rPr>
        <w:t xml:space="preserve">  </w:t>
      </w:r>
      <w:r w:rsidRPr="004765B5">
        <w:rPr>
          <w:sz w:val="28"/>
          <w:szCs w:val="28"/>
        </w:rPr>
        <w:t>к</w:t>
      </w:r>
      <w:r w:rsidRPr="004765B5">
        <w:rPr>
          <w:spacing w:val="32"/>
          <w:sz w:val="28"/>
          <w:szCs w:val="28"/>
        </w:rPr>
        <w:t xml:space="preserve">  </w:t>
      </w:r>
      <w:r w:rsidRPr="004765B5">
        <w:rPr>
          <w:sz w:val="28"/>
          <w:szCs w:val="28"/>
        </w:rPr>
        <w:t>Кодексу</w:t>
      </w:r>
      <w:r w:rsidRPr="004765B5">
        <w:rPr>
          <w:spacing w:val="34"/>
          <w:sz w:val="28"/>
          <w:szCs w:val="28"/>
        </w:rPr>
        <w:t xml:space="preserve">  </w:t>
      </w:r>
      <w:r w:rsidRPr="004765B5">
        <w:rPr>
          <w:sz w:val="28"/>
          <w:szCs w:val="28"/>
        </w:rPr>
        <w:t>и</w:t>
      </w:r>
      <w:r w:rsidRPr="004765B5">
        <w:rPr>
          <w:spacing w:val="32"/>
          <w:sz w:val="28"/>
          <w:szCs w:val="28"/>
        </w:rPr>
        <w:t xml:space="preserve">  </w:t>
      </w:r>
      <w:r w:rsidRPr="004765B5">
        <w:rPr>
          <w:sz w:val="28"/>
          <w:szCs w:val="28"/>
        </w:rPr>
        <w:t>классифицируется</w:t>
      </w:r>
      <w:r w:rsidRPr="004765B5">
        <w:rPr>
          <w:spacing w:val="33"/>
          <w:sz w:val="28"/>
          <w:szCs w:val="28"/>
        </w:rPr>
        <w:t xml:space="preserve">  </w:t>
      </w:r>
      <w:r w:rsidRPr="004765B5">
        <w:rPr>
          <w:spacing w:val="-5"/>
          <w:sz w:val="28"/>
          <w:szCs w:val="28"/>
        </w:rPr>
        <w:t>как</w:t>
      </w:r>
    </w:p>
    <w:p w:rsidR="004765B5" w:rsidRPr="004765B5" w:rsidRDefault="004765B5" w:rsidP="004765B5">
      <w:pPr>
        <w:pStyle w:val="a3"/>
        <w:ind w:left="0" w:firstLine="567"/>
        <w:rPr>
          <w:sz w:val="28"/>
          <w:szCs w:val="28"/>
        </w:rPr>
      </w:pPr>
      <w:r w:rsidRPr="004765B5">
        <w:rPr>
          <w:sz w:val="28"/>
          <w:szCs w:val="28"/>
        </w:rPr>
        <w:t>«подземная</w:t>
      </w:r>
      <w:r w:rsidRPr="004765B5">
        <w:rPr>
          <w:spacing w:val="-6"/>
          <w:sz w:val="28"/>
          <w:szCs w:val="28"/>
        </w:rPr>
        <w:t xml:space="preserve"> </w:t>
      </w:r>
      <w:r w:rsidRPr="004765B5">
        <w:rPr>
          <w:sz w:val="28"/>
          <w:szCs w:val="28"/>
        </w:rPr>
        <w:t>добыча</w:t>
      </w:r>
      <w:r w:rsidRPr="004765B5">
        <w:rPr>
          <w:spacing w:val="-5"/>
          <w:sz w:val="28"/>
          <w:szCs w:val="28"/>
        </w:rPr>
        <w:t xml:space="preserve"> </w:t>
      </w:r>
      <w:r w:rsidRPr="004765B5">
        <w:rPr>
          <w:sz w:val="28"/>
          <w:szCs w:val="28"/>
        </w:rPr>
        <w:t>твердых</w:t>
      </w:r>
      <w:r w:rsidRPr="004765B5">
        <w:rPr>
          <w:spacing w:val="-4"/>
          <w:sz w:val="28"/>
          <w:szCs w:val="28"/>
        </w:rPr>
        <w:t xml:space="preserve"> </w:t>
      </w:r>
      <w:r w:rsidRPr="004765B5">
        <w:rPr>
          <w:sz w:val="28"/>
          <w:szCs w:val="28"/>
        </w:rPr>
        <w:t>полезных</w:t>
      </w:r>
      <w:r w:rsidRPr="004765B5">
        <w:rPr>
          <w:spacing w:val="-4"/>
          <w:sz w:val="28"/>
          <w:szCs w:val="28"/>
        </w:rPr>
        <w:t xml:space="preserve"> </w:t>
      </w:r>
      <w:r w:rsidRPr="004765B5">
        <w:rPr>
          <w:sz w:val="28"/>
          <w:szCs w:val="28"/>
        </w:rPr>
        <w:t>ископаемых»</w:t>
      </w:r>
      <w:r w:rsidRPr="004765B5">
        <w:rPr>
          <w:spacing w:val="-6"/>
          <w:sz w:val="28"/>
          <w:szCs w:val="28"/>
        </w:rPr>
        <w:t xml:space="preserve"> </w:t>
      </w:r>
      <w:r w:rsidRPr="004765B5">
        <w:rPr>
          <w:sz w:val="28"/>
          <w:szCs w:val="28"/>
        </w:rPr>
        <w:t>(п.</w:t>
      </w:r>
      <w:r w:rsidRPr="004765B5">
        <w:rPr>
          <w:spacing w:val="-6"/>
          <w:sz w:val="28"/>
          <w:szCs w:val="28"/>
        </w:rPr>
        <w:t xml:space="preserve"> </w:t>
      </w:r>
      <w:r w:rsidRPr="004765B5">
        <w:rPr>
          <w:sz w:val="28"/>
          <w:szCs w:val="28"/>
        </w:rPr>
        <w:t>2.6</w:t>
      </w:r>
      <w:r w:rsidRPr="004765B5">
        <w:rPr>
          <w:spacing w:val="-6"/>
          <w:sz w:val="28"/>
          <w:szCs w:val="28"/>
        </w:rPr>
        <w:t xml:space="preserve"> </w:t>
      </w:r>
      <w:r w:rsidRPr="004765B5">
        <w:rPr>
          <w:sz w:val="28"/>
          <w:szCs w:val="28"/>
        </w:rPr>
        <w:t>раздела</w:t>
      </w:r>
      <w:r w:rsidRPr="004765B5">
        <w:rPr>
          <w:spacing w:val="55"/>
          <w:sz w:val="28"/>
          <w:szCs w:val="28"/>
        </w:rPr>
        <w:t xml:space="preserve"> </w:t>
      </w:r>
      <w:r w:rsidRPr="004765B5">
        <w:rPr>
          <w:sz w:val="28"/>
          <w:szCs w:val="28"/>
        </w:rPr>
        <w:t>2</w:t>
      </w:r>
      <w:r w:rsidRPr="004765B5">
        <w:rPr>
          <w:spacing w:val="-3"/>
          <w:sz w:val="28"/>
          <w:szCs w:val="28"/>
        </w:rPr>
        <w:t xml:space="preserve"> </w:t>
      </w:r>
      <w:r w:rsidRPr="004765B5">
        <w:rPr>
          <w:sz w:val="28"/>
          <w:szCs w:val="28"/>
        </w:rPr>
        <w:t>приложения</w:t>
      </w:r>
      <w:r w:rsidRPr="004765B5">
        <w:rPr>
          <w:spacing w:val="-7"/>
          <w:sz w:val="28"/>
          <w:szCs w:val="28"/>
        </w:rPr>
        <w:t xml:space="preserve"> </w:t>
      </w:r>
      <w:r w:rsidRPr="004765B5">
        <w:rPr>
          <w:spacing w:val="-10"/>
          <w:sz w:val="28"/>
          <w:szCs w:val="28"/>
        </w:rPr>
        <w:t>1</w:t>
      </w:r>
    </w:p>
    <w:p w:rsidR="004765B5" w:rsidRPr="004765B5" w:rsidRDefault="004765B5" w:rsidP="004765B5">
      <w:pPr>
        <w:pStyle w:val="a3"/>
        <w:ind w:left="0" w:firstLine="567"/>
        <w:rPr>
          <w:sz w:val="28"/>
          <w:szCs w:val="28"/>
        </w:rPr>
      </w:pPr>
      <w:r w:rsidRPr="004765B5">
        <w:rPr>
          <w:sz w:val="28"/>
          <w:szCs w:val="28"/>
        </w:rPr>
        <w:t>к</w:t>
      </w:r>
      <w:r w:rsidRPr="004765B5">
        <w:rPr>
          <w:spacing w:val="-2"/>
          <w:sz w:val="28"/>
          <w:szCs w:val="28"/>
        </w:rPr>
        <w:t xml:space="preserve"> Кодексу).</w:t>
      </w:r>
    </w:p>
    <w:p w:rsidR="004765B5" w:rsidRPr="004765B5" w:rsidRDefault="004765B5" w:rsidP="004765B5">
      <w:pPr>
        <w:pStyle w:val="a3"/>
        <w:ind w:left="0" w:firstLine="567"/>
        <w:rPr>
          <w:sz w:val="28"/>
          <w:szCs w:val="28"/>
        </w:rPr>
      </w:pPr>
      <w:r w:rsidRPr="004765B5">
        <w:rPr>
          <w:sz w:val="28"/>
          <w:szCs w:val="28"/>
        </w:rPr>
        <w:t>Заключением об определении сферы охвата оценки воздействия на окружающую среду и (или) скрининга воздействий намечаемой деятельности номер:</w:t>
      </w:r>
      <w:r w:rsidRPr="004765B5">
        <w:rPr>
          <w:spacing w:val="-1"/>
          <w:sz w:val="28"/>
          <w:szCs w:val="28"/>
        </w:rPr>
        <w:t xml:space="preserve"> </w:t>
      </w:r>
      <w:r w:rsidRPr="004765B5">
        <w:rPr>
          <w:sz w:val="28"/>
          <w:szCs w:val="28"/>
        </w:rPr>
        <w:t>KZ56VWF00545842,</w:t>
      </w:r>
      <w:r w:rsidRPr="004765B5">
        <w:rPr>
          <w:spacing w:val="-1"/>
          <w:sz w:val="28"/>
          <w:szCs w:val="28"/>
        </w:rPr>
        <w:t xml:space="preserve"> </w:t>
      </w:r>
      <w:r w:rsidRPr="004765B5">
        <w:rPr>
          <w:sz w:val="28"/>
          <w:szCs w:val="28"/>
        </w:rPr>
        <w:t>выданным</w:t>
      </w:r>
      <w:r w:rsidRPr="004765B5">
        <w:rPr>
          <w:spacing w:val="-2"/>
          <w:sz w:val="28"/>
          <w:szCs w:val="28"/>
        </w:rPr>
        <w:t xml:space="preserve"> </w:t>
      </w:r>
      <w:r w:rsidRPr="004765B5">
        <w:rPr>
          <w:sz w:val="28"/>
          <w:szCs w:val="28"/>
        </w:rPr>
        <w:t>Департаментом</w:t>
      </w:r>
      <w:r w:rsidRPr="004765B5">
        <w:rPr>
          <w:spacing w:val="-2"/>
          <w:sz w:val="28"/>
          <w:szCs w:val="28"/>
        </w:rPr>
        <w:t xml:space="preserve"> </w:t>
      </w:r>
      <w:r w:rsidRPr="004765B5">
        <w:rPr>
          <w:sz w:val="28"/>
          <w:szCs w:val="28"/>
        </w:rPr>
        <w:t>экологии</w:t>
      </w:r>
      <w:r w:rsidRPr="004765B5">
        <w:rPr>
          <w:spacing w:val="-1"/>
          <w:sz w:val="28"/>
          <w:szCs w:val="28"/>
        </w:rPr>
        <w:t xml:space="preserve"> </w:t>
      </w:r>
      <w:r w:rsidRPr="004765B5">
        <w:rPr>
          <w:sz w:val="28"/>
          <w:szCs w:val="28"/>
        </w:rPr>
        <w:t>по Туркестанской области 10.04.2026 г. (Приложение 14) на основании рассмотрения заявления о намечаемой деятельности и предложений, и замечаний заинтересованных государственных органов сделаны выводы о необходимости подготовки отчета о возможных воздействиях намечаемой деятельности.</w:t>
      </w:r>
    </w:p>
    <w:p w:rsidR="004765B5" w:rsidRPr="004765B5" w:rsidRDefault="004765B5" w:rsidP="004765B5">
      <w:pPr>
        <w:pStyle w:val="a3"/>
        <w:ind w:left="0" w:firstLine="567"/>
        <w:rPr>
          <w:sz w:val="28"/>
          <w:szCs w:val="28"/>
        </w:rPr>
      </w:pPr>
    </w:p>
    <w:p w:rsidR="004765B5" w:rsidRPr="004765B5" w:rsidRDefault="004765B5" w:rsidP="004765B5">
      <w:pPr>
        <w:pStyle w:val="4"/>
        <w:ind w:left="0" w:firstLine="567"/>
        <w:jc w:val="center"/>
        <w:rPr>
          <w:spacing w:val="-2"/>
          <w:sz w:val="28"/>
          <w:szCs w:val="28"/>
        </w:rPr>
      </w:pPr>
      <w:bookmarkStart w:id="1" w:name="_TOC_250143"/>
      <w:r w:rsidRPr="004765B5">
        <w:rPr>
          <w:spacing w:val="-2"/>
          <w:sz w:val="28"/>
          <w:szCs w:val="28"/>
        </w:rPr>
        <w:t>Классификация</w:t>
      </w:r>
      <w:r w:rsidRPr="004765B5">
        <w:rPr>
          <w:spacing w:val="3"/>
          <w:sz w:val="28"/>
          <w:szCs w:val="28"/>
        </w:rPr>
        <w:t xml:space="preserve"> </w:t>
      </w:r>
      <w:r w:rsidRPr="004765B5">
        <w:rPr>
          <w:spacing w:val="-2"/>
          <w:sz w:val="28"/>
          <w:szCs w:val="28"/>
        </w:rPr>
        <w:t>намечаемой</w:t>
      </w:r>
      <w:r w:rsidRPr="004765B5">
        <w:rPr>
          <w:spacing w:val="4"/>
          <w:sz w:val="28"/>
          <w:szCs w:val="28"/>
        </w:rPr>
        <w:t xml:space="preserve"> </w:t>
      </w:r>
      <w:bookmarkEnd w:id="1"/>
      <w:r w:rsidRPr="004765B5">
        <w:rPr>
          <w:spacing w:val="-2"/>
          <w:sz w:val="28"/>
          <w:szCs w:val="28"/>
        </w:rPr>
        <w:t>деятельности</w:t>
      </w:r>
    </w:p>
    <w:p w:rsidR="004765B5" w:rsidRPr="004765B5" w:rsidRDefault="004765B5" w:rsidP="004765B5">
      <w:pPr>
        <w:pStyle w:val="a3"/>
        <w:ind w:left="0" w:firstLine="567"/>
        <w:rPr>
          <w:sz w:val="28"/>
          <w:szCs w:val="28"/>
        </w:rPr>
      </w:pPr>
      <w:r w:rsidRPr="004765B5">
        <w:rPr>
          <w:sz w:val="28"/>
          <w:szCs w:val="28"/>
        </w:rPr>
        <w:t>Согласно Заключению, об определении сферы охвата оценки воздействия на окружающую среду и (или) скрининга воздействий намечаемой деятельности номер:</w:t>
      </w:r>
      <w:r w:rsidRPr="004765B5">
        <w:rPr>
          <w:spacing w:val="-1"/>
          <w:sz w:val="28"/>
          <w:szCs w:val="28"/>
        </w:rPr>
        <w:t xml:space="preserve"> </w:t>
      </w:r>
      <w:r w:rsidRPr="004765B5">
        <w:rPr>
          <w:sz w:val="28"/>
          <w:szCs w:val="28"/>
        </w:rPr>
        <w:t>KZ56VWF00545842,</w:t>
      </w:r>
      <w:r w:rsidRPr="004765B5">
        <w:rPr>
          <w:spacing w:val="-1"/>
          <w:sz w:val="28"/>
          <w:szCs w:val="28"/>
        </w:rPr>
        <w:t xml:space="preserve"> </w:t>
      </w:r>
      <w:r w:rsidRPr="004765B5">
        <w:rPr>
          <w:sz w:val="28"/>
          <w:szCs w:val="28"/>
        </w:rPr>
        <w:t>выданным</w:t>
      </w:r>
      <w:r w:rsidRPr="004765B5">
        <w:rPr>
          <w:spacing w:val="-2"/>
          <w:sz w:val="28"/>
          <w:szCs w:val="28"/>
        </w:rPr>
        <w:t xml:space="preserve"> </w:t>
      </w:r>
      <w:r w:rsidRPr="004765B5">
        <w:rPr>
          <w:sz w:val="28"/>
          <w:szCs w:val="28"/>
        </w:rPr>
        <w:t>Департаментом</w:t>
      </w:r>
      <w:r w:rsidRPr="004765B5">
        <w:rPr>
          <w:spacing w:val="-2"/>
          <w:sz w:val="28"/>
          <w:szCs w:val="28"/>
        </w:rPr>
        <w:t xml:space="preserve"> </w:t>
      </w:r>
      <w:r w:rsidRPr="004765B5">
        <w:rPr>
          <w:sz w:val="28"/>
          <w:szCs w:val="28"/>
        </w:rPr>
        <w:t>экологии</w:t>
      </w:r>
      <w:r w:rsidRPr="004765B5">
        <w:rPr>
          <w:spacing w:val="-1"/>
          <w:sz w:val="28"/>
          <w:szCs w:val="28"/>
        </w:rPr>
        <w:t xml:space="preserve"> </w:t>
      </w:r>
      <w:r w:rsidRPr="004765B5">
        <w:rPr>
          <w:sz w:val="28"/>
          <w:szCs w:val="28"/>
        </w:rPr>
        <w:t>по Туркестанской области 10.04.2026 г. (Приложение 14) намечаемая деятельность «подземная добыча</w:t>
      </w:r>
      <w:r w:rsidRPr="004765B5">
        <w:rPr>
          <w:spacing w:val="-1"/>
          <w:sz w:val="28"/>
          <w:szCs w:val="28"/>
        </w:rPr>
        <w:t xml:space="preserve"> </w:t>
      </w:r>
      <w:r w:rsidRPr="004765B5">
        <w:rPr>
          <w:sz w:val="28"/>
          <w:szCs w:val="28"/>
        </w:rPr>
        <w:t>твердых полезных ископаемых»</w:t>
      </w:r>
      <w:r w:rsidRPr="004765B5">
        <w:rPr>
          <w:spacing w:val="-4"/>
          <w:sz w:val="28"/>
          <w:szCs w:val="28"/>
        </w:rPr>
        <w:t xml:space="preserve"> </w:t>
      </w:r>
      <w:r w:rsidRPr="004765B5">
        <w:rPr>
          <w:sz w:val="28"/>
          <w:szCs w:val="28"/>
        </w:rPr>
        <w:t>(п.</w:t>
      </w:r>
      <w:r w:rsidRPr="004765B5">
        <w:rPr>
          <w:spacing w:val="-2"/>
          <w:sz w:val="28"/>
          <w:szCs w:val="28"/>
        </w:rPr>
        <w:t xml:space="preserve"> </w:t>
      </w:r>
      <w:r w:rsidRPr="004765B5">
        <w:rPr>
          <w:sz w:val="28"/>
          <w:szCs w:val="28"/>
        </w:rPr>
        <w:t>2.6</w:t>
      </w:r>
      <w:r w:rsidRPr="004765B5">
        <w:rPr>
          <w:spacing w:val="-3"/>
          <w:sz w:val="28"/>
          <w:szCs w:val="28"/>
        </w:rPr>
        <w:t xml:space="preserve"> </w:t>
      </w:r>
      <w:r w:rsidRPr="004765B5">
        <w:rPr>
          <w:sz w:val="28"/>
          <w:szCs w:val="28"/>
        </w:rPr>
        <w:t>раздела</w:t>
      </w:r>
      <w:r w:rsidRPr="004765B5">
        <w:rPr>
          <w:spacing w:val="40"/>
          <w:sz w:val="28"/>
          <w:szCs w:val="28"/>
        </w:rPr>
        <w:t xml:space="preserve"> </w:t>
      </w:r>
      <w:r w:rsidRPr="004765B5">
        <w:rPr>
          <w:sz w:val="28"/>
          <w:szCs w:val="28"/>
        </w:rPr>
        <w:t>2 приложения</w:t>
      </w:r>
      <w:r w:rsidRPr="004765B5">
        <w:rPr>
          <w:spacing w:val="-3"/>
          <w:sz w:val="28"/>
          <w:szCs w:val="28"/>
        </w:rPr>
        <w:t xml:space="preserve"> </w:t>
      </w:r>
      <w:r w:rsidRPr="004765B5">
        <w:rPr>
          <w:sz w:val="28"/>
          <w:szCs w:val="28"/>
        </w:rPr>
        <w:t>1</w:t>
      </w:r>
      <w:r w:rsidRPr="004765B5">
        <w:rPr>
          <w:spacing w:val="-1"/>
          <w:sz w:val="28"/>
          <w:szCs w:val="28"/>
        </w:rPr>
        <w:t xml:space="preserve"> </w:t>
      </w:r>
      <w:r w:rsidRPr="004765B5">
        <w:rPr>
          <w:sz w:val="28"/>
          <w:szCs w:val="28"/>
        </w:rPr>
        <w:t>к</w:t>
      </w:r>
      <w:r w:rsidRPr="004765B5">
        <w:rPr>
          <w:spacing w:val="-4"/>
          <w:sz w:val="28"/>
          <w:szCs w:val="28"/>
        </w:rPr>
        <w:t xml:space="preserve"> </w:t>
      </w:r>
      <w:r w:rsidRPr="004765B5">
        <w:rPr>
          <w:sz w:val="28"/>
          <w:szCs w:val="28"/>
        </w:rPr>
        <w:t>Кодексу).</w:t>
      </w:r>
    </w:p>
    <w:p w:rsidR="004765B5" w:rsidRPr="004765B5" w:rsidRDefault="004765B5" w:rsidP="004765B5">
      <w:pPr>
        <w:pStyle w:val="a3"/>
        <w:ind w:left="0" w:firstLine="567"/>
        <w:rPr>
          <w:sz w:val="28"/>
          <w:szCs w:val="28"/>
        </w:rPr>
      </w:pPr>
      <w:r w:rsidRPr="004765B5">
        <w:rPr>
          <w:b/>
          <w:sz w:val="28"/>
          <w:szCs w:val="28"/>
        </w:rPr>
        <w:t xml:space="preserve">Намечаемой деятельностью, </w:t>
      </w:r>
      <w:r w:rsidRPr="004765B5">
        <w:rPr>
          <w:sz w:val="28"/>
          <w:szCs w:val="28"/>
        </w:rPr>
        <w:t>предусматривается корректировка объемов сооружаемых скважин</w:t>
      </w:r>
      <w:r w:rsidRPr="004765B5">
        <w:rPr>
          <w:spacing w:val="40"/>
          <w:sz w:val="28"/>
          <w:szCs w:val="28"/>
        </w:rPr>
        <w:t xml:space="preserve"> </w:t>
      </w:r>
      <w:r w:rsidRPr="004765B5">
        <w:rPr>
          <w:sz w:val="28"/>
          <w:szCs w:val="28"/>
        </w:rPr>
        <w:t>на территории ГТП действующего месторождения Буденовское.</w:t>
      </w:r>
    </w:p>
    <w:p w:rsidR="004765B5" w:rsidRPr="004765B5" w:rsidRDefault="004765B5" w:rsidP="004765B5">
      <w:pPr>
        <w:pStyle w:val="a3"/>
        <w:ind w:left="0" w:firstLine="567"/>
        <w:rPr>
          <w:sz w:val="28"/>
          <w:szCs w:val="28"/>
        </w:rPr>
      </w:pPr>
      <w:r w:rsidRPr="004765B5">
        <w:rPr>
          <w:sz w:val="28"/>
          <w:szCs w:val="28"/>
        </w:rPr>
        <w:t>Настоящий Отчет подготовлен по результатам оценки воздействия на окружающую среду добычи урана способом подземного скважинного выщелачивания месторождения урана Буденовское участка 6, 7</w:t>
      </w:r>
      <w:r w:rsidRPr="004765B5">
        <w:rPr>
          <w:spacing w:val="-2"/>
          <w:sz w:val="28"/>
          <w:szCs w:val="28"/>
        </w:rPr>
        <w:t>.</w:t>
      </w:r>
    </w:p>
    <w:p w:rsidR="004765B5" w:rsidRPr="004765B5" w:rsidRDefault="004765B5" w:rsidP="004765B5">
      <w:pPr>
        <w:pStyle w:val="a3"/>
        <w:ind w:left="0" w:firstLine="567"/>
        <w:jc w:val="left"/>
        <w:rPr>
          <w:sz w:val="28"/>
          <w:szCs w:val="28"/>
        </w:rPr>
      </w:pPr>
    </w:p>
    <w:p w:rsidR="004765B5" w:rsidRPr="004765B5" w:rsidRDefault="004765B5" w:rsidP="004765B5">
      <w:pPr>
        <w:pStyle w:val="4"/>
        <w:ind w:left="0" w:firstLine="567"/>
        <w:rPr>
          <w:sz w:val="28"/>
          <w:szCs w:val="28"/>
        </w:rPr>
      </w:pPr>
      <w:r w:rsidRPr="004765B5">
        <w:rPr>
          <w:sz w:val="28"/>
          <w:szCs w:val="28"/>
        </w:rPr>
        <w:t>Контактные</w:t>
      </w:r>
      <w:r w:rsidRPr="004765B5">
        <w:rPr>
          <w:spacing w:val="-10"/>
          <w:sz w:val="28"/>
          <w:szCs w:val="28"/>
        </w:rPr>
        <w:t xml:space="preserve"> </w:t>
      </w:r>
      <w:r w:rsidRPr="004765B5">
        <w:rPr>
          <w:spacing w:val="-2"/>
          <w:sz w:val="28"/>
          <w:szCs w:val="28"/>
        </w:rPr>
        <w:t>данные</w:t>
      </w:r>
    </w:p>
    <w:p w:rsidR="004765B5" w:rsidRPr="004765B5" w:rsidRDefault="004765B5" w:rsidP="004765B5">
      <w:pPr>
        <w:pStyle w:val="a3"/>
        <w:ind w:left="0" w:firstLine="567"/>
        <w:rPr>
          <w:sz w:val="28"/>
          <w:szCs w:val="28"/>
        </w:rPr>
      </w:pPr>
      <w:r w:rsidRPr="004765B5">
        <w:rPr>
          <w:i/>
          <w:sz w:val="28"/>
          <w:szCs w:val="28"/>
        </w:rPr>
        <w:t>Инициатор</w:t>
      </w:r>
      <w:r w:rsidRPr="004765B5">
        <w:rPr>
          <w:i/>
          <w:spacing w:val="80"/>
          <w:sz w:val="28"/>
          <w:szCs w:val="28"/>
        </w:rPr>
        <w:t xml:space="preserve"> </w:t>
      </w:r>
      <w:r w:rsidRPr="004765B5">
        <w:rPr>
          <w:i/>
          <w:sz w:val="28"/>
          <w:szCs w:val="28"/>
        </w:rPr>
        <w:t>намечаемой</w:t>
      </w:r>
      <w:r w:rsidRPr="004765B5">
        <w:rPr>
          <w:i/>
          <w:spacing w:val="80"/>
          <w:sz w:val="28"/>
          <w:szCs w:val="28"/>
        </w:rPr>
        <w:t xml:space="preserve"> </w:t>
      </w:r>
      <w:r w:rsidRPr="004765B5">
        <w:rPr>
          <w:i/>
          <w:sz w:val="28"/>
          <w:szCs w:val="28"/>
        </w:rPr>
        <w:t>деятельности:</w:t>
      </w:r>
      <w:r w:rsidRPr="004765B5">
        <w:rPr>
          <w:i/>
          <w:spacing w:val="80"/>
          <w:sz w:val="28"/>
          <w:szCs w:val="28"/>
        </w:rPr>
        <w:t xml:space="preserve"> </w:t>
      </w:r>
      <w:r w:rsidRPr="004765B5">
        <w:rPr>
          <w:sz w:val="28"/>
          <w:szCs w:val="28"/>
        </w:rPr>
        <w:t>Акционерное общество «Совместное предприятие «Акбастау».</w:t>
      </w:r>
    </w:p>
    <w:p w:rsidR="004765B5" w:rsidRPr="004765B5" w:rsidRDefault="004765B5" w:rsidP="004765B5">
      <w:pPr>
        <w:pStyle w:val="a3"/>
        <w:ind w:left="0" w:firstLine="567"/>
        <w:rPr>
          <w:sz w:val="28"/>
          <w:szCs w:val="28"/>
        </w:rPr>
      </w:pPr>
      <w:r w:rsidRPr="004765B5">
        <w:rPr>
          <w:sz w:val="28"/>
          <w:szCs w:val="28"/>
        </w:rPr>
        <w:t>Юр.</w:t>
      </w:r>
      <w:r w:rsidRPr="004765B5">
        <w:rPr>
          <w:sz w:val="28"/>
          <w:szCs w:val="28"/>
        </w:rPr>
        <w:tab/>
        <w:t>адрес: Республика</w:t>
      </w:r>
      <w:r w:rsidRPr="004765B5">
        <w:rPr>
          <w:sz w:val="28"/>
          <w:szCs w:val="28"/>
        </w:rPr>
        <w:tab/>
        <w:t>Казахстан, 161000, Туркестанская область, Созакский район, с. Шолаккорган, улица Жибек Жолы, б/н.</w:t>
      </w:r>
    </w:p>
    <w:p w:rsidR="004765B5" w:rsidRPr="004765B5" w:rsidRDefault="004765B5" w:rsidP="004765B5">
      <w:pPr>
        <w:pStyle w:val="a3"/>
        <w:ind w:left="0" w:firstLine="567"/>
        <w:rPr>
          <w:sz w:val="28"/>
          <w:szCs w:val="28"/>
        </w:rPr>
      </w:pPr>
      <w:r w:rsidRPr="004765B5">
        <w:rPr>
          <w:sz w:val="28"/>
          <w:szCs w:val="28"/>
        </w:rPr>
        <w:t>Факт. адрес: 160012, Республика Казахстан, г. Шымкент, район Каратау квартал 191, дом 166. 8 (7252) 99-73-90 (вн. 45600)</w:t>
      </w:r>
    </w:p>
    <w:p w:rsidR="004765B5" w:rsidRPr="004765B5" w:rsidRDefault="004765B5" w:rsidP="004765B5">
      <w:pPr>
        <w:pStyle w:val="a3"/>
        <w:ind w:left="0" w:firstLine="567"/>
        <w:rPr>
          <w:sz w:val="28"/>
          <w:szCs w:val="28"/>
        </w:rPr>
      </w:pPr>
      <w:r w:rsidRPr="004765B5">
        <w:rPr>
          <w:sz w:val="28"/>
          <w:szCs w:val="28"/>
          <w:lang w:val="en-US"/>
        </w:rPr>
        <w:t>E</w:t>
      </w:r>
      <w:r w:rsidRPr="004765B5">
        <w:rPr>
          <w:sz w:val="28"/>
          <w:szCs w:val="28"/>
        </w:rPr>
        <w:t>-</w:t>
      </w:r>
      <w:r w:rsidRPr="004765B5">
        <w:rPr>
          <w:sz w:val="28"/>
          <w:szCs w:val="28"/>
          <w:lang w:val="en-US"/>
        </w:rPr>
        <w:t>mail</w:t>
      </w:r>
      <w:r w:rsidRPr="004765B5">
        <w:rPr>
          <w:sz w:val="28"/>
          <w:szCs w:val="28"/>
        </w:rPr>
        <w:t xml:space="preserve">: </w:t>
      </w:r>
      <w:r w:rsidRPr="004765B5">
        <w:rPr>
          <w:sz w:val="28"/>
          <w:szCs w:val="28"/>
          <w:lang w:val="en-US"/>
        </w:rPr>
        <w:t>info</w:t>
      </w:r>
      <w:r w:rsidRPr="004765B5">
        <w:rPr>
          <w:sz w:val="28"/>
          <w:szCs w:val="28"/>
        </w:rPr>
        <w:t>@</w:t>
      </w:r>
      <w:r w:rsidRPr="004765B5">
        <w:rPr>
          <w:sz w:val="28"/>
          <w:szCs w:val="28"/>
          <w:lang w:val="en-US"/>
        </w:rPr>
        <w:t>akbastau</w:t>
      </w:r>
      <w:r w:rsidRPr="004765B5">
        <w:rPr>
          <w:sz w:val="28"/>
          <w:szCs w:val="28"/>
        </w:rPr>
        <w:t>.</w:t>
      </w:r>
      <w:r w:rsidRPr="004765B5">
        <w:rPr>
          <w:sz w:val="28"/>
          <w:szCs w:val="28"/>
          <w:lang w:val="en-US"/>
        </w:rPr>
        <w:t>kazatomprom</w:t>
      </w:r>
      <w:r w:rsidRPr="004765B5">
        <w:rPr>
          <w:sz w:val="28"/>
          <w:szCs w:val="28"/>
        </w:rPr>
        <w:t>.</w:t>
      </w:r>
      <w:r w:rsidRPr="004765B5">
        <w:rPr>
          <w:sz w:val="28"/>
          <w:szCs w:val="28"/>
          <w:lang w:val="en-US"/>
        </w:rPr>
        <w:t>kz</w:t>
      </w:r>
      <w:r w:rsidRPr="004765B5">
        <w:rPr>
          <w:sz w:val="28"/>
          <w:szCs w:val="28"/>
        </w:rPr>
        <w:t>.</w:t>
      </w:r>
    </w:p>
    <w:p w:rsidR="004765B5" w:rsidRPr="004765B5" w:rsidRDefault="004765B5" w:rsidP="004765B5">
      <w:pPr>
        <w:spacing w:before="298"/>
        <w:ind w:firstLine="567"/>
        <w:jc w:val="both"/>
        <w:rPr>
          <w:sz w:val="28"/>
          <w:szCs w:val="28"/>
        </w:rPr>
      </w:pPr>
      <w:r w:rsidRPr="004765B5">
        <w:rPr>
          <w:i/>
          <w:sz w:val="28"/>
          <w:szCs w:val="28"/>
        </w:rPr>
        <w:t>Составитель</w:t>
      </w:r>
      <w:r w:rsidRPr="004765B5">
        <w:rPr>
          <w:i/>
          <w:spacing w:val="60"/>
          <w:w w:val="150"/>
          <w:sz w:val="28"/>
          <w:szCs w:val="28"/>
        </w:rPr>
        <w:t xml:space="preserve"> </w:t>
      </w:r>
      <w:r w:rsidRPr="004765B5">
        <w:rPr>
          <w:i/>
          <w:sz w:val="28"/>
          <w:szCs w:val="28"/>
        </w:rPr>
        <w:t>отчета:</w:t>
      </w:r>
      <w:r w:rsidRPr="004765B5">
        <w:rPr>
          <w:i/>
          <w:spacing w:val="59"/>
          <w:w w:val="150"/>
          <w:sz w:val="28"/>
          <w:szCs w:val="28"/>
        </w:rPr>
        <w:t xml:space="preserve"> </w:t>
      </w:r>
      <w:r w:rsidRPr="004765B5">
        <w:rPr>
          <w:sz w:val="28"/>
          <w:szCs w:val="28"/>
        </w:rPr>
        <w:t>ТОО</w:t>
      </w:r>
      <w:r w:rsidRPr="004765B5">
        <w:rPr>
          <w:spacing w:val="60"/>
          <w:w w:val="150"/>
          <w:sz w:val="28"/>
          <w:szCs w:val="28"/>
        </w:rPr>
        <w:t xml:space="preserve"> </w:t>
      </w:r>
      <w:r w:rsidRPr="004765B5">
        <w:rPr>
          <w:sz w:val="28"/>
          <w:szCs w:val="28"/>
        </w:rPr>
        <w:t>«</w:t>
      </w:r>
      <w:r w:rsidRPr="004765B5">
        <w:rPr>
          <w:sz w:val="28"/>
          <w:szCs w:val="28"/>
          <w:lang w:val="en-US"/>
        </w:rPr>
        <w:t>SAAF</w:t>
      </w:r>
      <w:r w:rsidRPr="004765B5">
        <w:rPr>
          <w:sz w:val="28"/>
          <w:szCs w:val="28"/>
        </w:rPr>
        <w:t xml:space="preserve"> </w:t>
      </w:r>
      <w:r w:rsidRPr="004765B5">
        <w:rPr>
          <w:sz w:val="28"/>
          <w:szCs w:val="28"/>
          <w:lang w:val="en-US"/>
        </w:rPr>
        <w:t>Group</w:t>
      </w:r>
      <w:r w:rsidRPr="004765B5">
        <w:rPr>
          <w:sz w:val="28"/>
          <w:szCs w:val="28"/>
        </w:rPr>
        <w:t>»,</w:t>
      </w:r>
      <w:r w:rsidRPr="004765B5">
        <w:rPr>
          <w:spacing w:val="60"/>
          <w:w w:val="150"/>
          <w:sz w:val="28"/>
          <w:szCs w:val="28"/>
        </w:rPr>
        <w:t xml:space="preserve"> </w:t>
      </w:r>
      <w:r w:rsidRPr="004765B5">
        <w:rPr>
          <w:sz w:val="28"/>
          <w:szCs w:val="28"/>
        </w:rPr>
        <w:t>БИН</w:t>
      </w:r>
      <w:r w:rsidRPr="004765B5">
        <w:rPr>
          <w:spacing w:val="60"/>
          <w:w w:val="150"/>
          <w:sz w:val="28"/>
          <w:szCs w:val="28"/>
        </w:rPr>
        <w:t xml:space="preserve"> </w:t>
      </w:r>
      <w:r w:rsidRPr="004765B5">
        <w:rPr>
          <w:sz w:val="28"/>
          <w:szCs w:val="28"/>
        </w:rPr>
        <w:t>051240000642.</w:t>
      </w:r>
      <w:r w:rsidRPr="004765B5">
        <w:rPr>
          <w:spacing w:val="59"/>
          <w:w w:val="150"/>
          <w:sz w:val="28"/>
          <w:szCs w:val="28"/>
        </w:rPr>
        <w:t xml:space="preserve"> </w:t>
      </w:r>
      <w:r w:rsidRPr="004765B5">
        <w:rPr>
          <w:sz w:val="28"/>
          <w:szCs w:val="28"/>
        </w:rPr>
        <w:t>г.Шымкент, Проспект Байдибек Би, 116, 7/14</w:t>
      </w:r>
    </w:p>
    <w:p w:rsidR="004765B5" w:rsidRPr="004765B5" w:rsidRDefault="004765B5" w:rsidP="004765B5">
      <w:pPr>
        <w:pStyle w:val="a3"/>
        <w:ind w:left="0" w:firstLine="567"/>
        <w:rPr>
          <w:sz w:val="28"/>
          <w:szCs w:val="28"/>
        </w:rPr>
      </w:pPr>
      <w:r w:rsidRPr="004765B5">
        <w:rPr>
          <w:sz w:val="28"/>
          <w:szCs w:val="28"/>
        </w:rPr>
        <w:t xml:space="preserve">Разработчик Отчета о возможных воздействиях ТОО «SAAF Group», </w:t>
      </w:r>
      <w:r w:rsidRPr="004765B5">
        <w:rPr>
          <w:sz w:val="28"/>
          <w:szCs w:val="28"/>
        </w:rPr>
        <w:lastRenderedPageBreak/>
        <w:t>имеет Государственные лицензии на Выполнение работ и оказание услуг в области охраны окружающей среды № 02646Р от 30 октября 2012г., выданная Республиканское государственное учреждение «Комитет экологического регулирования и контроля Министерства экологии, геологии и природных ресурсов Республики Казахстан» Министерство экологии, геологии и природных ресурсов Республики Казахстан.</w:t>
      </w:r>
    </w:p>
    <w:p w:rsidR="004765B5" w:rsidRPr="004765B5" w:rsidRDefault="004765B5" w:rsidP="004765B5">
      <w:pPr>
        <w:pStyle w:val="a3"/>
        <w:ind w:left="0" w:firstLine="567"/>
        <w:rPr>
          <w:sz w:val="28"/>
          <w:szCs w:val="28"/>
        </w:rPr>
      </w:pPr>
    </w:p>
    <w:p w:rsidR="004765B5" w:rsidRPr="008F1773" w:rsidRDefault="004765B5" w:rsidP="004765B5">
      <w:pPr>
        <w:pStyle w:val="a3"/>
        <w:ind w:left="0" w:firstLine="567"/>
      </w:pPr>
      <w:r w:rsidRPr="008F1773">
        <w:t>АО «СП «Акбастау» создано в 2006 году с целью разработки участков №№ 1, 3 и 4 уранового месторождения Буденовское в Сузакском районе Туркестанской области. Начало добычи урана на месторождении «Буденовское» - 2009 г.</w:t>
      </w:r>
    </w:p>
    <w:p w:rsidR="004765B5" w:rsidRPr="008F1773" w:rsidRDefault="004765B5" w:rsidP="004765B5">
      <w:pPr>
        <w:pStyle w:val="a3"/>
        <w:ind w:left="0" w:firstLine="567"/>
      </w:pPr>
      <w:r w:rsidRPr="008F1773">
        <w:t>Основными направлениями деятельности СП «Акбастау» являются:</w:t>
      </w:r>
    </w:p>
    <w:p w:rsidR="004765B5" w:rsidRPr="008F1773" w:rsidRDefault="004765B5" w:rsidP="004765B5">
      <w:pPr>
        <w:pStyle w:val="a3"/>
        <w:ind w:left="0" w:firstLine="567"/>
      </w:pPr>
      <w:r w:rsidRPr="008F1773">
        <w:t>˗ проведение геологоразведочных работ;</w:t>
      </w:r>
    </w:p>
    <w:p w:rsidR="004765B5" w:rsidRPr="008F1773" w:rsidRDefault="004765B5" w:rsidP="004765B5">
      <w:pPr>
        <w:pStyle w:val="a3"/>
        <w:ind w:left="0" w:firstLine="567"/>
      </w:pPr>
      <w:r w:rsidRPr="008F1773">
        <w:t>˗ опытно-промышленная и промышленная добыча и переработка урана с получением товарного десорбата и закиси-окиси урана.</w:t>
      </w:r>
    </w:p>
    <w:p w:rsidR="004765B5" w:rsidRPr="008F1773" w:rsidRDefault="004765B5" w:rsidP="004765B5">
      <w:pPr>
        <w:pStyle w:val="a3"/>
        <w:ind w:left="0" w:firstLine="567"/>
      </w:pPr>
      <w:r w:rsidRPr="008F1773">
        <w:t>В период с 2009 г. по 2012 г. на основании Дополнения № 2 (рег. № 4027- ТПИ от 27.12.2011 г.) к Контракту на участке № 1 месторождения Буденовское были проведены опытно-промышленные работы по подземному скважинному выщелачиванию урана (ПСВ).</w:t>
      </w:r>
    </w:p>
    <w:p w:rsidR="004765B5" w:rsidRPr="008F1773" w:rsidRDefault="004765B5" w:rsidP="004765B5">
      <w:pPr>
        <w:pStyle w:val="a3"/>
        <w:ind w:left="0" w:firstLine="567"/>
      </w:pPr>
      <w:r w:rsidRPr="008F1773">
        <w:t xml:space="preserve">На промышленную добычу предприятие перешло в ноябре 2012 г., с 2013 г. производственная мощность предприятия по добыче урана и выпуску готовой продукции в виде закиси-окиси урана (ЗОУ) осуществлялась в количестве 731 т в год. </w:t>
      </w:r>
    </w:p>
    <w:p w:rsidR="004765B5" w:rsidRPr="008F1773" w:rsidRDefault="004765B5" w:rsidP="004765B5">
      <w:pPr>
        <w:pStyle w:val="a3"/>
        <w:ind w:left="0" w:firstLine="567"/>
      </w:pPr>
      <w:r w:rsidRPr="008F1773">
        <w:t>АО «СП «Акбастау» имеет:</w:t>
      </w:r>
    </w:p>
    <w:p w:rsidR="004765B5" w:rsidRPr="008F1773" w:rsidRDefault="004765B5" w:rsidP="004765B5">
      <w:pPr>
        <w:pStyle w:val="a3"/>
        <w:ind w:left="0" w:firstLine="567"/>
      </w:pPr>
      <w:r w:rsidRPr="008F1773">
        <w:t>-</w:t>
      </w:r>
      <w:r w:rsidRPr="008F1773">
        <w:tab/>
        <w:t>разрешение на эмиссии в окружающую среду №: KZ80VCZ00734696, выданное 27.11.2020 г. (Приложение А) на основании заключения государственной экологической экспертизы на проект нормативов предельно - допустимых выбросов (ПДВ) загрязняющих веществ в атмосферу для рудника «Куланды» АО СП «Акбастау»;</w:t>
      </w:r>
    </w:p>
    <w:p w:rsidR="004765B5" w:rsidRPr="008F1773" w:rsidRDefault="004765B5" w:rsidP="004765B5">
      <w:pPr>
        <w:pStyle w:val="a3"/>
        <w:ind w:left="0" w:firstLine="567"/>
      </w:pPr>
      <w:r w:rsidRPr="008F1773">
        <w:t>-</w:t>
      </w:r>
      <w:r w:rsidRPr="008F1773">
        <w:tab/>
        <w:t>разрешение на эмиссии в окружающую среду №: KZ41VCZ00738502, выданное 04.12.2020 г. (Приложение А) на основании заключения государственной экологической экспертизы на проект нормативов предельно - допустимых сбросов (ПДС) загрязняющих веществ, сбрасываемых со сточными водами в пруды - накопители рудника «Куланды» АО СП «Акбастау»;</w:t>
      </w:r>
    </w:p>
    <w:p w:rsidR="004765B5" w:rsidRPr="008F1773" w:rsidRDefault="004765B5" w:rsidP="004765B5">
      <w:pPr>
        <w:pStyle w:val="a3"/>
        <w:ind w:left="0" w:firstLine="567"/>
      </w:pPr>
      <w:r w:rsidRPr="008F1773">
        <w:t>-</w:t>
      </w:r>
      <w:r w:rsidRPr="008F1773">
        <w:tab/>
        <w:t>разрешение на эмиссии в окружающую среду №: KZ14VCZ00736369, выданное 30.11.2020 г. (Приложение А) на основании заключения государственной экологической экспертизы на проект нормативов размещения отходов производства и потребления для АО «СП «Акбастау» номер: KZ52VCY00209541, Дата: 29.01.2019.</w:t>
      </w:r>
    </w:p>
    <w:p w:rsidR="004765B5" w:rsidRPr="008F1773" w:rsidRDefault="004765B5" w:rsidP="004765B5">
      <w:pPr>
        <w:pStyle w:val="a3"/>
        <w:ind w:left="0" w:firstLine="567"/>
      </w:pPr>
      <w:r w:rsidRPr="008F1773">
        <w:t>Проект «Промышленная добыча урана методом ПСВ на участке № 1 месторождения Буденовское в Сузакском районе, Южно-Казахстанской области» Корректировка», разработанный ТОО «Институт высоких технологий» АО «НАК Казатомпром» имеет положительное заключение государственной экологической экспертизы Номер: KZ37VCY00086912 Дата: 06.01.2017 г.</w:t>
      </w:r>
    </w:p>
    <w:p w:rsidR="004765B5" w:rsidRDefault="004765B5" w:rsidP="004765B5">
      <w:pPr>
        <w:pStyle w:val="a3"/>
        <w:ind w:left="0" w:firstLine="567"/>
      </w:pPr>
      <w:r w:rsidRPr="008F1773">
        <w:t xml:space="preserve">На участке № 1 месторождения Буденовское осуществляется только добыча урана в виде продуктивных растворов (ПР), переработка добытого ПР до товарного десорбата (ТД) осуществляется на участке № 2 месторождения Буденовское на основе отдельного договора, заключенного между АО «СП «Акбастау» и ТОО «Каратау», который расположен севернее участка № 1 и имеет с ним смежную </w:t>
      </w:r>
      <w:r w:rsidRPr="008F1773">
        <w:lastRenderedPageBreak/>
        <w:t>границу. Переработка ТД до готовой продукции – ЗОУ осуществляется на Аффинажном производстве (АП), так же расположенном на участке № 2 месторождения Буденовское (ТОО «Каратау»). Между ТОО «Каратау» и АО «СП «Акбастау» заключен соответствующий договор на переработку ПР, добытых на участке № 1 месторождения Буденовское на производственных мощностях ТОО «Каратау».</w:t>
      </w:r>
    </w:p>
    <w:p w:rsidR="004765B5" w:rsidRDefault="004765B5" w:rsidP="004765B5">
      <w:pPr>
        <w:pStyle w:val="a3"/>
        <w:ind w:left="0" w:firstLine="567"/>
      </w:pPr>
    </w:p>
    <w:p w:rsidR="004765B5" w:rsidRDefault="004765B5" w:rsidP="004765B5">
      <w:pPr>
        <w:pStyle w:val="TableParagraph"/>
        <w:ind w:right="-2" w:firstLine="567"/>
        <w:jc w:val="both"/>
        <w:rPr>
          <w:sz w:val="28"/>
        </w:rPr>
      </w:pPr>
      <w:r>
        <w:rPr>
          <w:sz w:val="28"/>
        </w:rPr>
        <w:t>Подробное</w:t>
      </w:r>
      <w:r>
        <w:rPr>
          <w:spacing w:val="1"/>
          <w:sz w:val="28"/>
        </w:rPr>
        <w:t xml:space="preserve"> </w:t>
      </w:r>
      <w:r>
        <w:rPr>
          <w:sz w:val="28"/>
        </w:rPr>
        <w:t>описание</w:t>
      </w:r>
      <w:r>
        <w:rPr>
          <w:spacing w:val="1"/>
          <w:sz w:val="28"/>
        </w:rPr>
        <w:t xml:space="preserve"> </w:t>
      </w:r>
      <w:r>
        <w:rPr>
          <w:sz w:val="28"/>
        </w:rPr>
        <w:t>Гидрогеологический</w:t>
      </w:r>
      <w:r>
        <w:rPr>
          <w:spacing w:val="1"/>
          <w:sz w:val="28"/>
        </w:rPr>
        <w:t xml:space="preserve"> </w:t>
      </w:r>
      <w:r>
        <w:rPr>
          <w:sz w:val="28"/>
        </w:rPr>
        <w:t>условий</w:t>
      </w:r>
      <w:r>
        <w:rPr>
          <w:spacing w:val="1"/>
          <w:sz w:val="28"/>
        </w:rPr>
        <w:t xml:space="preserve"> </w:t>
      </w:r>
      <w:r>
        <w:rPr>
          <w:sz w:val="28"/>
        </w:rPr>
        <w:t>района</w:t>
      </w:r>
      <w:r>
        <w:rPr>
          <w:spacing w:val="1"/>
          <w:sz w:val="28"/>
        </w:rPr>
        <w:t xml:space="preserve"> </w:t>
      </w:r>
      <w:r>
        <w:rPr>
          <w:sz w:val="28"/>
        </w:rPr>
        <w:t>приведено</w:t>
      </w:r>
      <w:r>
        <w:rPr>
          <w:spacing w:val="1"/>
          <w:sz w:val="28"/>
        </w:rPr>
        <w:t xml:space="preserve"> </w:t>
      </w:r>
      <w:r>
        <w:rPr>
          <w:sz w:val="28"/>
        </w:rPr>
        <w:t>в</w:t>
      </w:r>
      <w:r>
        <w:rPr>
          <w:spacing w:val="1"/>
          <w:sz w:val="28"/>
        </w:rPr>
        <w:t xml:space="preserve"> </w:t>
      </w:r>
      <w:r>
        <w:rPr>
          <w:sz w:val="28"/>
        </w:rPr>
        <w:t>разделе</w:t>
      </w:r>
      <w:r>
        <w:rPr>
          <w:spacing w:val="1"/>
          <w:sz w:val="28"/>
        </w:rPr>
        <w:t xml:space="preserve"> </w:t>
      </w:r>
      <w:r>
        <w:rPr>
          <w:sz w:val="28"/>
        </w:rPr>
        <w:t>1,</w:t>
      </w:r>
      <w:r>
        <w:rPr>
          <w:spacing w:val="1"/>
          <w:sz w:val="28"/>
        </w:rPr>
        <w:t xml:space="preserve"> </w:t>
      </w:r>
      <w:r>
        <w:rPr>
          <w:sz w:val="28"/>
        </w:rPr>
        <w:t>Том</w:t>
      </w:r>
      <w:r>
        <w:rPr>
          <w:spacing w:val="1"/>
          <w:sz w:val="28"/>
        </w:rPr>
        <w:t xml:space="preserve"> </w:t>
      </w:r>
      <w:r>
        <w:rPr>
          <w:sz w:val="28"/>
        </w:rPr>
        <w:t>I.</w:t>
      </w:r>
      <w:r>
        <w:rPr>
          <w:spacing w:val="1"/>
          <w:sz w:val="28"/>
        </w:rPr>
        <w:t xml:space="preserve"> </w:t>
      </w:r>
      <w:r>
        <w:rPr>
          <w:sz w:val="28"/>
        </w:rPr>
        <w:t>Книга</w:t>
      </w:r>
      <w:r>
        <w:rPr>
          <w:spacing w:val="1"/>
          <w:sz w:val="28"/>
        </w:rPr>
        <w:t xml:space="preserve"> </w:t>
      </w:r>
      <w:r>
        <w:rPr>
          <w:sz w:val="28"/>
        </w:rPr>
        <w:t>3</w:t>
      </w:r>
      <w:r>
        <w:rPr>
          <w:spacing w:val="1"/>
          <w:sz w:val="28"/>
        </w:rPr>
        <w:t xml:space="preserve"> </w:t>
      </w:r>
      <w:r>
        <w:rPr>
          <w:sz w:val="28"/>
        </w:rPr>
        <w:t>«Гидрогеологические</w:t>
      </w:r>
      <w:r>
        <w:rPr>
          <w:spacing w:val="1"/>
          <w:sz w:val="28"/>
        </w:rPr>
        <w:t xml:space="preserve"> </w:t>
      </w:r>
      <w:r>
        <w:rPr>
          <w:sz w:val="28"/>
        </w:rPr>
        <w:t>и</w:t>
      </w:r>
      <w:r>
        <w:rPr>
          <w:spacing w:val="1"/>
          <w:sz w:val="28"/>
        </w:rPr>
        <w:t xml:space="preserve"> </w:t>
      </w:r>
      <w:r>
        <w:rPr>
          <w:sz w:val="28"/>
        </w:rPr>
        <w:t>инженерно-геологические</w:t>
      </w:r>
      <w:r>
        <w:rPr>
          <w:spacing w:val="-67"/>
          <w:sz w:val="28"/>
        </w:rPr>
        <w:t xml:space="preserve"> </w:t>
      </w:r>
      <w:r>
        <w:rPr>
          <w:sz w:val="28"/>
        </w:rPr>
        <w:t>условия</w:t>
      </w:r>
      <w:r>
        <w:rPr>
          <w:spacing w:val="1"/>
          <w:sz w:val="28"/>
        </w:rPr>
        <w:t xml:space="preserve"> </w:t>
      </w:r>
      <w:r>
        <w:rPr>
          <w:sz w:val="28"/>
        </w:rPr>
        <w:t>участка</w:t>
      </w:r>
      <w:r>
        <w:rPr>
          <w:spacing w:val="1"/>
          <w:sz w:val="28"/>
        </w:rPr>
        <w:t xml:space="preserve"> </w:t>
      </w:r>
      <w:r>
        <w:rPr>
          <w:sz w:val="28"/>
        </w:rPr>
        <w:t>1.</w:t>
      </w:r>
      <w:r>
        <w:rPr>
          <w:spacing w:val="1"/>
          <w:sz w:val="28"/>
        </w:rPr>
        <w:t xml:space="preserve"> </w:t>
      </w:r>
      <w:r>
        <w:rPr>
          <w:sz w:val="28"/>
        </w:rPr>
        <w:t>Методика</w:t>
      </w:r>
      <w:r>
        <w:rPr>
          <w:spacing w:val="1"/>
          <w:sz w:val="28"/>
        </w:rPr>
        <w:t xml:space="preserve"> </w:t>
      </w:r>
      <w:r>
        <w:rPr>
          <w:sz w:val="28"/>
        </w:rPr>
        <w:t>работ.</w:t>
      </w:r>
      <w:r>
        <w:rPr>
          <w:spacing w:val="1"/>
          <w:sz w:val="28"/>
        </w:rPr>
        <w:t xml:space="preserve"> </w:t>
      </w:r>
      <w:r>
        <w:rPr>
          <w:sz w:val="28"/>
        </w:rPr>
        <w:t>Текстовые</w:t>
      </w:r>
      <w:r>
        <w:rPr>
          <w:spacing w:val="1"/>
          <w:sz w:val="28"/>
        </w:rPr>
        <w:t xml:space="preserve"> </w:t>
      </w:r>
      <w:r>
        <w:rPr>
          <w:sz w:val="28"/>
        </w:rPr>
        <w:t>приложения»</w:t>
      </w:r>
      <w:r>
        <w:rPr>
          <w:spacing w:val="1"/>
          <w:sz w:val="28"/>
        </w:rPr>
        <w:t xml:space="preserve"> </w:t>
      </w:r>
      <w:r>
        <w:rPr>
          <w:sz w:val="28"/>
        </w:rPr>
        <w:t>к</w:t>
      </w:r>
      <w:r>
        <w:rPr>
          <w:spacing w:val="1"/>
          <w:sz w:val="28"/>
        </w:rPr>
        <w:t xml:space="preserve"> </w:t>
      </w:r>
      <w:r>
        <w:rPr>
          <w:sz w:val="28"/>
        </w:rPr>
        <w:t>Отчету</w:t>
      </w:r>
      <w:r>
        <w:rPr>
          <w:spacing w:val="1"/>
          <w:sz w:val="28"/>
        </w:rPr>
        <w:t xml:space="preserve"> </w:t>
      </w:r>
      <w:r>
        <w:rPr>
          <w:sz w:val="28"/>
        </w:rPr>
        <w:t>по</w:t>
      </w:r>
      <w:r>
        <w:rPr>
          <w:spacing w:val="1"/>
          <w:sz w:val="28"/>
        </w:rPr>
        <w:t xml:space="preserve"> </w:t>
      </w:r>
      <w:r>
        <w:rPr>
          <w:sz w:val="28"/>
        </w:rPr>
        <w:t>результатам</w:t>
      </w:r>
      <w:r>
        <w:rPr>
          <w:spacing w:val="-2"/>
          <w:sz w:val="28"/>
        </w:rPr>
        <w:t xml:space="preserve"> </w:t>
      </w:r>
      <w:r>
        <w:rPr>
          <w:sz w:val="28"/>
        </w:rPr>
        <w:t>разведки,</w:t>
      </w:r>
      <w:r>
        <w:rPr>
          <w:spacing w:val="-2"/>
          <w:sz w:val="28"/>
        </w:rPr>
        <w:t xml:space="preserve"> </w:t>
      </w:r>
      <w:r>
        <w:rPr>
          <w:sz w:val="28"/>
        </w:rPr>
        <w:t>выполненном</w:t>
      </w:r>
      <w:r>
        <w:rPr>
          <w:spacing w:val="2"/>
          <w:sz w:val="28"/>
        </w:rPr>
        <w:t xml:space="preserve"> </w:t>
      </w:r>
      <w:r>
        <w:rPr>
          <w:sz w:val="28"/>
        </w:rPr>
        <w:t>ТОО</w:t>
      </w:r>
      <w:r>
        <w:rPr>
          <w:spacing w:val="-3"/>
          <w:sz w:val="28"/>
        </w:rPr>
        <w:t xml:space="preserve"> </w:t>
      </w:r>
      <w:r>
        <w:rPr>
          <w:sz w:val="28"/>
        </w:rPr>
        <w:t>«ВерШИна»</w:t>
      </w:r>
      <w:r>
        <w:rPr>
          <w:spacing w:val="-1"/>
          <w:sz w:val="28"/>
        </w:rPr>
        <w:t xml:space="preserve"> </w:t>
      </w:r>
      <w:r>
        <w:rPr>
          <w:sz w:val="28"/>
        </w:rPr>
        <w:t>в</w:t>
      </w:r>
      <w:r>
        <w:rPr>
          <w:spacing w:val="-2"/>
          <w:sz w:val="28"/>
        </w:rPr>
        <w:t xml:space="preserve"> </w:t>
      </w:r>
      <w:r>
        <w:rPr>
          <w:sz w:val="28"/>
        </w:rPr>
        <w:t>2013</w:t>
      </w:r>
      <w:r>
        <w:rPr>
          <w:spacing w:val="1"/>
          <w:sz w:val="28"/>
        </w:rPr>
        <w:t xml:space="preserve"> </w:t>
      </w:r>
      <w:r>
        <w:rPr>
          <w:sz w:val="28"/>
        </w:rPr>
        <w:t>году.</w:t>
      </w:r>
    </w:p>
    <w:p w:rsidR="004765B5" w:rsidRDefault="004765B5" w:rsidP="004765B5">
      <w:pPr>
        <w:pStyle w:val="TableParagraph"/>
        <w:keepNext/>
        <w:spacing w:after="19"/>
        <w:ind w:right="-2"/>
      </w:pPr>
      <w:r>
        <w:rPr>
          <w:noProof/>
          <w:sz w:val="20"/>
          <w:lang w:eastAsia="ru-RU"/>
        </w:rPr>
        <w:drawing>
          <wp:inline distT="0" distB="0" distL="0" distR="0" wp14:anchorId="6842AC5C" wp14:editId="60DB3523">
            <wp:extent cx="6092825" cy="4400550"/>
            <wp:effectExtent l="0" t="0" r="3175" b="0"/>
            <wp:docPr id="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jpeg"/>
                    <pic:cNvPicPr/>
                  </pic:nvPicPr>
                  <pic:blipFill>
                    <a:blip r:embed="rId4" cstate="print"/>
                    <a:stretch>
                      <a:fillRect/>
                    </a:stretch>
                  </pic:blipFill>
                  <pic:spPr>
                    <a:xfrm>
                      <a:off x="0" y="0"/>
                      <a:ext cx="6092825" cy="4400550"/>
                    </a:xfrm>
                    <a:prstGeom prst="rect">
                      <a:avLst/>
                    </a:prstGeom>
                  </pic:spPr>
                </pic:pic>
              </a:graphicData>
            </a:graphic>
          </wp:inline>
        </w:drawing>
      </w:r>
    </w:p>
    <w:p w:rsidR="004765B5" w:rsidRPr="002D4C24" w:rsidRDefault="004765B5" w:rsidP="004765B5">
      <w:pPr>
        <w:pStyle w:val="a5"/>
        <w:spacing w:line="240" w:lineRule="auto"/>
        <w:rPr>
          <w:b/>
          <w:sz w:val="28"/>
          <w:szCs w:val="28"/>
        </w:rPr>
      </w:pPr>
      <w:bookmarkStart w:id="2" w:name="_Toc178440867"/>
      <w:r w:rsidRPr="002D4C24">
        <w:rPr>
          <w:b/>
        </w:rPr>
        <w:t xml:space="preserve">Рисунок </w:t>
      </w:r>
      <w:r>
        <w:rPr>
          <w:b/>
        </w:rPr>
        <w:fldChar w:fldCharType="begin"/>
      </w:r>
      <w:r>
        <w:rPr>
          <w:b/>
        </w:rPr>
        <w:instrText xml:space="preserve"> STYLEREF 1 \s </w:instrText>
      </w:r>
      <w:r>
        <w:rPr>
          <w:b/>
        </w:rPr>
        <w:fldChar w:fldCharType="separate"/>
      </w:r>
      <w:r>
        <w:rPr>
          <w:b/>
          <w:noProof/>
        </w:rPr>
        <w:t>9.1</w:t>
      </w:r>
      <w:r>
        <w:rPr>
          <w:b/>
        </w:rPr>
        <w:fldChar w:fldCharType="end"/>
      </w:r>
      <w:r>
        <w:rPr>
          <w:b/>
        </w:rPr>
        <w:noBreakHyphen/>
      </w:r>
      <w:r>
        <w:rPr>
          <w:b/>
        </w:rPr>
        <w:fldChar w:fldCharType="begin"/>
      </w:r>
      <w:r>
        <w:rPr>
          <w:b/>
        </w:rPr>
        <w:instrText xml:space="preserve"> SEQ Рисунок \* ARABIC \s 1 </w:instrText>
      </w:r>
      <w:r>
        <w:rPr>
          <w:b/>
        </w:rPr>
        <w:fldChar w:fldCharType="separate"/>
      </w:r>
      <w:r>
        <w:rPr>
          <w:b/>
          <w:noProof/>
        </w:rPr>
        <w:t>1</w:t>
      </w:r>
      <w:r>
        <w:rPr>
          <w:b/>
        </w:rPr>
        <w:fldChar w:fldCharType="end"/>
      </w:r>
      <w:r w:rsidRPr="002D4C24">
        <w:rPr>
          <w:b/>
        </w:rPr>
        <w:t xml:space="preserve"> Схема структурно-гидрогеологического районирования Шу-Сарысуйского артезианского бассейна. Структурные элементы</w:t>
      </w:r>
      <w:bookmarkEnd w:id="2"/>
    </w:p>
    <w:p w:rsidR="004765B5" w:rsidRPr="004765B5" w:rsidRDefault="004765B5" w:rsidP="004765B5">
      <w:pPr>
        <w:pStyle w:val="a3"/>
        <w:ind w:left="0" w:firstLine="567"/>
        <w:rPr>
          <w:sz w:val="28"/>
          <w:szCs w:val="28"/>
        </w:rPr>
      </w:pPr>
      <w:bookmarkStart w:id="3" w:name="_GoBack"/>
      <w:bookmarkEnd w:id="3"/>
    </w:p>
    <w:p w:rsidR="001B13A4" w:rsidRPr="004765B5" w:rsidRDefault="001B13A4" w:rsidP="004765B5">
      <w:pPr>
        <w:ind w:firstLine="567"/>
        <w:rPr>
          <w:sz w:val="28"/>
          <w:szCs w:val="28"/>
        </w:rPr>
      </w:pPr>
    </w:p>
    <w:sectPr w:rsidR="001B13A4" w:rsidRPr="00476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E7"/>
    <w:rsid w:val="001B13A4"/>
    <w:rsid w:val="004765B5"/>
    <w:rsid w:val="00572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FFB12-1885-4A27-8854-C01F587C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765B5"/>
    <w:pPr>
      <w:widowControl w:val="0"/>
      <w:autoSpaceDE w:val="0"/>
      <w:autoSpaceDN w:val="0"/>
      <w:spacing w:after="0" w:line="240" w:lineRule="auto"/>
    </w:pPr>
    <w:rPr>
      <w:rFonts w:ascii="Times New Roman" w:eastAsia="Times New Roman" w:hAnsi="Times New Roman" w:cs="Times New Roman"/>
    </w:rPr>
  </w:style>
  <w:style w:type="paragraph" w:styleId="4">
    <w:name w:val="heading 4"/>
    <w:basedOn w:val="a"/>
    <w:link w:val="40"/>
    <w:qFormat/>
    <w:rsid w:val="004765B5"/>
    <w:pPr>
      <w:ind w:left="718"/>
      <w:jc w:val="both"/>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765B5"/>
    <w:rPr>
      <w:rFonts w:ascii="Times New Roman" w:eastAsia="Times New Roman" w:hAnsi="Times New Roman" w:cs="Times New Roman"/>
      <w:b/>
      <w:bCs/>
      <w:sz w:val="26"/>
      <w:szCs w:val="26"/>
    </w:rPr>
  </w:style>
  <w:style w:type="paragraph" w:styleId="a3">
    <w:name w:val="Body Text"/>
    <w:aliases w:val="Основной текст1,Основной текст Знак Знак Знак Знак Знак Знак Знак Знак Знак Знак Знак Знак1,Основной текст Знак Знак Знак Знак1,Основной текст Знак Знак Знак Знак Знак Знак Знак Знак Знак 1 Знак,Основной текст11 Знак Знак"/>
    <w:basedOn w:val="a"/>
    <w:link w:val="1"/>
    <w:uiPriority w:val="1"/>
    <w:qFormat/>
    <w:rsid w:val="004765B5"/>
    <w:pPr>
      <w:ind w:left="142"/>
      <w:jc w:val="both"/>
    </w:pPr>
    <w:rPr>
      <w:sz w:val="26"/>
      <w:szCs w:val="26"/>
    </w:rPr>
  </w:style>
  <w:style w:type="character" w:customStyle="1" w:styleId="a4">
    <w:name w:val="Основной текст Знак"/>
    <w:basedOn w:val="a0"/>
    <w:uiPriority w:val="99"/>
    <w:semiHidden/>
    <w:rsid w:val="004765B5"/>
    <w:rPr>
      <w:rFonts w:ascii="Times New Roman" w:eastAsia="Times New Roman" w:hAnsi="Times New Roman" w:cs="Times New Roman"/>
    </w:rPr>
  </w:style>
  <w:style w:type="paragraph" w:customStyle="1" w:styleId="TableParagraph">
    <w:name w:val="Table Paragraph"/>
    <w:basedOn w:val="a"/>
    <w:uiPriority w:val="1"/>
    <w:qFormat/>
    <w:rsid w:val="004765B5"/>
  </w:style>
  <w:style w:type="character" w:customStyle="1" w:styleId="1">
    <w:name w:val="Основной текст Знак1"/>
    <w:aliases w:val="Основной текст1 Знак,Основной текст Знак Знак Знак Знак Знак Знак Знак Знак Знак Знак Знак Знак1 Знак1,Основной текст Знак Знак Знак Знак1 Знак1,Основной текст Знак Знак Знак Знак Знак Знак Знак Знак Знак 1 Знак Знак1"/>
    <w:basedOn w:val="a0"/>
    <w:link w:val="a3"/>
    <w:uiPriority w:val="1"/>
    <w:rsid w:val="004765B5"/>
    <w:rPr>
      <w:rFonts w:ascii="Times New Roman" w:eastAsia="Times New Roman" w:hAnsi="Times New Roman" w:cs="Times New Roman"/>
      <w:sz w:val="26"/>
      <w:szCs w:val="26"/>
    </w:rPr>
  </w:style>
  <w:style w:type="paragraph" w:styleId="a5">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3"/>
    <w:next w:val="a3"/>
    <w:link w:val="2"/>
    <w:uiPriority w:val="35"/>
    <w:qFormat/>
    <w:rsid w:val="004765B5"/>
    <w:pPr>
      <w:widowControl/>
      <w:tabs>
        <w:tab w:val="left" w:pos="360"/>
        <w:tab w:val="right" w:pos="9356"/>
      </w:tabs>
      <w:autoSpaceDE/>
      <w:autoSpaceDN/>
      <w:spacing w:after="500" w:line="500" w:lineRule="atLeast"/>
      <w:ind w:left="0"/>
      <w:jc w:val="center"/>
    </w:pPr>
    <w:rPr>
      <w:sz w:val="22"/>
      <w:szCs w:val="20"/>
      <w:lang w:eastAsia="ru-RU"/>
    </w:rPr>
  </w:style>
  <w:style w:type="character" w:customStyle="1" w:styleId="2">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link w:val="a5"/>
    <w:uiPriority w:val="35"/>
    <w:rsid w:val="004765B5"/>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7294</Characters>
  <Application>Microsoft Office Word</Application>
  <DocSecurity>0</DocSecurity>
  <Lines>60</Lines>
  <Paragraphs>17</Paragraphs>
  <ScaleCrop>false</ScaleCrop>
  <Company>SPecialiST RePack</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2026-04-27T04:14:00Z</dcterms:created>
  <dcterms:modified xsi:type="dcterms:W3CDTF">2026-04-27T04:16:00Z</dcterms:modified>
</cp:coreProperties>
</file>