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92D9" w14:textId="26756B6C" w:rsidR="00BB02E1" w:rsidRPr="00BB02E1" w:rsidRDefault="00BD7142" w:rsidP="00BB0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Нетехническое резюме</w:t>
      </w:r>
    </w:p>
    <w:p w14:paraId="473A642D" w14:textId="77777777" w:rsidR="00BB02E1" w:rsidRDefault="00BB02E1" w:rsidP="00BB0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B02E1">
        <w:rPr>
          <w:rFonts w:ascii="Times New Roman" w:hAnsi="Times New Roman" w:cs="Times New Roman"/>
          <w:b/>
          <w:sz w:val="24"/>
          <w:szCs w:val="24"/>
        </w:rPr>
        <w:t xml:space="preserve">Строительство АГЗУ ЗУ-3Б, ЗУ-15, ЗУ-27В, ЗУ-28Б и ЗУ-34 на м/р </w:t>
      </w:r>
      <w:proofErr w:type="spellStart"/>
      <w:r w:rsidRPr="00BB02E1">
        <w:rPr>
          <w:rFonts w:ascii="Times New Roman" w:hAnsi="Times New Roman" w:cs="Times New Roman"/>
          <w:b/>
          <w:sz w:val="24"/>
          <w:szCs w:val="24"/>
        </w:rPr>
        <w:t>Жетыбайской</w:t>
      </w:r>
      <w:proofErr w:type="spellEnd"/>
      <w:r w:rsidRPr="00BB02E1">
        <w:rPr>
          <w:rFonts w:ascii="Times New Roman" w:hAnsi="Times New Roman" w:cs="Times New Roman"/>
          <w:b/>
          <w:sz w:val="24"/>
          <w:szCs w:val="24"/>
        </w:rPr>
        <w:t xml:space="preserve"> группы».</w:t>
      </w:r>
    </w:p>
    <w:p w14:paraId="2621E7EB" w14:textId="77777777" w:rsidR="00BB02E1" w:rsidRPr="00BB02E1" w:rsidRDefault="00BB02E1" w:rsidP="00BB0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EC2B2D" w14:textId="77777777" w:rsidR="004462EE" w:rsidRPr="00FF7777" w:rsidRDefault="004462EE" w:rsidP="00FF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777">
        <w:rPr>
          <w:rFonts w:ascii="Times New Roman" w:hAnsi="Times New Roman" w:cs="Times New Roman"/>
          <w:sz w:val="24"/>
          <w:szCs w:val="24"/>
        </w:rPr>
        <w:t>Район строительства запроектированных объектов находится на территории действующих месторождений ПУ «</w:t>
      </w:r>
      <w:r w:rsidRPr="00FF7777">
        <w:rPr>
          <w:rFonts w:ascii="Times New Roman" w:hAnsi="Times New Roman" w:cs="Times New Roman"/>
          <w:sz w:val="24"/>
          <w:szCs w:val="24"/>
          <w:lang w:val="kk-KZ"/>
        </w:rPr>
        <w:t>Жетыбаймунагаз»:</w:t>
      </w:r>
      <w:r w:rsidRPr="00FF7777">
        <w:rPr>
          <w:rFonts w:ascii="Times New Roman" w:hAnsi="Times New Roman" w:cs="Times New Roman"/>
          <w:sz w:val="24"/>
          <w:szCs w:val="24"/>
        </w:rPr>
        <w:t xml:space="preserve"> месторождение «</w:t>
      </w:r>
      <w:r w:rsidRPr="00FF7777">
        <w:rPr>
          <w:rFonts w:ascii="Times New Roman" w:hAnsi="Times New Roman" w:cs="Times New Roman"/>
          <w:sz w:val="24"/>
          <w:szCs w:val="24"/>
          <w:lang w:val="kk-KZ"/>
        </w:rPr>
        <w:t>Жетыбай»;</w:t>
      </w:r>
      <w:r w:rsidRPr="00FF7777">
        <w:rPr>
          <w:rFonts w:ascii="Times New Roman" w:hAnsi="Times New Roman" w:cs="Times New Roman"/>
          <w:sz w:val="24"/>
          <w:szCs w:val="24"/>
        </w:rPr>
        <w:t xml:space="preserve"> месторождение «</w:t>
      </w:r>
      <w:r w:rsidR="004875E8" w:rsidRPr="00FF7777">
        <w:rPr>
          <w:rFonts w:ascii="Times New Roman" w:hAnsi="Times New Roman" w:cs="Times New Roman"/>
          <w:sz w:val="24"/>
          <w:szCs w:val="24"/>
          <w:lang w:val="kk-KZ"/>
        </w:rPr>
        <w:t xml:space="preserve">Асар». </w:t>
      </w:r>
      <w:r w:rsidRPr="00FF7777">
        <w:rPr>
          <w:rFonts w:ascii="Times New Roman" w:hAnsi="Times New Roman" w:cs="Times New Roman"/>
          <w:sz w:val="24"/>
          <w:szCs w:val="24"/>
        </w:rPr>
        <w:t xml:space="preserve">В </w:t>
      </w:r>
      <w:r w:rsidRPr="00FF777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F7777">
        <w:rPr>
          <w:rFonts w:ascii="Times New Roman" w:hAnsi="Times New Roman" w:cs="Times New Roman"/>
          <w:sz w:val="24"/>
          <w:szCs w:val="24"/>
        </w:rPr>
        <w:t>дми</w:t>
      </w:r>
      <w:r w:rsidRPr="00FF7777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FF777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F777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F7777">
        <w:rPr>
          <w:rFonts w:ascii="Times New Roman" w:hAnsi="Times New Roman" w:cs="Times New Roman"/>
          <w:sz w:val="24"/>
          <w:szCs w:val="24"/>
        </w:rPr>
        <w:t>тр</w:t>
      </w:r>
      <w:r w:rsidRPr="00FF777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F7777">
        <w:rPr>
          <w:rFonts w:ascii="Times New Roman" w:hAnsi="Times New Roman" w:cs="Times New Roman"/>
          <w:sz w:val="24"/>
          <w:szCs w:val="24"/>
        </w:rPr>
        <w:t>т</w:t>
      </w:r>
      <w:r w:rsidRPr="00FF777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F777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F777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F7777">
        <w:rPr>
          <w:rFonts w:ascii="Times New Roman" w:hAnsi="Times New Roman" w:cs="Times New Roman"/>
          <w:sz w:val="24"/>
          <w:szCs w:val="24"/>
        </w:rPr>
        <w:t>ом о</w:t>
      </w:r>
      <w:r w:rsidR="004875E8" w:rsidRPr="00FF7777">
        <w:rPr>
          <w:rFonts w:ascii="Times New Roman" w:hAnsi="Times New Roman" w:cs="Times New Roman"/>
          <w:sz w:val="24"/>
          <w:szCs w:val="24"/>
        </w:rPr>
        <w:t>т</w:t>
      </w:r>
      <w:r w:rsidRPr="00FF7777">
        <w:rPr>
          <w:rFonts w:ascii="Times New Roman" w:hAnsi="Times New Roman" w:cs="Times New Roman"/>
          <w:sz w:val="24"/>
          <w:szCs w:val="24"/>
        </w:rPr>
        <w:t>ношении</w:t>
      </w:r>
      <w:r w:rsidRPr="00FF777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F7777">
        <w:rPr>
          <w:rFonts w:ascii="Times New Roman" w:hAnsi="Times New Roman" w:cs="Times New Roman"/>
          <w:spacing w:val="31"/>
          <w:sz w:val="24"/>
          <w:szCs w:val="24"/>
        </w:rPr>
        <w:t xml:space="preserve">входящих </w:t>
      </w:r>
      <w:r w:rsidRPr="00FF7777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Pr="00FF7777">
        <w:rPr>
          <w:rFonts w:ascii="Times New Roman" w:hAnsi="Times New Roman" w:cs="Times New Roman"/>
          <w:sz w:val="24"/>
          <w:szCs w:val="24"/>
          <w:lang w:val="kk-KZ"/>
        </w:rPr>
        <w:t>Каракиянского и Мангистауского</w:t>
      </w:r>
      <w:r w:rsidR="003705A9" w:rsidRPr="00FF7777">
        <w:rPr>
          <w:rFonts w:ascii="Times New Roman" w:hAnsi="Times New Roman" w:cs="Times New Roman"/>
          <w:sz w:val="24"/>
          <w:szCs w:val="24"/>
        </w:rPr>
        <w:t xml:space="preserve"> районов</w:t>
      </w:r>
      <w:r w:rsidRPr="00FF7777">
        <w:rPr>
          <w:rFonts w:ascii="Times New Roman" w:hAnsi="Times New Roman" w:cs="Times New Roman"/>
          <w:sz w:val="24"/>
          <w:szCs w:val="24"/>
        </w:rPr>
        <w:t xml:space="preserve"> </w:t>
      </w:r>
      <w:r w:rsidRPr="00FF7777">
        <w:rPr>
          <w:rFonts w:ascii="Times New Roman" w:hAnsi="Times New Roman" w:cs="Times New Roman"/>
          <w:sz w:val="24"/>
          <w:szCs w:val="24"/>
          <w:lang w:val="kk-KZ"/>
        </w:rPr>
        <w:t>Мангистауской</w:t>
      </w:r>
      <w:r w:rsidRPr="00FF7777">
        <w:rPr>
          <w:rFonts w:ascii="Times New Roman" w:hAnsi="Times New Roman" w:cs="Times New Roman"/>
          <w:sz w:val="24"/>
          <w:szCs w:val="24"/>
        </w:rPr>
        <w:t xml:space="preserve"> области РК.</w:t>
      </w:r>
    </w:p>
    <w:p w14:paraId="79412799" w14:textId="77777777" w:rsidR="004462EE" w:rsidRPr="00FF7777" w:rsidRDefault="004462EE" w:rsidP="00FF7777">
      <w:pPr>
        <w:pStyle w:val="Default"/>
      </w:pPr>
      <w:r w:rsidRPr="00FF7777">
        <w:t xml:space="preserve">Ближайшими населёнными пунктами от м/р Жетыбай, являются </w:t>
      </w:r>
      <w:r w:rsidRPr="00FF7777">
        <w:rPr>
          <w:lang w:val="kk-KZ"/>
        </w:rPr>
        <w:t>пос.Жетыбай</w:t>
      </w:r>
      <w:r w:rsidRPr="00FF7777">
        <w:t>-</w:t>
      </w:r>
      <w:smartTag w:uri="urn:schemas-microsoft-com:office:smarttags" w:element="metricconverter">
        <w:smartTagPr>
          <w:attr w:name="ProductID" w:val="13 км"/>
        </w:smartTagPr>
        <w:r w:rsidRPr="00FF7777">
          <w:t>13 км</w:t>
        </w:r>
      </w:smartTag>
      <w:r w:rsidRPr="00FF7777">
        <w:t xml:space="preserve"> и </w:t>
      </w:r>
      <w:r w:rsidRPr="00FF7777">
        <w:rPr>
          <w:lang w:val="kk-KZ"/>
        </w:rPr>
        <w:t>пос.Мунайши</w:t>
      </w:r>
      <w:r w:rsidRPr="00FF7777">
        <w:t xml:space="preserve">–6км. </w:t>
      </w:r>
      <w:r w:rsidR="00FF7777" w:rsidRPr="00FF7777">
        <w:t>Ближайший водный объект – Каспийское море, находится на расстоянии 53 км.</w:t>
      </w:r>
    </w:p>
    <w:p w14:paraId="3625651B" w14:textId="77777777" w:rsidR="00FF7777" w:rsidRPr="00BB02E1" w:rsidRDefault="00FF7777" w:rsidP="00BD71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B02E1">
        <w:rPr>
          <w:rFonts w:ascii="Times New Roman" w:hAnsi="Times New Roman" w:cs="Times New Roman"/>
          <w:color w:val="000000"/>
          <w:sz w:val="24"/>
          <w:szCs w:val="24"/>
        </w:rPr>
        <w:t xml:space="preserve">Проектными решениями предусматривается строительство следующих объектов и сооружений; </w:t>
      </w:r>
    </w:p>
    <w:p w14:paraId="53A483EA" w14:textId="77777777" w:rsidR="00FF7777" w:rsidRPr="00BB02E1" w:rsidRDefault="00FF7777" w:rsidP="00FF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02E1">
        <w:rPr>
          <w:rFonts w:ascii="Times New Roman" w:hAnsi="Times New Roman" w:cs="Times New Roman"/>
          <w:color w:val="000000"/>
          <w:sz w:val="24"/>
          <w:szCs w:val="24"/>
        </w:rPr>
        <w:t xml:space="preserve">- замерные установки: ЗУ-3Б, ЗУ-15, ЗУ-27В, ЗУ-28Б и ЗУ-34; </w:t>
      </w:r>
    </w:p>
    <w:p w14:paraId="6965904E" w14:textId="77777777" w:rsidR="00FF7777" w:rsidRPr="00BB02E1" w:rsidRDefault="00FF7777" w:rsidP="00FF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02E1">
        <w:rPr>
          <w:rFonts w:ascii="Times New Roman" w:hAnsi="Times New Roman" w:cs="Times New Roman"/>
          <w:color w:val="000000"/>
          <w:sz w:val="24"/>
          <w:szCs w:val="24"/>
        </w:rPr>
        <w:t xml:space="preserve">- технологические трубопроводы; </w:t>
      </w:r>
    </w:p>
    <w:p w14:paraId="785DFA8A" w14:textId="77777777" w:rsidR="00FF7777" w:rsidRPr="00BB02E1" w:rsidRDefault="00FF7777" w:rsidP="00FF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02E1">
        <w:rPr>
          <w:rFonts w:ascii="Times New Roman" w:hAnsi="Times New Roman" w:cs="Times New Roman"/>
          <w:color w:val="000000"/>
          <w:sz w:val="24"/>
          <w:szCs w:val="24"/>
        </w:rPr>
        <w:t xml:space="preserve">-выкидные линии; </w:t>
      </w:r>
    </w:p>
    <w:p w14:paraId="48618A27" w14:textId="77777777" w:rsidR="00FF7777" w:rsidRPr="00BB02E1" w:rsidRDefault="00FF7777" w:rsidP="00FF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02E1">
        <w:rPr>
          <w:rFonts w:ascii="Times New Roman" w:hAnsi="Times New Roman" w:cs="Times New Roman"/>
          <w:color w:val="000000"/>
          <w:sz w:val="24"/>
          <w:szCs w:val="24"/>
        </w:rPr>
        <w:t xml:space="preserve">-нефтяные коллектора; </w:t>
      </w:r>
    </w:p>
    <w:p w14:paraId="60FDC41F" w14:textId="77777777" w:rsidR="00FF7777" w:rsidRPr="004D2105" w:rsidRDefault="00FF7777" w:rsidP="00FF7777">
      <w:pPr>
        <w:pStyle w:val="Default"/>
        <w:jc w:val="both"/>
        <w:rPr>
          <w:bCs/>
        </w:rPr>
      </w:pPr>
      <w:r w:rsidRPr="00BB02E1">
        <w:t>- автоматизация и электроснабжение проектируемых объектов.</w:t>
      </w:r>
    </w:p>
    <w:p w14:paraId="0259BDD2" w14:textId="77777777" w:rsidR="003705A9" w:rsidRPr="003705A9" w:rsidRDefault="003705A9" w:rsidP="003705A9">
      <w:pPr>
        <w:pStyle w:val="Default"/>
        <w:jc w:val="both"/>
      </w:pPr>
      <w:r w:rsidRPr="003705A9">
        <w:t xml:space="preserve">Проектом предусматривается строительства замерных установок ЗУ-3Б, ЗУ-15, ЗУ-27В, ЗУ-28Б и ЗУ-34 на м/р Жетыбай. </w:t>
      </w:r>
    </w:p>
    <w:p w14:paraId="47D3CBA0" w14:textId="77777777" w:rsidR="004B72A7" w:rsidRPr="003705A9" w:rsidRDefault="003705A9" w:rsidP="00370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5A9">
        <w:rPr>
          <w:rFonts w:ascii="Times New Roman" w:hAnsi="Times New Roman" w:cs="Times New Roman"/>
          <w:sz w:val="24"/>
          <w:szCs w:val="24"/>
        </w:rPr>
        <w:t>Размещение ЗУ-3Б, ЗУ-15, ЗУ-27В, ЗУ-28Б и ЗУ-34 решалось на основании размещения существующих и вновь планируемых к бурению скважин.</w:t>
      </w:r>
    </w:p>
    <w:p w14:paraId="233784A8" w14:textId="77777777" w:rsidR="003705A9" w:rsidRPr="003705A9" w:rsidRDefault="003705A9" w:rsidP="003705A9">
      <w:pPr>
        <w:pStyle w:val="Default"/>
        <w:jc w:val="both"/>
      </w:pPr>
      <w:r w:rsidRPr="003705A9">
        <w:t xml:space="preserve">В целом проект предусматривает строительство: </w:t>
      </w:r>
    </w:p>
    <w:p w14:paraId="23E8EF1C" w14:textId="77777777" w:rsidR="003705A9" w:rsidRPr="003705A9" w:rsidRDefault="003705A9" w:rsidP="003705A9">
      <w:pPr>
        <w:pStyle w:val="Default"/>
        <w:jc w:val="both"/>
      </w:pPr>
      <w:r w:rsidRPr="003705A9">
        <w:t xml:space="preserve">-замерной установки ЗУ-3Б; </w:t>
      </w:r>
    </w:p>
    <w:p w14:paraId="3A29C2FD" w14:textId="77777777" w:rsidR="003705A9" w:rsidRPr="003705A9" w:rsidRDefault="003705A9" w:rsidP="003705A9">
      <w:pPr>
        <w:pStyle w:val="Default"/>
        <w:jc w:val="both"/>
      </w:pPr>
      <w:r w:rsidRPr="003705A9">
        <w:t xml:space="preserve">-нефтяного и резервного коллектора от ЗУ-3Б до ГУ-3 </w:t>
      </w:r>
      <w:proofErr w:type="spellStart"/>
      <w:proofErr w:type="gramStart"/>
      <w:r w:rsidRPr="003705A9">
        <w:t>Асар</w:t>
      </w:r>
      <w:proofErr w:type="spellEnd"/>
      <w:r w:rsidRPr="003705A9">
        <w:t xml:space="preserve"> ;</w:t>
      </w:r>
      <w:proofErr w:type="gramEnd"/>
      <w:r w:rsidRPr="003705A9">
        <w:t xml:space="preserve"> </w:t>
      </w:r>
    </w:p>
    <w:p w14:paraId="6F2A3821" w14:textId="77777777" w:rsidR="003705A9" w:rsidRPr="003705A9" w:rsidRDefault="003705A9" w:rsidP="003705A9">
      <w:pPr>
        <w:pStyle w:val="Default"/>
        <w:jc w:val="both"/>
      </w:pPr>
      <w:r w:rsidRPr="003705A9">
        <w:t xml:space="preserve">-выкидных линий от действующих скважин №№ 901,402,401,64,320,409,408,407 к ЗУ-3Б; </w:t>
      </w:r>
    </w:p>
    <w:p w14:paraId="41B82A1F" w14:textId="77777777" w:rsidR="003705A9" w:rsidRPr="003705A9" w:rsidRDefault="003705A9" w:rsidP="003705A9">
      <w:pPr>
        <w:pStyle w:val="Default"/>
        <w:jc w:val="both"/>
      </w:pPr>
      <w:r w:rsidRPr="003705A9">
        <w:t xml:space="preserve">-замерной установки ЗУ-15; </w:t>
      </w:r>
    </w:p>
    <w:p w14:paraId="5134C2E6" w14:textId="77777777" w:rsidR="003705A9" w:rsidRPr="003705A9" w:rsidRDefault="003705A9" w:rsidP="003705A9">
      <w:pPr>
        <w:pStyle w:val="Default"/>
        <w:jc w:val="both"/>
      </w:pPr>
      <w:r w:rsidRPr="003705A9">
        <w:t xml:space="preserve">- нефтяного и резервного коллектора от ЗУ-15 до ГУ-15 ЦДНГ-1; </w:t>
      </w:r>
    </w:p>
    <w:p w14:paraId="7025D103" w14:textId="77777777" w:rsidR="003705A9" w:rsidRPr="003705A9" w:rsidRDefault="003705A9" w:rsidP="003705A9">
      <w:pPr>
        <w:pStyle w:val="Default"/>
        <w:jc w:val="both"/>
      </w:pPr>
      <w:r w:rsidRPr="003705A9">
        <w:t xml:space="preserve">-выкидных линий от действующих скважин </w:t>
      </w:r>
    </w:p>
    <w:p w14:paraId="75D049A9" w14:textId="77777777" w:rsidR="003705A9" w:rsidRPr="003705A9" w:rsidRDefault="003705A9" w:rsidP="003705A9">
      <w:pPr>
        <w:pStyle w:val="Default"/>
        <w:jc w:val="both"/>
      </w:pPr>
      <w:r w:rsidRPr="003705A9">
        <w:t xml:space="preserve">№№ 5681,4932,843,4899,4493,5614,547,5333,5652,1207,2267,5000,4844 к ЗУ-15; </w:t>
      </w:r>
    </w:p>
    <w:p w14:paraId="52A6D60C" w14:textId="77777777" w:rsidR="003705A9" w:rsidRPr="003705A9" w:rsidRDefault="003705A9" w:rsidP="003705A9">
      <w:pPr>
        <w:pStyle w:val="Default"/>
        <w:jc w:val="both"/>
      </w:pPr>
      <w:r w:rsidRPr="003705A9">
        <w:t xml:space="preserve">-замерной установки ЗУ-27В; </w:t>
      </w:r>
    </w:p>
    <w:p w14:paraId="656E7BB9" w14:textId="77777777" w:rsidR="003705A9" w:rsidRPr="003705A9" w:rsidRDefault="003705A9" w:rsidP="003705A9">
      <w:pPr>
        <w:pStyle w:val="Default"/>
        <w:jc w:val="both"/>
      </w:pPr>
      <w:r w:rsidRPr="003705A9">
        <w:t xml:space="preserve">- нефтяного и резервного коллектора от ЗУ-27В до ГУ-27 ЦДНГ-1; </w:t>
      </w:r>
    </w:p>
    <w:p w14:paraId="5A8D6197" w14:textId="77777777" w:rsidR="003705A9" w:rsidRPr="003705A9" w:rsidRDefault="003705A9" w:rsidP="003705A9">
      <w:pPr>
        <w:pStyle w:val="Default"/>
        <w:jc w:val="both"/>
      </w:pPr>
      <w:r w:rsidRPr="003705A9">
        <w:t xml:space="preserve">-выкидных линий от действующих скважин </w:t>
      </w:r>
    </w:p>
    <w:p w14:paraId="7CE5C195" w14:textId="77777777" w:rsidR="003705A9" w:rsidRPr="003705A9" w:rsidRDefault="003705A9" w:rsidP="003705A9">
      <w:pPr>
        <w:pStyle w:val="Default"/>
        <w:jc w:val="both"/>
      </w:pPr>
      <w:r w:rsidRPr="003705A9">
        <w:t xml:space="preserve">№№ 2241,5607,2245,1060,5493,2533,4410,1163,4038,2246,2779,1951 до ЗУ-27В; </w:t>
      </w:r>
    </w:p>
    <w:p w14:paraId="15406845" w14:textId="77777777" w:rsidR="003705A9" w:rsidRPr="003705A9" w:rsidRDefault="003705A9" w:rsidP="003705A9">
      <w:pPr>
        <w:pStyle w:val="Default"/>
        <w:jc w:val="both"/>
      </w:pPr>
      <w:r w:rsidRPr="003705A9">
        <w:t xml:space="preserve">-замерной установки ЗУ-28Б; </w:t>
      </w:r>
    </w:p>
    <w:p w14:paraId="62ECCB59" w14:textId="77777777" w:rsidR="003705A9" w:rsidRPr="003705A9" w:rsidRDefault="003705A9" w:rsidP="003705A9">
      <w:pPr>
        <w:pStyle w:val="Default"/>
        <w:jc w:val="both"/>
      </w:pPr>
      <w:r w:rsidRPr="003705A9">
        <w:t xml:space="preserve">- нефтяного и резервного коллектора от ЗУ-28Б до ГУ-28 ЦДНГ-2; </w:t>
      </w:r>
    </w:p>
    <w:p w14:paraId="3141FC96" w14:textId="77777777" w:rsidR="003705A9" w:rsidRPr="003705A9" w:rsidRDefault="003705A9" w:rsidP="003705A9">
      <w:pPr>
        <w:pStyle w:val="Default"/>
        <w:jc w:val="both"/>
      </w:pPr>
      <w:r w:rsidRPr="003705A9">
        <w:t xml:space="preserve">-выкидных линий от действующих скважин </w:t>
      </w:r>
    </w:p>
    <w:p w14:paraId="4B83C582" w14:textId="77777777" w:rsidR="003705A9" w:rsidRPr="003705A9" w:rsidRDefault="003705A9" w:rsidP="003705A9">
      <w:pPr>
        <w:pStyle w:val="Default"/>
        <w:jc w:val="both"/>
      </w:pPr>
      <w:r w:rsidRPr="003705A9">
        <w:t xml:space="preserve">№№ 4972,5010,5687,4320,5616,5600 до ЗУ-28Б; </w:t>
      </w:r>
    </w:p>
    <w:p w14:paraId="193CDCDA" w14:textId="77777777" w:rsidR="003705A9" w:rsidRPr="003705A9" w:rsidRDefault="003705A9" w:rsidP="003705A9">
      <w:pPr>
        <w:pStyle w:val="Default"/>
        <w:jc w:val="both"/>
      </w:pPr>
      <w:r w:rsidRPr="003705A9">
        <w:t xml:space="preserve">-замерной установки ЗУ-34; </w:t>
      </w:r>
    </w:p>
    <w:p w14:paraId="4EF15BC1" w14:textId="77777777" w:rsidR="003705A9" w:rsidRPr="003705A9" w:rsidRDefault="003705A9" w:rsidP="003705A9">
      <w:pPr>
        <w:pStyle w:val="Default"/>
        <w:jc w:val="both"/>
      </w:pPr>
      <w:r w:rsidRPr="003705A9">
        <w:t xml:space="preserve">- нефтяного и резервного коллектора от ЗУ-34 до ГУ-34 ЦДНГ-2; </w:t>
      </w:r>
    </w:p>
    <w:p w14:paraId="1C59DCAC" w14:textId="77777777" w:rsidR="003705A9" w:rsidRPr="003705A9" w:rsidRDefault="003705A9" w:rsidP="003705A9">
      <w:pPr>
        <w:pStyle w:val="Default"/>
        <w:jc w:val="both"/>
      </w:pPr>
      <w:r w:rsidRPr="003705A9">
        <w:t xml:space="preserve">-выкидных линий от действующих скважин </w:t>
      </w:r>
    </w:p>
    <w:p w14:paraId="3E7378FE" w14:textId="77777777" w:rsidR="003705A9" w:rsidRPr="003705A9" w:rsidRDefault="003705A9" w:rsidP="00370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5A9">
        <w:rPr>
          <w:rFonts w:ascii="Times New Roman" w:hAnsi="Times New Roman" w:cs="Times New Roman"/>
          <w:sz w:val="24"/>
          <w:szCs w:val="24"/>
        </w:rPr>
        <w:t>№№1308,4839,5192,5270,4915,2895,5386,4446 до ЗУ-34.</w:t>
      </w:r>
    </w:p>
    <w:p w14:paraId="6EF57F30" w14:textId="77777777" w:rsidR="003705A9" w:rsidRDefault="00D27399" w:rsidP="00D2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99">
        <w:rPr>
          <w:rFonts w:ascii="Times New Roman" w:hAnsi="Times New Roman" w:cs="Times New Roman"/>
          <w:sz w:val="24"/>
          <w:szCs w:val="24"/>
        </w:rPr>
        <w:t>Для удобства ввода в эксплуатацию законченных строительством объектов, проектом предусмотрено выделение пусковых комплексов в следующем составе:</w:t>
      </w:r>
    </w:p>
    <w:p w14:paraId="5B1D4940" w14:textId="77777777" w:rsidR="00D27399" w:rsidRDefault="00D27399" w:rsidP="00D2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052"/>
        <w:gridCol w:w="5185"/>
        <w:gridCol w:w="1559"/>
        <w:gridCol w:w="1134"/>
      </w:tblGrid>
      <w:tr w:rsidR="00D27399" w:rsidRPr="0011428C" w14:paraId="745A420C" w14:textId="77777777" w:rsidTr="0073174E">
        <w:trPr>
          <w:trHeight w:val="204"/>
        </w:trPr>
        <w:tc>
          <w:tcPr>
            <w:tcW w:w="671" w:type="dxa"/>
          </w:tcPr>
          <w:p w14:paraId="0D8FFCFC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 xml:space="preserve">№ </w:t>
            </w:r>
          </w:p>
          <w:p w14:paraId="67E91621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 xml:space="preserve">п/п </w:t>
            </w:r>
          </w:p>
        </w:tc>
        <w:tc>
          <w:tcPr>
            <w:tcW w:w="1052" w:type="dxa"/>
          </w:tcPr>
          <w:p w14:paraId="7402CDDF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>№</w:t>
            </w:r>
          </w:p>
          <w:p w14:paraId="2AA0D4B5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 xml:space="preserve">ПК </w:t>
            </w:r>
          </w:p>
        </w:tc>
        <w:tc>
          <w:tcPr>
            <w:tcW w:w="5185" w:type="dxa"/>
          </w:tcPr>
          <w:p w14:paraId="770CDE6B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 xml:space="preserve">Номер скважины </w:t>
            </w:r>
          </w:p>
          <w:p w14:paraId="43BDB7B1" w14:textId="77777777" w:rsidR="00D27399" w:rsidRPr="0011428C" w:rsidRDefault="00D27399" w:rsidP="00D27399">
            <w:pPr>
              <w:spacing w:after="0"/>
              <w:ind w:left="-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3CCEDA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 xml:space="preserve">Номер ЗУ </w:t>
            </w:r>
          </w:p>
        </w:tc>
        <w:tc>
          <w:tcPr>
            <w:tcW w:w="1134" w:type="dxa"/>
          </w:tcPr>
          <w:p w14:paraId="17D85AF6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 xml:space="preserve">Длина, м </w:t>
            </w:r>
          </w:p>
          <w:p w14:paraId="62265A12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b/>
                <w:bCs/>
                <w:sz w:val="22"/>
                <w:szCs w:val="22"/>
              </w:rPr>
              <w:t xml:space="preserve">СПТ </w:t>
            </w:r>
          </w:p>
        </w:tc>
      </w:tr>
      <w:tr w:rsidR="00D27399" w:rsidRPr="0011428C" w14:paraId="5B9668C0" w14:textId="77777777" w:rsidTr="0073174E">
        <w:trPr>
          <w:trHeight w:val="233"/>
        </w:trPr>
        <w:tc>
          <w:tcPr>
            <w:tcW w:w="9601" w:type="dxa"/>
            <w:gridSpan w:val="5"/>
          </w:tcPr>
          <w:p w14:paraId="45A4BA93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Замерная установка ЗУ-3Б </w:t>
            </w:r>
          </w:p>
        </w:tc>
      </w:tr>
      <w:tr w:rsidR="00D27399" w:rsidRPr="0011428C" w14:paraId="530393AD" w14:textId="77777777" w:rsidTr="0073174E">
        <w:trPr>
          <w:trHeight w:val="286"/>
        </w:trPr>
        <w:tc>
          <w:tcPr>
            <w:tcW w:w="671" w:type="dxa"/>
          </w:tcPr>
          <w:p w14:paraId="343D754D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52" w:type="dxa"/>
          </w:tcPr>
          <w:p w14:paraId="34C9E5DD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40840F6D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замерная установка ЗУ-3Б </w:t>
            </w:r>
          </w:p>
        </w:tc>
        <w:tc>
          <w:tcPr>
            <w:tcW w:w="1559" w:type="dxa"/>
          </w:tcPr>
          <w:p w14:paraId="25508EA8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м/р </w:t>
            </w:r>
            <w:proofErr w:type="spellStart"/>
            <w:r w:rsidRPr="0011428C">
              <w:rPr>
                <w:sz w:val="22"/>
                <w:szCs w:val="22"/>
              </w:rPr>
              <w:t>Асар</w:t>
            </w:r>
            <w:proofErr w:type="spellEnd"/>
          </w:p>
        </w:tc>
        <w:tc>
          <w:tcPr>
            <w:tcW w:w="1134" w:type="dxa"/>
          </w:tcPr>
          <w:p w14:paraId="1E7D9681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</w:t>
            </w:r>
          </w:p>
        </w:tc>
      </w:tr>
      <w:tr w:rsidR="00D27399" w:rsidRPr="0011428C" w14:paraId="57F2723C" w14:textId="77777777" w:rsidTr="0073174E">
        <w:trPr>
          <w:trHeight w:val="246"/>
        </w:trPr>
        <w:tc>
          <w:tcPr>
            <w:tcW w:w="671" w:type="dxa"/>
          </w:tcPr>
          <w:p w14:paraId="4B453242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52" w:type="dxa"/>
          </w:tcPr>
          <w:p w14:paraId="38A5E2B9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4EF79764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нефтяные коллектора от ЗУ-3Б до ГУ-3 </w:t>
            </w:r>
          </w:p>
        </w:tc>
        <w:tc>
          <w:tcPr>
            <w:tcW w:w="1559" w:type="dxa"/>
          </w:tcPr>
          <w:p w14:paraId="0B77BC69" w14:textId="77777777" w:rsidR="00D27399" w:rsidRPr="0011428C" w:rsidRDefault="00D27399" w:rsidP="00D27399">
            <w:pPr>
              <w:jc w:val="center"/>
              <w:rPr>
                <w:rFonts w:ascii="Times New Roman" w:hAnsi="Times New Roman" w:cs="Times New Roman"/>
              </w:rPr>
            </w:pPr>
            <w:r w:rsidRPr="0011428C">
              <w:rPr>
                <w:rFonts w:ascii="Times New Roman" w:hAnsi="Times New Roman" w:cs="Times New Roman"/>
              </w:rPr>
              <w:t>1242,0</w:t>
            </w:r>
          </w:p>
        </w:tc>
        <w:tc>
          <w:tcPr>
            <w:tcW w:w="1134" w:type="dxa"/>
          </w:tcPr>
          <w:p w14:paraId="0B83BCE6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</w:t>
            </w:r>
          </w:p>
        </w:tc>
      </w:tr>
      <w:tr w:rsidR="00D27399" w:rsidRPr="0011428C" w14:paraId="352F1E4B" w14:textId="77777777" w:rsidTr="0073174E">
        <w:trPr>
          <w:trHeight w:val="314"/>
        </w:trPr>
        <w:tc>
          <w:tcPr>
            <w:tcW w:w="671" w:type="dxa"/>
          </w:tcPr>
          <w:p w14:paraId="0B1547DC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052" w:type="dxa"/>
          </w:tcPr>
          <w:p w14:paraId="4A727127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236BC1C8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.901 </w:t>
            </w:r>
          </w:p>
        </w:tc>
        <w:tc>
          <w:tcPr>
            <w:tcW w:w="1559" w:type="dxa"/>
          </w:tcPr>
          <w:p w14:paraId="77F5DC9C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2E1D4D66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111,0</w:t>
            </w:r>
          </w:p>
        </w:tc>
      </w:tr>
      <w:tr w:rsidR="00D27399" w:rsidRPr="0011428C" w14:paraId="723A90A4" w14:textId="77777777" w:rsidTr="0073174E">
        <w:trPr>
          <w:trHeight w:val="314"/>
        </w:trPr>
        <w:tc>
          <w:tcPr>
            <w:tcW w:w="671" w:type="dxa"/>
          </w:tcPr>
          <w:p w14:paraId="6BA9EDB9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1052" w:type="dxa"/>
          </w:tcPr>
          <w:p w14:paraId="7111C12C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512CB5A3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.402 </w:t>
            </w:r>
          </w:p>
        </w:tc>
        <w:tc>
          <w:tcPr>
            <w:tcW w:w="1559" w:type="dxa"/>
          </w:tcPr>
          <w:p w14:paraId="3B410369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482C9AC7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300,0</w:t>
            </w:r>
          </w:p>
        </w:tc>
      </w:tr>
      <w:tr w:rsidR="00D27399" w:rsidRPr="0011428C" w14:paraId="365F8C60" w14:textId="77777777" w:rsidTr="0073174E">
        <w:trPr>
          <w:trHeight w:val="314"/>
        </w:trPr>
        <w:tc>
          <w:tcPr>
            <w:tcW w:w="671" w:type="dxa"/>
          </w:tcPr>
          <w:p w14:paraId="4BCBE74D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052" w:type="dxa"/>
          </w:tcPr>
          <w:p w14:paraId="68755B66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79403D81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.401 </w:t>
            </w:r>
          </w:p>
        </w:tc>
        <w:tc>
          <w:tcPr>
            <w:tcW w:w="1559" w:type="dxa"/>
          </w:tcPr>
          <w:p w14:paraId="30847BD2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658EE7CD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353,0</w:t>
            </w:r>
          </w:p>
        </w:tc>
      </w:tr>
      <w:tr w:rsidR="00D27399" w:rsidRPr="0011428C" w14:paraId="0ED2242F" w14:textId="77777777" w:rsidTr="0073174E">
        <w:trPr>
          <w:trHeight w:val="314"/>
        </w:trPr>
        <w:tc>
          <w:tcPr>
            <w:tcW w:w="671" w:type="dxa"/>
          </w:tcPr>
          <w:p w14:paraId="0A98FDBE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52" w:type="dxa"/>
          </w:tcPr>
          <w:p w14:paraId="2A4B24B6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1FCC26EC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.64 </w:t>
            </w:r>
          </w:p>
        </w:tc>
        <w:tc>
          <w:tcPr>
            <w:tcW w:w="1559" w:type="dxa"/>
          </w:tcPr>
          <w:p w14:paraId="75FDE62D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28744043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110,0</w:t>
            </w:r>
          </w:p>
        </w:tc>
      </w:tr>
      <w:tr w:rsidR="00D27399" w:rsidRPr="0011428C" w14:paraId="53166909" w14:textId="77777777" w:rsidTr="0073174E">
        <w:trPr>
          <w:trHeight w:val="314"/>
        </w:trPr>
        <w:tc>
          <w:tcPr>
            <w:tcW w:w="671" w:type="dxa"/>
          </w:tcPr>
          <w:p w14:paraId="2EC2CA62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052" w:type="dxa"/>
          </w:tcPr>
          <w:p w14:paraId="01DAEAFF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4675E080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.320 </w:t>
            </w:r>
          </w:p>
        </w:tc>
        <w:tc>
          <w:tcPr>
            <w:tcW w:w="1559" w:type="dxa"/>
          </w:tcPr>
          <w:p w14:paraId="33325A42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2DBD5298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383,0</w:t>
            </w:r>
          </w:p>
        </w:tc>
      </w:tr>
      <w:tr w:rsidR="00D27399" w:rsidRPr="0011428C" w14:paraId="179A688B" w14:textId="77777777" w:rsidTr="0073174E">
        <w:trPr>
          <w:trHeight w:val="314"/>
        </w:trPr>
        <w:tc>
          <w:tcPr>
            <w:tcW w:w="671" w:type="dxa"/>
          </w:tcPr>
          <w:p w14:paraId="1DC8539E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52" w:type="dxa"/>
          </w:tcPr>
          <w:p w14:paraId="293C839B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1191956C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.409 </w:t>
            </w:r>
          </w:p>
        </w:tc>
        <w:tc>
          <w:tcPr>
            <w:tcW w:w="1559" w:type="dxa"/>
          </w:tcPr>
          <w:p w14:paraId="191E07FC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3025076B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413,0</w:t>
            </w:r>
          </w:p>
        </w:tc>
      </w:tr>
      <w:tr w:rsidR="00D27399" w:rsidRPr="0011428C" w14:paraId="4E01D45C" w14:textId="77777777" w:rsidTr="0073174E">
        <w:trPr>
          <w:trHeight w:val="314"/>
        </w:trPr>
        <w:tc>
          <w:tcPr>
            <w:tcW w:w="671" w:type="dxa"/>
          </w:tcPr>
          <w:p w14:paraId="19A959B7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052" w:type="dxa"/>
          </w:tcPr>
          <w:p w14:paraId="10E38452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0357F22B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.408 </w:t>
            </w:r>
          </w:p>
        </w:tc>
        <w:tc>
          <w:tcPr>
            <w:tcW w:w="1559" w:type="dxa"/>
          </w:tcPr>
          <w:p w14:paraId="5FF20DD2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640925F3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194,0</w:t>
            </w:r>
          </w:p>
        </w:tc>
      </w:tr>
      <w:tr w:rsidR="00D27399" w:rsidRPr="0011428C" w14:paraId="2A891896" w14:textId="77777777" w:rsidTr="0073174E">
        <w:trPr>
          <w:trHeight w:val="314"/>
        </w:trPr>
        <w:tc>
          <w:tcPr>
            <w:tcW w:w="671" w:type="dxa"/>
          </w:tcPr>
          <w:p w14:paraId="373CBBA4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052" w:type="dxa"/>
          </w:tcPr>
          <w:p w14:paraId="2FF763D6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ПК1 </w:t>
            </w:r>
          </w:p>
        </w:tc>
        <w:tc>
          <w:tcPr>
            <w:tcW w:w="5185" w:type="dxa"/>
          </w:tcPr>
          <w:p w14:paraId="40BDD9BD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.407 </w:t>
            </w:r>
          </w:p>
        </w:tc>
        <w:tc>
          <w:tcPr>
            <w:tcW w:w="1559" w:type="dxa"/>
          </w:tcPr>
          <w:p w14:paraId="4E570F10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ЗУ-3Б</w:t>
            </w:r>
          </w:p>
        </w:tc>
        <w:tc>
          <w:tcPr>
            <w:tcW w:w="1134" w:type="dxa"/>
          </w:tcPr>
          <w:p w14:paraId="7CE9A5C3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200,0</w:t>
            </w:r>
          </w:p>
        </w:tc>
      </w:tr>
      <w:tr w:rsidR="00D27399" w:rsidRPr="0011428C" w14:paraId="36B50DBA" w14:textId="77777777" w:rsidTr="0073174E">
        <w:trPr>
          <w:trHeight w:val="314"/>
        </w:trPr>
        <w:tc>
          <w:tcPr>
            <w:tcW w:w="9601" w:type="dxa"/>
            <w:gridSpan w:val="5"/>
          </w:tcPr>
          <w:p w14:paraId="6880F7F3" w14:textId="77777777" w:rsidR="00D27399" w:rsidRPr="0011428C" w:rsidRDefault="00D27399" w:rsidP="00D27399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Замерная установка ЗУ-15 </w:t>
            </w:r>
          </w:p>
        </w:tc>
      </w:tr>
      <w:tr w:rsidR="00D27399" w:rsidRPr="0011428C" w14:paraId="4632701C" w14:textId="77777777" w:rsidTr="0073174E">
        <w:trPr>
          <w:trHeight w:val="314"/>
        </w:trPr>
        <w:tc>
          <w:tcPr>
            <w:tcW w:w="671" w:type="dxa"/>
          </w:tcPr>
          <w:p w14:paraId="5ADC7A5A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052" w:type="dxa"/>
          </w:tcPr>
          <w:p w14:paraId="574EAA1B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7FE0BEB9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замерная установка ЗУ-15 </w:t>
            </w:r>
          </w:p>
        </w:tc>
        <w:tc>
          <w:tcPr>
            <w:tcW w:w="1559" w:type="dxa"/>
          </w:tcPr>
          <w:p w14:paraId="6C01B524" w14:textId="77777777" w:rsidR="00D27399" w:rsidRPr="0011428C" w:rsidRDefault="00D27399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м/р Жетыбай</w:t>
            </w:r>
          </w:p>
        </w:tc>
        <w:tc>
          <w:tcPr>
            <w:tcW w:w="1134" w:type="dxa"/>
          </w:tcPr>
          <w:p w14:paraId="188F22B0" w14:textId="77777777" w:rsidR="00D27399" w:rsidRPr="0011428C" w:rsidRDefault="00D27399" w:rsidP="00D27399">
            <w:pPr>
              <w:pStyle w:val="Default"/>
              <w:rPr>
                <w:sz w:val="22"/>
                <w:szCs w:val="22"/>
              </w:rPr>
            </w:pPr>
          </w:p>
        </w:tc>
      </w:tr>
      <w:tr w:rsidR="00EA6967" w:rsidRPr="0011428C" w14:paraId="1EA2DD4F" w14:textId="77777777" w:rsidTr="0073174E">
        <w:trPr>
          <w:trHeight w:val="314"/>
        </w:trPr>
        <w:tc>
          <w:tcPr>
            <w:tcW w:w="671" w:type="dxa"/>
          </w:tcPr>
          <w:p w14:paraId="1803C887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052" w:type="dxa"/>
          </w:tcPr>
          <w:p w14:paraId="64309B2A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37BD75F9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нефтяные коллектора от ЗУ-15 до ГУ-15 ЦДНГ-1 </w:t>
            </w:r>
          </w:p>
        </w:tc>
        <w:tc>
          <w:tcPr>
            <w:tcW w:w="1559" w:type="dxa"/>
          </w:tcPr>
          <w:p w14:paraId="7A639184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58D280C5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1755,0</w:t>
            </w:r>
          </w:p>
        </w:tc>
      </w:tr>
      <w:tr w:rsidR="00EA6967" w:rsidRPr="0011428C" w14:paraId="7A025513" w14:textId="77777777" w:rsidTr="0073174E">
        <w:trPr>
          <w:trHeight w:val="314"/>
        </w:trPr>
        <w:tc>
          <w:tcPr>
            <w:tcW w:w="671" w:type="dxa"/>
          </w:tcPr>
          <w:p w14:paraId="6910EE12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052" w:type="dxa"/>
          </w:tcPr>
          <w:p w14:paraId="498A2897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544412F4" w14:textId="77777777" w:rsidR="00EA6967" w:rsidRPr="0011428C" w:rsidRDefault="00EA6967" w:rsidP="00EA6967">
            <w:pPr>
              <w:pStyle w:val="Default"/>
              <w:jc w:val="both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.5681 </w:t>
            </w:r>
          </w:p>
        </w:tc>
        <w:tc>
          <w:tcPr>
            <w:tcW w:w="1559" w:type="dxa"/>
          </w:tcPr>
          <w:p w14:paraId="5297FC45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2BB5D6E8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832,0</w:t>
            </w:r>
          </w:p>
        </w:tc>
      </w:tr>
      <w:tr w:rsidR="00EA6967" w:rsidRPr="0011428C" w14:paraId="5F63A8C1" w14:textId="77777777" w:rsidTr="0073174E">
        <w:trPr>
          <w:trHeight w:val="314"/>
        </w:trPr>
        <w:tc>
          <w:tcPr>
            <w:tcW w:w="671" w:type="dxa"/>
          </w:tcPr>
          <w:p w14:paraId="4686AF17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1052" w:type="dxa"/>
          </w:tcPr>
          <w:p w14:paraId="37F7E27E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3BB8CD25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.4932 </w:t>
            </w:r>
          </w:p>
        </w:tc>
        <w:tc>
          <w:tcPr>
            <w:tcW w:w="1559" w:type="dxa"/>
          </w:tcPr>
          <w:p w14:paraId="3BA2E852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73B7707F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400,0</w:t>
            </w:r>
          </w:p>
        </w:tc>
      </w:tr>
      <w:tr w:rsidR="00EA6967" w:rsidRPr="0011428C" w14:paraId="515A4569" w14:textId="77777777" w:rsidTr="0073174E">
        <w:trPr>
          <w:trHeight w:val="314"/>
        </w:trPr>
        <w:tc>
          <w:tcPr>
            <w:tcW w:w="671" w:type="dxa"/>
          </w:tcPr>
          <w:p w14:paraId="0D4DCE41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1052" w:type="dxa"/>
          </w:tcPr>
          <w:p w14:paraId="7CEE5ACB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5F1E0D03" w14:textId="77777777" w:rsidR="00EA6967" w:rsidRPr="0011428C" w:rsidRDefault="00EA6967" w:rsidP="00EA6967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.843 </w:t>
            </w:r>
          </w:p>
        </w:tc>
        <w:tc>
          <w:tcPr>
            <w:tcW w:w="1559" w:type="dxa"/>
          </w:tcPr>
          <w:p w14:paraId="1EE62241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7DBCDC3F" w14:textId="77777777" w:rsidR="00EA6967" w:rsidRPr="0011428C" w:rsidRDefault="00EA6967" w:rsidP="00EA6967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642,0</w:t>
            </w:r>
          </w:p>
        </w:tc>
      </w:tr>
      <w:tr w:rsidR="007A152B" w:rsidRPr="0011428C" w14:paraId="1504E198" w14:textId="77777777" w:rsidTr="0073174E">
        <w:trPr>
          <w:trHeight w:val="314"/>
        </w:trPr>
        <w:tc>
          <w:tcPr>
            <w:tcW w:w="671" w:type="dxa"/>
          </w:tcPr>
          <w:p w14:paraId="0F25B5F9" w14:textId="77777777" w:rsidR="007A152B" w:rsidRPr="0011428C" w:rsidRDefault="007A152B" w:rsidP="007A152B">
            <w:pPr>
              <w:spacing w:after="0"/>
              <w:ind w:left="-38"/>
              <w:jc w:val="both"/>
              <w:rPr>
                <w:rFonts w:ascii="Times New Roman" w:hAnsi="Times New Roman" w:cs="Times New Roman"/>
              </w:rPr>
            </w:pPr>
            <w:r w:rsidRPr="001142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52" w:type="dxa"/>
          </w:tcPr>
          <w:p w14:paraId="34C2C95B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2FB36EDE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.4899 </w:t>
            </w:r>
          </w:p>
        </w:tc>
        <w:tc>
          <w:tcPr>
            <w:tcW w:w="1559" w:type="dxa"/>
          </w:tcPr>
          <w:p w14:paraId="11B10714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4F69483B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721,0</w:t>
            </w:r>
          </w:p>
        </w:tc>
      </w:tr>
      <w:tr w:rsidR="007A152B" w:rsidRPr="0011428C" w14:paraId="3132714D" w14:textId="77777777" w:rsidTr="0073174E">
        <w:trPr>
          <w:trHeight w:val="314"/>
        </w:trPr>
        <w:tc>
          <w:tcPr>
            <w:tcW w:w="671" w:type="dxa"/>
          </w:tcPr>
          <w:p w14:paraId="774F35BE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052" w:type="dxa"/>
          </w:tcPr>
          <w:p w14:paraId="34CDBCB3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53CCF079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.4493 </w:t>
            </w:r>
          </w:p>
        </w:tc>
        <w:tc>
          <w:tcPr>
            <w:tcW w:w="1559" w:type="dxa"/>
          </w:tcPr>
          <w:p w14:paraId="78323CCD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3A53856D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146,0</w:t>
            </w:r>
          </w:p>
        </w:tc>
      </w:tr>
      <w:tr w:rsidR="007A152B" w:rsidRPr="0011428C" w14:paraId="6139442F" w14:textId="77777777" w:rsidTr="0073174E">
        <w:trPr>
          <w:trHeight w:val="314"/>
        </w:trPr>
        <w:tc>
          <w:tcPr>
            <w:tcW w:w="671" w:type="dxa"/>
          </w:tcPr>
          <w:p w14:paraId="7731747B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052" w:type="dxa"/>
          </w:tcPr>
          <w:p w14:paraId="3F4E86E6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4299F4E7" w14:textId="77777777" w:rsidR="007A152B" w:rsidRPr="0011428C" w:rsidRDefault="007A152B" w:rsidP="007A152B">
            <w:pPr>
              <w:pStyle w:val="Default"/>
              <w:jc w:val="both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.5614 </w:t>
            </w:r>
          </w:p>
        </w:tc>
        <w:tc>
          <w:tcPr>
            <w:tcW w:w="1559" w:type="dxa"/>
          </w:tcPr>
          <w:p w14:paraId="27552978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0924BB7C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601,0</w:t>
            </w:r>
          </w:p>
        </w:tc>
      </w:tr>
      <w:tr w:rsidR="007A152B" w:rsidRPr="0011428C" w14:paraId="0F6FCED8" w14:textId="77777777" w:rsidTr="0073174E">
        <w:trPr>
          <w:trHeight w:val="314"/>
        </w:trPr>
        <w:tc>
          <w:tcPr>
            <w:tcW w:w="671" w:type="dxa"/>
          </w:tcPr>
          <w:p w14:paraId="6CF9AB7E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1052" w:type="dxa"/>
          </w:tcPr>
          <w:p w14:paraId="4134FA9B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287EF3A3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.547 </w:t>
            </w:r>
          </w:p>
        </w:tc>
        <w:tc>
          <w:tcPr>
            <w:tcW w:w="1559" w:type="dxa"/>
          </w:tcPr>
          <w:p w14:paraId="29557A33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4F3DC307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220,0</w:t>
            </w:r>
          </w:p>
        </w:tc>
      </w:tr>
      <w:tr w:rsidR="007A152B" w:rsidRPr="0011428C" w14:paraId="79690ACD" w14:textId="77777777" w:rsidTr="0073174E">
        <w:trPr>
          <w:trHeight w:val="314"/>
        </w:trPr>
        <w:tc>
          <w:tcPr>
            <w:tcW w:w="671" w:type="dxa"/>
          </w:tcPr>
          <w:p w14:paraId="4F5EEC24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052" w:type="dxa"/>
          </w:tcPr>
          <w:p w14:paraId="0795F959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1F8B7DC3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.5333 </w:t>
            </w:r>
          </w:p>
        </w:tc>
        <w:tc>
          <w:tcPr>
            <w:tcW w:w="1559" w:type="dxa"/>
          </w:tcPr>
          <w:p w14:paraId="45645EAE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369125EF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130,0</w:t>
            </w:r>
          </w:p>
        </w:tc>
      </w:tr>
      <w:tr w:rsidR="007A152B" w:rsidRPr="0011428C" w14:paraId="1E46D077" w14:textId="77777777" w:rsidTr="0073174E">
        <w:trPr>
          <w:trHeight w:val="314"/>
        </w:trPr>
        <w:tc>
          <w:tcPr>
            <w:tcW w:w="671" w:type="dxa"/>
          </w:tcPr>
          <w:p w14:paraId="4DD05787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21 </w:t>
            </w:r>
          </w:p>
        </w:tc>
        <w:tc>
          <w:tcPr>
            <w:tcW w:w="1052" w:type="dxa"/>
          </w:tcPr>
          <w:p w14:paraId="4CBAB607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31E5F82B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.5652 </w:t>
            </w:r>
          </w:p>
        </w:tc>
        <w:tc>
          <w:tcPr>
            <w:tcW w:w="1559" w:type="dxa"/>
          </w:tcPr>
          <w:p w14:paraId="5E6E6A5A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4CF2EBA4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323,0</w:t>
            </w:r>
          </w:p>
        </w:tc>
      </w:tr>
      <w:tr w:rsidR="007A152B" w:rsidRPr="0011428C" w14:paraId="14CE56E9" w14:textId="77777777" w:rsidTr="0073174E">
        <w:trPr>
          <w:trHeight w:val="314"/>
        </w:trPr>
        <w:tc>
          <w:tcPr>
            <w:tcW w:w="671" w:type="dxa"/>
          </w:tcPr>
          <w:p w14:paraId="1DB82F90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22 </w:t>
            </w:r>
          </w:p>
        </w:tc>
        <w:tc>
          <w:tcPr>
            <w:tcW w:w="1052" w:type="dxa"/>
          </w:tcPr>
          <w:p w14:paraId="3E0561FB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6F8CBCA3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.1207 </w:t>
            </w:r>
          </w:p>
        </w:tc>
        <w:tc>
          <w:tcPr>
            <w:tcW w:w="1559" w:type="dxa"/>
          </w:tcPr>
          <w:p w14:paraId="052DACFC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4451E516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477,0</w:t>
            </w:r>
          </w:p>
        </w:tc>
      </w:tr>
      <w:tr w:rsidR="007A152B" w:rsidRPr="0011428C" w14:paraId="2E446A35" w14:textId="77777777" w:rsidTr="0073174E">
        <w:trPr>
          <w:trHeight w:val="314"/>
        </w:trPr>
        <w:tc>
          <w:tcPr>
            <w:tcW w:w="671" w:type="dxa"/>
          </w:tcPr>
          <w:p w14:paraId="4AE8DAEC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23 </w:t>
            </w:r>
          </w:p>
        </w:tc>
        <w:tc>
          <w:tcPr>
            <w:tcW w:w="1052" w:type="dxa"/>
          </w:tcPr>
          <w:p w14:paraId="62236500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02E6A5F8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.2267 </w:t>
            </w:r>
          </w:p>
        </w:tc>
        <w:tc>
          <w:tcPr>
            <w:tcW w:w="1559" w:type="dxa"/>
          </w:tcPr>
          <w:p w14:paraId="6579BCF6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0A53071C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273,0</w:t>
            </w:r>
          </w:p>
        </w:tc>
      </w:tr>
      <w:tr w:rsidR="007A152B" w:rsidRPr="0011428C" w14:paraId="1DDB2EF5" w14:textId="77777777" w:rsidTr="0073174E">
        <w:trPr>
          <w:trHeight w:val="314"/>
        </w:trPr>
        <w:tc>
          <w:tcPr>
            <w:tcW w:w="671" w:type="dxa"/>
          </w:tcPr>
          <w:p w14:paraId="11AB2D1A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052" w:type="dxa"/>
          </w:tcPr>
          <w:p w14:paraId="6EEDFA9C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3AB42D68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.5000 </w:t>
            </w:r>
          </w:p>
        </w:tc>
        <w:tc>
          <w:tcPr>
            <w:tcW w:w="1559" w:type="dxa"/>
          </w:tcPr>
          <w:p w14:paraId="2D3EB6A4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59F16C78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125,0</w:t>
            </w:r>
          </w:p>
        </w:tc>
      </w:tr>
      <w:tr w:rsidR="007A152B" w:rsidRPr="0011428C" w14:paraId="0848F926" w14:textId="77777777" w:rsidTr="0073174E">
        <w:trPr>
          <w:trHeight w:val="314"/>
        </w:trPr>
        <w:tc>
          <w:tcPr>
            <w:tcW w:w="671" w:type="dxa"/>
          </w:tcPr>
          <w:p w14:paraId="7CA52E0A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1052" w:type="dxa"/>
          </w:tcPr>
          <w:p w14:paraId="67E428F2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ПК2 </w:t>
            </w:r>
          </w:p>
        </w:tc>
        <w:tc>
          <w:tcPr>
            <w:tcW w:w="5185" w:type="dxa"/>
          </w:tcPr>
          <w:p w14:paraId="3703BABC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.4844 </w:t>
            </w:r>
          </w:p>
        </w:tc>
        <w:tc>
          <w:tcPr>
            <w:tcW w:w="1559" w:type="dxa"/>
          </w:tcPr>
          <w:p w14:paraId="251F8A93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ЗУ-15</w:t>
            </w:r>
          </w:p>
        </w:tc>
        <w:tc>
          <w:tcPr>
            <w:tcW w:w="1134" w:type="dxa"/>
          </w:tcPr>
          <w:p w14:paraId="4613FFCB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167,0</w:t>
            </w:r>
          </w:p>
        </w:tc>
      </w:tr>
      <w:tr w:rsidR="007A152B" w:rsidRPr="0011428C" w14:paraId="537D527C" w14:textId="77777777" w:rsidTr="0073174E">
        <w:trPr>
          <w:trHeight w:val="314"/>
        </w:trPr>
        <w:tc>
          <w:tcPr>
            <w:tcW w:w="9601" w:type="dxa"/>
            <w:gridSpan w:val="5"/>
          </w:tcPr>
          <w:p w14:paraId="728AD795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Замерная установка ЗУ-27В </w:t>
            </w:r>
          </w:p>
        </w:tc>
      </w:tr>
      <w:tr w:rsidR="007A152B" w:rsidRPr="0011428C" w14:paraId="474881E5" w14:textId="77777777" w:rsidTr="0073174E">
        <w:trPr>
          <w:trHeight w:val="314"/>
        </w:trPr>
        <w:tc>
          <w:tcPr>
            <w:tcW w:w="671" w:type="dxa"/>
          </w:tcPr>
          <w:p w14:paraId="09D2337F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052" w:type="dxa"/>
          </w:tcPr>
          <w:p w14:paraId="600E3772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1C7205FB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замерная установка ЗУ-27В </w:t>
            </w:r>
          </w:p>
        </w:tc>
        <w:tc>
          <w:tcPr>
            <w:tcW w:w="1559" w:type="dxa"/>
          </w:tcPr>
          <w:p w14:paraId="5D5C216F" w14:textId="77777777" w:rsidR="007A152B" w:rsidRPr="0011428C" w:rsidRDefault="007A152B" w:rsidP="007A152B">
            <w:pPr>
              <w:spacing w:after="0"/>
              <w:ind w:left="-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7B8275" w14:textId="77777777" w:rsidR="007A152B" w:rsidRPr="0011428C" w:rsidRDefault="007A152B" w:rsidP="007A152B">
            <w:pPr>
              <w:spacing w:after="0"/>
              <w:ind w:left="-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2B" w:rsidRPr="0011428C" w14:paraId="430CD651" w14:textId="77777777" w:rsidTr="0073174E">
        <w:trPr>
          <w:trHeight w:val="314"/>
        </w:trPr>
        <w:tc>
          <w:tcPr>
            <w:tcW w:w="671" w:type="dxa"/>
          </w:tcPr>
          <w:p w14:paraId="43ABFB4B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1052" w:type="dxa"/>
          </w:tcPr>
          <w:p w14:paraId="37D44290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650A71BE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нефтяные коллектора от ЗУ-27В до ГУ-27 ЦДНГ-1 </w:t>
            </w:r>
          </w:p>
        </w:tc>
        <w:tc>
          <w:tcPr>
            <w:tcW w:w="1559" w:type="dxa"/>
          </w:tcPr>
          <w:p w14:paraId="5CBA6149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м/р Жетыбай</w:t>
            </w:r>
          </w:p>
        </w:tc>
        <w:tc>
          <w:tcPr>
            <w:tcW w:w="1134" w:type="dxa"/>
          </w:tcPr>
          <w:p w14:paraId="7533107F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629,0</w:t>
            </w:r>
          </w:p>
        </w:tc>
      </w:tr>
      <w:tr w:rsidR="007A152B" w:rsidRPr="0011428C" w14:paraId="5423FE76" w14:textId="77777777" w:rsidTr="0073174E">
        <w:trPr>
          <w:trHeight w:val="314"/>
        </w:trPr>
        <w:tc>
          <w:tcPr>
            <w:tcW w:w="671" w:type="dxa"/>
          </w:tcPr>
          <w:p w14:paraId="5E86B6C4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1052" w:type="dxa"/>
          </w:tcPr>
          <w:p w14:paraId="711E7922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3919F7D3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.2241 </w:t>
            </w:r>
          </w:p>
        </w:tc>
        <w:tc>
          <w:tcPr>
            <w:tcW w:w="1559" w:type="dxa"/>
          </w:tcPr>
          <w:p w14:paraId="344537D7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5E7BF2F1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78,0</w:t>
            </w:r>
          </w:p>
        </w:tc>
      </w:tr>
      <w:tr w:rsidR="007A152B" w:rsidRPr="0011428C" w14:paraId="5EDF66CF" w14:textId="77777777" w:rsidTr="0073174E">
        <w:trPr>
          <w:trHeight w:val="314"/>
        </w:trPr>
        <w:tc>
          <w:tcPr>
            <w:tcW w:w="671" w:type="dxa"/>
          </w:tcPr>
          <w:p w14:paraId="03E5D8D3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1052" w:type="dxa"/>
          </w:tcPr>
          <w:p w14:paraId="23BBD5F8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780C5139" w14:textId="77777777" w:rsidR="007A152B" w:rsidRPr="0011428C" w:rsidRDefault="007A152B" w:rsidP="007A152B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выкидная лини</w:t>
            </w:r>
            <w:r w:rsidR="0073174E" w:rsidRPr="0011428C">
              <w:rPr>
                <w:sz w:val="22"/>
                <w:szCs w:val="22"/>
              </w:rPr>
              <w:t xml:space="preserve">я от площадки печи подогрева на </w:t>
            </w:r>
            <w:r w:rsidRPr="0011428C">
              <w:rPr>
                <w:sz w:val="22"/>
                <w:szCs w:val="22"/>
              </w:rPr>
              <w:t xml:space="preserve">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.5607 </w:t>
            </w:r>
          </w:p>
        </w:tc>
        <w:tc>
          <w:tcPr>
            <w:tcW w:w="1559" w:type="dxa"/>
          </w:tcPr>
          <w:p w14:paraId="0B94F883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6D0E765B" w14:textId="77777777" w:rsidR="007A152B" w:rsidRPr="0011428C" w:rsidRDefault="007A152B" w:rsidP="007A152B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452,0</w:t>
            </w:r>
          </w:p>
        </w:tc>
      </w:tr>
      <w:tr w:rsidR="0073174E" w:rsidRPr="0011428C" w14:paraId="6DABA727" w14:textId="77777777" w:rsidTr="0073174E">
        <w:trPr>
          <w:trHeight w:val="314"/>
        </w:trPr>
        <w:tc>
          <w:tcPr>
            <w:tcW w:w="671" w:type="dxa"/>
          </w:tcPr>
          <w:p w14:paraId="3B7806D0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052" w:type="dxa"/>
          </w:tcPr>
          <w:p w14:paraId="06AA3DD2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4C12561D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.2245 </w:t>
            </w:r>
          </w:p>
        </w:tc>
        <w:tc>
          <w:tcPr>
            <w:tcW w:w="1559" w:type="dxa"/>
          </w:tcPr>
          <w:p w14:paraId="767E728B" w14:textId="77777777" w:rsidR="0073174E" w:rsidRPr="0011428C" w:rsidRDefault="0073174E" w:rsidP="0073174E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6BFD40CB" w14:textId="77777777" w:rsidR="0073174E" w:rsidRPr="0011428C" w:rsidRDefault="0073174E" w:rsidP="0073174E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487,0</w:t>
            </w:r>
          </w:p>
        </w:tc>
      </w:tr>
      <w:tr w:rsidR="0073174E" w:rsidRPr="0011428C" w14:paraId="63AEA391" w14:textId="77777777" w:rsidTr="0073174E">
        <w:trPr>
          <w:trHeight w:val="314"/>
        </w:trPr>
        <w:tc>
          <w:tcPr>
            <w:tcW w:w="671" w:type="dxa"/>
          </w:tcPr>
          <w:p w14:paraId="6D38634C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1052" w:type="dxa"/>
          </w:tcPr>
          <w:p w14:paraId="27465C9D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515BAC34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.1060 </w:t>
            </w:r>
          </w:p>
        </w:tc>
        <w:tc>
          <w:tcPr>
            <w:tcW w:w="1559" w:type="dxa"/>
          </w:tcPr>
          <w:p w14:paraId="44EA376F" w14:textId="77777777" w:rsidR="0073174E" w:rsidRPr="0011428C" w:rsidRDefault="0073174E" w:rsidP="0073174E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685D706B" w14:textId="77777777" w:rsidR="0073174E" w:rsidRPr="0011428C" w:rsidRDefault="0073174E" w:rsidP="0073174E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363,0</w:t>
            </w:r>
          </w:p>
        </w:tc>
      </w:tr>
      <w:tr w:rsidR="0073174E" w:rsidRPr="0011428C" w14:paraId="1B2488AA" w14:textId="77777777" w:rsidTr="0073174E">
        <w:trPr>
          <w:trHeight w:val="314"/>
        </w:trPr>
        <w:tc>
          <w:tcPr>
            <w:tcW w:w="671" w:type="dxa"/>
          </w:tcPr>
          <w:p w14:paraId="3DC5E4B1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1052" w:type="dxa"/>
          </w:tcPr>
          <w:p w14:paraId="6BE32D2B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0548C6C8" w14:textId="77777777" w:rsidR="0073174E" w:rsidRPr="0011428C" w:rsidRDefault="0073174E" w:rsidP="0073174E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.5493 </w:t>
            </w:r>
          </w:p>
        </w:tc>
        <w:tc>
          <w:tcPr>
            <w:tcW w:w="1559" w:type="dxa"/>
          </w:tcPr>
          <w:p w14:paraId="53FE9962" w14:textId="77777777" w:rsidR="0073174E" w:rsidRPr="0011428C" w:rsidRDefault="0073174E" w:rsidP="0073174E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694F1D51" w14:textId="77777777" w:rsidR="0073174E" w:rsidRPr="0011428C" w:rsidRDefault="0073174E" w:rsidP="0073174E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415,0</w:t>
            </w:r>
          </w:p>
        </w:tc>
      </w:tr>
      <w:tr w:rsidR="00C668C4" w:rsidRPr="0011428C" w14:paraId="536769D4" w14:textId="77777777" w:rsidTr="0073174E">
        <w:trPr>
          <w:trHeight w:val="314"/>
        </w:trPr>
        <w:tc>
          <w:tcPr>
            <w:tcW w:w="671" w:type="dxa"/>
          </w:tcPr>
          <w:p w14:paraId="639BAC3C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1052" w:type="dxa"/>
          </w:tcPr>
          <w:p w14:paraId="662B68C3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2A5F016B" w14:textId="77777777" w:rsidR="00C668C4" w:rsidRPr="0011428C" w:rsidRDefault="00C668C4" w:rsidP="00C668C4">
            <w:pPr>
              <w:pStyle w:val="Default"/>
              <w:jc w:val="both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.2533 </w:t>
            </w:r>
          </w:p>
        </w:tc>
        <w:tc>
          <w:tcPr>
            <w:tcW w:w="1559" w:type="dxa"/>
          </w:tcPr>
          <w:p w14:paraId="19C63406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63C68EF6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374,0</w:t>
            </w:r>
          </w:p>
        </w:tc>
      </w:tr>
      <w:tr w:rsidR="00C668C4" w:rsidRPr="0011428C" w14:paraId="41245D6D" w14:textId="77777777" w:rsidTr="0073174E">
        <w:trPr>
          <w:trHeight w:val="314"/>
        </w:trPr>
        <w:tc>
          <w:tcPr>
            <w:tcW w:w="671" w:type="dxa"/>
          </w:tcPr>
          <w:p w14:paraId="4153CA86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1052" w:type="dxa"/>
          </w:tcPr>
          <w:p w14:paraId="468D4EB8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3611D318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.4410 </w:t>
            </w:r>
          </w:p>
        </w:tc>
        <w:tc>
          <w:tcPr>
            <w:tcW w:w="1559" w:type="dxa"/>
          </w:tcPr>
          <w:p w14:paraId="64DC08EC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684F3154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418,0</w:t>
            </w:r>
          </w:p>
        </w:tc>
      </w:tr>
      <w:tr w:rsidR="00C668C4" w:rsidRPr="0011428C" w14:paraId="252F383E" w14:textId="77777777" w:rsidTr="0073174E">
        <w:trPr>
          <w:trHeight w:val="314"/>
        </w:trPr>
        <w:tc>
          <w:tcPr>
            <w:tcW w:w="671" w:type="dxa"/>
          </w:tcPr>
          <w:p w14:paraId="2B20E661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1052" w:type="dxa"/>
          </w:tcPr>
          <w:p w14:paraId="2832F187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45689D29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.1163 </w:t>
            </w:r>
          </w:p>
        </w:tc>
        <w:tc>
          <w:tcPr>
            <w:tcW w:w="1559" w:type="dxa"/>
          </w:tcPr>
          <w:p w14:paraId="596214EB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22C97236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248,0</w:t>
            </w:r>
          </w:p>
        </w:tc>
      </w:tr>
      <w:tr w:rsidR="00C668C4" w:rsidRPr="0011428C" w14:paraId="0F723E14" w14:textId="77777777" w:rsidTr="0073174E">
        <w:trPr>
          <w:trHeight w:val="314"/>
        </w:trPr>
        <w:tc>
          <w:tcPr>
            <w:tcW w:w="671" w:type="dxa"/>
          </w:tcPr>
          <w:p w14:paraId="1F8D65F6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1052" w:type="dxa"/>
          </w:tcPr>
          <w:p w14:paraId="0E8D5421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5EE12D95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.4038 </w:t>
            </w:r>
          </w:p>
        </w:tc>
        <w:tc>
          <w:tcPr>
            <w:tcW w:w="1559" w:type="dxa"/>
          </w:tcPr>
          <w:p w14:paraId="7F9EA4C9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0424B64C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299,0</w:t>
            </w:r>
          </w:p>
        </w:tc>
      </w:tr>
      <w:tr w:rsidR="00C668C4" w:rsidRPr="0011428C" w14:paraId="4AB6A23A" w14:textId="77777777" w:rsidTr="0073174E">
        <w:trPr>
          <w:trHeight w:val="314"/>
        </w:trPr>
        <w:tc>
          <w:tcPr>
            <w:tcW w:w="671" w:type="dxa"/>
          </w:tcPr>
          <w:p w14:paraId="2CC44F25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052" w:type="dxa"/>
          </w:tcPr>
          <w:p w14:paraId="021D1C08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31C90D5D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.2246 </w:t>
            </w:r>
          </w:p>
        </w:tc>
        <w:tc>
          <w:tcPr>
            <w:tcW w:w="1559" w:type="dxa"/>
          </w:tcPr>
          <w:p w14:paraId="091273F2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23F6B626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225,0</w:t>
            </w:r>
          </w:p>
        </w:tc>
      </w:tr>
      <w:tr w:rsidR="00C668C4" w:rsidRPr="0011428C" w14:paraId="695A413C" w14:textId="77777777" w:rsidTr="0073174E">
        <w:trPr>
          <w:trHeight w:val="314"/>
        </w:trPr>
        <w:tc>
          <w:tcPr>
            <w:tcW w:w="671" w:type="dxa"/>
          </w:tcPr>
          <w:p w14:paraId="5B7A5D6A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1052" w:type="dxa"/>
          </w:tcPr>
          <w:p w14:paraId="005E9D41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48C36FC0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.2779 </w:t>
            </w:r>
          </w:p>
        </w:tc>
        <w:tc>
          <w:tcPr>
            <w:tcW w:w="1559" w:type="dxa"/>
          </w:tcPr>
          <w:p w14:paraId="0CA2E7E1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60A65D68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88,0</w:t>
            </w:r>
          </w:p>
        </w:tc>
      </w:tr>
      <w:tr w:rsidR="00C668C4" w:rsidRPr="0011428C" w14:paraId="2C96D147" w14:textId="77777777" w:rsidTr="0073174E">
        <w:trPr>
          <w:trHeight w:val="314"/>
        </w:trPr>
        <w:tc>
          <w:tcPr>
            <w:tcW w:w="671" w:type="dxa"/>
          </w:tcPr>
          <w:p w14:paraId="46858E90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39 </w:t>
            </w:r>
          </w:p>
        </w:tc>
        <w:tc>
          <w:tcPr>
            <w:tcW w:w="1052" w:type="dxa"/>
          </w:tcPr>
          <w:p w14:paraId="0CBAF625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ПК3 </w:t>
            </w:r>
          </w:p>
        </w:tc>
        <w:tc>
          <w:tcPr>
            <w:tcW w:w="5185" w:type="dxa"/>
          </w:tcPr>
          <w:p w14:paraId="7B819605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.1951 </w:t>
            </w:r>
          </w:p>
        </w:tc>
        <w:tc>
          <w:tcPr>
            <w:tcW w:w="1559" w:type="dxa"/>
          </w:tcPr>
          <w:p w14:paraId="356540F1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ЗУ-27В</w:t>
            </w:r>
          </w:p>
        </w:tc>
        <w:tc>
          <w:tcPr>
            <w:tcW w:w="1134" w:type="dxa"/>
          </w:tcPr>
          <w:p w14:paraId="08793299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268,0</w:t>
            </w:r>
          </w:p>
        </w:tc>
      </w:tr>
      <w:tr w:rsidR="00C668C4" w:rsidRPr="0011428C" w14:paraId="38296394" w14:textId="77777777" w:rsidTr="003D032D">
        <w:trPr>
          <w:trHeight w:val="314"/>
        </w:trPr>
        <w:tc>
          <w:tcPr>
            <w:tcW w:w="9601" w:type="dxa"/>
            <w:gridSpan w:val="5"/>
          </w:tcPr>
          <w:p w14:paraId="30E76563" w14:textId="77777777" w:rsidR="00C668C4" w:rsidRPr="0011428C" w:rsidRDefault="00C668C4" w:rsidP="00C668C4">
            <w:pPr>
              <w:tabs>
                <w:tab w:val="left" w:pos="3777"/>
              </w:tabs>
              <w:spacing w:after="0"/>
              <w:ind w:left="-38"/>
              <w:jc w:val="both"/>
              <w:rPr>
                <w:rFonts w:ascii="Times New Roman" w:hAnsi="Times New Roman" w:cs="Times New Roman"/>
              </w:rPr>
            </w:pPr>
            <w:r w:rsidRPr="0011428C">
              <w:rPr>
                <w:rFonts w:ascii="Times New Roman" w:hAnsi="Times New Roman" w:cs="Times New Roman"/>
              </w:rPr>
              <w:tab/>
              <w:t>Замерная установка ЗУ-28Б</w:t>
            </w:r>
          </w:p>
        </w:tc>
      </w:tr>
      <w:tr w:rsidR="00C668C4" w:rsidRPr="0011428C" w14:paraId="038AA215" w14:textId="77777777" w:rsidTr="0073174E">
        <w:trPr>
          <w:trHeight w:val="314"/>
        </w:trPr>
        <w:tc>
          <w:tcPr>
            <w:tcW w:w="671" w:type="dxa"/>
          </w:tcPr>
          <w:p w14:paraId="26DDEBB9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052" w:type="dxa"/>
          </w:tcPr>
          <w:p w14:paraId="2AA8F292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ПК4 </w:t>
            </w:r>
          </w:p>
        </w:tc>
        <w:tc>
          <w:tcPr>
            <w:tcW w:w="5185" w:type="dxa"/>
          </w:tcPr>
          <w:p w14:paraId="2E6EA721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нефтяные коллектора от ЗУ-28Б до ГУ-28 ЦДНГ-2 </w:t>
            </w:r>
          </w:p>
        </w:tc>
        <w:tc>
          <w:tcPr>
            <w:tcW w:w="1559" w:type="dxa"/>
          </w:tcPr>
          <w:p w14:paraId="660E5987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м/р Жетыбай</w:t>
            </w:r>
          </w:p>
        </w:tc>
        <w:tc>
          <w:tcPr>
            <w:tcW w:w="1134" w:type="dxa"/>
          </w:tcPr>
          <w:p w14:paraId="4F8D8741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1180,0</w:t>
            </w:r>
          </w:p>
        </w:tc>
      </w:tr>
      <w:tr w:rsidR="00C668C4" w:rsidRPr="0011428C" w14:paraId="173D248C" w14:textId="77777777" w:rsidTr="0073174E">
        <w:trPr>
          <w:trHeight w:val="314"/>
        </w:trPr>
        <w:tc>
          <w:tcPr>
            <w:tcW w:w="671" w:type="dxa"/>
          </w:tcPr>
          <w:p w14:paraId="7878AE75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lastRenderedPageBreak/>
              <w:t xml:space="preserve">41 </w:t>
            </w:r>
          </w:p>
        </w:tc>
        <w:tc>
          <w:tcPr>
            <w:tcW w:w="1052" w:type="dxa"/>
          </w:tcPr>
          <w:p w14:paraId="48C9AC80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ПК4 </w:t>
            </w:r>
          </w:p>
        </w:tc>
        <w:tc>
          <w:tcPr>
            <w:tcW w:w="5185" w:type="dxa"/>
          </w:tcPr>
          <w:p w14:paraId="7BEB76D9" w14:textId="77777777" w:rsidR="00C668C4" w:rsidRPr="0011428C" w:rsidRDefault="00C668C4" w:rsidP="00C668C4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.4972 </w:t>
            </w:r>
          </w:p>
        </w:tc>
        <w:tc>
          <w:tcPr>
            <w:tcW w:w="1559" w:type="dxa"/>
          </w:tcPr>
          <w:p w14:paraId="133B668F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ЗУ-28Б</w:t>
            </w:r>
          </w:p>
        </w:tc>
        <w:tc>
          <w:tcPr>
            <w:tcW w:w="1134" w:type="dxa"/>
          </w:tcPr>
          <w:p w14:paraId="68DA3C03" w14:textId="77777777" w:rsidR="00C668C4" w:rsidRPr="0011428C" w:rsidRDefault="00C668C4" w:rsidP="00C668C4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346,0</w:t>
            </w:r>
          </w:p>
        </w:tc>
      </w:tr>
      <w:tr w:rsidR="0011428C" w:rsidRPr="0011428C" w14:paraId="36422F6E" w14:textId="77777777" w:rsidTr="0073174E">
        <w:trPr>
          <w:trHeight w:val="314"/>
        </w:trPr>
        <w:tc>
          <w:tcPr>
            <w:tcW w:w="671" w:type="dxa"/>
          </w:tcPr>
          <w:p w14:paraId="1FAFC017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052" w:type="dxa"/>
          </w:tcPr>
          <w:p w14:paraId="3468F2CB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ПК4 </w:t>
            </w:r>
          </w:p>
        </w:tc>
        <w:tc>
          <w:tcPr>
            <w:tcW w:w="5185" w:type="dxa"/>
          </w:tcPr>
          <w:p w14:paraId="393737AE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.5010 </w:t>
            </w:r>
          </w:p>
        </w:tc>
        <w:tc>
          <w:tcPr>
            <w:tcW w:w="1559" w:type="dxa"/>
          </w:tcPr>
          <w:p w14:paraId="165FD133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ЗУ-28Б</w:t>
            </w:r>
          </w:p>
        </w:tc>
        <w:tc>
          <w:tcPr>
            <w:tcW w:w="1134" w:type="dxa"/>
          </w:tcPr>
          <w:p w14:paraId="74E953D6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102,0</w:t>
            </w:r>
          </w:p>
        </w:tc>
      </w:tr>
      <w:tr w:rsidR="0011428C" w:rsidRPr="0011428C" w14:paraId="24FDE444" w14:textId="77777777" w:rsidTr="0073174E">
        <w:trPr>
          <w:trHeight w:val="314"/>
        </w:trPr>
        <w:tc>
          <w:tcPr>
            <w:tcW w:w="671" w:type="dxa"/>
          </w:tcPr>
          <w:p w14:paraId="24225E03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052" w:type="dxa"/>
          </w:tcPr>
          <w:p w14:paraId="557D64C4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ПК4 </w:t>
            </w:r>
          </w:p>
        </w:tc>
        <w:tc>
          <w:tcPr>
            <w:tcW w:w="5185" w:type="dxa"/>
          </w:tcPr>
          <w:p w14:paraId="468F9E93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.5687 </w:t>
            </w:r>
          </w:p>
        </w:tc>
        <w:tc>
          <w:tcPr>
            <w:tcW w:w="1559" w:type="dxa"/>
          </w:tcPr>
          <w:p w14:paraId="0EC35269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ЗУ-28Б</w:t>
            </w:r>
          </w:p>
        </w:tc>
        <w:tc>
          <w:tcPr>
            <w:tcW w:w="1134" w:type="dxa"/>
          </w:tcPr>
          <w:p w14:paraId="763D33EC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105,0</w:t>
            </w:r>
          </w:p>
        </w:tc>
      </w:tr>
      <w:tr w:rsidR="0011428C" w:rsidRPr="0011428C" w14:paraId="6EA991FE" w14:textId="77777777" w:rsidTr="0073174E">
        <w:trPr>
          <w:trHeight w:val="314"/>
        </w:trPr>
        <w:tc>
          <w:tcPr>
            <w:tcW w:w="671" w:type="dxa"/>
          </w:tcPr>
          <w:p w14:paraId="3B2ABE2C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052" w:type="dxa"/>
          </w:tcPr>
          <w:p w14:paraId="71CE8409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ПК4 </w:t>
            </w:r>
          </w:p>
        </w:tc>
        <w:tc>
          <w:tcPr>
            <w:tcW w:w="5185" w:type="dxa"/>
          </w:tcPr>
          <w:p w14:paraId="1AAC363F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площадки печи подогрева на устье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.4320 </w:t>
            </w:r>
          </w:p>
        </w:tc>
        <w:tc>
          <w:tcPr>
            <w:tcW w:w="1559" w:type="dxa"/>
          </w:tcPr>
          <w:p w14:paraId="5BA9D4CB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ЗУ-28Б</w:t>
            </w:r>
          </w:p>
        </w:tc>
        <w:tc>
          <w:tcPr>
            <w:tcW w:w="1134" w:type="dxa"/>
          </w:tcPr>
          <w:p w14:paraId="1D555BA5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395,0</w:t>
            </w:r>
          </w:p>
        </w:tc>
      </w:tr>
      <w:tr w:rsidR="0011428C" w:rsidRPr="0011428C" w14:paraId="1EF44A1F" w14:textId="77777777" w:rsidTr="0073174E">
        <w:trPr>
          <w:trHeight w:val="314"/>
        </w:trPr>
        <w:tc>
          <w:tcPr>
            <w:tcW w:w="671" w:type="dxa"/>
          </w:tcPr>
          <w:p w14:paraId="7A52C14B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052" w:type="dxa"/>
          </w:tcPr>
          <w:p w14:paraId="53CE5C8C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ПК4 </w:t>
            </w:r>
          </w:p>
        </w:tc>
        <w:tc>
          <w:tcPr>
            <w:tcW w:w="5185" w:type="dxa"/>
          </w:tcPr>
          <w:p w14:paraId="2EC13BE8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.5616 </w:t>
            </w:r>
          </w:p>
        </w:tc>
        <w:tc>
          <w:tcPr>
            <w:tcW w:w="1559" w:type="dxa"/>
          </w:tcPr>
          <w:p w14:paraId="4623ECFA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ЗУ-28Б</w:t>
            </w:r>
          </w:p>
        </w:tc>
        <w:tc>
          <w:tcPr>
            <w:tcW w:w="1134" w:type="dxa"/>
          </w:tcPr>
          <w:p w14:paraId="6B470769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174,0</w:t>
            </w:r>
          </w:p>
        </w:tc>
      </w:tr>
      <w:tr w:rsidR="0011428C" w:rsidRPr="0011428C" w14:paraId="72E315A6" w14:textId="77777777" w:rsidTr="0073174E">
        <w:trPr>
          <w:trHeight w:val="314"/>
        </w:trPr>
        <w:tc>
          <w:tcPr>
            <w:tcW w:w="671" w:type="dxa"/>
          </w:tcPr>
          <w:p w14:paraId="1CCC4E39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1052" w:type="dxa"/>
          </w:tcPr>
          <w:p w14:paraId="64E194B5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ПК4 </w:t>
            </w:r>
          </w:p>
        </w:tc>
        <w:tc>
          <w:tcPr>
            <w:tcW w:w="5185" w:type="dxa"/>
          </w:tcPr>
          <w:p w14:paraId="3D12BFD7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.5600 </w:t>
            </w:r>
          </w:p>
        </w:tc>
        <w:tc>
          <w:tcPr>
            <w:tcW w:w="1559" w:type="dxa"/>
          </w:tcPr>
          <w:p w14:paraId="13567E04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ЗУ-28Б</w:t>
            </w:r>
          </w:p>
        </w:tc>
        <w:tc>
          <w:tcPr>
            <w:tcW w:w="1134" w:type="dxa"/>
          </w:tcPr>
          <w:p w14:paraId="782D09EF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265,0</w:t>
            </w:r>
          </w:p>
        </w:tc>
      </w:tr>
      <w:tr w:rsidR="0011428C" w:rsidRPr="0011428C" w14:paraId="1C42B1BC" w14:textId="77777777" w:rsidTr="003D032D">
        <w:trPr>
          <w:trHeight w:val="314"/>
        </w:trPr>
        <w:tc>
          <w:tcPr>
            <w:tcW w:w="9601" w:type="dxa"/>
            <w:gridSpan w:val="5"/>
          </w:tcPr>
          <w:p w14:paraId="0CC27D04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Замерная установка ЗУ-34 </w:t>
            </w:r>
          </w:p>
        </w:tc>
      </w:tr>
      <w:tr w:rsidR="0011428C" w:rsidRPr="0011428C" w14:paraId="624423D6" w14:textId="77777777" w:rsidTr="0073174E">
        <w:trPr>
          <w:trHeight w:val="314"/>
        </w:trPr>
        <w:tc>
          <w:tcPr>
            <w:tcW w:w="671" w:type="dxa"/>
          </w:tcPr>
          <w:p w14:paraId="45A94460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1052" w:type="dxa"/>
          </w:tcPr>
          <w:p w14:paraId="09B0F0DE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64152DE4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нефтяные коллектора от ЗУ-34 до ГУ-34 ЦДНГ-2 </w:t>
            </w:r>
          </w:p>
        </w:tc>
        <w:tc>
          <w:tcPr>
            <w:tcW w:w="1559" w:type="dxa"/>
          </w:tcPr>
          <w:p w14:paraId="1B8E7B57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м/р Жетыбай</w:t>
            </w:r>
          </w:p>
        </w:tc>
        <w:tc>
          <w:tcPr>
            <w:tcW w:w="1134" w:type="dxa"/>
          </w:tcPr>
          <w:p w14:paraId="441E8794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1368,0</w:t>
            </w:r>
          </w:p>
        </w:tc>
      </w:tr>
      <w:tr w:rsidR="0011428C" w:rsidRPr="0011428C" w14:paraId="5A0ECB7F" w14:textId="77777777" w:rsidTr="0073174E">
        <w:trPr>
          <w:trHeight w:val="314"/>
        </w:trPr>
        <w:tc>
          <w:tcPr>
            <w:tcW w:w="671" w:type="dxa"/>
          </w:tcPr>
          <w:p w14:paraId="6B1FB83C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1052" w:type="dxa"/>
          </w:tcPr>
          <w:p w14:paraId="3AEBBA6D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005BBF58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.1308 </w:t>
            </w:r>
          </w:p>
        </w:tc>
        <w:tc>
          <w:tcPr>
            <w:tcW w:w="1559" w:type="dxa"/>
          </w:tcPr>
          <w:p w14:paraId="5AC83AFB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4E8B88E0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238,0</w:t>
            </w:r>
          </w:p>
        </w:tc>
      </w:tr>
      <w:tr w:rsidR="0011428C" w:rsidRPr="0011428C" w14:paraId="0D1C08B6" w14:textId="77777777" w:rsidTr="0073174E">
        <w:trPr>
          <w:trHeight w:val="314"/>
        </w:trPr>
        <w:tc>
          <w:tcPr>
            <w:tcW w:w="671" w:type="dxa"/>
          </w:tcPr>
          <w:p w14:paraId="04A1A3FA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1052" w:type="dxa"/>
          </w:tcPr>
          <w:p w14:paraId="481C6352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041B0ECB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.4839 </w:t>
            </w:r>
          </w:p>
        </w:tc>
        <w:tc>
          <w:tcPr>
            <w:tcW w:w="1559" w:type="dxa"/>
          </w:tcPr>
          <w:p w14:paraId="1D133899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056EF790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196,0</w:t>
            </w:r>
          </w:p>
        </w:tc>
      </w:tr>
      <w:tr w:rsidR="0011428C" w:rsidRPr="0011428C" w14:paraId="1C2CBA2D" w14:textId="77777777" w:rsidTr="0073174E">
        <w:trPr>
          <w:trHeight w:val="314"/>
        </w:trPr>
        <w:tc>
          <w:tcPr>
            <w:tcW w:w="671" w:type="dxa"/>
          </w:tcPr>
          <w:p w14:paraId="0786E6D7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052" w:type="dxa"/>
          </w:tcPr>
          <w:p w14:paraId="5D528CD6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42F1D990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.5192 </w:t>
            </w:r>
          </w:p>
        </w:tc>
        <w:tc>
          <w:tcPr>
            <w:tcW w:w="1559" w:type="dxa"/>
          </w:tcPr>
          <w:p w14:paraId="533451C3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193187A0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22,0</w:t>
            </w:r>
          </w:p>
        </w:tc>
      </w:tr>
      <w:tr w:rsidR="0011428C" w:rsidRPr="0011428C" w14:paraId="018252C1" w14:textId="77777777" w:rsidTr="0073174E">
        <w:trPr>
          <w:trHeight w:val="314"/>
        </w:trPr>
        <w:tc>
          <w:tcPr>
            <w:tcW w:w="671" w:type="dxa"/>
          </w:tcPr>
          <w:p w14:paraId="7AEF1AE6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052" w:type="dxa"/>
          </w:tcPr>
          <w:p w14:paraId="41E7DF7E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7775BB03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.5270 </w:t>
            </w:r>
          </w:p>
        </w:tc>
        <w:tc>
          <w:tcPr>
            <w:tcW w:w="1559" w:type="dxa"/>
          </w:tcPr>
          <w:p w14:paraId="7A9464E9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29F0448B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172,0</w:t>
            </w:r>
          </w:p>
        </w:tc>
      </w:tr>
      <w:tr w:rsidR="0011428C" w:rsidRPr="0011428C" w14:paraId="5E7AF205" w14:textId="77777777" w:rsidTr="0073174E">
        <w:trPr>
          <w:trHeight w:val="314"/>
        </w:trPr>
        <w:tc>
          <w:tcPr>
            <w:tcW w:w="671" w:type="dxa"/>
          </w:tcPr>
          <w:p w14:paraId="7FAD69CF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1052" w:type="dxa"/>
          </w:tcPr>
          <w:p w14:paraId="3AC13724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216D38B8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.4915 </w:t>
            </w:r>
          </w:p>
        </w:tc>
        <w:tc>
          <w:tcPr>
            <w:tcW w:w="1559" w:type="dxa"/>
          </w:tcPr>
          <w:p w14:paraId="7625C01C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2147E723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235,0</w:t>
            </w:r>
          </w:p>
        </w:tc>
      </w:tr>
      <w:tr w:rsidR="0011428C" w:rsidRPr="0011428C" w14:paraId="3514F0C1" w14:textId="77777777" w:rsidTr="0073174E">
        <w:trPr>
          <w:trHeight w:val="314"/>
        </w:trPr>
        <w:tc>
          <w:tcPr>
            <w:tcW w:w="671" w:type="dxa"/>
          </w:tcPr>
          <w:p w14:paraId="2DA38E85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1052" w:type="dxa"/>
          </w:tcPr>
          <w:p w14:paraId="769F62F3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5BA3EDED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.2895 </w:t>
            </w:r>
          </w:p>
        </w:tc>
        <w:tc>
          <w:tcPr>
            <w:tcW w:w="1559" w:type="dxa"/>
          </w:tcPr>
          <w:p w14:paraId="3AEB7B6F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76EB1F19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163,0</w:t>
            </w:r>
          </w:p>
        </w:tc>
      </w:tr>
      <w:tr w:rsidR="0011428C" w:rsidRPr="0011428C" w14:paraId="10174725" w14:textId="77777777" w:rsidTr="0073174E">
        <w:trPr>
          <w:trHeight w:val="314"/>
        </w:trPr>
        <w:tc>
          <w:tcPr>
            <w:tcW w:w="671" w:type="dxa"/>
          </w:tcPr>
          <w:p w14:paraId="7F64DA86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1052" w:type="dxa"/>
          </w:tcPr>
          <w:p w14:paraId="5B2052A5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020F6979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.5386 </w:t>
            </w:r>
          </w:p>
        </w:tc>
        <w:tc>
          <w:tcPr>
            <w:tcW w:w="1559" w:type="dxa"/>
          </w:tcPr>
          <w:p w14:paraId="244DFF28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5F425DD9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186,0</w:t>
            </w:r>
          </w:p>
        </w:tc>
      </w:tr>
      <w:tr w:rsidR="0011428C" w:rsidRPr="0011428C" w14:paraId="28B8E8EB" w14:textId="77777777" w:rsidTr="0073174E">
        <w:trPr>
          <w:trHeight w:val="314"/>
        </w:trPr>
        <w:tc>
          <w:tcPr>
            <w:tcW w:w="671" w:type="dxa"/>
          </w:tcPr>
          <w:p w14:paraId="68110CD6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1052" w:type="dxa"/>
          </w:tcPr>
          <w:p w14:paraId="712668FF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ПК5 </w:t>
            </w:r>
          </w:p>
        </w:tc>
        <w:tc>
          <w:tcPr>
            <w:tcW w:w="5185" w:type="dxa"/>
          </w:tcPr>
          <w:p w14:paraId="6996F71F" w14:textId="77777777" w:rsidR="0011428C" w:rsidRPr="0011428C" w:rsidRDefault="0011428C" w:rsidP="0011428C">
            <w:pPr>
              <w:pStyle w:val="Default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 xml:space="preserve">выкидная линия от </w:t>
            </w:r>
            <w:proofErr w:type="gramStart"/>
            <w:r w:rsidRPr="0011428C">
              <w:rPr>
                <w:sz w:val="22"/>
                <w:szCs w:val="22"/>
              </w:rPr>
              <w:t>сущ.скв</w:t>
            </w:r>
            <w:proofErr w:type="gramEnd"/>
            <w:r w:rsidRPr="0011428C">
              <w:rPr>
                <w:sz w:val="22"/>
                <w:szCs w:val="22"/>
              </w:rPr>
              <w:t xml:space="preserve">.4446 </w:t>
            </w:r>
          </w:p>
        </w:tc>
        <w:tc>
          <w:tcPr>
            <w:tcW w:w="1559" w:type="dxa"/>
          </w:tcPr>
          <w:p w14:paraId="5F933D19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ЗУ-34</w:t>
            </w:r>
          </w:p>
        </w:tc>
        <w:tc>
          <w:tcPr>
            <w:tcW w:w="1134" w:type="dxa"/>
          </w:tcPr>
          <w:p w14:paraId="2E9BC3F2" w14:textId="77777777" w:rsidR="0011428C" w:rsidRPr="0011428C" w:rsidRDefault="0011428C" w:rsidP="0011428C">
            <w:pPr>
              <w:pStyle w:val="Default"/>
              <w:jc w:val="center"/>
              <w:rPr>
                <w:sz w:val="22"/>
                <w:szCs w:val="22"/>
              </w:rPr>
            </w:pPr>
            <w:r w:rsidRPr="0011428C">
              <w:rPr>
                <w:sz w:val="22"/>
                <w:szCs w:val="22"/>
              </w:rPr>
              <w:t>110,0</w:t>
            </w:r>
          </w:p>
        </w:tc>
      </w:tr>
    </w:tbl>
    <w:p w14:paraId="58CC3638" w14:textId="77777777" w:rsidR="0011428C" w:rsidRDefault="0011428C" w:rsidP="0023664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EFA4B55" w14:textId="77777777" w:rsidR="0011428C" w:rsidRPr="0011428C" w:rsidRDefault="0011428C" w:rsidP="0011428C">
      <w:pPr>
        <w:pStyle w:val="Default"/>
        <w:jc w:val="both"/>
        <w:rPr>
          <w:b/>
          <w:bCs/>
        </w:rPr>
      </w:pPr>
      <w:r w:rsidRPr="0011428C">
        <w:rPr>
          <w:b/>
          <w:bCs/>
        </w:rPr>
        <w:t>ГЕНЕРАЛЬНЫЙ ПЛАН И ТРАНСПОРТ.</w:t>
      </w:r>
    </w:p>
    <w:p w14:paraId="4328DAF7" w14:textId="77777777" w:rsidR="0011428C" w:rsidRPr="0011428C" w:rsidRDefault="0011428C" w:rsidP="0011428C">
      <w:pPr>
        <w:pStyle w:val="Default"/>
        <w:jc w:val="both"/>
        <w:rPr>
          <w:b/>
          <w:bCs/>
        </w:rPr>
      </w:pPr>
      <w:r w:rsidRPr="0011428C">
        <w:rPr>
          <w:b/>
          <w:bCs/>
        </w:rPr>
        <w:t>Объемно-планировочные решения.</w:t>
      </w:r>
    </w:p>
    <w:p w14:paraId="1164FC77" w14:textId="77777777" w:rsidR="0011428C" w:rsidRPr="0011428C" w:rsidRDefault="0011428C" w:rsidP="00BD7142">
      <w:pPr>
        <w:pStyle w:val="Default"/>
        <w:ind w:firstLine="708"/>
        <w:jc w:val="both"/>
      </w:pPr>
      <w:r w:rsidRPr="0011428C">
        <w:t>Площадки проектируемых ЗУ-3Б, ЗУ-15, ЗУ-27В, ЗУ-28Б и ЗУ-34 согласно ситуационному плану, располагаются на месторождениях «Жетыбай» и «</w:t>
      </w:r>
      <w:proofErr w:type="spellStart"/>
      <w:r w:rsidRPr="0011428C">
        <w:t>Асар</w:t>
      </w:r>
      <w:proofErr w:type="spellEnd"/>
      <w:r w:rsidRPr="0011428C">
        <w:t xml:space="preserve">» близ существующих и действующих объектов Групповых установок (ГУ), Замерных установок (ЗУ), территории ЦДНГ-1,2 и т.д. </w:t>
      </w:r>
    </w:p>
    <w:p w14:paraId="6A3626B0" w14:textId="77777777" w:rsidR="0011428C" w:rsidRPr="0011428C" w:rsidRDefault="0011428C" w:rsidP="0011428C">
      <w:pPr>
        <w:pStyle w:val="Default"/>
        <w:jc w:val="both"/>
      </w:pPr>
      <w:r w:rsidRPr="0011428C">
        <w:t xml:space="preserve">Проектом предусматривается строительство 5-ти замерных установок. </w:t>
      </w:r>
    </w:p>
    <w:p w14:paraId="3A771663" w14:textId="77777777" w:rsidR="0011428C" w:rsidRDefault="0011428C" w:rsidP="0011428C">
      <w:pPr>
        <w:pStyle w:val="Default"/>
        <w:jc w:val="both"/>
      </w:pPr>
      <w:r w:rsidRPr="0011428C">
        <w:t>5-ть площадок замерных установок идентичны, имеют одинаковые габаритные размеры и состав оборудования.</w:t>
      </w:r>
    </w:p>
    <w:p w14:paraId="05A2B5C0" w14:textId="77777777" w:rsidR="008A48C7" w:rsidRDefault="008A48C7" w:rsidP="008A48C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Таблица. Технико-экономические показатели по генеральному плану для замерной установки ЗУ-3Б</w:t>
      </w:r>
    </w:p>
    <w:tbl>
      <w:tblPr>
        <w:tblW w:w="950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117"/>
        <w:gridCol w:w="1454"/>
        <w:gridCol w:w="3531"/>
      </w:tblGrid>
      <w:tr w:rsidR="008A48C7" w14:paraId="76F5D8CC" w14:textId="77777777" w:rsidTr="008A48C7">
        <w:trPr>
          <w:trHeight w:val="174"/>
        </w:trPr>
        <w:tc>
          <w:tcPr>
            <w:tcW w:w="1407" w:type="dxa"/>
          </w:tcPr>
          <w:p w14:paraId="4E233BCC" w14:textId="77777777" w:rsidR="008A48C7" w:rsidRPr="008A48C7" w:rsidRDefault="008A48C7" w:rsidP="008A48C7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Марка поз.</w:t>
            </w:r>
          </w:p>
        </w:tc>
        <w:tc>
          <w:tcPr>
            <w:tcW w:w="3117" w:type="dxa"/>
          </w:tcPr>
          <w:p w14:paraId="38B9F207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54" w:type="dxa"/>
          </w:tcPr>
          <w:p w14:paraId="5086C61E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531" w:type="dxa"/>
          </w:tcPr>
          <w:p w14:paraId="5D6B42FD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8A48C7" w14:paraId="4A3C08EC" w14:textId="77777777" w:rsidTr="008A48C7">
        <w:trPr>
          <w:trHeight w:val="82"/>
        </w:trPr>
        <w:tc>
          <w:tcPr>
            <w:tcW w:w="1407" w:type="dxa"/>
          </w:tcPr>
          <w:p w14:paraId="508AF1BC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7" w:type="dxa"/>
          </w:tcPr>
          <w:p w14:paraId="7D689B3A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территории </w:t>
            </w:r>
          </w:p>
        </w:tc>
        <w:tc>
          <w:tcPr>
            <w:tcW w:w="1454" w:type="dxa"/>
          </w:tcPr>
          <w:p w14:paraId="3117E96C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3531" w:type="dxa"/>
          </w:tcPr>
          <w:p w14:paraId="7D6296B1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0.3541</w:t>
            </w:r>
          </w:p>
        </w:tc>
      </w:tr>
      <w:tr w:rsidR="008A48C7" w14:paraId="1448CA6F" w14:textId="77777777" w:rsidTr="008A48C7">
        <w:trPr>
          <w:trHeight w:val="230"/>
        </w:trPr>
        <w:tc>
          <w:tcPr>
            <w:tcW w:w="1407" w:type="dxa"/>
          </w:tcPr>
          <w:p w14:paraId="7C2F330D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7" w:type="dxa"/>
          </w:tcPr>
          <w:p w14:paraId="39C67A73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застройки </w:t>
            </w:r>
          </w:p>
        </w:tc>
        <w:tc>
          <w:tcPr>
            <w:tcW w:w="1454" w:type="dxa"/>
          </w:tcPr>
          <w:p w14:paraId="0E546A04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5773E5EE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87.67</w:t>
            </w:r>
          </w:p>
        </w:tc>
      </w:tr>
      <w:tr w:rsidR="008A48C7" w14:paraId="11CC0CE9" w14:textId="77777777" w:rsidTr="008A48C7">
        <w:trPr>
          <w:trHeight w:val="231"/>
        </w:trPr>
        <w:tc>
          <w:tcPr>
            <w:tcW w:w="1407" w:type="dxa"/>
          </w:tcPr>
          <w:p w14:paraId="478AB82D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</w:tcPr>
          <w:p w14:paraId="2FC86480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застройки </w:t>
            </w:r>
          </w:p>
        </w:tc>
        <w:tc>
          <w:tcPr>
            <w:tcW w:w="1454" w:type="dxa"/>
          </w:tcPr>
          <w:p w14:paraId="35C44749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45EF8B9E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2.48</w:t>
            </w:r>
          </w:p>
        </w:tc>
      </w:tr>
      <w:tr w:rsidR="008A48C7" w14:paraId="11D5CA27" w14:textId="77777777" w:rsidTr="008A48C7">
        <w:trPr>
          <w:trHeight w:val="231"/>
        </w:trPr>
        <w:tc>
          <w:tcPr>
            <w:tcW w:w="1407" w:type="dxa"/>
          </w:tcPr>
          <w:p w14:paraId="5C17F852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1E9E4C0A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озеленения </w:t>
            </w:r>
          </w:p>
        </w:tc>
        <w:tc>
          <w:tcPr>
            <w:tcW w:w="1454" w:type="dxa"/>
          </w:tcPr>
          <w:p w14:paraId="39D7E4D7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2A72D157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48C7" w14:paraId="434FB267" w14:textId="77777777" w:rsidTr="008A48C7">
        <w:trPr>
          <w:trHeight w:val="231"/>
        </w:trPr>
        <w:tc>
          <w:tcPr>
            <w:tcW w:w="1407" w:type="dxa"/>
          </w:tcPr>
          <w:p w14:paraId="51B901F3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7" w:type="dxa"/>
          </w:tcPr>
          <w:p w14:paraId="418CA191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озеленения </w:t>
            </w:r>
          </w:p>
        </w:tc>
        <w:tc>
          <w:tcPr>
            <w:tcW w:w="1454" w:type="dxa"/>
          </w:tcPr>
          <w:p w14:paraId="4B1F0CCB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013AAEC7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48C7" w14:paraId="7FA4BA19" w14:textId="77777777" w:rsidTr="008A48C7">
        <w:trPr>
          <w:trHeight w:val="231"/>
        </w:trPr>
        <w:tc>
          <w:tcPr>
            <w:tcW w:w="1407" w:type="dxa"/>
          </w:tcPr>
          <w:p w14:paraId="637BF667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</w:tcPr>
          <w:p w14:paraId="25A8C2AF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покрытия </w:t>
            </w:r>
          </w:p>
        </w:tc>
        <w:tc>
          <w:tcPr>
            <w:tcW w:w="1454" w:type="dxa"/>
          </w:tcPr>
          <w:p w14:paraId="56417150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27A4FDAE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</w:t>
            </w:r>
          </w:p>
        </w:tc>
      </w:tr>
      <w:tr w:rsidR="008A48C7" w14:paraId="5490E908" w14:textId="77777777" w:rsidTr="008A48C7">
        <w:trPr>
          <w:trHeight w:val="231"/>
        </w:trPr>
        <w:tc>
          <w:tcPr>
            <w:tcW w:w="1407" w:type="dxa"/>
          </w:tcPr>
          <w:p w14:paraId="6D8452A1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</w:tcPr>
          <w:p w14:paraId="0862ECF1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подземных коммуникаций </w:t>
            </w:r>
          </w:p>
        </w:tc>
        <w:tc>
          <w:tcPr>
            <w:tcW w:w="1454" w:type="dxa"/>
          </w:tcPr>
          <w:p w14:paraId="5628962B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п.м</w:t>
            </w:r>
            <w:proofErr w:type="spellEnd"/>
          </w:p>
        </w:tc>
        <w:tc>
          <w:tcPr>
            <w:tcW w:w="3531" w:type="dxa"/>
          </w:tcPr>
          <w:p w14:paraId="6E15C76F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</w:t>
            </w:r>
          </w:p>
        </w:tc>
      </w:tr>
      <w:tr w:rsidR="008A48C7" w14:paraId="5D6227F7" w14:textId="77777777" w:rsidTr="008A48C7">
        <w:trPr>
          <w:trHeight w:val="231"/>
        </w:trPr>
        <w:tc>
          <w:tcPr>
            <w:tcW w:w="1407" w:type="dxa"/>
          </w:tcPr>
          <w:p w14:paraId="5648AD8C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7" w:type="dxa"/>
          </w:tcPr>
          <w:p w14:paraId="3D36C54D" w14:textId="77777777" w:rsidR="008A48C7" w:rsidRDefault="008A48C7" w:rsidP="008A48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площадь площадки </w:t>
            </w:r>
          </w:p>
        </w:tc>
        <w:tc>
          <w:tcPr>
            <w:tcW w:w="1454" w:type="dxa"/>
          </w:tcPr>
          <w:p w14:paraId="793BF4F5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0C3160FB" w14:textId="77777777" w:rsidR="008A48C7" w:rsidRDefault="008A48C7" w:rsidP="008A48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1208.33</w:t>
            </w:r>
          </w:p>
        </w:tc>
      </w:tr>
    </w:tbl>
    <w:p w14:paraId="19A42412" w14:textId="77777777" w:rsidR="008A48C7" w:rsidRDefault="008A48C7" w:rsidP="008A48C7">
      <w:pPr>
        <w:pStyle w:val="Default"/>
        <w:jc w:val="center"/>
        <w:rPr>
          <w:sz w:val="22"/>
          <w:szCs w:val="22"/>
        </w:rPr>
      </w:pPr>
    </w:p>
    <w:p w14:paraId="49088B40" w14:textId="77777777" w:rsidR="008A48C7" w:rsidRPr="00DA2D04" w:rsidRDefault="008A48C7" w:rsidP="00DA2D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Таблица</w:t>
      </w:r>
      <w:r w:rsidR="00DA2D0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Технико-экономические показатели по генеральному плану для</w:t>
      </w:r>
      <w:r w:rsidR="00DA2D04">
        <w:rPr>
          <w:sz w:val="22"/>
          <w:szCs w:val="22"/>
        </w:rPr>
        <w:t xml:space="preserve"> з</w:t>
      </w:r>
      <w:r>
        <w:rPr>
          <w:b/>
          <w:bCs/>
          <w:sz w:val="22"/>
          <w:szCs w:val="22"/>
        </w:rPr>
        <w:t>амерной установки ЗУ-15</w:t>
      </w:r>
    </w:p>
    <w:p w14:paraId="67D2DF61" w14:textId="77777777" w:rsidR="008651DC" w:rsidRDefault="008651DC" w:rsidP="008A48C7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W w:w="950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117"/>
        <w:gridCol w:w="1454"/>
        <w:gridCol w:w="3531"/>
      </w:tblGrid>
      <w:tr w:rsidR="008651DC" w14:paraId="5982D629" w14:textId="77777777" w:rsidTr="003D032D">
        <w:trPr>
          <w:trHeight w:val="174"/>
        </w:trPr>
        <w:tc>
          <w:tcPr>
            <w:tcW w:w="1407" w:type="dxa"/>
          </w:tcPr>
          <w:p w14:paraId="1FD070DF" w14:textId="77777777" w:rsidR="008651DC" w:rsidRPr="008A48C7" w:rsidRDefault="008651DC" w:rsidP="003D032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Марка поз.</w:t>
            </w:r>
          </w:p>
        </w:tc>
        <w:tc>
          <w:tcPr>
            <w:tcW w:w="3117" w:type="dxa"/>
          </w:tcPr>
          <w:p w14:paraId="1A86CC51" w14:textId="77777777" w:rsidR="008651DC" w:rsidRDefault="008651DC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54" w:type="dxa"/>
          </w:tcPr>
          <w:p w14:paraId="405906D5" w14:textId="77777777" w:rsidR="008651DC" w:rsidRDefault="008651DC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531" w:type="dxa"/>
          </w:tcPr>
          <w:p w14:paraId="3267F731" w14:textId="77777777" w:rsidR="008651DC" w:rsidRDefault="008651DC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8651DC" w14:paraId="04FB10E8" w14:textId="77777777" w:rsidTr="003D032D">
        <w:trPr>
          <w:trHeight w:val="82"/>
        </w:trPr>
        <w:tc>
          <w:tcPr>
            <w:tcW w:w="1407" w:type="dxa"/>
          </w:tcPr>
          <w:p w14:paraId="0B5EC80D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1</w:t>
            </w:r>
          </w:p>
        </w:tc>
        <w:tc>
          <w:tcPr>
            <w:tcW w:w="3117" w:type="dxa"/>
          </w:tcPr>
          <w:p w14:paraId="4E2D5671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Площадь территории </w:t>
            </w:r>
          </w:p>
        </w:tc>
        <w:tc>
          <w:tcPr>
            <w:tcW w:w="1454" w:type="dxa"/>
          </w:tcPr>
          <w:p w14:paraId="3C59FDF9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га</w:t>
            </w:r>
          </w:p>
        </w:tc>
        <w:tc>
          <w:tcPr>
            <w:tcW w:w="3531" w:type="dxa"/>
          </w:tcPr>
          <w:p w14:paraId="637119E3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0.6256</w:t>
            </w:r>
          </w:p>
        </w:tc>
      </w:tr>
      <w:tr w:rsidR="008651DC" w14:paraId="2729B843" w14:textId="77777777" w:rsidTr="003D032D">
        <w:trPr>
          <w:trHeight w:val="230"/>
        </w:trPr>
        <w:tc>
          <w:tcPr>
            <w:tcW w:w="1407" w:type="dxa"/>
          </w:tcPr>
          <w:p w14:paraId="2EC435ED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2</w:t>
            </w:r>
          </w:p>
        </w:tc>
        <w:tc>
          <w:tcPr>
            <w:tcW w:w="3117" w:type="dxa"/>
          </w:tcPr>
          <w:p w14:paraId="38558DEE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Площадь застройки </w:t>
            </w:r>
          </w:p>
        </w:tc>
        <w:tc>
          <w:tcPr>
            <w:tcW w:w="1454" w:type="dxa"/>
          </w:tcPr>
          <w:p w14:paraId="4532AC37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4405A222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87.67</w:t>
            </w:r>
          </w:p>
        </w:tc>
      </w:tr>
      <w:tr w:rsidR="008651DC" w14:paraId="510E7554" w14:textId="77777777" w:rsidTr="003D032D">
        <w:trPr>
          <w:trHeight w:val="231"/>
        </w:trPr>
        <w:tc>
          <w:tcPr>
            <w:tcW w:w="1407" w:type="dxa"/>
          </w:tcPr>
          <w:p w14:paraId="068EA7E1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</w:tcPr>
          <w:p w14:paraId="29CB056F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Плотность застройки </w:t>
            </w:r>
          </w:p>
        </w:tc>
        <w:tc>
          <w:tcPr>
            <w:tcW w:w="1454" w:type="dxa"/>
          </w:tcPr>
          <w:p w14:paraId="6C9C2A9E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3E1BF18D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1.40</w:t>
            </w:r>
          </w:p>
        </w:tc>
      </w:tr>
      <w:tr w:rsidR="008651DC" w14:paraId="6ABE5548" w14:textId="77777777" w:rsidTr="003D032D">
        <w:trPr>
          <w:trHeight w:val="231"/>
        </w:trPr>
        <w:tc>
          <w:tcPr>
            <w:tcW w:w="1407" w:type="dxa"/>
          </w:tcPr>
          <w:p w14:paraId="32B7FFD1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57DDC8C5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Площадь озеленения </w:t>
            </w:r>
          </w:p>
        </w:tc>
        <w:tc>
          <w:tcPr>
            <w:tcW w:w="1454" w:type="dxa"/>
          </w:tcPr>
          <w:p w14:paraId="726C1138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36DD8183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-</w:t>
            </w:r>
          </w:p>
        </w:tc>
      </w:tr>
      <w:tr w:rsidR="008651DC" w14:paraId="2081A0C6" w14:textId="77777777" w:rsidTr="003D032D">
        <w:trPr>
          <w:trHeight w:val="231"/>
        </w:trPr>
        <w:tc>
          <w:tcPr>
            <w:tcW w:w="1407" w:type="dxa"/>
          </w:tcPr>
          <w:p w14:paraId="22DA8B11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17" w:type="dxa"/>
          </w:tcPr>
          <w:p w14:paraId="3515D1D6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Коэффициент озеленения </w:t>
            </w:r>
          </w:p>
        </w:tc>
        <w:tc>
          <w:tcPr>
            <w:tcW w:w="1454" w:type="dxa"/>
          </w:tcPr>
          <w:p w14:paraId="211FBD3C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59AB6D01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-</w:t>
            </w:r>
          </w:p>
        </w:tc>
      </w:tr>
      <w:tr w:rsidR="008651DC" w14:paraId="07895FB3" w14:textId="77777777" w:rsidTr="003D032D">
        <w:trPr>
          <w:trHeight w:val="231"/>
        </w:trPr>
        <w:tc>
          <w:tcPr>
            <w:tcW w:w="1407" w:type="dxa"/>
          </w:tcPr>
          <w:p w14:paraId="28018481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</w:tcPr>
          <w:p w14:paraId="5D4501A8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Площадь покрытия </w:t>
            </w:r>
          </w:p>
        </w:tc>
        <w:tc>
          <w:tcPr>
            <w:tcW w:w="1454" w:type="dxa"/>
          </w:tcPr>
          <w:p w14:paraId="3B5D7E19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0CBB466C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4960</w:t>
            </w:r>
          </w:p>
        </w:tc>
      </w:tr>
      <w:tr w:rsidR="008651DC" w14:paraId="50599AC9" w14:textId="77777777" w:rsidTr="003D032D">
        <w:trPr>
          <w:trHeight w:val="231"/>
        </w:trPr>
        <w:tc>
          <w:tcPr>
            <w:tcW w:w="1407" w:type="dxa"/>
          </w:tcPr>
          <w:p w14:paraId="3C290DED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</w:tcPr>
          <w:p w14:paraId="0E0803E9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Протяженность подземных коммуникаций </w:t>
            </w:r>
          </w:p>
        </w:tc>
        <w:tc>
          <w:tcPr>
            <w:tcW w:w="1454" w:type="dxa"/>
          </w:tcPr>
          <w:p w14:paraId="648AA7B5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8651DC">
              <w:rPr>
                <w:sz w:val="22"/>
                <w:szCs w:val="22"/>
              </w:rPr>
              <w:t>п.м</w:t>
            </w:r>
            <w:proofErr w:type="spellEnd"/>
          </w:p>
        </w:tc>
        <w:tc>
          <w:tcPr>
            <w:tcW w:w="3531" w:type="dxa"/>
          </w:tcPr>
          <w:p w14:paraId="3650AF15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180.0</w:t>
            </w:r>
          </w:p>
        </w:tc>
      </w:tr>
      <w:tr w:rsidR="008651DC" w14:paraId="71C29095" w14:textId="77777777" w:rsidTr="003D032D">
        <w:trPr>
          <w:trHeight w:val="231"/>
        </w:trPr>
        <w:tc>
          <w:tcPr>
            <w:tcW w:w="1407" w:type="dxa"/>
          </w:tcPr>
          <w:p w14:paraId="1893E8EA" w14:textId="77777777" w:rsidR="008651DC" w:rsidRPr="008651DC" w:rsidRDefault="008651DC" w:rsidP="00DA2D04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8</w:t>
            </w:r>
          </w:p>
        </w:tc>
        <w:tc>
          <w:tcPr>
            <w:tcW w:w="3117" w:type="dxa"/>
          </w:tcPr>
          <w:p w14:paraId="7D5B0EF4" w14:textId="77777777" w:rsidR="008651DC" w:rsidRPr="008651DC" w:rsidRDefault="008651DC" w:rsidP="008651DC">
            <w:pPr>
              <w:pStyle w:val="Default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 xml:space="preserve">Прочая площадь площадки </w:t>
            </w:r>
          </w:p>
        </w:tc>
        <w:tc>
          <w:tcPr>
            <w:tcW w:w="1454" w:type="dxa"/>
          </w:tcPr>
          <w:p w14:paraId="29599E74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6E208CB3" w14:textId="77777777" w:rsidR="008651DC" w:rsidRPr="008651DC" w:rsidRDefault="008651DC" w:rsidP="008651DC">
            <w:pPr>
              <w:pStyle w:val="Default"/>
              <w:jc w:val="center"/>
              <w:rPr>
                <w:sz w:val="22"/>
                <w:szCs w:val="22"/>
              </w:rPr>
            </w:pPr>
            <w:r w:rsidRPr="008651DC">
              <w:rPr>
                <w:sz w:val="22"/>
                <w:szCs w:val="22"/>
              </w:rPr>
              <w:t>1208.33</w:t>
            </w:r>
          </w:p>
        </w:tc>
      </w:tr>
    </w:tbl>
    <w:p w14:paraId="50319126" w14:textId="77777777" w:rsidR="008651DC" w:rsidRDefault="008651DC" w:rsidP="008A48C7">
      <w:pPr>
        <w:pStyle w:val="Default"/>
        <w:jc w:val="center"/>
        <w:rPr>
          <w:b/>
          <w:bCs/>
          <w:sz w:val="22"/>
          <w:szCs w:val="22"/>
        </w:rPr>
      </w:pPr>
    </w:p>
    <w:p w14:paraId="189A43BC" w14:textId="77777777" w:rsidR="00DA2D04" w:rsidRPr="00DA2D04" w:rsidRDefault="00DA2D04" w:rsidP="00DA2D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Таблица. Технико-экономические показатели по генеральному плану для </w:t>
      </w:r>
      <w:r>
        <w:rPr>
          <w:sz w:val="22"/>
          <w:szCs w:val="22"/>
        </w:rPr>
        <w:t>з</w:t>
      </w:r>
      <w:r>
        <w:rPr>
          <w:b/>
          <w:bCs/>
          <w:sz w:val="22"/>
          <w:szCs w:val="22"/>
        </w:rPr>
        <w:t>амерной установки ЗУ-27В</w:t>
      </w:r>
    </w:p>
    <w:p w14:paraId="71255078" w14:textId="77777777" w:rsidR="008651DC" w:rsidRDefault="008651DC" w:rsidP="008A48C7">
      <w:pPr>
        <w:pStyle w:val="Default"/>
        <w:jc w:val="center"/>
        <w:rPr>
          <w:sz w:val="22"/>
          <w:szCs w:val="22"/>
        </w:rPr>
      </w:pPr>
    </w:p>
    <w:tbl>
      <w:tblPr>
        <w:tblW w:w="950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117"/>
        <w:gridCol w:w="1454"/>
        <w:gridCol w:w="3531"/>
      </w:tblGrid>
      <w:tr w:rsidR="00DA2D04" w14:paraId="75ED077E" w14:textId="77777777" w:rsidTr="003D032D">
        <w:trPr>
          <w:trHeight w:val="174"/>
        </w:trPr>
        <w:tc>
          <w:tcPr>
            <w:tcW w:w="1407" w:type="dxa"/>
          </w:tcPr>
          <w:p w14:paraId="3F8D0F3E" w14:textId="77777777" w:rsidR="00DA2D04" w:rsidRPr="008A48C7" w:rsidRDefault="00DA2D04" w:rsidP="003D032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Марка поз.</w:t>
            </w:r>
          </w:p>
        </w:tc>
        <w:tc>
          <w:tcPr>
            <w:tcW w:w="3117" w:type="dxa"/>
          </w:tcPr>
          <w:p w14:paraId="218E9CE9" w14:textId="77777777" w:rsidR="00DA2D04" w:rsidRDefault="00DA2D04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54" w:type="dxa"/>
          </w:tcPr>
          <w:p w14:paraId="772652E2" w14:textId="77777777" w:rsidR="00DA2D04" w:rsidRDefault="00DA2D04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531" w:type="dxa"/>
          </w:tcPr>
          <w:p w14:paraId="1446A9CE" w14:textId="77777777" w:rsidR="00DA2D04" w:rsidRDefault="00DA2D04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DA2D04" w14:paraId="14A27E02" w14:textId="77777777" w:rsidTr="003D032D">
        <w:trPr>
          <w:trHeight w:val="82"/>
        </w:trPr>
        <w:tc>
          <w:tcPr>
            <w:tcW w:w="1407" w:type="dxa"/>
          </w:tcPr>
          <w:p w14:paraId="21456DCD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7" w:type="dxa"/>
          </w:tcPr>
          <w:p w14:paraId="7F922337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территории </w:t>
            </w:r>
          </w:p>
        </w:tc>
        <w:tc>
          <w:tcPr>
            <w:tcW w:w="1454" w:type="dxa"/>
          </w:tcPr>
          <w:p w14:paraId="245DFBB4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3531" w:type="dxa"/>
          </w:tcPr>
          <w:p w14:paraId="448DF2A5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0.2736</w:t>
            </w:r>
          </w:p>
        </w:tc>
      </w:tr>
      <w:tr w:rsidR="00DA2D04" w14:paraId="6B4C0FE1" w14:textId="77777777" w:rsidTr="003D032D">
        <w:trPr>
          <w:trHeight w:val="230"/>
        </w:trPr>
        <w:tc>
          <w:tcPr>
            <w:tcW w:w="1407" w:type="dxa"/>
          </w:tcPr>
          <w:p w14:paraId="38C8D2F1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7" w:type="dxa"/>
          </w:tcPr>
          <w:p w14:paraId="0B513495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застройки </w:t>
            </w:r>
          </w:p>
        </w:tc>
        <w:tc>
          <w:tcPr>
            <w:tcW w:w="1454" w:type="dxa"/>
          </w:tcPr>
          <w:p w14:paraId="455AE11D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4A7AFD16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87.67</w:t>
            </w:r>
          </w:p>
        </w:tc>
      </w:tr>
      <w:tr w:rsidR="00DA2D04" w14:paraId="2D0D84A1" w14:textId="77777777" w:rsidTr="003D032D">
        <w:trPr>
          <w:trHeight w:val="231"/>
        </w:trPr>
        <w:tc>
          <w:tcPr>
            <w:tcW w:w="1407" w:type="dxa"/>
          </w:tcPr>
          <w:p w14:paraId="600A113D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</w:tcPr>
          <w:p w14:paraId="7D443D94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застройки </w:t>
            </w:r>
          </w:p>
        </w:tc>
        <w:tc>
          <w:tcPr>
            <w:tcW w:w="1454" w:type="dxa"/>
          </w:tcPr>
          <w:p w14:paraId="3DFB5099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6D4FE4E8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</w:t>
            </w:r>
          </w:p>
        </w:tc>
      </w:tr>
      <w:tr w:rsidR="00DA2D04" w14:paraId="2728701E" w14:textId="77777777" w:rsidTr="003D032D">
        <w:trPr>
          <w:trHeight w:val="231"/>
        </w:trPr>
        <w:tc>
          <w:tcPr>
            <w:tcW w:w="1407" w:type="dxa"/>
          </w:tcPr>
          <w:p w14:paraId="7AA5E123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48BAF4F3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озеленения </w:t>
            </w:r>
          </w:p>
        </w:tc>
        <w:tc>
          <w:tcPr>
            <w:tcW w:w="1454" w:type="dxa"/>
          </w:tcPr>
          <w:p w14:paraId="4753E438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78671F4B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2D04" w14:paraId="3CE5313C" w14:textId="77777777" w:rsidTr="003D032D">
        <w:trPr>
          <w:trHeight w:val="231"/>
        </w:trPr>
        <w:tc>
          <w:tcPr>
            <w:tcW w:w="1407" w:type="dxa"/>
          </w:tcPr>
          <w:p w14:paraId="5561E9B7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7" w:type="dxa"/>
          </w:tcPr>
          <w:p w14:paraId="285001E0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озеленения </w:t>
            </w:r>
          </w:p>
        </w:tc>
        <w:tc>
          <w:tcPr>
            <w:tcW w:w="1454" w:type="dxa"/>
          </w:tcPr>
          <w:p w14:paraId="2064B389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52485B58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2D04" w14:paraId="19972425" w14:textId="77777777" w:rsidTr="003D032D">
        <w:trPr>
          <w:trHeight w:val="231"/>
        </w:trPr>
        <w:tc>
          <w:tcPr>
            <w:tcW w:w="1407" w:type="dxa"/>
          </w:tcPr>
          <w:p w14:paraId="3F9EA4B6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</w:tcPr>
          <w:p w14:paraId="4421B2C2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покрытия </w:t>
            </w:r>
          </w:p>
        </w:tc>
        <w:tc>
          <w:tcPr>
            <w:tcW w:w="1454" w:type="dxa"/>
          </w:tcPr>
          <w:p w14:paraId="5BD391BE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5E8B1AFC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</w:tr>
      <w:tr w:rsidR="00DA2D04" w14:paraId="6C724CBD" w14:textId="77777777" w:rsidTr="003D032D">
        <w:trPr>
          <w:trHeight w:val="231"/>
        </w:trPr>
        <w:tc>
          <w:tcPr>
            <w:tcW w:w="1407" w:type="dxa"/>
          </w:tcPr>
          <w:p w14:paraId="565256D0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</w:tcPr>
          <w:p w14:paraId="2FD94C52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подземных коммуникаций </w:t>
            </w:r>
          </w:p>
        </w:tc>
        <w:tc>
          <w:tcPr>
            <w:tcW w:w="1454" w:type="dxa"/>
          </w:tcPr>
          <w:p w14:paraId="3E51A8B3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п.м</w:t>
            </w:r>
            <w:proofErr w:type="spellEnd"/>
          </w:p>
        </w:tc>
        <w:tc>
          <w:tcPr>
            <w:tcW w:w="3531" w:type="dxa"/>
          </w:tcPr>
          <w:p w14:paraId="5DC1BCBB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</w:t>
            </w:r>
          </w:p>
        </w:tc>
      </w:tr>
      <w:tr w:rsidR="00DA2D04" w14:paraId="0669EC71" w14:textId="77777777" w:rsidTr="003D032D">
        <w:trPr>
          <w:trHeight w:val="231"/>
        </w:trPr>
        <w:tc>
          <w:tcPr>
            <w:tcW w:w="1407" w:type="dxa"/>
          </w:tcPr>
          <w:p w14:paraId="77F6E3B2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7" w:type="dxa"/>
          </w:tcPr>
          <w:p w14:paraId="558A1960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площадь площадки </w:t>
            </w:r>
          </w:p>
        </w:tc>
        <w:tc>
          <w:tcPr>
            <w:tcW w:w="1454" w:type="dxa"/>
          </w:tcPr>
          <w:p w14:paraId="2DFC5F81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45E8935B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1208.33</w:t>
            </w:r>
          </w:p>
        </w:tc>
      </w:tr>
    </w:tbl>
    <w:p w14:paraId="28A0717C" w14:textId="77777777" w:rsidR="00DA2D04" w:rsidRDefault="00DA2D04" w:rsidP="00DA2D04">
      <w:pPr>
        <w:pStyle w:val="Default"/>
        <w:jc w:val="both"/>
        <w:rPr>
          <w:sz w:val="22"/>
          <w:szCs w:val="22"/>
        </w:rPr>
      </w:pPr>
    </w:p>
    <w:p w14:paraId="2E2E71FF" w14:textId="77777777" w:rsidR="00DA2D04" w:rsidRDefault="00DA2D04" w:rsidP="00A356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Таблица. Технико-экономические показатели по генеральному плану для </w:t>
      </w:r>
      <w:r>
        <w:rPr>
          <w:sz w:val="22"/>
          <w:szCs w:val="22"/>
        </w:rPr>
        <w:t>з</w:t>
      </w:r>
      <w:r>
        <w:rPr>
          <w:b/>
          <w:bCs/>
          <w:sz w:val="22"/>
          <w:szCs w:val="22"/>
        </w:rPr>
        <w:t>амерной установки ЗУ-28Б</w:t>
      </w:r>
    </w:p>
    <w:p w14:paraId="46D81635" w14:textId="77777777" w:rsidR="00DA2D04" w:rsidRDefault="00DA2D04" w:rsidP="00DA2D04">
      <w:pPr>
        <w:pStyle w:val="Default"/>
        <w:rPr>
          <w:sz w:val="22"/>
          <w:szCs w:val="22"/>
        </w:rPr>
      </w:pPr>
    </w:p>
    <w:tbl>
      <w:tblPr>
        <w:tblW w:w="950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117"/>
        <w:gridCol w:w="1454"/>
        <w:gridCol w:w="3531"/>
      </w:tblGrid>
      <w:tr w:rsidR="00DA2D04" w14:paraId="3D417D07" w14:textId="77777777" w:rsidTr="003D032D">
        <w:trPr>
          <w:trHeight w:val="174"/>
        </w:trPr>
        <w:tc>
          <w:tcPr>
            <w:tcW w:w="1407" w:type="dxa"/>
          </w:tcPr>
          <w:p w14:paraId="6AD8CF89" w14:textId="77777777" w:rsidR="00DA2D04" w:rsidRPr="008A48C7" w:rsidRDefault="00DA2D04" w:rsidP="003D032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Марка поз.</w:t>
            </w:r>
          </w:p>
        </w:tc>
        <w:tc>
          <w:tcPr>
            <w:tcW w:w="3117" w:type="dxa"/>
          </w:tcPr>
          <w:p w14:paraId="1A9EA445" w14:textId="77777777" w:rsidR="00DA2D04" w:rsidRDefault="00DA2D04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54" w:type="dxa"/>
          </w:tcPr>
          <w:p w14:paraId="5310BB50" w14:textId="77777777" w:rsidR="00DA2D04" w:rsidRDefault="00DA2D04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531" w:type="dxa"/>
          </w:tcPr>
          <w:p w14:paraId="43EEDA82" w14:textId="77777777" w:rsidR="00DA2D04" w:rsidRDefault="00DA2D04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DA2D04" w14:paraId="6B3D7647" w14:textId="77777777" w:rsidTr="003D032D">
        <w:trPr>
          <w:trHeight w:val="82"/>
        </w:trPr>
        <w:tc>
          <w:tcPr>
            <w:tcW w:w="1407" w:type="dxa"/>
          </w:tcPr>
          <w:p w14:paraId="14663A2E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7" w:type="dxa"/>
          </w:tcPr>
          <w:p w14:paraId="30D2B8E0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территории </w:t>
            </w:r>
          </w:p>
        </w:tc>
        <w:tc>
          <w:tcPr>
            <w:tcW w:w="1454" w:type="dxa"/>
          </w:tcPr>
          <w:p w14:paraId="1F0B2BC4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3531" w:type="dxa"/>
          </w:tcPr>
          <w:p w14:paraId="0A9AAF23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0.2696</w:t>
            </w:r>
          </w:p>
        </w:tc>
      </w:tr>
      <w:tr w:rsidR="00DA2D04" w14:paraId="073C8D32" w14:textId="77777777" w:rsidTr="003D032D">
        <w:trPr>
          <w:trHeight w:val="230"/>
        </w:trPr>
        <w:tc>
          <w:tcPr>
            <w:tcW w:w="1407" w:type="dxa"/>
          </w:tcPr>
          <w:p w14:paraId="2FEF7436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7" w:type="dxa"/>
          </w:tcPr>
          <w:p w14:paraId="1049FD2F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застройки </w:t>
            </w:r>
          </w:p>
        </w:tc>
        <w:tc>
          <w:tcPr>
            <w:tcW w:w="1454" w:type="dxa"/>
          </w:tcPr>
          <w:p w14:paraId="0182A515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0C03C22A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87.67</w:t>
            </w:r>
          </w:p>
        </w:tc>
      </w:tr>
      <w:tr w:rsidR="00DA2D04" w14:paraId="3C2512B5" w14:textId="77777777" w:rsidTr="003D032D">
        <w:trPr>
          <w:trHeight w:val="231"/>
        </w:trPr>
        <w:tc>
          <w:tcPr>
            <w:tcW w:w="1407" w:type="dxa"/>
          </w:tcPr>
          <w:p w14:paraId="39015E2A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</w:tcPr>
          <w:p w14:paraId="04864CC9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застройки </w:t>
            </w:r>
          </w:p>
        </w:tc>
        <w:tc>
          <w:tcPr>
            <w:tcW w:w="1454" w:type="dxa"/>
          </w:tcPr>
          <w:p w14:paraId="2F3C7CCF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3E8CD71C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</w:t>
            </w:r>
          </w:p>
        </w:tc>
      </w:tr>
      <w:tr w:rsidR="00DA2D04" w14:paraId="53BD46EB" w14:textId="77777777" w:rsidTr="003D032D">
        <w:trPr>
          <w:trHeight w:val="231"/>
        </w:trPr>
        <w:tc>
          <w:tcPr>
            <w:tcW w:w="1407" w:type="dxa"/>
          </w:tcPr>
          <w:p w14:paraId="754B72CE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6A804CDB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озеленения </w:t>
            </w:r>
          </w:p>
        </w:tc>
        <w:tc>
          <w:tcPr>
            <w:tcW w:w="1454" w:type="dxa"/>
          </w:tcPr>
          <w:p w14:paraId="57116FDC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52FD1FE4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2D04" w14:paraId="31744540" w14:textId="77777777" w:rsidTr="003D032D">
        <w:trPr>
          <w:trHeight w:val="231"/>
        </w:trPr>
        <w:tc>
          <w:tcPr>
            <w:tcW w:w="1407" w:type="dxa"/>
          </w:tcPr>
          <w:p w14:paraId="1F567E17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7" w:type="dxa"/>
          </w:tcPr>
          <w:p w14:paraId="542FEE3A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озеленения </w:t>
            </w:r>
          </w:p>
        </w:tc>
        <w:tc>
          <w:tcPr>
            <w:tcW w:w="1454" w:type="dxa"/>
          </w:tcPr>
          <w:p w14:paraId="4DD317E9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3649349D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2D04" w14:paraId="22D666DC" w14:textId="77777777" w:rsidTr="003D032D">
        <w:trPr>
          <w:trHeight w:val="231"/>
        </w:trPr>
        <w:tc>
          <w:tcPr>
            <w:tcW w:w="1407" w:type="dxa"/>
          </w:tcPr>
          <w:p w14:paraId="54917666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</w:tcPr>
          <w:p w14:paraId="6B781233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покрытия </w:t>
            </w:r>
          </w:p>
        </w:tc>
        <w:tc>
          <w:tcPr>
            <w:tcW w:w="1454" w:type="dxa"/>
          </w:tcPr>
          <w:p w14:paraId="785F24FC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751ADE7D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DA2D04" w14:paraId="15D0D92E" w14:textId="77777777" w:rsidTr="003D032D">
        <w:trPr>
          <w:trHeight w:val="231"/>
        </w:trPr>
        <w:tc>
          <w:tcPr>
            <w:tcW w:w="1407" w:type="dxa"/>
          </w:tcPr>
          <w:p w14:paraId="1634CCBB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</w:tcPr>
          <w:p w14:paraId="029EEE5D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подземных коммуникаций </w:t>
            </w:r>
          </w:p>
        </w:tc>
        <w:tc>
          <w:tcPr>
            <w:tcW w:w="1454" w:type="dxa"/>
          </w:tcPr>
          <w:p w14:paraId="262B23C1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п.м</w:t>
            </w:r>
            <w:proofErr w:type="spellEnd"/>
          </w:p>
        </w:tc>
        <w:tc>
          <w:tcPr>
            <w:tcW w:w="3531" w:type="dxa"/>
          </w:tcPr>
          <w:p w14:paraId="60075EE8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</w:t>
            </w:r>
          </w:p>
        </w:tc>
      </w:tr>
      <w:tr w:rsidR="00DA2D04" w14:paraId="03F9BA6B" w14:textId="77777777" w:rsidTr="003D032D">
        <w:trPr>
          <w:trHeight w:val="231"/>
        </w:trPr>
        <w:tc>
          <w:tcPr>
            <w:tcW w:w="1407" w:type="dxa"/>
          </w:tcPr>
          <w:p w14:paraId="08286699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7" w:type="dxa"/>
          </w:tcPr>
          <w:p w14:paraId="10F4A77E" w14:textId="77777777" w:rsidR="00DA2D04" w:rsidRDefault="00DA2D04" w:rsidP="00DA2D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площадь площадки </w:t>
            </w:r>
          </w:p>
        </w:tc>
        <w:tc>
          <w:tcPr>
            <w:tcW w:w="1454" w:type="dxa"/>
          </w:tcPr>
          <w:p w14:paraId="14CA5130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30994BB2" w14:textId="77777777" w:rsidR="00DA2D04" w:rsidRDefault="00DA2D04" w:rsidP="00DA2D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1208.33</w:t>
            </w:r>
          </w:p>
        </w:tc>
      </w:tr>
    </w:tbl>
    <w:p w14:paraId="1E714AAD" w14:textId="77777777" w:rsidR="00DA2D04" w:rsidRDefault="00DA2D04" w:rsidP="00DA2D04">
      <w:pPr>
        <w:pStyle w:val="Default"/>
        <w:jc w:val="both"/>
        <w:rPr>
          <w:sz w:val="22"/>
          <w:szCs w:val="22"/>
        </w:rPr>
      </w:pPr>
    </w:p>
    <w:p w14:paraId="7B4AA456" w14:textId="77777777" w:rsidR="00A356ED" w:rsidRDefault="00A356ED" w:rsidP="00A356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Таблица. Технико-экономические показатели по генеральному плану для </w:t>
      </w:r>
      <w:r>
        <w:rPr>
          <w:sz w:val="22"/>
          <w:szCs w:val="22"/>
        </w:rPr>
        <w:t>з</w:t>
      </w:r>
      <w:r>
        <w:rPr>
          <w:b/>
          <w:bCs/>
          <w:sz w:val="22"/>
          <w:szCs w:val="22"/>
        </w:rPr>
        <w:t>амерной установки ЗУ-34</w:t>
      </w:r>
    </w:p>
    <w:p w14:paraId="798F811B" w14:textId="77777777" w:rsidR="00A356ED" w:rsidRDefault="00A356ED" w:rsidP="00A356ED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W w:w="950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117"/>
        <w:gridCol w:w="1454"/>
        <w:gridCol w:w="3531"/>
      </w:tblGrid>
      <w:tr w:rsidR="00A356ED" w14:paraId="633548AD" w14:textId="77777777" w:rsidTr="003D032D">
        <w:trPr>
          <w:trHeight w:val="174"/>
        </w:trPr>
        <w:tc>
          <w:tcPr>
            <w:tcW w:w="1407" w:type="dxa"/>
          </w:tcPr>
          <w:p w14:paraId="1158F168" w14:textId="77777777" w:rsidR="00A356ED" w:rsidRPr="008A48C7" w:rsidRDefault="00A356ED" w:rsidP="003D032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Марка поз.</w:t>
            </w:r>
          </w:p>
        </w:tc>
        <w:tc>
          <w:tcPr>
            <w:tcW w:w="3117" w:type="dxa"/>
          </w:tcPr>
          <w:p w14:paraId="1C31DB5B" w14:textId="77777777" w:rsidR="00A356ED" w:rsidRDefault="00A356ED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54" w:type="dxa"/>
          </w:tcPr>
          <w:p w14:paraId="3FB8EADB" w14:textId="77777777" w:rsidR="00A356ED" w:rsidRDefault="00A356ED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531" w:type="dxa"/>
          </w:tcPr>
          <w:p w14:paraId="3416A143" w14:textId="77777777" w:rsidR="00A356ED" w:rsidRDefault="00A356ED" w:rsidP="003D032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A356ED" w14:paraId="29C93E30" w14:textId="77777777" w:rsidTr="003D032D">
        <w:trPr>
          <w:trHeight w:val="82"/>
        </w:trPr>
        <w:tc>
          <w:tcPr>
            <w:tcW w:w="1407" w:type="dxa"/>
          </w:tcPr>
          <w:p w14:paraId="0E31FDAD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7" w:type="dxa"/>
          </w:tcPr>
          <w:p w14:paraId="2EDD8DBF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территории </w:t>
            </w:r>
          </w:p>
        </w:tc>
        <w:tc>
          <w:tcPr>
            <w:tcW w:w="1454" w:type="dxa"/>
          </w:tcPr>
          <w:p w14:paraId="04939F33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3531" w:type="dxa"/>
          </w:tcPr>
          <w:p w14:paraId="2E4F0D98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0.3123</w:t>
            </w:r>
          </w:p>
        </w:tc>
      </w:tr>
      <w:tr w:rsidR="00A356ED" w14:paraId="3B801FB2" w14:textId="77777777" w:rsidTr="003D032D">
        <w:trPr>
          <w:trHeight w:val="230"/>
        </w:trPr>
        <w:tc>
          <w:tcPr>
            <w:tcW w:w="1407" w:type="dxa"/>
          </w:tcPr>
          <w:p w14:paraId="2863733B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7" w:type="dxa"/>
          </w:tcPr>
          <w:p w14:paraId="0A487654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застройки </w:t>
            </w:r>
          </w:p>
        </w:tc>
        <w:tc>
          <w:tcPr>
            <w:tcW w:w="1454" w:type="dxa"/>
          </w:tcPr>
          <w:p w14:paraId="18F02A77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5099E8AD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87.67</w:t>
            </w:r>
          </w:p>
        </w:tc>
      </w:tr>
      <w:tr w:rsidR="00A356ED" w14:paraId="5C0021B4" w14:textId="77777777" w:rsidTr="003D032D">
        <w:trPr>
          <w:trHeight w:val="231"/>
        </w:trPr>
        <w:tc>
          <w:tcPr>
            <w:tcW w:w="1407" w:type="dxa"/>
          </w:tcPr>
          <w:p w14:paraId="3D4CCA41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</w:tcPr>
          <w:p w14:paraId="45F7EA3E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застройки </w:t>
            </w:r>
          </w:p>
        </w:tc>
        <w:tc>
          <w:tcPr>
            <w:tcW w:w="1454" w:type="dxa"/>
          </w:tcPr>
          <w:p w14:paraId="52E22311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48681526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2.80</w:t>
            </w:r>
          </w:p>
        </w:tc>
      </w:tr>
      <w:tr w:rsidR="00A356ED" w14:paraId="1D224D7F" w14:textId="77777777" w:rsidTr="003D032D">
        <w:trPr>
          <w:trHeight w:val="231"/>
        </w:trPr>
        <w:tc>
          <w:tcPr>
            <w:tcW w:w="1407" w:type="dxa"/>
          </w:tcPr>
          <w:p w14:paraId="0C19DA80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</w:tcPr>
          <w:p w14:paraId="56E00763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озеленения </w:t>
            </w:r>
          </w:p>
        </w:tc>
        <w:tc>
          <w:tcPr>
            <w:tcW w:w="1454" w:type="dxa"/>
          </w:tcPr>
          <w:p w14:paraId="6B884537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65D45088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56ED" w14:paraId="252BB986" w14:textId="77777777" w:rsidTr="003D032D">
        <w:trPr>
          <w:trHeight w:val="231"/>
        </w:trPr>
        <w:tc>
          <w:tcPr>
            <w:tcW w:w="1407" w:type="dxa"/>
          </w:tcPr>
          <w:p w14:paraId="4803BDAE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7" w:type="dxa"/>
          </w:tcPr>
          <w:p w14:paraId="52908D0F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озеленения </w:t>
            </w:r>
          </w:p>
        </w:tc>
        <w:tc>
          <w:tcPr>
            <w:tcW w:w="1454" w:type="dxa"/>
          </w:tcPr>
          <w:p w14:paraId="0E8051EB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531" w:type="dxa"/>
          </w:tcPr>
          <w:p w14:paraId="6BD35333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56ED" w14:paraId="2B8D62DD" w14:textId="77777777" w:rsidTr="003D032D">
        <w:trPr>
          <w:trHeight w:val="231"/>
        </w:trPr>
        <w:tc>
          <w:tcPr>
            <w:tcW w:w="1407" w:type="dxa"/>
          </w:tcPr>
          <w:p w14:paraId="19791609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</w:tcPr>
          <w:p w14:paraId="554F0E44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покрытия </w:t>
            </w:r>
          </w:p>
        </w:tc>
        <w:tc>
          <w:tcPr>
            <w:tcW w:w="1454" w:type="dxa"/>
          </w:tcPr>
          <w:p w14:paraId="54E32CFB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2A4170B4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</w:t>
            </w:r>
          </w:p>
        </w:tc>
      </w:tr>
      <w:tr w:rsidR="00A356ED" w14:paraId="1C46DF0C" w14:textId="77777777" w:rsidTr="003D032D">
        <w:trPr>
          <w:trHeight w:val="231"/>
        </w:trPr>
        <w:tc>
          <w:tcPr>
            <w:tcW w:w="1407" w:type="dxa"/>
          </w:tcPr>
          <w:p w14:paraId="6A1677F9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</w:tcPr>
          <w:p w14:paraId="7B05746E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подземных коммуникаций </w:t>
            </w:r>
          </w:p>
        </w:tc>
        <w:tc>
          <w:tcPr>
            <w:tcW w:w="1454" w:type="dxa"/>
          </w:tcPr>
          <w:p w14:paraId="1B508C29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п.м</w:t>
            </w:r>
            <w:proofErr w:type="spellEnd"/>
          </w:p>
        </w:tc>
        <w:tc>
          <w:tcPr>
            <w:tcW w:w="3531" w:type="dxa"/>
          </w:tcPr>
          <w:p w14:paraId="7C1DBF75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</w:t>
            </w:r>
          </w:p>
        </w:tc>
      </w:tr>
      <w:tr w:rsidR="00A356ED" w14:paraId="0BE57AFF" w14:textId="77777777" w:rsidTr="003D032D">
        <w:trPr>
          <w:trHeight w:val="231"/>
        </w:trPr>
        <w:tc>
          <w:tcPr>
            <w:tcW w:w="1407" w:type="dxa"/>
          </w:tcPr>
          <w:p w14:paraId="65E7866E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7" w:type="dxa"/>
          </w:tcPr>
          <w:p w14:paraId="7E1D1734" w14:textId="77777777" w:rsidR="00A356ED" w:rsidRDefault="00A356ED" w:rsidP="00A356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Прочая площадь площадки </w:t>
            </w:r>
          </w:p>
        </w:tc>
        <w:tc>
          <w:tcPr>
            <w:tcW w:w="1454" w:type="dxa"/>
          </w:tcPr>
          <w:p w14:paraId="3D101FA6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3531" w:type="dxa"/>
          </w:tcPr>
          <w:p w14:paraId="2E9B0397" w14:textId="77777777" w:rsidR="00A356ED" w:rsidRDefault="00A356ED" w:rsidP="00A356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1208.33</w:t>
            </w:r>
          </w:p>
        </w:tc>
      </w:tr>
    </w:tbl>
    <w:p w14:paraId="7DAC3285" w14:textId="77777777" w:rsidR="00A356ED" w:rsidRDefault="00A356ED" w:rsidP="00A356ED">
      <w:pPr>
        <w:pStyle w:val="Default"/>
        <w:jc w:val="both"/>
        <w:rPr>
          <w:b/>
          <w:bCs/>
          <w:sz w:val="22"/>
          <w:szCs w:val="22"/>
        </w:rPr>
      </w:pPr>
    </w:p>
    <w:p w14:paraId="521B06C3" w14:textId="77777777" w:rsidR="00A356ED" w:rsidRPr="003D032D" w:rsidRDefault="003D032D" w:rsidP="00A356ED">
      <w:pPr>
        <w:pStyle w:val="Default"/>
        <w:rPr>
          <w:sz w:val="22"/>
          <w:szCs w:val="22"/>
        </w:rPr>
      </w:pPr>
      <w:r w:rsidRPr="003D032D">
        <w:rPr>
          <w:rFonts w:eastAsia="TimesNewRomanPS-BoldMT"/>
          <w:b/>
          <w:bCs/>
          <w:sz w:val="22"/>
          <w:szCs w:val="22"/>
        </w:rPr>
        <w:t>Благоустройство.</w:t>
      </w:r>
    </w:p>
    <w:p w14:paraId="71DF36C9" w14:textId="77777777" w:rsidR="003D032D" w:rsidRP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t>Проектными решениями предусматривается строительство подъездных дорог IV-в категории, обеспечивающей мобильный доступ до проектируемых сооружений и площадок, с примыкающие к существующей автомобильной дороге IV-в категории.</w:t>
      </w:r>
    </w:p>
    <w:p w14:paraId="1B45B5F5" w14:textId="77777777" w:rsidR="003D032D" w:rsidRP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t>Автомобильная дорога предназначена для перевозки движения служебных автомашин,</w:t>
      </w:r>
    </w:p>
    <w:p w14:paraId="5C623212" w14:textId="77777777" w:rsidR="003D032D" w:rsidRP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lastRenderedPageBreak/>
        <w:t xml:space="preserve">обслуживающих проектируемые сооружения территории </w:t>
      </w:r>
      <w:proofErr w:type="gramStart"/>
      <w:r w:rsidRPr="003D032D">
        <w:rPr>
          <w:rFonts w:ascii="Times New Roman" w:eastAsia="TimesNewRomanPSMT" w:hAnsi="Times New Roman" w:cs="Times New Roman"/>
        </w:rPr>
        <w:t>ЗУ .</w:t>
      </w:r>
      <w:proofErr w:type="gramEnd"/>
      <w:r w:rsidRPr="003D032D">
        <w:rPr>
          <w:rFonts w:ascii="Times New Roman" w:eastAsia="TimesNewRomanPSMT" w:hAnsi="Times New Roman" w:cs="Times New Roman"/>
        </w:rPr>
        <w:t xml:space="preserve"> Она обеспечивает:</w:t>
      </w:r>
    </w:p>
    <w:p w14:paraId="3E27D3FA" w14:textId="77777777" w:rsidR="003D032D" w:rsidRP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t>- Условия перевозки груза по кратчайшему направлению;</w:t>
      </w:r>
    </w:p>
    <w:p w14:paraId="18FBE5D4" w14:textId="77777777" w:rsidR="003D032D" w:rsidRP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t>- Возможность подъезда специализированных транспортных средств;</w:t>
      </w:r>
    </w:p>
    <w:p w14:paraId="12ACBED9" w14:textId="77777777" w:rsidR="003D032D" w:rsidRP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t>- Подъезд пожарной техники;</w:t>
      </w:r>
    </w:p>
    <w:p w14:paraId="08225397" w14:textId="77777777" w:rsidR="003D032D" w:rsidRP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t>- Безопасность движения.</w:t>
      </w:r>
    </w:p>
    <w:p w14:paraId="27ED89A5" w14:textId="77777777" w:rsidR="00183A22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3D032D">
        <w:rPr>
          <w:rFonts w:ascii="Times New Roman" w:eastAsia="TimesNewRomanPSMT" w:hAnsi="Times New Roman" w:cs="Times New Roman"/>
        </w:rPr>
        <w:t>Основные технические нормативы, принятые для проектирования автомобильной дороги</w:t>
      </w:r>
      <w:r>
        <w:rPr>
          <w:rFonts w:ascii="Times New Roman" w:eastAsia="TimesNewRomanPSMT" w:hAnsi="Times New Roman" w:cs="Times New Roman"/>
        </w:rPr>
        <w:t xml:space="preserve"> </w:t>
      </w:r>
      <w:r w:rsidRPr="003D032D">
        <w:rPr>
          <w:rFonts w:ascii="Times New Roman" w:eastAsia="TimesNewRomanPSMT" w:hAnsi="Times New Roman" w:cs="Times New Roman"/>
        </w:rPr>
        <w:t>приведены в таблице</w:t>
      </w:r>
      <w:r>
        <w:rPr>
          <w:rFonts w:ascii="Times New Roman" w:eastAsia="TimesNewRomanPSMT" w:hAnsi="Times New Roman" w:cs="Times New Roman"/>
        </w:rPr>
        <w:t>.</w:t>
      </w:r>
    </w:p>
    <w:p w14:paraId="5EC644D9" w14:textId="77777777" w:rsidR="003D032D" w:rsidRDefault="003D032D" w:rsidP="003D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tbl>
      <w:tblPr>
        <w:tblW w:w="931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3716"/>
        <w:gridCol w:w="4678"/>
      </w:tblGrid>
      <w:tr w:rsidR="003D032D" w:rsidRPr="007B4B34" w14:paraId="34F8DAE5" w14:textId="77777777" w:rsidTr="008F77C1">
        <w:trPr>
          <w:trHeight w:val="265"/>
        </w:trPr>
        <w:tc>
          <w:tcPr>
            <w:tcW w:w="924" w:type="dxa"/>
          </w:tcPr>
          <w:p w14:paraId="774C24BA" w14:textId="77777777" w:rsidR="003D032D" w:rsidRPr="007B4B34" w:rsidRDefault="003D032D" w:rsidP="003D0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7B4B34">
              <w:rPr>
                <w:rFonts w:ascii="Times New Roman" w:eastAsia="TimesNewRomanPS-BoldMT" w:hAnsi="Times New Roman" w:cs="Times New Roman"/>
                <w:b/>
                <w:bCs/>
              </w:rPr>
              <w:t>№</w:t>
            </w:r>
          </w:p>
          <w:p w14:paraId="3F29E2FD" w14:textId="77777777" w:rsidR="003D032D" w:rsidRPr="007B4B34" w:rsidRDefault="003D032D" w:rsidP="003D0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7B4B34">
              <w:rPr>
                <w:rFonts w:ascii="Times New Roman" w:eastAsia="TimesNewRomanPS-BoldMT" w:hAnsi="Times New Roman" w:cs="Times New Roman"/>
                <w:b/>
                <w:bCs/>
              </w:rPr>
              <w:t>п/п</w:t>
            </w:r>
          </w:p>
        </w:tc>
        <w:tc>
          <w:tcPr>
            <w:tcW w:w="3716" w:type="dxa"/>
          </w:tcPr>
          <w:p w14:paraId="44F5E1A5" w14:textId="77777777" w:rsidR="003D032D" w:rsidRPr="007B4B34" w:rsidRDefault="003D032D" w:rsidP="003D0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7B4B34">
              <w:rPr>
                <w:rFonts w:ascii="Times New Roman" w:eastAsia="TimesNewRomanPS-BoldMT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4678" w:type="dxa"/>
          </w:tcPr>
          <w:p w14:paraId="27DE59B3" w14:textId="77777777" w:rsidR="003D032D" w:rsidRPr="007B4B34" w:rsidRDefault="003D032D" w:rsidP="003D0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7B4B34">
              <w:rPr>
                <w:rFonts w:ascii="Times New Roman" w:eastAsia="TimesNewRomanPS-BoldMT" w:hAnsi="Times New Roman" w:cs="Times New Roman"/>
                <w:b/>
                <w:bCs/>
              </w:rPr>
              <w:t>Принятые в проекте в соответствии</w:t>
            </w:r>
          </w:p>
          <w:p w14:paraId="1823EAF1" w14:textId="77777777" w:rsidR="003D032D" w:rsidRPr="007B4B34" w:rsidRDefault="003D032D" w:rsidP="003D0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7B4B34">
              <w:rPr>
                <w:rFonts w:ascii="Times New Roman" w:eastAsia="TimesNewRomanPS-BoldMT" w:hAnsi="Times New Roman" w:cs="Times New Roman"/>
                <w:b/>
                <w:bCs/>
              </w:rPr>
              <w:t>с СП РК 3.03-122-2013</w:t>
            </w:r>
          </w:p>
        </w:tc>
      </w:tr>
      <w:tr w:rsidR="003D032D" w:rsidRPr="007B4B34" w14:paraId="40B8BE3B" w14:textId="77777777" w:rsidTr="008F77C1">
        <w:trPr>
          <w:trHeight w:val="271"/>
        </w:trPr>
        <w:tc>
          <w:tcPr>
            <w:tcW w:w="924" w:type="dxa"/>
          </w:tcPr>
          <w:p w14:paraId="49F257A3" w14:textId="77777777" w:rsidR="003D032D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1</w:t>
            </w:r>
          </w:p>
        </w:tc>
        <w:tc>
          <w:tcPr>
            <w:tcW w:w="3716" w:type="dxa"/>
          </w:tcPr>
          <w:p w14:paraId="7118D6E3" w14:textId="77777777" w:rsidR="003D032D" w:rsidRPr="007B4B34" w:rsidRDefault="008F77C1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 xml:space="preserve">Расчетная скорость движения, </w:t>
            </w:r>
            <w:proofErr w:type="gramStart"/>
            <w:r w:rsidRPr="007B4B34">
              <w:rPr>
                <w:rFonts w:eastAsia="TimesNewRomanPSMT"/>
                <w:sz w:val="22"/>
                <w:szCs w:val="22"/>
              </w:rPr>
              <w:t>км./</w:t>
            </w:r>
            <w:proofErr w:type="gramEnd"/>
            <w:r w:rsidRPr="007B4B34">
              <w:rPr>
                <w:rFonts w:eastAsia="TimesNewRomanPSMT"/>
                <w:sz w:val="22"/>
                <w:szCs w:val="22"/>
              </w:rPr>
              <w:t>час</w:t>
            </w:r>
          </w:p>
        </w:tc>
        <w:tc>
          <w:tcPr>
            <w:tcW w:w="4678" w:type="dxa"/>
          </w:tcPr>
          <w:p w14:paraId="60F8B807" w14:textId="77777777" w:rsidR="003D032D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30</w:t>
            </w:r>
          </w:p>
        </w:tc>
      </w:tr>
      <w:tr w:rsidR="003D032D" w:rsidRPr="007B4B34" w14:paraId="6BBF7BF7" w14:textId="77777777" w:rsidTr="008F77C1">
        <w:trPr>
          <w:trHeight w:val="218"/>
        </w:trPr>
        <w:tc>
          <w:tcPr>
            <w:tcW w:w="924" w:type="dxa"/>
          </w:tcPr>
          <w:p w14:paraId="0A66C789" w14:textId="77777777" w:rsidR="003D032D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2</w:t>
            </w:r>
          </w:p>
        </w:tc>
        <w:tc>
          <w:tcPr>
            <w:tcW w:w="3716" w:type="dxa"/>
          </w:tcPr>
          <w:p w14:paraId="24018E0A" w14:textId="77777777" w:rsidR="003D032D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Ширина полосы движения, м.</w:t>
            </w:r>
          </w:p>
        </w:tc>
        <w:tc>
          <w:tcPr>
            <w:tcW w:w="4678" w:type="dxa"/>
          </w:tcPr>
          <w:p w14:paraId="6AB2E31B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4,5</w:t>
            </w:r>
          </w:p>
        </w:tc>
      </w:tr>
      <w:tr w:rsidR="008F77C1" w:rsidRPr="007B4B34" w14:paraId="60356476" w14:textId="77777777" w:rsidTr="008F77C1">
        <w:trPr>
          <w:trHeight w:val="218"/>
        </w:trPr>
        <w:tc>
          <w:tcPr>
            <w:tcW w:w="924" w:type="dxa"/>
          </w:tcPr>
          <w:p w14:paraId="2C03A7EB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3</w:t>
            </w:r>
          </w:p>
        </w:tc>
        <w:tc>
          <w:tcPr>
            <w:tcW w:w="3716" w:type="dxa"/>
          </w:tcPr>
          <w:p w14:paraId="234DBF82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Число полос движения, шт.</w:t>
            </w:r>
          </w:p>
        </w:tc>
        <w:tc>
          <w:tcPr>
            <w:tcW w:w="4678" w:type="dxa"/>
          </w:tcPr>
          <w:p w14:paraId="78B8AF98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1</w:t>
            </w:r>
          </w:p>
        </w:tc>
      </w:tr>
      <w:tr w:rsidR="008F77C1" w:rsidRPr="007B4B34" w14:paraId="4241A085" w14:textId="77777777" w:rsidTr="008F77C1">
        <w:trPr>
          <w:trHeight w:val="218"/>
        </w:trPr>
        <w:tc>
          <w:tcPr>
            <w:tcW w:w="924" w:type="dxa"/>
          </w:tcPr>
          <w:p w14:paraId="7B5BE1A6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4</w:t>
            </w:r>
          </w:p>
        </w:tc>
        <w:tc>
          <w:tcPr>
            <w:tcW w:w="3716" w:type="dxa"/>
          </w:tcPr>
          <w:p w14:paraId="0EEC94E5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Ширина дорожной одежды, м.</w:t>
            </w:r>
          </w:p>
        </w:tc>
        <w:tc>
          <w:tcPr>
            <w:tcW w:w="4678" w:type="dxa"/>
          </w:tcPr>
          <w:p w14:paraId="2518C4C6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4,5</w:t>
            </w:r>
          </w:p>
        </w:tc>
      </w:tr>
      <w:tr w:rsidR="008F77C1" w:rsidRPr="007B4B34" w14:paraId="031FB82F" w14:textId="77777777" w:rsidTr="008F77C1">
        <w:trPr>
          <w:trHeight w:val="218"/>
        </w:trPr>
        <w:tc>
          <w:tcPr>
            <w:tcW w:w="924" w:type="dxa"/>
          </w:tcPr>
          <w:p w14:paraId="6AB7D7D2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5</w:t>
            </w:r>
          </w:p>
        </w:tc>
        <w:tc>
          <w:tcPr>
            <w:tcW w:w="3716" w:type="dxa"/>
          </w:tcPr>
          <w:p w14:paraId="29DF7466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Ширина обочин, м.</w:t>
            </w:r>
          </w:p>
        </w:tc>
        <w:tc>
          <w:tcPr>
            <w:tcW w:w="4678" w:type="dxa"/>
          </w:tcPr>
          <w:p w14:paraId="7C81301D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1,0</w:t>
            </w:r>
          </w:p>
        </w:tc>
      </w:tr>
      <w:tr w:rsidR="008F77C1" w:rsidRPr="007B4B34" w14:paraId="765F4805" w14:textId="77777777" w:rsidTr="008F77C1">
        <w:trPr>
          <w:trHeight w:val="218"/>
        </w:trPr>
        <w:tc>
          <w:tcPr>
            <w:tcW w:w="924" w:type="dxa"/>
          </w:tcPr>
          <w:p w14:paraId="72E9890F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6</w:t>
            </w:r>
          </w:p>
        </w:tc>
        <w:tc>
          <w:tcPr>
            <w:tcW w:w="3716" w:type="dxa"/>
          </w:tcPr>
          <w:p w14:paraId="043C082E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Ширина земляного полотна, м.</w:t>
            </w:r>
          </w:p>
        </w:tc>
        <w:tc>
          <w:tcPr>
            <w:tcW w:w="4678" w:type="dxa"/>
          </w:tcPr>
          <w:p w14:paraId="0E127D58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6,0</w:t>
            </w:r>
          </w:p>
        </w:tc>
      </w:tr>
      <w:tr w:rsidR="008F77C1" w:rsidRPr="007B4B34" w14:paraId="7A585D09" w14:textId="77777777" w:rsidTr="008F77C1">
        <w:trPr>
          <w:trHeight w:val="218"/>
        </w:trPr>
        <w:tc>
          <w:tcPr>
            <w:tcW w:w="924" w:type="dxa"/>
          </w:tcPr>
          <w:p w14:paraId="405AEAB7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7</w:t>
            </w:r>
          </w:p>
        </w:tc>
        <w:tc>
          <w:tcPr>
            <w:tcW w:w="3716" w:type="dxa"/>
          </w:tcPr>
          <w:p w14:paraId="7AEB54E7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Уклон проезжей части</w:t>
            </w:r>
          </w:p>
        </w:tc>
        <w:tc>
          <w:tcPr>
            <w:tcW w:w="4678" w:type="dxa"/>
          </w:tcPr>
          <w:p w14:paraId="31252DBC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15%</w:t>
            </w:r>
          </w:p>
        </w:tc>
      </w:tr>
      <w:tr w:rsidR="008F77C1" w:rsidRPr="007B4B34" w14:paraId="719654B8" w14:textId="77777777" w:rsidTr="008F77C1">
        <w:trPr>
          <w:trHeight w:val="218"/>
        </w:trPr>
        <w:tc>
          <w:tcPr>
            <w:tcW w:w="924" w:type="dxa"/>
          </w:tcPr>
          <w:p w14:paraId="2AF61702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8</w:t>
            </w:r>
          </w:p>
        </w:tc>
        <w:tc>
          <w:tcPr>
            <w:tcW w:w="3716" w:type="dxa"/>
          </w:tcPr>
          <w:p w14:paraId="3DDD8191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Уклон обочин</w:t>
            </w:r>
          </w:p>
        </w:tc>
        <w:tc>
          <w:tcPr>
            <w:tcW w:w="4678" w:type="dxa"/>
          </w:tcPr>
          <w:p w14:paraId="75C06958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30%</w:t>
            </w:r>
          </w:p>
        </w:tc>
      </w:tr>
      <w:tr w:rsidR="008F77C1" w:rsidRPr="007B4B34" w14:paraId="7DA2397F" w14:textId="77777777" w:rsidTr="008F77C1">
        <w:trPr>
          <w:trHeight w:val="218"/>
        </w:trPr>
        <w:tc>
          <w:tcPr>
            <w:tcW w:w="924" w:type="dxa"/>
          </w:tcPr>
          <w:p w14:paraId="2F3D0B82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9</w:t>
            </w:r>
          </w:p>
        </w:tc>
        <w:tc>
          <w:tcPr>
            <w:tcW w:w="3716" w:type="dxa"/>
          </w:tcPr>
          <w:p w14:paraId="53EF4D05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Крутизна откосов насыпи</w:t>
            </w:r>
          </w:p>
        </w:tc>
        <w:tc>
          <w:tcPr>
            <w:tcW w:w="4678" w:type="dxa"/>
          </w:tcPr>
          <w:p w14:paraId="1E6AAE02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1:1,5</w:t>
            </w:r>
          </w:p>
        </w:tc>
      </w:tr>
      <w:tr w:rsidR="008F77C1" w:rsidRPr="007B4B34" w14:paraId="3643532B" w14:textId="77777777" w:rsidTr="008F77C1">
        <w:trPr>
          <w:trHeight w:val="218"/>
        </w:trPr>
        <w:tc>
          <w:tcPr>
            <w:tcW w:w="924" w:type="dxa"/>
          </w:tcPr>
          <w:p w14:paraId="5384B4DF" w14:textId="77777777" w:rsidR="008F77C1" w:rsidRPr="007B4B34" w:rsidRDefault="008F77C1" w:rsidP="008F77C1">
            <w:pPr>
              <w:pStyle w:val="Default"/>
              <w:ind w:left="-38"/>
              <w:jc w:val="center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10</w:t>
            </w:r>
          </w:p>
        </w:tc>
        <w:tc>
          <w:tcPr>
            <w:tcW w:w="3716" w:type="dxa"/>
          </w:tcPr>
          <w:p w14:paraId="251BB30B" w14:textId="77777777" w:rsidR="008F77C1" w:rsidRPr="007B4B34" w:rsidRDefault="007B4B34" w:rsidP="007B4B34">
            <w:pPr>
              <w:pStyle w:val="Default"/>
              <w:ind w:left="-38"/>
              <w:rPr>
                <w:rFonts w:eastAsia="TimesNewRomanPSMT"/>
                <w:sz w:val="22"/>
                <w:szCs w:val="22"/>
              </w:rPr>
            </w:pPr>
            <w:r w:rsidRPr="007B4B34">
              <w:rPr>
                <w:rFonts w:eastAsia="TimesNewRomanPSMT"/>
                <w:sz w:val="22"/>
                <w:szCs w:val="22"/>
              </w:rPr>
              <w:t>Тип дорожной одежды</w:t>
            </w:r>
          </w:p>
        </w:tc>
        <w:tc>
          <w:tcPr>
            <w:tcW w:w="4678" w:type="dxa"/>
          </w:tcPr>
          <w:p w14:paraId="32B07348" w14:textId="77777777" w:rsidR="008F77C1" w:rsidRPr="007B4B34" w:rsidRDefault="008F77C1" w:rsidP="001B7526">
            <w:pPr>
              <w:pStyle w:val="Default"/>
              <w:jc w:val="center"/>
              <w:rPr>
                <w:sz w:val="22"/>
                <w:szCs w:val="22"/>
              </w:rPr>
            </w:pPr>
            <w:r w:rsidRPr="007B4B34">
              <w:rPr>
                <w:sz w:val="22"/>
                <w:szCs w:val="22"/>
              </w:rPr>
              <w:t>Нежесткий к</w:t>
            </w:r>
            <w:r w:rsidRPr="007B4B34">
              <w:rPr>
                <w:color w:val="auto"/>
                <w:sz w:val="22"/>
                <w:szCs w:val="22"/>
              </w:rPr>
              <w:t>апитальный</w:t>
            </w:r>
          </w:p>
        </w:tc>
      </w:tr>
    </w:tbl>
    <w:p w14:paraId="4FDA736F" w14:textId="77777777" w:rsidR="007B4B34" w:rsidRDefault="007B4B34" w:rsidP="003705A9">
      <w:pPr>
        <w:pStyle w:val="Default"/>
        <w:jc w:val="both"/>
        <w:rPr>
          <w:b/>
          <w:u w:val="single"/>
        </w:rPr>
      </w:pPr>
    </w:p>
    <w:p w14:paraId="0A8B48DD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Проектом предусматривается строительства замерных установок ЗУ-3Б, ЗУ-15, ЗУ-27В, ЗУ-28Б и ЗУ-34 на м/р Жетыбай. </w:t>
      </w:r>
    </w:p>
    <w:p w14:paraId="1C76EA1A" w14:textId="77777777" w:rsidR="007B4B34" w:rsidRPr="001B7526" w:rsidRDefault="001B7526" w:rsidP="001B7526">
      <w:pPr>
        <w:pStyle w:val="Default"/>
        <w:jc w:val="both"/>
        <w:rPr>
          <w:sz w:val="22"/>
          <w:szCs w:val="22"/>
        </w:rPr>
      </w:pPr>
      <w:r w:rsidRPr="001B7526">
        <w:rPr>
          <w:sz w:val="22"/>
          <w:szCs w:val="22"/>
        </w:rPr>
        <w:t>Размещение ЗУ-3Б, ЗУ-15, ЗУ-27В, ЗУ-28Б и ЗУ-34 решалось на основании размещения существующих и вновь планируемых к бурению скважин.</w:t>
      </w:r>
    </w:p>
    <w:p w14:paraId="18FFBA8B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В целом проект предусматривает строительство: </w:t>
      </w:r>
    </w:p>
    <w:p w14:paraId="25A42AD5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-замерной установки ЗУ-3Б; </w:t>
      </w:r>
    </w:p>
    <w:p w14:paraId="260BFA08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-нефтяного и резервного коллектора от ЗУ-3Б до ГУ-3 </w:t>
      </w:r>
      <w:proofErr w:type="spellStart"/>
      <w:proofErr w:type="gramStart"/>
      <w:r w:rsidRPr="001B7526">
        <w:rPr>
          <w:rFonts w:ascii="Times New Roman" w:hAnsi="Times New Roman" w:cs="Times New Roman"/>
          <w:color w:val="000000"/>
        </w:rPr>
        <w:t>Асар</w:t>
      </w:r>
      <w:proofErr w:type="spellEnd"/>
      <w:r w:rsidRPr="001B7526">
        <w:rPr>
          <w:rFonts w:ascii="Times New Roman" w:hAnsi="Times New Roman" w:cs="Times New Roman"/>
          <w:color w:val="000000"/>
        </w:rPr>
        <w:t xml:space="preserve"> ;</w:t>
      </w:r>
      <w:proofErr w:type="gramEnd"/>
      <w:r w:rsidRPr="001B7526">
        <w:rPr>
          <w:rFonts w:ascii="Times New Roman" w:hAnsi="Times New Roman" w:cs="Times New Roman"/>
          <w:color w:val="000000"/>
        </w:rPr>
        <w:t xml:space="preserve"> </w:t>
      </w:r>
    </w:p>
    <w:p w14:paraId="3483D7C7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-выкидных линий от действующих скважин №№ 901,402,401,64,320,409,408,407 к ЗУ-3Б; </w:t>
      </w:r>
    </w:p>
    <w:p w14:paraId="40F9C316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-замерной установки ЗУ-15; </w:t>
      </w:r>
    </w:p>
    <w:p w14:paraId="48BDFC02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 нефтяного и резервного коллектора от ЗУ-15 до ГУ-15 ЦДНГ-1; </w:t>
      </w:r>
    </w:p>
    <w:p w14:paraId="3B79AA79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-выкидных линий от действующих скважин </w:t>
      </w:r>
    </w:p>
    <w:p w14:paraId="458DC451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№№ 5681,4932,843,4899,4493,5614,547,5333,5652,1207,2267,5000,4844 к ЗУ-15; </w:t>
      </w:r>
    </w:p>
    <w:p w14:paraId="6AB12187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-замерной установки ЗУ-27В; </w:t>
      </w:r>
    </w:p>
    <w:p w14:paraId="28602A89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 нефтяного и резервного коллектора от ЗУ-27В до ГУ-27 ЦДНГ-1; </w:t>
      </w:r>
    </w:p>
    <w:p w14:paraId="0C4C923B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-выкидных линий от действующих скважин </w:t>
      </w:r>
    </w:p>
    <w:p w14:paraId="70928758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№№ 2241,5607,2245,1060,5493,2533,4410,1163,4038,2246,2779,1951 до ЗУ-27В; </w:t>
      </w:r>
    </w:p>
    <w:p w14:paraId="405F37BA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-замерной установки ЗУ-28Б; </w:t>
      </w:r>
    </w:p>
    <w:p w14:paraId="1FE99EAF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 нефтяного и резервного коллектора от ЗУ-28Б до ГУ-28 ЦДНГ-2; </w:t>
      </w:r>
    </w:p>
    <w:p w14:paraId="60795752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-выкидных линий от действующих скважин </w:t>
      </w:r>
    </w:p>
    <w:p w14:paraId="2A17C406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№№ 4972,5010,5687,4320,5616,5600 до ЗУ-28Б; </w:t>
      </w:r>
    </w:p>
    <w:p w14:paraId="6CC7EED9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-замерной установки ЗУ-34; </w:t>
      </w:r>
    </w:p>
    <w:p w14:paraId="4D22DE69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 нефтяного и резервного коллектора от ЗУ-34 до ГУ-34 ЦДНГ-2; </w:t>
      </w:r>
    </w:p>
    <w:p w14:paraId="4DBB4B6B" w14:textId="77777777" w:rsidR="001B7526" w:rsidRPr="001B7526" w:rsidRDefault="001B7526" w:rsidP="001B7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B7526">
        <w:rPr>
          <w:rFonts w:ascii="Times New Roman" w:hAnsi="Times New Roman" w:cs="Times New Roman"/>
          <w:color w:val="000000"/>
        </w:rPr>
        <w:t xml:space="preserve">-выкидных линий от действующих скважин </w:t>
      </w:r>
    </w:p>
    <w:p w14:paraId="25492994" w14:textId="77777777" w:rsidR="001B7526" w:rsidRPr="001B7526" w:rsidRDefault="001B7526" w:rsidP="001B7526">
      <w:pPr>
        <w:pStyle w:val="Default"/>
        <w:jc w:val="both"/>
        <w:rPr>
          <w:b/>
          <w:sz w:val="22"/>
          <w:szCs w:val="22"/>
          <w:u w:val="single"/>
        </w:rPr>
      </w:pPr>
      <w:r w:rsidRPr="001B7526">
        <w:rPr>
          <w:sz w:val="22"/>
          <w:szCs w:val="22"/>
        </w:rPr>
        <w:t>№№1308,4839,5192,5270,4915,2895,5386,4446 до ЗУ-34.</w:t>
      </w:r>
    </w:p>
    <w:p w14:paraId="02CCE737" w14:textId="77777777" w:rsidR="003705A9" w:rsidRPr="003705A9" w:rsidRDefault="003705A9" w:rsidP="003705A9">
      <w:pPr>
        <w:pStyle w:val="Default"/>
        <w:jc w:val="both"/>
      </w:pPr>
      <w:r w:rsidRPr="003705A9">
        <w:rPr>
          <w:b/>
          <w:u w:val="single"/>
        </w:rPr>
        <w:t>Технологическая схема ЗУ-3Б.</w:t>
      </w:r>
      <w:r>
        <w:t xml:space="preserve"> </w:t>
      </w:r>
      <w:r w:rsidRPr="003705A9">
        <w:t xml:space="preserve">Газожидкостная смесь от действующих скважин №№901, 402, 401, 64, 320, 409, 408, 407 по выкидной линии Ду100мм с давлением 0,7-1,2 МПа направляется на АГЗУ А-1, где производится замер дебита поступающей продукции. Далее после замера газонефтяной поток по трубопроводу Ду200 направляется на ГУ-3 </w:t>
      </w:r>
      <w:proofErr w:type="spellStart"/>
      <w:r w:rsidRPr="003705A9">
        <w:t>Асар</w:t>
      </w:r>
      <w:proofErr w:type="spellEnd"/>
      <w:r w:rsidRPr="003705A9">
        <w:t xml:space="preserve"> ЦДНГ-3. </w:t>
      </w:r>
    </w:p>
    <w:p w14:paraId="09CED14C" w14:textId="77777777" w:rsidR="003705A9" w:rsidRPr="003705A9" w:rsidRDefault="003705A9" w:rsidP="003705A9">
      <w:pPr>
        <w:pStyle w:val="Default"/>
        <w:jc w:val="both"/>
      </w:pPr>
      <w:r w:rsidRPr="003705A9">
        <w:t xml:space="preserve">Дренаж с АГЗУ А-1 осуществляется в дренажную емкость Т-1. Откачка из дренажной ёмкости Т-1 осуществляется передвижным насосным агрегатом. </w:t>
      </w:r>
    </w:p>
    <w:p w14:paraId="5E3FF972" w14:textId="77777777" w:rsidR="003705A9" w:rsidRPr="003705A9" w:rsidRDefault="003705A9" w:rsidP="003705A9">
      <w:pPr>
        <w:pStyle w:val="Default"/>
        <w:jc w:val="both"/>
      </w:pPr>
      <w:r w:rsidRPr="003705A9">
        <w:t xml:space="preserve">Проектом предусмотрена подача реагента с установки дозирования реагентов УД-1 на АГЗУ А-1. </w:t>
      </w:r>
    </w:p>
    <w:p w14:paraId="57517B05" w14:textId="77777777" w:rsidR="003705A9" w:rsidRPr="003705A9" w:rsidRDefault="003705A9" w:rsidP="003705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5A9">
        <w:rPr>
          <w:rFonts w:ascii="Times New Roman" w:hAnsi="Times New Roman" w:cs="Times New Roman"/>
          <w:sz w:val="24"/>
          <w:szCs w:val="24"/>
        </w:rPr>
        <w:t xml:space="preserve">Сброс с предохранительного клапана АГЗУ А-1 направляется в дренажную емкость Т-1. </w:t>
      </w:r>
    </w:p>
    <w:p w14:paraId="6BE95FF5" w14:textId="77777777" w:rsidR="003705A9" w:rsidRPr="003705A9" w:rsidRDefault="003705A9" w:rsidP="003705A9">
      <w:pPr>
        <w:pStyle w:val="Default"/>
      </w:pPr>
      <w:r w:rsidRPr="0092446E">
        <w:rPr>
          <w:b/>
          <w:bCs/>
          <w:u w:val="single"/>
        </w:rPr>
        <w:lastRenderedPageBreak/>
        <w:t>Технологическая схема ЗУ-15.</w:t>
      </w:r>
      <w:r>
        <w:rPr>
          <w:b/>
          <w:bCs/>
          <w:sz w:val="22"/>
          <w:szCs w:val="22"/>
        </w:rPr>
        <w:t xml:space="preserve"> </w:t>
      </w:r>
      <w:r w:rsidRPr="003705A9">
        <w:t xml:space="preserve">Газожидкостная смесь от действующих скважин №№5681, 4932, 843, 4899, 4493, 5614, 547, 5333, 5652, 1207 ,2267, 5000, 4844 по выкидной линии Ду100мм с давлением 0,7-1,2 МПа направляется на АГЗУ А-1, где производится замер дебита поступающей продукции. Далее после замера газонефтяной поток по трубопроводу Ду200 направляется на ГУ-15 ЦДНГ-1. </w:t>
      </w:r>
    </w:p>
    <w:p w14:paraId="73131E7B" w14:textId="77777777" w:rsidR="003705A9" w:rsidRPr="003705A9" w:rsidRDefault="003705A9" w:rsidP="003705A9">
      <w:pPr>
        <w:pStyle w:val="Default"/>
      </w:pPr>
      <w:r w:rsidRPr="003705A9">
        <w:t xml:space="preserve">Дренаж с АГЗУ А-1 осуществляется в дренажную емкость Т-1. Откачка из дренажной ёмкости Т-1 осуществляется передвижным насосным агрегатом. </w:t>
      </w:r>
    </w:p>
    <w:p w14:paraId="3F8544DA" w14:textId="77777777" w:rsidR="003705A9" w:rsidRPr="003705A9" w:rsidRDefault="003705A9" w:rsidP="003705A9">
      <w:pPr>
        <w:pStyle w:val="Default"/>
      </w:pPr>
      <w:r w:rsidRPr="003705A9">
        <w:t xml:space="preserve">Проектом предусмотрена подача реагента с установки дозирования реагентов УД-1 на АГЗУ А-1. </w:t>
      </w:r>
    </w:p>
    <w:p w14:paraId="76AF35E2" w14:textId="77777777" w:rsidR="003705A9" w:rsidRPr="003705A9" w:rsidRDefault="003705A9" w:rsidP="003705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5A9">
        <w:rPr>
          <w:rFonts w:ascii="Times New Roman" w:hAnsi="Times New Roman" w:cs="Times New Roman"/>
          <w:sz w:val="24"/>
          <w:szCs w:val="24"/>
        </w:rPr>
        <w:t>Сброс с предохранительного клапана АГЗУ А-1 направляется в дренажную емкость Т-1.</w:t>
      </w:r>
    </w:p>
    <w:p w14:paraId="3AB32560" w14:textId="77777777" w:rsidR="003705A9" w:rsidRPr="0092446E" w:rsidRDefault="0092446E" w:rsidP="0092446E">
      <w:pPr>
        <w:pStyle w:val="Default"/>
        <w:jc w:val="both"/>
      </w:pPr>
      <w:r w:rsidRPr="0092446E">
        <w:rPr>
          <w:b/>
          <w:bCs/>
          <w:u w:val="single"/>
        </w:rPr>
        <w:t>Технологическая схема ЗУ-27В.</w:t>
      </w:r>
      <w:r w:rsidRPr="0092446E">
        <w:rPr>
          <w:b/>
          <w:bCs/>
        </w:rPr>
        <w:t xml:space="preserve"> </w:t>
      </w:r>
      <w:r w:rsidR="003705A9" w:rsidRPr="0092446E">
        <w:t xml:space="preserve">Газожидкостная смесь от действующих скважин №№ 2241, 5607, 2245, 1060, 5493, 2533, 4410, 1163, 4038, 2246, 2779, 1951 по выкидной линии Ду100мм с давлением 0,7-1,2 МПа направляется на АГЗУ А-1, где производится замер дебита поступающей продукции. Далее после замера газонефтяной поток по трубопроводу Ду200 направляется на ГУ-27 ЦДНГ-1. </w:t>
      </w:r>
    </w:p>
    <w:p w14:paraId="05AD9A89" w14:textId="77777777" w:rsidR="003705A9" w:rsidRPr="0092446E" w:rsidRDefault="003705A9" w:rsidP="0092446E">
      <w:pPr>
        <w:pStyle w:val="Default"/>
        <w:jc w:val="both"/>
      </w:pPr>
      <w:r w:rsidRPr="0092446E">
        <w:t xml:space="preserve">Дренаж с АГЗУ А-1 осуществляется в дренажную емкость Т-1. Откачка из дренажной ёмкости Т-1 осуществляется передвижным насосным агрегатом. </w:t>
      </w:r>
    </w:p>
    <w:p w14:paraId="700E3842" w14:textId="77777777" w:rsidR="000D3339" w:rsidRDefault="003705A9" w:rsidP="009244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6E">
        <w:rPr>
          <w:rFonts w:ascii="Times New Roman" w:hAnsi="Times New Roman" w:cs="Times New Roman"/>
          <w:sz w:val="24"/>
          <w:szCs w:val="24"/>
        </w:rPr>
        <w:t xml:space="preserve">Проектом предусмотрена подача реагента с установки дозирования реагентов УД-1 на </w:t>
      </w:r>
      <w:r w:rsidRPr="000D3339">
        <w:rPr>
          <w:rFonts w:ascii="Times New Roman" w:hAnsi="Times New Roman" w:cs="Times New Roman"/>
          <w:sz w:val="24"/>
          <w:szCs w:val="24"/>
        </w:rPr>
        <w:t>АГЗУ А-1.</w:t>
      </w:r>
      <w:r w:rsidR="000D3339" w:rsidRPr="000D3339">
        <w:rPr>
          <w:rFonts w:ascii="Times New Roman" w:hAnsi="Times New Roman" w:cs="Times New Roman"/>
          <w:sz w:val="24"/>
          <w:szCs w:val="24"/>
        </w:rPr>
        <w:t xml:space="preserve"> Сброс с предохранительного клапана АГЗУ А-1 направляется в дренажную емкость Т-1.</w:t>
      </w:r>
    </w:p>
    <w:p w14:paraId="6C91288C" w14:textId="77777777" w:rsidR="000D3339" w:rsidRPr="000D3339" w:rsidRDefault="000D3339" w:rsidP="000D3339">
      <w:pPr>
        <w:pStyle w:val="Default"/>
        <w:jc w:val="both"/>
      </w:pPr>
      <w:r w:rsidRPr="000D3339">
        <w:rPr>
          <w:b/>
          <w:bCs/>
          <w:u w:val="single"/>
        </w:rPr>
        <w:t>Технологическая схема ЗУ-28Б.</w:t>
      </w:r>
      <w:r>
        <w:rPr>
          <w:b/>
          <w:bCs/>
        </w:rPr>
        <w:t xml:space="preserve"> </w:t>
      </w:r>
      <w:r w:rsidRPr="000D3339">
        <w:t xml:space="preserve">Газожидкостная смесь от действующих скважин №№ 4972, 5010, 5687, 4320, 5616, 5600 по выкидной линии Ду100мм с давлением 0,7-1,2 МПа направляется на АГЗУ А-1, где производится замер дебита поступающей продукции. Далее после замера газонефтяной поток по трубопроводу Ду200 направляется на ГУ-28 ЦДНГ-2. </w:t>
      </w:r>
    </w:p>
    <w:p w14:paraId="17CD6458" w14:textId="77777777" w:rsidR="000D3339" w:rsidRPr="000D3339" w:rsidRDefault="000D3339" w:rsidP="000D3339">
      <w:pPr>
        <w:pStyle w:val="Default"/>
        <w:jc w:val="both"/>
      </w:pPr>
      <w:r w:rsidRPr="000D3339">
        <w:t xml:space="preserve">Дренаж с АГЗУ А-1 осуществляется в дренажную емкость Т-1. Откачка из дренажной ёмкости Т-1 осуществляется передвижным насосным агрегатом. </w:t>
      </w:r>
    </w:p>
    <w:p w14:paraId="3D8F4395" w14:textId="77777777" w:rsidR="000D3339" w:rsidRPr="000D3339" w:rsidRDefault="000D3339" w:rsidP="000D333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39">
        <w:rPr>
          <w:rFonts w:ascii="Times New Roman" w:hAnsi="Times New Roman" w:cs="Times New Roman"/>
          <w:sz w:val="24"/>
          <w:szCs w:val="24"/>
        </w:rPr>
        <w:t>Проектом предусмотрена подача реагента с установки дозирования реагентов УД-1 на АГЗУ А-1.</w:t>
      </w:r>
    </w:p>
    <w:p w14:paraId="3C208D23" w14:textId="77777777" w:rsidR="000077E6" w:rsidRPr="000077E6" w:rsidRDefault="000077E6" w:rsidP="000077E6">
      <w:pPr>
        <w:pStyle w:val="Default"/>
        <w:jc w:val="both"/>
      </w:pPr>
      <w:r w:rsidRPr="000077E6">
        <w:rPr>
          <w:b/>
          <w:bCs/>
          <w:u w:val="single"/>
        </w:rPr>
        <w:t>Технологическая схема ЗУ-34.</w:t>
      </w:r>
      <w:r w:rsidRPr="000077E6">
        <w:rPr>
          <w:b/>
          <w:bCs/>
        </w:rPr>
        <w:t xml:space="preserve"> </w:t>
      </w:r>
      <w:r w:rsidRPr="000077E6">
        <w:t xml:space="preserve">Газожидкостная смесь от действующих скважин №№ 1308, 4839, 5192, 5270, 4915, 2895, 5386, 4446 по выкидной линии Ду100мм с давлением 0,7-1,2 МПа направляется на АГЗУ А-1, где производится замер дебита поступающей продукции. Далее после замера газонефтяной поток по трубопроводу Ду200 направляется на ГУ-34 ЦДНГ-2. </w:t>
      </w:r>
    </w:p>
    <w:p w14:paraId="47D341AB" w14:textId="77777777" w:rsidR="000077E6" w:rsidRPr="000077E6" w:rsidRDefault="000077E6" w:rsidP="000077E6">
      <w:pPr>
        <w:pStyle w:val="Default"/>
        <w:jc w:val="both"/>
      </w:pPr>
      <w:r w:rsidRPr="000077E6">
        <w:t xml:space="preserve">Дренаж с АГЗУ А-1 осуществляется в дренажную емкость Т-1. Откачка из дренажной ёмкости Т-1 осуществляется передвижным насосным агрегатом. </w:t>
      </w:r>
    </w:p>
    <w:p w14:paraId="0E8B21AE" w14:textId="77777777" w:rsidR="000077E6" w:rsidRDefault="000077E6" w:rsidP="000077E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E6">
        <w:rPr>
          <w:rFonts w:ascii="Times New Roman" w:hAnsi="Times New Roman" w:cs="Times New Roman"/>
          <w:sz w:val="24"/>
          <w:szCs w:val="24"/>
        </w:rPr>
        <w:t>Проектом предусмотрена подача реагента с установки дозирования реагентов УД-1 на АГЗУ А-1.</w:t>
      </w:r>
    </w:p>
    <w:p w14:paraId="0A97BA8D" w14:textId="77777777" w:rsidR="000077E6" w:rsidRPr="000077E6" w:rsidRDefault="000077E6" w:rsidP="000077E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077E6">
        <w:rPr>
          <w:rFonts w:ascii="Times New Roman" w:hAnsi="Times New Roman" w:cs="Times New Roman"/>
          <w:sz w:val="24"/>
        </w:rPr>
        <w:t>Состав сооружений и выбор оборудования определялся на основании параметров технологической схемы сбора, транспорта и подготовки нефти и газа и состоит из строительства новых: ЗУ-3Б, ЗУ-15, ЗУ-27В, ЗУ-28Б, ЗУ-34 и нефтесборных сетей.</w:t>
      </w:r>
    </w:p>
    <w:p w14:paraId="79DC5862" w14:textId="77777777" w:rsidR="000077E6" w:rsidRPr="000077E6" w:rsidRDefault="000077E6" w:rsidP="000077E6">
      <w:pPr>
        <w:pStyle w:val="Default"/>
        <w:jc w:val="both"/>
      </w:pPr>
      <w:r w:rsidRPr="000077E6">
        <w:rPr>
          <w:b/>
          <w:bCs/>
          <w:iCs/>
          <w:u w:val="single"/>
        </w:rPr>
        <w:t xml:space="preserve">Замерная установка ЗУ-3Б. </w:t>
      </w:r>
      <w:r w:rsidRPr="000077E6">
        <w:t xml:space="preserve">Замерная установка предназначена для замера, сбора и дальнейшей транспортировки нефти от скважин. </w:t>
      </w:r>
    </w:p>
    <w:p w14:paraId="1537AB67" w14:textId="77777777" w:rsidR="000077E6" w:rsidRPr="000077E6" w:rsidRDefault="000077E6" w:rsidP="000077E6">
      <w:pPr>
        <w:pStyle w:val="Default"/>
        <w:jc w:val="both"/>
      </w:pPr>
      <w:r w:rsidRPr="000077E6">
        <w:t xml:space="preserve">Состав сооружений ЗУ-3Б состоит из следующего оборудования: </w:t>
      </w:r>
    </w:p>
    <w:p w14:paraId="13B75561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автоматизированной групповой замерной установки АГЗУ 4,0-14-400; </w:t>
      </w:r>
    </w:p>
    <w:p w14:paraId="7B531E3C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аппаратурного блока АГЗУ; </w:t>
      </w:r>
    </w:p>
    <w:p w14:paraId="3EBBE63F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дренажной емкости Т-1; </w:t>
      </w:r>
    </w:p>
    <w:p w14:paraId="497CE1DE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установки дозирования реагента УД-1; </w:t>
      </w:r>
    </w:p>
    <w:p w14:paraId="56F1D977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КТПН. </w:t>
      </w:r>
    </w:p>
    <w:p w14:paraId="17307F94" w14:textId="77777777" w:rsidR="000077E6" w:rsidRPr="000077E6" w:rsidRDefault="000077E6" w:rsidP="000077E6">
      <w:pPr>
        <w:pStyle w:val="Default"/>
        <w:jc w:val="both"/>
      </w:pPr>
      <w:r w:rsidRPr="000077E6">
        <w:t xml:space="preserve">Дальнейший транспорт газожидкостной смеси после замера на ЗУ-3Б осуществляется по нефтяному и резервному коллектору Ду-200: </w:t>
      </w:r>
    </w:p>
    <w:p w14:paraId="3A9AFFF9" w14:textId="77777777" w:rsidR="000077E6" w:rsidRDefault="000077E6" w:rsidP="00007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E6">
        <w:rPr>
          <w:rFonts w:ascii="Times New Roman" w:hAnsi="Times New Roman" w:cs="Times New Roman"/>
          <w:sz w:val="24"/>
          <w:szCs w:val="24"/>
        </w:rPr>
        <w:t xml:space="preserve">-от ЗУ-3Б до групповой установки ГУ-3 </w:t>
      </w:r>
      <w:proofErr w:type="spellStart"/>
      <w:r w:rsidRPr="000077E6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0077E6">
        <w:rPr>
          <w:rFonts w:ascii="Times New Roman" w:hAnsi="Times New Roman" w:cs="Times New Roman"/>
          <w:sz w:val="24"/>
          <w:szCs w:val="24"/>
        </w:rPr>
        <w:t xml:space="preserve"> ЦДНГ-3.</w:t>
      </w:r>
    </w:p>
    <w:p w14:paraId="675AB791" w14:textId="77777777" w:rsidR="000077E6" w:rsidRPr="000077E6" w:rsidRDefault="000077E6" w:rsidP="00007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077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Замерная установка ЗУ-15.</w:t>
      </w:r>
    </w:p>
    <w:p w14:paraId="1E4113CA" w14:textId="77777777" w:rsidR="000077E6" w:rsidRPr="000077E6" w:rsidRDefault="000077E6" w:rsidP="000077E6">
      <w:pPr>
        <w:pStyle w:val="Default"/>
        <w:jc w:val="both"/>
      </w:pPr>
      <w:r w:rsidRPr="000077E6">
        <w:t xml:space="preserve">Замерная установка предназначена для замера, сбора и дальнейшей транспортировки нефти от скважин. </w:t>
      </w:r>
    </w:p>
    <w:p w14:paraId="41A0E541" w14:textId="77777777" w:rsidR="000077E6" w:rsidRPr="000077E6" w:rsidRDefault="000077E6" w:rsidP="000077E6">
      <w:pPr>
        <w:pStyle w:val="Default"/>
        <w:jc w:val="both"/>
      </w:pPr>
      <w:r w:rsidRPr="000077E6">
        <w:t xml:space="preserve">Состав сооружений ЗУ-15 состоит из следующего оборудования: </w:t>
      </w:r>
    </w:p>
    <w:p w14:paraId="5487C348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автоматизированной групповой замерной установки АГЗУ 4,0-14-400; </w:t>
      </w:r>
    </w:p>
    <w:p w14:paraId="775B84BC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аппаратурного блока АГЗУ; </w:t>
      </w:r>
    </w:p>
    <w:p w14:paraId="0D000980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дренажной емкости Т-1; </w:t>
      </w:r>
    </w:p>
    <w:p w14:paraId="557927E0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установки дозирования реагента УД-1; </w:t>
      </w:r>
    </w:p>
    <w:p w14:paraId="23FB94F1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КТПН. </w:t>
      </w:r>
    </w:p>
    <w:p w14:paraId="058DAFDB" w14:textId="77777777" w:rsidR="000077E6" w:rsidRPr="000077E6" w:rsidRDefault="000077E6" w:rsidP="000077E6">
      <w:pPr>
        <w:pStyle w:val="Default"/>
        <w:jc w:val="both"/>
      </w:pPr>
      <w:r w:rsidRPr="000077E6">
        <w:t xml:space="preserve">Дальнейший транспорт газожидкостной смеси после замера на ЗУ-15 осуществляется по нефтяному и резервному коллектору Ду-200: </w:t>
      </w:r>
    </w:p>
    <w:p w14:paraId="27A010EB" w14:textId="77777777" w:rsidR="000077E6" w:rsidRDefault="000077E6" w:rsidP="000077E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E6">
        <w:rPr>
          <w:rFonts w:ascii="Times New Roman" w:hAnsi="Times New Roman" w:cs="Times New Roman"/>
          <w:sz w:val="24"/>
          <w:szCs w:val="24"/>
        </w:rPr>
        <w:t>-от ЗУ-15 до групповой установки ГУ-15 ЦДНГ-1.</w:t>
      </w:r>
    </w:p>
    <w:p w14:paraId="42B5CF3A" w14:textId="77777777" w:rsidR="000077E6" w:rsidRPr="000077E6" w:rsidRDefault="000077E6" w:rsidP="000077E6">
      <w:pPr>
        <w:pStyle w:val="Default"/>
        <w:jc w:val="both"/>
      </w:pPr>
      <w:r w:rsidRPr="000077E6">
        <w:rPr>
          <w:b/>
          <w:bCs/>
          <w:iCs/>
          <w:u w:val="single"/>
        </w:rPr>
        <w:t>Замерная установка ЗУ-27В.</w:t>
      </w:r>
      <w:r>
        <w:rPr>
          <w:b/>
          <w:bCs/>
          <w:i/>
          <w:iCs/>
          <w:sz w:val="23"/>
          <w:szCs w:val="23"/>
        </w:rPr>
        <w:t xml:space="preserve"> </w:t>
      </w:r>
      <w:r w:rsidRPr="000077E6">
        <w:t xml:space="preserve">Замерная установка предназначена для замера, сбора и дальнейшей транспортировки нефти от скважин. </w:t>
      </w:r>
    </w:p>
    <w:p w14:paraId="53DBC554" w14:textId="77777777" w:rsidR="000077E6" w:rsidRPr="000077E6" w:rsidRDefault="000077E6" w:rsidP="000077E6">
      <w:pPr>
        <w:pStyle w:val="Default"/>
        <w:jc w:val="both"/>
      </w:pPr>
      <w:r w:rsidRPr="000077E6">
        <w:t xml:space="preserve">Состав сооружений ЗУ-27В состоит из следующего оборудования: </w:t>
      </w:r>
    </w:p>
    <w:p w14:paraId="312DF884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автоматизированной групповой замерной установки АГЗУ 4,0-14-400; </w:t>
      </w:r>
    </w:p>
    <w:p w14:paraId="4BA3A0FE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аппаратурного блока АГЗУ; </w:t>
      </w:r>
    </w:p>
    <w:p w14:paraId="5F63FD39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дренажной емкости Т-1; </w:t>
      </w:r>
    </w:p>
    <w:p w14:paraId="19F66274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установки дозирования реагента УД-1; </w:t>
      </w:r>
    </w:p>
    <w:p w14:paraId="1C2BC174" w14:textId="77777777" w:rsidR="000077E6" w:rsidRPr="000077E6" w:rsidRDefault="000077E6" w:rsidP="000077E6">
      <w:pPr>
        <w:pStyle w:val="Default"/>
        <w:jc w:val="both"/>
      </w:pPr>
      <w:r w:rsidRPr="000077E6">
        <w:t xml:space="preserve">-площадка КТПН. </w:t>
      </w:r>
    </w:p>
    <w:p w14:paraId="55A9334A" w14:textId="77777777" w:rsidR="000077E6" w:rsidRPr="000077E6" w:rsidRDefault="000077E6" w:rsidP="000077E6">
      <w:pPr>
        <w:pStyle w:val="Default"/>
        <w:jc w:val="both"/>
      </w:pPr>
      <w:r w:rsidRPr="000077E6">
        <w:t xml:space="preserve">Дальнейший транспорт газожидкостной смеси после замера на ЗУ-27В осуществляется по нефтяному и резервному коллектору Ду-200: </w:t>
      </w:r>
    </w:p>
    <w:p w14:paraId="572187E8" w14:textId="77777777" w:rsidR="000077E6" w:rsidRDefault="000077E6" w:rsidP="000077E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E6">
        <w:rPr>
          <w:rFonts w:ascii="Times New Roman" w:hAnsi="Times New Roman" w:cs="Times New Roman"/>
          <w:sz w:val="24"/>
          <w:szCs w:val="24"/>
        </w:rPr>
        <w:t>-от ЗУ-27В до групповой установки ГУ-27 ЦДНГ-1.</w:t>
      </w:r>
    </w:p>
    <w:p w14:paraId="3C67A9F2" w14:textId="77777777" w:rsidR="000077E6" w:rsidRPr="00011D15" w:rsidRDefault="000077E6" w:rsidP="00011D15">
      <w:pPr>
        <w:pStyle w:val="Default"/>
        <w:jc w:val="both"/>
      </w:pPr>
      <w:r w:rsidRPr="000077E6">
        <w:rPr>
          <w:b/>
          <w:bCs/>
          <w:iCs/>
          <w:u w:val="single"/>
        </w:rPr>
        <w:t>Замерная установка ЗУ-28Б</w:t>
      </w:r>
      <w:r>
        <w:rPr>
          <w:b/>
          <w:bCs/>
          <w:iCs/>
          <w:u w:val="single"/>
        </w:rPr>
        <w:t xml:space="preserve">. </w:t>
      </w:r>
      <w:r w:rsidRPr="00011D15">
        <w:t xml:space="preserve">Замерная установка предназначена для замера, сбора и дальнейшей транспортировки нефти от скважин. </w:t>
      </w:r>
    </w:p>
    <w:p w14:paraId="6FEF7A82" w14:textId="77777777" w:rsidR="000077E6" w:rsidRPr="00011D15" w:rsidRDefault="000077E6" w:rsidP="00011D15">
      <w:pPr>
        <w:pStyle w:val="Default"/>
        <w:jc w:val="both"/>
      </w:pPr>
      <w:r w:rsidRPr="00011D15">
        <w:t xml:space="preserve">Состав сооружений ЗУ-28Б состоит из следующего оборудования: </w:t>
      </w:r>
    </w:p>
    <w:p w14:paraId="513BC603" w14:textId="77777777" w:rsidR="000077E6" w:rsidRPr="00011D15" w:rsidRDefault="000077E6" w:rsidP="00011D15">
      <w:pPr>
        <w:pStyle w:val="Default"/>
        <w:jc w:val="both"/>
      </w:pPr>
      <w:r w:rsidRPr="00011D15">
        <w:t xml:space="preserve">-площадка автоматизированной групповой замерной установки АГЗУ 4,0-14-400; </w:t>
      </w:r>
    </w:p>
    <w:p w14:paraId="7D28336F" w14:textId="77777777" w:rsidR="000077E6" w:rsidRPr="00011D15" w:rsidRDefault="000077E6" w:rsidP="00011D15">
      <w:pPr>
        <w:pStyle w:val="Default"/>
        <w:jc w:val="both"/>
      </w:pPr>
      <w:r w:rsidRPr="00011D15">
        <w:t xml:space="preserve">-площадка аппаратурного блока АГЗУ; </w:t>
      </w:r>
    </w:p>
    <w:p w14:paraId="0A4A1B12" w14:textId="77777777" w:rsidR="000077E6" w:rsidRPr="00011D15" w:rsidRDefault="000077E6" w:rsidP="00011D15">
      <w:pPr>
        <w:pStyle w:val="Default"/>
        <w:jc w:val="both"/>
      </w:pPr>
      <w:r w:rsidRPr="00011D15">
        <w:t xml:space="preserve">-площадка дренажной емкости Т-1; </w:t>
      </w:r>
    </w:p>
    <w:p w14:paraId="57FD2AD3" w14:textId="77777777" w:rsidR="000077E6" w:rsidRPr="00011D15" w:rsidRDefault="000077E6" w:rsidP="00011D1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D15">
        <w:rPr>
          <w:rFonts w:ascii="Times New Roman" w:hAnsi="Times New Roman" w:cs="Times New Roman"/>
          <w:sz w:val="24"/>
          <w:szCs w:val="24"/>
        </w:rPr>
        <w:t>-площадка установки дозирования реагента УД-1;</w:t>
      </w:r>
    </w:p>
    <w:p w14:paraId="2660BDB7" w14:textId="77777777" w:rsidR="000077E6" w:rsidRPr="00011D15" w:rsidRDefault="000077E6" w:rsidP="00011D15">
      <w:pPr>
        <w:pStyle w:val="Default"/>
        <w:jc w:val="both"/>
      </w:pPr>
      <w:r w:rsidRPr="00011D15">
        <w:t xml:space="preserve">-площадка КТПН. </w:t>
      </w:r>
    </w:p>
    <w:p w14:paraId="685ADFE2" w14:textId="77777777" w:rsidR="000077E6" w:rsidRPr="00011D15" w:rsidRDefault="000077E6" w:rsidP="00011D15">
      <w:pPr>
        <w:pStyle w:val="Default"/>
        <w:jc w:val="both"/>
      </w:pPr>
      <w:r w:rsidRPr="00011D15">
        <w:t xml:space="preserve">Дальнейший транспорт газожидкостной смеси после замера на ЗУ-28Б осуществляется по нефтяному и резервному коллектору Ду-200: </w:t>
      </w:r>
    </w:p>
    <w:p w14:paraId="014BC91B" w14:textId="77777777" w:rsidR="000077E6" w:rsidRPr="00011D15" w:rsidRDefault="000077E6" w:rsidP="00011D1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D15">
        <w:rPr>
          <w:rFonts w:ascii="Times New Roman" w:hAnsi="Times New Roman" w:cs="Times New Roman"/>
          <w:sz w:val="24"/>
          <w:szCs w:val="24"/>
        </w:rPr>
        <w:t>-от ЗУ-28Б до групповой установки ГУ-28 ЦДНГ-2.</w:t>
      </w:r>
    </w:p>
    <w:p w14:paraId="536EC8C7" w14:textId="77777777" w:rsidR="00011D15" w:rsidRPr="00011D15" w:rsidRDefault="000077E6" w:rsidP="00011D15">
      <w:pPr>
        <w:pStyle w:val="Default"/>
        <w:jc w:val="both"/>
      </w:pPr>
      <w:r w:rsidRPr="000077E6">
        <w:rPr>
          <w:b/>
          <w:bCs/>
          <w:iCs/>
          <w:sz w:val="23"/>
          <w:szCs w:val="23"/>
          <w:u w:val="single"/>
        </w:rPr>
        <w:t>Замерная установка ЗУ-34.</w:t>
      </w:r>
      <w:r w:rsidR="00011D15">
        <w:rPr>
          <w:b/>
          <w:bCs/>
          <w:iCs/>
          <w:sz w:val="23"/>
          <w:szCs w:val="23"/>
          <w:u w:val="single"/>
        </w:rPr>
        <w:t xml:space="preserve"> </w:t>
      </w:r>
      <w:r w:rsidR="00011D15" w:rsidRPr="00011D15">
        <w:t xml:space="preserve">Замерная установка предназначена для замера, сбора и дальнейшей транспортировки нефти от скважин. </w:t>
      </w:r>
    </w:p>
    <w:p w14:paraId="5C196E6E" w14:textId="77777777" w:rsidR="00011D15" w:rsidRPr="00011D15" w:rsidRDefault="00011D15" w:rsidP="00011D15">
      <w:pPr>
        <w:pStyle w:val="Default"/>
        <w:jc w:val="both"/>
      </w:pPr>
      <w:r w:rsidRPr="00011D15">
        <w:t xml:space="preserve">Состав сооружений ЗУ-34 состоит из следующего оборудования: </w:t>
      </w:r>
    </w:p>
    <w:p w14:paraId="56AE6C18" w14:textId="77777777" w:rsidR="00011D15" w:rsidRPr="00011D15" w:rsidRDefault="00011D15" w:rsidP="00011D15">
      <w:pPr>
        <w:pStyle w:val="Default"/>
        <w:jc w:val="both"/>
      </w:pPr>
      <w:r w:rsidRPr="00011D15">
        <w:t xml:space="preserve">-площадка автоматизированной групповой замерной установки АГЗУ 4,0-14-400; </w:t>
      </w:r>
    </w:p>
    <w:p w14:paraId="7C75B167" w14:textId="77777777" w:rsidR="00011D15" w:rsidRPr="00011D15" w:rsidRDefault="00011D15" w:rsidP="00011D15">
      <w:pPr>
        <w:pStyle w:val="Default"/>
        <w:jc w:val="both"/>
      </w:pPr>
      <w:r w:rsidRPr="00011D15">
        <w:t xml:space="preserve">-площадка аппаратурного блока АГЗУ; </w:t>
      </w:r>
    </w:p>
    <w:p w14:paraId="4A23B0B5" w14:textId="77777777" w:rsidR="00011D15" w:rsidRPr="00011D15" w:rsidRDefault="00011D15" w:rsidP="00011D15">
      <w:pPr>
        <w:pStyle w:val="Default"/>
        <w:jc w:val="both"/>
      </w:pPr>
      <w:r w:rsidRPr="00011D15">
        <w:t xml:space="preserve">-площадка дренажной емкости Т-1; </w:t>
      </w:r>
    </w:p>
    <w:p w14:paraId="563EE5FF" w14:textId="77777777" w:rsidR="00011D15" w:rsidRPr="00011D15" w:rsidRDefault="00011D15" w:rsidP="00011D15">
      <w:pPr>
        <w:pStyle w:val="Default"/>
        <w:jc w:val="both"/>
      </w:pPr>
      <w:r w:rsidRPr="00011D15">
        <w:t xml:space="preserve">-площадка установки дозирования реагента УД-1; </w:t>
      </w:r>
    </w:p>
    <w:p w14:paraId="460A4419" w14:textId="77777777" w:rsidR="00011D15" w:rsidRPr="00011D15" w:rsidRDefault="00011D15" w:rsidP="00011D15">
      <w:pPr>
        <w:pStyle w:val="Default"/>
        <w:jc w:val="both"/>
      </w:pPr>
      <w:r w:rsidRPr="00011D15">
        <w:t xml:space="preserve">-площадка КТПН. </w:t>
      </w:r>
    </w:p>
    <w:p w14:paraId="12E35278" w14:textId="77777777" w:rsidR="00011D15" w:rsidRPr="00011D15" w:rsidRDefault="00011D15" w:rsidP="00011D15">
      <w:pPr>
        <w:pStyle w:val="Default"/>
        <w:jc w:val="both"/>
      </w:pPr>
      <w:r w:rsidRPr="00011D15">
        <w:t xml:space="preserve">Дальнейший транспорт газожидкостной смеси после замера на ЗУ-34 осуществляется по нефтяному и резервному коллектору Ду-200: </w:t>
      </w:r>
    </w:p>
    <w:p w14:paraId="35DF81D6" w14:textId="77777777" w:rsidR="000077E6" w:rsidRPr="00011D15" w:rsidRDefault="00011D15" w:rsidP="00011D1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011D15">
        <w:rPr>
          <w:rFonts w:ascii="Times New Roman" w:hAnsi="Times New Roman" w:cs="Times New Roman"/>
          <w:sz w:val="24"/>
          <w:szCs w:val="24"/>
        </w:rPr>
        <w:t>-от ЗУ-34 до групповой установки ГУ-34 ЦДНГ-2.</w:t>
      </w:r>
    </w:p>
    <w:p w14:paraId="5A84CA14" w14:textId="77777777" w:rsidR="00011D15" w:rsidRPr="00011D15" w:rsidRDefault="00011D15" w:rsidP="00011D15">
      <w:pPr>
        <w:pStyle w:val="Default"/>
        <w:jc w:val="both"/>
      </w:pPr>
      <w:r w:rsidRPr="00011D15">
        <w:rPr>
          <w:b/>
          <w:bCs/>
          <w:iCs/>
          <w:u w:val="single"/>
        </w:rPr>
        <w:t>Площадка автоматизированной групповой замерной установки АГЗУ на проектируемых ЗУ</w:t>
      </w:r>
      <w:r>
        <w:rPr>
          <w:b/>
          <w:bCs/>
          <w:iCs/>
          <w:u w:val="single"/>
        </w:rPr>
        <w:t xml:space="preserve">. </w:t>
      </w:r>
      <w:r w:rsidRPr="00011D15">
        <w:t xml:space="preserve">Автоматизированная групповая замерная установка А-1 предназначена для периодического замера дебита добывающих скважин. </w:t>
      </w:r>
    </w:p>
    <w:p w14:paraId="33494B37" w14:textId="77777777" w:rsidR="00011D15" w:rsidRPr="00011D15" w:rsidRDefault="00011D15" w:rsidP="00011D15">
      <w:pPr>
        <w:pStyle w:val="Default"/>
        <w:jc w:val="both"/>
      </w:pPr>
      <w:r w:rsidRPr="00011D15">
        <w:t xml:space="preserve">Газожидкостная смесь со скважины поступает в замерную установку АГЗУ 4,0-14-400 А-1 по трубопроводу диаметром 100мм с давлением 0,7-0,8 МПа. </w:t>
      </w:r>
    </w:p>
    <w:p w14:paraId="1DD750AE" w14:textId="77777777" w:rsidR="00011D15" w:rsidRPr="00011D15" w:rsidRDefault="00011D15" w:rsidP="00011D15">
      <w:pPr>
        <w:pStyle w:val="Default"/>
        <w:jc w:val="both"/>
      </w:pPr>
      <w:r w:rsidRPr="00011D15">
        <w:lastRenderedPageBreak/>
        <w:t xml:space="preserve">Далее после замера газонефтяной поток по коллектору Ду200 направляется на ближайшую групповую установку ГУ. Дренаж с замерной установки и сброс газа с предохранительного клапана осуществляется по трубопроводу Ø114х8 мм в дренажную емкость. </w:t>
      </w:r>
    </w:p>
    <w:p w14:paraId="683ED290" w14:textId="77777777" w:rsidR="000077E6" w:rsidRDefault="00011D15" w:rsidP="00011D1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D15">
        <w:rPr>
          <w:rFonts w:ascii="Times New Roman" w:hAnsi="Times New Roman" w:cs="Times New Roman"/>
          <w:sz w:val="24"/>
          <w:szCs w:val="24"/>
        </w:rPr>
        <w:t>Тепловая изоляция трубопроводов при надземной прокладке из минеральной ваты марки 200 в оплетке из нити стеклянной толщиной 60 мм. Обшивка – оцинкованные листы δ=0,5 мм - для трубопроводов.</w:t>
      </w:r>
    </w:p>
    <w:p w14:paraId="4D20D6B9" w14:textId="77777777" w:rsidR="00011D15" w:rsidRPr="00A639EC" w:rsidRDefault="00011D15" w:rsidP="00A639EC">
      <w:pPr>
        <w:pStyle w:val="Default"/>
        <w:jc w:val="both"/>
      </w:pPr>
      <w:r w:rsidRPr="00011D15">
        <w:rPr>
          <w:b/>
          <w:u w:val="single"/>
        </w:rPr>
        <w:t>Площадка дренажной емкости на проектируемых ЗУ</w:t>
      </w:r>
      <w:r>
        <w:rPr>
          <w:b/>
          <w:u w:val="single"/>
        </w:rPr>
        <w:t xml:space="preserve">. </w:t>
      </w:r>
      <w:r w:rsidRPr="00A639EC">
        <w:t>Площадка дренажной емкости Т-1 предназначена для сбора дренажа с технологического оборудования. В дренажную емкость Т-1 поступает дренаж с АГЗУ А-1. Диаметр подводящего коллектора- 114х8 мм. Откачка уловленной нефти производится в передвижную емкость. Газ с дренажной емкости отводится на продувочный стояк Ду100 мм, монтируемый над емкостью на высоте 2,5 м и оборудованный дыхательным клапаном СМДК-100.</w:t>
      </w:r>
    </w:p>
    <w:p w14:paraId="7FDA4D12" w14:textId="77777777" w:rsidR="00011D15" w:rsidRPr="00A639EC" w:rsidRDefault="00011D15" w:rsidP="00A639EC">
      <w:pPr>
        <w:pStyle w:val="Default"/>
        <w:jc w:val="both"/>
      </w:pPr>
      <w:r w:rsidRPr="00A639EC">
        <w:t>Дренажная емкость снабжена системой контроля по уровню жидкости.</w:t>
      </w:r>
    </w:p>
    <w:p w14:paraId="74CBB1E2" w14:textId="77777777" w:rsidR="00011D15" w:rsidRDefault="00011D15" w:rsidP="00A639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9EC">
        <w:rPr>
          <w:rFonts w:ascii="Times New Roman" w:hAnsi="Times New Roman" w:cs="Times New Roman"/>
          <w:sz w:val="24"/>
          <w:szCs w:val="24"/>
        </w:rPr>
        <w:t>Тепловая изоляция надземных трубопроводов - маты из минерального волокна толщиной 60 мм. Обшивка – оцинкованные листы. Антикоррозийное покрытие подземных участков трубопроводов и подземной дренажной емкости согласно требованиям ГОСТ 9.602-2016: - «усиленного типа», грунтовка полимерная ГТ-754ИН с расходом не менее 0.1кг/м, лента поливинилхлоридная изоляционная липкая в два слоя с толщиной не менее 0.4мм.</w:t>
      </w:r>
    </w:p>
    <w:p w14:paraId="45741F2A" w14:textId="77777777" w:rsidR="00A639EC" w:rsidRPr="00A639EC" w:rsidRDefault="00A639EC" w:rsidP="00A639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9EC">
        <w:rPr>
          <w:rFonts w:ascii="Times New Roman" w:hAnsi="Times New Roman" w:cs="Times New Roman"/>
          <w:b/>
          <w:sz w:val="24"/>
          <w:szCs w:val="24"/>
          <w:u w:val="single"/>
        </w:rPr>
        <w:t>Площадка установки дозирования реагентов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39EC">
        <w:rPr>
          <w:rFonts w:ascii="Times New Roman" w:hAnsi="Times New Roman" w:cs="Times New Roman"/>
          <w:sz w:val="24"/>
          <w:szCs w:val="24"/>
        </w:rPr>
        <w:t xml:space="preserve">Установка дозирования реагентов УД-1 предназначена для подачи реагента ингибитора от коррозии на вход АГЗУ. </w:t>
      </w:r>
    </w:p>
    <w:p w14:paraId="12DC7609" w14:textId="77777777" w:rsidR="00A639EC" w:rsidRPr="00A639EC" w:rsidRDefault="00A639EC" w:rsidP="00A639EC">
      <w:pPr>
        <w:pStyle w:val="Default"/>
      </w:pPr>
      <w:r w:rsidRPr="00A639EC">
        <w:t xml:space="preserve">Реагент подается на АГЗУ по трубопроводу Ø32х4мм. Дренаж по трубопроводу Ø32х4мм в дренажную емкость Т-1. </w:t>
      </w:r>
    </w:p>
    <w:p w14:paraId="2EA900B3" w14:textId="77777777" w:rsidR="00A639EC" w:rsidRPr="00A639EC" w:rsidRDefault="00A639EC" w:rsidP="00A639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639EC">
        <w:rPr>
          <w:rFonts w:ascii="Times New Roman" w:hAnsi="Times New Roman" w:cs="Times New Roman"/>
          <w:sz w:val="24"/>
          <w:szCs w:val="24"/>
        </w:rPr>
        <w:t>Установка поставляется в блочном исполнении.</w:t>
      </w:r>
    </w:p>
    <w:p w14:paraId="79006EBB" w14:textId="77777777" w:rsidR="00A639EC" w:rsidRPr="00A639EC" w:rsidRDefault="00A639EC" w:rsidP="00BD7142">
      <w:pPr>
        <w:pStyle w:val="Default"/>
        <w:ind w:firstLine="708"/>
        <w:jc w:val="both"/>
      </w:pPr>
      <w:r w:rsidRPr="00A639EC">
        <w:t xml:space="preserve">Ближайший водный объект – Каспийское море, находится на расстоянии 53 км. Проектируемый участок находится за пределами водоохранной зоны и полосы. </w:t>
      </w:r>
    </w:p>
    <w:p w14:paraId="20A4FB3D" w14:textId="77777777" w:rsidR="00A639EC" w:rsidRPr="00A639EC" w:rsidRDefault="00A639EC" w:rsidP="00A639EC">
      <w:pPr>
        <w:pStyle w:val="Default"/>
        <w:jc w:val="both"/>
      </w:pPr>
      <w:r w:rsidRPr="00A639EC">
        <w:t xml:space="preserve">Источник воды на хозяйственно-бытовые нужды – привозная вода питьевого качества. </w:t>
      </w:r>
    </w:p>
    <w:p w14:paraId="74471E03" w14:textId="77777777" w:rsidR="00C9706F" w:rsidRPr="00A639EC" w:rsidRDefault="00A639EC" w:rsidP="00A63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9EC">
        <w:rPr>
          <w:rFonts w:ascii="Times New Roman" w:hAnsi="Times New Roman" w:cs="Times New Roman"/>
          <w:sz w:val="24"/>
          <w:szCs w:val="24"/>
        </w:rPr>
        <w:t>Источник водоснабжения на технические нужды – привозная вода технического качества.</w:t>
      </w:r>
    </w:p>
    <w:p w14:paraId="3A2033CA" w14:textId="77777777" w:rsidR="00CB3C52" w:rsidRPr="00C41AD3" w:rsidRDefault="00C41AD3" w:rsidP="00BD714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1AD3">
        <w:rPr>
          <w:rFonts w:ascii="Times New Roman" w:hAnsi="Times New Roman" w:cs="Times New Roman"/>
          <w:sz w:val="24"/>
          <w:szCs w:val="24"/>
        </w:rPr>
        <w:t>Источник воды на хозяйственно-питьевые нужды - привозная вода питьевого качества (питьевая, общее). Источник водоснабжения на технические нужды – привозная вода технического качества.</w:t>
      </w:r>
    </w:p>
    <w:p w14:paraId="2161FD18" w14:textId="77777777" w:rsidR="006057B1" w:rsidRPr="008E206E" w:rsidRDefault="00C41AD3" w:rsidP="006A7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06E">
        <w:rPr>
          <w:rFonts w:ascii="Times New Roman" w:hAnsi="Times New Roman" w:cs="Times New Roman"/>
          <w:sz w:val="24"/>
          <w:szCs w:val="24"/>
        </w:rPr>
        <w:t xml:space="preserve">Объем водопотребления на </w:t>
      </w:r>
      <w:proofErr w:type="spellStart"/>
      <w:r w:rsidRPr="008E206E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8E206E">
        <w:rPr>
          <w:rFonts w:ascii="Times New Roman" w:hAnsi="Times New Roman" w:cs="Times New Roman"/>
          <w:sz w:val="24"/>
          <w:szCs w:val="24"/>
        </w:rPr>
        <w:t>-бытовые нужды при строительстве составляет</w:t>
      </w:r>
      <w:r w:rsidR="00A96B07">
        <w:rPr>
          <w:rFonts w:ascii="Times New Roman" w:hAnsi="Times New Roman" w:cs="Times New Roman"/>
          <w:sz w:val="24"/>
          <w:szCs w:val="24"/>
        </w:rPr>
        <w:t xml:space="preserve"> 371,875</w:t>
      </w:r>
      <w:r w:rsidRPr="008E206E">
        <w:rPr>
          <w:rFonts w:ascii="Times New Roman" w:hAnsi="Times New Roman" w:cs="Times New Roman"/>
          <w:sz w:val="24"/>
          <w:szCs w:val="24"/>
        </w:rPr>
        <w:t xml:space="preserve"> м3/год. Общий расход воды для технической нужды согласно сметной документации составляет</w:t>
      </w:r>
      <w:r w:rsidR="008E206E" w:rsidRPr="008E206E">
        <w:rPr>
          <w:rFonts w:ascii="Times New Roman" w:hAnsi="Times New Roman" w:cs="Times New Roman"/>
          <w:sz w:val="24"/>
          <w:szCs w:val="24"/>
        </w:rPr>
        <w:t xml:space="preserve"> 952</w:t>
      </w:r>
      <w:r w:rsidRPr="008E206E">
        <w:rPr>
          <w:rFonts w:ascii="Times New Roman" w:hAnsi="Times New Roman" w:cs="Times New Roman"/>
          <w:sz w:val="24"/>
          <w:szCs w:val="24"/>
        </w:rPr>
        <w:t xml:space="preserve"> м3/год.</w:t>
      </w:r>
    </w:p>
    <w:p w14:paraId="611431B6" w14:textId="77777777" w:rsidR="00956620" w:rsidRDefault="007C4DCD" w:rsidP="006A78F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C4DCD">
        <w:rPr>
          <w:rFonts w:ascii="Times New Roman" w:hAnsi="Times New Roman" w:cs="Times New Roman"/>
          <w:sz w:val="23"/>
          <w:szCs w:val="23"/>
        </w:rPr>
        <w:t xml:space="preserve">Питьевая вода используется для </w:t>
      </w:r>
      <w:proofErr w:type="spellStart"/>
      <w:r w:rsidRPr="007C4DCD">
        <w:rPr>
          <w:rFonts w:ascii="Times New Roman" w:hAnsi="Times New Roman" w:cs="Times New Roman"/>
          <w:sz w:val="23"/>
          <w:szCs w:val="23"/>
        </w:rPr>
        <w:t>хоз</w:t>
      </w:r>
      <w:proofErr w:type="spellEnd"/>
      <w:r w:rsidRPr="007C4DCD">
        <w:rPr>
          <w:rFonts w:ascii="Times New Roman" w:hAnsi="Times New Roman" w:cs="Times New Roman"/>
          <w:sz w:val="23"/>
          <w:szCs w:val="23"/>
        </w:rPr>
        <w:t>-питьевых нужд персонала. Техническая вода используются для гидроиспытания трубопроводов.</w:t>
      </w:r>
    </w:p>
    <w:p w14:paraId="05130E02" w14:textId="77777777" w:rsidR="001F1A7E" w:rsidRDefault="00D04E5A" w:rsidP="00BD714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C4DCD">
        <w:rPr>
          <w:rFonts w:ascii="Times New Roman" w:hAnsi="Times New Roman" w:cs="Times New Roman"/>
          <w:sz w:val="24"/>
          <w:szCs w:val="24"/>
        </w:rPr>
        <w:t>В проекте отсутствует использование недр для реализации данного проекта. В период строительства объекта отрицательного воздействия</w:t>
      </w:r>
      <w:r w:rsidR="00730257">
        <w:rPr>
          <w:rFonts w:ascii="Times New Roman" w:hAnsi="Times New Roman" w:cs="Times New Roman"/>
          <w:sz w:val="24"/>
          <w:szCs w:val="24"/>
        </w:rPr>
        <w:t xml:space="preserve"> на недра оказываться не будет. </w:t>
      </w:r>
      <w:r w:rsidR="00730257" w:rsidRPr="002E11E5">
        <w:rPr>
          <w:rFonts w:ascii="Times New Roman" w:hAnsi="Times New Roman" w:cs="Times New Roman"/>
          <w:sz w:val="24"/>
          <w:szCs w:val="24"/>
        </w:rPr>
        <w:t>Географические координаты:</w:t>
      </w:r>
      <w:r w:rsidR="00730257">
        <w:rPr>
          <w:rFonts w:ascii="Times New Roman" w:hAnsi="Times New Roman" w:cs="Times New Roman"/>
          <w:sz w:val="24"/>
          <w:szCs w:val="24"/>
        </w:rPr>
        <w:t xml:space="preserve"> </w:t>
      </w:r>
      <w:r w:rsidR="001F1A7E">
        <w:rPr>
          <w:rFonts w:ascii="Times New Roman" w:hAnsi="Times New Roman" w:cs="Times New Roman"/>
          <w:sz w:val="24"/>
          <w:szCs w:val="24"/>
        </w:rPr>
        <w:t>широта 43 градуса,33минут,58секунд; долгота: 52 градуса, 01 минута, 39сек.</w:t>
      </w:r>
    </w:p>
    <w:p w14:paraId="5D0D257D" w14:textId="77777777" w:rsidR="007C4DCD" w:rsidRPr="007C4DCD" w:rsidRDefault="00D04E5A" w:rsidP="00BD7142">
      <w:pPr>
        <w:pStyle w:val="Default"/>
        <w:ind w:firstLine="708"/>
        <w:jc w:val="both"/>
      </w:pPr>
      <w:r w:rsidRPr="007C4DCD">
        <w:rPr>
          <w:bCs/>
          <w:shd w:val="clear" w:color="auto" w:fill="FFFFFF"/>
        </w:rPr>
        <w:t>Растительные ресурсы не применяются при строительстве сооружений данного проекта.</w:t>
      </w:r>
      <w:r w:rsidRPr="007C4DCD">
        <w:rPr>
          <w:rFonts w:eastAsia="Times New Roman"/>
          <w:lang w:eastAsia="ru-RU"/>
        </w:rPr>
        <w:t xml:space="preserve"> На территории проектируемых работ зеленые насаждения отсутствуют.</w:t>
      </w:r>
      <w:r w:rsidR="007C4DCD" w:rsidRPr="007C4DCD">
        <w:rPr>
          <w:rFonts w:eastAsia="Times New Roman"/>
          <w:lang w:eastAsia="ru-RU"/>
        </w:rPr>
        <w:t xml:space="preserve"> </w:t>
      </w:r>
      <w:r w:rsidR="007C4DCD" w:rsidRPr="007C4DCD">
        <w:t>Вырубка или перенос зеленых насаждений данным проектом не предусматривается. Ввиду отсутствия вырубка или перенос зеленых насаждений, их посадка растительности в порядк</w:t>
      </w:r>
      <w:r w:rsidR="003833B8">
        <w:t>е компенсаций не запланировано.</w:t>
      </w:r>
    </w:p>
    <w:p w14:paraId="5C6404F9" w14:textId="7A35FD36" w:rsidR="00D04E5A" w:rsidRPr="007C4DCD" w:rsidRDefault="00BD7142" w:rsidP="003833B8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4DCD" w:rsidRPr="007C4DCD">
        <w:rPr>
          <w:rFonts w:ascii="Times New Roman" w:hAnsi="Times New Roman" w:cs="Times New Roman"/>
          <w:sz w:val="24"/>
          <w:szCs w:val="24"/>
        </w:rPr>
        <w:t>Технологические процессы в период проведения работ на месторождении, позволят рационально использовать проектируемые площади и объекты, внедрить замкнутую систему оборотного процесса, все это приведет к минимальному воздействию на растительный мир.</w:t>
      </w:r>
    </w:p>
    <w:p w14:paraId="041FB920" w14:textId="77777777" w:rsidR="00053CA0" w:rsidRDefault="00053CA0" w:rsidP="0023664C">
      <w:pPr>
        <w:spacing w:after="0"/>
        <w:rPr>
          <w:rFonts w:ascii="Tahoma" w:hAnsi="Tahoma" w:cs="Tahoma"/>
          <w:b/>
          <w:bCs/>
          <w:color w:val="000000"/>
          <w:sz w:val="23"/>
          <w:szCs w:val="23"/>
          <w:shd w:val="clear" w:color="auto" w:fill="FFFFFF"/>
        </w:rPr>
      </w:pPr>
    </w:p>
    <w:p w14:paraId="37B20767" w14:textId="043FFBF4" w:rsidR="00D04E5A" w:rsidRPr="007D0F5D" w:rsidRDefault="00BD7142" w:rsidP="007D0F5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D04E5A" w:rsidRPr="007D0F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объектов животного мира, их частей, дериватов, полезных свойств и продуктов жизнедеятельности животных проектом не предполагается.</w:t>
      </w:r>
    </w:p>
    <w:p w14:paraId="43D2DBAD" w14:textId="77777777" w:rsidR="007D0F5D" w:rsidRPr="007D0F5D" w:rsidRDefault="007D0F5D" w:rsidP="007D0F5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5D">
        <w:rPr>
          <w:rFonts w:ascii="Times New Roman" w:hAnsi="Times New Roman" w:cs="Times New Roman"/>
          <w:sz w:val="24"/>
          <w:szCs w:val="24"/>
        </w:rPr>
        <w:t>Технологические процессы в период проведения работ на месторождении, позволят рационально использовать проектируемые площади и объекты, внедрить замкнутую систему оборотного процесса, все это приведет к минимальному воздействию на животный мир.</w:t>
      </w:r>
    </w:p>
    <w:p w14:paraId="403390A2" w14:textId="25B17285" w:rsidR="00D04E5A" w:rsidRPr="00E076DB" w:rsidRDefault="00BD7142" w:rsidP="00D04E5A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4E5A"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строительных материалов на период строительства:</w:t>
      </w:r>
    </w:p>
    <w:p w14:paraId="15406A79" w14:textId="77777777" w:rsidR="00D04E5A" w:rsidRPr="00E076DB" w:rsidRDefault="00D04E5A" w:rsidP="00D04E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B">
        <w:rPr>
          <w:rFonts w:ascii="Times New Roman" w:hAnsi="Times New Roman" w:cs="Times New Roman"/>
          <w:sz w:val="24"/>
          <w:szCs w:val="24"/>
        </w:rPr>
        <w:t>Электроды</w:t>
      </w: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076DB"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0,003</w:t>
      </w: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14:paraId="634172B4" w14:textId="77777777" w:rsidR="00D04E5A" w:rsidRPr="00E076DB" w:rsidRDefault="00E076DB" w:rsidP="00D04E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ЛКМ – 0,009</w:t>
      </w:r>
      <w:r w:rsidR="00D04E5A"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</w:p>
    <w:p w14:paraId="60DA5FEB" w14:textId="77777777" w:rsidR="00D04E5A" w:rsidRPr="00E076DB" w:rsidRDefault="00E076DB" w:rsidP="00D04E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B">
        <w:rPr>
          <w:rFonts w:ascii="Times New Roman" w:hAnsi="Times New Roman" w:cs="Times New Roman"/>
          <w:sz w:val="24"/>
        </w:rPr>
        <w:t>Смешанные</w:t>
      </w: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057B1"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оммунальные отходы – </w:t>
      </w: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2,625</w:t>
      </w:r>
      <w:r w:rsidR="00D04E5A"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т/год</w:t>
      </w: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9EB63B" w14:textId="77777777" w:rsidR="00E076DB" w:rsidRDefault="00E076DB" w:rsidP="00D04E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строительных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 на период эксплуатации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C1B293" w14:textId="77777777" w:rsidR="00E076DB" w:rsidRDefault="00E076DB" w:rsidP="00E076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Промасленная ветошь – 0,06096 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>т/год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EC93A2" w14:textId="77777777" w:rsidR="00E076DB" w:rsidRPr="00DE5BE8" w:rsidRDefault="00E076DB" w:rsidP="00E076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B">
        <w:rPr>
          <w:rFonts w:ascii="Times New Roman" w:hAnsi="Times New Roman" w:cs="Times New Roman"/>
          <w:sz w:val="24"/>
        </w:rPr>
        <w:t>Смешанные</w:t>
      </w: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коммунальные отходы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1,8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E88CB6" w14:textId="77777777" w:rsidR="00D04E5A" w:rsidRPr="00DE5BE8" w:rsidRDefault="00D04E5A" w:rsidP="00D0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BE8">
        <w:rPr>
          <w:rFonts w:ascii="Times New Roman" w:hAnsi="Times New Roman" w:cs="Times New Roman"/>
          <w:sz w:val="24"/>
          <w:szCs w:val="24"/>
        </w:rPr>
        <w:t>Объем электрической энергии от действу</w:t>
      </w:r>
      <w:r w:rsidR="004462EE" w:rsidRPr="00DE5BE8">
        <w:rPr>
          <w:rFonts w:ascii="Times New Roman" w:hAnsi="Times New Roman" w:cs="Times New Roman"/>
          <w:sz w:val="24"/>
          <w:szCs w:val="24"/>
        </w:rPr>
        <w:t xml:space="preserve">ющих энергетических </w:t>
      </w:r>
      <w:proofErr w:type="spellStart"/>
      <w:r w:rsidR="004462EE" w:rsidRPr="00DE5BE8">
        <w:rPr>
          <w:rFonts w:ascii="Times New Roman" w:hAnsi="Times New Roman" w:cs="Times New Roman"/>
          <w:sz w:val="24"/>
          <w:szCs w:val="24"/>
        </w:rPr>
        <w:t>Жетыбайской</w:t>
      </w:r>
      <w:proofErr w:type="spellEnd"/>
      <w:r w:rsidR="004462EE" w:rsidRPr="00DE5BE8">
        <w:rPr>
          <w:rFonts w:ascii="Times New Roman" w:hAnsi="Times New Roman" w:cs="Times New Roman"/>
          <w:sz w:val="24"/>
          <w:szCs w:val="24"/>
        </w:rPr>
        <w:t xml:space="preserve"> группы месторождении</w:t>
      </w:r>
      <w:r w:rsidRPr="00DE5BE8">
        <w:rPr>
          <w:rFonts w:ascii="Times New Roman" w:hAnsi="Times New Roman" w:cs="Times New Roman"/>
          <w:sz w:val="24"/>
          <w:szCs w:val="24"/>
        </w:rPr>
        <w:t xml:space="preserve"> используемой в дальнейшем при эксплуатации</w:t>
      </w:r>
    </w:p>
    <w:p w14:paraId="566AFA75" w14:textId="77777777" w:rsidR="00D6315D" w:rsidRPr="00DE5BE8" w:rsidRDefault="00D6315D" w:rsidP="00D0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BE8">
        <w:rPr>
          <w:rFonts w:ascii="Times New Roman" w:hAnsi="Times New Roman" w:cs="Times New Roman"/>
          <w:sz w:val="24"/>
          <w:szCs w:val="24"/>
        </w:rPr>
        <w:t>Источник электроэнергии – существующие электросети. Срок строительства – 14 месяцев.</w:t>
      </w:r>
    </w:p>
    <w:p w14:paraId="0DA6BDB9" w14:textId="77777777" w:rsidR="001F01CC" w:rsidRPr="00D04E5A" w:rsidRDefault="00D04E5A" w:rsidP="0023664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908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Ожидаемые выбросы ЗВ в период</w:t>
      </w:r>
      <w:r w:rsidRPr="006540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строительства</w:t>
      </w:r>
      <w:r w:rsidRPr="00984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50C91981" w14:textId="77777777" w:rsidR="0056603D" w:rsidRDefault="00EE0B6B" w:rsidP="0023664C">
      <w:pPr>
        <w:spacing w:after="0"/>
      </w:pPr>
      <w:r w:rsidRPr="007468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0123</w:t>
      </w:r>
      <w:r w:rsidRPr="007468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77BE" w:rsidRPr="00746898">
        <w:rPr>
          <w:rFonts w:ascii="Times New Roman" w:hAnsi="Times New Roman" w:cs="Times New Roman"/>
          <w:sz w:val="24"/>
          <w:szCs w:val="24"/>
        </w:rPr>
        <w:t xml:space="preserve">Железа </w:t>
      </w:r>
      <w:r w:rsidRPr="00746898">
        <w:rPr>
          <w:rFonts w:ascii="Times New Roman" w:hAnsi="Times New Roman" w:cs="Times New Roman"/>
          <w:sz w:val="24"/>
          <w:szCs w:val="24"/>
        </w:rPr>
        <w:t xml:space="preserve">(3кл.оп) </w:t>
      </w:r>
      <w:r w:rsidR="00FB52F3" w:rsidRPr="00746898">
        <w:rPr>
          <w:rFonts w:ascii="Times New Roman" w:hAnsi="Times New Roman" w:cs="Times New Roman"/>
          <w:sz w:val="24"/>
          <w:szCs w:val="24"/>
        </w:rPr>
        <w:t>0,</w:t>
      </w:r>
      <w:r w:rsidR="00B52EA2">
        <w:rPr>
          <w:rFonts w:ascii="Times New Roman" w:hAnsi="Times New Roman" w:cs="Times New Roman"/>
          <w:sz w:val="24"/>
          <w:szCs w:val="24"/>
        </w:rPr>
        <w:t>0023</w:t>
      </w:r>
      <w:r w:rsidRPr="00746898">
        <w:rPr>
          <w:rFonts w:ascii="Times New Roman" w:hAnsi="Times New Roman" w:cs="Times New Roman"/>
          <w:sz w:val="24"/>
          <w:szCs w:val="24"/>
        </w:rPr>
        <w:t xml:space="preserve">г/с </w:t>
      </w:r>
      <w:r w:rsidR="00B52EA2">
        <w:rPr>
          <w:rFonts w:ascii="Times New Roman" w:hAnsi="Times New Roman" w:cs="Times New Roman"/>
          <w:sz w:val="24"/>
          <w:szCs w:val="24"/>
        </w:rPr>
        <w:t>0,002</w:t>
      </w:r>
      <w:r w:rsidRPr="00746898">
        <w:rPr>
          <w:rFonts w:ascii="Times New Roman" w:hAnsi="Times New Roman" w:cs="Times New Roman"/>
          <w:sz w:val="24"/>
          <w:szCs w:val="24"/>
        </w:rPr>
        <w:t xml:space="preserve">т/г; </w:t>
      </w:r>
      <w:r w:rsidR="00FB52F3" w:rsidRPr="00746898">
        <w:rPr>
          <w:rFonts w:ascii="Times New Roman" w:hAnsi="Times New Roman" w:cs="Times New Roman"/>
          <w:sz w:val="24"/>
          <w:szCs w:val="24"/>
        </w:rPr>
        <w:t>0143 Марганец и его соединения (2кл.оп)</w:t>
      </w:r>
      <w:r w:rsidR="00B52EA2">
        <w:rPr>
          <w:rFonts w:ascii="Times New Roman" w:hAnsi="Times New Roman" w:cs="Times New Roman"/>
          <w:sz w:val="24"/>
          <w:szCs w:val="24"/>
        </w:rPr>
        <w:t xml:space="preserve"> 0,00014</w:t>
      </w:r>
      <w:r w:rsidR="002C77BE" w:rsidRPr="00746898">
        <w:rPr>
          <w:rFonts w:ascii="Times New Roman" w:hAnsi="Times New Roman" w:cs="Times New Roman"/>
          <w:sz w:val="24"/>
          <w:szCs w:val="24"/>
        </w:rPr>
        <w:t>г/сек</w:t>
      </w:r>
      <w:r w:rsidR="003102F4">
        <w:rPr>
          <w:rFonts w:ascii="Times New Roman" w:hAnsi="Times New Roman" w:cs="Times New Roman"/>
          <w:sz w:val="24"/>
          <w:szCs w:val="24"/>
        </w:rPr>
        <w:t xml:space="preserve"> 0,00</w:t>
      </w:r>
      <w:r w:rsidR="00B52EA2">
        <w:rPr>
          <w:rFonts w:ascii="Times New Roman" w:hAnsi="Times New Roman" w:cs="Times New Roman"/>
          <w:sz w:val="24"/>
          <w:szCs w:val="24"/>
        </w:rPr>
        <w:t>012</w:t>
      </w:r>
      <w:r w:rsidR="002353AA" w:rsidRPr="00746898">
        <w:rPr>
          <w:rFonts w:ascii="Times New Roman" w:hAnsi="Times New Roman" w:cs="Times New Roman"/>
          <w:sz w:val="24"/>
          <w:szCs w:val="24"/>
        </w:rPr>
        <w:t xml:space="preserve">т/год; </w:t>
      </w:r>
      <w:r w:rsidR="0096652F" w:rsidRPr="003A07BC">
        <w:rPr>
          <w:rFonts w:ascii="Times New Roman" w:hAnsi="Times New Roman" w:cs="Times New Roman"/>
          <w:sz w:val="24"/>
          <w:szCs w:val="24"/>
        </w:rPr>
        <w:t>06</w:t>
      </w:r>
      <w:r w:rsidR="00B52EA2">
        <w:rPr>
          <w:rFonts w:ascii="Times New Roman" w:hAnsi="Times New Roman" w:cs="Times New Roman"/>
          <w:sz w:val="24"/>
          <w:szCs w:val="24"/>
        </w:rPr>
        <w:t>16 Диметилбензол (3кл.оп) 0,104</w:t>
      </w:r>
      <w:r w:rsidR="003102F4">
        <w:rPr>
          <w:rFonts w:ascii="Times New Roman" w:hAnsi="Times New Roman" w:cs="Times New Roman"/>
          <w:sz w:val="24"/>
          <w:szCs w:val="24"/>
        </w:rPr>
        <w:t>г/с</w:t>
      </w:r>
      <w:r w:rsidR="00B52EA2">
        <w:rPr>
          <w:rFonts w:ascii="Times New Roman" w:hAnsi="Times New Roman" w:cs="Times New Roman"/>
          <w:sz w:val="24"/>
          <w:szCs w:val="24"/>
        </w:rPr>
        <w:t xml:space="preserve"> 0,09</w:t>
      </w:r>
      <w:r w:rsidR="003A07BC" w:rsidRPr="003A07BC">
        <w:rPr>
          <w:rFonts w:ascii="Times New Roman" w:hAnsi="Times New Roman" w:cs="Times New Roman"/>
          <w:sz w:val="24"/>
          <w:szCs w:val="24"/>
        </w:rPr>
        <w:t>т/г</w:t>
      </w:r>
      <w:r w:rsidR="00B46C52" w:rsidRPr="00B46C52">
        <w:rPr>
          <w:rFonts w:ascii="Times New Roman" w:hAnsi="Times New Roman" w:cs="Times New Roman"/>
          <w:sz w:val="24"/>
          <w:szCs w:val="24"/>
        </w:rPr>
        <w:t>;</w:t>
      </w:r>
      <w:r w:rsidR="00B46C52">
        <w:rPr>
          <w:rFonts w:ascii="Times New Roman" w:hAnsi="Times New Roman" w:cs="Times New Roman"/>
          <w:sz w:val="24"/>
          <w:szCs w:val="24"/>
        </w:rPr>
        <w:t xml:space="preserve"> 2752 </w:t>
      </w:r>
      <w:r w:rsidR="00B46C52" w:rsidRPr="00B46C52">
        <w:rPr>
          <w:rFonts w:ascii="Times New Roman" w:hAnsi="Times New Roman" w:cs="Times New Roman"/>
          <w:sz w:val="24"/>
          <w:szCs w:val="24"/>
        </w:rPr>
        <w:t xml:space="preserve">Уайт-спирит </w:t>
      </w:r>
      <w:r w:rsidR="00B46C52">
        <w:rPr>
          <w:rFonts w:ascii="Times New Roman" w:hAnsi="Times New Roman" w:cs="Times New Roman"/>
          <w:sz w:val="24"/>
          <w:szCs w:val="24"/>
        </w:rPr>
        <w:t>0,</w:t>
      </w:r>
      <w:r w:rsidR="00B52EA2">
        <w:rPr>
          <w:rFonts w:ascii="Times New Roman" w:hAnsi="Times New Roman" w:cs="Times New Roman"/>
          <w:sz w:val="24"/>
          <w:szCs w:val="24"/>
        </w:rPr>
        <w:t>104</w:t>
      </w:r>
      <w:r w:rsidR="00B46C52" w:rsidRPr="00B46C52">
        <w:rPr>
          <w:rFonts w:ascii="Times New Roman" w:hAnsi="Times New Roman" w:cs="Times New Roman"/>
          <w:sz w:val="24"/>
          <w:szCs w:val="24"/>
        </w:rPr>
        <w:t xml:space="preserve">г/с </w:t>
      </w:r>
      <w:r w:rsidR="00B46C52">
        <w:rPr>
          <w:rFonts w:ascii="Times New Roman" w:hAnsi="Times New Roman" w:cs="Times New Roman"/>
          <w:sz w:val="24"/>
          <w:szCs w:val="24"/>
        </w:rPr>
        <w:t>0,</w:t>
      </w:r>
      <w:r w:rsidR="00B52EA2">
        <w:rPr>
          <w:rFonts w:ascii="Times New Roman" w:hAnsi="Times New Roman" w:cs="Times New Roman"/>
          <w:sz w:val="24"/>
          <w:szCs w:val="24"/>
        </w:rPr>
        <w:t>09</w:t>
      </w:r>
      <w:r w:rsidR="00B46C52" w:rsidRPr="00B46C52">
        <w:rPr>
          <w:rFonts w:ascii="Times New Roman" w:hAnsi="Times New Roman" w:cs="Times New Roman"/>
          <w:sz w:val="24"/>
          <w:szCs w:val="24"/>
        </w:rPr>
        <w:t xml:space="preserve">т/г; </w:t>
      </w:r>
      <w:r w:rsidR="00B46C52" w:rsidRPr="00AE5CA7">
        <w:rPr>
          <w:rFonts w:ascii="Times New Roman" w:hAnsi="Times New Roman" w:cs="Times New Roman"/>
          <w:sz w:val="24"/>
          <w:szCs w:val="24"/>
        </w:rPr>
        <w:t>2754 Углеводороды пр</w:t>
      </w:r>
      <w:r w:rsidR="0067045E">
        <w:rPr>
          <w:rFonts w:ascii="Times New Roman" w:hAnsi="Times New Roman" w:cs="Times New Roman"/>
          <w:sz w:val="24"/>
          <w:szCs w:val="24"/>
        </w:rPr>
        <w:t>едельные</w:t>
      </w:r>
      <w:r w:rsidR="00B52EA2">
        <w:rPr>
          <w:rFonts w:ascii="Times New Roman" w:hAnsi="Times New Roman" w:cs="Times New Roman"/>
          <w:sz w:val="24"/>
          <w:szCs w:val="24"/>
        </w:rPr>
        <w:t xml:space="preserve"> С12-С19 (4кл.оп) 0,023г/с 0,02</w:t>
      </w:r>
      <w:r w:rsidR="00B46C52" w:rsidRPr="00AE5CA7">
        <w:rPr>
          <w:rFonts w:ascii="Times New Roman" w:hAnsi="Times New Roman" w:cs="Times New Roman"/>
          <w:sz w:val="24"/>
          <w:szCs w:val="24"/>
        </w:rPr>
        <w:t xml:space="preserve">т/г; </w:t>
      </w:r>
      <w:r w:rsidR="00B52EA2">
        <w:rPr>
          <w:rFonts w:ascii="Times New Roman" w:hAnsi="Times New Roman" w:cs="Times New Roman"/>
          <w:sz w:val="24"/>
          <w:szCs w:val="24"/>
        </w:rPr>
        <w:t>2902 взвешенные вещества 0,04г/сек 0,033</w:t>
      </w:r>
      <w:r w:rsidR="0067045E">
        <w:rPr>
          <w:rFonts w:ascii="Times New Roman" w:hAnsi="Times New Roman" w:cs="Times New Roman"/>
          <w:sz w:val="24"/>
          <w:szCs w:val="24"/>
        </w:rPr>
        <w:t xml:space="preserve">т/год; </w:t>
      </w:r>
      <w:r w:rsidR="00AE5CA7" w:rsidRPr="00AE5CA7">
        <w:rPr>
          <w:rFonts w:ascii="Times New Roman" w:hAnsi="Times New Roman" w:cs="Times New Roman"/>
          <w:sz w:val="24"/>
          <w:szCs w:val="24"/>
        </w:rPr>
        <w:t xml:space="preserve">2908 Пыль </w:t>
      </w:r>
      <w:r w:rsidR="00B52EA2">
        <w:rPr>
          <w:rFonts w:ascii="Times New Roman" w:hAnsi="Times New Roman" w:cs="Times New Roman"/>
          <w:sz w:val="24"/>
          <w:szCs w:val="24"/>
        </w:rPr>
        <w:t>неорганическая (3кл.оп) 1,4031г/с 0,066407</w:t>
      </w:r>
      <w:r w:rsidR="00AE5CA7" w:rsidRPr="00AE5CA7">
        <w:rPr>
          <w:rFonts w:ascii="Times New Roman" w:hAnsi="Times New Roman" w:cs="Times New Roman"/>
          <w:sz w:val="24"/>
          <w:szCs w:val="24"/>
        </w:rPr>
        <w:t xml:space="preserve">т/г; </w:t>
      </w:r>
    </w:p>
    <w:p w14:paraId="4DE445A6" w14:textId="77777777" w:rsidR="00D04E5A" w:rsidRPr="00984C73" w:rsidRDefault="00D04E5A" w:rsidP="00D04E5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40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Ожидаемые выбросы ЗВ в период эксплуатации</w:t>
      </w:r>
      <w:r w:rsidRPr="00984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B52EA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950DEB3" w14:textId="77777777" w:rsidR="00A61000" w:rsidRPr="00D04E5A" w:rsidRDefault="00B52EA2" w:rsidP="00236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0333 сероводород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дигидросульфид</w:t>
      </w:r>
      <w:proofErr w:type="spellEnd"/>
      <w:r>
        <w:rPr>
          <w:rFonts w:ascii="Times New Roman" w:hAnsi="Times New Roman" w:cs="Times New Roman"/>
          <w:sz w:val="24"/>
          <w:szCs w:val="24"/>
        </w:rPr>
        <w:t>) (2кл.оп) 0,000656г/сек; 0,0004439; 0415 смесь углеводородов предельных С1-С5</w:t>
      </w:r>
      <w:r w:rsidR="00D04E5A" w:rsidRPr="00C97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0,85045г/сек;</w:t>
      </w:r>
      <w:r w:rsidR="00D04E5A" w:rsidRPr="00C97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1,9068133т/год; 0416 с</w:t>
      </w:r>
      <w:r w:rsidR="006908B9">
        <w:rPr>
          <w:rFonts w:ascii="Times New Roman" w:hAnsi="Times New Roman" w:cs="Times New Roman"/>
          <w:sz w:val="24"/>
          <w:szCs w:val="24"/>
        </w:rPr>
        <w:t>месь углеводородов предельных С6</w:t>
      </w:r>
      <w:r>
        <w:rPr>
          <w:rFonts w:ascii="Times New Roman" w:hAnsi="Times New Roman" w:cs="Times New Roman"/>
          <w:sz w:val="24"/>
          <w:szCs w:val="24"/>
        </w:rPr>
        <w:t>-С</w:t>
      </w:r>
      <w:r w:rsidR="006908B9">
        <w:rPr>
          <w:rFonts w:ascii="Times New Roman" w:hAnsi="Times New Roman" w:cs="Times New Roman"/>
          <w:sz w:val="24"/>
          <w:szCs w:val="24"/>
        </w:rPr>
        <w:t>10</w:t>
      </w:r>
      <w:r w:rsidRPr="00C9706F">
        <w:rPr>
          <w:rFonts w:ascii="Times New Roman" w:hAnsi="Times New Roman" w:cs="Times New Roman"/>
          <w:sz w:val="24"/>
          <w:szCs w:val="24"/>
        </w:rPr>
        <w:t xml:space="preserve"> </w:t>
      </w:r>
      <w:r w:rsidR="006908B9">
        <w:rPr>
          <w:rFonts w:ascii="Times New Roman" w:hAnsi="Times New Roman" w:cs="Times New Roman"/>
          <w:sz w:val="24"/>
          <w:szCs w:val="24"/>
        </w:rPr>
        <w:t>0,22818</w:t>
      </w:r>
      <w:r>
        <w:rPr>
          <w:rFonts w:ascii="Times New Roman" w:hAnsi="Times New Roman" w:cs="Times New Roman"/>
          <w:sz w:val="24"/>
          <w:szCs w:val="24"/>
        </w:rPr>
        <w:t>г/сек;</w:t>
      </w:r>
      <w:r w:rsidRPr="00C9706F">
        <w:rPr>
          <w:rFonts w:ascii="Times New Roman" w:hAnsi="Times New Roman" w:cs="Times New Roman"/>
          <w:sz w:val="24"/>
          <w:szCs w:val="24"/>
        </w:rPr>
        <w:t xml:space="preserve"> </w:t>
      </w:r>
      <w:r w:rsidR="006908B9">
        <w:rPr>
          <w:rFonts w:ascii="Times New Roman" w:hAnsi="Times New Roman" w:cs="Times New Roman"/>
          <w:sz w:val="24"/>
          <w:szCs w:val="24"/>
        </w:rPr>
        <w:t>0,198257</w:t>
      </w:r>
      <w:r>
        <w:rPr>
          <w:rFonts w:ascii="Times New Roman" w:hAnsi="Times New Roman" w:cs="Times New Roman"/>
          <w:sz w:val="24"/>
          <w:szCs w:val="24"/>
        </w:rPr>
        <w:t>т/год</w:t>
      </w:r>
      <w:r w:rsidR="006908B9">
        <w:rPr>
          <w:rFonts w:ascii="Times New Roman" w:hAnsi="Times New Roman" w:cs="Times New Roman"/>
          <w:sz w:val="24"/>
          <w:szCs w:val="24"/>
        </w:rPr>
        <w:t>; 0602 бензол 0,003824г/сек;</w:t>
      </w:r>
      <w:r w:rsidR="006908B9" w:rsidRPr="00C9706F">
        <w:rPr>
          <w:rFonts w:ascii="Times New Roman" w:hAnsi="Times New Roman" w:cs="Times New Roman"/>
          <w:sz w:val="24"/>
          <w:szCs w:val="24"/>
        </w:rPr>
        <w:t xml:space="preserve"> </w:t>
      </w:r>
      <w:r w:rsidR="006908B9">
        <w:rPr>
          <w:rFonts w:ascii="Times New Roman" w:hAnsi="Times New Roman" w:cs="Times New Roman"/>
          <w:sz w:val="24"/>
          <w:szCs w:val="24"/>
        </w:rPr>
        <w:t xml:space="preserve">0,002589т/год; </w:t>
      </w:r>
    </w:p>
    <w:p w14:paraId="3E7C5A5C" w14:textId="77777777" w:rsidR="00A61000" w:rsidRDefault="006908B9" w:rsidP="0023664C">
      <w:pPr>
        <w:spacing w:after="0"/>
      </w:pPr>
      <w:r w:rsidRPr="003A07B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16 Диметилбензол (3кл.оп) 0,002404г/с 0,000005</w:t>
      </w:r>
      <w:r w:rsidRPr="003A07BC">
        <w:rPr>
          <w:rFonts w:ascii="Times New Roman" w:hAnsi="Times New Roman" w:cs="Times New Roman"/>
          <w:sz w:val="24"/>
          <w:szCs w:val="24"/>
        </w:rPr>
        <w:t>т/г</w:t>
      </w:r>
      <w:r w:rsidRPr="00B46C5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0621 Метилбензол (3кл.оп) 0,001202г/с 0,000814</w:t>
      </w:r>
      <w:r w:rsidRPr="003A07BC">
        <w:rPr>
          <w:rFonts w:ascii="Times New Roman" w:hAnsi="Times New Roman" w:cs="Times New Roman"/>
          <w:sz w:val="24"/>
          <w:szCs w:val="24"/>
        </w:rPr>
        <w:t>т/г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5D72B" w14:textId="77777777" w:rsidR="00DE5BE8" w:rsidRPr="00DE5BE8" w:rsidRDefault="00DE5BE8" w:rsidP="00DE5BE8">
      <w:pPr>
        <w:pStyle w:val="Default"/>
      </w:pPr>
      <w:r w:rsidRPr="007A0ABA">
        <w:t>Объем</w:t>
      </w:r>
      <w:r w:rsidRPr="00DE5BE8">
        <w:t xml:space="preserve"> образования отходов при</w:t>
      </w:r>
      <w:r w:rsidR="007A0ABA">
        <w:t xml:space="preserve"> строительстве составит 2,637</w:t>
      </w:r>
      <w:r w:rsidRPr="00DE5BE8">
        <w:t xml:space="preserve"> т/год: </w:t>
      </w:r>
    </w:p>
    <w:p w14:paraId="52BC8F5F" w14:textId="77777777" w:rsidR="00DE5BE8" w:rsidRPr="00DE5BE8" w:rsidRDefault="00DE5BE8" w:rsidP="00DE5BE8">
      <w:pPr>
        <w:pStyle w:val="Default"/>
      </w:pPr>
      <w:r w:rsidRPr="00DE5BE8">
        <w:t>- смешан</w:t>
      </w:r>
      <w:r w:rsidR="007A0ABA">
        <w:t>ные коммунальные отходы – 2,625</w:t>
      </w:r>
      <w:r w:rsidRPr="00DE5BE8">
        <w:t xml:space="preserve"> т, </w:t>
      </w:r>
    </w:p>
    <w:p w14:paraId="26D50801" w14:textId="77777777" w:rsidR="00DE5BE8" w:rsidRPr="00DE5BE8" w:rsidRDefault="00DE5BE8" w:rsidP="00DE5BE8">
      <w:pPr>
        <w:pStyle w:val="Default"/>
      </w:pPr>
      <w:r w:rsidRPr="00DE5BE8">
        <w:t>- от</w:t>
      </w:r>
      <w:r w:rsidR="007A0ABA">
        <w:t>ходы от красок и лаков - 0,009</w:t>
      </w:r>
      <w:r w:rsidRPr="00DE5BE8">
        <w:t xml:space="preserve"> т, </w:t>
      </w:r>
    </w:p>
    <w:p w14:paraId="55A0D5B2" w14:textId="77777777" w:rsidR="00DE5BE8" w:rsidRDefault="007A0ABA" w:rsidP="00DE5BE8">
      <w:pPr>
        <w:pStyle w:val="Default"/>
      </w:pPr>
      <w:r>
        <w:t>- отходы сварки - 0,003</w:t>
      </w:r>
      <w:r w:rsidR="00DE5BE8" w:rsidRPr="00DE5BE8">
        <w:t xml:space="preserve"> т. </w:t>
      </w:r>
    </w:p>
    <w:p w14:paraId="1632E482" w14:textId="77777777" w:rsidR="007A0ABA" w:rsidRDefault="007A0ABA" w:rsidP="007A0A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строительных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 на период эксплуатации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7516B5" w14:textId="77777777" w:rsidR="007A0ABA" w:rsidRDefault="007A0ABA" w:rsidP="007A0A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Промасленная ветошь – 0,06096 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>т/год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F50288" w14:textId="77777777" w:rsidR="007A0ABA" w:rsidRPr="00DE5BE8" w:rsidRDefault="007A0ABA" w:rsidP="007A0A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B">
        <w:rPr>
          <w:rFonts w:ascii="Times New Roman" w:hAnsi="Times New Roman" w:cs="Times New Roman"/>
          <w:sz w:val="24"/>
        </w:rPr>
        <w:t>Смешанные</w:t>
      </w:r>
      <w:r w:rsidRPr="00E0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коммунальные отходы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1,8</w:t>
      </w:r>
      <w:r w:rsidRPr="00DE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6F0102" w14:textId="77777777" w:rsidR="00DE5BE8" w:rsidRPr="00DE5BE8" w:rsidRDefault="00DE5BE8" w:rsidP="00DE5BE8">
      <w:pPr>
        <w:pStyle w:val="Default"/>
      </w:pPr>
      <w:r w:rsidRPr="00DE5BE8">
        <w:t xml:space="preserve">Смешанные коммунальные отходы образуются в результате жизнедеятельности работающего персонала. </w:t>
      </w:r>
    </w:p>
    <w:p w14:paraId="7A868F40" w14:textId="77777777" w:rsidR="00DE5BE8" w:rsidRPr="00DE5BE8" w:rsidRDefault="00DE5BE8" w:rsidP="00DE5BE8">
      <w:pPr>
        <w:pStyle w:val="Default"/>
      </w:pPr>
      <w:r w:rsidRPr="00DE5BE8">
        <w:t xml:space="preserve">Отходы от красок и лаков образуются при выполнении покрасочных работ. </w:t>
      </w:r>
    </w:p>
    <w:p w14:paraId="17328F2D" w14:textId="77777777" w:rsidR="00DE5BE8" w:rsidRPr="00DE5BE8" w:rsidRDefault="00DE5BE8" w:rsidP="00DE5BE8">
      <w:pPr>
        <w:pStyle w:val="Default"/>
      </w:pPr>
      <w:r w:rsidRPr="00DE5BE8">
        <w:t xml:space="preserve">Отходы сварки образуются при сварочных работах. </w:t>
      </w:r>
    </w:p>
    <w:p w14:paraId="09AB6DD2" w14:textId="77777777" w:rsidR="00DE5BE8" w:rsidRPr="00DE5BE8" w:rsidRDefault="00DE5BE8" w:rsidP="00DE5BE8">
      <w:pPr>
        <w:pStyle w:val="Default"/>
      </w:pPr>
      <w:r w:rsidRPr="00DE5BE8">
        <w:t xml:space="preserve">Все отходы собираются на строительной площадке в маркированных металлических контейнерах. Контейнеры для бытового мусора снабжены плотно закрывающимися крышками. Контейнеры должны быть установлены на специально оборудованных площадках. </w:t>
      </w:r>
    </w:p>
    <w:p w14:paraId="10A0B4CF" w14:textId="77777777" w:rsidR="00DE5BE8" w:rsidRPr="00DE5BE8" w:rsidRDefault="00DE5BE8" w:rsidP="00DE5BE8">
      <w:pPr>
        <w:pStyle w:val="Default"/>
      </w:pPr>
      <w:r w:rsidRPr="00DE5BE8">
        <w:t xml:space="preserve">Согласно действующих 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утвержденные приказом </w:t>
      </w:r>
      <w:proofErr w:type="spellStart"/>
      <w:r w:rsidRPr="00DE5BE8">
        <w:t>и.о</w:t>
      </w:r>
      <w:proofErr w:type="spellEnd"/>
      <w:r w:rsidRPr="00DE5BE8">
        <w:t xml:space="preserve">. Министра здравоохранения Республики Казахстан от 25 декабря 2020 года № ҚР ДСМ-331/2020 сбор и временное складирование (не более шести месяцев) отходов на период строительства проводится на специальных площадках (местах). Отходы будут вывозиться </w:t>
      </w:r>
      <w:r w:rsidRPr="00DE5BE8">
        <w:lastRenderedPageBreak/>
        <w:t xml:space="preserve">со специальным автотранспортом. Вывоз отходов осуществляется своевременно. Все отходы передаются сторонним организациям. </w:t>
      </w:r>
    </w:p>
    <w:p w14:paraId="0045206D" w14:textId="77777777" w:rsidR="00820477" w:rsidRDefault="00820477" w:rsidP="00820477">
      <w:pPr>
        <w:pStyle w:val="a4"/>
        <w:shd w:val="clear" w:color="auto" w:fill="auto"/>
        <w:spacing w:after="0" w:line="240" w:lineRule="auto"/>
        <w:ind w:right="40" w:firstLine="0"/>
        <w:rPr>
          <w:rFonts w:asciiTheme="minorHAnsi" w:hAnsiTheme="minorHAnsi"/>
          <w:sz w:val="22"/>
        </w:rPr>
      </w:pPr>
    </w:p>
    <w:p w14:paraId="100B7363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Атмосферный воздух </w:t>
      </w:r>
    </w:p>
    <w:p w14:paraId="22566400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месторождени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Жетыбайской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 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осуществляются наблюдения на источниках выбросов и на границе СЗЗ.</w:t>
      </w:r>
    </w:p>
    <w:p w14:paraId="67470EF7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Мониторинг эмиссий осуществлялся на организованных источниках выброса, прописанных в плане-графике программы ПЭК. В отходящих газах определялись концентрации диоксида азота, оксид азота, оксида углерода, сажи, диоксида серы. Бензол, диметилбензол, метилбензол, </w:t>
      </w:r>
      <w:proofErr w:type="spellStart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бенз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/а/</w:t>
      </w:r>
      <w:proofErr w:type="spellStart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пирен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формальдегид, смесь углеводородов предельных С1-С5, смесь углеводородов предельных С6-С10 углеводороды предельные С12-С19, метан определялись расчетным методом. Превышений нормативов ПДВ по всем контролируемым источникам выбросов не было обнаружено.</w:t>
      </w:r>
    </w:p>
    <w:p w14:paraId="2C161810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Превышение предельно-допустимых концентраций по результатам мониторинга не выявлено</w:t>
      </w:r>
    </w:p>
    <w:p w14:paraId="66A5DABA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Подземные воды</w:t>
      </w:r>
    </w:p>
    <w:p w14:paraId="03C50543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 ПДК загрязняющих веществ для подземных вод не питьевого назначения не установлены. Вместе с тем, можно отметить, что содержание тяжелых металлов и других загрязняющих веществ в грунтовых водах находятся ниже установленных норм для водных объектов хозяйственно-питьевого и культурно-бытового водопользования.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67A033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Почвенный покров</w:t>
      </w:r>
    </w:p>
    <w:p w14:paraId="7A799B97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Почвенный покров месторождени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Жетыбай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маунайгаз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по степени загрязнения относится к относительно безопасным, 1 категории –слабо загрязненные (содержание химических веществ на уровне ПДК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выше естественного фона).</w:t>
      </w:r>
    </w:p>
    <w:p w14:paraId="2652F29B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Растительность</w:t>
      </w:r>
    </w:p>
    <w:p w14:paraId="5731FCCC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местах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расположения технологических объектов основных цехов добычи нефти и газа, а также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групповых установок растительный покров попросту отсутствует.</w:t>
      </w:r>
    </w:p>
    <w:p w14:paraId="33BC0BCE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Проведёнными за последние пять наблюдениями (период 2016-2020 гг.) установлено, что в</w:t>
      </w:r>
    </w:p>
    <w:p w14:paraId="501DB4AD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этих условиях местообитания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ландшафтно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образующим растением, участвующим в сложении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распространенных сообществ, многие годы являлась полынь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белоземельная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A93EB2" w14:textId="77777777" w:rsidR="00D04E5A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Широкое распространение полыни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белоземельной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разнообразие сообществ, в которых она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доминировала, объясняется большой экологической приспособляемостью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нетребовательностью к почвам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DD6F114" w14:textId="77777777" w:rsidR="002C53B2" w:rsidRDefault="002C53B2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7C372C" w14:textId="77777777" w:rsidR="00DE5BE8" w:rsidRPr="00DE5BE8" w:rsidRDefault="00DE5BE8" w:rsidP="00DE5BE8">
      <w:pPr>
        <w:pStyle w:val="Default"/>
        <w:jc w:val="both"/>
      </w:pPr>
      <w:r w:rsidRPr="00DE5BE8">
        <w:rPr>
          <w:b/>
          <w:bCs/>
        </w:rPr>
        <w:t xml:space="preserve">Оценка воздействие на атмосферный воздух. </w:t>
      </w:r>
      <w:r w:rsidRPr="00DE5BE8">
        <w:t xml:space="preserve">Расчетами подтверждено, что выбросы от источников не окажут влияния на загрязнения атмосферного воздуха, так как период строительства состояние атмосферного воздуха, оценивается, как локальное, временное и незначительное. Все проводимые виды работ не связаны с неконтролируемыми выделения ЗВ. </w:t>
      </w:r>
    </w:p>
    <w:p w14:paraId="505D97E8" w14:textId="77777777" w:rsidR="00DE5BE8" w:rsidRPr="00DE5BE8" w:rsidRDefault="00DE5BE8" w:rsidP="00DE5BE8">
      <w:pPr>
        <w:pStyle w:val="Default"/>
        <w:jc w:val="both"/>
      </w:pPr>
      <w:r w:rsidRPr="00DE5BE8">
        <w:t xml:space="preserve">Анализ расчетов рассеивания показал, что максимальные приземные концентрации загрязняющих веществ не превышают уровня 1 ПДК на границе СЗЗ. </w:t>
      </w:r>
    </w:p>
    <w:p w14:paraId="3199821D" w14:textId="77777777" w:rsidR="002C53B2" w:rsidRPr="00DE5BE8" w:rsidRDefault="00DE5BE8" w:rsidP="00DE5BE8">
      <w:pPr>
        <w:spacing w:after="0" w:line="240" w:lineRule="auto"/>
        <w:ind w:left="-172" w:right="-111" w:firstLine="172"/>
        <w:jc w:val="both"/>
        <w:rPr>
          <w:rFonts w:ascii="Times New Roman" w:hAnsi="Times New Roman" w:cs="Times New Roman"/>
          <w:sz w:val="24"/>
          <w:szCs w:val="24"/>
        </w:rPr>
      </w:pPr>
      <w:r w:rsidRPr="00DE5BE8">
        <w:rPr>
          <w:rFonts w:ascii="Times New Roman" w:hAnsi="Times New Roman" w:cs="Times New Roman"/>
          <w:sz w:val="24"/>
          <w:szCs w:val="24"/>
        </w:rPr>
        <w:t>Соблюдение принятых мер позволит избежать ситуаций, при которых возможно превышение нормативов содержания загрязняющих веществ в атмосфере.</w:t>
      </w:r>
    </w:p>
    <w:p w14:paraId="69215C6A" w14:textId="77777777" w:rsidR="00DE5BE8" w:rsidRPr="00DE5BE8" w:rsidRDefault="00DE5BE8" w:rsidP="00DE5BE8">
      <w:pPr>
        <w:pStyle w:val="Default"/>
        <w:jc w:val="both"/>
      </w:pPr>
      <w:r w:rsidRPr="00DE5BE8">
        <w:rPr>
          <w:b/>
          <w:bCs/>
        </w:rPr>
        <w:t xml:space="preserve">Оценка воздействие на водные ресурсы. </w:t>
      </w:r>
      <w:r w:rsidRPr="00DE5BE8">
        <w:t xml:space="preserve">Поверхностные водные объекты на территории проведения работ отсутствуют. Ближайший водный объект – Каспийское море, находится на расстоянии 53 км. Источник водоснабжения период строительства для питьевых нужд – бутилированная вода питьевого качества, для технической нужды – привозная технического качества. </w:t>
      </w:r>
    </w:p>
    <w:p w14:paraId="3FE32C18" w14:textId="77777777" w:rsidR="00DE5BE8" w:rsidRPr="00DE5BE8" w:rsidRDefault="00DE5BE8" w:rsidP="00DE5BE8">
      <w:pPr>
        <w:pStyle w:val="Default"/>
        <w:jc w:val="both"/>
      </w:pPr>
      <w:r w:rsidRPr="00DE5BE8">
        <w:t xml:space="preserve">Забор воды не осуществляется, так как вода на производственные и хозяйственно-бытовые нужды доставляются на стройплощадку автотранспортом. </w:t>
      </w:r>
    </w:p>
    <w:p w14:paraId="091F698B" w14:textId="77777777" w:rsidR="00DE5BE8" w:rsidRPr="00DE5BE8" w:rsidRDefault="00DE5BE8" w:rsidP="00DE5BE8">
      <w:pPr>
        <w:pStyle w:val="Default"/>
        <w:jc w:val="both"/>
      </w:pPr>
      <w:proofErr w:type="spellStart"/>
      <w:r w:rsidRPr="00DE5BE8">
        <w:lastRenderedPageBreak/>
        <w:t>Хоз</w:t>
      </w:r>
      <w:proofErr w:type="spellEnd"/>
      <w:r w:rsidRPr="00DE5BE8">
        <w:t xml:space="preserve">-бытовые сточные воды отводятся в биотуалет, по мере накопления вывозятся по договору на отведенные места. </w:t>
      </w:r>
    </w:p>
    <w:p w14:paraId="15209E4A" w14:textId="77777777" w:rsidR="00DE5BE8" w:rsidRPr="00DE5BE8" w:rsidRDefault="00DE5BE8" w:rsidP="00DE5BE8">
      <w:pPr>
        <w:pStyle w:val="Default"/>
        <w:jc w:val="both"/>
      </w:pPr>
      <w:r w:rsidRPr="00DE5BE8">
        <w:t xml:space="preserve">Сброс сточных вод на рельеф местности и поверхностные воды исключен. Таким образом, общее воздействие намечаемой деятельности на водную среду района отсутствуют. </w:t>
      </w:r>
    </w:p>
    <w:p w14:paraId="1F65377B" w14:textId="77777777" w:rsidR="00DE5BE8" w:rsidRPr="00DE5BE8" w:rsidRDefault="00DE5BE8" w:rsidP="00DE5BE8">
      <w:pPr>
        <w:pStyle w:val="Default"/>
        <w:jc w:val="both"/>
      </w:pPr>
      <w:r w:rsidRPr="00DE5BE8">
        <w:rPr>
          <w:b/>
          <w:bCs/>
        </w:rPr>
        <w:t xml:space="preserve">Оценка воздействия на недра. </w:t>
      </w:r>
      <w:r w:rsidRPr="00DE5BE8">
        <w:t xml:space="preserve">Проектируемые работы будут проводиться на территории месторождения. Необходимость в дополнительном изъятии земельных ресурсов, почвы, полезных ископаемых, растительности при реализации намечаемой деятельности отсутствует. </w:t>
      </w:r>
    </w:p>
    <w:p w14:paraId="090E1ED0" w14:textId="77777777" w:rsidR="00DE5BE8" w:rsidRPr="00DE5BE8" w:rsidRDefault="00DE5BE8" w:rsidP="00DE5BE8">
      <w:pPr>
        <w:pStyle w:val="Default"/>
        <w:jc w:val="both"/>
      </w:pPr>
      <w:r w:rsidRPr="00DE5BE8">
        <w:rPr>
          <w:b/>
          <w:bCs/>
        </w:rPr>
        <w:t xml:space="preserve">Оценка воздействия на земельные ресурсы и почвы. </w:t>
      </w:r>
      <w:r w:rsidRPr="00DE5BE8">
        <w:t xml:space="preserve">Соблюдение регламента работ, осуществление ряда дополнительных технологических решений с целью увеличения надежности работы оборудования и проведения природоохранных мероприятий сведут к минимуму воздействие проектируемых работ на почвенный покров. </w:t>
      </w:r>
    </w:p>
    <w:p w14:paraId="7DC0BCB8" w14:textId="77777777" w:rsidR="00DE5BE8" w:rsidRPr="00DE5BE8" w:rsidRDefault="00DE5BE8" w:rsidP="00DE5BE8">
      <w:pPr>
        <w:pStyle w:val="Default"/>
        <w:jc w:val="both"/>
      </w:pPr>
      <w:r w:rsidRPr="00DE5BE8">
        <w:t xml:space="preserve">Движение транспорта и другой специальной техники вне регламентированной дорожной сети не предусматривается. </w:t>
      </w:r>
    </w:p>
    <w:p w14:paraId="6614D0A8" w14:textId="77777777" w:rsidR="00DE5BE8" w:rsidRPr="00DE5BE8" w:rsidRDefault="00DE5BE8" w:rsidP="00DE5BE8">
      <w:pPr>
        <w:pStyle w:val="Default"/>
        <w:jc w:val="both"/>
      </w:pPr>
      <w:r w:rsidRPr="00DE5BE8">
        <w:t xml:space="preserve">По мере накопления все отходы будут вывозиться на полигоны специальным автотранспортом по договору. </w:t>
      </w:r>
    </w:p>
    <w:p w14:paraId="4795B9F0" w14:textId="77777777" w:rsidR="00DE5BE8" w:rsidRPr="00DE5BE8" w:rsidRDefault="00DE5BE8" w:rsidP="00DE5BE8">
      <w:pPr>
        <w:pStyle w:val="Default"/>
        <w:jc w:val="both"/>
      </w:pPr>
      <w:r w:rsidRPr="00DE5BE8">
        <w:t xml:space="preserve">В целом же воздействие проектируемых работ на состояние почвенного покрова, при соблюдении проектных природоохранных требований, можно принять как локальное, временное, слабое. </w:t>
      </w:r>
    </w:p>
    <w:p w14:paraId="560AFE28" w14:textId="77777777" w:rsidR="00DE5BE8" w:rsidRPr="00DE5BE8" w:rsidRDefault="00DE5BE8" w:rsidP="00DE5BE8">
      <w:pPr>
        <w:pStyle w:val="Default"/>
        <w:jc w:val="both"/>
      </w:pPr>
      <w:r w:rsidRPr="00DE5BE8">
        <w:rPr>
          <w:b/>
          <w:bCs/>
        </w:rPr>
        <w:t xml:space="preserve">Оценка воздействие на животный и растительный мир. </w:t>
      </w:r>
      <w:r w:rsidRPr="00DE5BE8">
        <w:t xml:space="preserve">Участок работ расположен за пределами земель государственного лесного фонда и особо охраняемых природных территорий. </w:t>
      </w:r>
    </w:p>
    <w:p w14:paraId="7EC539CA" w14:textId="77777777" w:rsidR="00DE5BE8" w:rsidRPr="00DE5BE8" w:rsidRDefault="00DE5BE8" w:rsidP="00DE5BE8">
      <w:pPr>
        <w:pStyle w:val="Default"/>
        <w:jc w:val="both"/>
      </w:pPr>
      <w:r w:rsidRPr="00DE5BE8">
        <w:t xml:space="preserve">На участке работ зеленые насаждения отсутствуют. Вырубка или перенос зеленых насаждений данным проектом не предусматривается. Ввиду отсутствия вырубка или перенос зеленых насаждений, их посадка растительности в порядке компенсаций не запланировано. </w:t>
      </w:r>
    </w:p>
    <w:p w14:paraId="6F4704D9" w14:textId="77777777" w:rsidR="00DE5BE8" w:rsidRPr="00DE5BE8" w:rsidRDefault="00DE5BE8" w:rsidP="00DE5BE8">
      <w:pPr>
        <w:pStyle w:val="Default"/>
        <w:jc w:val="both"/>
      </w:pPr>
      <w:r w:rsidRPr="00DE5BE8">
        <w:t xml:space="preserve">Механическое воздействие на растительный покров не предусмотрено вследствие наличия проезжих дорог и площадок. Учитывая компенсационные возможности местной флоры при соблюдении предусмотренных мероприятий можно сделать вывод, что выбросы загрязняющих веществ не окажут значительного влияния на состояние растительности. </w:t>
      </w:r>
    </w:p>
    <w:p w14:paraId="1291EC73" w14:textId="77777777" w:rsidR="00DE5BE8" w:rsidRPr="00DE5BE8" w:rsidRDefault="00DE5BE8" w:rsidP="00DE5BE8">
      <w:pPr>
        <w:pStyle w:val="Default"/>
        <w:jc w:val="both"/>
      </w:pPr>
      <w:r w:rsidRPr="00DE5BE8">
        <w:t xml:space="preserve">Животный мир рассматриваемой территории характеризуется обедненным видовым составом и сравнительно низкой численностью. </w:t>
      </w:r>
    </w:p>
    <w:p w14:paraId="0328B5BF" w14:textId="77777777" w:rsidR="00DE5BE8" w:rsidRPr="00DE5BE8" w:rsidRDefault="00DE5BE8" w:rsidP="00DE5BE8">
      <w:pPr>
        <w:pStyle w:val="Default"/>
        <w:jc w:val="both"/>
      </w:pPr>
      <w:r w:rsidRPr="00DE5BE8">
        <w:t xml:space="preserve">Проектируемые работы планируются проводить в пределах месторождении. Технологические процессы в период проведения работ на месторождении, позволят рационально использовать проектируемые площади и объекты, внедрить замкнутую систему оборотного процесса, все это приведет к минимальному воздействию на животный мир. Ввиду отсутствия существенного воздействия объекта на состояние фауны, изменений в животном мире и последствий этих изменений не ожидается. </w:t>
      </w:r>
    </w:p>
    <w:p w14:paraId="4BD11C2E" w14:textId="77777777" w:rsidR="00DE5BE8" w:rsidRDefault="00DE5BE8" w:rsidP="00DE5BE8">
      <w:pPr>
        <w:pStyle w:val="Default"/>
        <w:jc w:val="both"/>
      </w:pPr>
      <w:r w:rsidRPr="00DE5BE8">
        <w:rPr>
          <w:b/>
          <w:bCs/>
        </w:rPr>
        <w:t>Оценка физических в</w:t>
      </w:r>
      <w:r>
        <w:rPr>
          <w:b/>
          <w:bCs/>
        </w:rPr>
        <w:t xml:space="preserve">оздействий на окружающую среду. </w:t>
      </w:r>
      <w:r w:rsidRPr="00DE5BE8">
        <w:t>Проведение работ в соответствии с принятыми проектными решениями по выбору оборудования позволит не превышать нормативных значений шума и вибраций для персонала и на территории ближайшей жилой застройки. Связи с этим, источники физических воздействий на природную среду: шума, вибрации, ионизирующего излучения, напряженности электромагнитных полей, световой или тепловой энергии, иных физических воздействий на компоненты природной среды отсутствуют. Воздействие физических факторов оц</w:t>
      </w:r>
      <w:r>
        <w:t>енивается, как незначительное.</w:t>
      </w:r>
    </w:p>
    <w:p w14:paraId="3032E89B" w14:textId="77777777" w:rsidR="00DE5BE8" w:rsidRPr="00DE5BE8" w:rsidRDefault="00DE5BE8" w:rsidP="00DE5BE8">
      <w:pPr>
        <w:pStyle w:val="Default"/>
        <w:jc w:val="both"/>
      </w:pPr>
      <w:r w:rsidRPr="00DE5BE8">
        <w:t xml:space="preserve">Таким образом, учитывая вышесказанное </w:t>
      </w:r>
      <w:r w:rsidRPr="00DE5BE8">
        <w:rPr>
          <w:i/>
          <w:iCs/>
        </w:rPr>
        <w:t>факторы, связанные с воздействием намечаемой деятельности на окружающую среду и требующие изучения, отсутствуют.</w:t>
      </w:r>
    </w:p>
    <w:p w14:paraId="0E92D578" w14:textId="77777777" w:rsidR="00820477" w:rsidRPr="00DE5BE8" w:rsidRDefault="00820477" w:rsidP="00BD7142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</w:p>
    <w:p w14:paraId="32142041" w14:textId="77777777" w:rsidR="00A61000" w:rsidRPr="00DE5BE8" w:rsidRDefault="003833B8" w:rsidP="002C53B2">
      <w:pPr>
        <w:pStyle w:val="a4"/>
        <w:shd w:val="clear" w:color="auto" w:fill="auto"/>
        <w:spacing w:after="0" w:line="240" w:lineRule="auto"/>
        <w:ind w:left="20" w:right="40" w:firstLine="0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 xml:space="preserve">27. </w:t>
      </w:r>
      <w:r w:rsidR="00EC1B9F" w:rsidRPr="00DE5BE8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Предлагаемые меры по предупреждению, исключению и снижению возможных форм неблагоприятного воздействия на окружающую среду, а также по устранению его последствий*:</w:t>
      </w:r>
      <w:r w:rsidR="00A61000" w:rsidRPr="00DE5BE8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9263847" w14:textId="77777777" w:rsidR="00DE5BE8" w:rsidRPr="0000441C" w:rsidRDefault="00DE5BE8" w:rsidP="0000441C">
      <w:pPr>
        <w:pStyle w:val="Default"/>
        <w:jc w:val="both"/>
      </w:pPr>
      <w:r w:rsidRPr="0000441C">
        <w:rPr>
          <w:iCs/>
        </w:rPr>
        <w:lastRenderedPageBreak/>
        <w:t xml:space="preserve">Для снижения воздействия проводимых работ на атмосферный воздух необходимо предусмотреть ряд технических и организационных мероприятий: </w:t>
      </w:r>
    </w:p>
    <w:p w14:paraId="5A49CD63" w14:textId="77777777" w:rsidR="00DE5BE8" w:rsidRPr="0000441C" w:rsidRDefault="0000441C" w:rsidP="0000441C">
      <w:pPr>
        <w:pStyle w:val="Default"/>
        <w:spacing w:after="44"/>
        <w:jc w:val="both"/>
      </w:pPr>
      <w:r w:rsidRPr="0000441C">
        <w:t xml:space="preserve">- </w:t>
      </w:r>
      <w:r w:rsidR="00DE5BE8" w:rsidRPr="0000441C">
        <w:t xml:space="preserve">содержание в исправном состоянии всего технологического оборудования; </w:t>
      </w:r>
    </w:p>
    <w:p w14:paraId="5C5947BF" w14:textId="77777777" w:rsidR="00DE5BE8" w:rsidRPr="0000441C" w:rsidRDefault="0000441C" w:rsidP="0000441C">
      <w:pPr>
        <w:pStyle w:val="Default"/>
        <w:spacing w:after="44"/>
        <w:jc w:val="both"/>
      </w:pPr>
      <w:r w:rsidRPr="0000441C">
        <w:t xml:space="preserve">- </w:t>
      </w:r>
      <w:r w:rsidR="00DE5BE8" w:rsidRPr="0000441C">
        <w:t xml:space="preserve">обеспечить инструментальный контроль выбросов вредных веществ в атмосферу на источниках; </w:t>
      </w:r>
    </w:p>
    <w:p w14:paraId="68226318" w14:textId="77777777" w:rsidR="00DE5BE8" w:rsidRPr="0000441C" w:rsidRDefault="0000441C" w:rsidP="0000441C">
      <w:pPr>
        <w:pStyle w:val="Default"/>
        <w:spacing w:after="44"/>
        <w:jc w:val="both"/>
      </w:pPr>
      <w:r w:rsidRPr="0000441C">
        <w:t xml:space="preserve">- </w:t>
      </w:r>
      <w:r w:rsidR="00DE5BE8" w:rsidRPr="0000441C">
        <w:t xml:space="preserve">недопущение аварийных ситуаций, ликвидация последствий случившихся аварийных ситуаций; </w:t>
      </w:r>
    </w:p>
    <w:p w14:paraId="0A408177" w14:textId="77777777" w:rsidR="00DE5BE8" w:rsidRPr="0000441C" w:rsidRDefault="0000441C" w:rsidP="0000441C">
      <w:pPr>
        <w:pStyle w:val="Default"/>
        <w:jc w:val="both"/>
      </w:pPr>
      <w:r w:rsidRPr="0000441C">
        <w:t xml:space="preserve">-  </w:t>
      </w:r>
      <w:r w:rsidR="00DE5BE8" w:rsidRPr="0000441C">
        <w:t xml:space="preserve">контроль соблюдения технологического регламента производства. </w:t>
      </w:r>
    </w:p>
    <w:p w14:paraId="67B35B5D" w14:textId="77777777" w:rsidR="00DE5BE8" w:rsidRPr="0000441C" w:rsidRDefault="00DE5BE8" w:rsidP="0000441C">
      <w:pPr>
        <w:pStyle w:val="Default"/>
        <w:jc w:val="both"/>
      </w:pPr>
      <w:r w:rsidRPr="0000441C">
        <w:rPr>
          <w:iCs/>
        </w:rPr>
        <w:t xml:space="preserve">Проектом предусмотрен ряд мер по защите подземных вод от загрязнения и истощения: </w:t>
      </w:r>
    </w:p>
    <w:p w14:paraId="66C4F445" w14:textId="77777777" w:rsidR="00DE5BE8" w:rsidRPr="0000441C" w:rsidRDefault="0000441C" w:rsidP="0000441C">
      <w:pPr>
        <w:pStyle w:val="Default"/>
        <w:spacing w:after="45"/>
        <w:jc w:val="both"/>
      </w:pPr>
      <w:r w:rsidRPr="0000441C">
        <w:t xml:space="preserve">- </w:t>
      </w:r>
      <w:r w:rsidR="00DE5BE8" w:rsidRPr="0000441C">
        <w:t xml:space="preserve"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 </w:t>
      </w:r>
    </w:p>
    <w:p w14:paraId="2CDBF414" w14:textId="77777777" w:rsidR="00DE5BE8" w:rsidRPr="0000441C" w:rsidRDefault="0000441C" w:rsidP="0000441C">
      <w:pPr>
        <w:pStyle w:val="Default"/>
        <w:spacing w:after="45"/>
        <w:jc w:val="both"/>
      </w:pPr>
      <w:r w:rsidRPr="0000441C">
        <w:t>-</w:t>
      </w:r>
      <w:r w:rsidR="00DE5BE8" w:rsidRPr="0000441C">
        <w:t xml:space="preserve"> установка всего оборудования на бетонированных площадках; </w:t>
      </w:r>
    </w:p>
    <w:p w14:paraId="0D2F6428" w14:textId="77777777" w:rsidR="00DE5BE8" w:rsidRPr="0000441C" w:rsidRDefault="0000441C" w:rsidP="0000441C">
      <w:pPr>
        <w:pStyle w:val="Default"/>
        <w:spacing w:after="45"/>
        <w:jc w:val="both"/>
      </w:pPr>
      <w:r w:rsidRPr="0000441C">
        <w:t>-</w:t>
      </w:r>
      <w:r w:rsidR="00DE5BE8" w:rsidRPr="0000441C">
        <w:t xml:space="preserve"> обустройство мест локального сбора и хранения отходов; </w:t>
      </w:r>
    </w:p>
    <w:p w14:paraId="6E22118B" w14:textId="77777777" w:rsidR="00DE5BE8" w:rsidRPr="003833B8" w:rsidRDefault="0000441C" w:rsidP="003833B8">
      <w:pPr>
        <w:pStyle w:val="Default"/>
        <w:jc w:val="both"/>
      </w:pPr>
      <w:r w:rsidRPr="003833B8">
        <w:t>-</w:t>
      </w:r>
      <w:r w:rsidR="00DE5BE8" w:rsidRPr="003833B8">
        <w:t xml:space="preserve"> раздельное хранение отходов в соответственно маркированных контейнерах и емкостях. </w:t>
      </w:r>
    </w:p>
    <w:p w14:paraId="2C07F87C" w14:textId="77777777" w:rsidR="0000441C" w:rsidRPr="003833B8" w:rsidRDefault="0000441C" w:rsidP="003833B8">
      <w:pPr>
        <w:pStyle w:val="Default"/>
        <w:jc w:val="both"/>
      </w:pPr>
      <w:r w:rsidRPr="003833B8">
        <w:rPr>
          <w:i/>
          <w:iCs/>
        </w:rPr>
        <w:t xml:space="preserve">Мероприятия по снижению воздействия на окружающую среду отходов производства и потребления включают следующие эффективные меры: </w:t>
      </w:r>
    </w:p>
    <w:p w14:paraId="48D4719B" w14:textId="77777777" w:rsidR="0000441C" w:rsidRPr="003833B8" w:rsidRDefault="0000441C" w:rsidP="003833B8">
      <w:pPr>
        <w:pStyle w:val="Default"/>
        <w:spacing w:after="44"/>
        <w:jc w:val="both"/>
      </w:pPr>
      <w:r w:rsidRPr="003833B8">
        <w:t xml:space="preserve">- размещение отходов только на специально предназначенных для этого площадках и емкостях; </w:t>
      </w:r>
    </w:p>
    <w:p w14:paraId="191728DE" w14:textId="77777777" w:rsidR="0000441C" w:rsidRPr="003833B8" w:rsidRDefault="0000441C" w:rsidP="0000441C">
      <w:pPr>
        <w:pStyle w:val="Default"/>
        <w:spacing w:after="44"/>
      </w:pPr>
      <w:r w:rsidRPr="003833B8">
        <w:t xml:space="preserve">- максимально возможное снижение объемов образования отходов за счет рационально использования сырья и материалов, используемых в производстве; </w:t>
      </w:r>
    </w:p>
    <w:p w14:paraId="28879328" w14:textId="77777777" w:rsidR="0000441C" w:rsidRPr="003833B8" w:rsidRDefault="0000441C" w:rsidP="0000441C">
      <w:pPr>
        <w:pStyle w:val="Default"/>
      </w:pPr>
      <w:r w:rsidRPr="003833B8">
        <w:t xml:space="preserve">- содержание территории стройплощадки в должном санитарном состоянии. </w:t>
      </w:r>
    </w:p>
    <w:p w14:paraId="74253C72" w14:textId="77777777" w:rsidR="0000441C" w:rsidRPr="003833B8" w:rsidRDefault="0000441C" w:rsidP="003833B8">
      <w:pPr>
        <w:pStyle w:val="Default"/>
        <w:jc w:val="both"/>
      </w:pPr>
      <w:r w:rsidRPr="003833B8">
        <w:rPr>
          <w:i/>
          <w:iCs/>
        </w:rPr>
        <w:t xml:space="preserve">В целях предупреждения нарушения растительно-почвенного покрова в процессе проведения проектных работ необходимо осуществление следующих мероприятий: </w:t>
      </w:r>
    </w:p>
    <w:p w14:paraId="538CD63A" w14:textId="77777777" w:rsidR="0000441C" w:rsidRPr="003833B8" w:rsidRDefault="0000441C" w:rsidP="003833B8">
      <w:pPr>
        <w:pStyle w:val="Default"/>
        <w:spacing w:after="44"/>
        <w:jc w:val="both"/>
      </w:pPr>
      <w:r w:rsidRPr="003833B8">
        <w:t xml:space="preserve">- систематизация движения наземных видов транспорта; </w:t>
      </w:r>
    </w:p>
    <w:p w14:paraId="5D034FCD" w14:textId="77777777" w:rsidR="0000441C" w:rsidRPr="003833B8" w:rsidRDefault="0000441C" w:rsidP="003833B8">
      <w:pPr>
        <w:pStyle w:val="Default"/>
        <w:spacing w:after="44"/>
        <w:jc w:val="both"/>
      </w:pPr>
      <w:r w:rsidRPr="003833B8">
        <w:t xml:space="preserve">- осуществление движения наземных видов транспорта только по имеющимся и отведенным дорогам; </w:t>
      </w:r>
    </w:p>
    <w:p w14:paraId="6319586B" w14:textId="77777777" w:rsidR="0000441C" w:rsidRPr="003833B8" w:rsidRDefault="00BC6A00" w:rsidP="003833B8">
      <w:pPr>
        <w:pStyle w:val="Default"/>
        <w:spacing w:after="44"/>
        <w:jc w:val="both"/>
      </w:pPr>
      <w:r w:rsidRPr="003833B8">
        <w:t>-</w:t>
      </w:r>
      <w:r w:rsidR="0000441C" w:rsidRPr="003833B8">
        <w:t xml:space="preserve"> проведение мероприятий по предотвращению эрозионных процессов; </w:t>
      </w:r>
    </w:p>
    <w:p w14:paraId="5E61DEC1" w14:textId="77777777" w:rsidR="0000441C" w:rsidRPr="003833B8" w:rsidRDefault="00BC6A00" w:rsidP="003833B8">
      <w:pPr>
        <w:pStyle w:val="Default"/>
        <w:jc w:val="both"/>
      </w:pPr>
      <w:r w:rsidRPr="003833B8">
        <w:t>-</w:t>
      </w:r>
      <w:r w:rsidR="0000441C" w:rsidRPr="003833B8">
        <w:t xml:space="preserve"> разработка и строгое выполнение мероприятий по сохранению почвенных покровов, исключению эрозионных, склоновых и др. негативных процессов изменения природного ландшафта. </w:t>
      </w:r>
    </w:p>
    <w:p w14:paraId="6BAB82CE" w14:textId="77777777" w:rsidR="0000441C" w:rsidRPr="003833B8" w:rsidRDefault="0000441C" w:rsidP="003833B8">
      <w:pPr>
        <w:pStyle w:val="Default"/>
        <w:jc w:val="both"/>
      </w:pPr>
      <w:r w:rsidRPr="003833B8">
        <w:rPr>
          <w:i/>
          <w:iCs/>
        </w:rPr>
        <w:t xml:space="preserve">Для предотвращения последствий при проведении деятельности предприятия и уничтожения растительности необходимо выполнение комплекса мероприятий по охране растительности: </w:t>
      </w:r>
    </w:p>
    <w:p w14:paraId="2DC5F9DF" w14:textId="77777777" w:rsidR="0000441C" w:rsidRPr="003833B8" w:rsidRDefault="00BC6A00" w:rsidP="003833B8">
      <w:pPr>
        <w:pStyle w:val="Default"/>
        <w:spacing w:after="45"/>
        <w:jc w:val="both"/>
      </w:pPr>
      <w:r w:rsidRPr="003833B8">
        <w:t>-</w:t>
      </w:r>
      <w:r w:rsidR="0000441C" w:rsidRPr="003833B8">
        <w:t xml:space="preserve"> движение автотранспорта только по отведенным дорогам; </w:t>
      </w:r>
    </w:p>
    <w:p w14:paraId="1F0F9C2E" w14:textId="77777777" w:rsidR="0000441C" w:rsidRPr="003833B8" w:rsidRDefault="00BC6A00" w:rsidP="003833B8">
      <w:pPr>
        <w:pStyle w:val="Default"/>
        <w:spacing w:after="45"/>
        <w:jc w:val="both"/>
      </w:pPr>
      <w:r w:rsidRPr="003833B8">
        <w:t>-</w:t>
      </w:r>
      <w:r w:rsidR="0000441C" w:rsidRPr="003833B8">
        <w:t xml:space="preserve"> передвижение работающего персонала по пешеходным дорожкам; </w:t>
      </w:r>
    </w:p>
    <w:p w14:paraId="34E76515" w14:textId="77777777" w:rsidR="0000441C" w:rsidRPr="003833B8" w:rsidRDefault="00BC6A00" w:rsidP="003833B8">
      <w:pPr>
        <w:pStyle w:val="Default"/>
        <w:spacing w:after="45"/>
        <w:jc w:val="both"/>
      </w:pPr>
      <w:r w:rsidRPr="003833B8">
        <w:t>-</w:t>
      </w:r>
      <w:r w:rsidR="0000441C" w:rsidRPr="003833B8">
        <w:t xml:space="preserve"> раздельный сбор отходов в специальных контейнерах; </w:t>
      </w:r>
    </w:p>
    <w:p w14:paraId="2C1D9E56" w14:textId="77777777" w:rsidR="0000441C" w:rsidRPr="003833B8" w:rsidRDefault="00BC6A00" w:rsidP="003833B8">
      <w:pPr>
        <w:pStyle w:val="Default"/>
        <w:jc w:val="both"/>
      </w:pPr>
      <w:r w:rsidRPr="003833B8">
        <w:t>-</w:t>
      </w:r>
      <w:r w:rsidR="0000441C" w:rsidRPr="003833B8">
        <w:t xml:space="preserve"> обеспечение максимальной сохранности ценных объектов окружающей среды. </w:t>
      </w:r>
    </w:p>
    <w:p w14:paraId="07501C91" w14:textId="77777777" w:rsidR="0000441C" w:rsidRPr="003833B8" w:rsidRDefault="0000441C" w:rsidP="003833B8">
      <w:pPr>
        <w:pStyle w:val="Default"/>
        <w:jc w:val="both"/>
      </w:pPr>
      <w:r w:rsidRPr="003833B8">
        <w:rPr>
          <w:i/>
          <w:iCs/>
        </w:rPr>
        <w:t xml:space="preserve">Меры по предотвращению воздействия проектируемых работ на ландшафт: </w:t>
      </w:r>
    </w:p>
    <w:p w14:paraId="2764998E" w14:textId="77777777" w:rsidR="0000441C" w:rsidRPr="003833B8" w:rsidRDefault="00BC6A00" w:rsidP="003833B8">
      <w:pPr>
        <w:pStyle w:val="Default"/>
        <w:spacing w:after="44"/>
        <w:jc w:val="both"/>
      </w:pPr>
      <w:r w:rsidRPr="003833B8">
        <w:t>-</w:t>
      </w:r>
      <w:r w:rsidR="0000441C" w:rsidRPr="003833B8">
        <w:t xml:space="preserve"> движение автотранспорта по отведенным дорогам; </w:t>
      </w:r>
    </w:p>
    <w:p w14:paraId="59639CE0" w14:textId="77777777" w:rsidR="0000441C" w:rsidRPr="003833B8" w:rsidRDefault="00BC6A00" w:rsidP="003833B8">
      <w:pPr>
        <w:pStyle w:val="Default"/>
        <w:spacing w:after="44"/>
        <w:jc w:val="both"/>
      </w:pPr>
      <w:r w:rsidRPr="003833B8">
        <w:t>-</w:t>
      </w:r>
      <w:r w:rsidR="0000441C" w:rsidRPr="003833B8">
        <w:t xml:space="preserve"> заправка автотехники только в специально оборудованных местах. </w:t>
      </w:r>
    </w:p>
    <w:p w14:paraId="5D86115E" w14:textId="77777777" w:rsidR="0000441C" w:rsidRPr="003833B8" w:rsidRDefault="00BC6A00" w:rsidP="003833B8">
      <w:pPr>
        <w:pStyle w:val="Default"/>
        <w:spacing w:after="44"/>
        <w:jc w:val="both"/>
      </w:pPr>
      <w:r w:rsidRPr="003833B8">
        <w:t>-</w:t>
      </w:r>
      <w:r w:rsidR="0000441C" w:rsidRPr="003833B8">
        <w:t xml:space="preserve"> для предотвращения загрязнения почв и далее подземных вод химическими реагентами, их транспортировка и хранение производятся в закрытой таре (мешки, бочки); </w:t>
      </w:r>
    </w:p>
    <w:p w14:paraId="7B5534BD" w14:textId="77777777" w:rsidR="0000441C" w:rsidRPr="003833B8" w:rsidRDefault="00BC6A00" w:rsidP="003833B8">
      <w:pPr>
        <w:pStyle w:val="Default"/>
        <w:jc w:val="both"/>
      </w:pPr>
      <w:r w:rsidRPr="003833B8">
        <w:t>-</w:t>
      </w:r>
      <w:r w:rsidR="0000441C" w:rsidRPr="003833B8">
        <w:t xml:space="preserve"> предприятие должно содержать участки проведения работ в чистоте и обеспечивать все требования хранения отходов согласно нормам, до их вывоза на полигоны или утилизации; </w:t>
      </w:r>
    </w:p>
    <w:p w14:paraId="0ED51E97" w14:textId="77777777" w:rsidR="0000441C" w:rsidRPr="003833B8" w:rsidRDefault="003833B8" w:rsidP="00383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3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441C" w:rsidRPr="003833B8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 должно нести ответственность за безопасную транспортировку и складирование всех отходов. </w:t>
      </w:r>
    </w:p>
    <w:p w14:paraId="210337F0" w14:textId="77777777" w:rsidR="0000441C" w:rsidRPr="003833B8" w:rsidRDefault="0000441C" w:rsidP="00383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3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Меры, снижающие риск возникновения аварийных ситуаций: </w:t>
      </w:r>
    </w:p>
    <w:p w14:paraId="1385A4B1" w14:textId="77777777" w:rsidR="0000441C" w:rsidRPr="003833B8" w:rsidRDefault="00BC6A00" w:rsidP="003833B8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3B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0441C" w:rsidRPr="003833B8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технологический процесс проводится в строгом соответствии с нормативно-технической документацией, технологическим регламентом и стандартом предприятия; </w:t>
      </w:r>
    </w:p>
    <w:p w14:paraId="090BDE1D" w14:textId="77777777" w:rsidR="0000441C" w:rsidRPr="003833B8" w:rsidRDefault="00BC6A00" w:rsidP="003833B8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3B8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00441C" w:rsidRPr="003833B8">
        <w:rPr>
          <w:rFonts w:ascii="Times New Roman" w:hAnsi="Times New Roman" w:cs="Times New Roman"/>
          <w:color w:val="000000"/>
          <w:sz w:val="24"/>
          <w:szCs w:val="24"/>
        </w:rPr>
        <w:t xml:space="preserve"> все решения и рекомендации по эксплуатации объектов предприятия проводятся в соответствии с техническим проектом; </w:t>
      </w:r>
    </w:p>
    <w:p w14:paraId="2754C0C6" w14:textId="77777777" w:rsidR="0000441C" w:rsidRPr="003833B8" w:rsidRDefault="00BC6A00" w:rsidP="00383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3B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0441C" w:rsidRPr="003833B8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систематическое наблюдение за состоянием оборудования и соблюдением технологического режима производственного процесса. </w:t>
      </w:r>
    </w:p>
    <w:p w14:paraId="79743548" w14:textId="77777777" w:rsidR="00EC1B9F" w:rsidRDefault="00EC1B9F" w:rsidP="00EC1B9F">
      <w:pPr>
        <w:pStyle w:val="a4"/>
        <w:shd w:val="clear" w:color="auto" w:fill="auto"/>
        <w:spacing w:after="0" w:line="240" w:lineRule="auto"/>
        <w:ind w:right="40" w:firstLine="0"/>
        <w:rPr>
          <w:rFonts w:ascii="Tahoma" w:hAnsi="Tahoma" w:cs="Tahoma"/>
          <w:b/>
          <w:bCs/>
          <w:color w:val="000000"/>
          <w:szCs w:val="23"/>
          <w:shd w:val="clear" w:color="auto" w:fill="FFFFFF"/>
        </w:rPr>
      </w:pPr>
    </w:p>
    <w:p w14:paraId="4DCA2601" w14:textId="77777777" w:rsidR="00364B03" w:rsidRDefault="00364B03" w:rsidP="00364B03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36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90AE8"/>
    <w:multiLevelType w:val="hybridMultilevel"/>
    <w:tmpl w:val="388E2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1EA6"/>
    <w:multiLevelType w:val="hybridMultilevel"/>
    <w:tmpl w:val="DDAA5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86"/>
    <w:rsid w:val="0000441C"/>
    <w:rsid w:val="000077E6"/>
    <w:rsid w:val="00011D15"/>
    <w:rsid w:val="00053CA0"/>
    <w:rsid w:val="0007403B"/>
    <w:rsid w:val="00085D05"/>
    <w:rsid w:val="000A2909"/>
    <w:rsid w:val="000B7029"/>
    <w:rsid w:val="000D3339"/>
    <w:rsid w:val="000D6FE8"/>
    <w:rsid w:val="000D7A53"/>
    <w:rsid w:val="001004CB"/>
    <w:rsid w:val="0011428C"/>
    <w:rsid w:val="00134786"/>
    <w:rsid w:val="00137612"/>
    <w:rsid w:val="00145004"/>
    <w:rsid w:val="00183A22"/>
    <w:rsid w:val="001A02E1"/>
    <w:rsid w:val="001B7526"/>
    <w:rsid w:val="001C6054"/>
    <w:rsid w:val="001F01CC"/>
    <w:rsid w:val="001F1A7E"/>
    <w:rsid w:val="002353AA"/>
    <w:rsid w:val="0023664C"/>
    <w:rsid w:val="002529D0"/>
    <w:rsid w:val="00256DB6"/>
    <w:rsid w:val="0027048A"/>
    <w:rsid w:val="0028542A"/>
    <w:rsid w:val="002C53B2"/>
    <w:rsid w:val="002C77BE"/>
    <w:rsid w:val="002F35C0"/>
    <w:rsid w:val="003102F4"/>
    <w:rsid w:val="00364B03"/>
    <w:rsid w:val="003705A9"/>
    <w:rsid w:val="00373B41"/>
    <w:rsid w:val="003833B8"/>
    <w:rsid w:val="003A07BC"/>
    <w:rsid w:val="003D032D"/>
    <w:rsid w:val="00406465"/>
    <w:rsid w:val="004462EE"/>
    <w:rsid w:val="0046574D"/>
    <w:rsid w:val="00474AD7"/>
    <w:rsid w:val="004875E8"/>
    <w:rsid w:val="004B72A7"/>
    <w:rsid w:val="004C2045"/>
    <w:rsid w:val="004D2105"/>
    <w:rsid w:val="00505093"/>
    <w:rsid w:val="00511072"/>
    <w:rsid w:val="0056603D"/>
    <w:rsid w:val="00582122"/>
    <w:rsid w:val="006057B1"/>
    <w:rsid w:val="006448FC"/>
    <w:rsid w:val="0067045E"/>
    <w:rsid w:val="006908B9"/>
    <w:rsid w:val="0069414E"/>
    <w:rsid w:val="006A78FC"/>
    <w:rsid w:val="00711650"/>
    <w:rsid w:val="00720198"/>
    <w:rsid w:val="00730257"/>
    <w:rsid w:val="0073174E"/>
    <w:rsid w:val="00746898"/>
    <w:rsid w:val="007841A4"/>
    <w:rsid w:val="007A0ABA"/>
    <w:rsid w:val="007A152B"/>
    <w:rsid w:val="007B4B34"/>
    <w:rsid w:val="007C4DCD"/>
    <w:rsid w:val="007D0F5D"/>
    <w:rsid w:val="007D46F8"/>
    <w:rsid w:val="00820477"/>
    <w:rsid w:val="008267B7"/>
    <w:rsid w:val="0084389A"/>
    <w:rsid w:val="0086232A"/>
    <w:rsid w:val="008651DC"/>
    <w:rsid w:val="008A48C7"/>
    <w:rsid w:val="008E206E"/>
    <w:rsid w:val="008E508E"/>
    <w:rsid w:val="008F77C1"/>
    <w:rsid w:val="009136EE"/>
    <w:rsid w:val="0092446E"/>
    <w:rsid w:val="00956620"/>
    <w:rsid w:val="00960313"/>
    <w:rsid w:val="0096652F"/>
    <w:rsid w:val="009B03BC"/>
    <w:rsid w:val="009D5BD9"/>
    <w:rsid w:val="009E16DE"/>
    <w:rsid w:val="00A356ED"/>
    <w:rsid w:val="00A61000"/>
    <w:rsid w:val="00A639EC"/>
    <w:rsid w:val="00A658EC"/>
    <w:rsid w:val="00A90AAA"/>
    <w:rsid w:val="00A928DB"/>
    <w:rsid w:val="00A96B07"/>
    <w:rsid w:val="00AA67CA"/>
    <w:rsid w:val="00AB2AD0"/>
    <w:rsid w:val="00AC52FE"/>
    <w:rsid w:val="00AD3731"/>
    <w:rsid w:val="00AE5CA7"/>
    <w:rsid w:val="00AF3256"/>
    <w:rsid w:val="00B15012"/>
    <w:rsid w:val="00B46C52"/>
    <w:rsid w:val="00B52EA2"/>
    <w:rsid w:val="00B751DA"/>
    <w:rsid w:val="00BB02E1"/>
    <w:rsid w:val="00BC6A00"/>
    <w:rsid w:val="00BD7142"/>
    <w:rsid w:val="00BE00AD"/>
    <w:rsid w:val="00BE6A69"/>
    <w:rsid w:val="00C41AD3"/>
    <w:rsid w:val="00C668C4"/>
    <w:rsid w:val="00C9706F"/>
    <w:rsid w:val="00CA3114"/>
    <w:rsid w:val="00CB3C52"/>
    <w:rsid w:val="00CE0E49"/>
    <w:rsid w:val="00D04E5A"/>
    <w:rsid w:val="00D27399"/>
    <w:rsid w:val="00D6315D"/>
    <w:rsid w:val="00D87A16"/>
    <w:rsid w:val="00DA2D04"/>
    <w:rsid w:val="00DE45B5"/>
    <w:rsid w:val="00DE5BE8"/>
    <w:rsid w:val="00E076DB"/>
    <w:rsid w:val="00E16914"/>
    <w:rsid w:val="00E4737A"/>
    <w:rsid w:val="00E51C0A"/>
    <w:rsid w:val="00EA6967"/>
    <w:rsid w:val="00EC1B9F"/>
    <w:rsid w:val="00EE0B6B"/>
    <w:rsid w:val="00F83F0A"/>
    <w:rsid w:val="00FB363F"/>
    <w:rsid w:val="00FB52F3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F58530"/>
  <w15:chartTrackingRefBased/>
  <w15:docId w15:val="{3A4B8DA9-DACA-47AA-9AF5-A99CF31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7A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locked/>
    <w:rsid w:val="00AA67CA"/>
    <w:rPr>
      <w:rFonts w:ascii="Times New Roman" w:hAnsi="Times New Roman"/>
      <w:sz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AA67CA"/>
    <w:pPr>
      <w:widowControl w:val="0"/>
      <w:shd w:val="clear" w:color="auto" w:fill="FFFFFF"/>
      <w:spacing w:after="240" w:line="240" w:lineRule="atLeast"/>
      <w:ind w:hanging="320"/>
      <w:jc w:val="both"/>
    </w:pPr>
    <w:rPr>
      <w:rFonts w:ascii="Times New Roman" w:hAnsi="Times New Roman"/>
      <w:sz w:val="23"/>
    </w:rPr>
  </w:style>
  <w:style w:type="character" w:customStyle="1" w:styleId="a5">
    <w:name w:val="Основной текст Знак"/>
    <w:basedOn w:val="a0"/>
    <w:uiPriority w:val="99"/>
    <w:semiHidden/>
    <w:rsid w:val="00AA67CA"/>
  </w:style>
  <w:style w:type="paragraph" w:styleId="a6">
    <w:name w:val="No Spacing"/>
    <w:link w:val="a7"/>
    <w:uiPriority w:val="1"/>
    <w:qFormat/>
    <w:rsid w:val="00FB3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FB363F"/>
    <w:rPr>
      <w:rFonts w:ascii="Calibri" w:eastAsia="Calibri" w:hAnsi="Calibri" w:cs="Times New Roman"/>
    </w:rPr>
  </w:style>
  <w:style w:type="paragraph" w:styleId="a8">
    <w:name w:val="Plain Text"/>
    <w:aliases w:val="Текст Знак2,Текст Знак2 Знак,Текст Знак1"/>
    <w:basedOn w:val="a"/>
    <w:link w:val="a9"/>
    <w:qFormat/>
    <w:rsid w:val="002C53B2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9">
    <w:name w:val="Текст Знак"/>
    <w:aliases w:val="Текст Знак2 Знак1,Текст Знак2 Знак Знак,Текст Знак1 Знак"/>
    <w:basedOn w:val="a0"/>
    <w:link w:val="a8"/>
    <w:rsid w:val="002C53B2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customStyle="1" w:styleId="Default">
    <w:name w:val="Default"/>
    <w:rsid w:val="004D2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292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12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174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0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1685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83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9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2153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4161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166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4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29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229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9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6179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890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4994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Б. Жапарова</dc:creator>
  <cp:keywords/>
  <dc:description/>
  <cp:lastModifiedBy>Айнур Бериккановна Жапарова</cp:lastModifiedBy>
  <cp:revision>85</cp:revision>
  <dcterms:created xsi:type="dcterms:W3CDTF">2021-11-09T06:05:00Z</dcterms:created>
  <dcterms:modified xsi:type="dcterms:W3CDTF">2026-05-13T12:07:00Z</dcterms:modified>
</cp:coreProperties>
</file>