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DBF47" w14:textId="305A9CCB" w:rsidR="0066559B" w:rsidRDefault="0066559B" w:rsidP="0066559B">
      <w:pPr>
        <w:spacing w:after="0" w:line="264" w:lineRule="auto"/>
        <w:ind w:firstLine="459"/>
        <w:jc w:val="center"/>
        <w:rPr>
          <w:rFonts w:ascii="Times New Roman" w:hAnsi="Times New Roman" w:cs="Times New Roman"/>
          <w:b/>
          <w:sz w:val="24"/>
          <w:szCs w:val="24"/>
          <w:lang w:val="en-US"/>
        </w:rPr>
      </w:pPr>
      <w:bookmarkStart w:id="0" w:name="_GoBack"/>
      <w:bookmarkEnd w:id="0"/>
      <w:r w:rsidRPr="0066559B">
        <w:rPr>
          <w:rFonts w:ascii="Times New Roman" w:hAnsi="Times New Roman" w:cs="Times New Roman"/>
          <w:b/>
          <w:sz w:val="24"/>
          <w:szCs w:val="24"/>
        </w:rPr>
        <w:t>Техникалық емес түйіндеме</w:t>
      </w:r>
    </w:p>
    <w:p w14:paraId="1F3DDFAE" w14:textId="77777777" w:rsidR="0066559B" w:rsidRPr="0066559B" w:rsidRDefault="0066559B" w:rsidP="0066559B">
      <w:pPr>
        <w:spacing w:after="0" w:line="264" w:lineRule="auto"/>
        <w:ind w:firstLine="459"/>
        <w:jc w:val="center"/>
        <w:rPr>
          <w:rFonts w:ascii="Times New Roman" w:hAnsi="Times New Roman" w:cs="Times New Roman"/>
          <w:b/>
          <w:sz w:val="24"/>
          <w:szCs w:val="24"/>
          <w:lang w:val="en-US"/>
        </w:rPr>
      </w:pPr>
    </w:p>
    <w:p w14:paraId="2A3D2C30"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"Полигон Эк" ЖШС қызметі мыналардан тұрады: қолданыстағы қалалық полигонда қатты тұрмыстық және өнеркәсіптік қалдықтарды қабылдау және көму. </w:t>
      </w:r>
    </w:p>
    <w:p w14:paraId="07D4EE8E"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Қатты-тұрмыстық және өнеркәсіптік қалдықтар полигоны-Павлодар облысының Екібастұз қаласынан оңтүстік-батыс бағытта қаладан 5 км қашықтықта орналасқан қолданыстағы кәсіпорын. Полигон бұрышты өндіру кезінде пайда болған аршылған жыныстарды сақтау үшін бұрын пайдаланылған жер учаскесінде орналасқан – Батыс үйіндісі. Ішінара қалпына келтіруден кейін жер учаскесі қала билігіне берілді және 2018 жылдың қазан айына дейін ШЖҚ" Полигон " КМК, ЖКШ, ЖК және АҚ әкімдігіне тиесілі болды. Екібастұз, содан кейін 2018 жылдың қазан айында ол "Екібастұзкоммунсервис" ЖШС-ге сатылды, содан кейін объектінің операторы "Полигон ЭК"ЖШС болды. Кәсіпорынның өндірістік-шаруашылық қызметі 2019 жылдың қаңтарынан бастап жүзеге асырылады. </w:t>
      </w:r>
    </w:p>
    <w:p w14:paraId="0ED06B25"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 Тұрғын аймақтар, ерекше қорғалатын табиғи аумақтар, сәулет және мәдени мұра ескерткіштері, курорттық аймақтар мен жер бөлу шекарасындағы аймақтар жоқ. Қалдықтарды көмудің жобалық көлеміне жеткенге дейін полигонды пайдаланылатын учаскеге орналастыру бөлінген жер ресурстарын тиімді пайдалану тұрғысынан оңтайлы болып табылады және басқа орындарды таңдау қажеттілігі жоқ.</w:t>
      </w:r>
    </w:p>
    <w:p w14:paraId="6CAB2EB3"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Полигонның жобалық қуаты 1110 мың тоннаны құрайды. </w:t>
      </w:r>
    </w:p>
    <w:p w14:paraId="7E2B7512"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Полигонды толтыру 2026 жылдың қазан айына дейін жоспарланған болатын, алайда қазіргі уақытта полигонда көмілетін қалдықтар санының жыл сайын азаюы байқалатындықтан, қалдықтарды жыл сайын нақты көму жобалықтан аз және кәсіпорынның жыл сайынғы жоспарланған төмендеуімен қалдықтарды көму жөніндегі жоспарына сәйкес полигонды толық толтыруға қол жеткізу 2026 жылы болмайды. 2005 жылғы қазаннан бастап 01.01.2026 жылға дейін нақты жинақталған көлем 944,58706 мың тоннаны құрайды. </w:t>
      </w:r>
    </w:p>
    <w:p w14:paraId="6437310B"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Жобалық қуаттылыққа қол жеткізу 2030 жылғы 20 қазанға жоспарланып отыр.</w:t>
      </w:r>
    </w:p>
    <w:p w14:paraId="3461566D"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Бөлінген жер ресурстарын ұтымды пайдалану мақсатында кәсіпорын полигонды толық толтырғанға дейін полигонды пайдалану мерзімін рұқсат етілген мерзімге – 25 жылға дейін ұлғайтуды жоспарлауда (яғни 20.10.2030 ж.дейін, объектіні пайдалануға беру 20.10.2005 ж.). Осыған байланысты кәсіпорын полигонда қалдықтарды көму бойынша жоспар әзірледі, ол келіп түсетін қалдықтарды бақылауды күшейту, неғұрлым мұқият бөлу және оларды сұрыптау есебінен көму көлемін жыл сайын азайтуды көздейді. Шығарылған (сұрыпталған) қалдықтарды: - жасалған шарттар бойынша мамандандырылған бөгде ұйымдарға өткізу жоспарлануда (бұл пластмасса, шыны және шыны, қара және түсті металл сияқты қалдықтар); - жолдарды төгу үшін өз қажеттіліктері үшін күл мен күл қождарын пайдалану; - құрылыс қалдықтарын инертті қабат ретінде пайдалану; - пластмасса қалдықтарын полимерлі құм өнімдерін өндіруге арналған шикізат. Жоғарыда аталған әрекеттерді орындай отырып, кәсіпорын көмуге жататын қалдықтарды біртіндеп азайтуға қол жеткізеді және полигонның қуатын толық іске асыруға қол жеткізеді (1110 мың тонна) 2030 жылғы 20 қазанға дейін болжанады.</w:t>
      </w:r>
    </w:p>
    <w:p w14:paraId="153D6EDD"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Қатты тұрмыстық және өнеркәсіптік қалдықтар полигоны Екібастұз қаласынан оңтүстік-батыс бағытта, Павлодар облысынан қаладан 5 км қашықтықта орналасқан. Полигон бұрын көмір өндіру кезінде пайда болған аршылған жыныстарды сақтау үшін пайдаланылатын жер учаскесінде орналасқан – Батыс үйіндісі. Қалдықтарды жинауға арналған бұл учаске 2005 жылғы 20 қазаннан бастап пайдаланылуда.</w:t>
      </w:r>
    </w:p>
    <w:p w14:paraId="70D2D0E6"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Санитарлық заңнамаға сәйкес объект қауіптіліктің I класына жатады, қарастырылып отырған объект үшін санитарлық-қорғау аймағы белгіленді және 05.06.2025 ж. № Kz70vbz00065722 санитарлық-эпидемиологиялық қорытындысына сәйкес 1000 м құрайды. Қазақстан Республикасы Экологиялық кодексінің 1-қосымшасында көзделіп отырған қызмет жоқ, объект инертті қалдықтар полигондарын қоспағанда, тәулігіне 10 тоннадан астам қалдықтар түсетін немесе жалпы қуаты 25 </w:t>
      </w:r>
      <w:r w:rsidRPr="0066559B">
        <w:rPr>
          <w:rFonts w:ascii="Times New Roman" w:hAnsi="Times New Roman" w:cs="Times New Roman"/>
          <w:sz w:val="24"/>
          <w:szCs w:val="24"/>
          <w:lang w:val="en-US"/>
        </w:rPr>
        <w:lastRenderedPageBreak/>
        <w:t>мың тоннадан асатын полигондар Қазақстан Республикасы Экологиялық кодексінің 2-қосымшасы (2-бөлім, 6.5-тармақ) негізінде I санаттағы объектілерге жатады.</w:t>
      </w:r>
    </w:p>
    <w:p w14:paraId="62A505BB"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Қатты тұрмыстық қалдықтарды көму полигонын орналастыруға және қызмет көрсетуге арналған учаскенің ауданы - 4,68 га, қалдықтарды сақтауға және сұрыптауға арналған өндірістік базаны орналастыру учаскесінің ауданы - 3,6 га. </w:t>
      </w:r>
    </w:p>
    <w:p w14:paraId="6FD9D2A3"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Қалдықтарды жеткізуді Бөгде ұйымдардың мамандандырылған автокөлігі жүзеге асырады. Негізгі және қосалқы өндірістік учаскелердің тізбесіне мыналар кіреді: инертті қабат ретінде ұнтақталғаннан кейін пайдаланылатын құрылыс қалдықтарын жинауға арналған алаңы бар қала кәсіпорындарының коммуналдық қалдықтары мен өнеркәсіптік қалдықтарын көмуге арналған полигон; әкімшілік-тұрмыстық үй-жайлар; автокөлікке арналған гараж (ангар) және қайта өңдеуден кейін алынған полимерлерді пайдалана отырып, полимерлі құмды бұйымдарды өндіру желісін орналастыру пластикалық қалдықтар;   қалдықтарды жағуға арналған инсинератор пеші орнатылған жылжымалы контейнер (қатты тұрмыстық қалдықтарды, қауіпті қалдықтарды кәдеге жарату, медициналық қалдықтар. Пештің қуаты жылына 7008 тонна); қалдықтарды алғашқы қабылдау және сұрыптау учаскесі; бақылау-дезинфекциялау аймағы.  Кәсіпорынның жұмыс режимі: 5 күндік жұмыс аптасы, 8-ден 17 сағатқа дейін (әкімшілік ғимарат), 7 күндік жұмыс аптасы 8-ден 17 сағатқа дейін (ҚТҚ полигоны). </w:t>
      </w:r>
    </w:p>
    <w:p w14:paraId="1272B326"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Полигон-жиналатын қалдықтар қабаттарға жиналатын мамандандырылған аумақ. Қатты тұрмыстық және өнеркәсіптік қалдықтарды сақтау учаскесі жасанды түрде жасалған Батыс үйіндісінде орналасқан және полигонның негізгі құрылысы болып табылады. </w:t>
      </w:r>
    </w:p>
    <w:p w14:paraId="554F7D10"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Қазіргі уақытта полигонның негізгі элементтері: </w:t>
      </w:r>
    </w:p>
    <w:p w14:paraId="657DBADB" w14:textId="11E9D8BF" w:rsidR="0066559B" w:rsidRPr="0066559B" w:rsidRDefault="0066559B" w:rsidP="0066559B">
      <w:pPr>
        <w:spacing w:after="0" w:line="264" w:lineRule="auto"/>
        <w:ind w:firstLine="45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66559B">
        <w:rPr>
          <w:rFonts w:ascii="Times New Roman" w:hAnsi="Times New Roman" w:cs="Times New Roman"/>
          <w:sz w:val="24"/>
          <w:szCs w:val="24"/>
          <w:lang w:val="en-US"/>
        </w:rPr>
        <w:t>кірме автомобиль жолдары,</w:t>
      </w:r>
    </w:p>
    <w:p w14:paraId="237660EA" w14:textId="5B7F02CE" w:rsidR="0066559B" w:rsidRPr="0066559B" w:rsidRDefault="0066559B" w:rsidP="0066559B">
      <w:pPr>
        <w:spacing w:after="0" w:line="264" w:lineRule="auto"/>
        <w:ind w:firstLine="45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66559B">
        <w:rPr>
          <w:rFonts w:ascii="Times New Roman" w:hAnsi="Times New Roman" w:cs="Times New Roman"/>
          <w:sz w:val="24"/>
          <w:szCs w:val="24"/>
          <w:lang w:val="en-US"/>
        </w:rPr>
        <w:t>қалдықтарды жинауға және көмуге арналған учаске,</w:t>
      </w:r>
    </w:p>
    <w:p w14:paraId="0F70C66E" w14:textId="322D366E" w:rsidR="0066559B" w:rsidRPr="0066559B" w:rsidRDefault="0066559B" w:rsidP="0066559B">
      <w:pPr>
        <w:spacing w:after="0" w:line="264" w:lineRule="auto"/>
        <w:ind w:firstLine="45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66559B">
        <w:rPr>
          <w:rFonts w:ascii="Times New Roman" w:hAnsi="Times New Roman" w:cs="Times New Roman"/>
          <w:sz w:val="24"/>
          <w:szCs w:val="24"/>
          <w:lang w:val="en-US"/>
        </w:rPr>
        <w:t>оқшаулау қабатын орнату үшін қолданылатын құрылыс қалдықтарын жинау және алдын ала ұнтақтау учаскесі,</w:t>
      </w:r>
    </w:p>
    <w:p w14:paraId="74792022" w14:textId="700802F4" w:rsidR="0066559B" w:rsidRPr="0066559B" w:rsidRDefault="0066559B" w:rsidP="0066559B">
      <w:pPr>
        <w:spacing w:after="0" w:line="264" w:lineRule="auto"/>
        <w:ind w:firstLine="45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66559B">
        <w:rPr>
          <w:rFonts w:ascii="Times New Roman" w:hAnsi="Times New Roman" w:cs="Times New Roman"/>
          <w:sz w:val="24"/>
          <w:szCs w:val="24"/>
          <w:lang w:val="en-US"/>
        </w:rPr>
        <w:t>"</w:t>
      </w:r>
      <w:r>
        <w:rPr>
          <w:rFonts w:ascii="Times New Roman" w:hAnsi="Times New Roman" w:cs="Times New Roman"/>
          <w:sz w:val="24"/>
          <w:szCs w:val="24"/>
          <w:lang w:val="en-US"/>
        </w:rPr>
        <w:t>ProSORT</w:t>
      </w:r>
      <w:r w:rsidRPr="0066559B">
        <w:rPr>
          <w:rFonts w:ascii="Times New Roman" w:hAnsi="Times New Roman" w:cs="Times New Roman"/>
          <w:sz w:val="24"/>
          <w:szCs w:val="24"/>
          <w:lang w:val="en-US"/>
        </w:rPr>
        <w:t>-standart" жылжымалы сұрыптау желісі бар қалдықтарды сұрыптау учаскесі (осы сұрыптау кешенінің паспорттық өнімділігі жылына 35 000 тоннадан 50 000 тоннаға дейін)</w:t>
      </w:r>
    </w:p>
    <w:p w14:paraId="65D29EB4" w14:textId="3BB41931" w:rsidR="0066559B" w:rsidRPr="0066559B" w:rsidRDefault="0066559B" w:rsidP="0066559B">
      <w:pPr>
        <w:spacing w:after="0" w:line="264" w:lineRule="auto"/>
        <w:ind w:firstLine="45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66559B">
        <w:rPr>
          <w:rFonts w:ascii="Times New Roman" w:hAnsi="Times New Roman" w:cs="Times New Roman"/>
          <w:sz w:val="24"/>
          <w:szCs w:val="24"/>
          <w:lang w:val="en-US"/>
        </w:rPr>
        <w:t xml:space="preserve">полигонда жинауға және көмуге рұқсат етілмеген кейбір қатты тұрмыстық қалдықтарды, сондай-ақ инсинераторлық пештегі қауіпті өнеркәсіптік және медициналық қалдықтарды кәдеге жарату учаскесі (пештің қуаты жылына 7008 т). </w:t>
      </w:r>
    </w:p>
    <w:p w14:paraId="5C1F3E06" w14:textId="38844511" w:rsidR="0066559B" w:rsidRPr="0066559B" w:rsidRDefault="0066559B" w:rsidP="0066559B">
      <w:pPr>
        <w:spacing w:after="0" w:line="264" w:lineRule="auto"/>
        <w:ind w:firstLine="45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66559B">
        <w:rPr>
          <w:rFonts w:ascii="Times New Roman" w:hAnsi="Times New Roman" w:cs="Times New Roman"/>
          <w:sz w:val="24"/>
          <w:szCs w:val="24"/>
          <w:lang w:val="en-US"/>
        </w:rPr>
        <w:t>полимерлі құм өнімдерін өндіретін цехы бар техниканы сақтауға арналған гараж,</w:t>
      </w:r>
    </w:p>
    <w:p w14:paraId="359B55D4" w14:textId="39FF23EF" w:rsidR="0066559B" w:rsidRPr="0066559B" w:rsidRDefault="0066559B" w:rsidP="0066559B">
      <w:pPr>
        <w:spacing w:after="0" w:line="264" w:lineRule="auto"/>
        <w:ind w:firstLine="45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66559B">
        <w:rPr>
          <w:rFonts w:ascii="Times New Roman" w:hAnsi="Times New Roman" w:cs="Times New Roman"/>
          <w:sz w:val="24"/>
          <w:szCs w:val="24"/>
          <w:lang w:val="en-US"/>
        </w:rPr>
        <w:t xml:space="preserve">қызмет көрсетуші персоналға арналған тұрмыстық үй-жайлар, </w:t>
      </w:r>
    </w:p>
    <w:p w14:paraId="23388434" w14:textId="5A4C3EAF"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-қоқыс таситын автомобильдердің дөңгелектерін дезинфекциялауға арналған монолитті темірбетон ваннасы бар таразымен және бақылау-дезинфекциялау аймағымен жабдықталған бақылау-өткізу пункті, ол үнемі дезинфекциялау ерітіндісіне малынған үгінділермен толтырылады.</w:t>
      </w:r>
    </w:p>
    <w:p w14:paraId="4A347EBB"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Қазіргі уақытта өндірістік-шаруашылық қызметті ұйымдастыру схемасы келесідей: </w:t>
      </w:r>
    </w:p>
    <w:p w14:paraId="5AEE9C7B"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Полигонға түсетін барлық қалдықтар алдын ала көзбен шолып бақылаудан, дозиметриялық бақылаудан, өлшеуден өтеді, бұдан әрі қалдықтар сұрыпталады (механикаландырылған және/немесе қолмен) және қажет болған жағдайда инсенирациялық пеште кәдеге жаратылады (қаралып отырған полигонда көмуге жіберілмеген қалдықтар).  </w:t>
      </w:r>
    </w:p>
    <w:p w14:paraId="0EF5FEA4"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Іріктеп алынған қайта өңделетін шикізат сұрыпталғаннан кейін қайта өңделетін шикізатты уақытша сақтау алаңына түседі, ал қалған қалдықтар сұрыпталғаннан және кәдеге жаратылғаннан кейін жұмыс картасына арнайы техникамен орналастыру және нығыздау үшін қойма және көму учаскесіне жеткізіледі.</w:t>
      </w:r>
    </w:p>
    <w:p w14:paraId="0E3698E5"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 Полигондардағы қатты қалдықтар химиялық, физикалық және биологиялық ыдырау процестеріне ұшырайды. Қоршаған ортаға теріс әсерді азайту үшін қалдықтарды инертті материалмен үнемі толтыра отырып, көму әдісі қолданылады.</w:t>
      </w:r>
    </w:p>
    <w:p w14:paraId="5F944F53"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Биіктігі 2 м тығыздалған қалдық қабаты дайындалған өнеркәсіптік (құрылыс) қалдықтар қабатымен немесе аршылған жыныстармен (оқшаулау қабатының биіктігі – 0,5 м) оқшауланады. </w:t>
      </w:r>
      <w:r w:rsidRPr="0066559B">
        <w:rPr>
          <w:rFonts w:ascii="Times New Roman" w:hAnsi="Times New Roman" w:cs="Times New Roman"/>
          <w:sz w:val="24"/>
          <w:szCs w:val="24"/>
          <w:lang w:val="en-US"/>
        </w:rPr>
        <w:lastRenderedPageBreak/>
        <w:t xml:space="preserve">Құрылыс қалдықтарын жинауға және дайындауға (ұсақтауға) арналған алаң жұмыс картасының жанында қалдықтарды көмудің негізгі учаскесінде орналасқан, кәсіпорында оқшаулағыш қабатты ұнтақтау және қалдықтарды тығыздау үшін мамандандырылған автокөлік – ауыр компактор (28 тонна) пайдаланылады. Тығыздалған қабаттардың арқасында алаңның деңгейінен 2 м биіктікте жұмсақ көлбеу білік жасалады. Келесі жұмыс картасының білігі алдыңғыға қарай итеріледі, ал қалдықтар төменнен жоғары қарай жиналады. </w:t>
      </w:r>
    </w:p>
    <w:p w14:paraId="57B3FD97" w14:textId="77777777" w:rsidR="0066559B" w:rsidRPr="0066559B"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 xml:space="preserve">  Қалдықтарды сұрыптау процесі: ҚТҚ-дан Қағаз, картон, пластмасса, пластик, полиэтилен қалдықтары, металл сынықтары, шыны, ағаш материалдары, қиыршық тас, кірпіш-бетон конструкциялары мен құрылыс материалдарының сынықтары және т. б. дәйекті түрде алынады. </w:t>
      </w:r>
    </w:p>
    <w:p w14:paraId="05327F97" w14:textId="2F146CE9" w:rsidR="00751EF2" w:rsidRDefault="0066559B" w:rsidP="0066559B">
      <w:pPr>
        <w:spacing w:after="0" w:line="264" w:lineRule="auto"/>
        <w:ind w:firstLine="459"/>
        <w:jc w:val="both"/>
        <w:rPr>
          <w:rFonts w:ascii="Times New Roman" w:hAnsi="Times New Roman" w:cs="Times New Roman"/>
          <w:sz w:val="24"/>
          <w:szCs w:val="24"/>
          <w:lang w:val="en-US"/>
        </w:rPr>
      </w:pPr>
      <w:r w:rsidRPr="0066559B">
        <w:rPr>
          <w:rFonts w:ascii="Times New Roman" w:hAnsi="Times New Roman" w:cs="Times New Roman"/>
          <w:sz w:val="24"/>
          <w:szCs w:val="24"/>
          <w:lang w:val="en-US"/>
        </w:rPr>
        <w:t>Қауіпті қалдықтарды кәдеге жарату үшін қолмен тиелетін "Веста Плюс" инсинератор пеші орнатылды, ол жанғыш қалдықтарды, құс фабрикаларының қалдықтарын, майлы шүберектерді, компьютерлік және ұйымдастыру техникасының корпустарын, пайдаланылған майларды, пайдаланылған сүзгілерді, құрамында мұнай бар қалдықтарды, медициналық қалдықтарды, оның ішінде мерзімі өткен препараттар мен дәрілік заттарды, қағаз құжаттарды,биоорганикалық қалдықтарды, тұрмыстық қоқыстарды, тамақ қалдықтарын стерильді күлге (күлге) айналдыру мақсатында ҚТҚ полигонында көмуге рұқсат етіледі.</w:t>
      </w:r>
    </w:p>
    <w:p w14:paraId="40513100"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Полигонды пайдалану 2030 жылдың 20 қазанына дейін жоспарланып отыр. Полигонды пайдалану мерзімдерін өзгерту жоспарланғандықтан, бұзылған жерлерді қалпына келтіре отырып, Екібастұз қаласындағы "Батыс" үйіндісінде ҚТҚ және БҚ қалдықтарын көму үшін полигонды жоюдың бұрын әзірленген жобасын түзету орындалды. Жобаны түзету полигонды жою және бұзылған жерлерді қалпына келтіру бойынша технологиялық шешімдерді өзгертпей орындалды. Жобаның бөлімдері жобаны іске асыру мерзімдері мен сметалық құнының өзгеруі бөлігінде қайта қаралды. Жұмыстарды орындау және ұйымдастыру технологиясы бөлігінде полигонды жою бойынша жоспарланған қызмет өзгерістерге ұшырамайтындығына байланысты қоршаған ортаға әсер ету көрсеткіштері бұрынғы деңгейде сақталады. Атмосфералық ауаға ластаушы заттар шығарындыларының көлемі, түзілетін қалдықтардың мөлшері, сондай-ақ су және өзге де табиғи ресурстарды тұтыну өзгеріссіз қалады.</w:t>
      </w:r>
    </w:p>
    <w:p w14:paraId="05D19AEE"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Тарату қорын кәсіпорын 2019 жылы құрды, кәсіпорынның шотын толықтыру тұрақты негізде жүргізіледі. </w:t>
      </w:r>
    </w:p>
    <w:p w14:paraId="55314C57"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Нысан су қорғау аймақтары мен жақын маңдағы су объектілерінің белдеулерінен тыс орналасқан.</w:t>
      </w:r>
    </w:p>
    <w:p w14:paraId="5F4A8211"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Жоспарланған қызмет жер қойнауын пайдалану объектісі болып табылмайды, жер қойнауы учаскелерін пайдалану көзделмейді. Өсімдіктерді жинау және пайдалану, сондай-ақ өсімдік екпелерін кесу және көшіру көзделмейді. Көзделіп отырған қызметті іске асыру процесінде жануарлар дүниесі объектілерін, олардың бөліктерін, дериваттарын, пайдалы қасиеттері мен жануарлар тіршілік әрекетінің өнімдерін пайдалану көзделмеген.   Пайдаланылатын аумақ мемлекеттік орман қоры жерлерінен және ерекше қорғалатын табиғи аумақтардан тыс орналасқан. Жануарлар дүниесі объектілерін, олардың бөліктерін, дериваттарын, пайдалы қасиеттері мен жануарлардың тіршілік әрекетінің өнімдерін пайдалану жоспарланбайды.</w:t>
      </w:r>
    </w:p>
    <w:p w14:paraId="486CA58F"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Кәсіпорынды электрмен жабдықтау қолданыстағы инженерлік желілерден жүзеге асырылады және жүзеге асырылады. Үй-жайларды жылумен жабдықтау қолданыстағы дербес тұрмыстық пештерден көзделген. Өндірістік үй-жайларды жылыту үшін Екібастұз кен орнының жылына 18 тонна көмірі пайдаланылады. Жаңа нысандардың құрылысы жоспарланбаған.</w:t>
      </w:r>
    </w:p>
    <w:p w14:paraId="7AEDC539" w14:textId="77777777" w:rsidR="00273ECD" w:rsidRPr="00432BD5" w:rsidRDefault="00273ECD" w:rsidP="00273ECD">
      <w:pPr>
        <w:spacing w:after="0" w:line="264" w:lineRule="auto"/>
        <w:ind w:firstLine="459"/>
        <w:jc w:val="both"/>
        <w:rPr>
          <w:rFonts w:ascii="Times New Roman" w:hAnsi="Times New Roman" w:cs="Times New Roman"/>
          <w:b/>
          <w:sz w:val="24"/>
          <w:szCs w:val="24"/>
        </w:rPr>
      </w:pPr>
    </w:p>
    <w:p w14:paraId="24AAAAAF" w14:textId="77777777" w:rsidR="00273ECD" w:rsidRPr="00273ECD" w:rsidRDefault="00273ECD" w:rsidP="00273ECD">
      <w:pPr>
        <w:spacing w:after="0" w:line="264" w:lineRule="auto"/>
        <w:ind w:firstLine="459"/>
        <w:jc w:val="both"/>
        <w:rPr>
          <w:rFonts w:ascii="Times New Roman" w:hAnsi="Times New Roman" w:cs="Times New Roman"/>
          <w:b/>
          <w:sz w:val="24"/>
          <w:szCs w:val="24"/>
        </w:rPr>
      </w:pPr>
      <w:r w:rsidRPr="00273ECD">
        <w:rPr>
          <w:rFonts w:ascii="Times New Roman" w:hAnsi="Times New Roman" w:cs="Times New Roman"/>
          <w:b/>
          <w:sz w:val="24"/>
          <w:szCs w:val="24"/>
        </w:rPr>
        <w:t>Атмосфераға ластаушы заттардың шығарындылары:</w:t>
      </w:r>
    </w:p>
    <w:p w14:paraId="4262CF45" w14:textId="5BFFAF1D" w:rsidR="00273ECD" w:rsidRPr="00273ECD" w:rsidRDefault="00273ECD" w:rsidP="00273ECD">
      <w:pPr>
        <w:spacing w:after="0" w:line="264" w:lineRule="auto"/>
        <w:ind w:firstLine="459"/>
        <w:jc w:val="both"/>
        <w:rPr>
          <w:rFonts w:ascii="Times New Roman" w:hAnsi="Times New Roman" w:cs="Times New Roman"/>
          <w:sz w:val="24"/>
          <w:szCs w:val="24"/>
        </w:rPr>
      </w:pPr>
      <w:r>
        <w:rPr>
          <w:rFonts w:ascii="Times New Roman" w:hAnsi="Times New Roman" w:cs="Times New Roman"/>
          <w:sz w:val="24"/>
          <w:szCs w:val="24"/>
          <w:lang w:val="en-US"/>
        </w:rPr>
        <w:t>H</w:t>
      </w:r>
      <w:r w:rsidRPr="00273ECD">
        <w:rPr>
          <w:rFonts w:ascii="Times New Roman" w:hAnsi="Times New Roman" w:cs="Times New Roman"/>
          <w:sz w:val="24"/>
          <w:szCs w:val="24"/>
        </w:rPr>
        <w:t>ДВ жобасында атмосфераға ластаушы заттардың шығарындыларын есептеу орындалды және рұқсат етілген шығарындылардың нормативтері белгіленді.</w:t>
      </w:r>
    </w:p>
    <w:p w14:paraId="63B65FC8"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Объектіні пайдалану кезінде атмосфераға ластаушы заттар шығарындыларының жылдық көлемі жыл сайын азаяды және мыналарды құрайды:</w:t>
      </w:r>
    </w:p>
    <w:p w14:paraId="66857410"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2026 жылы: 1164,044887 т/жыл (1203,612269 т/жыл – эмиссияларға рұқсат бойынша); </w:t>
      </w:r>
    </w:p>
    <w:p w14:paraId="28C2860C"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lastRenderedPageBreak/>
        <w:t xml:space="preserve">2027 жылы: 1161,675887 т/жыл; </w:t>
      </w:r>
    </w:p>
    <w:p w14:paraId="499D33FB"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2028 жылы: 1152,396587 т/жыл; </w:t>
      </w:r>
    </w:p>
    <w:p w14:paraId="2EDFF1D0"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2029 жылы: 1144,059887 т/жыл; </w:t>
      </w:r>
    </w:p>
    <w:p w14:paraId="604C72EE"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2030 жылы: 1133,722887 т/жыл </w:t>
      </w:r>
    </w:p>
    <w:p w14:paraId="6FE20167" w14:textId="77777777" w:rsidR="00273ECD" w:rsidRPr="00273ECD" w:rsidRDefault="00273ECD" w:rsidP="00273ECD">
      <w:pPr>
        <w:spacing w:after="0" w:line="264" w:lineRule="auto"/>
        <w:ind w:firstLine="459"/>
        <w:jc w:val="both"/>
        <w:rPr>
          <w:rFonts w:ascii="Times New Roman" w:hAnsi="Times New Roman" w:cs="Times New Roman"/>
          <w:sz w:val="24"/>
          <w:szCs w:val="24"/>
        </w:rPr>
      </w:pPr>
    </w:p>
    <w:p w14:paraId="4C5CD0AA" w14:textId="77777777" w:rsidR="00273ECD" w:rsidRPr="00273ECD" w:rsidRDefault="00273ECD" w:rsidP="00273ECD">
      <w:pPr>
        <w:spacing w:after="0" w:line="264" w:lineRule="auto"/>
        <w:ind w:firstLine="459"/>
        <w:jc w:val="both"/>
        <w:rPr>
          <w:rFonts w:ascii="Times New Roman" w:hAnsi="Times New Roman" w:cs="Times New Roman"/>
          <w:b/>
          <w:sz w:val="24"/>
          <w:szCs w:val="24"/>
        </w:rPr>
      </w:pPr>
      <w:r w:rsidRPr="00273ECD">
        <w:rPr>
          <w:rFonts w:ascii="Times New Roman" w:hAnsi="Times New Roman" w:cs="Times New Roman"/>
          <w:b/>
          <w:sz w:val="24"/>
          <w:szCs w:val="24"/>
        </w:rPr>
        <w:t>Өндіріс және тұтыну қалдықтары:</w:t>
      </w:r>
    </w:p>
    <w:p w14:paraId="1FBDFA87"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Қалдықтарды басқару бағдарламасында (ҚББ) есептеулер орындалды, қалдықтардың түзілуі мен жинақталу лимиттері белгіленді, сондай-ақ ҚТҚ және БҚ полигонында қалдықтарды көму нормативтері белгіленді.</w:t>
      </w:r>
    </w:p>
    <w:p w14:paraId="5640CEAE"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Кәсіпорында пайда болатын қалдықтардың тізімі: </w:t>
      </w:r>
    </w:p>
    <w:p w14:paraId="0F45C78D"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пайдаланылған майлар (13 02 08*) - 0,1395 т/жыл, </w:t>
      </w:r>
    </w:p>
    <w:p w14:paraId="030513A4"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қорғасын батареяларының қалдық батареялары (16 06 01*) - 0,08 т/жыл, </w:t>
      </w:r>
    </w:p>
    <w:p w14:paraId="74CF1C85"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пайдаланылған сүзгілер (15 02 02*) - 0,025 т/жыл, </w:t>
      </w:r>
    </w:p>
    <w:p w14:paraId="4885FF06"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майланған шүберек (15 02 02*) - 0,0127 т/жыл, </w:t>
      </w:r>
    </w:p>
    <w:p w14:paraId="57955887"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қатты тұрмыстық қалдықтар (20 03 01) - жылына 1,5 т, </w:t>
      </w:r>
    </w:p>
    <w:p w14:paraId="17721A99"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күл-қож қалдықтары (10 01 01) - 1005,4915 т/жыл, </w:t>
      </w:r>
    </w:p>
    <w:p w14:paraId="0F73141C"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дезинфекциялық ерітіндіге малынған ағаш үгінділері (20 01 38) – жылына 3 т, </w:t>
      </w:r>
    </w:p>
    <w:p w14:paraId="4CD7364F"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қара металл сынықтары (19 12 02) - 0,2 т/жыл, </w:t>
      </w:r>
    </w:p>
    <w:p w14:paraId="774B611E"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түсті металл сынықтары (16 01 18) - 0,01 т/жыл, </w:t>
      </w:r>
    </w:p>
    <w:p w14:paraId="21D9B5BC"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тозған </w:t>
      </w:r>
      <w:proofErr w:type="gramStart"/>
      <w:r w:rsidRPr="00273ECD">
        <w:rPr>
          <w:rFonts w:ascii="Times New Roman" w:hAnsi="Times New Roman" w:cs="Times New Roman"/>
          <w:sz w:val="24"/>
          <w:szCs w:val="24"/>
        </w:rPr>
        <w:t>арнайы.киім</w:t>
      </w:r>
      <w:proofErr w:type="gramEnd"/>
      <w:r w:rsidRPr="00273ECD">
        <w:rPr>
          <w:rFonts w:ascii="Times New Roman" w:hAnsi="Times New Roman" w:cs="Times New Roman"/>
          <w:sz w:val="24"/>
          <w:szCs w:val="24"/>
        </w:rPr>
        <w:t xml:space="preserve"> (15 02 03) - 0,02 т/жыл.</w:t>
      </w:r>
    </w:p>
    <w:p w14:paraId="381DAE43"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Пайдалану үшін қабылданатын қалдықтар:</w:t>
      </w:r>
    </w:p>
    <w:p w14:paraId="65B30652"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жолдарды толтыру үшін пайдаланылатын қалдықтар (күл және күл қождары) (10 01 01) – жылына 7360 т, </w:t>
      </w:r>
    </w:p>
    <w:p w14:paraId="20066AA8"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инертті қабат ретінде пайдаланылатын қалдықтар: құрылыс қалдықтары (17 09 04) - 20295 т/жыл.</w:t>
      </w:r>
    </w:p>
    <w:p w14:paraId="313673F7"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Өндірілетін қайта өңделетін шикізаттың жоспарланған мөлшері: </w:t>
      </w:r>
    </w:p>
    <w:p w14:paraId="110BA8C5"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пластмасса қалдықтары (15 01 02) - 2026-2027 жылдар – 400 т/жыл, 2028 жыл-500 т/жыл, 2029 жыл-550 т/жыл, 2030 жыл – 600 т/жыл; </w:t>
      </w:r>
    </w:p>
    <w:p w14:paraId="07563F79"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шыны және басқа шыны қалдықтары (17 02 02) – жылына 500 тонна; </w:t>
      </w:r>
    </w:p>
    <w:p w14:paraId="12CDB763"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қара және түсті металдардың сынықтары (19 12 02) – жылына 500 т; </w:t>
      </w:r>
    </w:p>
    <w:p w14:paraId="79010DCE"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қағаз және картон қалдықтары мен макулатура (20 01 01) - 2026-2027 жыл – 200 т/жыл, 2028-2030 жыл – 300 т/жыл.</w:t>
      </w:r>
    </w:p>
    <w:p w14:paraId="387B848F"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Инсенератор пешінде жағу үшін жоспарланған қалдықтардың саны мен түрлері: </w:t>
      </w:r>
    </w:p>
    <w:p w14:paraId="75992B00"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ағаш қалдықтары (20 01 38) - жылына 700,8 т; </w:t>
      </w:r>
    </w:p>
    <w:p w14:paraId="1013A307"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этилен полимерлерінің қалдықтары (20 01 99) - жылына 105,12 т; </w:t>
      </w:r>
    </w:p>
    <w:p w14:paraId="5C61F91E"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көбік қалдықтары (20 01 99) - жылына 105,12 т; </w:t>
      </w:r>
    </w:p>
    <w:p w14:paraId="359EC8DE"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винилхлорид полимерлерінің қалдықтары (20 01 99) - жылына 105,12 т; </w:t>
      </w:r>
    </w:p>
    <w:p w14:paraId="278CC5BD"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пластмасса, компьютерлік және ұйымдастыру техникасы корпусының қалдықтары (20 01 36) - жылына 350,4 т; </w:t>
      </w:r>
    </w:p>
    <w:p w14:paraId="5E8ABC60"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резеңке (қалдықтар, тығыздалған төсемдер) (07 02 99) - 560,64 т/жыл;  </w:t>
      </w:r>
    </w:p>
    <w:p w14:paraId="0B698B1E"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қағаз және картон қалдықтары мен макулатура (20 01 01) – жылына 552,72 т; </w:t>
      </w:r>
    </w:p>
    <w:p w14:paraId="6B0AA203"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биоорганикалық қалдықтар (20 02 01) - жылына 700,8 т; </w:t>
      </w:r>
    </w:p>
    <w:p w14:paraId="11F63C10"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тамақ қалдықтары (20 01 08) - жылына 1331,52 т; </w:t>
      </w:r>
    </w:p>
    <w:p w14:paraId="2E6AE5BD"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лак-бояу қалдықтары (15 01 10*) - жылына 140,16 т; </w:t>
      </w:r>
    </w:p>
    <w:p w14:paraId="55FC58C7"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майланған шүберек (15 02 02*) - 840,96 т/жыл; </w:t>
      </w:r>
    </w:p>
    <w:p w14:paraId="4CE6B152"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пайдаланылған майлар (13 02 08*) – жылына 78 тонна; </w:t>
      </w:r>
    </w:p>
    <w:p w14:paraId="492D6743"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пайдаланылған сүзгілер (15 02 02*) - 490,56 т/жыл; </w:t>
      </w:r>
    </w:p>
    <w:p w14:paraId="6DDF5253"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құрамында мұнай бар қалдықтар (17 05 03*) - жылына 770,88 тонна; </w:t>
      </w:r>
    </w:p>
    <w:p w14:paraId="2B6623F4"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медициналық қалдықтар, оның ішінде мерзімі өткен препараттар мен дәрілік заттар (18 01 03*/18 01 04) - 175,2 т / жыл.</w:t>
      </w:r>
    </w:p>
    <w:p w14:paraId="087E0D67" w14:textId="77777777" w:rsidR="00273ECD" w:rsidRPr="00273ECD" w:rsidRDefault="00273ECD" w:rsidP="00273ECD">
      <w:pPr>
        <w:spacing w:after="0" w:line="264" w:lineRule="auto"/>
        <w:ind w:firstLine="459"/>
        <w:jc w:val="both"/>
        <w:rPr>
          <w:rFonts w:ascii="Times New Roman" w:hAnsi="Times New Roman" w:cs="Times New Roman"/>
          <w:sz w:val="24"/>
          <w:szCs w:val="24"/>
        </w:rPr>
      </w:pPr>
    </w:p>
    <w:p w14:paraId="66D4E003" w14:textId="77777777" w:rsidR="00273ECD" w:rsidRPr="00273ECD" w:rsidRDefault="00273ECD" w:rsidP="00273ECD">
      <w:pPr>
        <w:spacing w:after="0" w:line="264" w:lineRule="auto"/>
        <w:ind w:firstLine="459"/>
        <w:jc w:val="both"/>
        <w:rPr>
          <w:rFonts w:ascii="Times New Roman" w:hAnsi="Times New Roman" w:cs="Times New Roman"/>
          <w:b/>
          <w:sz w:val="24"/>
          <w:szCs w:val="24"/>
        </w:rPr>
      </w:pPr>
    </w:p>
    <w:p w14:paraId="0FA2CAC1"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b/>
          <w:sz w:val="24"/>
          <w:szCs w:val="24"/>
        </w:rPr>
        <w:t>"Полигон ЭК"ЖШС полигонында көмуге жоспарланған ҚТҚ және БҚ қалдықтарының көлемі:</w:t>
      </w:r>
      <w:r w:rsidRPr="00273ECD">
        <w:rPr>
          <w:rFonts w:ascii="Times New Roman" w:hAnsi="Times New Roman" w:cs="Times New Roman"/>
          <w:sz w:val="24"/>
          <w:szCs w:val="24"/>
        </w:rPr>
        <w:t xml:space="preserve"> </w:t>
      </w:r>
    </w:p>
    <w:p w14:paraId="734904A9"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Қатты тұрмыстық қалдықтар (20 03 01):</w:t>
      </w:r>
    </w:p>
    <w:p w14:paraId="5344AA39"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2026 жыл-34561,39 т/жыл, </w:t>
      </w:r>
    </w:p>
    <w:p w14:paraId="0C433D07"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2027 жыл-33210,0 т/жыл, </w:t>
      </w:r>
    </w:p>
    <w:p w14:paraId="0A88F3BD"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2028 жыл-31350,0 т/жыл, </w:t>
      </w:r>
    </w:p>
    <w:p w14:paraId="42FB43FF"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2029 жыл-30210,0 т/жыл,</w:t>
      </w:r>
    </w:p>
    <w:p w14:paraId="3C6C592A"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2030 жыл-28000 т/жыл; </w:t>
      </w:r>
    </w:p>
    <w:p w14:paraId="23A57DB2"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Өнеркәсіптік қалдықтар:</w:t>
      </w:r>
    </w:p>
    <w:p w14:paraId="1ED3DC8C"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өндірістік учаскелерден смета (20 03 03) - жылына 500,00 т; </w:t>
      </w:r>
    </w:p>
    <w:p w14:paraId="40C0BA41"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минерал жүнді, тігілген, пайдаланылған төсеніштер (17 06 04) - жылына 2,50 т; </w:t>
      </w:r>
    </w:p>
    <w:p w14:paraId="3CB62FD2"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арнайы. киім (15 02 03) - жылына 14 тонна; </w:t>
      </w:r>
    </w:p>
    <w:p w14:paraId="34556DD2"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тоқыма қалдықтары (15 02 03) – 2026 жыл - 9,6 т/жыл, 2027-2030 жылдар – 9,2 т/жыл; </w:t>
      </w:r>
    </w:p>
    <w:p w14:paraId="4C62E5A8"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ақаулы жіп, арқан (04 02 22) - 0,20 т/жыл; </w:t>
      </w:r>
    </w:p>
    <w:p w14:paraId="09114C1B"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шыны жүн қалдықтары, талшықты оқшаулағыш материалдар (17 06 04) - жылына 50,00 т; графиттен жасалған бұйымдардың қалдықтары (19 12 09) – жылына 14,83 т; </w:t>
      </w:r>
    </w:p>
    <w:p w14:paraId="77A154C3"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абразивті шеңберлердің қалдықтары (12 01 21) – 20,0 т/жыл; </w:t>
      </w:r>
    </w:p>
    <w:p w14:paraId="033DBC72"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күл және күл қождары (10 01 01) - жылына 1 005,50 т.</w:t>
      </w:r>
    </w:p>
    <w:p w14:paraId="727321C6" w14:textId="77777777" w:rsidR="00273ECD" w:rsidRPr="00273ECD" w:rsidRDefault="00273ECD" w:rsidP="00273ECD">
      <w:pPr>
        <w:spacing w:after="0" w:line="264" w:lineRule="auto"/>
        <w:ind w:firstLine="459"/>
        <w:jc w:val="both"/>
        <w:rPr>
          <w:rFonts w:ascii="Times New Roman" w:hAnsi="Times New Roman" w:cs="Times New Roman"/>
          <w:sz w:val="24"/>
          <w:szCs w:val="24"/>
        </w:rPr>
      </w:pPr>
    </w:p>
    <w:p w14:paraId="45E3AA42" w14:textId="77777777" w:rsidR="00273ECD" w:rsidRPr="00273ECD" w:rsidRDefault="00273ECD" w:rsidP="00273ECD">
      <w:pPr>
        <w:spacing w:after="0" w:line="264" w:lineRule="auto"/>
        <w:ind w:firstLine="459"/>
        <w:jc w:val="both"/>
        <w:rPr>
          <w:rFonts w:ascii="Times New Roman" w:hAnsi="Times New Roman" w:cs="Times New Roman"/>
          <w:b/>
          <w:sz w:val="24"/>
          <w:szCs w:val="24"/>
        </w:rPr>
      </w:pPr>
      <w:r w:rsidRPr="00273ECD">
        <w:rPr>
          <w:rFonts w:ascii="Times New Roman" w:hAnsi="Times New Roman" w:cs="Times New Roman"/>
          <w:b/>
          <w:sz w:val="24"/>
          <w:szCs w:val="24"/>
        </w:rPr>
        <w:t>Сумен жабдықтау және су бұру:</w:t>
      </w:r>
    </w:p>
    <w:p w14:paraId="4A078429"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Жер үсті және жер асты су көздерінен суды пайдалану көзделмейді. Кәсіпорында жер үсті су айдындарына және жергілікті жердің рельефіне су бұру қарастырылмаған. </w:t>
      </w:r>
    </w:p>
    <w:p w14:paraId="1D65FF19"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Әкелінетін суды персоналдың шаруашылық қажеттіліктері үшін, технологиялық жабдықтардың жұмысын қамтамасыз ету және өрт ыдыстарын толтыру үшін пайдалану көзделеді. Су ресурстарын басқа мақсаттар үшін пайдалану көзделмейді.</w:t>
      </w:r>
    </w:p>
    <w:p w14:paraId="6CF832A1"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Жоғарыда айтылғандарға байланысты "Полигон Эк" ЖШС үшін ҚҚС белгіленбейді.</w:t>
      </w:r>
    </w:p>
    <w:p w14:paraId="08BB2E72"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Сумен жабдықтау көзі-қалалық сумен жабдықтау кәсіпорнымен (Екібастұз қаласының Горводоканалы) шарт бойынша мамандандырылған автокөлікпен жеткізілетін бөтелкедегі су және әкелінетін су. Пайдаланылатын судың сапасы – ауыз су.</w:t>
      </w:r>
    </w:p>
    <w:p w14:paraId="0FF18AE2"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Қызметкерлердің ауыз су қажеттіліктері үшін суды тұтыну-жылына 40,88 м3 құрайды.</w:t>
      </w:r>
    </w:p>
    <w:p w14:paraId="4069ADCF" w14:textId="77777777" w:rsidR="00273ECD" w:rsidRPr="00273ECD"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Технологиялық операцияларды орындау үшін суды шамамен тұтыну: полимерлі құмды бұйымдарды өндіру цехының екі сыйымдылығын бір жолғы толтыру үшін - булануға байланысты мерзімді үлестірумен 0,949 м3 (айына шамамен 20%) – 2,2776 м3/жыл,</w:t>
      </w:r>
    </w:p>
    <w:p w14:paraId="313DB066" w14:textId="77777777" w:rsidR="00273ECD" w:rsidRPr="00432BD5" w:rsidRDefault="00273ECD" w:rsidP="00273ECD">
      <w:pPr>
        <w:spacing w:after="0" w:line="264" w:lineRule="auto"/>
        <w:ind w:firstLine="459"/>
        <w:jc w:val="both"/>
        <w:rPr>
          <w:rFonts w:ascii="Times New Roman" w:hAnsi="Times New Roman" w:cs="Times New Roman"/>
          <w:sz w:val="24"/>
          <w:szCs w:val="24"/>
        </w:rPr>
      </w:pPr>
      <w:r w:rsidRPr="00273ECD">
        <w:rPr>
          <w:rFonts w:ascii="Times New Roman" w:hAnsi="Times New Roman" w:cs="Times New Roman"/>
          <w:sz w:val="24"/>
          <w:szCs w:val="24"/>
        </w:rPr>
        <w:t xml:space="preserve">Бұдан басқа, объектіде көлемі 4 м3 және 10 м3 өрт резервуарлары орнатылған. </w:t>
      </w:r>
      <w:r w:rsidRPr="00432BD5">
        <w:rPr>
          <w:rFonts w:ascii="Times New Roman" w:hAnsi="Times New Roman" w:cs="Times New Roman"/>
          <w:sz w:val="24"/>
          <w:szCs w:val="24"/>
        </w:rPr>
        <w:t xml:space="preserve">Оларды толтыру жылына 1 рет жүргізіледі. </w:t>
      </w:r>
    </w:p>
    <w:p w14:paraId="56A89ECF" w14:textId="26A4F67F" w:rsidR="00273ECD" w:rsidRPr="00432BD5" w:rsidRDefault="00273ECD" w:rsidP="00273ECD">
      <w:pPr>
        <w:spacing w:after="0" w:line="264" w:lineRule="auto"/>
        <w:ind w:firstLine="459"/>
        <w:jc w:val="both"/>
        <w:rPr>
          <w:rFonts w:ascii="Times New Roman" w:hAnsi="Times New Roman" w:cs="Times New Roman"/>
          <w:sz w:val="24"/>
          <w:szCs w:val="24"/>
        </w:rPr>
      </w:pPr>
      <w:r w:rsidRPr="00432BD5">
        <w:rPr>
          <w:rFonts w:ascii="Times New Roman" w:hAnsi="Times New Roman" w:cs="Times New Roman"/>
          <w:sz w:val="24"/>
          <w:szCs w:val="24"/>
        </w:rPr>
        <w:t>Барлығы: пайдаланылатын су мөлшері - жылына 57,1576 м3, оның ішінде: тұрмыстық қажеттіліктерге жылына 40,88 м3, технологиялық операцияларды орындау және өрт ыдыстарын толтыру үшін жылына 16,2776 м3.</w:t>
      </w:r>
    </w:p>
    <w:sectPr w:rsidR="00273ECD" w:rsidRPr="00432BD5" w:rsidSect="00343F78">
      <w:pgSz w:w="11906" w:h="16838"/>
      <w:pgMar w:top="567"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panose1 w:val="00000000000000000000"/>
    <w:charset w:val="81"/>
    <w:family w:val="auto"/>
    <w:notTrueType/>
    <w:pitch w:val="default"/>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20F5"/>
    <w:multiLevelType w:val="hybridMultilevel"/>
    <w:tmpl w:val="09B02096"/>
    <w:lvl w:ilvl="0" w:tplc="88F45A46">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 w15:restartNumberingAfterBreak="0">
    <w:nsid w:val="0D436BED"/>
    <w:multiLevelType w:val="hybridMultilevel"/>
    <w:tmpl w:val="493840B6"/>
    <w:lvl w:ilvl="0" w:tplc="88F45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F618EB"/>
    <w:multiLevelType w:val="hybridMultilevel"/>
    <w:tmpl w:val="0F92ABFC"/>
    <w:lvl w:ilvl="0" w:tplc="B58A26E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170232"/>
    <w:multiLevelType w:val="hybridMultilevel"/>
    <w:tmpl w:val="C8DC2A68"/>
    <w:lvl w:ilvl="0" w:tplc="88F45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327173"/>
    <w:multiLevelType w:val="hybridMultilevel"/>
    <w:tmpl w:val="32F0A1D4"/>
    <w:lvl w:ilvl="0" w:tplc="E6D6414E">
      <w:start w:val="1"/>
      <w:numFmt w:val="decimal"/>
      <w:lvlText w:val="%1."/>
      <w:lvlJc w:val="left"/>
      <w:pPr>
        <w:ind w:left="118" w:hanging="230"/>
      </w:pPr>
      <w:rPr>
        <w:rFonts w:ascii="Times New Roman" w:eastAsia="Times New Roman" w:hAnsi="Times New Roman" w:hint="default"/>
        <w:w w:val="99"/>
        <w:sz w:val="23"/>
        <w:szCs w:val="23"/>
      </w:rPr>
    </w:lvl>
    <w:lvl w:ilvl="1" w:tplc="D14863E2">
      <w:start w:val="1"/>
      <w:numFmt w:val="bullet"/>
      <w:lvlText w:val="•"/>
      <w:lvlJc w:val="left"/>
      <w:pPr>
        <w:ind w:left="1202" w:hanging="230"/>
      </w:pPr>
      <w:rPr>
        <w:rFonts w:hint="default"/>
      </w:rPr>
    </w:lvl>
    <w:lvl w:ilvl="2" w:tplc="74D699C4">
      <w:start w:val="1"/>
      <w:numFmt w:val="bullet"/>
      <w:lvlText w:val="•"/>
      <w:lvlJc w:val="left"/>
      <w:pPr>
        <w:ind w:left="2287" w:hanging="230"/>
      </w:pPr>
      <w:rPr>
        <w:rFonts w:hint="default"/>
      </w:rPr>
    </w:lvl>
    <w:lvl w:ilvl="3" w:tplc="957A0CDA">
      <w:start w:val="1"/>
      <w:numFmt w:val="bullet"/>
      <w:lvlText w:val="•"/>
      <w:lvlJc w:val="left"/>
      <w:pPr>
        <w:ind w:left="3372" w:hanging="230"/>
      </w:pPr>
      <w:rPr>
        <w:rFonts w:hint="default"/>
      </w:rPr>
    </w:lvl>
    <w:lvl w:ilvl="4" w:tplc="72CC6D1E">
      <w:start w:val="1"/>
      <w:numFmt w:val="bullet"/>
      <w:lvlText w:val="•"/>
      <w:lvlJc w:val="left"/>
      <w:pPr>
        <w:ind w:left="4457" w:hanging="230"/>
      </w:pPr>
      <w:rPr>
        <w:rFonts w:hint="default"/>
      </w:rPr>
    </w:lvl>
    <w:lvl w:ilvl="5" w:tplc="A7E4427A">
      <w:start w:val="1"/>
      <w:numFmt w:val="bullet"/>
      <w:lvlText w:val="•"/>
      <w:lvlJc w:val="left"/>
      <w:pPr>
        <w:ind w:left="5542" w:hanging="230"/>
      </w:pPr>
      <w:rPr>
        <w:rFonts w:hint="default"/>
      </w:rPr>
    </w:lvl>
    <w:lvl w:ilvl="6" w:tplc="92042740">
      <w:start w:val="1"/>
      <w:numFmt w:val="bullet"/>
      <w:lvlText w:val="•"/>
      <w:lvlJc w:val="left"/>
      <w:pPr>
        <w:ind w:left="6626" w:hanging="230"/>
      </w:pPr>
      <w:rPr>
        <w:rFonts w:hint="default"/>
      </w:rPr>
    </w:lvl>
    <w:lvl w:ilvl="7" w:tplc="1F0C5FD8">
      <w:start w:val="1"/>
      <w:numFmt w:val="bullet"/>
      <w:lvlText w:val="•"/>
      <w:lvlJc w:val="left"/>
      <w:pPr>
        <w:ind w:left="7711" w:hanging="230"/>
      </w:pPr>
      <w:rPr>
        <w:rFonts w:hint="default"/>
      </w:rPr>
    </w:lvl>
    <w:lvl w:ilvl="8" w:tplc="5DBA162C">
      <w:start w:val="1"/>
      <w:numFmt w:val="bullet"/>
      <w:lvlText w:val="•"/>
      <w:lvlJc w:val="left"/>
      <w:pPr>
        <w:ind w:left="8796" w:hanging="230"/>
      </w:pPr>
      <w:rPr>
        <w:rFonts w:hint="default"/>
      </w:rPr>
    </w:lvl>
  </w:abstractNum>
  <w:abstractNum w:abstractNumId="5" w15:restartNumberingAfterBreak="0">
    <w:nsid w:val="3CA95C1C"/>
    <w:multiLevelType w:val="hybridMultilevel"/>
    <w:tmpl w:val="EF4A912C"/>
    <w:lvl w:ilvl="0" w:tplc="DB8AC8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B45907"/>
    <w:multiLevelType w:val="hybridMultilevel"/>
    <w:tmpl w:val="68EC9C94"/>
    <w:lvl w:ilvl="0" w:tplc="AE30175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5A2B5D"/>
    <w:multiLevelType w:val="hybridMultilevel"/>
    <w:tmpl w:val="9CBA0776"/>
    <w:lvl w:ilvl="0" w:tplc="88F45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4E66CAE"/>
    <w:multiLevelType w:val="hybridMultilevel"/>
    <w:tmpl w:val="5E787A0A"/>
    <w:lvl w:ilvl="0" w:tplc="5316CB0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D040B6"/>
    <w:multiLevelType w:val="hybridMultilevel"/>
    <w:tmpl w:val="0BF8A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1"/>
  </w:num>
  <w:num w:numId="6">
    <w:abstractNumId w:val="7"/>
  </w:num>
  <w:num w:numId="7">
    <w:abstractNumId w:val="3"/>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AC"/>
    <w:rsid w:val="00006B20"/>
    <w:rsid w:val="0001042C"/>
    <w:rsid w:val="00013185"/>
    <w:rsid w:val="00016106"/>
    <w:rsid w:val="00030562"/>
    <w:rsid w:val="000339AA"/>
    <w:rsid w:val="00037A6B"/>
    <w:rsid w:val="00040341"/>
    <w:rsid w:val="000474D1"/>
    <w:rsid w:val="000557E3"/>
    <w:rsid w:val="00055EBA"/>
    <w:rsid w:val="000620AC"/>
    <w:rsid w:val="000752F6"/>
    <w:rsid w:val="00077369"/>
    <w:rsid w:val="000779D7"/>
    <w:rsid w:val="00083FB9"/>
    <w:rsid w:val="000902BC"/>
    <w:rsid w:val="00092B4E"/>
    <w:rsid w:val="000A72B3"/>
    <w:rsid w:val="000B2504"/>
    <w:rsid w:val="000B3589"/>
    <w:rsid w:val="000B752F"/>
    <w:rsid w:val="000D1172"/>
    <w:rsid w:val="000D23FB"/>
    <w:rsid w:val="000E2621"/>
    <w:rsid w:val="000E5086"/>
    <w:rsid w:val="000E60C6"/>
    <w:rsid w:val="000E7BB6"/>
    <w:rsid w:val="000F0E0F"/>
    <w:rsid w:val="001062A0"/>
    <w:rsid w:val="00107F47"/>
    <w:rsid w:val="0011048E"/>
    <w:rsid w:val="00110C60"/>
    <w:rsid w:val="00115139"/>
    <w:rsid w:val="00121158"/>
    <w:rsid w:val="001325C1"/>
    <w:rsid w:val="001402EF"/>
    <w:rsid w:val="00142D77"/>
    <w:rsid w:val="0015141E"/>
    <w:rsid w:val="00154BDC"/>
    <w:rsid w:val="00161594"/>
    <w:rsid w:val="001629EC"/>
    <w:rsid w:val="00174CE9"/>
    <w:rsid w:val="00176CBB"/>
    <w:rsid w:val="00177CA3"/>
    <w:rsid w:val="00180A1A"/>
    <w:rsid w:val="00184D4D"/>
    <w:rsid w:val="001865E6"/>
    <w:rsid w:val="00191B58"/>
    <w:rsid w:val="001931C9"/>
    <w:rsid w:val="00194303"/>
    <w:rsid w:val="0019492A"/>
    <w:rsid w:val="001A149B"/>
    <w:rsid w:val="001A2956"/>
    <w:rsid w:val="001A4F03"/>
    <w:rsid w:val="001B0CB2"/>
    <w:rsid w:val="001C2C7C"/>
    <w:rsid w:val="001C2E89"/>
    <w:rsid w:val="001C4701"/>
    <w:rsid w:val="001C4C18"/>
    <w:rsid w:val="001D0E02"/>
    <w:rsid w:val="001D51C9"/>
    <w:rsid w:val="001E4DE5"/>
    <w:rsid w:val="001F280B"/>
    <w:rsid w:val="00224F3F"/>
    <w:rsid w:val="0023097F"/>
    <w:rsid w:val="002442F2"/>
    <w:rsid w:val="00254F27"/>
    <w:rsid w:val="00260A4E"/>
    <w:rsid w:val="00261D52"/>
    <w:rsid w:val="002657A7"/>
    <w:rsid w:val="00273ECD"/>
    <w:rsid w:val="00284359"/>
    <w:rsid w:val="00287274"/>
    <w:rsid w:val="00287818"/>
    <w:rsid w:val="002A76A8"/>
    <w:rsid w:val="002B1D57"/>
    <w:rsid w:val="002B1F87"/>
    <w:rsid w:val="002D7B85"/>
    <w:rsid w:val="002E30FC"/>
    <w:rsid w:val="002E4180"/>
    <w:rsid w:val="002E543A"/>
    <w:rsid w:val="002F51BA"/>
    <w:rsid w:val="00306B95"/>
    <w:rsid w:val="00317EAB"/>
    <w:rsid w:val="00323ED2"/>
    <w:rsid w:val="00332E67"/>
    <w:rsid w:val="00340D9A"/>
    <w:rsid w:val="00343F78"/>
    <w:rsid w:val="00351D64"/>
    <w:rsid w:val="00355B79"/>
    <w:rsid w:val="00366CFC"/>
    <w:rsid w:val="003731DB"/>
    <w:rsid w:val="00383735"/>
    <w:rsid w:val="0039010C"/>
    <w:rsid w:val="003959BA"/>
    <w:rsid w:val="003977F1"/>
    <w:rsid w:val="003A1FA4"/>
    <w:rsid w:val="003A56F3"/>
    <w:rsid w:val="003B2D37"/>
    <w:rsid w:val="003B7A97"/>
    <w:rsid w:val="003C35D5"/>
    <w:rsid w:val="003D3B1F"/>
    <w:rsid w:val="003D442D"/>
    <w:rsid w:val="003D47CE"/>
    <w:rsid w:val="003D4FCE"/>
    <w:rsid w:val="003D5FF8"/>
    <w:rsid w:val="003E41A3"/>
    <w:rsid w:val="003F08AE"/>
    <w:rsid w:val="003F0DAE"/>
    <w:rsid w:val="003F7343"/>
    <w:rsid w:val="004250BB"/>
    <w:rsid w:val="00426C7E"/>
    <w:rsid w:val="00432BD5"/>
    <w:rsid w:val="00441437"/>
    <w:rsid w:val="00444510"/>
    <w:rsid w:val="004454DA"/>
    <w:rsid w:val="00447BAF"/>
    <w:rsid w:val="004557C4"/>
    <w:rsid w:val="00471258"/>
    <w:rsid w:val="004741DD"/>
    <w:rsid w:val="00483E25"/>
    <w:rsid w:val="0049023F"/>
    <w:rsid w:val="00490424"/>
    <w:rsid w:val="004A3C38"/>
    <w:rsid w:val="004A3FBF"/>
    <w:rsid w:val="004A7205"/>
    <w:rsid w:val="004B239B"/>
    <w:rsid w:val="004B3545"/>
    <w:rsid w:val="004B7D6E"/>
    <w:rsid w:val="004C2866"/>
    <w:rsid w:val="004D24F2"/>
    <w:rsid w:val="00500517"/>
    <w:rsid w:val="00513F37"/>
    <w:rsid w:val="00514886"/>
    <w:rsid w:val="0052571B"/>
    <w:rsid w:val="005358A7"/>
    <w:rsid w:val="005423EA"/>
    <w:rsid w:val="00561168"/>
    <w:rsid w:val="00595945"/>
    <w:rsid w:val="005A5F20"/>
    <w:rsid w:val="005B1BEA"/>
    <w:rsid w:val="005C14AC"/>
    <w:rsid w:val="005E5097"/>
    <w:rsid w:val="005E633C"/>
    <w:rsid w:val="005F5009"/>
    <w:rsid w:val="00603FB5"/>
    <w:rsid w:val="00605202"/>
    <w:rsid w:val="00614423"/>
    <w:rsid w:val="0061659F"/>
    <w:rsid w:val="0062157B"/>
    <w:rsid w:val="00623C47"/>
    <w:rsid w:val="00632D06"/>
    <w:rsid w:val="00636AB4"/>
    <w:rsid w:val="00641110"/>
    <w:rsid w:val="006521AE"/>
    <w:rsid w:val="0066559B"/>
    <w:rsid w:val="006702B3"/>
    <w:rsid w:val="00671980"/>
    <w:rsid w:val="00676BF4"/>
    <w:rsid w:val="0067780F"/>
    <w:rsid w:val="006870AA"/>
    <w:rsid w:val="00693656"/>
    <w:rsid w:val="006970B7"/>
    <w:rsid w:val="006A409E"/>
    <w:rsid w:val="006B5B18"/>
    <w:rsid w:val="006B6775"/>
    <w:rsid w:val="006C3DBF"/>
    <w:rsid w:val="006D5B79"/>
    <w:rsid w:val="006E09EA"/>
    <w:rsid w:val="006E3431"/>
    <w:rsid w:val="006E566D"/>
    <w:rsid w:val="006F632A"/>
    <w:rsid w:val="006F6E51"/>
    <w:rsid w:val="006F7952"/>
    <w:rsid w:val="00717815"/>
    <w:rsid w:val="0072110C"/>
    <w:rsid w:val="00730CF5"/>
    <w:rsid w:val="007339B7"/>
    <w:rsid w:val="007440FF"/>
    <w:rsid w:val="00750C12"/>
    <w:rsid w:val="00751EF2"/>
    <w:rsid w:val="00752FB5"/>
    <w:rsid w:val="00763DC2"/>
    <w:rsid w:val="007726EF"/>
    <w:rsid w:val="00776807"/>
    <w:rsid w:val="00783A8F"/>
    <w:rsid w:val="007974B7"/>
    <w:rsid w:val="007C00B0"/>
    <w:rsid w:val="007C315B"/>
    <w:rsid w:val="007C617B"/>
    <w:rsid w:val="007D127A"/>
    <w:rsid w:val="007D3EF4"/>
    <w:rsid w:val="007D6245"/>
    <w:rsid w:val="007E7FC4"/>
    <w:rsid w:val="007F4F69"/>
    <w:rsid w:val="008144EC"/>
    <w:rsid w:val="00830161"/>
    <w:rsid w:val="0083525D"/>
    <w:rsid w:val="008367BA"/>
    <w:rsid w:val="0084382A"/>
    <w:rsid w:val="008440D0"/>
    <w:rsid w:val="008500F6"/>
    <w:rsid w:val="00861367"/>
    <w:rsid w:val="00863E6A"/>
    <w:rsid w:val="0088415F"/>
    <w:rsid w:val="0089008A"/>
    <w:rsid w:val="008A2F42"/>
    <w:rsid w:val="008A460A"/>
    <w:rsid w:val="008A7312"/>
    <w:rsid w:val="008B2748"/>
    <w:rsid w:val="008C2082"/>
    <w:rsid w:val="008C7DB7"/>
    <w:rsid w:val="008C7E04"/>
    <w:rsid w:val="008D0B9C"/>
    <w:rsid w:val="008E1F6E"/>
    <w:rsid w:val="008E32F6"/>
    <w:rsid w:val="008F6F9D"/>
    <w:rsid w:val="00903812"/>
    <w:rsid w:val="0092196C"/>
    <w:rsid w:val="0092721F"/>
    <w:rsid w:val="00945E3E"/>
    <w:rsid w:val="00956C73"/>
    <w:rsid w:val="00971749"/>
    <w:rsid w:val="00972AA9"/>
    <w:rsid w:val="0098109B"/>
    <w:rsid w:val="00981878"/>
    <w:rsid w:val="00986C9F"/>
    <w:rsid w:val="009A1CD0"/>
    <w:rsid w:val="009A3519"/>
    <w:rsid w:val="009A7F7F"/>
    <w:rsid w:val="009C1B2F"/>
    <w:rsid w:val="009C7C79"/>
    <w:rsid w:val="009D27C6"/>
    <w:rsid w:val="00A01421"/>
    <w:rsid w:val="00A11F1A"/>
    <w:rsid w:val="00A150BD"/>
    <w:rsid w:val="00A15534"/>
    <w:rsid w:val="00A165ED"/>
    <w:rsid w:val="00A17CEE"/>
    <w:rsid w:val="00A25D05"/>
    <w:rsid w:val="00A26E30"/>
    <w:rsid w:val="00A3022A"/>
    <w:rsid w:val="00A3305B"/>
    <w:rsid w:val="00A42685"/>
    <w:rsid w:val="00A42927"/>
    <w:rsid w:val="00A453A0"/>
    <w:rsid w:val="00A55783"/>
    <w:rsid w:val="00A56F8C"/>
    <w:rsid w:val="00A617E8"/>
    <w:rsid w:val="00A63812"/>
    <w:rsid w:val="00A70A16"/>
    <w:rsid w:val="00A72026"/>
    <w:rsid w:val="00A7487C"/>
    <w:rsid w:val="00A817E7"/>
    <w:rsid w:val="00A8322A"/>
    <w:rsid w:val="00A86111"/>
    <w:rsid w:val="00A90BE6"/>
    <w:rsid w:val="00A947B4"/>
    <w:rsid w:val="00A964C0"/>
    <w:rsid w:val="00AA1285"/>
    <w:rsid w:val="00AB22EA"/>
    <w:rsid w:val="00AB5699"/>
    <w:rsid w:val="00AC121A"/>
    <w:rsid w:val="00AC1828"/>
    <w:rsid w:val="00AC4A55"/>
    <w:rsid w:val="00AC6AE4"/>
    <w:rsid w:val="00AD73E2"/>
    <w:rsid w:val="00AF31D7"/>
    <w:rsid w:val="00AF3D43"/>
    <w:rsid w:val="00AF43E9"/>
    <w:rsid w:val="00AF6BB6"/>
    <w:rsid w:val="00AF7C06"/>
    <w:rsid w:val="00B1144F"/>
    <w:rsid w:val="00B1270E"/>
    <w:rsid w:val="00B238F6"/>
    <w:rsid w:val="00B27217"/>
    <w:rsid w:val="00B32CFD"/>
    <w:rsid w:val="00B533C8"/>
    <w:rsid w:val="00B57029"/>
    <w:rsid w:val="00B57A6D"/>
    <w:rsid w:val="00B6045B"/>
    <w:rsid w:val="00B61D6A"/>
    <w:rsid w:val="00B667A6"/>
    <w:rsid w:val="00B67995"/>
    <w:rsid w:val="00B72603"/>
    <w:rsid w:val="00B7578F"/>
    <w:rsid w:val="00B87CB4"/>
    <w:rsid w:val="00B94380"/>
    <w:rsid w:val="00BA14C9"/>
    <w:rsid w:val="00BA384B"/>
    <w:rsid w:val="00BC3EFD"/>
    <w:rsid w:val="00BC5C1C"/>
    <w:rsid w:val="00BD2B12"/>
    <w:rsid w:val="00BD4C41"/>
    <w:rsid w:val="00BE29CC"/>
    <w:rsid w:val="00BF2A80"/>
    <w:rsid w:val="00BF6B67"/>
    <w:rsid w:val="00C00E97"/>
    <w:rsid w:val="00C02C15"/>
    <w:rsid w:val="00C02DB2"/>
    <w:rsid w:val="00C05C92"/>
    <w:rsid w:val="00C07B01"/>
    <w:rsid w:val="00C103C9"/>
    <w:rsid w:val="00C211E4"/>
    <w:rsid w:val="00C23536"/>
    <w:rsid w:val="00C3264A"/>
    <w:rsid w:val="00C37D88"/>
    <w:rsid w:val="00C40A06"/>
    <w:rsid w:val="00C412D1"/>
    <w:rsid w:val="00C42CF9"/>
    <w:rsid w:val="00C52CDF"/>
    <w:rsid w:val="00C563C1"/>
    <w:rsid w:val="00C64C48"/>
    <w:rsid w:val="00C75B58"/>
    <w:rsid w:val="00C76470"/>
    <w:rsid w:val="00C76D0C"/>
    <w:rsid w:val="00C97498"/>
    <w:rsid w:val="00CA2025"/>
    <w:rsid w:val="00CA3A7E"/>
    <w:rsid w:val="00CA5BBA"/>
    <w:rsid w:val="00CA729C"/>
    <w:rsid w:val="00CB3016"/>
    <w:rsid w:val="00CC25A3"/>
    <w:rsid w:val="00CC4B7D"/>
    <w:rsid w:val="00CD24DF"/>
    <w:rsid w:val="00CD3E2C"/>
    <w:rsid w:val="00CD4374"/>
    <w:rsid w:val="00CD4C0A"/>
    <w:rsid w:val="00CE2F0C"/>
    <w:rsid w:val="00CE5B71"/>
    <w:rsid w:val="00CE7801"/>
    <w:rsid w:val="00CF413B"/>
    <w:rsid w:val="00CF5C0C"/>
    <w:rsid w:val="00D03089"/>
    <w:rsid w:val="00D03A84"/>
    <w:rsid w:val="00D06176"/>
    <w:rsid w:val="00D13998"/>
    <w:rsid w:val="00D148C6"/>
    <w:rsid w:val="00D15474"/>
    <w:rsid w:val="00D220AA"/>
    <w:rsid w:val="00D25544"/>
    <w:rsid w:val="00D26635"/>
    <w:rsid w:val="00D30B0B"/>
    <w:rsid w:val="00D3542E"/>
    <w:rsid w:val="00D50608"/>
    <w:rsid w:val="00D50638"/>
    <w:rsid w:val="00D66435"/>
    <w:rsid w:val="00D6732B"/>
    <w:rsid w:val="00D77AD3"/>
    <w:rsid w:val="00D94331"/>
    <w:rsid w:val="00DA790A"/>
    <w:rsid w:val="00DB78FD"/>
    <w:rsid w:val="00DC5703"/>
    <w:rsid w:val="00DD2CAC"/>
    <w:rsid w:val="00DE0108"/>
    <w:rsid w:val="00DE39BF"/>
    <w:rsid w:val="00DE68C5"/>
    <w:rsid w:val="00E000C8"/>
    <w:rsid w:val="00E015C6"/>
    <w:rsid w:val="00E0691F"/>
    <w:rsid w:val="00E06E03"/>
    <w:rsid w:val="00E1011E"/>
    <w:rsid w:val="00E15E0D"/>
    <w:rsid w:val="00E221CA"/>
    <w:rsid w:val="00E27123"/>
    <w:rsid w:val="00E32159"/>
    <w:rsid w:val="00E35AAF"/>
    <w:rsid w:val="00E35E8C"/>
    <w:rsid w:val="00E40FC8"/>
    <w:rsid w:val="00E41629"/>
    <w:rsid w:val="00E45214"/>
    <w:rsid w:val="00E53C7E"/>
    <w:rsid w:val="00E57923"/>
    <w:rsid w:val="00E7112D"/>
    <w:rsid w:val="00E828A6"/>
    <w:rsid w:val="00EA60EA"/>
    <w:rsid w:val="00EA6E78"/>
    <w:rsid w:val="00EB340E"/>
    <w:rsid w:val="00EB3474"/>
    <w:rsid w:val="00EB7F4B"/>
    <w:rsid w:val="00EC0C48"/>
    <w:rsid w:val="00EC0F62"/>
    <w:rsid w:val="00EC6B1C"/>
    <w:rsid w:val="00ED159D"/>
    <w:rsid w:val="00ED6B35"/>
    <w:rsid w:val="00EE1218"/>
    <w:rsid w:val="00EE4FCC"/>
    <w:rsid w:val="00EE5CF6"/>
    <w:rsid w:val="00EE62F0"/>
    <w:rsid w:val="00EE79F7"/>
    <w:rsid w:val="00F025F6"/>
    <w:rsid w:val="00F06128"/>
    <w:rsid w:val="00F11A1C"/>
    <w:rsid w:val="00F12C15"/>
    <w:rsid w:val="00F17BDF"/>
    <w:rsid w:val="00F20EB0"/>
    <w:rsid w:val="00F26639"/>
    <w:rsid w:val="00F32DD8"/>
    <w:rsid w:val="00F42778"/>
    <w:rsid w:val="00F44019"/>
    <w:rsid w:val="00F56867"/>
    <w:rsid w:val="00F56B93"/>
    <w:rsid w:val="00F6314B"/>
    <w:rsid w:val="00F70B1D"/>
    <w:rsid w:val="00F76FFC"/>
    <w:rsid w:val="00F80630"/>
    <w:rsid w:val="00F87546"/>
    <w:rsid w:val="00F9309E"/>
    <w:rsid w:val="00FA2AC5"/>
    <w:rsid w:val="00FB6D72"/>
    <w:rsid w:val="00FF30B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81C7"/>
  <w15:docId w15:val="{3F588E53-9C32-4AE5-82B4-4D1FA0CF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57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 Знак,Знак4 Знак Знак Знак,Обычный (Web)1 Знак,Обычный (веб) Знак1 Знак,Обычный (веб) Знак Знак1 Знак,Знак Знак1 Знак Знак1,Знак Знак1 Знак Знак Знак,Знак Знак Знак Знак Зн Знак,Обычный (веб) Знак Знак Знак Знак Знак Знак Знак"/>
    <w:basedOn w:val="a"/>
    <w:link w:val="a4"/>
    <w:uiPriority w:val="99"/>
    <w:unhideWhenUsed/>
    <w:qFormat/>
    <w:rsid w:val="002E54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 Знак,Знак4 Знак Знак Знак Знак,Обычный (Web)1 Знак Знак,Обычный (веб) Знак1 Знак Знак,Обычный (веб) Знак Знак1 Знак Знак,Знак Знак1 Знак Знак1 Знак,Знак Знак1 Знак Знак Знак Знак,Знак Знак Знак Знак Зн Знак Знак"/>
    <w:link w:val="a3"/>
    <w:uiPriority w:val="99"/>
    <w:locked/>
    <w:rsid w:val="002E543A"/>
    <w:rPr>
      <w:rFonts w:ascii="Times New Roman" w:eastAsia="Times New Roman" w:hAnsi="Times New Roman" w:cs="Times New Roman"/>
      <w:sz w:val="24"/>
      <w:szCs w:val="24"/>
      <w:lang w:eastAsia="ru-RU"/>
    </w:rPr>
  </w:style>
  <w:style w:type="table" w:styleId="a5">
    <w:name w:val="Table Grid"/>
    <w:basedOn w:val="a1"/>
    <w:uiPriority w:val="39"/>
    <w:rsid w:val="002E5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2E543A"/>
    <w:rPr>
      <w:rFonts w:ascii="TimesNewRoman" w:hAnsi="TimesNewRoman" w:hint="default"/>
      <w:b w:val="0"/>
      <w:bCs w:val="0"/>
      <w:i w:val="0"/>
      <w:iCs w:val="0"/>
      <w:color w:val="000000"/>
      <w:sz w:val="24"/>
      <w:szCs w:val="24"/>
    </w:rPr>
  </w:style>
  <w:style w:type="paragraph" w:styleId="a6">
    <w:name w:val="List Paragraph"/>
    <w:basedOn w:val="a"/>
    <w:uiPriority w:val="34"/>
    <w:qFormat/>
    <w:rsid w:val="002E543A"/>
    <w:pPr>
      <w:ind w:left="720"/>
      <w:contextualSpacing/>
    </w:pPr>
  </w:style>
  <w:style w:type="paragraph" w:customStyle="1" w:styleId="a7">
    <w:name w:val="Мой текст"/>
    <w:link w:val="a8"/>
    <w:qFormat/>
    <w:rsid w:val="002E543A"/>
    <w:pPr>
      <w:spacing w:before="120" w:after="0" w:line="240" w:lineRule="auto"/>
      <w:jc w:val="both"/>
    </w:pPr>
    <w:rPr>
      <w:rFonts w:ascii="Times New Roman" w:eastAsia="Times New Roman" w:hAnsi="Times New Roman"/>
      <w:color w:val="000000"/>
      <w:sz w:val="24"/>
      <w:szCs w:val="24"/>
    </w:rPr>
  </w:style>
  <w:style w:type="character" w:customStyle="1" w:styleId="a8">
    <w:name w:val="Мой текст Знак"/>
    <w:link w:val="a7"/>
    <w:rsid w:val="002E543A"/>
    <w:rPr>
      <w:rFonts w:ascii="Times New Roman" w:eastAsia="Times New Roman" w:hAnsi="Times New Roman"/>
      <w:color w:val="000000"/>
      <w:sz w:val="24"/>
      <w:szCs w:val="24"/>
    </w:rPr>
  </w:style>
  <w:style w:type="character" w:styleId="a9">
    <w:name w:val="Hyperlink"/>
    <w:basedOn w:val="a0"/>
    <w:uiPriority w:val="99"/>
    <w:unhideWhenUsed/>
    <w:rsid w:val="002E543A"/>
    <w:rPr>
      <w:color w:val="0000FF"/>
      <w:u w:val="single"/>
    </w:rPr>
  </w:style>
  <w:style w:type="paragraph" w:styleId="aa">
    <w:name w:val="Balloon Text"/>
    <w:basedOn w:val="a"/>
    <w:link w:val="ab"/>
    <w:uiPriority w:val="99"/>
    <w:semiHidden/>
    <w:unhideWhenUsed/>
    <w:rsid w:val="00254F2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4F27"/>
    <w:rPr>
      <w:rFonts w:ascii="Segoe UI" w:hAnsi="Segoe UI" w:cs="Segoe UI"/>
      <w:sz w:val="18"/>
      <w:szCs w:val="18"/>
    </w:rPr>
  </w:style>
  <w:style w:type="character" w:styleId="ac">
    <w:name w:val="annotation reference"/>
    <w:basedOn w:val="a0"/>
    <w:uiPriority w:val="99"/>
    <w:semiHidden/>
    <w:unhideWhenUsed/>
    <w:rsid w:val="007C00B0"/>
    <w:rPr>
      <w:sz w:val="16"/>
      <w:szCs w:val="16"/>
    </w:rPr>
  </w:style>
  <w:style w:type="paragraph" w:styleId="ad">
    <w:name w:val="annotation text"/>
    <w:basedOn w:val="a"/>
    <w:link w:val="ae"/>
    <w:uiPriority w:val="99"/>
    <w:semiHidden/>
    <w:unhideWhenUsed/>
    <w:rsid w:val="007C00B0"/>
    <w:pPr>
      <w:spacing w:line="240" w:lineRule="auto"/>
    </w:pPr>
    <w:rPr>
      <w:sz w:val="20"/>
      <w:szCs w:val="20"/>
    </w:rPr>
  </w:style>
  <w:style w:type="character" w:customStyle="1" w:styleId="ae">
    <w:name w:val="Текст примечания Знак"/>
    <w:basedOn w:val="a0"/>
    <w:link w:val="ad"/>
    <w:uiPriority w:val="99"/>
    <w:semiHidden/>
    <w:rsid w:val="007C00B0"/>
    <w:rPr>
      <w:sz w:val="20"/>
      <w:szCs w:val="20"/>
    </w:rPr>
  </w:style>
  <w:style w:type="paragraph" w:styleId="af">
    <w:name w:val="annotation subject"/>
    <w:basedOn w:val="ad"/>
    <w:next w:val="ad"/>
    <w:link w:val="af0"/>
    <w:uiPriority w:val="99"/>
    <w:semiHidden/>
    <w:unhideWhenUsed/>
    <w:rsid w:val="007C00B0"/>
    <w:rPr>
      <w:b/>
      <w:bCs/>
    </w:rPr>
  </w:style>
  <w:style w:type="character" w:customStyle="1" w:styleId="af0">
    <w:name w:val="Тема примечания Знак"/>
    <w:basedOn w:val="ae"/>
    <w:link w:val="af"/>
    <w:uiPriority w:val="99"/>
    <w:semiHidden/>
    <w:rsid w:val="007C00B0"/>
    <w:rPr>
      <w:b/>
      <w:bCs/>
      <w:sz w:val="20"/>
      <w:szCs w:val="20"/>
    </w:rPr>
  </w:style>
  <w:style w:type="paragraph" w:customStyle="1" w:styleId="pc">
    <w:name w:val="pc"/>
    <w:basedOn w:val="a"/>
    <w:rsid w:val="00D66435"/>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s1">
    <w:name w:val="s1"/>
    <w:basedOn w:val="a0"/>
    <w:rsid w:val="00D66435"/>
    <w:rPr>
      <w:rFonts w:ascii="Times New Roman" w:hAnsi="Times New Roman" w:cs="Times New Roman" w:hint="default"/>
      <w:b/>
      <w:bCs/>
      <w:color w:val="000000"/>
    </w:rPr>
  </w:style>
  <w:style w:type="paragraph" w:customStyle="1" w:styleId="pj">
    <w:name w:val="pj"/>
    <w:basedOn w:val="a"/>
    <w:rsid w:val="001629EC"/>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styleId="af1">
    <w:name w:val="FollowedHyperlink"/>
    <w:basedOn w:val="a0"/>
    <w:uiPriority w:val="99"/>
    <w:semiHidden/>
    <w:unhideWhenUsed/>
    <w:rsid w:val="00CD24DF"/>
    <w:rPr>
      <w:color w:val="954F72" w:themeColor="followedHyperlink"/>
      <w:u w:val="single"/>
    </w:rPr>
  </w:style>
  <w:style w:type="character" w:customStyle="1" w:styleId="ypks7kbdpwfgdykd3qb9">
    <w:name w:val="ypks7kbdpwfgdykd3qb9"/>
    <w:basedOn w:val="a0"/>
    <w:rsid w:val="00665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57173">
      <w:bodyDiv w:val="1"/>
      <w:marLeft w:val="0"/>
      <w:marRight w:val="0"/>
      <w:marTop w:val="0"/>
      <w:marBottom w:val="0"/>
      <w:divBdr>
        <w:top w:val="none" w:sz="0" w:space="0" w:color="auto"/>
        <w:left w:val="none" w:sz="0" w:space="0" w:color="auto"/>
        <w:bottom w:val="none" w:sz="0" w:space="0" w:color="auto"/>
        <w:right w:val="none" w:sz="0" w:space="0" w:color="auto"/>
      </w:divBdr>
      <w:divsChild>
        <w:div w:id="1554148079">
          <w:marLeft w:val="1044"/>
          <w:marRight w:val="0"/>
          <w:marTop w:val="0"/>
          <w:marBottom w:val="0"/>
          <w:divBdr>
            <w:top w:val="none" w:sz="0" w:space="0" w:color="auto"/>
            <w:left w:val="none" w:sz="0" w:space="0" w:color="auto"/>
            <w:bottom w:val="none" w:sz="0" w:space="0" w:color="auto"/>
            <w:right w:val="none" w:sz="0" w:space="0" w:color="auto"/>
          </w:divBdr>
        </w:div>
      </w:divsChild>
    </w:div>
    <w:div w:id="200217161">
      <w:bodyDiv w:val="1"/>
      <w:marLeft w:val="0"/>
      <w:marRight w:val="0"/>
      <w:marTop w:val="0"/>
      <w:marBottom w:val="0"/>
      <w:divBdr>
        <w:top w:val="none" w:sz="0" w:space="0" w:color="auto"/>
        <w:left w:val="none" w:sz="0" w:space="0" w:color="auto"/>
        <w:bottom w:val="none" w:sz="0" w:space="0" w:color="auto"/>
        <w:right w:val="none" w:sz="0" w:space="0" w:color="auto"/>
      </w:divBdr>
    </w:div>
    <w:div w:id="751002078">
      <w:bodyDiv w:val="1"/>
      <w:marLeft w:val="0"/>
      <w:marRight w:val="0"/>
      <w:marTop w:val="0"/>
      <w:marBottom w:val="0"/>
      <w:divBdr>
        <w:top w:val="none" w:sz="0" w:space="0" w:color="auto"/>
        <w:left w:val="none" w:sz="0" w:space="0" w:color="auto"/>
        <w:bottom w:val="none" w:sz="0" w:space="0" w:color="auto"/>
        <w:right w:val="none" w:sz="0" w:space="0" w:color="auto"/>
      </w:divBdr>
    </w:div>
    <w:div w:id="932393876">
      <w:bodyDiv w:val="1"/>
      <w:marLeft w:val="0"/>
      <w:marRight w:val="0"/>
      <w:marTop w:val="0"/>
      <w:marBottom w:val="0"/>
      <w:divBdr>
        <w:top w:val="none" w:sz="0" w:space="0" w:color="auto"/>
        <w:left w:val="none" w:sz="0" w:space="0" w:color="auto"/>
        <w:bottom w:val="none" w:sz="0" w:space="0" w:color="auto"/>
        <w:right w:val="none" w:sz="0" w:space="0" w:color="auto"/>
      </w:divBdr>
    </w:div>
    <w:div w:id="142449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2409</Words>
  <Characters>13735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Лянгер Игорь Борисович</dc:creator>
  <cp:lastModifiedBy>shatilova_ira@mail.ru</cp:lastModifiedBy>
  <cp:revision>5</cp:revision>
  <cp:lastPrinted>2026-05-04T06:57:00Z</cp:lastPrinted>
  <dcterms:created xsi:type="dcterms:W3CDTF">2026-05-04T06:49:00Z</dcterms:created>
  <dcterms:modified xsi:type="dcterms:W3CDTF">2026-05-18T04:21:00Z</dcterms:modified>
</cp:coreProperties>
</file>