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936" w:rsidRPr="00253936" w:rsidRDefault="00253936" w:rsidP="00CD1F40">
      <w:pPr>
        <w:pStyle w:val="Style4"/>
        <w:widowControl/>
        <w:tabs>
          <w:tab w:val="left" w:pos="5137"/>
        </w:tabs>
        <w:spacing w:line="240" w:lineRule="auto"/>
        <w:ind w:firstLine="709"/>
        <w:jc w:val="center"/>
        <w:rPr>
          <w:rStyle w:val="FontStyle12"/>
          <w:sz w:val="28"/>
          <w:szCs w:val="28"/>
        </w:rPr>
      </w:pPr>
      <w:r w:rsidRPr="00253936">
        <w:rPr>
          <w:b/>
          <w:bCs/>
          <w:sz w:val="28"/>
          <w:szCs w:val="28"/>
        </w:rPr>
        <w:t>1. КРАТКОЕ НЕТЕХНИЧЕСКОЕ РЕЗЮМЕ</w:t>
      </w:r>
    </w:p>
    <w:p w:rsidR="00253936" w:rsidRPr="00253936" w:rsidRDefault="00253936" w:rsidP="00CD1F40">
      <w:pPr>
        <w:pStyle w:val="Style4"/>
        <w:widowControl/>
        <w:tabs>
          <w:tab w:val="left" w:pos="5137"/>
        </w:tabs>
        <w:spacing w:line="240" w:lineRule="auto"/>
        <w:ind w:firstLine="709"/>
        <w:jc w:val="center"/>
        <w:rPr>
          <w:b/>
          <w:bCs/>
          <w:sz w:val="28"/>
          <w:szCs w:val="28"/>
        </w:rPr>
      </w:pPr>
    </w:p>
    <w:p w:rsidR="00253936" w:rsidRPr="00253936" w:rsidRDefault="00253936" w:rsidP="00CD1F40">
      <w:pPr>
        <w:autoSpaceDE w:val="0"/>
        <w:autoSpaceDN w:val="0"/>
        <w:adjustRightInd w:val="0"/>
        <w:spacing w:after="0" w:line="240" w:lineRule="auto"/>
        <w:jc w:val="center"/>
        <w:rPr>
          <w:rFonts w:ascii="Times New Roman" w:hAnsi="Times New Roman" w:cs="Times New Roman"/>
          <w:b/>
          <w:bCs/>
          <w:sz w:val="28"/>
          <w:szCs w:val="28"/>
        </w:rPr>
      </w:pPr>
      <w:r w:rsidRPr="00253936">
        <w:rPr>
          <w:rFonts w:ascii="Times New Roman" w:hAnsi="Times New Roman" w:cs="Times New Roman"/>
          <w:b/>
          <w:bCs/>
          <w:sz w:val="28"/>
          <w:szCs w:val="28"/>
        </w:rPr>
        <w:t>1.1 Описание предполагаемого места осуществления намечаемой деятельности, план с изображением его границ</w:t>
      </w:r>
    </w:p>
    <w:p w:rsidR="00253936" w:rsidRPr="00CD1F40" w:rsidRDefault="00253936" w:rsidP="00CD1F40">
      <w:pPr>
        <w:spacing w:after="0" w:line="240" w:lineRule="auto"/>
        <w:ind w:firstLine="709"/>
        <w:jc w:val="both"/>
        <w:rPr>
          <w:rFonts w:ascii="Times New Roman" w:hAnsi="Times New Roman" w:cs="Times New Roman"/>
          <w:sz w:val="28"/>
          <w:szCs w:val="28"/>
        </w:rPr>
      </w:pPr>
    </w:p>
    <w:p w:rsidR="00CD1F40" w:rsidRPr="00CD1F40" w:rsidRDefault="00CD1F40" w:rsidP="00CD1F40">
      <w:pPr>
        <w:tabs>
          <w:tab w:val="left" w:pos="9498"/>
          <w:tab w:val="left" w:pos="9637"/>
        </w:tabs>
        <w:spacing w:after="0"/>
        <w:ind w:right="-2" w:firstLine="709"/>
        <w:jc w:val="both"/>
        <w:rPr>
          <w:rFonts w:ascii="Times New Roman" w:hAnsi="Times New Roman" w:cs="Times New Roman"/>
          <w:bCs/>
          <w:sz w:val="28"/>
          <w:szCs w:val="28"/>
        </w:rPr>
      </w:pPr>
      <w:r w:rsidRPr="00CD1F40">
        <w:rPr>
          <w:rFonts w:ascii="Times New Roman" w:hAnsi="Times New Roman" w:cs="Times New Roman"/>
          <w:b/>
          <w:bCs/>
          <w:sz w:val="28"/>
          <w:szCs w:val="28"/>
        </w:rPr>
        <w:t xml:space="preserve">Вид деятельности. </w:t>
      </w:r>
      <w:r w:rsidRPr="00CD1F40">
        <w:rPr>
          <w:rFonts w:ascii="Times New Roman" w:hAnsi="Times New Roman" w:cs="Times New Roman"/>
          <w:iCs/>
          <w:color w:val="000000"/>
          <w:sz w:val="28"/>
          <w:szCs w:val="28"/>
        </w:rPr>
        <w:t xml:space="preserve">ТОО «Павлодарская соляная компания» занимается </w:t>
      </w:r>
      <w:r w:rsidRPr="00CD1F40">
        <w:rPr>
          <w:rFonts w:ascii="Times New Roman" w:hAnsi="Times New Roman" w:cs="Times New Roman"/>
          <w:bCs/>
          <w:sz w:val="28"/>
          <w:szCs w:val="28"/>
        </w:rPr>
        <w:t xml:space="preserve">добычей и переработкой полезного ископаемого - поваренной соли на озере </w:t>
      </w:r>
      <w:proofErr w:type="spellStart"/>
      <w:r w:rsidRPr="00CD1F40">
        <w:rPr>
          <w:rFonts w:ascii="Times New Roman" w:hAnsi="Times New Roman" w:cs="Times New Roman"/>
          <w:bCs/>
          <w:sz w:val="28"/>
          <w:szCs w:val="28"/>
        </w:rPr>
        <w:t>Жамантуз</w:t>
      </w:r>
      <w:proofErr w:type="spellEnd"/>
      <w:r w:rsidRPr="00CD1F40">
        <w:rPr>
          <w:rFonts w:ascii="Times New Roman" w:hAnsi="Times New Roman" w:cs="Times New Roman"/>
          <w:bCs/>
          <w:sz w:val="28"/>
          <w:szCs w:val="28"/>
        </w:rPr>
        <w:t>.</w:t>
      </w:r>
    </w:p>
    <w:p w:rsidR="00CD1F40" w:rsidRPr="00CD1F40" w:rsidRDefault="00CD1F40" w:rsidP="00CD1F40">
      <w:pPr>
        <w:shd w:val="clear" w:color="auto" w:fill="FFFFFF"/>
        <w:spacing w:after="0"/>
        <w:ind w:right="48" w:firstLine="720"/>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Предприятие ТОО «Павлодарская соляная компания» представлена двумя площадками:</w:t>
      </w:r>
    </w:p>
    <w:p w:rsidR="00CD1F40" w:rsidRPr="00CD1F40" w:rsidRDefault="00CD1F40" w:rsidP="00CD1F40">
      <w:pPr>
        <w:shd w:val="clear" w:color="auto" w:fill="FFFFFF"/>
        <w:spacing w:after="0"/>
        <w:ind w:right="48" w:firstLine="720"/>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1.</w:t>
      </w:r>
      <w:r w:rsidRPr="00CD1F40">
        <w:rPr>
          <w:rFonts w:ascii="Times New Roman" w:hAnsi="Times New Roman" w:cs="Times New Roman"/>
          <w:sz w:val="28"/>
          <w:szCs w:val="28"/>
        </w:rPr>
        <w:t xml:space="preserve">Площадка добычи соли </w:t>
      </w:r>
      <w:r w:rsidRPr="00CD1F40">
        <w:rPr>
          <w:rFonts w:ascii="Times New Roman" w:hAnsi="Times New Roman" w:cs="Times New Roman"/>
          <w:color w:val="000000"/>
          <w:sz w:val="28"/>
          <w:szCs w:val="28"/>
        </w:rPr>
        <w:t xml:space="preserve">на озере </w:t>
      </w:r>
      <w:proofErr w:type="spellStart"/>
      <w:r w:rsidRPr="00CD1F40">
        <w:rPr>
          <w:rFonts w:ascii="Times New Roman" w:hAnsi="Times New Roman" w:cs="Times New Roman"/>
          <w:color w:val="000000"/>
          <w:sz w:val="28"/>
          <w:szCs w:val="28"/>
        </w:rPr>
        <w:t>Жамантуз</w:t>
      </w:r>
      <w:proofErr w:type="spellEnd"/>
      <w:r w:rsidRPr="00CD1F40">
        <w:rPr>
          <w:rFonts w:ascii="Times New Roman" w:hAnsi="Times New Roman" w:cs="Times New Roman"/>
          <w:color w:val="000000"/>
          <w:sz w:val="28"/>
          <w:szCs w:val="28"/>
        </w:rPr>
        <w:t>;</w:t>
      </w:r>
    </w:p>
    <w:p w:rsidR="00CD1F40" w:rsidRPr="00CD1F40" w:rsidRDefault="00CD1F40" w:rsidP="00CD1F40">
      <w:pPr>
        <w:tabs>
          <w:tab w:val="left" w:pos="9498"/>
          <w:tab w:val="left" w:pos="9637"/>
        </w:tabs>
        <w:spacing w:after="0"/>
        <w:ind w:right="-2" w:firstLine="709"/>
        <w:jc w:val="both"/>
        <w:rPr>
          <w:rFonts w:ascii="Times New Roman" w:hAnsi="Times New Roman" w:cs="Times New Roman"/>
          <w:bCs/>
          <w:sz w:val="28"/>
          <w:szCs w:val="28"/>
        </w:rPr>
      </w:pPr>
      <w:r w:rsidRPr="00CD1F40">
        <w:rPr>
          <w:rFonts w:ascii="Times New Roman" w:hAnsi="Times New Roman" w:cs="Times New Roman"/>
          <w:color w:val="000000"/>
          <w:sz w:val="28"/>
          <w:szCs w:val="28"/>
        </w:rPr>
        <w:t xml:space="preserve">2. Площадка для погрузки соли в </w:t>
      </w:r>
      <w:proofErr w:type="spellStart"/>
      <w:r w:rsidRPr="00CD1F40">
        <w:rPr>
          <w:rFonts w:ascii="Times New Roman" w:hAnsi="Times New Roman" w:cs="Times New Roman"/>
          <w:color w:val="000000"/>
          <w:sz w:val="28"/>
          <w:szCs w:val="28"/>
        </w:rPr>
        <w:t>вагоныв</w:t>
      </w:r>
      <w:proofErr w:type="spellEnd"/>
      <w:r w:rsidRPr="00CD1F40">
        <w:rPr>
          <w:rFonts w:ascii="Times New Roman" w:hAnsi="Times New Roman" w:cs="Times New Roman"/>
          <w:color w:val="000000"/>
          <w:sz w:val="28"/>
          <w:szCs w:val="28"/>
        </w:rPr>
        <w:t xml:space="preserve"> поселке </w:t>
      </w:r>
      <w:proofErr w:type="spellStart"/>
      <w:r w:rsidRPr="00CD1F40">
        <w:rPr>
          <w:rFonts w:ascii="Times New Roman" w:hAnsi="Times New Roman" w:cs="Times New Roman"/>
          <w:color w:val="000000"/>
          <w:sz w:val="28"/>
          <w:szCs w:val="28"/>
        </w:rPr>
        <w:t>Калкаман</w:t>
      </w:r>
      <w:proofErr w:type="spellEnd"/>
      <w:r w:rsidRPr="00CD1F40">
        <w:rPr>
          <w:rFonts w:ascii="Times New Roman" w:hAnsi="Times New Roman" w:cs="Times New Roman"/>
          <w:color w:val="000000"/>
          <w:sz w:val="28"/>
          <w:szCs w:val="28"/>
        </w:rPr>
        <w:t>.</w:t>
      </w:r>
    </w:p>
    <w:p w:rsidR="00CD1F40" w:rsidRPr="00CD1F40" w:rsidRDefault="00CD1F40" w:rsidP="00CD1F40">
      <w:pPr>
        <w:spacing w:after="0"/>
        <w:ind w:firstLine="709"/>
        <w:jc w:val="both"/>
        <w:rPr>
          <w:rFonts w:ascii="Times New Roman" w:hAnsi="Times New Roman" w:cs="Times New Roman"/>
          <w:sz w:val="28"/>
          <w:szCs w:val="28"/>
        </w:rPr>
      </w:pPr>
      <w:r w:rsidRPr="00CD1F40">
        <w:rPr>
          <w:rFonts w:ascii="Times New Roman" w:hAnsi="Times New Roman" w:cs="Times New Roman"/>
          <w:b/>
          <w:bCs/>
          <w:sz w:val="28"/>
          <w:szCs w:val="28"/>
        </w:rPr>
        <w:t>Месторасположение.</w:t>
      </w:r>
    </w:p>
    <w:p w:rsidR="00CD1F40" w:rsidRPr="00CD1F40" w:rsidRDefault="00CD1F40" w:rsidP="00CD1F40">
      <w:pPr>
        <w:spacing w:after="0"/>
        <w:ind w:firstLine="709"/>
        <w:jc w:val="both"/>
        <w:rPr>
          <w:rFonts w:ascii="Times New Roman" w:hAnsi="Times New Roman" w:cs="Times New Roman"/>
          <w:color w:val="000000"/>
          <w:sz w:val="28"/>
          <w:szCs w:val="28"/>
        </w:rPr>
      </w:pPr>
      <w:r w:rsidRPr="00CD1F40">
        <w:rPr>
          <w:rFonts w:ascii="Times New Roman" w:hAnsi="Times New Roman" w:cs="Times New Roman"/>
          <w:b/>
          <w:color w:val="000000"/>
          <w:sz w:val="28"/>
          <w:szCs w:val="28"/>
          <w:u w:val="single"/>
        </w:rPr>
        <w:t>Площадка добычи соли</w:t>
      </w:r>
      <w:r w:rsidRPr="00CD1F40">
        <w:rPr>
          <w:rFonts w:ascii="Times New Roman" w:hAnsi="Times New Roman" w:cs="Times New Roman"/>
          <w:color w:val="000000"/>
          <w:sz w:val="28"/>
          <w:szCs w:val="28"/>
        </w:rPr>
        <w:t xml:space="preserve"> – расположена на озере </w:t>
      </w:r>
      <w:proofErr w:type="spellStart"/>
      <w:r w:rsidRPr="00CD1F40">
        <w:rPr>
          <w:rFonts w:ascii="Times New Roman" w:hAnsi="Times New Roman" w:cs="Times New Roman"/>
          <w:color w:val="000000"/>
          <w:sz w:val="28"/>
          <w:szCs w:val="28"/>
        </w:rPr>
        <w:t>Жамантуз</w:t>
      </w:r>
      <w:proofErr w:type="spellEnd"/>
      <w:r w:rsidRPr="00CD1F40">
        <w:rPr>
          <w:rFonts w:ascii="Times New Roman" w:hAnsi="Times New Roman" w:cs="Times New Roman"/>
          <w:color w:val="000000"/>
          <w:sz w:val="28"/>
          <w:szCs w:val="28"/>
        </w:rPr>
        <w:t xml:space="preserve">, которое находится в левобережной части </w:t>
      </w:r>
      <w:proofErr w:type="gramStart"/>
      <w:r w:rsidRPr="00CD1F40">
        <w:rPr>
          <w:rFonts w:ascii="Times New Roman" w:hAnsi="Times New Roman" w:cs="Times New Roman"/>
          <w:color w:val="000000"/>
          <w:sz w:val="28"/>
          <w:szCs w:val="28"/>
        </w:rPr>
        <w:t>Павлодарского</w:t>
      </w:r>
      <w:proofErr w:type="gramEnd"/>
      <w:r w:rsidRPr="00CD1F40">
        <w:rPr>
          <w:rFonts w:ascii="Times New Roman" w:hAnsi="Times New Roman" w:cs="Times New Roman"/>
          <w:color w:val="000000"/>
          <w:sz w:val="28"/>
          <w:szCs w:val="28"/>
        </w:rPr>
        <w:t xml:space="preserve"> </w:t>
      </w:r>
      <w:proofErr w:type="spellStart"/>
      <w:r w:rsidRPr="00CD1F40">
        <w:rPr>
          <w:rFonts w:ascii="Times New Roman" w:hAnsi="Times New Roman" w:cs="Times New Roman"/>
          <w:color w:val="000000"/>
          <w:sz w:val="28"/>
          <w:szCs w:val="28"/>
        </w:rPr>
        <w:t>Приитртышья</w:t>
      </w:r>
      <w:proofErr w:type="spellEnd"/>
      <w:r w:rsidRPr="00CD1F40">
        <w:rPr>
          <w:rFonts w:ascii="Times New Roman" w:hAnsi="Times New Roman" w:cs="Times New Roman"/>
          <w:color w:val="000000"/>
          <w:sz w:val="28"/>
          <w:szCs w:val="28"/>
        </w:rPr>
        <w:t>, в Павлодарской области РК. От областного центра г</w:t>
      </w:r>
      <w:proofErr w:type="gramStart"/>
      <w:r w:rsidRPr="00CD1F40">
        <w:rPr>
          <w:rFonts w:ascii="Times New Roman" w:hAnsi="Times New Roman" w:cs="Times New Roman"/>
          <w:color w:val="000000"/>
          <w:sz w:val="28"/>
          <w:szCs w:val="28"/>
        </w:rPr>
        <w:t>.П</w:t>
      </w:r>
      <w:proofErr w:type="gramEnd"/>
      <w:r w:rsidRPr="00CD1F40">
        <w:rPr>
          <w:rFonts w:ascii="Times New Roman" w:hAnsi="Times New Roman" w:cs="Times New Roman"/>
          <w:color w:val="000000"/>
          <w:sz w:val="28"/>
          <w:szCs w:val="28"/>
        </w:rPr>
        <w:t xml:space="preserve">авлодар озеро расположено в 72 км к ЮЗ, в 52 км ЮЗ от г.Аксу, от станции </w:t>
      </w:r>
      <w:proofErr w:type="spellStart"/>
      <w:r w:rsidRPr="00CD1F40">
        <w:rPr>
          <w:rFonts w:ascii="Times New Roman" w:hAnsi="Times New Roman" w:cs="Times New Roman"/>
          <w:color w:val="000000"/>
          <w:sz w:val="28"/>
          <w:szCs w:val="28"/>
        </w:rPr>
        <w:t>Калкаман</w:t>
      </w:r>
      <w:proofErr w:type="spellEnd"/>
      <w:r w:rsidRPr="00CD1F40">
        <w:rPr>
          <w:rFonts w:ascii="Times New Roman" w:hAnsi="Times New Roman" w:cs="Times New Roman"/>
          <w:color w:val="000000"/>
          <w:sz w:val="28"/>
          <w:szCs w:val="28"/>
        </w:rPr>
        <w:t xml:space="preserve"> в 30 км на ЮВ. Озеро связано грунтовыми дорогами с Павлодаром и Экибастузом.</w:t>
      </w: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r w:rsidRPr="00CD1F40">
        <w:rPr>
          <w:rFonts w:ascii="Times New Roman" w:hAnsi="Times New Roman" w:cs="Times New Roman"/>
          <w:b/>
          <w:color w:val="000000"/>
          <w:sz w:val="28"/>
          <w:szCs w:val="28"/>
          <w:u w:val="single"/>
        </w:rPr>
        <w:t>Площадка погрузки соли</w:t>
      </w:r>
      <w:r w:rsidRPr="00CD1F40">
        <w:rPr>
          <w:rFonts w:ascii="Times New Roman" w:hAnsi="Times New Roman" w:cs="Times New Roman"/>
          <w:color w:val="000000"/>
          <w:sz w:val="28"/>
          <w:szCs w:val="28"/>
        </w:rPr>
        <w:t xml:space="preserve"> – расположена в п. </w:t>
      </w:r>
      <w:proofErr w:type="spellStart"/>
      <w:r w:rsidRPr="00CD1F40">
        <w:rPr>
          <w:rFonts w:ascii="Times New Roman" w:hAnsi="Times New Roman" w:cs="Times New Roman"/>
          <w:color w:val="000000"/>
          <w:sz w:val="28"/>
          <w:szCs w:val="28"/>
        </w:rPr>
        <w:t>Калкаман</w:t>
      </w:r>
      <w:r w:rsidRPr="00CD1F40">
        <w:rPr>
          <w:rFonts w:ascii="Times New Roman" w:hAnsi="Times New Roman" w:cs="Times New Roman"/>
          <w:bCs/>
          <w:sz w:val="28"/>
          <w:szCs w:val="28"/>
        </w:rPr>
        <w:t>на</w:t>
      </w:r>
      <w:proofErr w:type="spellEnd"/>
      <w:r w:rsidRPr="00CD1F40">
        <w:rPr>
          <w:rFonts w:ascii="Times New Roman" w:hAnsi="Times New Roman" w:cs="Times New Roman"/>
          <w:bCs/>
          <w:sz w:val="28"/>
          <w:szCs w:val="28"/>
        </w:rPr>
        <w:t xml:space="preserve"> расстоянии 500 м от станции </w:t>
      </w:r>
      <w:proofErr w:type="spellStart"/>
      <w:r w:rsidRPr="00CD1F40">
        <w:rPr>
          <w:rFonts w:ascii="Times New Roman" w:hAnsi="Times New Roman" w:cs="Times New Roman"/>
          <w:bCs/>
          <w:sz w:val="28"/>
          <w:szCs w:val="28"/>
        </w:rPr>
        <w:t>Калкаман</w:t>
      </w:r>
      <w:proofErr w:type="spellEnd"/>
      <w:r w:rsidRPr="00CD1F40">
        <w:rPr>
          <w:rFonts w:ascii="Times New Roman" w:hAnsi="Times New Roman" w:cs="Times New Roman"/>
          <w:bCs/>
          <w:sz w:val="28"/>
          <w:szCs w:val="28"/>
        </w:rPr>
        <w:t xml:space="preserve">. </w:t>
      </w:r>
      <w:r w:rsidRPr="00CD1F40">
        <w:rPr>
          <w:rFonts w:ascii="Times New Roman" w:eastAsia="SimSun" w:hAnsi="Times New Roman" w:cs="Times New Roman"/>
          <w:kern w:val="1"/>
          <w:sz w:val="28"/>
          <w:szCs w:val="28"/>
          <w:lang w:eastAsia="hi-IN" w:bidi="hi-IN"/>
        </w:rPr>
        <w:t xml:space="preserve">В западном направлении на расстоянии 650 м расположен поселок </w:t>
      </w:r>
      <w:proofErr w:type="spellStart"/>
      <w:r w:rsidRPr="00CD1F40">
        <w:rPr>
          <w:rFonts w:ascii="Times New Roman" w:eastAsia="SimSun" w:hAnsi="Times New Roman" w:cs="Times New Roman"/>
          <w:kern w:val="1"/>
          <w:sz w:val="28"/>
          <w:szCs w:val="28"/>
          <w:lang w:eastAsia="hi-IN" w:bidi="hi-IN"/>
        </w:rPr>
        <w:t>Калкаман</w:t>
      </w:r>
      <w:proofErr w:type="spellEnd"/>
      <w:r w:rsidRPr="00CD1F40">
        <w:rPr>
          <w:rFonts w:ascii="Times New Roman" w:eastAsia="SimSun" w:hAnsi="Times New Roman" w:cs="Times New Roman"/>
          <w:kern w:val="1"/>
          <w:sz w:val="28"/>
          <w:szCs w:val="28"/>
          <w:lang w:eastAsia="hi-IN" w:bidi="hi-IN"/>
        </w:rPr>
        <w:t>, находящийся в северо-восточном Казахстане, в 437 км к северо-востоку от столицы республики города Астана, и в 83 км от административного центра Павлодарской области.</w:t>
      </w:r>
    </w:p>
    <w:p w:rsidR="00CD1F40" w:rsidRPr="00CD1F40" w:rsidRDefault="00CD1F40" w:rsidP="00CD1F40">
      <w:pPr>
        <w:pStyle w:val="ae"/>
        <w:tabs>
          <w:tab w:val="left" w:pos="-567"/>
        </w:tabs>
        <w:spacing w:line="276" w:lineRule="auto"/>
        <w:ind w:right="-2" w:firstLine="709"/>
        <w:rPr>
          <w:b/>
          <w:szCs w:val="28"/>
        </w:rPr>
      </w:pPr>
      <w:r w:rsidRPr="00CD1F40">
        <w:rPr>
          <w:b/>
          <w:szCs w:val="28"/>
        </w:rPr>
        <w:t>Режим работы.</w:t>
      </w:r>
    </w:p>
    <w:p w:rsidR="00CD1F40" w:rsidRPr="00CD1F40" w:rsidRDefault="00CD1F40" w:rsidP="00CD1F40">
      <w:pPr>
        <w:pStyle w:val="ae"/>
        <w:tabs>
          <w:tab w:val="left" w:pos="-567"/>
        </w:tabs>
        <w:spacing w:line="276" w:lineRule="auto"/>
        <w:ind w:right="-2" w:firstLine="709"/>
        <w:rPr>
          <w:color w:val="000000"/>
          <w:szCs w:val="28"/>
        </w:rPr>
      </w:pPr>
      <w:r w:rsidRPr="00CD1F40">
        <w:rPr>
          <w:b/>
          <w:color w:val="000000"/>
          <w:szCs w:val="28"/>
          <w:u w:val="single"/>
        </w:rPr>
        <w:t>Площадка добычи соли.</w:t>
      </w:r>
      <w:r w:rsidRPr="00CD1F40">
        <w:rPr>
          <w:color w:val="000000"/>
          <w:szCs w:val="28"/>
        </w:rPr>
        <w:t xml:space="preserve"> При сезонном объеме добычи количество рабочих дней составит 214 дней (с 1 апреля по 31 октября). </w:t>
      </w:r>
    </w:p>
    <w:p w:rsidR="00CD1F40" w:rsidRPr="00CD1F40" w:rsidRDefault="00CD1F40" w:rsidP="00CD1F40">
      <w:pPr>
        <w:pStyle w:val="ae"/>
        <w:tabs>
          <w:tab w:val="left" w:pos="-567"/>
        </w:tabs>
        <w:spacing w:line="276" w:lineRule="auto"/>
        <w:ind w:right="-2" w:firstLine="709"/>
        <w:rPr>
          <w:color w:val="000000"/>
          <w:szCs w:val="28"/>
        </w:rPr>
      </w:pPr>
      <w:r w:rsidRPr="00CD1F40">
        <w:rPr>
          <w:color w:val="000000"/>
          <w:szCs w:val="28"/>
        </w:rPr>
        <w:t>Численность рабочего персонала – 37 человек. Режим работы – трехсменный (продолжительность смены – 8 часов).</w:t>
      </w:r>
    </w:p>
    <w:p w:rsidR="00CD1F40" w:rsidRPr="00CD1F40" w:rsidRDefault="00CD1F40" w:rsidP="00CD1F40">
      <w:pPr>
        <w:pStyle w:val="ae"/>
        <w:tabs>
          <w:tab w:val="left" w:pos="-567"/>
        </w:tabs>
        <w:spacing w:line="276" w:lineRule="auto"/>
        <w:ind w:right="-2" w:firstLine="709"/>
        <w:rPr>
          <w:color w:val="000000"/>
          <w:szCs w:val="28"/>
        </w:rPr>
      </w:pPr>
      <w:r w:rsidRPr="00CD1F40">
        <w:rPr>
          <w:b/>
          <w:color w:val="000000"/>
          <w:szCs w:val="28"/>
          <w:u w:val="single"/>
        </w:rPr>
        <w:t>Площадка погрузки соли.</w:t>
      </w:r>
      <w:r w:rsidRPr="00CD1F40">
        <w:rPr>
          <w:color w:val="000000"/>
          <w:szCs w:val="28"/>
        </w:rPr>
        <w:t xml:space="preserve"> Работа осуществляется 365 дней в году.</w:t>
      </w:r>
    </w:p>
    <w:p w:rsidR="00CD1F40" w:rsidRPr="00CD1F40" w:rsidRDefault="00CD1F40" w:rsidP="00CD1F40">
      <w:pPr>
        <w:pStyle w:val="ae"/>
        <w:tabs>
          <w:tab w:val="left" w:pos="-567"/>
        </w:tabs>
        <w:spacing w:line="276" w:lineRule="auto"/>
        <w:ind w:right="-2" w:firstLine="709"/>
        <w:rPr>
          <w:bCs/>
          <w:szCs w:val="28"/>
        </w:rPr>
      </w:pPr>
      <w:r w:rsidRPr="00CD1F40">
        <w:rPr>
          <w:color w:val="000000"/>
          <w:szCs w:val="28"/>
        </w:rPr>
        <w:t xml:space="preserve"> Количество рабочих смен в сутки – 2, продолжительность смены – 8 ч. Численность рабочего персонала – 35 человек.</w:t>
      </w: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Default="00CD1F40" w:rsidP="00CD1F40">
      <w:pPr>
        <w:spacing w:after="0"/>
        <w:ind w:firstLine="709"/>
        <w:jc w:val="both"/>
        <w:rPr>
          <w:rFonts w:ascii="Times New Roman" w:eastAsia="SimSun" w:hAnsi="Times New Roman" w:cs="Times New Roman"/>
          <w:kern w:val="1"/>
          <w:sz w:val="28"/>
          <w:szCs w:val="28"/>
          <w:lang w:eastAsia="hi-IN" w:bidi="hi-IN"/>
        </w:rPr>
      </w:pPr>
    </w:p>
    <w:p w:rsidR="00CD1F40" w:rsidRPr="00CD1F40" w:rsidRDefault="00CD1F40" w:rsidP="00CD1F40">
      <w:pPr>
        <w:pStyle w:val="ae"/>
        <w:spacing w:line="240" w:lineRule="auto"/>
        <w:jc w:val="center"/>
        <w:rPr>
          <w:b/>
          <w:szCs w:val="28"/>
        </w:rPr>
      </w:pPr>
      <w:r w:rsidRPr="00CD1F40">
        <w:rPr>
          <w:b/>
          <w:szCs w:val="28"/>
        </w:rPr>
        <w:lastRenderedPageBreak/>
        <w:t>Обзорная карта расположения месторождения</w:t>
      </w:r>
    </w:p>
    <w:p w:rsidR="00CD1F40" w:rsidRPr="00CD1F40" w:rsidRDefault="00CD1F40" w:rsidP="00CD1F40">
      <w:pPr>
        <w:pStyle w:val="ae"/>
        <w:spacing w:line="240" w:lineRule="auto"/>
        <w:jc w:val="center"/>
        <w:rPr>
          <w:b/>
          <w:szCs w:val="28"/>
        </w:rPr>
      </w:pPr>
      <w:r w:rsidRPr="00CD1F40">
        <w:rPr>
          <w:b/>
          <w:szCs w:val="28"/>
        </w:rPr>
        <w:t>поваренной соли оз. «</w:t>
      </w:r>
      <w:proofErr w:type="spellStart"/>
      <w:r w:rsidRPr="00CD1F40">
        <w:rPr>
          <w:b/>
          <w:szCs w:val="28"/>
        </w:rPr>
        <w:t>Жамантуз</w:t>
      </w:r>
      <w:proofErr w:type="spellEnd"/>
      <w:r w:rsidRPr="00CD1F40">
        <w:rPr>
          <w:b/>
          <w:szCs w:val="28"/>
        </w:rPr>
        <w:t>-</w:t>
      </w:r>
      <w:proofErr w:type="gramStart"/>
      <w:r w:rsidRPr="00CD1F40">
        <w:rPr>
          <w:b/>
          <w:szCs w:val="28"/>
          <w:lang w:val="en-US"/>
        </w:rPr>
        <w:t>II</w:t>
      </w:r>
      <w:proofErr w:type="gramEnd"/>
      <w:r w:rsidRPr="00CD1F40">
        <w:rPr>
          <w:b/>
          <w:szCs w:val="28"/>
        </w:rPr>
        <w:t>»</w:t>
      </w:r>
    </w:p>
    <w:p w:rsidR="00CD1F40" w:rsidRPr="00CD1F40" w:rsidRDefault="00CD1F40" w:rsidP="00CD1F40">
      <w:pPr>
        <w:pStyle w:val="ae"/>
        <w:spacing w:line="240" w:lineRule="auto"/>
        <w:jc w:val="center"/>
        <w:rPr>
          <w:b/>
          <w:szCs w:val="28"/>
        </w:rPr>
      </w:pPr>
      <w:r w:rsidRPr="00CD1F40">
        <w:rPr>
          <w:b/>
          <w:szCs w:val="28"/>
        </w:rPr>
        <w:t>Масштаб 1:100000</w:t>
      </w:r>
    </w:p>
    <w:p w:rsidR="00CD1F40" w:rsidRDefault="00CD1F40" w:rsidP="00CD1F40">
      <w:pPr>
        <w:tabs>
          <w:tab w:val="left" w:pos="9498"/>
          <w:tab w:val="left" w:pos="9637"/>
        </w:tabs>
        <w:spacing w:line="360" w:lineRule="auto"/>
        <w:ind w:right="-2" w:firstLine="709"/>
        <w:jc w:val="both"/>
        <w:rPr>
          <w:rFonts w:ascii="Arial" w:hAnsi="Arial" w:cs="Arial"/>
          <w:b/>
          <w:sz w:val="26"/>
          <w:szCs w:val="26"/>
        </w:rPr>
      </w:pPr>
      <w:r w:rsidRPr="005F1165">
        <w:rPr>
          <w:noProof/>
          <w:sz w:val="28"/>
          <w:szCs w:val="28"/>
        </w:rPr>
        <w:drawing>
          <wp:anchor distT="0" distB="0" distL="114300" distR="114300" simplePos="0" relativeHeight="251659264" behindDoc="1" locked="0" layoutInCell="1" allowOverlap="1">
            <wp:simplePos x="0" y="0"/>
            <wp:positionH relativeFrom="column">
              <wp:posOffset>108585</wp:posOffset>
            </wp:positionH>
            <wp:positionV relativeFrom="paragraph">
              <wp:posOffset>8255</wp:posOffset>
            </wp:positionV>
            <wp:extent cx="6299200" cy="7714343"/>
            <wp:effectExtent l="0" t="0" r="0" b="0"/>
            <wp:wrapNone/>
            <wp:docPr id="26" name="Рисунок 26" descr="Фраг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рагмент"/>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99200" cy="7714343"/>
                    </a:xfrm>
                    <a:prstGeom prst="rect">
                      <a:avLst/>
                    </a:prstGeom>
                    <a:noFill/>
                    <a:ln w="9525">
                      <a:noFill/>
                      <a:miter lim="800000"/>
                      <a:headEnd/>
                      <a:tailEnd/>
                    </a:ln>
                  </pic:spPr>
                </pic:pic>
              </a:graphicData>
            </a:graphic>
          </wp:anchor>
        </w:drawing>
      </w: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Default="00CD1F40" w:rsidP="00CD1F40">
      <w:pPr>
        <w:tabs>
          <w:tab w:val="left" w:pos="9498"/>
          <w:tab w:val="left" w:pos="9637"/>
        </w:tabs>
        <w:spacing w:line="360" w:lineRule="auto"/>
        <w:ind w:right="-2" w:firstLine="709"/>
        <w:jc w:val="both"/>
        <w:rPr>
          <w:rFonts w:ascii="Arial" w:hAnsi="Arial" w:cs="Arial"/>
          <w:b/>
          <w:sz w:val="26"/>
          <w:szCs w:val="26"/>
        </w:rPr>
      </w:pPr>
    </w:p>
    <w:p w:rsidR="00CD1F40" w:rsidRPr="00CD1F40" w:rsidRDefault="00CD1F40" w:rsidP="00CD1F40">
      <w:pPr>
        <w:tabs>
          <w:tab w:val="left" w:pos="7305"/>
        </w:tabs>
        <w:spacing w:after="0" w:line="240" w:lineRule="auto"/>
        <w:jc w:val="center"/>
        <w:rPr>
          <w:rFonts w:ascii="Times New Roman" w:hAnsi="Times New Roman" w:cs="Times New Roman"/>
          <w:b/>
          <w:sz w:val="28"/>
          <w:szCs w:val="28"/>
        </w:rPr>
      </w:pPr>
      <w:r w:rsidRPr="00CD1F40">
        <w:rPr>
          <w:rFonts w:ascii="Times New Roman" w:hAnsi="Times New Roman" w:cs="Times New Roman"/>
          <w:b/>
          <w:sz w:val="28"/>
          <w:szCs w:val="28"/>
        </w:rPr>
        <w:t>Рис.1</w:t>
      </w:r>
    </w:p>
    <w:p w:rsidR="00CD1F40" w:rsidRDefault="00CD1F40" w:rsidP="00CD1F40">
      <w:pPr>
        <w:tabs>
          <w:tab w:val="left" w:pos="9498"/>
          <w:tab w:val="left" w:pos="9637"/>
        </w:tabs>
        <w:spacing w:after="0" w:line="360" w:lineRule="auto"/>
        <w:ind w:right="-2" w:firstLine="709"/>
        <w:jc w:val="both"/>
        <w:rPr>
          <w:rFonts w:ascii="Arial" w:hAnsi="Arial" w:cs="Arial"/>
          <w:b/>
          <w:sz w:val="26"/>
          <w:szCs w:val="26"/>
        </w:rPr>
      </w:pPr>
    </w:p>
    <w:p w:rsidR="00CD1F40" w:rsidRDefault="00CD1F40" w:rsidP="00CD1F40">
      <w:pPr>
        <w:tabs>
          <w:tab w:val="left" w:pos="9498"/>
          <w:tab w:val="left" w:pos="9637"/>
        </w:tabs>
        <w:spacing w:after="0" w:line="360" w:lineRule="auto"/>
        <w:ind w:right="-2" w:firstLine="709"/>
        <w:jc w:val="both"/>
        <w:rPr>
          <w:rFonts w:ascii="Arial" w:hAnsi="Arial" w:cs="Arial"/>
          <w:b/>
          <w:sz w:val="26"/>
          <w:szCs w:val="26"/>
        </w:rPr>
      </w:pPr>
    </w:p>
    <w:p w:rsidR="00253936" w:rsidRPr="00253936" w:rsidRDefault="00253936" w:rsidP="00253936">
      <w:pPr>
        <w:autoSpaceDE w:val="0"/>
        <w:autoSpaceDN w:val="0"/>
        <w:adjustRightInd w:val="0"/>
        <w:spacing w:after="0"/>
        <w:jc w:val="center"/>
        <w:rPr>
          <w:rFonts w:ascii="Times New Roman" w:hAnsi="Times New Roman" w:cs="Times New Roman"/>
          <w:b/>
          <w:bCs/>
          <w:sz w:val="28"/>
          <w:szCs w:val="28"/>
        </w:rPr>
      </w:pPr>
    </w:p>
    <w:p w:rsidR="00253936" w:rsidRPr="00253936" w:rsidRDefault="00253936" w:rsidP="002C1419">
      <w:pPr>
        <w:pStyle w:val="Style4"/>
        <w:widowControl/>
        <w:tabs>
          <w:tab w:val="left" w:pos="5137"/>
        </w:tabs>
        <w:spacing w:line="240" w:lineRule="auto"/>
        <w:ind w:firstLine="709"/>
        <w:jc w:val="center"/>
        <w:rPr>
          <w:sz w:val="28"/>
          <w:szCs w:val="28"/>
        </w:rPr>
      </w:pPr>
      <w:r w:rsidRPr="00253936">
        <w:rPr>
          <w:b/>
          <w:bCs/>
          <w:sz w:val="28"/>
          <w:szCs w:val="28"/>
        </w:rPr>
        <w:lastRenderedPageBreak/>
        <w:t>1.</w:t>
      </w:r>
      <w:r>
        <w:rPr>
          <w:b/>
          <w:bCs/>
          <w:sz w:val="28"/>
          <w:szCs w:val="28"/>
        </w:rPr>
        <w:t>2</w:t>
      </w:r>
      <w:r w:rsidRPr="00253936">
        <w:rPr>
          <w:b/>
          <w:bCs/>
          <w:sz w:val="28"/>
          <w:szCs w:val="28"/>
        </w:rPr>
        <w:t xml:space="preserve"> Наименование инициатора намечаемой деятельности, его контактные данные</w:t>
      </w:r>
    </w:p>
    <w:p w:rsidR="00253936" w:rsidRPr="00253936" w:rsidRDefault="00253936" w:rsidP="002C1419">
      <w:pPr>
        <w:spacing w:after="0" w:line="240" w:lineRule="auto"/>
        <w:ind w:firstLine="709"/>
        <w:jc w:val="both"/>
        <w:rPr>
          <w:rFonts w:ascii="Times New Roman" w:hAnsi="Times New Roman" w:cs="Times New Roman"/>
          <w:sz w:val="28"/>
          <w:szCs w:val="28"/>
        </w:rPr>
      </w:pPr>
    </w:p>
    <w:p w:rsidR="00253936" w:rsidRPr="00CD1F40" w:rsidRDefault="00253936" w:rsidP="002C1419">
      <w:pPr>
        <w:spacing w:after="0"/>
        <w:ind w:firstLine="709"/>
        <w:jc w:val="both"/>
        <w:rPr>
          <w:rFonts w:ascii="Times New Roman" w:hAnsi="Times New Roman" w:cs="Times New Roman"/>
          <w:sz w:val="28"/>
          <w:szCs w:val="28"/>
        </w:rPr>
      </w:pPr>
      <w:r w:rsidRPr="00CD1F40">
        <w:rPr>
          <w:rFonts w:ascii="Times New Roman" w:hAnsi="Times New Roman" w:cs="Times New Roman"/>
          <w:sz w:val="28"/>
          <w:szCs w:val="28"/>
        </w:rPr>
        <w:t>Инициатор намечаемой деятельности (заказчик проекта) – ТОО «</w:t>
      </w:r>
      <w:r w:rsidR="00EC69EB" w:rsidRPr="00CD1F40">
        <w:rPr>
          <w:rFonts w:ascii="Times New Roman" w:hAnsi="Times New Roman" w:cs="Times New Roman"/>
          <w:iCs/>
          <w:color w:val="000000"/>
          <w:sz w:val="28"/>
          <w:szCs w:val="28"/>
        </w:rPr>
        <w:t>Павлодарская соляная компания</w:t>
      </w:r>
      <w:r w:rsidRPr="00CD1F40">
        <w:rPr>
          <w:rFonts w:ascii="Times New Roman" w:hAnsi="Times New Roman" w:cs="Times New Roman"/>
          <w:sz w:val="28"/>
          <w:szCs w:val="28"/>
        </w:rPr>
        <w:t>».</w:t>
      </w:r>
    </w:p>
    <w:p w:rsidR="00253936" w:rsidRPr="00CD1F40" w:rsidRDefault="00253936" w:rsidP="002C1419">
      <w:pPr>
        <w:spacing w:after="0"/>
        <w:ind w:firstLine="709"/>
        <w:jc w:val="both"/>
        <w:rPr>
          <w:rFonts w:ascii="Times New Roman" w:hAnsi="Times New Roman" w:cs="Times New Roman"/>
          <w:sz w:val="28"/>
          <w:szCs w:val="28"/>
        </w:rPr>
      </w:pPr>
      <w:r w:rsidRPr="00CD1F40">
        <w:rPr>
          <w:rFonts w:ascii="Times New Roman" w:hAnsi="Times New Roman" w:cs="Times New Roman"/>
          <w:sz w:val="28"/>
          <w:szCs w:val="28"/>
        </w:rPr>
        <w:t xml:space="preserve">Юридический адрес: </w:t>
      </w:r>
      <w:proofErr w:type="gramStart"/>
      <w:r w:rsidRPr="00CD1F40">
        <w:rPr>
          <w:rFonts w:ascii="Times New Roman" w:hAnsi="Times New Roman" w:cs="Times New Roman"/>
          <w:sz w:val="28"/>
          <w:szCs w:val="28"/>
        </w:rPr>
        <w:t>г</w:t>
      </w:r>
      <w:proofErr w:type="gramEnd"/>
      <w:r w:rsidRPr="00CD1F40">
        <w:rPr>
          <w:rFonts w:ascii="Times New Roman" w:hAnsi="Times New Roman" w:cs="Times New Roman"/>
          <w:sz w:val="28"/>
          <w:szCs w:val="28"/>
        </w:rPr>
        <w:t xml:space="preserve">. </w:t>
      </w:r>
      <w:r w:rsidR="00EC69EB" w:rsidRPr="00CD1F40">
        <w:rPr>
          <w:rFonts w:ascii="Times New Roman" w:hAnsi="Times New Roman" w:cs="Times New Roman"/>
          <w:bCs/>
          <w:sz w:val="28"/>
          <w:szCs w:val="28"/>
        </w:rPr>
        <w:t>г. Павлодар, ул. Гагарина  34</w:t>
      </w:r>
    </w:p>
    <w:p w:rsidR="00253936" w:rsidRPr="00CD1F40" w:rsidRDefault="00253936" w:rsidP="002C1419">
      <w:pPr>
        <w:spacing w:after="0"/>
        <w:ind w:right="-284" w:firstLine="709"/>
        <w:jc w:val="both"/>
        <w:rPr>
          <w:rFonts w:ascii="Times New Roman" w:hAnsi="Times New Roman" w:cs="Times New Roman"/>
          <w:sz w:val="28"/>
          <w:szCs w:val="28"/>
        </w:rPr>
      </w:pPr>
      <w:r w:rsidRPr="00CD1F40">
        <w:rPr>
          <w:rFonts w:ascii="Times New Roman" w:hAnsi="Times New Roman" w:cs="Times New Roman"/>
          <w:sz w:val="28"/>
          <w:szCs w:val="28"/>
        </w:rPr>
        <w:t xml:space="preserve">БИН </w:t>
      </w:r>
      <w:r w:rsidR="00EC69EB" w:rsidRPr="00CD1F40">
        <w:rPr>
          <w:rFonts w:ascii="Times New Roman" w:hAnsi="Times New Roman" w:cs="Times New Roman"/>
          <w:bCs/>
          <w:sz w:val="28"/>
          <w:szCs w:val="28"/>
        </w:rPr>
        <w:t>040140002918</w:t>
      </w:r>
    </w:p>
    <w:p w:rsidR="00253936" w:rsidRPr="00CD1F40" w:rsidRDefault="00253936" w:rsidP="002C1419">
      <w:pPr>
        <w:pStyle w:val="Style4"/>
        <w:tabs>
          <w:tab w:val="left" w:pos="5137"/>
        </w:tabs>
        <w:spacing w:line="276" w:lineRule="auto"/>
        <w:ind w:firstLine="709"/>
        <w:rPr>
          <w:sz w:val="28"/>
          <w:szCs w:val="28"/>
        </w:rPr>
      </w:pPr>
      <w:r w:rsidRPr="00CD1F40">
        <w:rPr>
          <w:sz w:val="28"/>
          <w:szCs w:val="28"/>
        </w:rPr>
        <w:t xml:space="preserve">Директор – </w:t>
      </w:r>
      <w:proofErr w:type="spellStart"/>
      <w:r w:rsidR="00EC69EB" w:rsidRPr="00CD1F40">
        <w:rPr>
          <w:bCs/>
          <w:sz w:val="28"/>
          <w:szCs w:val="28"/>
        </w:rPr>
        <w:t>Смагулов</w:t>
      </w:r>
      <w:proofErr w:type="spellEnd"/>
      <w:r w:rsidR="00EC69EB" w:rsidRPr="00CD1F40">
        <w:rPr>
          <w:bCs/>
          <w:sz w:val="28"/>
          <w:szCs w:val="28"/>
        </w:rPr>
        <w:t xml:space="preserve"> М.И.</w:t>
      </w:r>
    </w:p>
    <w:p w:rsidR="00253936" w:rsidRPr="00CD1F40" w:rsidRDefault="00253936" w:rsidP="002C1419">
      <w:pPr>
        <w:pStyle w:val="Style4"/>
        <w:tabs>
          <w:tab w:val="left" w:pos="5137"/>
        </w:tabs>
        <w:spacing w:line="276" w:lineRule="auto"/>
        <w:ind w:firstLine="709"/>
        <w:rPr>
          <w:sz w:val="28"/>
          <w:szCs w:val="28"/>
          <w:lang w:val="en-US"/>
        </w:rPr>
      </w:pPr>
      <w:proofErr w:type="gramStart"/>
      <w:r w:rsidRPr="00CD1F40">
        <w:rPr>
          <w:sz w:val="28"/>
          <w:szCs w:val="28"/>
        </w:rPr>
        <w:t>Е</w:t>
      </w:r>
      <w:proofErr w:type="gramEnd"/>
      <w:r w:rsidRPr="00CD1F40">
        <w:rPr>
          <w:sz w:val="28"/>
          <w:szCs w:val="28"/>
          <w:lang w:val="en-US"/>
        </w:rPr>
        <w:t xml:space="preserve">-mail: </w:t>
      </w:r>
      <w:hyperlink r:id="rId6" w:history="1">
        <w:r w:rsidR="00CD1F40" w:rsidRPr="00CD1F40">
          <w:rPr>
            <w:rStyle w:val="ad"/>
            <w:sz w:val="28"/>
            <w:szCs w:val="28"/>
            <w:lang w:val="kk-KZ"/>
          </w:rPr>
          <w:t>pavsaltcompany@mail.ru</w:t>
        </w:r>
      </w:hyperlink>
      <w:r w:rsidRPr="00CD1F40">
        <w:rPr>
          <w:sz w:val="28"/>
          <w:szCs w:val="28"/>
          <w:lang w:val="en-US"/>
        </w:rPr>
        <w:t>.</w:t>
      </w:r>
    </w:p>
    <w:p w:rsidR="00253936" w:rsidRPr="00253936" w:rsidRDefault="00253936" w:rsidP="002C1419">
      <w:pPr>
        <w:pStyle w:val="Style4"/>
        <w:widowControl/>
        <w:tabs>
          <w:tab w:val="left" w:pos="5137"/>
        </w:tabs>
        <w:spacing w:line="240" w:lineRule="auto"/>
        <w:ind w:firstLine="709"/>
        <w:rPr>
          <w:sz w:val="28"/>
          <w:szCs w:val="28"/>
          <w:lang w:val="en-US"/>
        </w:rPr>
      </w:pPr>
    </w:p>
    <w:p w:rsidR="00253936" w:rsidRPr="00253936" w:rsidRDefault="00253936" w:rsidP="002C1419">
      <w:pPr>
        <w:pStyle w:val="Style4"/>
        <w:widowControl/>
        <w:tabs>
          <w:tab w:val="left" w:pos="5137"/>
        </w:tabs>
        <w:spacing w:line="240" w:lineRule="auto"/>
        <w:ind w:firstLine="709"/>
        <w:jc w:val="center"/>
        <w:rPr>
          <w:b/>
          <w:bCs/>
          <w:sz w:val="28"/>
          <w:szCs w:val="28"/>
        </w:rPr>
      </w:pPr>
      <w:r w:rsidRPr="00253936">
        <w:rPr>
          <w:b/>
          <w:bCs/>
          <w:sz w:val="28"/>
          <w:szCs w:val="28"/>
        </w:rPr>
        <w:t>1.</w:t>
      </w:r>
      <w:r>
        <w:rPr>
          <w:b/>
          <w:bCs/>
          <w:sz w:val="28"/>
          <w:szCs w:val="28"/>
        </w:rPr>
        <w:t>3</w:t>
      </w:r>
      <w:r w:rsidRPr="00253936">
        <w:rPr>
          <w:b/>
          <w:bCs/>
          <w:sz w:val="28"/>
          <w:szCs w:val="28"/>
        </w:rPr>
        <w:t xml:space="preserve"> Краткое описание намечаемой деятельности</w:t>
      </w:r>
    </w:p>
    <w:p w:rsidR="00253936" w:rsidRPr="00253936" w:rsidRDefault="00253936" w:rsidP="002C1419">
      <w:pPr>
        <w:spacing w:after="0" w:line="240" w:lineRule="auto"/>
        <w:ind w:firstLine="709"/>
        <w:jc w:val="both"/>
        <w:rPr>
          <w:rFonts w:ascii="Times New Roman" w:hAnsi="Times New Roman" w:cs="Times New Roman"/>
          <w:sz w:val="28"/>
          <w:szCs w:val="28"/>
        </w:rPr>
      </w:pP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xml:space="preserve">Озеро </w:t>
      </w:r>
      <w:proofErr w:type="spellStart"/>
      <w:r w:rsidRPr="00CD1F40">
        <w:rPr>
          <w:rFonts w:ascii="Times New Roman" w:hAnsi="Times New Roman" w:cs="Times New Roman"/>
          <w:color w:val="000000"/>
          <w:sz w:val="28"/>
          <w:szCs w:val="28"/>
        </w:rPr>
        <w:t>Жамантуз-</w:t>
      </w:r>
      <w:proofErr w:type="gramStart"/>
      <w:r w:rsidRPr="00CD1F40">
        <w:rPr>
          <w:rFonts w:ascii="Times New Roman" w:hAnsi="Times New Roman" w:cs="Times New Roman"/>
          <w:color w:val="000000"/>
          <w:sz w:val="28"/>
          <w:szCs w:val="28"/>
        </w:rPr>
        <w:t>II</w:t>
      </w:r>
      <w:proofErr w:type="spellEnd"/>
      <w:proofErr w:type="gramEnd"/>
      <w:r w:rsidRPr="00CD1F40">
        <w:rPr>
          <w:rFonts w:ascii="Times New Roman" w:hAnsi="Times New Roman" w:cs="Times New Roman"/>
          <w:color w:val="000000"/>
          <w:sz w:val="28"/>
          <w:szCs w:val="28"/>
        </w:rPr>
        <w:t xml:space="preserve"> является хлормагниевым самосадочным с пластовыми отложениями хлорида натрия. Площадь озера около 7 км</w:t>
      </w:r>
      <w:proofErr w:type="gramStart"/>
      <w:r w:rsidRPr="00CD1F40">
        <w:rPr>
          <w:rFonts w:ascii="Times New Roman" w:hAnsi="Times New Roman" w:cs="Times New Roman"/>
          <w:color w:val="000000"/>
          <w:sz w:val="28"/>
          <w:szCs w:val="28"/>
        </w:rPr>
        <w:t>2</w:t>
      </w:r>
      <w:proofErr w:type="gramEnd"/>
      <w:r w:rsidRPr="00CD1F40">
        <w:rPr>
          <w:rFonts w:ascii="Times New Roman" w:hAnsi="Times New Roman" w:cs="Times New Roman"/>
          <w:color w:val="000000"/>
          <w:sz w:val="28"/>
          <w:szCs w:val="28"/>
        </w:rPr>
        <w:t>. Соляной пласт распространен на площади 5 км</w:t>
      </w:r>
      <w:proofErr w:type="gramStart"/>
      <w:r w:rsidRPr="00CD1F40">
        <w:rPr>
          <w:rFonts w:ascii="Times New Roman" w:hAnsi="Times New Roman" w:cs="Times New Roman"/>
          <w:color w:val="000000"/>
          <w:sz w:val="28"/>
          <w:szCs w:val="28"/>
        </w:rPr>
        <w:t>2</w:t>
      </w:r>
      <w:proofErr w:type="gramEnd"/>
      <w:r w:rsidRPr="00CD1F40">
        <w:rPr>
          <w:rFonts w:ascii="Times New Roman" w:hAnsi="Times New Roman" w:cs="Times New Roman"/>
          <w:color w:val="000000"/>
          <w:sz w:val="28"/>
          <w:szCs w:val="28"/>
        </w:rPr>
        <w:t xml:space="preserve">; не доходя до берега в 100 – 200 м пласт выклинивается. Благоприятные горно-геологические условия предопределили открытый способ разработки месторождения. Разработка полезного ископаемого будет производиться открытым способом одним уступом средней высотой 0,98 м без предварительного рыхления. Вскрышные породы на участке отсутствуют. Годовая производительность участка составляет 125,0 тыс.т. Место заложения (разработки первой очереди) на месторождении соли, относящейся к осадочным горным породам озера «Жамантуз-2», будет располагаться в центральной части месторождения, т.е. части в которой в период паводка не прибывают воды с подпитывающих каналов озера. </w:t>
      </w: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Настоящим проектом предусматривается цех добычи и обогащения соли в составе:</w:t>
      </w: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участок добычи соли;</w:t>
      </w: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насосная станция;</w:t>
      </w: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xml:space="preserve">- </w:t>
      </w:r>
      <w:proofErr w:type="spellStart"/>
      <w:r w:rsidRPr="00CD1F40">
        <w:rPr>
          <w:rFonts w:ascii="Times New Roman" w:hAnsi="Times New Roman" w:cs="Times New Roman"/>
          <w:color w:val="000000"/>
          <w:sz w:val="28"/>
          <w:szCs w:val="28"/>
        </w:rPr>
        <w:t>осадительный</w:t>
      </w:r>
      <w:proofErr w:type="spellEnd"/>
      <w:r w:rsidRPr="00CD1F40">
        <w:rPr>
          <w:rFonts w:ascii="Times New Roman" w:hAnsi="Times New Roman" w:cs="Times New Roman"/>
          <w:color w:val="000000"/>
          <w:sz w:val="28"/>
          <w:szCs w:val="28"/>
        </w:rPr>
        <w:t xml:space="preserve"> канал</w:t>
      </w: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участок складирования и отгрузки соли;</w:t>
      </w: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склад дизельного топлива;</w:t>
      </w: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дизель-электрическая установка;</w:t>
      </w:r>
    </w:p>
    <w:p w:rsidR="00CD1F40" w:rsidRP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xml:space="preserve">- </w:t>
      </w:r>
      <w:bookmarkStart w:id="0" w:name="OLE_LINK3"/>
      <w:bookmarkStart w:id="1" w:name="OLE_LINK4"/>
      <w:r w:rsidRPr="00CD1F40">
        <w:rPr>
          <w:rFonts w:ascii="Times New Roman" w:hAnsi="Times New Roman" w:cs="Times New Roman"/>
          <w:color w:val="000000"/>
          <w:sz w:val="28"/>
          <w:szCs w:val="28"/>
        </w:rPr>
        <w:t>помещение для бытового обслуживания рабочих.</w:t>
      </w:r>
    </w:p>
    <w:bookmarkEnd w:id="0"/>
    <w:bookmarkEnd w:id="1"/>
    <w:p w:rsidR="00CD1F40" w:rsidRDefault="00CD1F40" w:rsidP="00CD1F40">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xml:space="preserve">Добыча соли и погрузка соли в озере в автомобили-самосвалы и самосвальными платформами с тракторной тягой на базе трактора предусмотрена экскаваторами; доставка соли от участка к установке обогащения конструкции НТПФ «НОВОТЕХ»; транспортировка от цеха добычи и промывки соли до участка отгрузки в п. </w:t>
      </w:r>
      <w:proofErr w:type="spellStart"/>
      <w:r w:rsidRPr="00CD1F40">
        <w:rPr>
          <w:rFonts w:ascii="Times New Roman" w:hAnsi="Times New Roman" w:cs="Times New Roman"/>
          <w:color w:val="000000"/>
          <w:sz w:val="28"/>
          <w:szCs w:val="28"/>
        </w:rPr>
        <w:t>Калкаман</w:t>
      </w:r>
      <w:proofErr w:type="spellEnd"/>
      <w:r w:rsidRPr="00CD1F40">
        <w:rPr>
          <w:rFonts w:ascii="Times New Roman" w:hAnsi="Times New Roman" w:cs="Times New Roman"/>
          <w:color w:val="000000"/>
          <w:sz w:val="28"/>
          <w:szCs w:val="28"/>
        </w:rPr>
        <w:t xml:space="preserve"> – автомобилями-самосвалами.</w:t>
      </w:r>
    </w:p>
    <w:p w:rsidR="00CD1F40" w:rsidRPr="00CD1F40" w:rsidRDefault="00CD1F40" w:rsidP="00CD1F40">
      <w:pPr>
        <w:shd w:val="clear" w:color="auto" w:fill="FFFFFF"/>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xml:space="preserve">На площадке погрузки </w:t>
      </w:r>
      <w:r>
        <w:rPr>
          <w:rFonts w:ascii="Times New Roman" w:hAnsi="Times New Roman" w:cs="Times New Roman"/>
          <w:color w:val="000000"/>
          <w:sz w:val="28"/>
          <w:szCs w:val="28"/>
        </w:rPr>
        <w:t>а</w:t>
      </w:r>
      <w:r w:rsidRPr="00CD1F40">
        <w:rPr>
          <w:rFonts w:ascii="Times New Roman" w:hAnsi="Times New Roman" w:cs="Times New Roman"/>
          <w:color w:val="000000"/>
          <w:sz w:val="28"/>
          <w:szCs w:val="28"/>
        </w:rPr>
        <w:t>втопогрузчик поднимается по эстакаде и высыпает соль в пр</w:t>
      </w:r>
      <w:r>
        <w:rPr>
          <w:rFonts w:ascii="Times New Roman" w:hAnsi="Times New Roman" w:cs="Times New Roman"/>
          <w:color w:val="000000"/>
          <w:sz w:val="28"/>
          <w:szCs w:val="28"/>
        </w:rPr>
        <w:t>иемный бункер №1 узла дробления</w:t>
      </w:r>
      <w:r w:rsidRPr="00CD1F40">
        <w:rPr>
          <w:rFonts w:ascii="Times New Roman" w:hAnsi="Times New Roman" w:cs="Times New Roman"/>
          <w:color w:val="000000"/>
          <w:sz w:val="28"/>
          <w:szCs w:val="28"/>
        </w:rPr>
        <w:t xml:space="preserve">. В бункере происходит </w:t>
      </w:r>
      <w:proofErr w:type="gramStart"/>
      <w:r w:rsidRPr="00CD1F40">
        <w:rPr>
          <w:rFonts w:ascii="Times New Roman" w:hAnsi="Times New Roman" w:cs="Times New Roman"/>
          <w:color w:val="000000"/>
          <w:sz w:val="28"/>
          <w:szCs w:val="28"/>
        </w:rPr>
        <w:t>рыхление</w:t>
      </w:r>
      <w:proofErr w:type="gramEnd"/>
      <w:r w:rsidRPr="00CD1F40">
        <w:rPr>
          <w:rFonts w:ascii="Times New Roman" w:hAnsi="Times New Roman" w:cs="Times New Roman"/>
          <w:color w:val="000000"/>
          <w:sz w:val="28"/>
          <w:szCs w:val="28"/>
        </w:rPr>
        <w:t xml:space="preserve"> и раскалывание крупных кусков технической соли механическим способом с </w:t>
      </w:r>
      <w:r w:rsidRPr="00CD1F40">
        <w:rPr>
          <w:rFonts w:ascii="Times New Roman" w:hAnsi="Times New Roman" w:cs="Times New Roman"/>
          <w:color w:val="000000"/>
          <w:sz w:val="28"/>
          <w:szCs w:val="28"/>
        </w:rPr>
        <w:lastRenderedPageBreak/>
        <w:t>помощью рыхлителя. После рыхления материал самотеком поступает на ле</w:t>
      </w:r>
      <w:r>
        <w:rPr>
          <w:rFonts w:ascii="Times New Roman" w:hAnsi="Times New Roman" w:cs="Times New Roman"/>
          <w:color w:val="000000"/>
          <w:sz w:val="28"/>
          <w:szCs w:val="28"/>
        </w:rPr>
        <w:t>нточный конвейер открытого типа</w:t>
      </w:r>
      <w:r w:rsidRPr="00CD1F40">
        <w:rPr>
          <w:rFonts w:ascii="Times New Roman" w:hAnsi="Times New Roman" w:cs="Times New Roman"/>
          <w:color w:val="000000"/>
          <w:sz w:val="28"/>
          <w:szCs w:val="28"/>
        </w:rPr>
        <w:t xml:space="preserve">. </w:t>
      </w:r>
    </w:p>
    <w:p w:rsidR="00CD1F40" w:rsidRPr="00CD1F40" w:rsidRDefault="00CD1F40" w:rsidP="00CD1F40">
      <w:pPr>
        <w:shd w:val="clear" w:color="auto" w:fill="FFFFFF"/>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Техническая соль по ленточному конвейеру подается в вальцовую дробилку, где происходит дробление соли до определенной фракции (помол №1 – мелкая соль, помол №2 – 15% от 4 мм и более, помол №3 – 85% от 0 до 4 мм.).</w:t>
      </w:r>
    </w:p>
    <w:p w:rsidR="00CD1F40" w:rsidRPr="00CD1F40" w:rsidRDefault="00CD1F40" w:rsidP="00CD1F40">
      <w:pPr>
        <w:shd w:val="clear" w:color="auto" w:fill="FFFFFF"/>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 xml:space="preserve">После дробления измельченный материал самотеком поступает на конвейер ленточный поворотный открытого типа, откуда разгрузка технической соли может осуществляться по 2-м схемам: 1. Пересыпка технической соли на бугор молотой соли, или пересыпка соли в </w:t>
      </w:r>
      <w:proofErr w:type="spellStart"/>
      <w:r w:rsidRPr="00CD1F40">
        <w:rPr>
          <w:rFonts w:ascii="Times New Roman" w:hAnsi="Times New Roman" w:cs="Times New Roman"/>
          <w:color w:val="000000"/>
          <w:sz w:val="28"/>
          <w:szCs w:val="28"/>
        </w:rPr>
        <w:t>Биг-беги</w:t>
      </w:r>
      <w:proofErr w:type="spellEnd"/>
      <w:r w:rsidRPr="00CD1F40">
        <w:rPr>
          <w:rFonts w:ascii="Times New Roman" w:hAnsi="Times New Roman" w:cs="Times New Roman"/>
          <w:color w:val="000000"/>
          <w:sz w:val="28"/>
          <w:szCs w:val="28"/>
        </w:rPr>
        <w:t>, массой до 1 тонны, если есть необходимость транспортировки продукции автотранспортом. 2. В прием</w:t>
      </w:r>
      <w:r>
        <w:rPr>
          <w:rFonts w:ascii="Times New Roman" w:hAnsi="Times New Roman" w:cs="Times New Roman"/>
          <w:color w:val="000000"/>
          <w:sz w:val="28"/>
          <w:szCs w:val="28"/>
        </w:rPr>
        <w:t>ный бункер №2 погрузочной линии</w:t>
      </w:r>
      <w:r w:rsidRPr="00CD1F40">
        <w:rPr>
          <w:rFonts w:ascii="Times New Roman" w:hAnsi="Times New Roman" w:cs="Times New Roman"/>
          <w:color w:val="000000"/>
          <w:sz w:val="28"/>
          <w:szCs w:val="28"/>
        </w:rPr>
        <w:t>.</w:t>
      </w:r>
    </w:p>
    <w:p w:rsidR="00CD1F40" w:rsidRPr="00CD1F40" w:rsidRDefault="00CD1F40" w:rsidP="00CD1F40">
      <w:pPr>
        <w:shd w:val="clear" w:color="auto" w:fill="FFFFFF"/>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Под бункером № 2 расположен конвейер – питатель, с помощью которого можно автоматический изменять подачу технической соли на два ленточных конвейера:</w:t>
      </w:r>
    </w:p>
    <w:p w:rsidR="00CD1F40" w:rsidRPr="00CD1F40" w:rsidRDefault="00CD1F40" w:rsidP="00CD1F40">
      <w:pPr>
        <w:pStyle w:val="a9"/>
        <w:numPr>
          <w:ilvl w:val="0"/>
          <w:numId w:val="2"/>
        </w:numPr>
        <w:shd w:val="clear" w:color="auto" w:fill="FFFFFF"/>
        <w:spacing w:line="276" w:lineRule="auto"/>
        <w:ind w:left="0" w:firstLine="709"/>
        <w:jc w:val="both"/>
        <w:rPr>
          <w:rFonts w:ascii="Times New Roman" w:hAnsi="Times New Roman"/>
          <w:color w:val="000000"/>
          <w:sz w:val="28"/>
          <w:szCs w:val="28"/>
        </w:rPr>
      </w:pPr>
      <w:r w:rsidRPr="00CD1F40">
        <w:rPr>
          <w:rFonts w:ascii="Times New Roman" w:hAnsi="Times New Roman"/>
          <w:color w:val="000000"/>
          <w:sz w:val="28"/>
          <w:szCs w:val="28"/>
        </w:rPr>
        <w:t>На ленточный конвейер, с помощью которого техническая соль поступает в помещение для фасовки соли. В помещении расположен дозатор весовой полуавтоматический «НОРМА-СЛ». Дозатор выполняет упаковку в мешки заданного веса (доза 50 кг) сыпучего продукта. Оператор подает мешок на горловину дозатора. Касанием верхней кромки мешка поднимаются рычаги датчиков подачи мешка. По сигналу датчиков мешок закрепляется на горловине прижимами, расположенными спереди и сзади горловины. Одновременно боковые края мешка прожимаются к горловине рычагами. Открывается заслонка, продукт из накопительного бункера под действием собственного веса поступает в мешок.</w:t>
      </w:r>
      <w:r>
        <w:rPr>
          <w:rFonts w:ascii="Times New Roman" w:hAnsi="Times New Roman"/>
          <w:color w:val="000000"/>
          <w:sz w:val="28"/>
          <w:szCs w:val="28"/>
        </w:rPr>
        <w:t xml:space="preserve"> </w:t>
      </w:r>
      <w:proofErr w:type="gramStart"/>
      <w:r w:rsidRPr="00CD1F40">
        <w:rPr>
          <w:rFonts w:ascii="Times New Roman" w:hAnsi="Times New Roman"/>
          <w:color w:val="000000"/>
          <w:sz w:val="28"/>
          <w:szCs w:val="28"/>
        </w:rPr>
        <w:t>С</w:t>
      </w:r>
      <w:proofErr w:type="gramEnd"/>
      <w:r w:rsidRPr="00CD1F40">
        <w:rPr>
          <w:rFonts w:ascii="Times New Roman" w:hAnsi="Times New Roman"/>
          <w:color w:val="000000"/>
          <w:sz w:val="28"/>
          <w:szCs w:val="28"/>
        </w:rPr>
        <w:t>корость поступления (весовая скорость) продукта регулируется секторной заслонкой. Привод заслонки состоит из двух последовательно соединенных пневматических цилиндров с раздельным управлением. Конструкция привода позволяет устанавливать заслонку в двух крайних положениях, соответствующих полностью открытому или закрытому каналу поступления продукта, а также в двух промежуточных положениях.</w:t>
      </w:r>
      <w:r>
        <w:rPr>
          <w:rFonts w:ascii="Times New Roman" w:hAnsi="Times New Roman"/>
          <w:color w:val="000000"/>
          <w:sz w:val="28"/>
          <w:szCs w:val="28"/>
        </w:rPr>
        <w:t xml:space="preserve"> </w:t>
      </w:r>
      <w:r w:rsidRPr="00CD1F40">
        <w:rPr>
          <w:rFonts w:ascii="Times New Roman" w:hAnsi="Times New Roman"/>
          <w:color w:val="000000"/>
          <w:sz w:val="28"/>
          <w:szCs w:val="28"/>
        </w:rPr>
        <w:t>После закрытия заслонки мешок с продуктом взвешивается, и проверяется соответствие веса заданной дозе.</w:t>
      </w:r>
      <w:r>
        <w:rPr>
          <w:rFonts w:ascii="Times New Roman" w:hAnsi="Times New Roman"/>
          <w:color w:val="000000"/>
          <w:sz w:val="28"/>
          <w:szCs w:val="28"/>
        </w:rPr>
        <w:t xml:space="preserve"> </w:t>
      </w:r>
      <w:r w:rsidRPr="00CD1F40">
        <w:rPr>
          <w:rFonts w:ascii="Times New Roman" w:hAnsi="Times New Roman"/>
          <w:color w:val="000000"/>
          <w:sz w:val="28"/>
          <w:szCs w:val="28"/>
        </w:rPr>
        <w:t>Если отклонение веса находится в установленном допуске, мешок отпускается с горловины.</w:t>
      </w:r>
    </w:p>
    <w:p w:rsidR="00CD1F40" w:rsidRPr="00CD1F40" w:rsidRDefault="00CD1F40" w:rsidP="00CD1F40">
      <w:pPr>
        <w:pStyle w:val="a9"/>
        <w:shd w:val="clear" w:color="auto" w:fill="FFFFFF"/>
        <w:spacing w:line="276" w:lineRule="auto"/>
        <w:ind w:left="0" w:firstLine="709"/>
        <w:jc w:val="both"/>
        <w:rPr>
          <w:rFonts w:ascii="Times New Roman" w:hAnsi="Times New Roman"/>
          <w:color w:val="000000"/>
          <w:sz w:val="28"/>
          <w:szCs w:val="28"/>
        </w:rPr>
      </w:pPr>
      <w:r w:rsidRPr="00CD1F40">
        <w:rPr>
          <w:rFonts w:ascii="Times New Roman" w:hAnsi="Times New Roman"/>
          <w:color w:val="000000"/>
          <w:sz w:val="28"/>
          <w:szCs w:val="28"/>
        </w:rPr>
        <w:t xml:space="preserve">Далее мешок по конвейеру подается на стационарную мешкозашивочную машину, которая применяется для зашивания разнообразных мешков – полипропиленовых, тканевых, бумажных и т.д. Обрезка нити механическая, </w:t>
      </w:r>
      <w:proofErr w:type="spellStart"/>
      <w:r w:rsidRPr="00CD1F40">
        <w:rPr>
          <w:rFonts w:ascii="Times New Roman" w:hAnsi="Times New Roman"/>
          <w:color w:val="000000"/>
          <w:sz w:val="28"/>
          <w:szCs w:val="28"/>
        </w:rPr>
        <w:t>двухниточный</w:t>
      </w:r>
      <w:proofErr w:type="spellEnd"/>
      <w:r w:rsidRPr="00CD1F40">
        <w:rPr>
          <w:rFonts w:ascii="Times New Roman" w:hAnsi="Times New Roman"/>
          <w:color w:val="000000"/>
          <w:sz w:val="28"/>
          <w:szCs w:val="28"/>
        </w:rPr>
        <w:t xml:space="preserve"> шов. Длина стежка 6,5-11 мм, толщина прошиваемого материала – до 8 мм, рабочая скорость – 1800 </w:t>
      </w:r>
      <w:proofErr w:type="gramStart"/>
      <w:r w:rsidRPr="00CD1F40">
        <w:rPr>
          <w:rFonts w:ascii="Times New Roman" w:hAnsi="Times New Roman"/>
          <w:color w:val="000000"/>
          <w:sz w:val="28"/>
          <w:szCs w:val="28"/>
        </w:rPr>
        <w:t>об</w:t>
      </w:r>
      <w:proofErr w:type="gramEnd"/>
      <w:r w:rsidRPr="00CD1F40">
        <w:rPr>
          <w:rFonts w:ascii="Times New Roman" w:hAnsi="Times New Roman"/>
          <w:color w:val="000000"/>
          <w:sz w:val="28"/>
          <w:szCs w:val="28"/>
        </w:rPr>
        <w:t>/</w:t>
      </w:r>
      <w:proofErr w:type="gramStart"/>
      <w:r w:rsidRPr="00CD1F40">
        <w:rPr>
          <w:rFonts w:ascii="Times New Roman" w:hAnsi="Times New Roman"/>
          <w:color w:val="000000"/>
          <w:sz w:val="28"/>
          <w:szCs w:val="28"/>
        </w:rPr>
        <w:t>мин</w:t>
      </w:r>
      <w:proofErr w:type="gramEnd"/>
      <w:r w:rsidRPr="00CD1F40">
        <w:rPr>
          <w:rFonts w:ascii="Times New Roman" w:hAnsi="Times New Roman"/>
          <w:color w:val="000000"/>
          <w:sz w:val="28"/>
          <w:szCs w:val="28"/>
        </w:rPr>
        <w:t>, производительность – до 300 мешков в час.</w:t>
      </w:r>
    </w:p>
    <w:p w:rsidR="00CD1F40" w:rsidRPr="00CD1F40" w:rsidRDefault="00CD1F40" w:rsidP="00CD1F40">
      <w:pPr>
        <w:pStyle w:val="a9"/>
        <w:shd w:val="clear" w:color="auto" w:fill="FFFFFF"/>
        <w:spacing w:line="276" w:lineRule="auto"/>
        <w:ind w:left="0" w:firstLine="709"/>
        <w:jc w:val="both"/>
        <w:rPr>
          <w:rFonts w:ascii="Times New Roman" w:hAnsi="Times New Roman"/>
          <w:color w:val="000000"/>
          <w:sz w:val="28"/>
          <w:szCs w:val="28"/>
        </w:rPr>
      </w:pPr>
      <w:r w:rsidRPr="00CD1F40">
        <w:rPr>
          <w:rFonts w:ascii="Times New Roman" w:hAnsi="Times New Roman"/>
          <w:color w:val="000000"/>
          <w:sz w:val="28"/>
          <w:szCs w:val="28"/>
        </w:rPr>
        <w:t>Разгрузка мешков с ко</w:t>
      </w:r>
      <w:r>
        <w:rPr>
          <w:rFonts w:ascii="Times New Roman" w:hAnsi="Times New Roman"/>
          <w:color w:val="000000"/>
          <w:sz w:val="28"/>
          <w:szCs w:val="28"/>
        </w:rPr>
        <w:t xml:space="preserve">нвейера ленточного поворотного, </w:t>
      </w:r>
      <w:r w:rsidRPr="00CD1F40">
        <w:rPr>
          <w:rFonts w:ascii="Times New Roman" w:hAnsi="Times New Roman"/>
          <w:color w:val="000000"/>
          <w:sz w:val="28"/>
          <w:szCs w:val="28"/>
        </w:rPr>
        <w:t>может осуществляться по 2-м схемам: 1. Погрузка в автотранспорт; 2. Погрузка в крытые вагоны, для дальнейшей транспортировки потребителям.</w:t>
      </w:r>
    </w:p>
    <w:p w:rsidR="00CD1F40" w:rsidRPr="00CD1F40" w:rsidRDefault="00CD1F40" w:rsidP="00CD1F40">
      <w:pPr>
        <w:pStyle w:val="a9"/>
        <w:numPr>
          <w:ilvl w:val="0"/>
          <w:numId w:val="2"/>
        </w:numPr>
        <w:shd w:val="clear" w:color="auto" w:fill="FFFFFF"/>
        <w:spacing w:line="276" w:lineRule="auto"/>
        <w:ind w:left="0" w:firstLine="709"/>
        <w:jc w:val="both"/>
        <w:rPr>
          <w:rFonts w:ascii="Times New Roman" w:hAnsi="Times New Roman"/>
          <w:color w:val="000000"/>
          <w:sz w:val="28"/>
          <w:szCs w:val="28"/>
        </w:rPr>
      </w:pPr>
      <w:r w:rsidRPr="00CD1F40">
        <w:rPr>
          <w:rFonts w:ascii="Times New Roman" w:hAnsi="Times New Roman"/>
          <w:color w:val="000000"/>
          <w:sz w:val="28"/>
          <w:szCs w:val="28"/>
        </w:rPr>
        <w:lastRenderedPageBreak/>
        <w:t xml:space="preserve">На ленточный конвейер, далее соль </w:t>
      </w:r>
      <w:r>
        <w:rPr>
          <w:rFonts w:ascii="Times New Roman" w:hAnsi="Times New Roman"/>
          <w:color w:val="000000"/>
          <w:sz w:val="28"/>
          <w:szCs w:val="28"/>
        </w:rPr>
        <w:t>техническая поступает в воронку</w:t>
      </w:r>
      <w:r w:rsidRPr="00CD1F40">
        <w:rPr>
          <w:rFonts w:ascii="Times New Roman" w:hAnsi="Times New Roman"/>
          <w:color w:val="000000"/>
          <w:sz w:val="28"/>
          <w:szCs w:val="28"/>
        </w:rPr>
        <w:t xml:space="preserve">. К воронке прикрепляется гофрированный шланг, диаметром 200 мм, через который засыпают техническую соль в </w:t>
      </w:r>
      <w:proofErr w:type="spellStart"/>
      <w:r w:rsidRPr="00CD1F40">
        <w:rPr>
          <w:rFonts w:ascii="Times New Roman" w:hAnsi="Times New Roman"/>
          <w:color w:val="000000"/>
          <w:sz w:val="28"/>
          <w:szCs w:val="28"/>
        </w:rPr>
        <w:t>Биг-беги</w:t>
      </w:r>
      <w:proofErr w:type="spellEnd"/>
      <w:r w:rsidRPr="00CD1F40">
        <w:rPr>
          <w:rFonts w:ascii="Times New Roman" w:hAnsi="Times New Roman"/>
          <w:color w:val="000000"/>
          <w:sz w:val="28"/>
          <w:szCs w:val="28"/>
        </w:rPr>
        <w:t xml:space="preserve">, массой до 1 тонны. Под данную воронку будет подаваться </w:t>
      </w:r>
      <w:proofErr w:type="spellStart"/>
      <w:r w:rsidRPr="00CD1F40">
        <w:rPr>
          <w:rFonts w:ascii="Times New Roman" w:hAnsi="Times New Roman"/>
          <w:color w:val="000000"/>
          <w:sz w:val="28"/>
          <w:szCs w:val="28"/>
        </w:rPr>
        <w:t>вагоноткрытого</w:t>
      </w:r>
      <w:proofErr w:type="spellEnd"/>
      <w:r w:rsidRPr="00CD1F40">
        <w:rPr>
          <w:rFonts w:ascii="Times New Roman" w:hAnsi="Times New Roman"/>
          <w:color w:val="000000"/>
          <w:sz w:val="28"/>
          <w:szCs w:val="28"/>
        </w:rPr>
        <w:t xml:space="preserve"> типа, в котором будут находиться одновременно 3-е рабочих. Пустая </w:t>
      </w:r>
      <w:proofErr w:type="spellStart"/>
      <w:r w:rsidRPr="00CD1F40">
        <w:rPr>
          <w:rFonts w:ascii="Times New Roman" w:hAnsi="Times New Roman"/>
          <w:color w:val="000000"/>
          <w:sz w:val="28"/>
          <w:szCs w:val="28"/>
        </w:rPr>
        <w:t>мешкотара</w:t>
      </w:r>
      <w:proofErr w:type="spellEnd"/>
      <w:r w:rsidRPr="00CD1F40">
        <w:rPr>
          <w:rFonts w:ascii="Times New Roman" w:hAnsi="Times New Roman"/>
          <w:color w:val="000000"/>
          <w:sz w:val="28"/>
          <w:szCs w:val="28"/>
        </w:rPr>
        <w:t xml:space="preserve"> крепится на траверсу, которая подвешена на гак (крючок) электрической тали за петли. Мешок заполняется технической солью. </w:t>
      </w:r>
      <w:proofErr w:type="spellStart"/>
      <w:r w:rsidRPr="00CD1F40">
        <w:rPr>
          <w:rFonts w:ascii="Times New Roman" w:hAnsi="Times New Roman"/>
          <w:color w:val="000000"/>
          <w:sz w:val="28"/>
          <w:szCs w:val="28"/>
        </w:rPr>
        <w:t>Биг-беги</w:t>
      </w:r>
      <w:proofErr w:type="spellEnd"/>
      <w:r w:rsidRPr="00CD1F40">
        <w:rPr>
          <w:rFonts w:ascii="Times New Roman" w:hAnsi="Times New Roman"/>
          <w:color w:val="000000"/>
          <w:sz w:val="28"/>
          <w:szCs w:val="28"/>
        </w:rPr>
        <w:t xml:space="preserve"> имеют полиэтиленовый вкладыш, который после заполнения связывается веревкой для безопасного и надежного хранения продукции. Далее электрический таль поднимает заполненный солью мешок и размещает его в вагоне.</w:t>
      </w:r>
    </w:p>
    <w:p w:rsidR="00CD1F40" w:rsidRPr="00CD1F40" w:rsidRDefault="00CD1F40" w:rsidP="00CD1F40">
      <w:pPr>
        <w:spacing w:after="0"/>
        <w:ind w:firstLine="709"/>
        <w:jc w:val="both"/>
        <w:rPr>
          <w:rFonts w:ascii="Times New Roman" w:hAnsi="Times New Roman" w:cs="Times New Roman"/>
          <w:color w:val="000000"/>
          <w:sz w:val="28"/>
          <w:szCs w:val="28"/>
        </w:rPr>
      </w:pPr>
      <w:r w:rsidRPr="00CD1F40">
        <w:rPr>
          <w:rFonts w:ascii="Times New Roman" w:hAnsi="Times New Roman" w:cs="Times New Roman"/>
          <w:color w:val="000000"/>
          <w:sz w:val="28"/>
          <w:szCs w:val="28"/>
        </w:rPr>
        <w:t>Учет веса отгружаемой технической соли осуществляется при помощи железнодорожных весов.</w:t>
      </w:r>
    </w:p>
    <w:p w:rsidR="00CD1F40" w:rsidRPr="00CD1F40" w:rsidRDefault="00CD1F40" w:rsidP="002C1419">
      <w:pPr>
        <w:pBdr>
          <w:top w:val="nil"/>
          <w:left w:val="nil"/>
          <w:bottom w:val="nil"/>
          <w:right w:val="nil"/>
          <w:between w:val="nil"/>
        </w:pBdr>
        <w:spacing w:after="0" w:line="240" w:lineRule="auto"/>
        <w:ind w:firstLine="709"/>
        <w:jc w:val="both"/>
        <w:rPr>
          <w:rFonts w:ascii="Times New Roman" w:hAnsi="Times New Roman" w:cs="Times New Roman"/>
          <w:color w:val="000000"/>
          <w:sz w:val="28"/>
          <w:szCs w:val="28"/>
        </w:rPr>
      </w:pPr>
    </w:p>
    <w:p w:rsidR="00253936" w:rsidRPr="00253936" w:rsidRDefault="00253936" w:rsidP="002C1419">
      <w:pPr>
        <w:pStyle w:val="Style4"/>
        <w:widowControl/>
        <w:tabs>
          <w:tab w:val="left" w:pos="5137"/>
        </w:tabs>
        <w:spacing w:line="240" w:lineRule="auto"/>
        <w:ind w:firstLine="709"/>
        <w:jc w:val="center"/>
        <w:rPr>
          <w:rStyle w:val="FontStyle12"/>
          <w:sz w:val="28"/>
          <w:szCs w:val="28"/>
        </w:rPr>
      </w:pPr>
      <w:r w:rsidRPr="00253936">
        <w:rPr>
          <w:b/>
          <w:bCs/>
          <w:sz w:val="28"/>
          <w:szCs w:val="28"/>
        </w:rPr>
        <w:t>1.</w:t>
      </w:r>
      <w:r>
        <w:rPr>
          <w:b/>
          <w:bCs/>
          <w:sz w:val="28"/>
          <w:szCs w:val="28"/>
        </w:rPr>
        <w:t>4</w:t>
      </w:r>
      <w:r w:rsidRPr="00253936">
        <w:rPr>
          <w:b/>
          <w:bCs/>
          <w:sz w:val="28"/>
          <w:szCs w:val="28"/>
        </w:rPr>
        <w:t xml:space="preserve"> Краткое описание существенных воздействий намечаемой</w:t>
      </w:r>
      <w:r w:rsidRPr="00253936">
        <w:rPr>
          <w:b/>
          <w:bCs/>
          <w:sz w:val="28"/>
          <w:szCs w:val="28"/>
        </w:rPr>
        <w:br/>
        <w:t>деятельности на окружающую среду</w:t>
      </w:r>
    </w:p>
    <w:p w:rsidR="00253936" w:rsidRPr="00253936" w:rsidRDefault="00253936" w:rsidP="002C1419">
      <w:pPr>
        <w:pStyle w:val="Style4"/>
        <w:widowControl/>
        <w:tabs>
          <w:tab w:val="left" w:pos="5137"/>
        </w:tabs>
        <w:spacing w:line="240" w:lineRule="auto"/>
        <w:ind w:firstLine="709"/>
        <w:jc w:val="center"/>
        <w:rPr>
          <w:rStyle w:val="FontStyle12"/>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Оператором намечаемой деятельности, было подготовлено заявление о</w:t>
      </w:r>
      <w:r w:rsidRPr="00253936">
        <w:rPr>
          <w:sz w:val="28"/>
          <w:szCs w:val="28"/>
        </w:rPr>
        <w:br/>
        <w:t>намечаемой деятельности, в рамках которого в соответствии с требованиями п. 26 и п. 27 Инструкции были определены все типы возможных воздействий и дана оценка их существенности.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К возможным типам воздействий были отнесены следующие:</w:t>
      </w:r>
    </w:p>
    <w:p w:rsidR="00253936" w:rsidRPr="00253936" w:rsidRDefault="00253936" w:rsidP="00253936">
      <w:pPr>
        <w:pStyle w:val="Style4"/>
        <w:widowControl/>
        <w:tabs>
          <w:tab w:val="left" w:pos="5137"/>
        </w:tabs>
        <w:spacing w:line="276" w:lineRule="auto"/>
        <w:ind w:firstLine="709"/>
        <w:rPr>
          <w:b/>
          <w:bCs/>
          <w:sz w:val="28"/>
          <w:szCs w:val="28"/>
        </w:rPr>
      </w:pPr>
      <w:r w:rsidRPr="00253936">
        <w:rPr>
          <w:b/>
          <w:bCs/>
          <w:sz w:val="28"/>
          <w:szCs w:val="28"/>
        </w:rPr>
        <w:t>1. Изменение рельефа местности.</w:t>
      </w:r>
    </w:p>
    <w:p w:rsidR="00253936" w:rsidRPr="00253936" w:rsidRDefault="00253936" w:rsidP="00253936">
      <w:pPr>
        <w:pStyle w:val="Style4"/>
        <w:widowControl/>
        <w:tabs>
          <w:tab w:val="left" w:pos="5137"/>
        </w:tabs>
        <w:spacing w:line="276" w:lineRule="auto"/>
        <w:ind w:firstLine="709"/>
        <w:rPr>
          <w:b/>
          <w:bCs/>
          <w:sz w:val="28"/>
          <w:szCs w:val="28"/>
        </w:rPr>
      </w:pPr>
      <w:r w:rsidRPr="00253936">
        <w:rPr>
          <w:sz w:val="28"/>
          <w:szCs w:val="28"/>
        </w:rPr>
        <w:t>По всем из вышеперечисленных, определенных по результатам ЗОНД,</w:t>
      </w:r>
      <w:r w:rsidRPr="00253936">
        <w:rPr>
          <w:sz w:val="28"/>
          <w:szCs w:val="28"/>
        </w:rPr>
        <w:br/>
        <w:t>возможных воздействий, была проведена оценка их существенности,</w:t>
      </w:r>
      <w:r w:rsidRPr="00253936">
        <w:rPr>
          <w:sz w:val="28"/>
          <w:szCs w:val="28"/>
        </w:rPr>
        <w:br/>
      </w:r>
      <w:proofErr w:type="gramStart"/>
      <w:r w:rsidRPr="00253936">
        <w:rPr>
          <w:sz w:val="28"/>
          <w:szCs w:val="28"/>
        </w:rPr>
        <w:t>согласно критериев</w:t>
      </w:r>
      <w:proofErr w:type="gramEnd"/>
      <w:r w:rsidRPr="00253936">
        <w:rPr>
          <w:sz w:val="28"/>
          <w:szCs w:val="28"/>
        </w:rPr>
        <w:t xml:space="preserve"> пункта 28 Инструкции. Так, на основании данной оценки,</w:t>
      </w:r>
      <w:r w:rsidRPr="00253936">
        <w:rPr>
          <w:sz w:val="28"/>
          <w:szCs w:val="28"/>
        </w:rPr>
        <w:br/>
        <w:t>все из возможных воздействий, на основании критериев пункта 28</w:t>
      </w:r>
      <w:r w:rsidRPr="00253936">
        <w:rPr>
          <w:sz w:val="28"/>
          <w:szCs w:val="28"/>
        </w:rPr>
        <w:br/>
        <w:t xml:space="preserve">Инструкции </w:t>
      </w:r>
      <w:r w:rsidRPr="00253936">
        <w:rPr>
          <w:b/>
          <w:bCs/>
          <w:sz w:val="28"/>
          <w:szCs w:val="28"/>
        </w:rPr>
        <w:t>признаны несущественными.</w:t>
      </w:r>
    </w:p>
    <w:p w:rsidR="00253936" w:rsidRPr="00253936" w:rsidRDefault="00253936" w:rsidP="00253936">
      <w:pPr>
        <w:pStyle w:val="Style4"/>
        <w:widowControl/>
        <w:tabs>
          <w:tab w:val="left" w:pos="5137"/>
        </w:tabs>
        <w:spacing w:line="276" w:lineRule="auto"/>
        <w:ind w:firstLine="709"/>
        <w:rPr>
          <w:b/>
          <w:bCs/>
          <w:sz w:val="28"/>
          <w:szCs w:val="28"/>
        </w:rPr>
      </w:pPr>
      <w:r w:rsidRPr="00253936">
        <w:rPr>
          <w:sz w:val="28"/>
          <w:szCs w:val="28"/>
        </w:rPr>
        <w:t>Таким образом, меры по предотвращению, сокращению, смягчению</w:t>
      </w:r>
      <w:r w:rsidRPr="00253936">
        <w:rPr>
          <w:sz w:val="28"/>
          <w:szCs w:val="28"/>
        </w:rPr>
        <w:br/>
      </w:r>
      <w:r w:rsidRPr="00253936">
        <w:rPr>
          <w:b/>
          <w:bCs/>
          <w:sz w:val="28"/>
          <w:szCs w:val="28"/>
        </w:rPr>
        <w:t xml:space="preserve">выявленных существенных </w:t>
      </w:r>
      <w:r w:rsidRPr="00253936">
        <w:rPr>
          <w:sz w:val="28"/>
          <w:szCs w:val="28"/>
        </w:rPr>
        <w:t>воздействий намечаемой деятельности на</w:t>
      </w:r>
      <w:r w:rsidRPr="00253936">
        <w:rPr>
          <w:sz w:val="28"/>
          <w:szCs w:val="28"/>
        </w:rPr>
        <w:br/>
        <w:t>окружающую среду, в том числе предлагаемых мероприятий по управлению</w:t>
      </w:r>
      <w:r w:rsidRPr="00253936">
        <w:rPr>
          <w:sz w:val="28"/>
          <w:szCs w:val="28"/>
        </w:rPr>
        <w:br/>
        <w:t>отходами, а также при наличии неопределенности в оценке возможных существенных воздействий (включая необходимость проведения</w:t>
      </w:r>
      <w:r w:rsidRPr="00253936">
        <w:rPr>
          <w:sz w:val="28"/>
          <w:szCs w:val="28"/>
        </w:rPr>
        <w:br/>
      </w:r>
      <w:proofErr w:type="spellStart"/>
      <w:r w:rsidRPr="00253936">
        <w:rPr>
          <w:sz w:val="28"/>
          <w:szCs w:val="28"/>
        </w:rPr>
        <w:t>послепроектного</w:t>
      </w:r>
      <w:proofErr w:type="spellEnd"/>
      <w:r w:rsidRPr="00253936">
        <w:rPr>
          <w:sz w:val="28"/>
          <w:szCs w:val="28"/>
        </w:rPr>
        <w:t xml:space="preserve"> анализа фактических воздействий) </w:t>
      </w:r>
      <w:r w:rsidRPr="00253936">
        <w:rPr>
          <w:b/>
          <w:bCs/>
          <w:sz w:val="28"/>
          <w:szCs w:val="28"/>
        </w:rPr>
        <w:t>не приводятся, в виду:</w:t>
      </w:r>
    </w:p>
    <w:p w:rsidR="00253936" w:rsidRPr="00253936" w:rsidRDefault="00253936" w:rsidP="00253936">
      <w:pPr>
        <w:pStyle w:val="Style4"/>
        <w:widowControl/>
        <w:tabs>
          <w:tab w:val="left" w:pos="5137"/>
        </w:tabs>
        <w:spacing w:line="276" w:lineRule="auto"/>
        <w:ind w:firstLine="709"/>
        <w:rPr>
          <w:b/>
          <w:bCs/>
          <w:sz w:val="28"/>
          <w:szCs w:val="28"/>
        </w:rPr>
      </w:pPr>
      <w:r w:rsidRPr="00253936">
        <w:rPr>
          <w:b/>
          <w:bCs/>
          <w:sz w:val="28"/>
          <w:szCs w:val="28"/>
        </w:rPr>
        <w:t>1. Отсутствия выявленных существенных воздействий.</w:t>
      </w:r>
    </w:p>
    <w:p w:rsidR="00253936" w:rsidRPr="00253936" w:rsidRDefault="00253936" w:rsidP="00253936">
      <w:pPr>
        <w:pStyle w:val="Style4"/>
        <w:widowControl/>
        <w:tabs>
          <w:tab w:val="left" w:pos="5137"/>
        </w:tabs>
        <w:spacing w:line="276" w:lineRule="auto"/>
        <w:ind w:firstLine="709"/>
        <w:rPr>
          <w:b/>
          <w:bCs/>
          <w:sz w:val="28"/>
          <w:szCs w:val="28"/>
        </w:rPr>
      </w:pPr>
      <w:r w:rsidRPr="00253936">
        <w:rPr>
          <w:b/>
          <w:bCs/>
          <w:sz w:val="28"/>
          <w:szCs w:val="28"/>
        </w:rPr>
        <w:t>2. Отсутствием выявленных неопределенностей в оценке</w:t>
      </w:r>
      <w:r w:rsidRPr="00253936">
        <w:rPr>
          <w:b/>
          <w:bCs/>
          <w:sz w:val="28"/>
          <w:szCs w:val="28"/>
        </w:rPr>
        <w:br/>
        <w:t>возможных существенных воздействий.</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Необходимость проведения </w:t>
      </w:r>
      <w:proofErr w:type="spellStart"/>
      <w:r w:rsidRPr="00253936">
        <w:rPr>
          <w:sz w:val="28"/>
          <w:szCs w:val="28"/>
        </w:rPr>
        <w:t>послепроектного</w:t>
      </w:r>
      <w:proofErr w:type="spellEnd"/>
      <w:r w:rsidRPr="00253936">
        <w:rPr>
          <w:sz w:val="28"/>
          <w:szCs w:val="28"/>
        </w:rPr>
        <w:t xml:space="preserve"> анализа фактических</w:t>
      </w:r>
      <w:r w:rsidRPr="00253936">
        <w:rPr>
          <w:sz w:val="28"/>
          <w:szCs w:val="28"/>
        </w:rPr>
        <w:br/>
        <w:t xml:space="preserve">воздействий, </w:t>
      </w:r>
      <w:proofErr w:type="gramStart"/>
      <w:r w:rsidRPr="00253936">
        <w:rPr>
          <w:sz w:val="28"/>
          <w:szCs w:val="28"/>
        </w:rPr>
        <w:t>согласно пункта</w:t>
      </w:r>
      <w:proofErr w:type="gramEnd"/>
      <w:r w:rsidRPr="00253936">
        <w:rPr>
          <w:sz w:val="28"/>
          <w:szCs w:val="28"/>
        </w:rPr>
        <w:t xml:space="preserve"> 2 статьи 76 ЭК РК, определяется в рамках</w:t>
      </w:r>
      <w:r w:rsidRPr="00253936">
        <w:rPr>
          <w:sz w:val="28"/>
          <w:szCs w:val="28"/>
        </w:rPr>
        <w:br/>
        <w:t>отчета о возможных воздействиях с учетом требований «Правил проведения</w:t>
      </w:r>
      <w:r w:rsidRPr="00253936">
        <w:rPr>
          <w:sz w:val="28"/>
          <w:szCs w:val="28"/>
        </w:rPr>
        <w:br/>
      </w:r>
      <w:proofErr w:type="spellStart"/>
      <w:r w:rsidRPr="00253936">
        <w:rPr>
          <w:sz w:val="28"/>
          <w:szCs w:val="28"/>
        </w:rPr>
        <w:t>послепроектного</w:t>
      </w:r>
      <w:proofErr w:type="spellEnd"/>
      <w:r w:rsidRPr="00253936">
        <w:rPr>
          <w:sz w:val="28"/>
          <w:szCs w:val="28"/>
        </w:rPr>
        <w:t xml:space="preserve"> анализа и формы заключения по результатам</w:t>
      </w:r>
      <w:r w:rsidRPr="00253936">
        <w:rPr>
          <w:sz w:val="28"/>
          <w:szCs w:val="28"/>
        </w:rPr>
        <w:br/>
      </w:r>
      <w:proofErr w:type="spellStart"/>
      <w:r w:rsidRPr="00253936">
        <w:rPr>
          <w:sz w:val="28"/>
          <w:szCs w:val="28"/>
        </w:rPr>
        <w:t>послепроектного</w:t>
      </w:r>
      <w:proofErr w:type="spellEnd"/>
      <w:r w:rsidRPr="00253936">
        <w:rPr>
          <w:sz w:val="28"/>
          <w:szCs w:val="28"/>
        </w:rPr>
        <w:t xml:space="preserve"> анализа» утвержденных приказом Министра экологии,</w:t>
      </w:r>
      <w:r w:rsidRPr="00253936">
        <w:rPr>
          <w:sz w:val="28"/>
          <w:szCs w:val="28"/>
        </w:rPr>
        <w:br/>
      </w:r>
      <w:r w:rsidRPr="00253936">
        <w:rPr>
          <w:sz w:val="28"/>
          <w:szCs w:val="28"/>
        </w:rPr>
        <w:lastRenderedPageBreak/>
        <w:t>геологии и природных ресурсов Республики Казахстан от 1 июля 2021 года</w:t>
      </w:r>
      <w:r w:rsidRPr="00253936">
        <w:rPr>
          <w:sz w:val="28"/>
          <w:szCs w:val="28"/>
        </w:rPr>
        <w:br/>
        <w:t>№ 229.</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Так, </w:t>
      </w:r>
      <w:proofErr w:type="gramStart"/>
      <w:r w:rsidRPr="00253936">
        <w:rPr>
          <w:sz w:val="28"/>
          <w:szCs w:val="28"/>
        </w:rPr>
        <w:t>согласно пункта</w:t>
      </w:r>
      <w:proofErr w:type="gramEnd"/>
      <w:r w:rsidRPr="00253936">
        <w:rPr>
          <w:sz w:val="28"/>
          <w:szCs w:val="28"/>
        </w:rPr>
        <w:t xml:space="preserve"> 4 главы 2 Правил ППА, проведение</w:t>
      </w:r>
      <w:r w:rsidRPr="00253936">
        <w:rPr>
          <w:sz w:val="28"/>
          <w:szCs w:val="28"/>
        </w:rPr>
        <w:br/>
      </w:r>
      <w:proofErr w:type="spellStart"/>
      <w:r w:rsidRPr="00253936">
        <w:rPr>
          <w:sz w:val="28"/>
          <w:szCs w:val="28"/>
        </w:rPr>
        <w:t>послепроектного</w:t>
      </w:r>
      <w:proofErr w:type="spellEnd"/>
      <w:r w:rsidRPr="00253936">
        <w:rPr>
          <w:sz w:val="28"/>
          <w:szCs w:val="28"/>
        </w:rPr>
        <w:t xml:space="preserve"> анализа проводится при выявлении в ходе оценки</w:t>
      </w:r>
      <w:r w:rsidRPr="00253936">
        <w:rPr>
          <w:sz w:val="28"/>
          <w:szCs w:val="28"/>
        </w:rPr>
        <w:br/>
        <w:t>воздействия на окружающую среду неопределенностей в оценке возможных</w:t>
      </w:r>
      <w:r w:rsidRPr="00253936">
        <w:rPr>
          <w:sz w:val="28"/>
          <w:szCs w:val="28"/>
        </w:rPr>
        <w:br/>
        <w:t>существенных воздействий на окружающую среду.</w:t>
      </w:r>
      <w:r w:rsidRPr="00253936">
        <w:rPr>
          <w:sz w:val="28"/>
          <w:szCs w:val="28"/>
        </w:rPr>
        <w:br/>
        <w:t>Таким образом, учитывая отсутствие выявленных неопределенностей в</w:t>
      </w:r>
      <w:r w:rsidRPr="00253936">
        <w:rPr>
          <w:sz w:val="28"/>
          <w:szCs w:val="28"/>
        </w:rPr>
        <w:br/>
        <w:t>оценке возможных существенных воздействий, руководствуясь пунктом 4</w:t>
      </w:r>
      <w:r w:rsidRPr="00253936">
        <w:rPr>
          <w:sz w:val="28"/>
          <w:szCs w:val="28"/>
        </w:rPr>
        <w:br/>
        <w:t xml:space="preserve">главы 2 Правил ППА, </w:t>
      </w:r>
      <w:r w:rsidRPr="00253936">
        <w:rPr>
          <w:b/>
          <w:bCs/>
          <w:sz w:val="28"/>
          <w:szCs w:val="28"/>
        </w:rPr>
        <w:t xml:space="preserve">проведение </w:t>
      </w:r>
      <w:proofErr w:type="spellStart"/>
      <w:r w:rsidRPr="00253936">
        <w:rPr>
          <w:b/>
          <w:bCs/>
          <w:sz w:val="28"/>
          <w:szCs w:val="28"/>
        </w:rPr>
        <w:t>послепроектного</w:t>
      </w:r>
      <w:proofErr w:type="spellEnd"/>
      <w:r w:rsidRPr="00253936">
        <w:rPr>
          <w:b/>
          <w:bCs/>
          <w:sz w:val="28"/>
          <w:szCs w:val="28"/>
        </w:rPr>
        <w:t xml:space="preserve"> анализа </w:t>
      </w:r>
      <w:r w:rsidRPr="00253936">
        <w:rPr>
          <w:sz w:val="28"/>
          <w:szCs w:val="28"/>
        </w:rPr>
        <w:t>в рамках</w:t>
      </w:r>
      <w:r w:rsidRPr="00253936">
        <w:rPr>
          <w:sz w:val="28"/>
          <w:szCs w:val="28"/>
        </w:rPr>
        <w:br/>
        <w:t xml:space="preserve">намечаемой деятельности </w:t>
      </w:r>
      <w:r w:rsidRPr="00253936">
        <w:rPr>
          <w:b/>
          <w:bCs/>
          <w:sz w:val="28"/>
          <w:szCs w:val="28"/>
        </w:rPr>
        <w:t>не требуется</w:t>
      </w:r>
      <w:r w:rsidRPr="00253936">
        <w:rPr>
          <w:sz w:val="28"/>
          <w:szCs w:val="28"/>
        </w:rPr>
        <w:t>.</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проведении добычных работ изъятие воды из поверхностных</w:t>
      </w:r>
      <w:r w:rsidRPr="00253936">
        <w:rPr>
          <w:sz w:val="28"/>
          <w:szCs w:val="28"/>
        </w:rPr>
        <w:br/>
        <w:t>источников для питьевых нужд не планируется.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условии выполнения природоохранных мероприятий негативного</w:t>
      </w:r>
      <w:r w:rsidRPr="00253936">
        <w:rPr>
          <w:sz w:val="28"/>
          <w:szCs w:val="28"/>
        </w:rPr>
        <w:br/>
        <w:t>влияния на поверхностные водоемы рассматриваемого района не ожидается.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Сброс сточных вод в поверхностные водоемы не предусматривается.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разработке месторождения воздействие на атмосферный воздух</w:t>
      </w:r>
      <w:r w:rsidRPr="00253936">
        <w:rPr>
          <w:sz w:val="28"/>
          <w:szCs w:val="28"/>
        </w:rPr>
        <w:br/>
        <w:t>происходит на локальном уровне и ограничивается СЗЗ предприятия.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Ближайший населенный пункт - </w:t>
      </w:r>
      <w:r w:rsidR="002C1419" w:rsidRPr="002C1419">
        <w:rPr>
          <w:sz w:val="28"/>
          <w:szCs w:val="28"/>
        </w:rPr>
        <w:t xml:space="preserve">станция </w:t>
      </w:r>
      <w:proofErr w:type="spellStart"/>
      <w:r w:rsidR="002C1419" w:rsidRPr="002C1419">
        <w:rPr>
          <w:sz w:val="28"/>
          <w:szCs w:val="28"/>
        </w:rPr>
        <w:t>Калкаман</w:t>
      </w:r>
      <w:proofErr w:type="spellEnd"/>
      <w:r w:rsidR="002C1419" w:rsidRPr="002C1419">
        <w:rPr>
          <w:sz w:val="28"/>
          <w:szCs w:val="28"/>
        </w:rPr>
        <w:t xml:space="preserve"> в 30 км на ЮВ</w:t>
      </w:r>
      <w:r w:rsidRPr="00253936">
        <w:rPr>
          <w:sz w:val="28"/>
          <w:szCs w:val="28"/>
        </w:rPr>
        <w:t>.</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Анализ результатов расчета показал, что при заданных параметрах</w:t>
      </w:r>
      <w:r w:rsidRPr="00253936">
        <w:rPr>
          <w:sz w:val="28"/>
          <w:szCs w:val="28"/>
        </w:rPr>
        <w:br/>
        <w:t>источников по всем рассматриваемым веществам, приземные концентрации загрязняющих веществ на границе области воздействия и жилой зоны не</w:t>
      </w:r>
      <w:r w:rsidRPr="00253936">
        <w:rPr>
          <w:sz w:val="28"/>
          <w:szCs w:val="28"/>
        </w:rPr>
        <w:br/>
        <w:t>превышают предельно допустимые значения.</w:t>
      </w:r>
    </w:p>
    <w:p w:rsidR="00253936" w:rsidRPr="00253936" w:rsidRDefault="00253936" w:rsidP="00253936">
      <w:pPr>
        <w:pStyle w:val="Style4"/>
        <w:widowControl/>
        <w:tabs>
          <w:tab w:val="left" w:pos="5137"/>
        </w:tabs>
        <w:spacing w:line="276" w:lineRule="auto"/>
        <w:ind w:firstLine="709"/>
        <w:rPr>
          <w:b/>
          <w:bCs/>
          <w:sz w:val="28"/>
          <w:szCs w:val="28"/>
        </w:rPr>
      </w:pPr>
      <w:r w:rsidRPr="00253936">
        <w:rPr>
          <w:sz w:val="28"/>
          <w:szCs w:val="28"/>
        </w:rPr>
        <w:t>В целом воздействие на атмосферный воздух при проведении работ</w:t>
      </w:r>
      <w:r w:rsidRPr="00253936">
        <w:rPr>
          <w:sz w:val="28"/>
          <w:szCs w:val="28"/>
        </w:rPr>
        <w:br/>
        <w:t>оценивается как допустимое.</w:t>
      </w:r>
    </w:p>
    <w:p w:rsidR="00253936" w:rsidRPr="00253936" w:rsidRDefault="00253936" w:rsidP="002C1419">
      <w:pPr>
        <w:pStyle w:val="Style4"/>
        <w:widowControl/>
        <w:tabs>
          <w:tab w:val="left" w:pos="5137"/>
        </w:tabs>
        <w:spacing w:line="240" w:lineRule="auto"/>
        <w:ind w:firstLine="709"/>
        <w:jc w:val="center"/>
        <w:rPr>
          <w:b/>
          <w:bCs/>
          <w:sz w:val="28"/>
          <w:szCs w:val="28"/>
        </w:rPr>
      </w:pPr>
    </w:p>
    <w:p w:rsidR="00253936" w:rsidRPr="00253936" w:rsidRDefault="00253936" w:rsidP="002C1419">
      <w:pPr>
        <w:pStyle w:val="Style4"/>
        <w:widowControl/>
        <w:tabs>
          <w:tab w:val="left" w:pos="5137"/>
        </w:tabs>
        <w:spacing w:line="240" w:lineRule="auto"/>
        <w:ind w:firstLine="709"/>
        <w:jc w:val="center"/>
        <w:rPr>
          <w:b/>
          <w:bCs/>
          <w:i/>
          <w:iCs/>
          <w:sz w:val="28"/>
          <w:szCs w:val="28"/>
        </w:rPr>
      </w:pPr>
      <w:r w:rsidRPr="00253936">
        <w:rPr>
          <w:b/>
          <w:bCs/>
          <w:sz w:val="28"/>
          <w:szCs w:val="28"/>
        </w:rPr>
        <w:t>1.</w:t>
      </w:r>
      <w:r>
        <w:rPr>
          <w:b/>
          <w:bCs/>
          <w:sz w:val="28"/>
          <w:szCs w:val="28"/>
        </w:rPr>
        <w:t>5</w:t>
      </w:r>
      <w:r w:rsidRPr="00253936">
        <w:rPr>
          <w:b/>
          <w:bCs/>
          <w:sz w:val="28"/>
          <w:szCs w:val="28"/>
        </w:rPr>
        <w:t xml:space="preserve"> Информация о предельных количественных и качественных</w:t>
      </w:r>
      <w:r w:rsidRPr="00253936">
        <w:rPr>
          <w:b/>
          <w:bCs/>
          <w:sz w:val="28"/>
          <w:szCs w:val="28"/>
        </w:rPr>
        <w:br/>
        <w:t>показателях эмиссий, физических воздействий на окружающую среду,</w:t>
      </w:r>
      <w:r w:rsidRPr="00253936">
        <w:rPr>
          <w:b/>
          <w:bCs/>
          <w:sz w:val="28"/>
          <w:szCs w:val="28"/>
        </w:rPr>
        <w:br/>
        <w:t>предельном количестве накопления отходов, а также их захоронения,</w:t>
      </w:r>
      <w:r w:rsidRPr="00253936">
        <w:rPr>
          <w:b/>
          <w:bCs/>
          <w:sz w:val="28"/>
          <w:szCs w:val="28"/>
        </w:rPr>
        <w:br/>
        <w:t>если оно планируется в рамках намечаемой деятельности.</w:t>
      </w:r>
      <w:r w:rsidRPr="00253936">
        <w:rPr>
          <w:b/>
          <w:bCs/>
          <w:sz w:val="28"/>
          <w:szCs w:val="28"/>
        </w:rPr>
        <w:br/>
      </w:r>
    </w:p>
    <w:p w:rsidR="00253936" w:rsidRPr="00253936" w:rsidRDefault="00253936" w:rsidP="002C1419">
      <w:pPr>
        <w:pStyle w:val="Style4"/>
        <w:widowControl/>
        <w:tabs>
          <w:tab w:val="left" w:pos="5137"/>
        </w:tabs>
        <w:spacing w:line="240" w:lineRule="auto"/>
        <w:ind w:firstLine="709"/>
        <w:rPr>
          <w:b/>
          <w:bCs/>
          <w:i/>
          <w:iCs/>
          <w:sz w:val="28"/>
          <w:szCs w:val="28"/>
          <w:u w:val="single"/>
        </w:rPr>
      </w:pPr>
      <w:r w:rsidRPr="00253936">
        <w:rPr>
          <w:b/>
          <w:bCs/>
          <w:i/>
          <w:iCs/>
          <w:sz w:val="28"/>
          <w:szCs w:val="28"/>
          <w:u w:val="single"/>
        </w:rPr>
        <w:t>Атмосферный воздух</w:t>
      </w:r>
    </w:p>
    <w:p w:rsidR="00253936" w:rsidRPr="00253936" w:rsidRDefault="00253936" w:rsidP="002C1419">
      <w:pPr>
        <w:pStyle w:val="Style4"/>
        <w:widowControl/>
        <w:tabs>
          <w:tab w:val="left" w:pos="5137"/>
        </w:tabs>
        <w:spacing w:line="240" w:lineRule="auto"/>
        <w:ind w:firstLine="709"/>
        <w:rPr>
          <w:b/>
          <w:bCs/>
          <w:i/>
          <w:iCs/>
          <w:sz w:val="28"/>
          <w:szCs w:val="28"/>
          <w:u w:val="single"/>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При разработке месторождений определено </w:t>
      </w:r>
      <w:r w:rsidR="00A25762">
        <w:rPr>
          <w:sz w:val="28"/>
          <w:szCs w:val="28"/>
        </w:rPr>
        <w:t>15</w:t>
      </w:r>
      <w:r w:rsidRPr="00253936">
        <w:rPr>
          <w:sz w:val="28"/>
          <w:szCs w:val="28"/>
        </w:rPr>
        <w:t xml:space="preserve"> источников загрязняющих веществ, из них: </w:t>
      </w:r>
      <w:r w:rsidR="00A25762">
        <w:rPr>
          <w:sz w:val="28"/>
          <w:szCs w:val="28"/>
        </w:rPr>
        <w:t>7</w:t>
      </w:r>
      <w:r w:rsidRPr="00253936">
        <w:rPr>
          <w:sz w:val="28"/>
          <w:szCs w:val="28"/>
        </w:rPr>
        <w:t xml:space="preserve"> - организованный источник, </w:t>
      </w:r>
      <w:r w:rsidR="00A25762">
        <w:rPr>
          <w:sz w:val="28"/>
          <w:szCs w:val="28"/>
        </w:rPr>
        <w:t>8</w:t>
      </w:r>
      <w:r w:rsidRPr="00253936">
        <w:rPr>
          <w:sz w:val="28"/>
          <w:szCs w:val="28"/>
        </w:rPr>
        <w:t xml:space="preserve"> неорганизованных источников вредных веществ в атмосферу.</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Неорганизованные источники представлены погрузочно-разгрузочными работами технологического оборудования</w:t>
      </w:r>
      <w:r w:rsidR="00A25762">
        <w:rPr>
          <w:sz w:val="28"/>
          <w:szCs w:val="28"/>
        </w:rPr>
        <w:t>, ДЭС</w:t>
      </w:r>
      <w:r w:rsidRPr="00253936">
        <w:rPr>
          <w:sz w:val="28"/>
          <w:szCs w:val="28"/>
        </w:rPr>
        <w:t>.</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Всего источниками загрязнения предприятия в атмосферу</w:t>
      </w:r>
      <w:r w:rsidRPr="00253936">
        <w:rPr>
          <w:sz w:val="28"/>
          <w:szCs w:val="28"/>
        </w:rPr>
        <w:br/>
        <w:t>выбрасываются загрязняющие вещества 1</w:t>
      </w:r>
      <w:r w:rsidR="00A25762">
        <w:rPr>
          <w:sz w:val="28"/>
          <w:szCs w:val="28"/>
        </w:rPr>
        <w:t>5</w:t>
      </w:r>
      <w:r w:rsidRPr="00253936">
        <w:rPr>
          <w:sz w:val="28"/>
          <w:szCs w:val="28"/>
        </w:rPr>
        <w:t xml:space="preserve"> наименований.</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xml:space="preserve">Суммарный выброс по </w:t>
      </w:r>
      <w:proofErr w:type="spellStart"/>
      <w:r w:rsidRPr="00253936">
        <w:rPr>
          <w:rFonts w:ascii="Times New Roman" w:hAnsi="Times New Roman" w:cs="Times New Roman"/>
          <w:sz w:val="28"/>
          <w:szCs w:val="28"/>
        </w:rPr>
        <w:t>промплощадке</w:t>
      </w:r>
      <w:proofErr w:type="spellEnd"/>
      <w:r w:rsidRPr="00253936">
        <w:rPr>
          <w:rFonts w:ascii="Times New Roman" w:hAnsi="Times New Roman" w:cs="Times New Roman"/>
          <w:sz w:val="28"/>
          <w:szCs w:val="28"/>
        </w:rPr>
        <w:t xml:space="preserve"> составляет:</w:t>
      </w:r>
    </w:p>
    <w:p w:rsidR="00A25762" w:rsidRPr="00A25762" w:rsidRDefault="00A25762" w:rsidP="00A25762">
      <w:pPr>
        <w:pStyle w:val="af0"/>
        <w:spacing w:before="80" w:after="0"/>
        <w:ind w:right="-2" w:firstLine="709"/>
        <w:jc w:val="both"/>
        <w:rPr>
          <w:rFonts w:ascii="Times New Roman" w:hAnsi="Times New Roman" w:cs="Times New Roman"/>
          <w:sz w:val="28"/>
          <w:szCs w:val="28"/>
        </w:rPr>
      </w:pPr>
      <w:r w:rsidRPr="00A25762">
        <w:rPr>
          <w:rFonts w:ascii="Times New Roman" w:hAnsi="Times New Roman" w:cs="Times New Roman"/>
          <w:i/>
          <w:sz w:val="28"/>
          <w:szCs w:val="28"/>
          <w:u w:val="single"/>
        </w:rPr>
        <w:lastRenderedPageBreak/>
        <w:t>Для площадки добычи соли ТОО «Павлодарская соляная компания»</w:t>
      </w:r>
      <w:r w:rsidRPr="00A25762">
        <w:rPr>
          <w:rFonts w:ascii="Times New Roman" w:hAnsi="Times New Roman" w:cs="Times New Roman"/>
          <w:sz w:val="28"/>
          <w:szCs w:val="28"/>
        </w:rPr>
        <w:t xml:space="preserve"> </w:t>
      </w:r>
      <w:proofErr w:type="spellStart"/>
      <w:r w:rsidRPr="00A25762">
        <w:rPr>
          <w:rFonts w:ascii="Times New Roman" w:hAnsi="Times New Roman" w:cs="Times New Roman"/>
          <w:sz w:val="28"/>
          <w:szCs w:val="28"/>
        </w:rPr>
        <w:t>Валовый</w:t>
      </w:r>
      <w:proofErr w:type="spellEnd"/>
      <w:r w:rsidRPr="00A25762">
        <w:rPr>
          <w:rFonts w:ascii="Times New Roman" w:hAnsi="Times New Roman" w:cs="Times New Roman"/>
          <w:sz w:val="28"/>
          <w:szCs w:val="28"/>
        </w:rPr>
        <w:t xml:space="preserve"> объем загрязняющих веществ, выделяемых в атмосферу, установленный настоящим проектом на период 2026-2030 гг. составляет - 6.956053785 т/год, максимально разовый выброс загрязняющих веществ составляет 1.2066007576 г/</w:t>
      </w:r>
      <w:proofErr w:type="gramStart"/>
      <w:r w:rsidRPr="00A25762">
        <w:rPr>
          <w:rFonts w:ascii="Times New Roman" w:hAnsi="Times New Roman" w:cs="Times New Roman"/>
          <w:sz w:val="28"/>
          <w:szCs w:val="28"/>
        </w:rPr>
        <w:t>с</w:t>
      </w:r>
      <w:proofErr w:type="gramEnd"/>
      <w:r w:rsidRPr="00A25762">
        <w:rPr>
          <w:rFonts w:ascii="Times New Roman" w:hAnsi="Times New Roman" w:cs="Times New Roman"/>
          <w:sz w:val="28"/>
          <w:szCs w:val="28"/>
        </w:rPr>
        <w:t>.</w:t>
      </w:r>
    </w:p>
    <w:p w:rsidR="00A25762" w:rsidRPr="00A25762" w:rsidRDefault="00A25762" w:rsidP="00A25762">
      <w:pPr>
        <w:pStyle w:val="af0"/>
        <w:spacing w:before="80" w:after="0"/>
        <w:ind w:right="-2" w:firstLine="709"/>
        <w:jc w:val="both"/>
        <w:rPr>
          <w:rFonts w:ascii="Times New Roman" w:hAnsi="Times New Roman" w:cs="Times New Roman"/>
          <w:sz w:val="28"/>
          <w:szCs w:val="28"/>
        </w:rPr>
      </w:pPr>
      <w:r w:rsidRPr="00A25762">
        <w:rPr>
          <w:rFonts w:ascii="Times New Roman" w:hAnsi="Times New Roman" w:cs="Times New Roman"/>
          <w:i/>
          <w:sz w:val="28"/>
          <w:szCs w:val="28"/>
          <w:u w:val="single"/>
        </w:rPr>
        <w:t>Для площадки погрузки соли ТОО «Павлодарская соляная компания»</w:t>
      </w:r>
      <w:r w:rsidRPr="00A25762">
        <w:rPr>
          <w:rFonts w:ascii="Times New Roman" w:hAnsi="Times New Roman" w:cs="Times New Roman"/>
          <w:sz w:val="28"/>
          <w:szCs w:val="28"/>
        </w:rPr>
        <w:t xml:space="preserve"> </w:t>
      </w:r>
      <w:proofErr w:type="spellStart"/>
      <w:r w:rsidRPr="00A25762">
        <w:rPr>
          <w:rFonts w:ascii="Times New Roman" w:hAnsi="Times New Roman" w:cs="Times New Roman"/>
          <w:sz w:val="28"/>
          <w:szCs w:val="28"/>
        </w:rPr>
        <w:t>Валовый</w:t>
      </w:r>
      <w:proofErr w:type="spellEnd"/>
      <w:r w:rsidRPr="00A25762">
        <w:rPr>
          <w:rFonts w:ascii="Times New Roman" w:hAnsi="Times New Roman" w:cs="Times New Roman"/>
          <w:sz w:val="28"/>
          <w:szCs w:val="28"/>
        </w:rPr>
        <w:t xml:space="preserve"> объем загрязняющих веществ, выделяемых в атмосферу, установленный настоящим проектом на период 2026-2030 гг. составляет - 5.078075856 т/год, максимально разовый выброс загрязняющих веществ составляет 0.5818261026 г/</w:t>
      </w:r>
      <w:proofErr w:type="gramStart"/>
      <w:r w:rsidRPr="00A25762">
        <w:rPr>
          <w:rFonts w:ascii="Times New Roman" w:hAnsi="Times New Roman" w:cs="Times New Roman"/>
          <w:sz w:val="28"/>
          <w:szCs w:val="28"/>
        </w:rPr>
        <w:t>с</w:t>
      </w:r>
      <w:proofErr w:type="gramEnd"/>
      <w:r w:rsidRPr="00A25762">
        <w:rPr>
          <w:rFonts w:ascii="Times New Roman" w:hAnsi="Times New Roman" w:cs="Times New Roman"/>
          <w:sz w:val="28"/>
          <w:szCs w:val="28"/>
        </w:rPr>
        <w:t>.</w:t>
      </w:r>
    </w:p>
    <w:p w:rsidR="00A25762" w:rsidRPr="00253936" w:rsidRDefault="00A25762" w:rsidP="002C1419">
      <w:pPr>
        <w:pStyle w:val="Style4"/>
        <w:widowControl/>
        <w:tabs>
          <w:tab w:val="left" w:pos="5137"/>
        </w:tabs>
        <w:spacing w:line="240" w:lineRule="auto"/>
        <w:ind w:firstLine="709"/>
        <w:rPr>
          <w:b/>
          <w:bCs/>
          <w:i/>
          <w:iCs/>
          <w:sz w:val="28"/>
          <w:szCs w:val="28"/>
          <w:u w:val="single"/>
        </w:rPr>
      </w:pPr>
    </w:p>
    <w:p w:rsidR="00253936" w:rsidRPr="00253936" w:rsidRDefault="00253936" w:rsidP="00253936">
      <w:pPr>
        <w:pStyle w:val="Style4"/>
        <w:widowControl/>
        <w:tabs>
          <w:tab w:val="left" w:pos="5137"/>
        </w:tabs>
        <w:spacing w:line="276" w:lineRule="auto"/>
        <w:ind w:firstLine="709"/>
        <w:rPr>
          <w:b/>
          <w:bCs/>
          <w:i/>
          <w:iCs/>
          <w:sz w:val="28"/>
          <w:szCs w:val="28"/>
          <w:u w:val="single"/>
        </w:rPr>
      </w:pPr>
      <w:r w:rsidRPr="00253936">
        <w:rPr>
          <w:b/>
          <w:bCs/>
          <w:i/>
          <w:iCs/>
          <w:sz w:val="28"/>
          <w:szCs w:val="28"/>
          <w:u w:val="single"/>
        </w:rPr>
        <w:t>Водные ресурсы</w:t>
      </w:r>
    </w:p>
    <w:p w:rsidR="00253936" w:rsidRPr="00253936" w:rsidRDefault="00253936" w:rsidP="00253936">
      <w:pPr>
        <w:pStyle w:val="Style4"/>
        <w:tabs>
          <w:tab w:val="left" w:pos="5137"/>
        </w:tabs>
        <w:spacing w:line="276" w:lineRule="auto"/>
        <w:ind w:firstLine="709"/>
        <w:rPr>
          <w:b/>
          <w:sz w:val="28"/>
          <w:szCs w:val="28"/>
        </w:rPr>
      </w:pPr>
      <w:r w:rsidRPr="00253936">
        <w:rPr>
          <w:sz w:val="28"/>
          <w:szCs w:val="28"/>
        </w:rPr>
        <w:t xml:space="preserve">Хозяйственно-питьевое водоснабжение на период отработки участков будет производиться </w:t>
      </w:r>
      <w:r w:rsidRPr="00253936">
        <w:rPr>
          <w:bCs/>
          <w:iCs/>
          <w:sz w:val="28"/>
          <w:szCs w:val="28"/>
        </w:rPr>
        <w:t>из водопроводных сетей б</w:t>
      </w:r>
      <w:r w:rsidRPr="00253936">
        <w:rPr>
          <w:sz w:val="28"/>
          <w:szCs w:val="28"/>
        </w:rPr>
        <w:t>лижайших населенных пунктов</w:t>
      </w:r>
      <w:r w:rsidRPr="00253936">
        <w:rPr>
          <w:bCs/>
          <w:iCs/>
          <w:sz w:val="28"/>
          <w:szCs w:val="28"/>
        </w:rPr>
        <w:t>.</w:t>
      </w:r>
    </w:p>
    <w:p w:rsidR="00253936" w:rsidRPr="00253936" w:rsidRDefault="00253936" w:rsidP="00253936">
      <w:pPr>
        <w:pStyle w:val="Style4"/>
        <w:widowControl/>
        <w:tabs>
          <w:tab w:val="left" w:pos="5137"/>
        </w:tabs>
        <w:spacing w:line="276" w:lineRule="auto"/>
        <w:ind w:firstLine="709"/>
        <w:rPr>
          <w:i/>
          <w:iCs/>
          <w:sz w:val="28"/>
          <w:szCs w:val="28"/>
        </w:rPr>
      </w:pPr>
      <w:r w:rsidRPr="00253936">
        <w:rPr>
          <w:i/>
          <w:iCs/>
          <w:sz w:val="28"/>
          <w:szCs w:val="28"/>
        </w:rPr>
        <w:t>Водопотребление и водоотведение:</w:t>
      </w:r>
    </w:p>
    <w:p w:rsidR="00253936" w:rsidRPr="00AB1987" w:rsidRDefault="00253936" w:rsidP="00253936">
      <w:pPr>
        <w:pStyle w:val="Style4"/>
        <w:widowControl/>
        <w:tabs>
          <w:tab w:val="left" w:pos="5137"/>
        </w:tabs>
        <w:spacing w:line="276" w:lineRule="auto"/>
        <w:ind w:firstLine="709"/>
        <w:rPr>
          <w:sz w:val="28"/>
          <w:szCs w:val="28"/>
        </w:rPr>
      </w:pPr>
      <w:r w:rsidRPr="00253936">
        <w:rPr>
          <w:sz w:val="28"/>
          <w:szCs w:val="28"/>
        </w:rPr>
        <w:t xml:space="preserve">- расход воды на хозяйственно-питьевые нужды – </w:t>
      </w:r>
      <w:r w:rsidR="00AB1987" w:rsidRPr="00AB1987">
        <w:rPr>
          <w:sz w:val="28"/>
          <w:szCs w:val="28"/>
        </w:rPr>
        <w:t xml:space="preserve">171,7 </w:t>
      </w:r>
      <w:r w:rsidRPr="00AB1987">
        <w:rPr>
          <w:sz w:val="28"/>
          <w:szCs w:val="28"/>
        </w:rPr>
        <w:t>м</w:t>
      </w:r>
      <w:r w:rsidRPr="00AB1987">
        <w:rPr>
          <w:sz w:val="28"/>
          <w:szCs w:val="28"/>
          <w:vertAlign w:val="superscript"/>
        </w:rPr>
        <w:t>3</w:t>
      </w:r>
      <w:r w:rsidRPr="00AB1987">
        <w:rPr>
          <w:sz w:val="28"/>
          <w:szCs w:val="28"/>
        </w:rPr>
        <w:t>/год, на</w:t>
      </w:r>
      <w:r w:rsidRPr="00AB1987">
        <w:rPr>
          <w:sz w:val="28"/>
          <w:szCs w:val="28"/>
        </w:rPr>
        <w:br/>
      </w:r>
      <w:r w:rsidRPr="00AB1987">
        <w:rPr>
          <w:sz w:val="28"/>
          <w:szCs w:val="28"/>
          <w:lang w:val="kk-KZ"/>
        </w:rPr>
        <w:t xml:space="preserve">технические нужды </w:t>
      </w:r>
      <w:r w:rsidRPr="00AB1987">
        <w:rPr>
          <w:sz w:val="28"/>
          <w:szCs w:val="28"/>
        </w:rPr>
        <w:t xml:space="preserve">– </w:t>
      </w:r>
      <w:r w:rsidR="00AB1987" w:rsidRPr="00AB1987">
        <w:rPr>
          <w:sz w:val="28"/>
          <w:szCs w:val="28"/>
        </w:rPr>
        <w:t xml:space="preserve">232,5 </w:t>
      </w:r>
      <w:r w:rsidRPr="00AB1987">
        <w:rPr>
          <w:sz w:val="28"/>
          <w:szCs w:val="28"/>
        </w:rPr>
        <w:t>м</w:t>
      </w:r>
      <w:r w:rsidRPr="00AB1987">
        <w:rPr>
          <w:sz w:val="28"/>
          <w:szCs w:val="28"/>
          <w:vertAlign w:val="superscript"/>
        </w:rPr>
        <w:t>3</w:t>
      </w:r>
      <w:r w:rsidRPr="00AB1987">
        <w:rPr>
          <w:sz w:val="28"/>
          <w:szCs w:val="28"/>
        </w:rPr>
        <w:t>/период.</w:t>
      </w:r>
    </w:p>
    <w:p w:rsidR="00253936" w:rsidRPr="00253936" w:rsidRDefault="00253936" w:rsidP="002C1419">
      <w:pPr>
        <w:pStyle w:val="Style4"/>
        <w:widowControl/>
        <w:tabs>
          <w:tab w:val="left" w:pos="5137"/>
        </w:tabs>
        <w:spacing w:line="240" w:lineRule="auto"/>
        <w:ind w:firstLine="709"/>
        <w:jc w:val="left"/>
        <w:rPr>
          <w:b/>
          <w:bCs/>
          <w:i/>
          <w:iCs/>
          <w:sz w:val="28"/>
          <w:szCs w:val="28"/>
          <w:u w:val="single"/>
        </w:rPr>
      </w:pPr>
    </w:p>
    <w:p w:rsidR="00253936" w:rsidRPr="00253936" w:rsidRDefault="00253936" w:rsidP="00253936">
      <w:pPr>
        <w:pStyle w:val="Style4"/>
        <w:widowControl/>
        <w:tabs>
          <w:tab w:val="left" w:pos="5137"/>
        </w:tabs>
        <w:spacing w:line="276" w:lineRule="auto"/>
        <w:ind w:firstLine="709"/>
        <w:jc w:val="left"/>
        <w:rPr>
          <w:b/>
          <w:bCs/>
          <w:i/>
          <w:iCs/>
          <w:sz w:val="28"/>
          <w:szCs w:val="28"/>
          <w:u w:val="single"/>
        </w:rPr>
      </w:pPr>
      <w:r w:rsidRPr="00253936">
        <w:rPr>
          <w:b/>
          <w:bCs/>
          <w:i/>
          <w:iCs/>
          <w:sz w:val="28"/>
          <w:szCs w:val="28"/>
          <w:u w:val="single"/>
        </w:rPr>
        <w:t>Отходы производства и потребления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Процесс эксплуатации сопровождается образованием коммунально-бытовых отходов, ветоши промасленной.</w:t>
      </w:r>
    </w:p>
    <w:p w:rsidR="00253936" w:rsidRPr="00253936" w:rsidRDefault="00253936" w:rsidP="00253936">
      <w:pPr>
        <w:spacing w:after="0"/>
        <w:jc w:val="center"/>
        <w:rPr>
          <w:rFonts w:ascii="Times New Roman" w:hAnsi="Times New Roman" w:cs="Times New Roman"/>
          <w:sz w:val="28"/>
          <w:szCs w:val="28"/>
        </w:rPr>
      </w:pPr>
      <w:r w:rsidRPr="00253936">
        <w:rPr>
          <w:rFonts w:ascii="Times New Roman" w:hAnsi="Times New Roman" w:cs="Times New Roman"/>
          <w:sz w:val="28"/>
          <w:szCs w:val="28"/>
        </w:rPr>
        <w:t>Лимиты накопления отходов на 202</w:t>
      </w:r>
      <w:r w:rsidRPr="00253936">
        <w:rPr>
          <w:rFonts w:ascii="Times New Roman" w:hAnsi="Times New Roman" w:cs="Times New Roman"/>
          <w:sz w:val="28"/>
          <w:szCs w:val="28"/>
          <w:lang w:val="kk-KZ"/>
        </w:rPr>
        <w:t>6</w:t>
      </w:r>
      <w:r w:rsidRPr="00253936">
        <w:rPr>
          <w:rFonts w:ascii="Times New Roman" w:hAnsi="Times New Roman" w:cs="Times New Roman"/>
          <w:sz w:val="28"/>
          <w:szCs w:val="28"/>
        </w:rPr>
        <w:t>-20</w:t>
      </w:r>
      <w:r w:rsidR="00AB1987">
        <w:rPr>
          <w:rFonts w:ascii="Times New Roman" w:hAnsi="Times New Roman" w:cs="Times New Roman"/>
          <w:sz w:val="28"/>
          <w:szCs w:val="28"/>
        </w:rPr>
        <w:t>31</w:t>
      </w:r>
      <w:r w:rsidRPr="00253936">
        <w:rPr>
          <w:rFonts w:ascii="Times New Roman" w:hAnsi="Times New Roman" w:cs="Times New Roman"/>
          <w:sz w:val="28"/>
          <w:szCs w:val="28"/>
        </w:rPr>
        <w:t xml:space="preserve">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11"/>
        <w:gridCol w:w="2848"/>
        <w:gridCol w:w="2976"/>
      </w:tblGrid>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Наименование отхода</w:t>
            </w:r>
          </w:p>
        </w:tc>
        <w:tc>
          <w:tcPr>
            <w:tcW w:w="2848"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Объем накопленных отходов на существующее положение, тонн/год</w:t>
            </w:r>
          </w:p>
        </w:tc>
        <w:tc>
          <w:tcPr>
            <w:tcW w:w="2976"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Лимит накопления, тонн/год</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1</w:t>
            </w:r>
          </w:p>
        </w:tc>
        <w:tc>
          <w:tcPr>
            <w:tcW w:w="2848"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2</w:t>
            </w:r>
          </w:p>
        </w:tc>
        <w:tc>
          <w:tcPr>
            <w:tcW w:w="2976"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3</w:t>
            </w:r>
          </w:p>
        </w:tc>
      </w:tr>
      <w:tr w:rsidR="00AB1987" w:rsidRPr="00AB1987" w:rsidTr="00B36879">
        <w:trPr>
          <w:trHeight w:val="30"/>
          <w:jc w:val="center"/>
        </w:trPr>
        <w:tc>
          <w:tcPr>
            <w:tcW w:w="9835" w:type="dxa"/>
            <w:gridSpan w:val="3"/>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b/>
                <w:sz w:val="24"/>
                <w:szCs w:val="24"/>
              </w:rPr>
              <w:t>Площадка добычи соли ТОО «Павлодарская соляная компания»</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b/>
                <w:sz w:val="24"/>
                <w:szCs w:val="24"/>
              </w:rPr>
            </w:pPr>
            <w:r w:rsidRPr="00AB1987">
              <w:rPr>
                <w:rFonts w:ascii="Times New Roman" w:hAnsi="Times New Roman" w:cs="Times New Roman"/>
                <w:b/>
                <w:sz w:val="24"/>
                <w:szCs w:val="24"/>
              </w:rPr>
              <w:t>Всего</w:t>
            </w:r>
          </w:p>
        </w:tc>
        <w:tc>
          <w:tcPr>
            <w:tcW w:w="2848"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b/>
                <w:spacing w:val="2"/>
                <w:sz w:val="24"/>
                <w:szCs w:val="24"/>
              </w:rPr>
            </w:pPr>
            <w:r w:rsidRPr="00AB1987">
              <w:rPr>
                <w:rFonts w:ascii="Times New Roman" w:hAnsi="Times New Roman" w:cs="Times New Roman"/>
                <w:b/>
                <w:spacing w:val="2"/>
                <w:sz w:val="24"/>
                <w:szCs w:val="24"/>
              </w:rPr>
              <w:t>13,43226</w:t>
            </w:r>
          </w:p>
        </w:tc>
        <w:tc>
          <w:tcPr>
            <w:tcW w:w="2976"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b/>
                <w:spacing w:val="2"/>
                <w:sz w:val="24"/>
                <w:szCs w:val="24"/>
              </w:rPr>
            </w:pPr>
            <w:r w:rsidRPr="00AB1987">
              <w:rPr>
                <w:rFonts w:ascii="Times New Roman" w:hAnsi="Times New Roman" w:cs="Times New Roman"/>
                <w:b/>
                <w:spacing w:val="2"/>
                <w:sz w:val="24"/>
                <w:szCs w:val="24"/>
              </w:rPr>
              <w:t>13,9722</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в том числе отходов производства</w:t>
            </w:r>
          </w:p>
        </w:tc>
        <w:tc>
          <w:tcPr>
            <w:tcW w:w="2848"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pacing w:val="2"/>
                <w:sz w:val="24"/>
                <w:szCs w:val="24"/>
              </w:rPr>
            </w:pPr>
            <w:r w:rsidRPr="00AB1987">
              <w:rPr>
                <w:rFonts w:ascii="Times New Roman" w:hAnsi="Times New Roman" w:cs="Times New Roman"/>
                <w:spacing w:val="2"/>
                <w:sz w:val="24"/>
                <w:szCs w:val="24"/>
              </w:rPr>
              <w:t>12,37226</w:t>
            </w:r>
          </w:p>
        </w:tc>
        <w:tc>
          <w:tcPr>
            <w:tcW w:w="2976"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pacing w:val="2"/>
                <w:sz w:val="24"/>
                <w:szCs w:val="24"/>
              </w:rPr>
            </w:pPr>
            <w:r w:rsidRPr="00AB1987">
              <w:rPr>
                <w:rFonts w:ascii="Times New Roman" w:hAnsi="Times New Roman" w:cs="Times New Roman"/>
                <w:spacing w:val="2"/>
                <w:sz w:val="24"/>
                <w:szCs w:val="24"/>
              </w:rPr>
              <w:t>12,37226</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отходов потребления</w:t>
            </w:r>
          </w:p>
        </w:tc>
        <w:tc>
          <w:tcPr>
            <w:tcW w:w="2848"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1,06</w:t>
            </w:r>
          </w:p>
        </w:tc>
        <w:tc>
          <w:tcPr>
            <w:tcW w:w="2976"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1,6</w:t>
            </w:r>
          </w:p>
        </w:tc>
      </w:tr>
      <w:tr w:rsidR="00AB1987" w:rsidRPr="00AB1987" w:rsidTr="00B36879">
        <w:trPr>
          <w:trHeight w:val="30"/>
          <w:jc w:val="center"/>
        </w:trPr>
        <w:tc>
          <w:tcPr>
            <w:tcW w:w="9835" w:type="dxa"/>
            <w:gridSpan w:val="3"/>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b/>
                <w:sz w:val="24"/>
                <w:szCs w:val="24"/>
              </w:rPr>
            </w:pPr>
            <w:r w:rsidRPr="00AB1987">
              <w:rPr>
                <w:rFonts w:ascii="Times New Roman" w:hAnsi="Times New Roman" w:cs="Times New Roman"/>
                <w:b/>
                <w:sz w:val="24"/>
                <w:szCs w:val="24"/>
              </w:rPr>
              <w:t>Опасные отходы</w:t>
            </w:r>
          </w:p>
        </w:tc>
      </w:tr>
      <w:tr w:rsidR="00AB1987" w:rsidRPr="00AB1987" w:rsidTr="00B36879">
        <w:trPr>
          <w:trHeight w:val="30"/>
          <w:jc w:val="center"/>
        </w:trPr>
        <w:tc>
          <w:tcPr>
            <w:tcW w:w="4011" w:type="dxa"/>
            <w:tcMar>
              <w:top w:w="15" w:type="dxa"/>
              <w:left w:w="15" w:type="dxa"/>
              <w:bottom w:w="15" w:type="dxa"/>
              <w:right w:w="15" w:type="dxa"/>
            </w:tcMar>
          </w:tcPr>
          <w:p w:rsidR="00AB1987" w:rsidRPr="00AB1987" w:rsidRDefault="00AB1987" w:rsidP="00AB1987">
            <w:pPr>
              <w:spacing w:after="0" w:line="240" w:lineRule="auto"/>
              <w:jc w:val="center"/>
              <w:rPr>
                <w:rFonts w:ascii="Times New Roman" w:hAnsi="Times New Roman" w:cs="Times New Roman"/>
                <w:spacing w:val="2"/>
                <w:sz w:val="24"/>
                <w:szCs w:val="24"/>
              </w:rPr>
            </w:pPr>
            <w:r w:rsidRPr="00AB1987">
              <w:rPr>
                <w:rFonts w:ascii="Times New Roman" w:hAnsi="Times New Roman" w:cs="Times New Roman"/>
                <w:sz w:val="24"/>
                <w:szCs w:val="24"/>
              </w:rPr>
              <w:t>Абсорбенты, фильтровальные материалы (включая масляные фильтры иначе не определенные), ткани для вытирания, защитная одежда, загрязненные опасными материалами (Ветошь промасленная)</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0,01905</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0,01905</w:t>
            </w:r>
          </w:p>
        </w:tc>
      </w:tr>
      <w:tr w:rsidR="00AB1987" w:rsidRPr="00AB1987" w:rsidTr="00B36879">
        <w:trPr>
          <w:trHeight w:val="30"/>
          <w:jc w:val="center"/>
        </w:trPr>
        <w:tc>
          <w:tcPr>
            <w:tcW w:w="4011" w:type="dxa"/>
            <w:tcMar>
              <w:top w:w="15" w:type="dxa"/>
              <w:left w:w="15" w:type="dxa"/>
              <w:bottom w:w="15" w:type="dxa"/>
              <w:right w:w="15" w:type="dxa"/>
            </w:tcMar>
          </w:tcPr>
          <w:p w:rsidR="00AB1987" w:rsidRPr="00AB1987" w:rsidRDefault="00AB1987" w:rsidP="00AB1987">
            <w:pPr>
              <w:spacing w:after="0" w:line="240" w:lineRule="auto"/>
              <w:jc w:val="center"/>
              <w:rPr>
                <w:rFonts w:ascii="Times New Roman" w:hAnsi="Times New Roman" w:cs="Times New Roman"/>
                <w:spacing w:val="2"/>
                <w:sz w:val="24"/>
                <w:szCs w:val="24"/>
              </w:rPr>
            </w:pPr>
            <w:r w:rsidRPr="00AB1987">
              <w:rPr>
                <w:rFonts w:ascii="Times New Roman" w:hAnsi="Times New Roman" w:cs="Times New Roman"/>
                <w:sz w:val="24"/>
                <w:szCs w:val="24"/>
              </w:rPr>
              <w:t>Другие моторные, трансмиссионные и смазочные масла</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2,75</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2,75</w:t>
            </w:r>
          </w:p>
        </w:tc>
      </w:tr>
      <w:tr w:rsidR="00AB1987" w:rsidRPr="00AB1987" w:rsidTr="00B36879">
        <w:trPr>
          <w:trHeight w:val="30"/>
          <w:jc w:val="center"/>
        </w:trPr>
        <w:tc>
          <w:tcPr>
            <w:tcW w:w="4011" w:type="dxa"/>
            <w:tcMar>
              <w:top w:w="15" w:type="dxa"/>
              <w:left w:w="15" w:type="dxa"/>
              <w:bottom w:w="15" w:type="dxa"/>
              <w:right w:w="15" w:type="dxa"/>
            </w:tcMar>
          </w:tcPr>
          <w:p w:rsidR="00AB1987" w:rsidRPr="00AB1987" w:rsidRDefault="00AB1987" w:rsidP="00AB1987">
            <w:pPr>
              <w:spacing w:after="0" w:line="240" w:lineRule="auto"/>
              <w:jc w:val="center"/>
              <w:rPr>
                <w:rFonts w:ascii="Times New Roman" w:hAnsi="Times New Roman" w:cs="Times New Roman"/>
                <w:spacing w:val="2"/>
                <w:sz w:val="24"/>
                <w:szCs w:val="24"/>
              </w:rPr>
            </w:pPr>
            <w:r w:rsidRPr="00AB1987">
              <w:rPr>
                <w:rFonts w:ascii="Times New Roman" w:hAnsi="Times New Roman" w:cs="Times New Roman"/>
                <w:sz w:val="24"/>
                <w:szCs w:val="24"/>
              </w:rPr>
              <w:t>Свинцовые аккумуляторы</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0,25</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0,25</w:t>
            </w:r>
          </w:p>
        </w:tc>
      </w:tr>
      <w:tr w:rsidR="00AB1987" w:rsidRPr="00AB1987" w:rsidTr="00B36879">
        <w:trPr>
          <w:trHeight w:val="30"/>
          <w:jc w:val="center"/>
        </w:trPr>
        <w:tc>
          <w:tcPr>
            <w:tcW w:w="9835" w:type="dxa"/>
            <w:gridSpan w:val="3"/>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b/>
              </w:rPr>
            </w:pPr>
            <w:r w:rsidRPr="00AB1987">
              <w:rPr>
                <w:b/>
              </w:rPr>
              <w:t>Не опасные отходы</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autoSpaceDE w:val="0"/>
              <w:autoSpaceDN w:val="0"/>
              <w:adjustRightInd w:val="0"/>
              <w:spacing w:after="0" w:line="240" w:lineRule="auto"/>
              <w:jc w:val="center"/>
              <w:rPr>
                <w:rFonts w:ascii="Times New Roman" w:hAnsi="Times New Roman" w:cs="Times New Roman"/>
                <w:bCs/>
                <w:sz w:val="24"/>
                <w:szCs w:val="24"/>
              </w:rPr>
            </w:pPr>
            <w:r w:rsidRPr="00AB1987">
              <w:rPr>
                <w:rFonts w:ascii="Times New Roman" w:hAnsi="Times New Roman" w:cs="Times New Roman"/>
                <w:sz w:val="24"/>
                <w:szCs w:val="24"/>
              </w:rPr>
              <w:t>Смешанные коммунальные отходы</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1,06</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1,6</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sz w:val="24"/>
                <w:szCs w:val="24"/>
              </w:rPr>
            </w:pPr>
            <w:r w:rsidRPr="00AB1987">
              <w:rPr>
                <w:rFonts w:ascii="Times New Roman" w:hAnsi="Times New Roman" w:cs="Times New Roman"/>
                <w:sz w:val="24"/>
                <w:szCs w:val="24"/>
              </w:rPr>
              <w:t>Отходы сварки</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0,003</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0,003</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spacing w:val="2"/>
                <w:sz w:val="24"/>
                <w:szCs w:val="24"/>
              </w:rPr>
            </w:pPr>
            <w:r w:rsidRPr="00AB1987">
              <w:rPr>
                <w:rFonts w:ascii="Times New Roman" w:hAnsi="Times New Roman" w:cs="Times New Roman"/>
                <w:sz w:val="24"/>
                <w:szCs w:val="24"/>
              </w:rPr>
              <w:t>Отработанные шины</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3,25</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3,25</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bCs/>
                <w:sz w:val="24"/>
                <w:szCs w:val="24"/>
              </w:rPr>
            </w:pPr>
            <w:r w:rsidRPr="00AB1987">
              <w:rPr>
                <w:rFonts w:ascii="Times New Roman" w:hAnsi="Times New Roman" w:cs="Times New Roman"/>
                <w:sz w:val="24"/>
                <w:szCs w:val="24"/>
              </w:rPr>
              <w:t>Зольный остаток, котельные шлаки и зольная пыль</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4,1</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4,1</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bCs/>
                <w:sz w:val="24"/>
                <w:szCs w:val="24"/>
              </w:rPr>
            </w:pPr>
            <w:r w:rsidRPr="00AB1987">
              <w:rPr>
                <w:rFonts w:ascii="Times New Roman" w:hAnsi="Times New Roman" w:cs="Times New Roman"/>
                <w:sz w:val="24"/>
                <w:szCs w:val="24"/>
              </w:rPr>
              <w:t>Черные металлы</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highlight w:val="yellow"/>
              </w:rPr>
            </w:pPr>
            <w:r w:rsidRPr="00AB1987">
              <w:t>2,0</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highlight w:val="yellow"/>
              </w:rPr>
            </w:pPr>
            <w:r w:rsidRPr="00AB1987">
              <w:t>2,0</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spacing w:val="2"/>
                <w:sz w:val="24"/>
                <w:szCs w:val="24"/>
              </w:rPr>
            </w:pPr>
            <w:r w:rsidRPr="00AB1987">
              <w:rPr>
                <w:rFonts w:ascii="Times New Roman" w:hAnsi="Times New Roman" w:cs="Times New Roman"/>
                <w:sz w:val="24"/>
                <w:szCs w:val="24"/>
              </w:rPr>
              <w:lastRenderedPageBreak/>
              <w:t>Списанное электрическое и электронное оборудование (Светодиодные лампы)</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0,00021</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0,00021</w:t>
            </w:r>
          </w:p>
        </w:tc>
      </w:tr>
      <w:tr w:rsidR="00AB1987" w:rsidRPr="00AB1987" w:rsidTr="00B36879">
        <w:trPr>
          <w:trHeight w:val="30"/>
          <w:jc w:val="center"/>
        </w:trPr>
        <w:tc>
          <w:tcPr>
            <w:tcW w:w="9835" w:type="dxa"/>
            <w:gridSpan w:val="3"/>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b/>
              </w:rPr>
            </w:pPr>
            <w:r w:rsidRPr="00AB1987">
              <w:rPr>
                <w:b/>
              </w:rPr>
              <w:t>Зеркальные</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spacing w:val="2"/>
                <w:sz w:val="24"/>
                <w:szCs w:val="24"/>
              </w:rPr>
            </w:pPr>
            <w:r w:rsidRPr="00AB1987">
              <w:rPr>
                <w:rFonts w:ascii="Times New Roman" w:hAnsi="Times New Roman" w:cs="Times New Roman"/>
                <w:spacing w:val="2"/>
                <w:sz w:val="24"/>
                <w:szCs w:val="24"/>
              </w:rPr>
              <w:t>-</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w:t>
            </w:r>
          </w:p>
        </w:tc>
      </w:tr>
      <w:tr w:rsidR="00AB1987" w:rsidRPr="00AB1987" w:rsidTr="00B36879">
        <w:trPr>
          <w:trHeight w:val="30"/>
          <w:jc w:val="center"/>
        </w:trPr>
        <w:tc>
          <w:tcPr>
            <w:tcW w:w="9835" w:type="dxa"/>
            <w:gridSpan w:val="3"/>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b/>
                <w:spacing w:val="2"/>
              </w:rPr>
            </w:pPr>
            <w:r w:rsidRPr="00AB1987">
              <w:rPr>
                <w:b/>
              </w:rPr>
              <w:t>Площадка погрузки соли ТОО «Павлодарская соляная компания»</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b/>
                <w:sz w:val="24"/>
                <w:szCs w:val="24"/>
              </w:rPr>
            </w:pPr>
            <w:r w:rsidRPr="00AB1987">
              <w:rPr>
                <w:rFonts w:ascii="Times New Roman" w:hAnsi="Times New Roman" w:cs="Times New Roman"/>
                <w:b/>
                <w:sz w:val="24"/>
                <w:szCs w:val="24"/>
              </w:rPr>
              <w:t>Всего</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b/>
                <w:spacing w:val="2"/>
              </w:rPr>
            </w:pPr>
            <w:r w:rsidRPr="00AB1987">
              <w:rPr>
                <w:b/>
                <w:spacing w:val="2"/>
              </w:rPr>
              <w:t>6,65021</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b/>
                <w:spacing w:val="2"/>
              </w:rPr>
            </w:pPr>
            <w:r w:rsidRPr="00AB1987">
              <w:rPr>
                <w:b/>
                <w:spacing w:val="2"/>
              </w:rPr>
              <w:t>6,72521</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в том числе отходов производства</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lang w:eastAsia="ar-SA"/>
              </w:rPr>
            </w:pPr>
            <w:r w:rsidRPr="00AB1987">
              <w:rPr>
                <w:lang w:eastAsia="ar-SA"/>
              </w:rPr>
              <w:t>4,10021</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lang w:eastAsia="ar-SA"/>
              </w:rPr>
            </w:pPr>
            <w:r w:rsidRPr="00AB1987">
              <w:rPr>
                <w:lang w:eastAsia="ar-SA"/>
              </w:rPr>
              <w:t>4,10021</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spacing w:after="0" w:line="240" w:lineRule="auto"/>
              <w:ind w:left="20"/>
              <w:jc w:val="center"/>
              <w:rPr>
                <w:rFonts w:ascii="Times New Roman" w:hAnsi="Times New Roman" w:cs="Times New Roman"/>
                <w:sz w:val="24"/>
                <w:szCs w:val="24"/>
              </w:rPr>
            </w:pPr>
            <w:r w:rsidRPr="00AB1987">
              <w:rPr>
                <w:rFonts w:ascii="Times New Roman" w:hAnsi="Times New Roman" w:cs="Times New Roman"/>
                <w:sz w:val="24"/>
                <w:szCs w:val="24"/>
              </w:rPr>
              <w:t>отходов потребления</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lang w:eastAsia="ar-SA"/>
              </w:rPr>
            </w:pPr>
            <w:r w:rsidRPr="00AB1987">
              <w:rPr>
                <w:lang w:eastAsia="ar-SA"/>
              </w:rPr>
              <w:t>2,55</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lang w:eastAsia="ar-SA"/>
              </w:rPr>
            </w:pPr>
            <w:r w:rsidRPr="00AB1987">
              <w:rPr>
                <w:lang w:eastAsia="ar-SA"/>
              </w:rPr>
              <w:t>2,625</w:t>
            </w:r>
          </w:p>
        </w:tc>
      </w:tr>
      <w:tr w:rsidR="00AB1987" w:rsidRPr="00AB1987" w:rsidTr="00B36879">
        <w:trPr>
          <w:trHeight w:val="30"/>
          <w:jc w:val="center"/>
        </w:trPr>
        <w:tc>
          <w:tcPr>
            <w:tcW w:w="9835" w:type="dxa"/>
            <w:gridSpan w:val="3"/>
            <w:tcMar>
              <w:top w:w="15" w:type="dxa"/>
              <w:left w:w="15" w:type="dxa"/>
              <w:bottom w:w="15" w:type="dxa"/>
              <w:right w:w="15" w:type="dxa"/>
            </w:tcMar>
          </w:tcPr>
          <w:p w:rsidR="00AB1987" w:rsidRPr="00AB1987" w:rsidRDefault="00AB1987" w:rsidP="00AB1987">
            <w:pPr>
              <w:pStyle w:val="a5"/>
              <w:snapToGrid w:val="0"/>
              <w:spacing w:before="0" w:beforeAutospacing="0" w:after="0" w:afterAutospacing="0"/>
              <w:jc w:val="center"/>
              <w:rPr>
                <w:lang w:eastAsia="ar-SA"/>
              </w:rPr>
            </w:pPr>
            <w:r w:rsidRPr="00AB1987">
              <w:rPr>
                <w:b/>
              </w:rPr>
              <w:t>Опасные отходы</w:t>
            </w:r>
          </w:p>
        </w:tc>
      </w:tr>
      <w:tr w:rsidR="00AB1987" w:rsidRPr="00AB1987" w:rsidTr="00B36879">
        <w:trPr>
          <w:trHeight w:val="30"/>
          <w:jc w:val="center"/>
        </w:trPr>
        <w:tc>
          <w:tcPr>
            <w:tcW w:w="4011" w:type="dxa"/>
            <w:tcMar>
              <w:top w:w="15" w:type="dxa"/>
              <w:left w:w="15" w:type="dxa"/>
              <w:bottom w:w="15" w:type="dxa"/>
              <w:right w:w="15" w:type="dxa"/>
            </w:tcMar>
          </w:tcPr>
          <w:p w:rsidR="00AB1987" w:rsidRPr="00AB1987" w:rsidRDefault="00AB1987" w:rsidP="00AB1987">
            <w:pPr>
              <w:spacing w:after="0" w:line="240" w:lineRule="auto"/>
              <w:jc w:val="center"/>
              <w:rPr>
                <w:rFonts w:ascii="Times New Roman" w:hAnsi="Times New Roman" w:cs="Times New Roman"/>
                <w:spacing w:val="2"/>
                <w:sz w:val="24"/>
                <w:szCs w:val="24"/>
              </w:rPr>
            </w:pPr>
            <w:r w:rsidRPr="00AB1987">
              <w:rPr>
                <w:rFonts w:ascii="Times New Roman" w:hAnsi="Times New Roman" w:cs="Times New Roman"/>
                <w:spacing w:val="2"/>
                <w:sz w:val="24"/>
                <w:szCs w:val="24"/>
              </w:rPr>
              <w:t>-</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spacing w:val="2"/>
              </w:rPr>
            </w:pPr>
            <w:r w:rsidRPr="00AB1987">
              <w:rPr>
                <w:spacing w:val="2"/>
              </w:rPr>
              <w:t>-</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spacing w:val="2"/>
              </w:rPr>
            </w:pPr>
            <w:r w:rsidRPr="00AB1987">
              <w:rPr>
                <w:spacing w:val="2"/>
              </w:rPr>
              <w:t>-</w:t>
            </w:r>
          </w:p>
        </w:tc>
      </w:tr>
      <w:tr w:rsidR="00AB1987" w:rsidRPr="00AB1987" w:rsidTr="00B36879">
        <w:trPr>
          <w:trHeight w:val="30"/>
          <w:jc w:val="center"/>
        </w:trPr>
        <w:tc>
          <w:tcPr>
            <w:tcW w:w="9835" w:type="dxa"/>
            <w:gridSpan w:val="3"/>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rPr>
                <w:b/>
                <w:spacing w:val="2"/>
              </w:rPr>
            </w:pPr>
            <w:r w:rsidRPr="00AB1987">
              <w:rPr>
                <w:b/>
              </w:rPr>
              <w:t>Не опасные отходы</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autoSpaceDE w:val="0"/>
              <w:autoSpaceDN w:val="0"/>
              <w:adjustRightInd w:val="0"/>
              <w:spacing w:after="0" w:line="240" w:lineRule="auto"/>
              <w:jc w:val="center"/>
              <w:rPr>
                <w:rFonts w:ascii="Times New Roman" w:hAnsi="Times New Roman" w:cs="Times New Roman"/>
                <w:bCs/>
                <w:sz w:val="24"/>
                <w:szCs w:val="24"/>
              </w:rPr>
            </w:pPr>
            <w:r w:rsidRPr="00AB1987">
              <w:rPr>
                <w:rFonts w:ascii="Times New Roman" w:hAnsi="Times New Roman" w:cs="Times New Roman"/>
                <w:sz w:val="24"/>
                <w:szCs w:val="24"/>
              </w:rPr>
              <w:t>Смешанные коммунальные отходы</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2,55</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2,625</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sz w:val="24"/>
                <w:szCs w:val="24"/>
              </w:rPr>
            </w:pPr>
            <w:r w:rsidRPr="00AB1987">
              <w:rPr>
                <w:rFonts w:ascii="Times New Roman" w:hAnsi="Times New Roman" w:cs="Times New Roman"/>
                <w:sz w:val="24"/>
                <w:szCs w:val="24"/>
              </w:rPr>
              <w:t>Зольный остаток, котельные шлаки и зольная пыль</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4,1</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4,1</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spacing w:val="2"/>
                <w:sz w:val="24"/>
                <w:szCs w:val="24"/>
              </w:rPr>
            </w:pPr>
            <w:r w:rsidRPr="00AB1987">
              <w:rPr>
                <w:rFonts w:ascii="Times New Roman" w:hAnsi="Times New Roman" w:cs="Times New Roman"/>
                <w:sz w:val="24"/>
                <w:szCs w:val="24"/>
              </w:rPr>
              <w:t>Списанное электрическое и электронное оборудование (Светодиодные лампы)</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0,00021</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0,00021</w:t>
            </w:r>
          </w:p>
        </w:tc>
      </w:tr>
      <w:tr w:rsidR="00AB1987" w:rsidRPr="00AB1987" w:rsidTr="00B36879">
        <w:trPr>
          <w:trHeight w:val="30"/>
          <w:jc w:val="center"/>
        </w:trPr>
        <w:tc>
          <w:tcPr>
            <w:tcW w:w="9835" w:type="dxa"/>
            <w:gridSpan w:val="3"/>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rPr>
                <w:b/>
              </w:rPr>
              <w:t>Зеркальные</w:t>
            </w:r>
          </w:p>
        </w:tc>
      </w:tr>
      <w:tr w:rsidR="00AB1987" w:rsidRPr="00AB1987" w:rsidTr="00B36879">
        <w:trPr>
          <w:trHeight w:val="30"/>
          <w:jc w:val="center"/>
        </w:trPr>
        <w:tc>
          <w:tcPr>
            <w:tcW w:w="4011" w:type="dxa"/>
            <w:tcMar>
              <w:top w:w="15" w:type="dxa"/>
              <w:left w:w="15" w:type="dxa"/>
              <w:bottom w:w="15" w:type="dxa"/>
              <w:right w:w="15" w:type="dxa"/>
            </w:tcMar>
            <w:vAlign w:val="center"/>
          </w:tcPr>
          <w:p w:rsidR="00AB1987" w:rsidRPr="00AB1987" w:rsidRDefault="00AB1987" w:rsidP="00AB1987">
            <w:pPr>
              <w:widowControl w:val="0"/>
              <w:tabs>
                <w:tab w:val="left" w:pos="709"/>
                <w:tab w:val="left" w:pos="7513"/>
              </w:tabs>
              <w:spacing w:after="0" w:line="240" w:lineRule="auto"/>
              <w:jc w:val="center"/>
              <w:rPr>
                <w:rFonts w:ascii="Times New Roman" w:hAnsi="Times New Roman" w:cs="Times New Roman"/>
                <w:spacing w:val="2"/>
                <w:sz w:val="24"/>
                <w:szCs w:val="24"/>
              </w:rPr>
            </w:pPr>
            <w:r w:rsidRPr="00AB1987">
              <w:rPr>
                <w:rFonts w:ascii="Times New Roman" w:hAnsi="Times New Roman" w:cs="Times New Roman"/>
                <w:spacing w:val="2"/>
                <w:sz w:val="24"/>
                <w:szCs w:val="24"/>
              </w:rPr>
              <w:t>-</w:t>
            </w:r>
          </w:p>
        </w:tc>
        <w:tc>
          <w:tcPr>
            <w:tcW w:w="2848"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w:t>
            </w:r>
          </w:p>
        </w:tc>
        <w:tc>
          <w:tcPr>
            <w:tcW w:w="2976" w:type="dxa"/>
            <w:tcMar>
              <w:top w:w="15" w:type="dxa"/>
              <w:left w:w="15" w:type="dxa"/>
              <w:bottom w:w="15" w:type="dxa"/>
              <w:right w:w="15" w:type="dxa"/>
            </w:tcMar>
            <w:vAlign w:val="center"/>
          </w:tcPr>
          <w:p w:rsidR="00AB1987" w:rsidRPr="00AB1987" w:rsidRDefault="00AB1987" w:rsidP="00AB1987">
            <w:pPr>
              <w:pStyle w:val="a5"/>
              <w:snapToGrid w:val="0"/>
              <w:spacing w:before="0" w:beforeAutospacing="0" w:after="0" w:afterAutospacing="0"/>
              <w:jc w:val="center"/>
            </w:pPr>
            <w:r w:rsidRPr="00AB1987">
              <w:t>-</w:t>
            </w:r>
          </w:p>
        </w:tc>
      </w:tr>
    </w:tbl>
    <w:p w:rsidR="00253936" w:rsidRPr="00253936" w:rsidRDefault="00253936" w:rsidP="00253936">
      <w:pPr>
        <w:pStyle w:val="Style4"/>
        <w:widowControl/>
        <w:tabs>
          <w:tab w:val="left" w:pos="5137"/>
        </w:tabs>
        <w:spacing w:line="276"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Сбор и временное хранение отходов будет производиться на специальных отведенных местах (металлический контейнер), соответствующих классу опасности отходов, с последующим вывозом по мере накопления (не реже 1 раза в 6 месяцев) </w:t>
      </w:r>
      <w:proofErr w:type="gramStart"/>
      <w:r w:rsidRPr="00253936">
        <w:rPr>
          <w:sz w:val="28"/>
          <w:szCs w:val="28"/>
        </w:rPr>
        <w:t>на</w:t>
      </w:r>
      <w:proofErr w:type="gramEnd"/>
      <w:r w:rsidRPr="00253936">
        <w:rPr>
          <w:sz w:val="28"/>
          <w:szCs w:val="28"/>
        </w:rPr>
        <w:t xml:space="preserve"> </w:t>
      </w:r>
      <w:proofErr w:type="gramStart"/>
      <w:r w:rsidRPr="00253936">
        <w:rPr>
          <w:sz w:val="28"/>
          <w:szCs w:val="28"/>
        </w:rPr>
        <w:t>спец</w:t>
      </w:r>
      <w:proofErr w:type="gramEnd"/>
      <w:r w:rsidRPr="00253936">
        <w:rPr>
          <w:sz w:val="28"/>
          <w:szCs w:val="28"/>
        </w:rPr>
        <w:t>. предприятия (имеющим лицензию на выполнение работ и оказание услуг в области охраны окружающей среды), по договору.</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C1419">
      <w:pPr>
        <w:autoSpaceDE w:val="0"/>
        <w:autoSpaceDN w:val="0"/>
        <w:adjustRightInd w:val="0"/>
        <w:spacing w:after="0" w:line="240" w:lineRule="auto"/>
        <w:jc w:val="center"/>
        <w:rPr>
          <w:rFonts w:ascii="Times New Roman" w:hAnsi="Times New Roman" w:cs="Times New Roman"/>
          <w:b/>
          <w:bCs/>
          <w:sz w:val="28"/>
          <w:szCs w:val="28"/>
        </w:rPr>
      </w:pPr>
      <w:r w:rsidRPr="00253936">
        <w:rPr>
          <w:rFonts w:ascii="Times New Roman" w:hAnsi="Times New Roman" w:cs="Times New Roman"/>
          <w:b/>
          <w:bCs/>
          <w:sz w:val="28"/>
          <w:szCs w:val="28"/>
        </w:rPr>
        <w:t>1.</w:t>
      </w:r>
      <w:r>
        <w:rPr>
          <w:rFonts w:ascii="Times New Roman" w:hAnsi="Times New Roman" w:cs="Times New Roman"/>
          <w:b/>
          <w:bCs/>
          <w:sz w:val="28"/>
          <w:szCs w:val="28"/>
        </w:rPr>
        <w:t>6</w:t>
      </w:r>
      <w:r w:rsidRPr="00253936">
        <w:rPr>
          <w:rFonts w:ascii="Times New Roman" w:hAnsi="Times New Roman" w:cs="Times New Roman"/>
          <w:b/>
          <w:bCs/>
          <w:sz w:val="28"/>
          <w:szCs w:val="28"/>
        </w:rPr>
        <w:t xml:space="preserve"> Вероятность возникновения аварий и опасных природных явлений, характерных соответственно для намечаемой деятельности предполагаемого места ее осуществления</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Вероятность возникновения отклонений, аварий и инцидентов в ходе</w:t>
      </w:r>
      <w:r w:rsidRPr="00253936">
        <w:rPr>
          <w:sz w:val="28"/>
          <w:szCs w:val="28"/>
        </w:rPr>
        <w:br/>
        <w:t>намечаемой деятельности – невелика.</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Проектом эксплуатации карьера предусматриваются технические и</w:t>
      </w:r>
      <w:r w:rsidRPr="00253936">
        <w:rPr>
          <w:sz w:val="28"/>
          <w:szCs w:val="28"/>
        </w:rPr>
        <w:br/>
        <w:t>проектные решения, обеспечивающие высокую надежность и экологическую</w:t>
      </w:r>
      <w:r w:rsidRPr="00253936">
        <w:rPr>
          <w:sz w:val="28"/>
          <w:szCs w:val="28"/>
        </w:rPr>
        <w:br/>
        <w:t xml:space="preserve">безопасность производства. </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Однако</w:t>
      </w:r>
      <w:proofErr w:type="gramStart"/>
      <w:r w:rsidRPr="00253936">
        <w:rPr>
          <w:sz w:val="28"/>
          <w:szCs w:val="28"/>
        </w:rPr>
        <w:t>,</w:t>
      </w:r>
      <w:proofErr w:type="gramEnd"/>
      <w:r w:rsidRPr="00253936">
        <w:rPr>
          <w:sz w:val="28"/>
          <w:szCs w:val="28"/>
        </w:rPr>
        <w:t xml:space="preserve"> даже при выполнении всех требований</w:t>
      </w:r>
      <w:r w:rsidRPr="00253936">
        <w:rPr>
          <w:sz w:val="28"/>
          <w:szCs w:val="28"/>
        </w:rPr>
        <w:br/>
        <w:t>безопасности и высокой подготовленности персонала потенциально могут</w:t>
      </w:r>
      <w:r w:rsidRPr="00253936">
        <w:rPr>
          <w:sz w:val="28"/>
          <w:szCs w:val="28"/>
        </w:rPr>
        <w:br/>
        <w:t>возникать аварийные ситуации, приводящие к негативному воздействию на</w:t>
      </w:r>
      <w:r w:rsidRPr="00253936">
        <w:rPr>
          <w:sz w:val="28"/>
          <w:szCs w:val="28"/>
        </w:rPr>
        <w:br/>
        <w:t xml:space="preserve">окружающую среду. </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Анализ таких ситуаций не должен рассматриваться как</w:t>
      </w:r>
      <w:r w:rsidRPr="00253936">
        <w:rPr>
          <w:sz w:val="28"/>
          <w:szCs w:val="28"/>
        </w:rPr>
        <w:br/>
        <w:t>фактический прогноз наступления рассматриваемых ситуаций.</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Рассматриваемое производство (добыча ОПИ) не является</w:t>
      </w:r>
      <w:r w:rsidRPr="00253936">
        <w:rPr>
          <w:sz w:val="28"/>
          <w:szCs w:val="28"/>
        </w:rPr>
        <w:br/>
        <w:t>опасным по выбросу взрывоопасных газов и горючей пыли.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lastRenderedPageBreak/>
        <w:t>Риск возникновения аварийных ситуаций при эксплуатации, главным</w:t>
      </w:r>
      <w:r w:rsidRPr="00253936">
        <w:rPr>
          <w:sz w:val="28"/>
          <w:szCs w:val="28"/>
        </w:rPr>
        <w:br/>
        <w:t>образом, связан с работой горной техники или обеспечении экскавации и</w:t>
      </w:r>
      <w:r w:rsidRPr="00253936">
        <w:rPr>
          <w:sz w:val="28"/>
          <w:szCs w:val="28"/>
        </w:rPr>
        <w:br/>
        <w:t>транспортировки горной массы.</w:t>
      </w:r>
    </w:p>
    <w:p w:rsidR="00253936" w:rsidRPr="00253936" w:rsidRDefault="00253936" w:rsidP="00253936">
      <w:pPr>
        <w:pStyle w:val="Style4"/>
        <w:widowControl/>
        <w:tabs>
          <w:tab w:val="left" w:pos="5137"/>
        </w:tabs>
        <w:spacing w:line="276" w:lineRule="auto"/>
        <w:ind w:firstLine="709"/>
        <w:rPr>
          <w:rStyle w:val="FontStyle12"/>
          <w:sz w:val="28"/>
          <w:szCs w:val="28"/>
        </w:rPr>
      </w:pPr>
      <w:r w:rsidRPr="00253936">
        <w:rPr>
          <w:sz w:val="28"/>
          <w:szCs w:val="28"/>
        </w:rPr>
        <w:t>В связи с удаленностью производства от населенных пунктов</w:t>
      </w:r>
      <w:r w:rsidRPr="00253936">
        <w:rPr>
          <w:sz w:val="28"/>
          <w:szCs w:val="28"/>
        </w:rPr>
        <w:br/>
        <w:t>воздействие на людей, ожидается низким.</w:t>
      </w:r>
    </w:p>
    <w:p w:rsidR="00253936" w:rsidRPr="00253936" w:rsidRDefault="00253936" w:rsidP="002C1419">
      <w:pPr>
        <w:pStyle w:val="Style4"/>
        <w:widowControl/>
        <w:tabs>
          <w:tab w:val="left" w:pos="5137"/>
        </w:tabs>
        <w:spacing w:line="240" w:lineRule="auto"/>
        <w:ind w:firstLine="709"/>
        <w:jc w:val="center"/>
        <w:rPr>
          <w:rStyle w:val="FontStyle12"/>
          <w:sz w:val="28"/>
          <w:szCs w:val="28"/>
        </w:rPr>
      </w:pPr>
    </w:p>
    <w:p w:rsidR="00253936" w:rsidRPr="00253936" w:rsidRDefault="00253936" w:rsidP="002C1419">
      <w:pPr>
        <w:autoSpaceDE w:val="0"/>
        <w:autoSpaceDN w:val="0"/>
        <w:adjustRightInd w:val="0"/>
        <w:spacing w:after="0" w:line="240" w:lineRule="auto"/>
        <w:jc w:val="center"/>
        <w:rPr>
          <w:rFonts w:ascii="Times New Roman" w:hAnsi="Times New Roman" w:cs="Times New Roman"/>
          <w:b/>
          <w:bCs/>
          <w:sz w:val="28"/>
          <w:szCs w:val="28"/>
        </w:rPr>
      </w:pPr>
      <w:r w:rsidRPr="00253936">
        <w:rPr>
          <w:rFonts w:ascii="Times New Roman" w:hAnsi="Times New Roman" w:cs="Times New Roman"/>
          <w:b/>
          <w:bCs/>
          <w:sz w:val="28"/>
          <w:szCs w:val="28"/>
        </w:rPr>
        <w:t>1.</w:t>
      </w:r>
      <w:r>
        <w:rPr>
          <w:rFonts w:ascii="Times New Roman" w:hAnsi="Times New Roman" w:cs="Times New Roman"/>
          <w:b/>
          <w:bCs/>
          <w:sz w:val="28"/>
          <w:szCs w:val="28"/>
        </w:rPr>
        <w:t>7</w:t>
      </w:r>
      <w:r w:rsidRPr="00253936">
        <w:rPr>
          <w:rFonts w:ascii="Times New Roman" w:hAnsi="Times New Roman" w:cs="Times New Roman"/>
          <w:b/>
          <w:bCs/>
          <w:sz w:val="28"/>
          <w:szCs w:val="28"/>
        </w:rPr>
        <w:t xml:space="preserve"> Меры по предотвращению аварий и опасных природных явлений</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Для определения и предотвращения экологического риска необходимы:</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разработка специализированного плана аварийного реагирования по</w:t>
      </w:r>
      <w:r w:rsidRPr="00253936">
        <w:rPr>
          <w:sz w:val="28"/>
          <w:szCs w:val="28"/>
        </w:rPr>
        <w:br/>
        <w:t>ограничению, ликвидации и устранению последствий возможных аварий;</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проведение исследований по различным сценариям развития</w:t>
      </w:r>
      <w:r w:rsidRPr="00253936">
        <w:rPr>
          <w:sz w:val="28"/>
          <w:szCs w:val="28"/>
        </w:rPr>
        <w:br/>
        <w:t>аварийных ситуаций на различных производственных объектах;</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обеспечение готовности систем извещения об аварийной ситуации;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обеспечение объекта оборудованием и транспортными средствами по</w:t>
      </w:r>
      <w:r w:rsidRPr="00253936">
        <w:rPr>
          <w:sz w:val="28"/>
          <w:szCs w:val="28"/>
        </w:rPr>
        <w:br/>
        <w:t>ограничению очага ликвидации аварии;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обеспечение безопасности используемого оборудования;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использование системы пожарной защиты, которая позволит</w:t>
      </w:r>
      <w:r w:rsidRPr="00253936">
        <w:rPr>
          <w:sz w:val="28"/>
          <w:szCs w:val="28"/>
        </w:rPr>
        <w:br/>
        <w:t>осуществить современную доставку надлежащих материалов и</w:t>
      </w:r>
      <w:r w:rsidRPr="00253936">
        <w:rPr>
          <w:sz w:val="28"/>
          <w:szCs w:val="28"/>
        </w:rPr>
        <w:br/>
        <w:t>оборудования, а также привлечение к работе необходимого персонала для</w:t>
      </w:r>
      <w:r w:rsidRPr="00253936">
        <w:rPr>
          <w:sz w:val="28"/>
          <w:szCs w:val="28"/>
        </w:rPr>
        <w:br/>
        <w:t>устранения очага возникшего пожара на любом участке предприятия;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оказание первой медицинской помощи;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обеспечение готовности обслуживающего персонала и технических</w:t>
      </w:r>
      <w:r w:rsidRPr="00253936">
        <w:rPr>
          <w:sz w:val="28"/>
          <w:szCs w:val="28"/>
        </w:rPr>
        <w:br/>
        <w:t>средств к организованным действиям при аварийных ситуациях и</w:t>
      </w:r>
      <w:r w:rsidRPr="00253936">
        <w:rPr>
          <w:sz w:val="28"/>
          <w:szCs w:val="28"/>
        </w:rPr>
        <w:br/>
        <w:t>предварительное планирование их действий.</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Кроме вышеприведенных мер, элементами минимизации</w:t>
      </w:r>
      <w:r w:rsidRPr="00253936">
        <w:rPr>
          <w:sz w:val="28"/>
          <w:szCs w:val="28"/>
        </w:rPr>
        <w:br/>
        <w:t>возникновения аварийной ситуации будут являться также следующие меры,</w:t>
      </w:r>
      <w:r w:rsidRPr="00253936">
        <w:rPr>
          <w:sz w:val="28"/>
          <w:szCs w:val="28"/>
        </w:rPr>
        <w:br/>
        <w:t>связанные с человеческим фактором:</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регулярные инструктажи по технике безопасности;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готовность к аварийным ситуациям и планирование мер</w:t>
      </w:r>
      <w:r w:rsidRPr="00253936">
        <w:rPr>
          <w:sz w:val="28"/>
          <w:szCs w:val="28"/>
        </w:rPr>
        <w:br/>
        <w:t>реагирования.</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C1419">
      <w:pPr>
        <w:pStyle w:val="Style4"/>
        <w:widowControl/>
        <w:tabs>
          <w:tab w:val="left" w:pos="5137"/>
        </w:tabs>
        <w:spacing w:line="240" w:lineRule="auto"/>
        <w:ind w:firstLine="0"/>
        <w:jc w:val="center"/>
        <w:rPr>
          <w:b/>
          <w:bCs/>
          <w:sz w:val="28"/>
          <w:szCs w:val="28"/>
        </w:rPr>
      </w:pPr>
      <w:r w:rsidRPr="00253936">
        <w:rPr>
          <w:b/>
          <w:bCs/>
          <w:sz w:val="28"/>
          <w:szCs w:val="28"/>
        </w:rPr>
        <w:t>1.</w:t>
      </w:r>
      <w:r>
        <w:rPr>
          <w:b/>
          <w:bCs/>
          <w:sz w:val="28"/>
          <w:szCs w:val="28"/>
        </w:rPr>
        <w:t>8</w:t>
      </w:r>
      <w:r w:rsidRPr="00253936">
        <w:rPr>
          <w:b/>
          <w:bCs/>
          <w:sz w:val="28"/>
          <w:szCs w:val="28"/>
        </w:rPr>
        <w:t xml:space="preserve"> Меры по предотвращению, сокращению, смягчению выявленных</w:t>
      </w:r>
      <w:r w:rsidRPr="00253936">
        <w:rPr>
          <w:b/>
          <w:bCs/>
          <w:sz w:val="28"/>
          <w:szCs w:val="28"/>
        </w:rPr>
        <w:br/>
        <w:t>существенных воздействий намечаемой деятельности на окружающую</w:t>
      </w:r>
      <w:r w:rsidRPr="00253936">
        <w:rPr>
          <w:b/>
          <w:bCs/>
          <w:sz w:val="28"/>
          <w:szCs w:val="28"/>
        </w:rPr>
        <w:br/>
        <w:t>среду</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Мероприятия по снижению воздействия на окружающую среду</w:t>
      </w:r>
      <w:r w:rsidRPr="00253936">
        <w:rPr>
          <w:sz w:val="28"/>
          <w:szCs w:val="28"/>
        </w:rPr>
        <w:br/>
        <w:t>включают методы предотвращения и снижения загрязнения:</w:t>
      </w:r>
    </w:p>
    <w:p w:rsidR="00253936" w:rsidRPr="00253936" w:rsidRDefault="00253936" w:rsidP="00253936">
      <w:pPr>
        <w:pStyle w:val="Style4"/>
        <w:widowControl/>
        <w:tabs>
          <w:tab w:val="left" w:pos="5137"/>
        </w:tabs>
        <w:spacing w:line="276" w:lineRule="auto"/>
        <w:ind w:firstLine="709"/>
        <w:rPr>
          <w:i/>
          <w:iCs/>
          <w:sz w:val="28"/>
          <w:szCs w:val="28"/>
        </w:rPr>
      </w:pPr>
      <w:r w:rsidRPr="00253936">
        <w:rPr>
          <w:i/>
          <w:iCs/>
          <w:sz w:val="28"/>
          <w:szCs w:val="28"/>
        </w:rPr>
        <w:t>По атмосферному воздуху.</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для снижения пылеобразования на автомобильных дорогах при</w:t>
      </w:r>
      <w:r w:rsidRPr="00253936">
        <w:rPr>
          <w:sz w:val="28"/>
          <w:szCs w:val="28"/>
        </w:rPr>
        <w:br/>
        <w:t>положительной температуре воздуха предусмотрена поливка дорог;</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lastRenderedPageBreak/>
        <w:t>• регулярный техосмотр используемой карьерной техники и</w:t>
      </w:r>
      <w:r w:rsidRPr="00253936">
        <w:rPr>
          <w:sz w:val="28"/>
          <w:szCs w:val="28"/>
        </w:rPr>
        <w:br/>
        <w:t>автотранспортных средств на минимальный выброс выхлопных газов.</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В целях предупреждения загрязнения, засорения и истощения</w:t>
      </w:r>
      <w:r w:rsidRPr="00253936">
        <w:rPr>
          <w:sz w:val="28"/>
          <w:szCs w:val="28"/>
        </w:rPr>
        <w:br/>
        <w:t xml:space="preserve">поверхностных вод предусматриваются следующие </w:t>
      </w:r>
      <w:proofErr w:type="spellStart"/>
      <w:r w:rsidRPr="00253936">
        <w:rPr>
          <w:sz w:val="28"/>
          <w:szCs w:val="28"/>
        </w:rPr>
        <w:t>водоохранные</w:t>
      </w:r>
      <w:proofErr w:type="spellEnd"/>
      <w:r w:rsidRPr="00253936">
        <w:rPr>
          <w:sz w:val="28"/>
          <w:szCs w:val="28"/>
        </w:rPr>
        <w:t xml:space="preserve"> мероприятия: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xml:space="preserve">- обеспечение строжайшего </w:t>
      </w:r>
      <w:proofErr w:type="gramStart"/>
      <w:r w:rsidRPr="00253936">
        <w:rPr>
          <w:sz w:val="28"/>
          <w:szCs w:val="28"/>
        </w:rPr>
        <w:t>контроля за</w:t>
      </w:r>
      <w:proofErr w:type="gramEnd"/>
      <w:r w:rsidRPr="00253936">
        <w:rPr>
          <w:sz w:val="28"/>
          <w:szCs w:val="28"/>
        </w:rPr>
        <w:t xml:space="preserve"> нефтепродуктами и отходами</w:t>
      </w:r>
      <w:r w:rsidRPr="00253936">
        <w:rPr>
          <w:sz w:val="28"/>
          <w:szCs w:val="28"/>
        </w:rPr>
        <w:br/>
        <w:t>производства с целью предотвращения загрязнения земель, поверхностных и</w:t>
      </w:r>
      <w:r w:rsidRPr="00253936">
        <w:rPr>
          <w:sz w:val="28"/>
          <w:szCs w:val="28"/>
        </w:rPr>
        <w:br/>
        <w:t>подземных вод;</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исключение попадания нефтепродуктов и других загрязняющих</w:t>
      </w:r>
      <w:r w:rsidRPr="00253936">
        <w:rPr>
          <w:sz w:val="28"/>
          <w:szCs w:val="28"/>
        </w:rPr>
        <w:br/>
        <w:t>веществ в поверхностные воды;</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регулярный осмотр спецтехники;</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не допускать засорение водосборных площадей водных объектов,</w:t>
      </w:r>
      <w:r w:rsidRPr="00253936">
        <w:rPr>
          <w:sz w:val="28"/>
          <w:szCs w:val="28"/>
        </w:rPr>
        <w:br/>
        <w:t>ледяного покрова водных объектов, ледников твердыми,</w:t>
      </w:r>
      <w:r w:rsidRPr="00253936">
        <w:rPr>
          <w:sz w:val="28"/>
          <w:szCs w:val="28"/>
        </w:rPr>
        <w:br/>
        <w:t>производственными, бытовыми и другими отходами, смыв которых повлечет</w:t>
      </w:r>
      <w:r w:rsidRPr="00253936">
        <w:rPr>
          <w:sz w:val="28"/>
          <w:szCs w:val="28"/>
        </w:rPr>
        <w:br/>
        <w:t>ухудшение качества поверхностных и подземных водных объектов;</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все отходы, образованные при проведении работ, будут</w:t>
      </w:r>
      <w:r w:rsidRPr="00253936">
        <w:rPr>
          <w:sz w:val="28"/>
          <w:szCs w:val="28"/>
        </w:rPr>
        <w:br/>
        <w:t>идентифицироваться по типу, объему, раздельно собираться и храниться на</w:t>
      </w:r>
      <w:r w:rsidRPr="00253936">
        <w:rPr>
          <w:sz w:val="28"/>
          <w:szCs w:val="28"/>
        </w:rPr>
        <w:br/>
      </w:r>
      <w:proofErr w:type="spellStart"/>
      <w:r w:rsidRPr="00253936">
        <w:rPr>
          <w:sz w:val="28"/>
          <w:szCs w:val="28"/>
        </w:rPr>
        <w:t>спецплощадках</w:t>
      </w:r>
      <w:proofErr w:type="spellEnd"/>
      <w:r w:rsidRPr="00253936">
        <w:rPr>
          <w:sz w:val="28"/>
          <w:szCs w:val="28"/>
        </w:rPr>
        <w:t xml:space="preserve"> и в </w:t>
      </w:r>
      <w:proofErr w:type="spellStart"/>
      <w:r w:rsidRPr="00253936">
        <w:rPr>
          <w:sz w:val="28"/>
          <w:szCs w:val="28"/>
        </w:rPr>
        <w:t>спецконтейнерах</w:t>
      </w:r>
      <w:proofErr w:type="spellEnd"/>
      <w:r w:rsidRPr="00253936">
        <w:rPr>
          <w:sz w:val="28"/>
          <w:szCs w:val="28"/>
        </w:rPr>
        <w:t>;</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установка металлического контейнера для сбора и временного</w:t>
      </w:r>
      <w:r w:rsidRPr="00253936">
        <w:rPr>
          <w:sz w:val="28"/>
          <w:szCs w:val="28"/>
        </w:rPr>
        <w:br/>
        <w:t>хранения отходов и др.);</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устройство площадки для сбора и временного хранения отходов ТБО</w:t>
      </w:r>
      <w:r w:rsidRPr="00253936">
        <w:rPr>
          <w:sz w:val="28"/>
          <w:szCs w:val="28"/>
        </w:rPr>
        <w:br/>
        <w:t>(металлические контейнеры с плотно закрывающимися крышками) с</w:t>
      </w:r>
      <w:r w:rsidRPr="00253936">
        <w:rPr>
          <w:sz w:val="28"/>
          <w:szCs w:val="28"/>
        </w:rPr>
        <w:br/>
        <w:t>последующим вывозом на спец</w:t>
      </w:r>
      <w:proofErr w:type="gramStart"/>
      <w:r w:rsidRPr="00253936">
        <w:rPr>
          <w:sz w:val="28"/>
          <w:szCs w:val="28"/>
        </w:rPr>
        <w:t>.п</w:t>
      </w:r>
      <w:proofErr w:type="gramEnd"/>
      <w:r w:rsidRPr="00253936">
        <w:rPr>
          <w:sz w:val="28"/>
          <w:szCs w:val="28"/>
        </w:rPr>
        <w:t>редприятия (имеющим лицензию на выполнение работ и оказание услуг в области охраны окружающей среды), по договору;</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движение транспорта осуществлять по заранее</w:t>
      </w:r>
      <w:r w:rsidRPr="00253936">
        <w:rPr>
          <w:sz w:val="28"/>
          <w:szCs w:val="28"/>
        </w:rPr>
        <w:br/>
        <w:t>намеченным маршрутам.</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Для предотвращения загрязнения подземных вод предусматриваются</w:t>
      </w:r>
      <w:r w:rsidRPr="00253936">
        <w:rPr>
          <w:sz w:val="28"/>
          <w:szCs w:val="28"/>
        </w:rPr>
        <w:br/>
        <w:t>следующие мероприятия: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четкая организация учета водопотребления и водоотведения;</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 сбор хозяйственно-бытовых стоков в обустроенный септик, с</w:t>
      </w:r>
      <w:r w:rsidRPr="00253936">
        <w:rPr>
          <w:sz w:val="28"/>
          <w:szCs w:val="28"/>
        </w:rPr>
        <w:br/>
        <w:t>последующим вывозом на очистные сооружения;</w:t>
      </w:r>
    </w:p>
    <w:p w:rsidR="00253936" w:rsidRPr="00253936" w:rsidRDefault="00253936" w:rsidP="00253936">
      <w:pPr>
        <w:pStyle w:val="Style4"/>
        <w:widowControl/>
        <w:tabs>
          <w:tab w:val="left" w:pos="5137"/>
        </w:tabs>
        <w:spacing w:line="276" w:lineRule="auto"/>
        <w:ind w:firstLine="709"/>
        <w:rPr>
          <w:rStyle w:val="FontStyle12"/>
          <w:sz w:val="28"/>
          <w:szCs w:val="28"/>
        </w:rPr>
      </w:pPr>
      <w:r w:rsidRPr="00253936">
        <w:rPr>
          <w:sz w:val="28"/>
          <w:szCs w:val="28"/>
        </w:rPr>
        <w:t>• предотвращение разливов ГСМ.</w:t>
      </w:r>
    </w:p>
    <w:p w:rsidR="00253936" w:rsidRPr="00253936" w:rsidRDefault="00253936" w:rsidP="00253936">
      <w:pPr>
        <w:spacing w:after="0"/>
        <w:ind w:firstLine="709"/>
        <w:jc w:val="both"/>
        <w:rPr>
          <w:rFonts w:ascii="Times New Roman" w:hAnsi="Times New Roman" w:cs="Times New Roman"/>
          <w:i/>
          <w:iCs/>
          <w:sz w:val="28"/>
          <w:szCs w:val="28"/>
        </w:rPr>
      </w:pPr>
      <w:r w:rsidRPr="00253936">
        <w:rPr>
          <w:rFonts w:ascii="Times New Roman" w:hAnsi="Times New Roman" w:cs="Times New Roman"/>
          <w:i/>
          <w:iCs/>
          <w:sz w:val="28"/>
          <w:szCs w:val="28"/>
        </w:rPr>
        <w:t>По недрам и почвам.</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используемая при строительстве спецтехника и автотранспорт</w:t>
      </w:r>
      <w:r w:rsidRPr="00253936">
        <w:rPr>
          <w:rFonts w:ascii="Times New Roman" w:hAnsi="Times New Roman" w:cs="Times New Roman"/>
          <w:sz w:val="28"/>
          <w:szCs w:val="28"/>
        </w:rPr>
        <w:br/>
        <w:t>проходит регулярный технический осмотр и ремонт гидравлических систем</w:t>
      </w:r>
      <w:r w:rsidRPr="00253936">
        <w:rPr>
          <w:rFonts w:ascii="Times New Roman" w:hAnsi="Times New Roman" w:cs="Times New Roman"/>
          <w:sz w:val="28"/>
          <w:szCs w:val="28"/>
        </w:rPr>
        <w:br/>
        <w:t>для предотвращения утечки горюче-смазочных материалов и загрязнения</w:t>
      </w:r>
      <w:r w:rsidRPr="00253936">
        <w:rPr>
          <w:rFonts w:ascii="Times New Roman" w:hAnsi="Times New Roman" w:cs="Times New Roman"/>
          <w:sz w:val="28"/>
          <w:szCs w:val="28"/>
        </w:rPr>
        <w:br/>
        <w:t>почв нефтепродуктами;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упорядочить движение автотранспорта по территории работ путем</w:t>
      </w:r>
      <w:r w:rsidRPr="00253936">
        <w:rPr>
          <w:rFonts w:ascii="Times New Roman" w:hAnsi="Times New Roman" w:cs="Times New Roman"/>
          <w:sz w:val="28"/>
          <w:szCs w:val="28"/>
        </w:rPr>
        <w:br/>
        <w:t>разработки оптимальных схем движения и обучения персонала;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запретить движение транспорта вне дорог независимо от состояния</w:t>
      </w:r>
      <w:r w:rsidRPr="00253936">
        <w:rPr>
          <w:rFonts w:ascii="Times New Roman" w:hAnsi="Times New Roman" w:cs="Times New Roman"/>
          <w:sz w:val="28"/>
          <w:szCs w:val="28"/>
        </w:rPr>
        <w:br/>
        <w:t>почвенного покрова;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lastRenderedPageBreak/>
        <w:t>- организовать сбор и вывоз отходов производства и потребления на</w:t>
      </w:r>
      <w:r w:rsidRPr="00253936">
        <w:rPr>
          <w:rFonts w:ascii="Times New Roman" w:hAnsi="Times New Roman" w:cs="Times New Roman"/>
          <w:sz w:val="28"/>
          <w:szCs w:val="28"/>
        </w:rPr>
        <w:br/>
        <w:t>полигоны и/или специализированные предприятия по мере заполнения</w:t>
      </w:r>
      <w:r w:rsidRPr="00253936">
        <w:rPr>
          <w:rFonts w:ascii="Times New Roman" w:hAnsi="Times New Roman" w:cs="Times New Roman"/>
          <w:sz w:val="28"/>
          <w:szCs w:val="28"/>
        </w:rPr>
        <w:br/>
        <w:t>контейнеров и мест временного складирования;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во избежание разноса отходов контейнеры имеют плотные крышки;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применять технологии производства, соответствующие санитарно-эпидемиологическим и экологическим требованиям, не допускать</w:t>
      </w:r>
      <w:r w:rsidRPr="00253936">
        <w:rPr>
          <w:rFonts w:ascii="Times New Roman" w:hAnsi="Times New Roman" w:cs="Times New Roman"/>
          <w:sz w:val="28"/>
          <w:szCs w:val="28"/>
        </w:rPr>
        <w:br/>
        <w:t>причинения вреда здоровью населения и окружающей среде, внедрять</w:t>
      </w:r>
      <w:r w:rsidRPr="00253936">
        <w:rPr>
          <w:rFonts w:ascii="Times New Roman" w:hAnsi="Times New Roman" w:cs="Times New Roman"/>
          <w:sz w:val="28"/>
          <w:szCs w:val="28"/>
        </w:rPr>
        <w:br/>
        <w:t>наилучшие доступные технологии;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не допускать загрязнения, захламления, деградации и ухудшения</w:t>
      </w:r>
      <w:r w:rsidRPr="00253936">
        <w:rPr>
          <w:rFonts w:ascii="Times New Roman" w:hAnsi="Times New Roman" w:cs="Times New Roman"/>
          <w:sz w:val="28"/>
          <w:szCs w:val="28"/>
        </w:rPr>
        <w:br/>
        <w:t>плодородия почв, а также снятия плодородного слоя почвы в целях продажи или передачи его другим лицам, за исключением случаев, когда такое снятие</w:t>
      </w:r>
      <w:r w:rsidRPr="00253936">
        <w:rPr>
          <w:rFonts w:ascii="Times New Roman" w:hAnsi="Times New Roman" w:cs="Times New Roman"/>
          <w:sz w:val="28"/>
          <w:szCs w:val="28"/>
        </w:rPr>
        <w:br/>
        <w:t>необходимо для предотвращения безвозвратной утери плодородного слоя;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содержать занимаемы</w:t>
      </w:r>
      <w:r w:rsidRPr="00253936">
        <w:rPr>
          <w:rFonts w:ascii="Times New Roman" w:hAnsi="Times New Roman" w:cs="Times New Roman"/>
          <w:sz w:val="28"/>
          <w:szCs w:val="28"/>
          <w:lang w:val="kk-KZ"/>
        </w:rPr>
        <w:t xml:space="preserve">й </w:t>
      </w:r>
      <w:proofErr w:type="spellStart"/>
      <w:r w:rsidRPr="00253936">
        <w:rPr>
          <w:rFonts w:ascii="Times New Roman" w:hAnsi="Times New Roman" w:cs="Times New Roman"/>
          <w:sz w:val="28"/>
          <w:szCs w:val="28"/>
        </w:rPr>
        <w:t>земельны</w:t>
      </w:r>
      <w:proofErr w:type="spellEnd"/>
      <w:r w:rsidRPr="00253936">
        <w:rPr>
          <w:rFonts w:ascii="Times New Roman" w:hAnsi="Times New Roman" w:cs="Times New Roman"/>
          <w:sz w:val="28"/>
          <w:szCs w:val="28"/>
          <w:lang w:val="kk-KZ"/>
        </w:rPr>
        <w:t xml:space="preserve">й </w:t>
      </w:r>
      <w:proofErr w:type="spellStart"/>
      <w:r w:rsidRPr="00253936">
        <w:rPr>
          <w:rFonts w:ascii="Times New Roman" w:hAnsi="Times New Roman" w:cs="Times New Roman"/>
          <w:sz w:val="28"/>
          <w:szCs w:val="28"/>
        </w:rPr>
        <w:t>участ</w:t>
      </w:r>
      <w:proofErr w:type="spellEnd"/>
      <w:r w:rsidRPr="00253936">
        <w:rPr>
          <w:rFonts w:ascii="Times New Roman" w:hAnsi="Times New Roman" w:cs="Times New Roman"/>
          <w:sz w:val="28"/>
          <w:szCs w:val="28"/>
          <w:lang w:val="kk-KZ"/>
        </w:rPr>
        <w:t>ок</w:t>
      </w:r>
      <w:r w:rsidRPr="00253936">
        <w:rPr>
          <w:rFonts w:ascii="Times New Roman" w:hAnsi="Times New Roman" w:cs="Times New Roman"/>
          <w:sz w:val="28"/>
          <w:szCs w:val="28"/>
        </w:rPr>
        <w:t xml:space="preserve"> в состоянии, пригодном</w:t>
      </w:r>
      <w:r w:rsidRPr="00253936">
        <w:rPr>
          <w:rFonts w:ascii="Times New Roman" w:hAnsi="Times New Roman" w:cs="Times New Roman"/>
          <w:sz w:val="28"/>
          <w:szCs w:val="28"/>
        </w:rPr>
        <w:br/>
        <w:t>для дальнейшего использования их по назначению;</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проводить рекультивацию нарушенных земель.</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Для снижения негативного влияния на животный и растительный мир</w:t>
      </w:r>
      <w:r w:rsidRPr="00253936">
        <w:rPr>
          <w:rFonts w:ascii="Times New Roman" w:hAnsi="Times New Roman" w:cs="Times New Roman"/>
          <w:sz w:val="28"/>
          <w:szCs w:val="28"/>
        </w:rPr>
        <w:br/>
        <w:t>проектом предусматривается выполнение следующих мероприятий:</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максимально возможное снижение присутствия человека на площади</w:t>
      </w:r>
      <w:r w:rsidRPr="00253936">
        <w:rPr>
          <w:rFonts w:ascii="Times New Roman" w:hAnsi="Times New Roman" w:cs="Times New Roman"/>
          <w:sz w:val="28"/>
          <w:szCs w:val="28"/>
        </w:rPr>
        <w:br/>
        <w:t>месторождения за пределами площадок и дорог;</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упорядочить движение автотранспорта по территории работ путем</w:t>
      </w:r>
      <w:r w:rsidRPr="00253936">
        <w:rPr>
          <w:rFonts w:ascii="Times New Roman" w:hAnsi="Times New Roman" w:cs="Times New Roman"/>
          <w:sz w:val="28"/>
          <w:szCs w:val="28"/>
        </w:rPr>
        <w:br/>
        <w:t>разработки оптимальных схем движения;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организовать сбор и вывоз отходов производства и потребления на</w:t>
      </w:r>
      <w:r w:rsidRPr="00253936">
        <w:rPr>
          <w:rFonts w:ascii="Times New Roman" w:hAnsi="Times New Roman" w:cs="Times New Roman"/>
          <w:sz w:val="28"/>
          <w:szCs w:val="28"/>
        </w:rPr>
        <w:br/>
        <w:t>полигоны и/или специализированные предприятия по мере заполнения</w:t>
      </w:r>
      <w:r w:rsidRPr="00253936">
        <w:rPr>
          <w:rFonts w:ascii="Times New Roman" w:hAnsi="Times New Roman" w:cs="Times New Roman"/>
          <w:sz w:val="28"/>
          <w:szCs w:val="28"/>
        </w:rPr>
        <w:br/>
        <w:t>контейнеров и мест временного складирования;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во избежание разноса отходов контейнеры имеют плотные крышки;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поддержание в чистоте территории площадок и прилегающих</w:t>
      </w:r>
      <w:r w:rsidRPr="00253936">
        <w:rPr>
          <w:rFonts w:ascii="Times New Roman" w:hAnsi="Times New Roman" w:cs="Times New Roman"/>
          <w:sz w:val="28"/>
          <w:szCs w:val="28"/>
        </w:rPr>
        <w:br/>
        <w:t>площадей;</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исключение несанкционированных проездов вне дорожной сети;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выполнение работ только в пределах отведенной территории;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хранение материалов, оборудования только в специально</w:t>
      </w:r>
      <w:r w:rsidRPr="00253936">
        <w:rPr>
          <w:rFonts w:ascii="Times New Roman" w:hAnsi="Times New Roman" w:cs="Times New Roman"/>
          <w:sz w:val="28"/>
          <w:szCs w:val="28"/>
        </w:rPr>
        <w:br/>
        <w:t>оборудованных местах;</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предупреждение возникновения и распространения пожаров;</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применение производственного оборудования с низким уровнем шума;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просветительская работа экологического содержания;</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строгая регламентация ведения работ на участке;</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упорядочить движение автотранспорта по территории работ путем</w:t>
      </w:r>
      <w:r w:rsidRPr="00253936">
        <w:rPr>
          <w:rFonts w:ascii="Times New Roman" w:hAnsi="Times New Roman" w:cs="Times New Roman"/>
          <w:sz w:val="28"/>
          <w:szCs w:val="28"/>
        </w:rPr>
        <w:br/>
        <w:t>разработки оптимальных схем движения.</w:t>
      </w:r>
    </w:p>
    <w:p w:rsidR="00253936" w:rsidRPr="00253936" w:rsidRDefault="00253936" w:rsidP="00253936">
      <w:pPr>
        <w:spacing w:after="0"/>
        <w:ind w:firstLine="709"/>
        <w:jc w:val="both"/>
        <w:rPr>
          <w:rFonts w:ascii="Times New Roman" w:hAnsi="Times New Roman" w:cs="Times New Roman"/>
          <w:i/>
          <w:iCs/>
          <w:sz w:val="28"/>
          <w:szCs w:val="28"/>
        </w:rPr>
      </w:pPr>
      <w:r w:rsidRPr="00253936">
        <w:rPr>
          <w:rFonts w:ascii="Times New Roman" w:hAnsi="Times New Roman" w:cs="Times New Roman"/>
          <w:i/>
          <w:iCs/>
          <w:sz w:val="28"/>
          <w:szCs w:val="28"/>
        </w:rPr>
        <w:t>По отходам производства.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все отходы, образованные при проведении работ, должны</w:t>
      </w:r>
      <w:r w:rsidRPr="00253936">
        <w:rPr>
          <w:rFonts w:ascii="Times New Roman" w:hAnsi="Times New Roman" w:cs="Times New Roman"/>
          <w:sz w:val="28"/>
          <w:szCs w:val="28"/>
        </w:rPr>
        <w:br/>
        <w:t>идентифицироваться по типу, объему, раздельно собираться и храниться на</w:t>
      </w:r>
      <w:r w:rsidRPr="00253936">
        <w:rPr>
          <w:rFonts w:ascii="Times New Roman" w:hAnsi="Times New Roman" w:cs="Times New Roman"/>
          <w:sz w:val="28"/>
          <w:szCs w:val="28"/>
        </w:rPr>
        <w:br/>
        <w:t>специально отведенных площадках, в специальных металлических контейнерах;</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lastRenderedPageBreak/>
        <w:t>- по мере накопления будет осуществляться сбор мусора и остатков</w:t>
      </w:r>
      <w:r w:rsidRPr="00253936">
        <w:rPr>
          <w:rFonts w:ascii="Times New Roman" w:hAnsi="Times New Roman" w:cs="Times New Roman"/>
          <w:sz w:val="28"/>
          <w:szCs w:val="28"/>
        </w:rPr>
        <w:br/>
        <w:t>всех видов отходов, а также вывоз контейнеров с ними для утилизации в</w:t>
      </w:r>
      <w:r w:rsidRPr="00253936">
        <w:rPr>
          <w:rFonts w:ascii="Times New Roman" w:hAnsi="Times New Roman" w:cs="Times New Roman"/>
          <w:sz w:val="28"/>
          <w:szCs w:val="28"/>
        </w:rPr>
        <w:br/>
        <w:t>согласованные места по договору с соответствующими организациями;</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своевременная организация системы сбора, транспортировки и</w:t>
      </w:r>
      <w:r w:rsidRPr="00253936">
        <w:rPr>
          <w:rFonts w:ascii="Times New Roman" w:hAnsi="Times New Roman" w:cs="Times New Roman"/>
          <w:sz w:val="28"/>
          <w:szCs w:val="28"/>
        </w:rPr>
        <w:br/>
        <w:t>утилизации отходов.</w:t>
      </w:r>
    </w:p>
    <w:p w:rsidR="00253936" w:rsidRPr="00253936" w:rsidRDefault="00253936" w:rsidP="00253936">
      <w:pPr>
        <w:spacing w:after="0"/>
        <w:ind w:firstLine="709"/>
        <w:jc w:val="both"/>
        <w:rPr>
          <w:rFonts w:ascii="Times New Roman" w:hAnsi="Times New Roman" w:cs="Times New Roman"/>
          <w:i/>
          <w:iCs/>
          <w:sz w:val="28"/>
          <w:szCs w:val="28"/>
        </w:rPr>
      </w:pPr>
      <w:r w:rsidRPr="00253936">
        <w:rPr>
          <w:rFonts w:ascii="Times New Roman" w:hAnsi="Times New Roman" w:cs="Times New Roman"/>
          <w:i/>
          <w:iCs/>
          <w:sz w:val="28"/>
          <w:szCs w:val="28"/>
        </w:rPr>
        <w:t>По физическим воздействиям.</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Для ограничения шума и вибрации на предприятии необходимо</w:t>
      </w:r>
      <w:r w:rsidRPr="00253936">
        <w:rPr>
          <w:rFonts w:ascii="Times New Roman" w:hAnsi="Times New Roman" w:cs="Times New Roman"/>
          <w:sz w:val="28"/>
          <w:szCs w:val="28"/>
        </w:rPr>
        <w:br/>
        <w:t>предусмотреть ряд таких мероприятий, как:</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содержание оборудования в надлежащем порядке, своевременное</w:t>
      </w:r>
      <w:r w:rsidRPr="00253936">
        <w:rPr>
          <w:rFonts w:ascii="Times New Roman" w:hAnsi="Times New Roman" w:cs="Times New Roman"/>
          <w:sz w:val="28"/>
          <w:szCs w:val="28"/>
        </w:rPr>
        <w:br/>
        <w:t>проведение технического осмотра и ремонта, правильное осуществление монтажа вращающихся и движущихся деталей частей оборудования и</w:t>
      </w:r>
      <w:r w:rsidRPr="00253936">
        <w:rPr>
          <w:rFonts w:ascii="Times New Roman" w:hAnsi="Times New Roman" w:cs="Times New Roman"/>
          <w:sz w:val="28"/>
          <w:szCs w:val="28"/>
        </w:rPr>
        <w:br/>
        <w:t>тщательная их балансировка;</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прохождение обслуживающим персоналом медицинского</w:t>
      </w:r>
      <w:r w:rsidRPr="00253936">
        <w:rPr>
          <w:rFonts w:ascii="Times New Roman" w:hAnsi="Times New Roman" w:cs="Times New Roman"/>
          <w:sz w:val="28"/>
          <w:szCs w:val="28"/>
        </w:rPr>
        <w:br/>
        <w:t>осмотра не реже 1-го раза в год;</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xml:space="preserve">• проведение систематического </w:t>
      </w:r>
      <w:proofErr w:type="gramStart"/>
      <w:r w:rsidRPr="00253936">
        <w:rPr>
          <w:rFonts w:ascii="Times New Roman" w:hAnsi="Times New Roman" w:cs="Times New Roman"/>
          <w:sz w:val="28"/>
          <w:szCs w:val="28"/>
        </w:rPr>
        <w:t>контроля за</w:t>
      </w:r>
      <w:proofErr w:type="gramEnd"/>
      <w:r w:rsidRPr="00253936">
        <w:rPr>
          <w:rFonts w:ascii="Times New Roman" w:hAnsi="Times New Roman" w:cs="Times New Roman"/>
          <w:sz w:val="28"/>
          <w:szCs w:val="28"/>
        </w:rPr>
        <w:t xml:space="preserve"> параметрами шума и вибрации.</w:t>
      </w:r>
    </w:p>
    <w:p w:rsidR="00253936" w:rsidRPr="00253936" w:rsidRDefault="00253936" w:rsidP="002C1419">
      <w:pPr>
        <w:pStyle w:val="Style4"/>
        <w:widowControl/>
        <w:tabs>
          <w:tab w:val="left" w:pos="5137"/>
        </w:tabs>
        <w:spacing w:line="240" w:lineRule="auto"/>
        <w:ind w:firstLine="709"/>
        <w:jc w:val="center"/>
        <w:rPr>
          <w:b/>
          <w:bCs/>
          <w:sz w:val="28"/>
          <w:szCs w:val="28"/>
        </w:rPr>
      </w:pPr>
    </w:p>
    <w:p w:rsidR="00253936" w:rsidRPr="00253936" w:rsidRDefault="00253936" w:rsidP="002C1419">
      <w:pPr>
        <w:pStyle w:val="Style4"/>
        <w:widowControl/>
        <w:tabs>
          <w:tab w:val="left" w:pos="5137"/>
        </w:tabs>
        <w:spacing w:line="240" w:lineRule="auto"/>
        <w:ind w:firstLine="709"/>
        <w:jc w:val="center"/>
        <w:rPr>
          <w:b/>
          <w:bCs/>
          <w:sz w:val="28"/>
          <w:szCs w:val="28"/>
        </w:rPr>
      </w:pPr>
      <w:r w:rsidRPr="00253936">
        <w:rPr>
          <w:b/>
          <w:bCs/>
          <w:sz w:val="28"/>
          <w:szCs w:val="28"/>
        </w:rPr>
        <w:t>1.</w:t>
      </w:r>
      <w:r>
        <w:rPr>
          <w:b/>
          <w:bCs/>
          <w:sz w:val="28"/>
          <w:szCs w:val="28"/>
        </w:rPr>
        <w:t>9</w:t>
      </w:r>
      <w:r w:rsidRPr="00253936">
        <w:rPr>
          <w:b/>
          <w:bCs/>
          <w:sz w:val="28"/>
          <w:szCs w:val="28"/>
        </w:rPr>
        <w:t xml:space="preserve"> Меры по компенсации потерь </w:t>
      </w:r>
      <w:proofErr w:type="spellStart"/>
      <w:r w:rsidRPr="00253936">
        <w:rPr>
          <w:b/>
          <w:bCs/>
          <w:sz w:val="28"/>
          <w:szCs w:val="28"/>
        </w:rPr>
        <w:t>биоразнообразия</w:t>
      </w:r>
      <w:proofErr w:type="spellEnd"/>
      <w:r w:rsidRPr="00253936">
        <w:rPr>
          <w:b/>
          <w:bCs/>
          <w:sz w:val="28"/>
          <w:szCs w:val="28"/>
        </w:rPr>
        <w:t>, если намечаемая</w:t>
      </w:r>
      <w:r w:rsidRPr="00253936">
        <w:rPr>
          <w:b/>
          <w:bCs/>
          <w:sz w:val="28"/>
          <w:szCs w:val="28"/>
        </w:rPr>
        <w:br/>
        <w:t>деятельность может привести к таким потерям</w:t>
      </w:r>
    </w:p>
    <w:p w:rsidR="00253936" w:rsidRPr="00253936" w:rsidRDefault="00253936" w:rsidP="002C1419">
      <w:pPr>
        <w:pStyle w:val="Style4"/>
        <w:widowControl/>
        <w:tabs>
          <w:tab w:val="left" w:pos="5137"/>
        </w:tabs>
        <w:spacing w:line="240" w:lineRule="auto"/>
        <w:ind w:firstLine="709"/>
        <w:rPr>
          <w:i/>
          <w:iCs/>
          <w:sz w:val="28"/>
          <w:szCs w:val="28"/>
        </w:rPr>
      </w:pP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xml:space="preserve">- снижение площадей нарушенных земель; </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xml:space="preserve">- организация огражденных мест хранения отходов; </w:t>
      </w:r>
    </w:p>
    <w:p w:rsidR="00253936" w:rsidRPr="00253936" w:rsidRDefault="00253936" w:rsidP="00253936">
      <w:pPr>
        <w:spacing w:after="0"/>
        <w:ind w:firstLine="709"/>
        <w:jc w:val="both"/>
        <w:rPr>
          <w:rFonts w:ascii="Times New Roman" w:hAnsi="Times New Roman" w:cs="Times New Roman"/>
          <w:sz w:val="28"/>
          <w:szCs w:val="28"/>
        </w:rPr>
      </w:pPr>
      <w:r w:rsidRPr="00253936">
        <w:rPr>
          <w:rFonts w:ascii="Times New Roman" w:hAnsi="Times New Roman" w:cs="Times New Roman"/>
          <w:sz w:val="28"/>
          <w:szCs w:val="28"/>
        </w:rPr>
        <w:t>- размещение коммунально-бытовых отходов только в специальных контейнерах с последующим вывозом;</w:t>
      </w:r>
    </w:p>
    <w:p w:rsidR="00253936" w:rsidRPr="00253936" w:rsidRDefault="00253936" w:rsidP="00253936">
      <w:pPr>
        <w:spacing w:after="0"/>
        <w:ind w:firstLine="709"/>
        <w:rPr>
          <w:rFonts w:ascii="Times New Roman" w:hAnsi="Times New Roman" w:cs="Times New Roman"/>
          <w:sz w:val="28"/>
          <w:szCs w:val="28"/>
        </w:rPr>
      </w:pPr>
      <w:r w:rsidRPr="00253936">
        <w:rPr>
          <w:rFonts w:ascii="Times New Roman" w:hAnsi="Times New Roman" w:cs="Times New Roman"/>
          <w:sz w:val="28"/>
          <w:szCs w:val="28"/>
        </w:rPr>
        <w:t xml:space="preserve">- проводить инструктаж персонала о недопустимости охоты на животных и бесцельного уничтожения </w:t>
      </w:r>
      <w:proofErr w:type="spellStart"/>
      <w:r w:rsidRPr="00253936">
        <w:rPr>
          <w:rFonts w:ascii="Times New Roman" w:hAnsi="Times New Roman" w:cs="Times New Roman"/>
          <w:sz w:val="28"/>
          <w:szCs w:val="28"/>
        </w:rPr>
        <w:t>пресмыкающих</w:t>
      </w:r>
      <w:proofErr w:type="spellEnd"/>
      <w:r w:rsidRPr="00253936">
        <w:rPr>
          <w:rFonts w:ascii="Times New Roman" w:hAnsi="Times New Roman" w:cs="Times New Roman"/>
          <w:sz w:val="28"/>
          <w:szCs w:val="28"/>
        </w:rPr>
        <w:t xml:space="preserve"> (особенно змей);</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исключение проливов ГСМ, опасных для объектов животного мира и среды их обитания и своевременная их ликвидация;</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ограничить скорость перемещения автотранспорта по территории;</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максимально возможное снижение присутствия человека на площади месторождения за пределами площадок и дорог;</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хранение материалов, оборудования только в специально</w:t>
      </w:r>
      <w:r w:rsidRPr="00253936">
        <w:rPr>
          <w:rFonts w:ascii="Times New Roman" w:hAnsi="Times New Roman"/>
          <w:sz w:val="28"/>
          <w:szCs w:val="28"/>
        </w:rPr>
        <w:br/>
        <w:t>оборудованных местах;</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предупреждение возникновения и распространения пожаров;</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применение производственного оборудования с низким уровнем шума;</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производить информационную кампанию для персонала с целью</w:t>
      </w:r>
      <w:r w:rsidRPr="00253936">
        <w:rPr>
          <w:rFonts w:ascii="Times New Roman" w:hAnsi="Times New Roman"/>
          <w:sz w:val="28"/>
          <w:szCs w:val="28"/>
        </w:rPr>
        <w:br/>
        <w:t>сохранения редких и исчезающих видов растений;</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запрет на сбор красивоцветущих редких растений в весеннее время</w:t>
      </w:r>
      <w:r w:rsidRPr="00253936">
        <w:rPr>
          <w:rFonts w:ascii="Times New Roman" w:hAnsi="Times New Roman"/>
          <w:sz w:val="28"/>
          <w:szCs w:val="28"/>
        </w:rPr>
        <w:br/>
        <w:t>при проведении работ;</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исключение случаев браконьерства;</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инструктаж персонала о недопустимости охоты на животных и</w:t>
      </w:r>
      <w:r w:rsidRPr="00253936">
        <w:rPr>
          <w:rFonts w:ascii="Times New Roman" w:hAnsi="Times New Roman"/>
          <w:sz w:val="28"/>
          <w:szCs w:val="28"/>
        </w:rPr>
        <w:br/>
        <w:t>разорении птичьих гнезд;</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lastRenderedPageBreak/>
        <w:t>- запрещение кормления и приманки диких животных;</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приостановка производственных работ при массовой миграции</w:t>
      </w:r>
      <w:r w:rsidRPr="00253936">
        <w:rPr>
          <w:rFonts w:ascii="Times New Roman" w:hAnsi="Times New Roman"/>
          <w:sz w:val="28"/>
          <w:szCs w:val="28"/>
        </w:rPr>
        <w:br/>
        <w:t>животных;</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просветительская работа экологического содержания;</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проведение всех видов деятельности в соответствии с требованиями экологических положений Республики Казахстан;</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xml:space="preserve">- осуществлять мониторинг и </w:t>
      </w:r>
      <w:proofErr w:type="gramStart"/>
      <w:r w:rsidRPr="00253936">
        <w:rPr>
          <w:rFonts w:ascii="Times New Roman" w:hAnsi="Times New Roman"/>
          <w:sz w:val="28"/>
          <w:szCs w:val="28"/>
          <w:lang w:eastAsia="ar-SA"/>
        </w:rPr>
        <w:t>контроль за</w:t>
      </w:r>
      <w:proofErr w:type="gramEnd"/>
      <w:r w:rsidRPr="00253936">
        <w:rPr>
          <w:rFonts w:ascii="Times New Roman" w:hAnsi="Times New Roman"/>
          <w:sz w:val="28"/>
          <w:szCs w:val="28"/>
          <w:lang w:eastAsia="ar-SA"/>
        </w:rPr>
        <w:t xml:space="preserve"> состоянием местообитания </w:t>
      </w:r>
      <w:proofErr w:type="spellStart"/>
      <w:r w:rsidRPr="00253936">
        <w:rPr>
          <w:rFonts w:ascii="Times New Roman" w:hAnsi="Times New Roman"/>
          <w:sz w:val="28"/>
          <w:szCs w:val="28"/>
          <w:lang w:eastAsia="ar-SA"/>
        </w:rPr>
        <w:t>краснокнижных</w:t>
      </w:r>
      <w:proofErr w:type="spellEnd"/>
      <w:r w:rsidRPr="00253936">
        <w:rPr>
          <w:rFonts w:ascii="Times New Roman" w:hAnsi="Times New Roman"/>
          <w:sz w:val="28"/>
          <w:szCs w:val="28"/>
          <w:lang w:eastAsia="ar-SA"/>
        </w:rPr>
        <w:t xml:space="preserve"> видов животных и птиц, а также растений.</w:t>
      </w:r>
    </w:p>
    <w:p w:rsidR="00253936" w:rsidRPr="00253936" w:rsidRDefault="00253936" w:rsidP="00253936">
      <w:pPr>
        <w:pStyle w:val="a3"/>
        <w:spacing w:line="276" w:lineRule="auto"/>
        <w:ind w:left="36" w:firstLine="709"/>
        <w:jc w:val="both"/>
        <w:rPr>
          <w:rFonts w:ascii="Times New Roman" w:hAnsi="Times New Roman"/>
          <w:sz w:val="28"/>
          <w:szCs w:val="28"/>
        </w:rPr>
      </w:pPr>
      <w:r w:rsidRPr="00253936">
        <w:rPr>
          <w:rFonts w:ascii="Times New Roman" w:hAnsi="Times New Roman"/>
          <w:sz w:val="28"/>
          <w:szCs w:val="28"/>
        </w:rPr>
        <w:t>- строгая регламентация ведения работ на участке.</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В соответствии со ст. 17 Закона РК от 9.07.2004 г № 593 «Об охране, воспроизводстве и использовании животного мира», несмотря на минимальное воздействие, для снижения негативного влияния на животный мир в целом, будут выполнены следующие мероприятия:</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поддержание в чистоте территории площадки и прилегающих площадей;</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исключение несанкционированных проездов вне дорожной сети;</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снижение активности передвижения транспортных средств ночью;</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запрещается охота и отстрел животных и птиц;</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запрещается разорение гнезд;</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предупреждение возникновения пожаров.</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В случае нанесения ущерба животному и растительному миру, ущерб будет возмещен с учетом МРП действующего года, согласно:</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xml:space="preserve">- приказа Министра экологии, геологии и природных ресурсов РК от 19.05.2021 г. №151 «Об утверждении Правил выполнения компенсации потери </w:t>
      </w:r>
      <w:proofErr w:type="spellStart"/>
      <w:r w:rsidRPr="00253936">
        <w:rPr>
          <w:rFonts w:ascii="Times New Roman" w:hAnsi="Times New Roman"/>
          <w:sz w:val="28"/>
          <w:szCs w:val="28"/>
          <w:lang w:eastAsia="ar-SA"/>
        </w:rPr>
        <w:t>биоразнообразия</w:t>
      </w:r>
      <w:proofErr w:type="spellEnd"/>
      <w:r w:rsidRPr="00253936">
        <w:rPr>
          <w:rFonts w:ascii="Times New Roman" w:hAnsi="Times New Roman"/>
          <w:sz w:val="28"/>
          <w:szCs w:val="28"/>
          <w:lang w:eastAsia="ar-SA"/>
        </w:rPr>
        <w:t>»;</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приказа Министра сельского хозяйства РК от 3 декабря 2015 г №18-03/1058 «Об утверждении Методики определения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xml:space="preserve"> - приказа И.о. Министра сельского хозяйства Республики Казахстан от 27 февраля 2015 года № 18-03/158 «Об утверждении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постановления Правительства РК от 31 мая 2007 №441 «Об утверждении базовых ставок для начисления размеров вреда, причиненного нарушением лесного законодательства РК»;</w:t>
      </w:r>
    </w:p>
    <w:p w:rsidR="00253936" w:rsidRPr="00253936" w:rsidRDefault="00253936" w:rsidP="00253936">
      <w:pPr>
        <w:pStyle w:val="a3"/>
        <w:spacing w:line="276" w:lineRule="auto"/>
        <w:ind w:left="36" w:firstLine="709"/>
        <w:jc w:val="both"/>
        <w:rPr>
          <w:rFonts w:ascii="Times New Roman" w:hAnsi="Times New Roman"/>
          <w:sz w:val="28"/>
          <w:szCs w:val="28"/>
          <w:lang w:eastAsia="ar-SA"/>
        </w:rPr>
      </w:pPr>
      <w:r w:rsidRPr="00253936">
        <w:rPr>
          <w:rFonts w:ascii="Times New Roman" w:hAnsi="Times New Roman"/>
          <w:sz w:val="28"/>
          <w:szCs w:val="28"/>
          <w:lang w:eastAsia="ar-SA"/>
        </w:rPr>
        <w:t xml:space="preserve">- приказ И.о. Министра сельского хозяйства РК от 30 марта 2012 г №25-02-02/145 «Об утверждении Методических указаний по расчету и определению ущерба, причиненного незаконными порубками леса на территории лесного фонда». </w:t>
      </w:r>
    </w:p>
    <w:p w:rsidR="00253936" w:rsidRPr="00253936" w:rsidRDefault="00253936" w:rsidP="00253936">
      <w:pPr>
        <w:pStyle w:val="a3"/>
        <w:spacing w:line="276" w:lineRule="auto"/>
        <w:ind w:left="36" w:firstLine="709"/>
        <w:jc w:val="both"/>
        <w:rPr>
          <w:rFonts w:ascii="Times New Roman" w:hAnsi="Times New Roman"/>
          <w:bCs/>
          <w:iCs/>
          <w:sz w:val="28"/>
          <w:szCs w:val="28"/>
        </w:rPr>
      </w:pPr>
      <w:r w:rsidRPr="00253936">
        <w:rPr>
          <w:rFonts w:ascii="Times New Roman" w:hAnsi="Times New Roman"/>
          <w:bCs/>
          <w:iCs/>
          <w:sz w:val="28"/>
          <w:szCs w:val="28"/>
        </w:rPr>
        <w:t>Снос зеленых насаждений проектом не предусматривается.</w:t>
      </w:r>
    </w:p>
    <w:p w:rsidR="00253936" w:rsidRPr="00253936" w:rsidRDefault="00253936" w:rsidP="00253936">
      <w:pPr>
        <w:pStyle w:val="Style4"/>
        <w:widowControl/>
        <w:tabs>
          <w:tab w:val="left" w:pos="5137"/>
        </w:tabs>
        <w:spacing w:line="276" w:lineRule="auto"/>
        <w:ind w:firstLine="709"/>
        <w:rPr>
          <w:b/>
          <w:bCs/>
          <w:i/>
          <w:iCs/>
          <w:sz w:val="28"/>
          <w:szCs w:val="28"/>
        </w:rPr>
      </w:pPr>
      <w:r w:rsidRPr="00253936">
        <w:rPr>
          <w:bCs/>
          <w:iCs/>
          <w:sz w:val="28"/>
          <w:szCs w:val="28"/>
        </w:rPr>
        <w:t>Использование объектов животного мира отсутствует.</w:t>
      </w:r>
    </w:p>
    <w:p w:rsidR="00253936" w:rsidRPr="00253936" w:rsidRDefault="00253936" w:rsidP="002C1419">
      <w:pPr>
        <w:pStyle w:val="Style4"/>
        <w:widowControl/>
        <w:tabs>
          <w:tab w:val="left" w:pos="5137"/>
        </w:tabs>
        <w:spacing w:line="240" w:lineRule="auto"/>
        <w:ind w:firstLine="709"/>
        <w:jc w:val="center"/>
        <w:rPr>
          <w:b/>
          <w:bCs/>
          <w:sz w:val="28"/>
          <w:szCs w:val="28"/>
        </w:rPr>
      </w:pPr>
      <w:r w:rsidRPr="00253936">
        <w:rPr>
          <w:b/>
          <w:bCs/>
          <w:sz w:val="28"/>
          <w:szCs w:val="28"/>
        </w:rPr>
        <w:lastRenderedPageBreak/>
        <w:t>1.1</w:t>
      </w:r>
      <w:r>
        <w:rPr>
          <w:b/>
          <w:bCs/>
          <w:sz w:val="28"/>
          <w:szCs w:val="28"/>
        </w:rPr>
        <w:t>0</w:t>
      </w:r>
      <w:r w:rsidRPr="00253936">
        <w:rPr>
          <w:b/>
          <w:bCs/>
          <w:sz w:val="28"/>
          <w:szCs w:val="28"/>
        </w:rPr>
        <w:t xml:space="preserve"> Оценка возможных необратимых воздействий намечаемой</w:t>
      </w:r>
      <w:r w:rsidRPr="00253936">
        <w:rPr>
          <w:b/>
          <w:bCs/>
          <w:sz w:val="28"/>
          <w:szCs w:val="28"/>
        </w:rPr>
        <w:br/>
        <w:t>деятельности на окружающую среду и обоснование необходимости выполнения операций, влекущих такие воздействия</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Default"/>
        <w:spacing w:line="276" w:lineRule="auto"/>
        <w:ind w:firstLine="709"/>
        <w:jc w:val="both"/>
        <w:rPr>
          <w:sz w:val="28"/>
          <w:szCs w:val="28"/>
        </w:rPr>
      </w:pPr>
      <w:r w:rsidRPr="00253936">
        <w:rPr>
          <w:sz w:val="28"/>
          <w:szCs w:val="28"/>
        </w:rPr>
        <w:t xml:space="preserve">Характеристика возможных форм негативного воздействия на окружающую среду: </w:t>
      </w:r>
    </w:p>
    <w:p w:rsidR="00253936" w:rsidRPr="00253936" w:rsidRDefault="00253936" w:rsidP="00253936">
      <w:pPr>
        <w:pStyle w:val="Default"/>
        <w:spacing w:line="276" w:lineRule="auto"/>
        <w:ind w:firstLine="709"/>
        <w:jc w:val="both"/>
        <w:rPr>
          <w:sz w:val="28"/>
          <w:szCs w:val="28"/>
        </w:rPr>
      </w:pPr>
      <w:r w:rsidRPr="00253936">
        <w:rPr>
          <w:i/>
          <w:iCs/>
          <w:sz w:val="28"/>
          <w:szCs w:val="28"/>
        </w:rPr>
        <w:t xml:space="preserve">1. Воздействие на состояние воздушного бассейна </w:t>
      </w:r>
      <w:r w:rsidRPr="00253936">
        <w:rPr>
          <w:sz w:val="28"/>
          <w:szCs w:val="28"/>
        </w:rPr>
        <w:t xml:space="preserve">в период эксплуатации объекта может происходить путем поступления загрязняющих веществ, образующихся при проведении работ по отработке запасов полезного ископаемого – выемочно-погрузочные работы, а также при работе двигателей горной спецтехники и автотранспорта. </w:t>
      </w:r>
    </w:p>
    <w:p w:rsidR="00253936" w:rsidRPr="00253936" w:rsidRDefault="00253936" w:rsidP="00253936">
      <w:pPr>
        <w:pStyle w:val="Default"/>
        <w:spacing w:line="276" w:lineRule="auto"/>
        <w:ind w:firstLine="709"/>
        <w:jc w:val="both"/>
        <w:rPr>
          <w:sz w:val="28"/>
          <w:szCs w:val="28"/>
        </w:rPr>
      </w:pPr>
      <w:r w:rsidRPr="00253936">
        <w:rPr>
          <w:i/>
          <w:iCs/>
          <w:sz w:val="28"/>
          <w:szCs w:val="28"/>
        </w:rPr>
        <w:t>2. Воздействие на водные ресурсы</w:t>
      </w:r>
      <w:r w:rsidRPr="00253936">
        <w:rPr>
          <w:sz w:val="28"/>
          <w:szCs w:val="28"/>
        </w:rPr>
        <w:t xml:space="preserve">. </w:t>
      </w:r>
    </w:p>
    <w:p w:rsidR="00253936" w:rsidRPr="00253936" w:rsidRDefault="00253936" w:rsidP="00253936">
      <w:pPr>
        <w:pStyle w:val="Default"/>
        <w:spacing w:line="276" w:lineRule="auto"/>
        <w:ind w:firstLine="709"/>
        <w:jc w:val="both"/>
        <w:rPr>
          <w:sz w:val="28"/>
          <w:szCs w:val="28"/>
        </w:rPr>
      </w:pPr>
      <w:r w:rsidRPr="00253936">
        <w:rPr>
          <w:sz w:val="28"/>
          <w:szCs w:val="28"/>
        </w:rPr>
        <w:t xml:space="preserve">При соблюдении технологии добычи, предусмотренной Планом горных работ, воздействие на поверхностные и подземные воды исключается. </w:t>
      </w:r>
    </w:p>
    <w:p w:rsidR="00253936" w:rsidRPr="00253936" w:rsidRDefault="00253936" w:rsidP="00253936">
      <w:pPr>
        <w:pStyle w:val="Default"/>
        <w:spacing w:line="276" w:lineRule="auto"/>
        <w:ind w:firstLine="709"/>
        <w:jc w:val="both"/>
        <w:rPr>
          <w:sz w:val="28"/>
          <w:szCs w:val="28"/>
        </w:rPr>
      </w:pPr>
      <w:r w:rsidRPr="00253936">
        <w:rPr>
          <w:i/>
          <w:iCs/>
          <w:sz w:val="28"/>
          <w:szCs w:val="28"/>
        </w:rPr>
        <w:t>3. Физические факторы воздействия</w:t>
      </w:r>
      <w:r w:rsidRPr="00253936">
        <w:rPr>
          <w:sz w:val="28"/>
          <w:szCs w:val="28"/>
        </w:rPr>
        <w:t xml:space="preserve">. Источником шумового воздействия является шум, создаваемый при работе используемой техники и оборудования. Возникающий при работе техники шум, по характеру спектра относится к широкополосному шуму, уровень звука которого непрерывно изменяется во времени и является эпизодическим процессом. </w:t>
      </w:r>
    </w:p>
    <w:p w:rsidR="00253936" w:rsidRPr="00253936" w:rsidRDefault="00253936" w:rsidP="00253936">
      <w:pPr>
        <w:pStyle w:val="Default"/>
        <w:spacing w:line="276" w:lineRule="auto"/>
        <w:ind w:firstLine="709"/>
        <w:jc w:val="both"/>
        <w:rPr>
          <w:sz w:val="28"/>
          <w:szCs w:val="28"/>
        </w:rPr>
      </w:pPr>
      <w:r w:rsidRPr="00253936">
        <w:rPr>
          <w:i/>
          <w:iCs/>
          <w:sz w:val="28"/>
          <w:szCs w:val="28"/>
        </w:rPr>
        <w:t>4. Воздействие на земельные ресурсы и почвенно-растительный покров</w:t>
      </w:r>
      <w:r w:rsidRPr="00253936">
        <w:rPr>
          <w:sz w:val="28"/>
          <w:szCs w:val="28"/>
        </w:rPr>
        <w:t xml:space="preserve">. </w:t>
      </w:r>
    </w:p>
    <w:p w:rsidR="00253936" w:rsidRPr="00253936" w:rsidRDefault="00253936" w:rsidP="00253936">
      <w:pPr>
        <w:pStyle w:val="Default"/>
        <w:spacing w:line="276" w:lineRule="auto"/>
        <w:ind w:firstLine="709"/>
        <w:jc w:val="both"/>
        <w:rPr>
          <w:sz w:val="28"/>
          <w:szCs w:val="28"/>
        </w:rPr>
      </w:pPr>
      <w:r w:rsidRPr="00253936">
        <w:rPr>
          <w:sz w:val="28"/>
          <w:szCs w:val="28"/>
        </w:rPr>
        <w:t>Воздействие на почвенный покров оценивается как</w:t>
      </w:r>
      <w:r w:rsidR="00AB1987">
        <w:rPr>
          <w:sz w:val="28"/>
          <w:szCs w:val="28"/>
        </w:rPr>
        <w:t xml:space="preserve"> </w:t>
      </w:r>
      <w:r w:rsidRPr="00253936">
        <w:rPr>
          <w:sz w:val="28"/>
          <w:szCs w:val="28"/>
        </w:rPr>
        <w:t xml:space="preserve">допустимое. </w:t>
      </w:r>
    </w:p>
    <w:p w:rsidR="00253936" w:rsidRPr="00253936" w:rsidRDefault="00253936" w:rsidP="00253936">
      <w:pPr>
        <w:pStyle w:val="Default"/>
        <w:spacing w:line="276" w:lineRule="auto"/>
        <w:ind w:firstLine="709"/>
        <w:jc w:val="both"/>
        <w:rPr>
          <w:sz w:val="28"/>
          <w:szCs w:val="28"/>
        </w:rPr>
      </w:pPr>
      <w:r w:rsidRPr="00253936">
        <w:rPr>
          <w:i/>
          <w:iCs/>
          <w:sz w:val="28"/>
          <w:szCs w:val="28"/>
        </w:rPr>
        <w:t>5. Воздействие на животный и растительный мир</w:t>
      </w:r>
      <w:r w:rsidRPr="00253936">
        <w:rPr>
          <w:sz w:val="28"/>
          <w:szCs w:val="28"/>
        </w:rPr>
        <w:t xml:space="preserve">. На проектируемых площадях растительные сообщества будут уничтожены полностью или частично, животный мир не подвержен видовому изменению, соответственно воздействие на животный мир не происходит. </w:t>
      </w:r>
    </w:p>
    <w:p w:rsidR="00253936" w:rsidRPr="00253936" w:rsidRDefault="00253936" w:rsidP="00253936">
      <w:pPr>
        <w:pStyle w:val="Default"/>
        <w:spacing w:line="276" w:lineRule="auto"/>
        <w:ind w:firstLine="709"/>
        <w:jc w:val="both"/>
        <w:rPr>
          <w:sz w:val="28"/>
          <w:szCs w:val="28"/>
        </w:rPr>
      </w:pPr>
      <w:r w:rsidRPr="00253936">
        <w:rPr>
          <w:i/>
          <w:iCs/>
          <w:sz w:val="28"/>
          <w:szCs w:val="28"/>
        </w:rPr>
        <w:t>6. Воздействие отходов на окружающую среду</w:t>
      </w:r>
      <w:r w:rsidRPr="00253936">
        <w:rPr>
          <w:sz w:val="28"/>
          <w:szCs w:val="28"/>
        </w:rPr>
        <w:t xml:space="preserve">. </w:t>
      </w:r>
    </w:p>
    <w:p w:rsidR="00253936" w:rsidRPr="00253936" w:rsidRDefault="00253936" w:rsidP="00253936">
      <w:pPr>
        <w:pStyle w:val="Default"/>
        <w:spacing w:line="276" w:lineRule="auto"/>
        <w:ind w:firstLine="709"/>
        <w:jc w:val="both"/>
        <w:rPr>
          <w:bCs/>
          <w:iCs/>
          <w:sz w:val="28"/>
          <w:szCs w:val="28"/>
        </w:rPr>
      </w:pPr>
      <w:r w:rsidRPr="00253936">
        <w:rPr>
          <w:sz w:val="28"/>
          <w:szCs w:val="28"/>
        </w:rPr>
        <w:t>На предприятии будет налажена система управления отходами</w:t>
      </w:r>
      <w:r w:rsidR="00AB1987">
        <w:rPr>
          <w:sz w:val="28"/>
          <w:szCs w:val="28"/>
        </w:rPr>
        <w:t xml:space="preserve"> </w:t>
      </w:r>
      <w:r w:rsidRPr="00253936">
        <w:rPr>
          <w:sz w:val="28"/>
          <w:szCs w:val="28"/>
        </w:rPr>
        <w:t xml:space="preserve">потребления. Отходы производства и потребления, образующиеся в период проведения работ, временно складируются на специально отведенной площадке. По мере накопления отходы вывозятся на полигон. </w:t>
      </w:r>
      <w:r w:rsidRPr="00253936">
        <w:rPr>
          <w:bCs/>
          <w:iCs/>
          <w:sz w:val="28"/>
          <w:szCs w:val="28"/>
        </w:rPr>
        <w:t xml:space="preserve">Накопление отходов не превышает 6 месяцев. </w:t>
      </w:r>
    </w:p>
    <w:p w:rsidR="00253936" w:rsidRPr="00253936" w:rsidRDefault="00253936" w:rsidP="002C1419">
      <w:pPr>
        <w:pStyle w:val="Default"/>
        <w:ind w:firstLine="709"/>
        <w:jc w:val="both"/>
        <w:rPr>
          <w:bCs/>
          <w:iCs/>
          <w:sz w:val="28"/>
          <w:szCs w:val="28"/>
        </w:rPr>
      </w:pPr>
    </w:p>
    <w:p w:rsidR="00253936" w:rsidRPr="00253936" w:rsidRDefault="00253936" w:rsidP="002C1419">
      <w:pPr>
        <w:pStyle w:val="Style4"/>
        <w:widowControl/>
        <w:tabs>
          <w:tab w:val="left" w:pos="5137"/>
        </w:tabs>
        <w:spacing w:line="240" w:lineRule="auto"/>
        <w:ind w:firstLine="709"/>
        <w:jc w:val="center"/>
        <w:rPr>
          <w:b/>
          <w:bCs/>
          <w:sz w:val="28"/>
          <w:szCs w:val="28"/>
        </w:rPr>
      </w:pPr>
      <w:r w:rsidRPr="00253936">
        <w:rPr>
          <w:b/>
          <w:bCs/>
          <w:sz w:val="28"/>
          <w:szCs w:val="28"/>
        </w:rPr>
        <w:t>1.1</w:t>
      </w:r>
      <w:r>
        <w:rPr>
          <w:b/>
          <w:bCs/>
          <w:sz w:val="28"/>
          <w:szCs w:val="28"/>
        </w:rPr>
        <w:t>1</w:t>
      </w:r>
      <w:r w:rsidRPr="00253936">
        <w:rPr>
          <w:b/>
          <w:bCs/>
          <w:sz w:val="28"/>
          <w:szCs w:val="28"/>
        </w:rPr>
        <w:t xml:space="preserve"> Описание способов и мер восстановления окружающей среды в</w:t>
      </w:r>
      <w:r w:rsidRPr="00253936">
        <w:rPr>
          <w:b/>
          <w:bCs/>
          <w:sz w:val="28"/>
          <w:szCs w:val="28"/>
        </w:rPr>
        <w:br/>
        <w:t>случаях прекращения намечаемой деятельности</w:t>
      </w:r>
    </w:p>
    <w:p w:rsidR="00253936" w:rsidRPr="00253936" w:rsidRDefault="00253936" w:rsidP="002C1419">
      <w:pPr>
        <w:pStyle w:val="Style4"/>
        <w:widowControl/>
        <w:tabs>
          <w:tab w:val="left" w:pos="5137"/>
        </w:tabs>
        <w:spacing w:line="240" w:lineRule="auto"/>
        <w:ind w:firstLine="709"/>
        <w:rPr>
          <w:sz w:val="28"/>
          <w:szCs w:val="28"/>
        </w:rPr>
      </w:pP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При прекращении намечаемой деятельности должны быть проведены</w:t>
      </w:r>
      <w:r w:rsidRPr="00253936">
        <w:rPr>
          <w:sz w:val="28"/>
          <w:szCs w:val="28"/>
        </w:rPr>
        <w:br/>
      </w:r>
      <w:proofErr w:type="spellStart"/>
      <w:r w:rsidRPr="00253936">
        <w:rPr>
          <w:sz w:val="28"/>
          <w:szCs w:val="28"/>
        </w:rPr>
        <w:t>рекультивационные</w:t>
      </w:r>
      <w:proofErr w:type="spellEnd"/>
      <w:r w:rsidRPr="00253936">
        <w:rPr>
          <w:sz w:val="28"/>
          <w:szCs w:val="28"/>
        </w:rPr>
        <w:t xml:space="preserve"> мероприятия в два этапа – технический этап и</w:t>
      </w:r>
      <w:r w:rsidRPr="00253936">
        <w:rPr>
          <w:sz w:val="28"/>
          <w:szCs w:val="28"/>
        </w:rPr>
        <w:br/>
        <w:t>биологический этап.</w:t>
      </w:r>
    </w:p>
    <w:p w:rsidR="00253936" w:rsidRPr="00253936" w:rsidRDefault="00253936" w:rsidP="00253936">
      <w:pPr>
        <w:pStyle w:val="Style4"/>
        <w:widowControl/>
        <w:tabs>
          <w:tab w:val="left" w:pos="5137"/>
        </w:tabs>
        <w:spacing w:line="276" w:lineRule="auto"/>
        <w:ind w:firstLine="709"/>
        <w:rPr>
          <w:sz w:val="28"/>
          <w:szCs w:val="28"/>
        </w:rPr>
      </w:pPr>
      <w:r w:rsidRPr="00253936">
        <w:rPr>
          <w:sz w:val="28"/>
          <w:szCs w:val="28"/>
        </w:rPr>
        <w:t>Цель ликвидации заключается в возврате участка недр в состояние,</w:t>
      </w:r>
      <w:r w:rsidRPr="00253936">
        <w:rPr>
          <w:sz w:val="28"/>
          <w:szCs w:val="28"/>
        </w:rPr>
        <w:br/>
        <w:t xml:space="preserve">насколько возможно, </w:t>
      </w:r>
      <w:proofErr w:type="spellStart"/>
      <w:r w:rsidRPr="00253936">
        <w:rPr>
          <w:sz w:val="28"/>
          <w:szCs w:val="28"/>
        </w:rPr>
        <w:t>самодостаточной</w:t>
      </w:r>
      <w:proofErr w:type="spellEnd"/>
      <w:r w:rsidRPr="00253936">
        <w:rPr>
          <w:sz w:val="28"/>
          <w:szCs w:val="28"/>
        </w:rPr>
        <w:t xml:space="preserve"> экосистемы, совместимой с</w:t>
      </w:r>
      <w:r w:rsidRPr="00253936">
        <w:rPr>
          <w:sz w:val="28"/>
          <w:szCs w:val="28"/>
        </w:rPr>
        <w:br/>
        <w:t>окружающей средой и деятельностью человека.</w:t>
      </w:r>
      <w:r w:rsidRPr="00253936">
        <w:rPr>
          <w:sz w:val="28"/>
          <w:szCs w:val="28"/>
        </w:rPr>
        <w:br/>
      </w:r>
      <w:proofErr w:type="spellStart"/>
      <w:r w:rsidRPr="00253936">
        <w:rPr>
          <w:sz w:val="28"/>
          <w:szCs w:val="28"/>
        </w:rPr>
        <w:t>Рекультивируемые</w:t>
      </w:r>
      <w:proofErr w:type="spellEnd"/>
      <w:r w:rsidRPr="00253936">
        <w:rPr>
          <w:sz w:val="28"/>
          <w:szCs w:val="28"/>
        </w:rPr>
        <w:t xml:space="preserve"> земли и прилегающие к ним территории после</w:t>
      </w:r>
      <w:r w:rsidRPr="00253936">
        <w:rPr>
          <w:sz w:val="28"/>
          <w:szCs w:val="28"/>
        </w:rPr>
        <w:br/>
      </w:r>
      <w:r w:rsidRPr="00253936">
        <w:rPr>
          <w:sz w:val="28"/>
          <w:szCs w:val="28"/>
        </w:rPr>
        <w:lastRenderedPageBreak/>
        <w:t>завершения всего комплекса работ должны представлять собой оптимально</w:t>
      </w:r>
      <w:r w:rsidRPr="00253936">
        <w:rPr>
          <w:sz w:val="28"/>
          <w:szCs w:val="28"/>
        </w:rPr>
        <w:br/>
        <w:t>организованный и устойчивый ландшафт.</w:t>
      </w:r>
    </w:p>
    <w:p w:rsidR="006C0535" w:rsidRPr="00253936" w:rsidRDefault="006C0535" w:rsidP="00253936">
      <w:pPr>
        <w:spacing w:after="0"/>
        <w:rPr>
          <w:rFonts w:ascii="Times New Roman" w:hAnsi="Times New Roman" w:cs="Times New Roman"/>
          <w:sz w:val="28"/>
          <w:szCs w:val="28"/>
        </w:rPr>
      </w:pPr>
    </w:p>
    <w:sectPr w:rsidR="006C0535" w:rsidRPr="00253936" w:rsidSect="00253936">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3180D"/>
    <w:multiLevelType w:val="hybridMultilevel"/>
    <w:tmpl w:val="AEC06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EF1B7F"/>
    <w:multiLevelType w:val="hybridMultilevel"/>
    <w:tmpl w:val="AC0CBA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53936"/>
    <w:rsid w:val="00253936"/>
    <w:rsid w:val="002C1419"/>
    <w:rsid w:val="006C0535"/>
    <w:rsid w:val="00A25762"/>
    <w:rsid w:val="00AB1987"/>
    <w:rsid w:val="00CD1F40"/>
    <w:rsid w:val="00EC6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 Char Char,Знак Знак Знак Знак Знак Знак Знак Знак Знак Знак Знак Знак Знак Знак Знак Знак,Текст Знак1 Знак1,Текст Знак2 Знак Знак,Текст Знак Знак Знак1 Знак,Текст Знак2 Знак1 Знак Знак Знак1,Текст Знак2 Знак,Зн,Зна, Знак1"/>
    <w:basedOn w:val="a"/>
    <w:link w:val="1"/>
    <w:rsid w:val="00253936"/>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uiPriority w:val="99"/>
    <w:semiHidden/>
    <w:rsid w:val="00253936"/>
    <w:rPr>
      <w:rFonts w:ascii="Consolas" w:hAnsi="Consolas"/>
      <w:sz w:val="21"/>
      <w:szCs w:val="21"/>
    </w:rPr>
  </w:style>
  <w:style w:type="character" w:customStyle="1" w:styleId="1">
    <w:name w:val="Текст Знак1"/>
    <w:aliases w:val="Текст Знак Знак1,Текст Знак Char Char Знак,Знак Знак Знак Знак Знак Знак Знак Знак Знак Знак Знак Знак Знак Знак Знак Знак Знак,Текст Знак1 Знак1 Знак,Текст Знак2 Знак Знак Знак,Текст Знак Знак Знак1 Знак Знак,Текст Знак2 Знак Знак1,Зн Знак"/>
    <w:basedOn w:val="a0"/>
    <w:link w:val="a3"/>
    <w:locked/>
    <w:rsid w:val="00253936"/>
    <w:rPr>
      <w:rFonts w:ascii="Courier New" w:eastAsia="Times New Roman" w:hAnsi="Courier New" w:cs="Times New Roman"/>
      <w:sz w:val="20"/>
      <w:szCs w:val="20"/>
    </w:rPr>
  </w:style>
  <w:style w:type="paragraph" w:customStyle="1" w:styleId="Style4">
    <w:name w:val="Style4"/>
    <w:basedOn w:val="a"/>
    <w:rsid w:val="00253936"/>
    <w:pPr>
      <w:widowControl w:val="0"/>
      <w:autoSpaceDE w:val="0"/>
      <w:autoSpaceDN w:val="0"/>
      <w:adjustRightInd w:val="0"/>
      <w:spacing w:after="0" w:line="323" w:lineRule="exact"/>
      <w:ind w:firstLine="758"/>
      <w:jc w:val="both"/>
    </w:pPr>
    <w:rPr>
      <w:rFonts w:ascii="Times New Roman" w:eastAsia="Times New Roman" w:hAnsi="Times New Roman" w:cs="Times New Roman"/>
      <w:sz w:val="24"/>
      <w:szCs w:val="24"/>
    </w:rPr>
  </w:style>
  <w:style w:type="character" w:customStyle="1" w:styleId="FontStyle12">
    <w:name w:val="Font Style12"/>
    <w:basedOn w:val="a0"/>
    <w:uiPriority w:val="99"/>
    <w:rsid w:val="00253936"/>
    <w:rPr>
      <w:rFonts w:ascii="Times New Roman" w:hAnsi="Times New Roman" w:cs="Times New Roman"/>
      <w:b/>
      <w:bCs/>
      <w:sz w:val="24"/>
      <w:szCs w:val="24"/>
    </w:rPr>
  </w:style>
  <w:style w:type="paragraph" w:styleId="a5">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6"/>
    <w:uiPriority w:val="99"/>
    <w:qFormat/>
    <w:rsid w:val="0025393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link w:val="a8"/>
    <w:uiPriority w:val="1"/>
    <w:qFormat/>
    <w:rsid w:val="00253936"/>
    <w:pPr>
      <w:spacing w:after="0" w:line="240" w:lineRule="auto"/>
    </w:pPr>
    <w:rPr>
      <w:rFonts w:ascii="Times New Roman" w:eastAsia="Times New Roman" w:hAnsi="Times New Roman" w:cs="Times New Roman"/>
      <w:sz w:val="24"/>
      <w:szCs w:val="24"/>
    </w:rPr>
  </w:style>
  <w:style w:type="character" w:customStyle="1" w:styleId="a8">
    <w:name w:val="Без интервала Знак"/>
    <w:link w:val="a7"/>
    <w:uiPriority w:val="1"/>
    <w:locked/>
    <w:rsid w:val="00253936"/>
    <w:rPr>
      <w:rFonts w:ascii="Times New Roman" w:eastAsia="Times New Roman" w:hAnsi="Times New Roman" w:cs="Times New Roman"/>
      <w:sz w:val="24"/>
      <w:szCs w:val="24"/>
    </w:rPr>
  </w:style>
  <w:style w:type="paragraph" w:styleId="a9">
    <w:name w:val="List Paragraph"/>
    <w:aliases w:val="Маркировка 1,маркированный,strich,2nd Tier Header,Citation List,List Paragraph"/>
    <w:basedOn w:val="a"/>
    <w:link w:val="aa"/>
    <w:uiPriority w:val="1"/>
    <w:qFormat/>
    <w:rsid w:val="00253936"/>
    <w:pPr>
      <w:spacing w:after="0" w:line="240" w:lineRule="auto"/>
      <w:ind w:left="720"/>
      <w:contextualSpacing/>
      <w:jc w:val="center"/>
    </w:pPr>
    <w:rPr>
      <w:rFonts w:ascii="Calibri" w:eastAsia="Calibri" w:hAnsi="Calibri" w:cs="Times New Roman"/>
      <w:lang w:eastAsia="en-US"/>
    </w:rPr>
  </w:style>
  <w:style w:type="paragraph" w:customStyle="1" w:styleId="Default">
    <w:name w:val="Default"/>
    <w:rsid w:val="002539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a">
    <w:name w:val="Абзац списка Знак"/>
    <w:aliases w:val="Маркировка 1 Знак,маркированный Знак,strich Знак,2nd Tier Header Знак,Citation List Знак,List Paragraph Знак"/>
    <w:basedOn w:val="a0"/>
    <w:link w:val="a9"/>
    <w:uiPriority w:val="34"/>
    <w:locked/>
    <w:rsid w:val="00253936"/>
    <w:rPr>
      <w:rFonts w:ascii="Calibri" w:eastAsia="Calibri" w:hAnsi="Calibri" w:cs="Times New Roman"/>
      <w:lang w:eastAsia="en-US"/>
    </w:rPr>
  </w:style>
  <w:style w:type="character" w:customStyle="1" w:styleId="a6">
    <w:name w:val="Обычный (веб) Знак"/>
    <w:aliases w:val="Обычный (Web)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5"/>
    <w:uiPriority w:val="99"/>
    <w:locked/>
    <w:rsid w:val="00253936"/>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25393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53936"/>
    <w:rPr>
      <w:rFonts w:ascii="Tahoma" w:hAnsi="Tahoma" w:cs="Tahoma"/>
      <w:sz w:val="16"/>
      <w:szCs w:val="16"/>
    </w:rPr>
  </w:style>
  <w:style w:type="character" w:styleId="ad">
    <w:name w:val="Hyperlink"/>
    <w:basedOn w:val="a0"/>
    <w:uiPriority w:val="99"/>
    <w:unhideWhenUsed/>
    <w:rsid w:val="00CD1F40"/>
    <w:rPr>
      <w:color w:val="0000FF" w:themeColor="hyperlink"/>
      <w:u w:val="single"/>
    </w:rPr>
  </w:style>
  <w:style w:type="paragraph" w:styleId="ae">
    <w:name w:val="Body Text Indent"/>
    <w:basedOn w:val="a"/>
    <w:link w:val="af"/>
    <w:rsid w:val="00CD1F40"/>
    <w:pPr>
      <w:suppressAutoHyphens/>
      <w:spacing w:after="0" w:line="360" w:lineRule="auto"/>
      <w:ind w:firstLine="360"/>
      <w:jc w:val="both"/>
    </w:pPr>
    <w:rPr>
      <w:rFonts w:ascii="Times New Roman" w:eastAsia="Times New Roman" w:hAnsi="Times New Roman" w:cs="Times New Roman"/>
      <w:sz w:val="28"/>
      <w:szCs w:val="24"/>
      <w:lang w:eastAsia="ar-SA"/>
    </w:rPr>
  </w:style>
  <w:style w:type="character" w:customStyle="1" w:styleId="af">
    <w:name w:val="Основной текст с отступом Знак"/>
    <w:basedOn w:val="a0"/>
    <w:link w:val="ae"/>
    <w:rsid w:val="00CD1F40"/>
    <w:rPr>
      <w:rFonts w:ascii="Times New Roman" w:eastAsia="Times New Roman" w:hAnsi="Times New Roman" w:cs="Times New Roman"/>
      <w:sz w:val="28"/>
      <w:szCs w:val="24"/>
      <w:lang w:eastAsia="ar-SA"/>
    </w:rPr>
  </w:style>
  <w:style w:type="paragraph" w:styleId="af0">
    <w:name w:val="Body Text"/>
    <w:aliases w:val="AETC-Body,DNV-Body,AETC-Body1,DNV-Body1,Основной текст Знак1 Знак,Основной текст Знак Знак Знак,Основной текст Знак1 Знак Знак Знак,Основной текст Знак Знак Знак Знак Знак,表中文字,body text,正文文字 Char,正文文字"/>
    <w:basedOn w:val="a"/>
    <w:link w:val="af1"/>
    <w:unhideWhenUsed/>
    <w:rsid w:val="00A25762"/>
    <w:pPr>
      <w:spacing w:after="120"/>
    </w:pPr>
  </w:style>
  <w:style w:type="character" w:customStyle="1" w:styleId="af1">
    <w:name w:val="Основной текст Знак"/>
    <w:aliases w:val="AETC-Body Знак,DNV-Body Знак,AETC-Body1 Знак,DNV-Body1 Знак,Основной текст Знак1 Знак Знак,Основной текст Знак Знак Знак Знак,Основной текст Знак1 Знак Знак Знак Знак,Основной текст Знак Знак Знак Знак Знак Знак,表中文字 Знак,正文文字 Знак"/>
    <w:basedOn w:val="a0"/>
    <w:link w:val="af0"/>
    <w:rsid w:val="00A257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vsaltcompany@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4091</Words>
  <Characters>23324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dc:creator>
  <cp:keywords/>
  <dc:description/>
  <cp:lastModifiedBy>Dinara</cp:lastModifiedBy>
  <cp:revision>5</cp:revision>
  <dcterms:created xsi:type="dcterms:W3CDTF">2026-04-03T05:52:00Z</dcterms:created>
  <dcterms:modified xsi:type="dcterms:W3CDTF">2026-04-03T06:27:00Z</dcterms:modified>
</cp:coreProperties>
</file>