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AA2E" w14:textId="77777777" w:rsidR="00151385" w:rsidRDefault="0035276B">
      <w:pPr>
        <w:spacing w:before="1440" w:after="200"/>
        <w:jc w:val="center"/>
      </w:pPr>
      <w:r>
        <w:rPr>
          <w:b/>
          <w:bCs/>
          <w:sz w:val="36"/>
          <w:szCs w:val="36"/>
        </w:rPr>
        <w:t>ПРОГРАММА УПРАВЛЕНИЯ ОТХОДАМИ</w:t>
      </w:r>
    </w:p>
    <w:p w14:paraId="6D1DA749" w14:textId="77777777" w:rsidR="00151385" w:rsidRDefault="0035276B">
      <w:pPr>
        <w:spacing w:after="80"/>
        <w:jc w:val="center"/>
      </w:pPr>
      <w:r>
        <w:rPr>
          <w:b/>
          <w:bCs/>
          <w:sz w:val="28"/>
          <w:szCs w:val="28"/>
        </w:rPr>
        <w:t>для ТОО «Коксуский сахарный завод»</w:t>
      </w:r>
    </w:p>
    <w:p w14:paraId="25A79009" w14:textId="77777777" w:rsidR="00151385" w:rsidRDefault="0035276B">
      <w:pPr>
        <w:spacing w:after="80"/>
        <w:jc w:val="center"/>
      </w:pPr>
      <w:r>
        <w:rPr>
          <w:b/>
          <w:bCs/>
          <w:sz w:val="28"/>
          <w:szCs w:val="28"/>
        </w:rPr>
        <w:t>на 2025–2034 годы</w:t>
      </w:r>
    </w:p>
    <w:p w14:paraId="284D6E21" w14:textId="77777777" w:rsidR="00151385" w:rsidRDefault="00151385">
      <w:pPr>
        <w:spacing w:before="60" w:after="60"/>
      </w:pPr>
    </w:p>
    <w:p w14:paraId="3D86BF0E" w14:textId="77777777" w:rsidR="00151385" w:rsidRDefault="00151385">
      <w:pPr>
        <w:spacing w:before="60" w:after="60"/>
      </w:pPr>
    </w:p>
    <w:p w14:paraId="755C5878" w14:textId="77777777" w:rsidR="00151385" w:rsidRDefault="0035276B">
      <w:pPr>
        <w:spacing w:before="600" w:after="60"/>
        <w:jc w:val="center"/>
      </w:pPr>
      <w:r>
        <w:rPr>
          <w:b/>
          <w:bCs/>
        </w:rPr>
        <w:t>Разработчик:</w:t>
      </w:r>
    </w:p>
    <w:p w14:paraId="72BAF25F" w14:textId="77777777" w:rsidR="00151385" w:rsidRDefault="0035276B">
      <w:pPr>
        <w:spacing w:after="60"/>
        <w:jc w:val="center"/>
      </w:pPr>
      <w:r>
        <w:rPr>
          <w:color w:val="FF0000"/>
        </w:rPr>
        <w:t>[Наименование лицензированной организации]</w:t>
      </w:r>
    </w:p>
    <w:p w14:paraId="08F10D3E" w14:textId="77777777" w:rsidR="00151385" w:rsidRDefault="0035276B">
      <w:pPr>
        <w:spacing w:after="60"/>
        <w:jc w:val="center"/>
      </w:pPr>
      <w:r>
        <w:rPr>
          <w:color w:val="FF0000"/>
        </w:rPr>
        <w:t>[Лицензия на оказание услуг в области охраны ОС №___ от ___]</w:t>
      </w:r>
    </w:p>
    <w:p w14:paraId="2295B833" w14:textId="77777777" w:rsidR="00151385" w:rsidRDefault="00151385">
      <w:pPr>
        <w:spacing w:before="60" w:after="60"/>
      </w:pPr>
    </w:p>
    <w:p w14:paraId="64C84A9A" w14:textId="77777777" w:rsidR="00151385" w:rsidRDefault="0035276B">
      <w:pPr>
        <w:spacing w:before="200" w:after="60"/>
        <w:jc w:val="center"/>
      </w:pPr>
      <w:r>
        <w:rPr>
          <w:b/>
          <w:bCs/>
        </w:rPr>
        <w:t>Утверждаю</w:t>
      </w:r>
    </w:p>
    <w:p w14:paraId="72E2DA1F" w14:textId="77777777" w:rsidR="00151385" w:rsidRDefault="0035276B">
      <w:pPr>
        <w:spacing w:after="60"/>
        <w:jc w:val="center"/>
      </w:pPr>
      <w:r>
        <w:t xml:space="preserve">Директор ТОО «Коксуский сахарный </w:t>
      </w:r>
      <w:r>
        <w:t>завод»</w:t>
      </w:r>
    </w:p>
    <w:p w14:paraId="03D6D1D9" w14:textId="77777777" w:rsidR="00151385" w:rsidRDefault="0035276B">
      <w:pPr>
        <w:spacing w:after="60"/>
        <w:jc w:val="center"/>
      </w:pPr>
      <w:r>
        <w:rPr>
          <w:color w:val="FF0000"/>
        </w:rPr>
        <w:t>_________________ [ФИО]</w:t>
      </w:r>
    </w:p>
    <w:p w14:paraId="633D2B9A" w14:textId="77777777" w:rsidR="00151385" w:rsidRDefault="0035276B">
      <w:pPr>
        <w:spacing w:after="60"/>
        <w:jc w:val="center"/>
      </w:pPr>
      <w:r>
        <w:t>"___" ____________ 2025 г.</w:t>
      </w:r>
    </w:p>
    <w:p w14:paraId="3CBE8E82" w14:textId="77777777" w:rsidR="00151385" w:rsidRDefault="00151385">
      <w:pPr>
        <w:spacing w:before="60" w:after="60"/>
      </w:pPr>
    </w:p>
    <w:p w14:paraId="756DE9B7" w14:textId="53AA2A02" w:rsidR="00151385" w:rsidRDefault="00163C7C">
      <w:pPr>
        <w:spacing w:before="600" w:after="60"/>
        <w:jc w:val="center"/>
      </w:pPr>
      <w:proofErr w:type="spellStart"/>
      <w:r>
        <w:rPr>
          <w:lang w:val="ru-KZ"/>
        </w:rPr>
        <w:t>Г.Алматы</w:t>
      </w:r>
      <w:proofErr w:type="spellEnd"/>
      <w:r w:rsidR="0035276B">
        <w:t>, 202</w:t>
      </w:r>
      <w:r>
        <w:rPr>
          <w:lang w:val="ru-KZ"/>
        </w:rPr>
        <w:t>6</w:t>
      </w:r>
      <w:r w:rsidR="0035276B">
        <w:t xml:space="preserve"> год</w:t>
      </w:r>
    </w:p>
    <w:p w14:paraId="14ABFF2E" w14:textId="77777777" w:rsidR="00151385" w:rsidRDefault="0035276B">
      <w:r>
        <w:br w:type="page"/>
      </w:r>
    </w:p>
    <w:p w14:paraId="25693831" w14:textId="77777777" w:rsidR="00151385" w:rsidRDefault="0035276B">
      <w:pPr>
        <w:pStyle w:val="1"/>
      </w:pPr>
      <w:bookmarkStart w:id="0" w:name="_Toc230824967"/>
      <w:r>
        <w:lastRenderedPageBreak/>
        <w:t>СОДЕРЖАНИЕ</w:t>
      </w:r>
      <w:bookmarkEnd w:id="0"/>
    </w:p>
    <w:sdt>
      <w:sdtPr>
        <w:alias w:val="Содержание"/>
        <w:id w:val="-1720664325"/>
      </w:sdtPr>
      <w:sdtEndPr/>
      <w:sdtContent>
        <w:p w14:paraId="293125F7" w14:textId="77777777" w:rsidR="00FB4AE9" w:rsidRDefault="00FB4AE9"/>
        <w:sdt>
          <w:sdtPr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id w:val="-922332478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5D8A38D7" w14:textId="11AC41E4" w:rsidR="00FB4AE9" w:rsidRDefault="00FB4AE9">
              <w:pPr>
                <w:pStyle w:val="ac"/>
              </w:pPr>
            </w:p>
            <w:p w14:paraId="45EF7275" w14:textId="7E8A2294" w:rsidR="00FB4AE9" w:rsidRDefault="00FB4AE9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30824967" w:history="1">
                <w:r w:rsidRPr="002E6B75">
                  <w:rPr>
                    <w:rStyle w:val="a5"/>
                    <w:noProof/>
                  </w:rPr>
                  <w:t>СОДЕРЖАНИЕ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_Toc230824967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06BAAA" w14:textId="6224F30D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68" w:history="1">
                <w:r w:rsidR="00FB4AE9" w:rsidRPr="002E6B75">
                  <w:rPr>
                    <w:rStyle w:val="a5"/>
                    <w:noProof/>
                  </w:rPr>
                  <w:t>ВВЕДЕНИЕ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_Toc230824968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3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3333BC2A" w14:textId="4650E02E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69" w:history="1">
                <w:r w:rsidR="00FB4AE9" w:rsidRPr="002E6B75">
                  <w:rPr>
                    <w:rStyle w:val="a5"/>
                    <w:noProof/>
                  </w:rPr>
                  <w:t>РАЗДЕЛ 1. АНАЛИЗ ТЕКУЩЕГО СОСТОЯНИЯ УПРАВЛЕНИЯ ОТХОДАМИ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_Toc230824969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4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62C657C5" w14:textId="6C6A217C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0" w:history="1">
                <w:r w:rsidR="00FB4AE9" w:rsidRPr="002E6B75">
                  <w:rPr>
                    <w:rStyle w:val="a5"/>
                    <w:noProof/>
                  </w:rPr>
                  <w:t>1.1. Общая характеристика предприятия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_Toc230824970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4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6E220977" w14:textId="3BC0B135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1" w:history="1">
                <w:r w:rsidR="00FB4AE9" w:rsidRPr="002E6B75">
                  <w:rPr>
                    <w:rStyle w:val="a5"/>
                    <w:noProof/>
                  </w:rPr>
                  <w:t>1.2. Оценка текущего состояния управления отходами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_Toc230824971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4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2AD1FF76" w14:textId="4028EB63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2" w:history="1">
                <w:r w:rsidR="00FB4AE9" w:rsidRPr="002E6B75">
                  <w:rPr>
                    <w:rStyle w:val="a5"/>
                    <w:noProof/>
                  </w:rPr>
                  <w:t>1.3. Сведения о классификации отходов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_Toc230824972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7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554214A1" w14:textId="7B1023CA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3" w:history="1">
                <w:r w:rsidR="00FB4AE9" w:rsidRPr="002E6B75">
                  <w:rPr>
                    <w:rStyle w:val="a5"/>
                    <w:noProof/>
                  </w:rPr>
                  <w:t>1.4. Сводная классификация по опасности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_Toc230824973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8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631E3842" w14:textId="0B14E9D5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4" w:history="1">
                <w:r w:rsidR="00FB4AE9" w:rsidRPr="002E6B75">
                  <w:rPr>
                    <w:rStyle w:val="a5"/>
                    <w:noProof/>
                  </w:rPr>
                  <w:t>1.5. Количественные показатели в динамике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_Toc230824974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9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196118AA" w14:textId="130228D9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5" w:history="1">
                <w:r w:rsidR="00FB4AE9" w:rsidRPr="002E6B75">
                  <w:rPr>
                    <w:rStyle w:val="a5"/>
                    <w:noProof/>
                  </w:rPr>
                  <w:t>1.6. Анализ приоритетных видов отходов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_Toc230824975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9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3CFBFFAF" w14:textId="0DCA3FF8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76" w:history="1">
                <w:r w:rsidR="00FB4AE9" w:rsidRPr="002E6B75">
                  <w:rPr>
                    <w:rStyle w:val="a5"/>
                    <w:noProof/>
                  </w:rPr>
                  <w:t>РАЗДЕЛ 2. ЦЕЛЬ, ЗАДАЧИ И ЦЕЛЕВЫЕ ПОКАЗАТЕЛИ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_Toc230824976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10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2A8CB2D1" w14:textId="08651254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7" w:history="1">
                <w:r w:rsidR="00FB4AE9" w:rsidRPr="002E6B75">
                  <w:rPr>
                    <w:rStyle w:val="a5"/>
                    <w:noProof/>
                  </w:rPr>
                  <w:t>2.1. Цель Программы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_Toc230824977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10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72B4D862" w14:textId="55F1FF0F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8" w:history="1">
                <w:r w:rsidR="00FB4AE9" w:rsidRPr="002E6B75">
                  <w:rPr>
                    <w:rStyle w:val="a5"/>
                    <w:noProof/>
                  </w:rPr>
                  <w:t>2.2. Задачи Программы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_Toc230824978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10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1EDE2D5A" w14:textId="149C3CE4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79" w:history="1">
                <w:r w:rsidR="00FB4AE9" w:rsidRPr="002E6B75">
                  <w:rPr>
                    <w:rStyle w:val="a5"/>
                    <w:noProof/>
                  </w:rPr>
                  <w:t>2.3. Целевые показатели Программы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_Toc230824979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10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4C7E9203" w14:textId="3CF00E27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80" w:history="1">
                <w:r w:rsidR="00FB4AE9" w:rsidRPr="002E6B75">
                  <w:rPr>
                    <w:rStyle w:val="a5"/>
                    <w:noProof/>
                  </w:rPr>
                  <w:t>РАЗДЕЛ 3. ОСНОВНЫЕ НАПРАВЛЕНИЯ, ПУТИ ДОСТИЖЕНИЯ ЦЕЛИ И СООТВЕТСТВУЮЩИЕ МЕРЫ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_Toc230824980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12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2EB45F66" w14:textId="3B207164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81" w:history="1">
                <w:r w:rsidR="00FB4AE9" w:rsidRPr="002E6B75">
                  <w:rPr>
                    <w:rStyle w:val="a5"/>
                    <w:noProof/>
                  </w:rPr>
                  <w:t>3.1. Рекомендации по организации системы управления отходами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_Toc230824981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12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58BC8B85" w14:textId="45891267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82" w:history="1">
                <w:r w:rsidR="00FB4AE9" w:rsidRPr="002E6B75">
                  <w:rPr>
                    <w:rStyle w:val="a5"/>
                    <w:noProof/>
                  </w:rPr>
                  <w:t>3.2. Лимиты накопления отходов на 2027–2036 годы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_Toc230824982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12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54414163" w14:textId="629D5FCF" w:rsidR="00FB4AE9" w:rsidRDefault="0035276B">
              <w:pPr>
                <w:pStyle w:val="20"/>
                <w:tabs>
                  <w:tab w:val="right" w:leader="dot" w:pos="9344"/>
                </w:tabs>
                <w:rPr>
                  <w:noProof/>
                </w:rPr>
              </w:pPr>
              <w:hyperlink w:anchor="_Toc230824983" w:history="1">
                <w:r w:rsidR="00FB4AE9" w:rsidRPr="002E6B75">
                  <w:rPr>
                    <w:rStyle w:val="a5"/>
                    <w:noProof/>
                  </w:rPr>
                  <w:t>3.4. Пути достижения цели и соответствующие меры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_Toc230824983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15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66764529" w14:textId="7AFBC91A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84" w:history="1">
                <w:r w:rsidR="00FB4AE9" w:rsidRPr="002E6B75">
                  <w:rPr>
                    <w:rStyle w:val="a5"/>
                    <w:noProof/>
                  </w:rPr>
                  <w:t>РАЗДЕЛ 4. НЕОБХОДИМЫЕ РЕСУРСЫ И ИСТОЧНИКИ ФИНАНСИРОВАНИЯ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_Toc230824984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16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624819B2" w14:textId="5D4B4964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85" w:history="1">
                <w:r w:rsidR="00FB4AE9" w:rsidRPr="002E6B75">
                  <w:rPr>
                    <w:rStyle w:val="a5"/>
                    <w:noProof/>
                  </w:rPr>
                  <w:t>РАЗДЕЛ 5. ПЛАН МЕРОПРИЯТИЙ ПО РЕАЛИЗАЦИИ ПРОГРАММЫ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_Toc230824985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17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030EBFC6" w14:textId="64765574" w:rsidR="00FB4AE9" w:rsidRDefault="0035276B">
              <w:pPr>
                <w:pStyle w:val="11"/>
                <w:tabs>
                  <w:tab w:val="right" w:leader="dot" w:pos="9344"/>
                </w:tabs>
                <w:rPr>
                  <w:noProof/>
                </w:rPr>
              </w:pPr>
              <w:hyperlink w:anchor="_Toc230824986" w:history="1">
                <w:r w:rsidR="00FB4AE9" w:rsidRPr="002E6B75">
                  <w:rPr>
                    <w:rStyle w:val="a5"/>
                    <w:noProof/>
                  </w:rPr>
                  <w:t>СПИСОК ИСПОЛЬЗОВАННЫХ ИСТОЧНИКОВ</w:t>
                </w:r>
                <w:r w:rsidR="00FB4AE9">
                  <w:rPr>
                    <w:noProof/>
                    <w:webHidden/>
                  </w:rPr>
                  <w:tab/>
                </w:r>
                <w:r w:rsidR="00FB4AE9">
                  <w:rPr>
                    <w:noProof/>
                    <w:webHidden/>
                  </w:rPr>
                  <w:fldChar w:fldCharType="begin"/>
                </w:r>
                <w:r w:rsidR="00FB4AE9">
                  <w:rPr>
                    <w:noProof/>
                    <w:webHidden/>
                  </w:rPr>
                  <w:instrText xml:space="preserve"> PAGEREF _Toc230824986 \h </w:instrText>
                </w:r>
                <w:r w:rsidR="00FB4AE9">
                  <w:rPr>
                    <w:noProof/>
                    <w:webHidden/>
                  </w:rPr>
                </w:r>
                <w:r w:rsidR="00FB4AE9">
                  <w:rPr>
                    <w:noProof/>
                    <w:webHidden/>
                  </w:rPr>
                  <w:fldChar w:fldCharType="separate"/>
                </w:r>
                <w:r w:rsidR="00FB4AE9">
                  <w:rPr>
                    <w:noProof/>
                    <w:webHidden/>
                  </w:rPr>
                  <w:t>18</w:t>
                </w:r>
                <w:r w:rsidR="00FB4AE9">
                  <w:rPr>
                    <w:noProof/>
                    <w:webHidden/>
                  </w:rPr>
                  <w:fldChar w:fldCharType="end"/>
                </w:r>
              </w:hyperlink>
            </w:p>
            <w:p w14:paraId="1AB36E38" w14:textId="2AB91E41" w:rsidR="00FB4AE9" w:rsidRDefault="00FB4AE9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509D7748" w14:textId="49ED21A9" w:rsidR="00151385" w:rsidRDefault="0035276B">
          <w:r>
            <w:fldChar w:fldCharType="begin"/>
          </w:r>
          <w:r>
            <w:instrText>TOC \h \o "1-3"</w:instrText>
          </w:r>
          <w:r>
            <w:fldChar w:fldCharType="separate"/>
          </w:r>
        </w:p>
        <w:p w14:paraId="43F5E9EF" w14:textId="77777777" w:rsidR="00151385" w:rsidRDefault="0035276B">
          <w:r>
            <w:fldChar w:fldCharType="end"/>
          </w:r>
        </w:p>
      </w:sdtContent>
    </w:sdt>
    <w:p w14:paraId="4C1C5B6D" w14:textId="77777777" w:rsidR="00151385" w:rsidRDefault="0035276B">
      <w:r>
        <w:br w:type="page"/>
      </w:r>
    </w:p>
    <w:p w14:paraId="76EC4A1F" w14:textId="77777777" w:rsidR="00151385" w:rsidRDefault="0035276B">
      <w:pPr>
        <w:pStyle w:val="1"/>
      </w:pPr>
      <w:bookmarkStart w:id="1" w:name="_Toc230824968"/>
      <w:r>
        <w:lastRenderedPageBreak/>
        <w:t>ВВЕДЕНИЕ</w:t>
      </w:r>
      <w:bookmarkEnd w:id="1"/>
    </w:p>
    <w:p w14:paraId="61E48C2F" w14:textId="77777777" w:rsidR="00151385" w:rsidRDefault="00151385">
      <w:pPr>
        <w:spacing w:before="60" w:after="60"/>
      </w:pPr>
    </w:p>
    <w:p w14:paraId="17E2C9E8" w14:textId="77777777" w:rsidR="00151385" w:rsidRDefault="0035276B">
      <w:pPr>
        <w:spacing w:before="80" w:after="80" w:line="276" w:lineRule="auto"/>
        <w:ind w:firstLine="709"/>
        <w:jc w:val="both"/>
      </w:pPr>
      <w:r>
        <w:t>Программа управления отходами (далее – Программа) для ТОО «Коксуский сахарный завод» разработана в соответствии с пунктом 1 статьи 335 Экологического кодекса Республики Казахстан от 2 января 2021 года №400-VI ЗРК (далее – Кодекс) и Правилами разработки программы управления отходами, утверждёнными Приказом и.о. Министра экологии, геологии и природных ресурсов РК от 9 августа 2021 года №318, зарегистрированными в МЮ РК №23917 от 09.08.2021 г.</w:t>
      </w:r>
    </w:p>
    <w:p w14:paraId="72689328" w14:textId="77777777" w:rsidR="00151385" w:rsidRDefault="00151385">
      <w:pPr>
        <w:spacing w:before="60" w:after="60"/>
      </w:pPr>
    </w:p>
    <w:p w14:paraId="30E2697B" w14:textId="3B067CB0" w:rsidR="00151385" w:rsidRDefault="0035276B">
      <w:pPr>
        <w:spacing w:before="80" w:after="80" w:line="276" w:lineRule="auto"/>
        <w:ind w:firstLine="709"/>
        <w:jc w:val="both"/>
      </w:pPr>
      <w:r>
        <w:t xml:space="preserve">В соответствии с пунктом 1 статьи 335 Кодекса операторы объектов I и (или) II категорий обязаны разрабатывать программу управления отходами. ТОО «Коксуский сахарный завод» </w:t>
      </w:r>
      <w:r>
        <w:t>относится к I</w:t>
      </w:r>
      <w:r w:rsidR="00163C7C">
        <w:t>I</w:t>
      </w:r>
      <w:r>
        <w:t xml:space="preserve"> экологической категории.</w:t>
      </w:r>
    </w:p>
    <w:p w14:paraId="78F56893" w14:textId="77777777" w:rsidR="00151385" w:rsidRDefault="00151385">
      <w:pPr>
        <w:spacing w:before="60" w:after="60"/>
      </w:pPr>
    </w:p>
    <w:p w14:paraId="79B9C7E2" w14:textId="156B1A93" w:rsidR="00151385" w:rsidRDefault="0035276B">
      <w:pPr>
        <w:spacing w:before="80" w:after="80" w:line="276" w:lineRule="auto"/>
        <w:ind w:firstLine="709"/>
        <w:jc w:val="both"/>
      </w:pPr>
      <w:r>
        <w:rPr>
          <w:b/>
          <w:bCs/>
        </w:rPr>
        <w:t>Сроки реализации Программы: 202</w:t>
      </w:r>
      <w:r w:rsidR="002B35E0" w:rsidRPr="002B35E0">
        <w:rPr>
          <w:b/>
          <w:bCs/>
        </w:rPr>
        <w:t>7</w:t>
      </w:r>
      <w:r>
        <w:rPr>
          <w:b/>
          <w:bCs/>
        </w:rPr>
        <w:t>–203</w:t>
      </w:r>
      <w:r w:rsidR="002B35E0" w:rsidRPr="002B35E0">
        <w:rPr>
          <w:b/>
          <w:bCs/>
        </w:rPr>
        <w:t>6</w:t>
      </w:r>
      <w:r>
        <w:rPr>
          <w:b/>
          <w:bCs/>
        </w:rPr>
        <w:t xml:space="preserve"> годы (10 лет).</w:t>
      </w:r>
    </w:p>
    <w:p w14:paraId="67362C4D" w14:textId="77777777" w:rsidR="00151385" w:rsidRDefault="00151385">
      <w:pPr>
        <w:spacing w:before="60" w:after="60"/>
      </w:pPr>
    </w:p>
    <w:p w14:paraId="244E61E9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Нормативно-правовая база:</w:t>
      </w:r>
    </w:p>
    <w:p w14:paraId="6E0EFC9C" w14:textId="77777777" w:rsidR="00151385" w:rsidRDefault="0035276B">
      <w:pPr>
        <w:spacing w:before="80" w:after="80" w:line="276" w:lineRule="auto"/>
        <w:ind w:firstLine="709"/>
        <w:jc w:val="both"/>
      </w:pPr>
      <w:r>
        <w:t>— Экологический кодекс РК от 02.01.2021 г. №400-VI ЗРК;</w:t>
      </w:r>
    </w:p>
    <w:p w14:paraId="4FFDEC20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— Приказ и.о. МЭГПР РК от 09.08.2021 г. №318 «Правила разработки </w:t>
      </w:r>
      <w:r>
        <w:t>программы управления отходами», МЮ РК №23917;</w:t>
      </w:r>
    </w:p>
    <w:p w14:paraId="5B58606A" w14:textId="77777777" w:rsidR="00151385" w:rsidRDefault="0035276B">
      <w:pPr>
        <w:spacing w:before="80" w:after="80" w:line="276" w:lineRule="auto"/>
        <w:ind w:firstLine="709"/>
        <w:jc w:val="both"/>
      </w:pPr>
      <w:r>
        <w:t>— Классификатор отходов, утверждённый Приказом и.о. МЭГПР РК от 06.08.2021 г. №314, МЮ РК №23903;</w:t>
      </w:r>
    </w:p>
    <w:p w14:paraId="6877A5B6" w14:textId="77777777" w:rsidR="00151385" w:rsidRDefault="0035276B">
      <w:pPr>
        <w:spacing w:before="80" w:after="80" w:line="276" w:lineRule="auto"/>
        <w:ind w:firstLine="709"/>
        <w:jc w:val="both"/>
      </w:pPr>
      <w:r>
        <w:t>— Санитарные правила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Приказ МЗ РК от 25.12.2020 г. №ҚР ДСМ-331/2020;</w:t>
      </w:r>
    </w:p>
    <w:p w14:paraId="511D23D6" w14:textId="77777777" w:rsidR="00151385" w:rsidRDefault="0035276B">
      <w:pPr>
        <w:spacing w:before="80" w:after="80" w:line="276" w:lineRule="auto"/>
        <w:ind w:firstLine="709"/>
        <w:jc w:val="both"/>
      </w:pPr>
      <w:r>
        <w:t>— Методические рекомендации по разработке проектов нормативов предельного размещения отходов производства и потребления, Приказ МООС РК от 18.04.2008 г. №100-п, Приложение №16.</w:t>
      </w:r>
    </w:p>
    <w:p w14:paraId="65F4B815" w14:textId="77777777" w:rsidR="00151385" w:rsidRDefault="00151385">
      <w:pPr>
        <w:spacing w:before="60" w:after="60"/>
      </w:pPr>
    </w:p>
    <w:p w14:paraId="7846FAAE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Основные цели разработки Программы:</w:t>
      </w:r>
    </w:p>
    <w:p w14:paraId="560BEB7B" w14:textId="77777777" w:rsidR="00151385" w:rsidRDefault="0035276B">
      <w:pPr>
        <w:spacing w:before="80" w:after="80" w:line="276" w:lineRule="auto"/>
        <w:ind w:firstLine="709"/>
        <w:jc w:val="both"/>
      </w:pPr>
      <w:r>
        <w:t>1. Расчёт и обоснование объёмов образования отходов на 2025–2034 гг.;</w:t>
      </w:r>
    </w:p>
    <w:p w14:paraId="2255BAB5" w14:textId="77777777" w:rsidR="00151385" w:rsidRDefault="0035276B">
      <w:pPr>
        <w:spacing w:before="80" w:after="80" w:line="276" w:lineRule="auto"/>
        <w:ind w:firstLine="709"/>
        <w:jc w:val="both"/>
      </w:pPr>
      <w:r>
        <w:t>2. Классификация отходов в соответствии с Классификатором отходов РК;</w:t>
      </w:r>
    </w:p>
    <w:p w14:paraId="4DE8703E" w14:textId="77777777" w:rsidR="00151385" w:rsidRDefault="0035276B">
      <w:pPr>
        <w:spacing w:before="80" w:after="80" w:line="276" w:lineRule="auto"/>
        <w:ind w:firstLine="709"/>
        <w:jc w:val="both"/>
      </w:pPr>
      <w:r>
        <w:t>3. Обоснование лимитов накопления и лимитов захоронения отходов;</w:t>
      </w:r>
    </w:p>
    <w:p w14:paraId="6926E718" w14:textId="77777777" w:rsidR="00151385" w:rsidRDefault="0035276B">
      <w:pPr>
        <w:spacing w:before="80" w:after="80" w:line="276" w:lineRule="auto"/>
        <w:ind w:firstLine="709"/>
        <w:jc w:val="both"/>
      </w:pPr>
      <w:r>
        <w:t>4. Разработка мероприятий по сокращению образования отходов и увеличению доли их восстановления.</w:t>
      </w:r>
    </w:p>
    <w:p w14:paraId="147C6521" w14:textId="77777777" w:rsidR="00151385" w:rsidRDefault="00151385">
      <w:pPr>
        <w:spacing w:before="60" w:after="60"/>
      </w:pPr>
    </w:p>
    <w:p w14:paraId="03405B90" w14:textId="77777777" w:rsidR="00151385" w:rsidRDefault="0035276B">
      <w:pPr>
        <w:spacing w:before="80" w:after="80" w:line="276" w:lineRule="auto"/>
        <w:ind w:firstLine="709"/>
        <w:jc w:val="both"/>
      </w:pPr>
      <w:r>
        <w:t>Программа выполнена на основании исходных данных предприятия, проектной документации на реконструкцию («Реконструкция и модернизация Коксуского сахарного завода: пристройка зданий комплекта оборудования сушки и транспортировки сухого сахара», раздел П-4, ЗОНД) и нормативно-методической документации.</w:t>
      </w:r>
    </w:p>
    <w:p w14:paraId="57055C1B" w14:textId="77777777" w:rsidR="00151385" w:rsidRDefault="0035276B">
      <w:r>
        <w:br w:type="page"/>
      </w:r>
    </w:p>
    <w:p w14:paraId="03AB6BE1" w14:textId="77777777" w:rsidR="00151385" w:rsidRDefault="0035276B">
      <w:pPr>
        <w:pStyle w:val="1"/>
      </w:pPr>
      <w:bookmarkStart w:id="2" w:name="_Toc230824969"/>
      <w:r>
        <w:lastRenderedPageBreak/>
        <w:t>РАЗДЕЛ 1. АНАЛИЗ ТЕКУЩЕГО СОСТОЯНИЯ УПРАВЛЕНИЯ ОТХОДАМИ</w:t>
      </w:r>
      <w:bookmarkEnd w:id="2"/>
    </w:p>
    <w:p w14:paraId="625648B7" w14:textId="77777777" w:rsidR="00151385" w:rsidRDefault="00151385">
      <w:pPr>
        <w:spacing w:before="60" w:after="60"/>
      </w:pPr>
    </w:p>
    <w:p w14:paraId="2330743E" w14:textId="77777777" w:rsidR="00151385" w:rsidRDefault="0035276B">
      <w:pPr>
        <w:pStyle w:val="2"/>
      </w:pPr>
      <w:bookmarkStart w:id="3" w:name="_Toc230824970"/>
      <w:r>
        <w:t>1.1. Общая характеристика предприятия</w:t>
      </w:r>
      <w:bookmarkEnd w:id="3"/>
    </w:p>
    <w:p w14:paraId="14E8273F" w14:textId="77777777" w:rsidR="00151385" w:rsidRDefault="00151385">
      <w:pPr>
        <w:spacing w:before="60" w:after="60"/>
      </w:pPr>
    </w:p>
    <w:p w14:paraId="2936629F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ТОО «Коксуский сахарный завод» расположено по адресу: Республика Казахстан, обл. </w:t>
      </w:r>
      <w:proofErr w:type="spellStart"/>
      <w:r>
        <w:t>Жетісу</w:t>
      </w:r>
      <w:proofErr w:type="spellEnd"/>
      <w:r>
        <w:t xml:space="preserve">, Коксуский район, с. </w:t>
      </w:r>
      <w:proofErr w:type="spellStart"/>
      <w:r>
        <w:t>Балпык</w:t>
      </w:r>
      <w:proofErr w:type="spellEnd"/>
      <w:r>
        <w:t xml:space="preserve"> Би, ул. Амангельды, 1. БИН: 150240026911. Площадь земельного участка — 28.1338 га.</w:t>
      </w:r>
    </w:p>
    <w:p w14:paraId="26723339" w14:textId="77777777" w:rsidR="00151385" w:rsidRDefault="0035276B">
      <w:pPr>
        <w:spacing w:before="80" w:after="80" w:line="276" w:lineRule="auto"/>
        <w:ind w:firstLine="709"/>
        <w:jc w:val="both"/>
      </w:pPr>
      <w:r>
        <w:t>Предприятие осуществляет производство сахара-песка из сахарной свёклы и тростникового сырца. Производительность: до 5 000 т свёклы/</w:t>
      </w:r>
      <w:proofErr w:type="spellStart"/>
      <w:r>
        <w:t>сут</w:t>
      </w:r>
      <w:proofErr w:type="spellEnd"/>
      <w:r>
        <w:t>; до 1 000 т белого сахара/</w:t>
      </w:r>
      <w:proofErr w:type="spellStart"/>
      <w:r>
        <w:t>сут</w:t>
      </w:r>
      <w:proofErr w:type="spellEnd"/>
      <w:r>
        <w:t>; до 175 000 т сахара/год. Режим работы: 150 суток/год (сезон переработки свёклы — 90 суток, тростникового сырца — 60 суток); вспомогательные производства — 350 суток/год.</w:t>
      </w:r>
    </w:p>
    <w:p w14:paraId="0623D3CC" w14:textId="77777777" w:rsidR="00151385" w:rsidRDefault="00151385">
      <w:pPr>
        <w:spacing w:before="60" w:after="60"/>
      </w:pPr>
    </w:p>
    <w:p w14:paraId="2780F488" w14:textId="77777777" w:rsidR="00151385" w:rsidRDefault="0035276B">
      <w:pPr>
        <w:spacing w:before="80" w:after="80" w:line="276" w:lineRule="auto"/>
        <w:ind w:firstLine="709"/>
        <w:jc w:val="both"/>
      </w:pPr>
      <w:r>
        <w:t>В рамках реконструкции и модернизации завода (пристройка зданий комплекта оборудования сушки и транспортировки сухого сахара) произведены следующие изменения, влияющие на структуру отходов:</w:t>
      </w:r>
    </w:p>
    <w:p w14:paraId="1931BA75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— </w:t>
      </w:r>
      <w:r>
        <w:t>демонтированы старые сушильный барабан (ист. 0029), сатуратор (ист. 0028) и вакуум-аппарат (ист. 0063);</w:t>
      </w:r>
    </w:p>
    <w:p w14:paraId="23CAE50F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— введены в эксплуатацию новые здания продуктового отделения и </w:t>
      </w:r>
      <w:proofErr w:type="spellStart"/>
      <w:r>
        <w:t>сахаросушильного</w:t>
      </w:r>
      <w:proofErr w:type="spellEnd"/>
      <w:r>
        <w:t xml:space="preserve"> отделения;</w:t>
      </w:r>
    </w:p>
    <w:p w14:paraId="39C24006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— установлен новый сушильный барабан с </w:t>
      </w:r>
      <w:proofErr w:type="spellStart"/>
      <w:r>
        <w:t>лавером</w:t>
      </w:r>
      <w:proofErr w:type="spellEnd"/>
      <w:r>
        <w:t xml:space="preserve"> аспирации, 4 новых вакуум-аппарата, центрифуги SW-1750.</w:t>
      </w:r>
    </w:p>
    <w:p w14:paraId="6C1EFC45" w14:textId="77777777" w:rsidR="00151385" w:rsidRDefault="00151385">
      <w:pPr>
        <w:spacing w:before="60" w:after="60"/>
      </w:pPr>
    </w:p>
    <w:p w14:paraId="7BC0D7F4" w14:textId="77777777" w:rsidR="00151385" w:rsidRDefault="0035276B">
      <w:pPr>
        <w:pStyle w:val="2"/>
      </w:pPr>
      <w:bookmarkStart w:id="4" w:name="_Toc230824971"/>
      <w:r>
        <w:t>1.2. Оценка текущего состояния управления отходами</w:t>
      </w:r>
      <w:bookmarkEnd w:id="4"/>
    </w:p>
    <w:p w14:paraId="30299345" w14:textId="77777777" w:rsidR="00151385" w:rsidRDefault="00151385">
      <w:pPr>
        <w:spacing w:before="60" w:after="60"/>
      </w:pPr>
    </w:p>
    <w:p w14:paraId="460379A2" w14:textId="77777777" w:rsidR="00151385" w:rsidRDefault="0035276B">
      <w:pPr>
        <w:spacing w:before="80" w:after="80" w:line="276" w:lineRule="auto"/>
        <w:ind w:firstLine="709"/>
        <w:jc w:val="both"/>
      </w:pPr>
      <w:r>
        <w:t>На предприятии действует система обращения с отходами, включающая следующие этапы: образование → накопление (временное хранение) → транспортирование → восстановление и (или) удаление (захоронение). В процессе производственной деятельности образуется 20 видов отходов производства и потребления. Общий объём образования отходов — 462 194.8 т/год, из которых основную массу составляют крупнотоннажные производственные отходы (свекольный жом, фильтрационный осадок, известковый отход).</w:t>
      </w:r>
    </w:p>
    <w:p w14:paraId="0E5E2534" w14:textId="77777777" w:rsidR="00151385" w:rsidRDefault="00151385">
      <w:pPr>
        <w:spacing w:before="60" w:after="60"/>
      </w:pPr>
    </w:p>
    <w:p w14:paraId="4CC5FE34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Характеристика каждого вида отходов:</w:t>
      </w:r>
    </w:p>
    <w:p w14:paraId="62B5E136" w14:textId="77777777" w:rsidR="00151385" w:rsidRDefault="00151385">
      <w:pPr>
        <w:spacing w:before="60" w:after="60"/>
      </w:pPr>
    </w:p>
    <w:p w14:paraId="768DCA07" w14:textId="0107B16C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1. Отработанные свинцово-кислотные аккумуляторы (</w:t>
      </w:r>
      <w:r w:rsidR="002B35E0">
        <w:rPr>
          <w:b/>
          <w:bCs/>
        </w:rPr>
        <w:t>160601*</w:t>
      </w:r>
      <w:r>
        <w:rPr>
          <w:b/>
          <w:bCs/>
        </w:rPr>
        <w:t>)</w:t>
      </w:r>
    </w:p>
    <w:p w14:paraId="388C6096" w14:textId="538EB8D8" w:rsidR="00151385" w:rsidRDefault="0035276B">
      <w:pPr>
        <w:spacing w:before="80" w:after="80" w:line="276" w:lineRule="auto"/>
        <w:ind w:firstLine="709"/>
        <w:jc w:val="both"/>
      </w:pPr>
      <w:r>
        <w:t>Образуются при замене аккумуляторных батарей автотранспорта и погрузочно-разгрузочной техники. Содержат свинец и серную кислоту. Относятся к высоко опасным отходам</w:t>
      </w:r>
      <w:r>
        <w:t xml:space="preserve">. Временно хранятся в специальном складе с непроницаемым полом и защитой от </w:t>
      </w:r>
      <w:r>
        <w:lastRenderedPageBreak/>
        <w:t>осадков. Передаются специализированной организации по обращению с опасными отходами. Годовой объём — 0.75 т.</w:t>
      </w:r>
    </w:p>
    <w:p w14:paraId="7C621FA6" w14:textId="77777777" w:rsidR="00151385" w:rsidRDefault="00151385">
      <w:pPr>
        <w:spacing w:before="60" w:after="60"/>
      </w:pPr>
    </w:p>
    <w:p w14:paraId="5B65163E" w14:textId="2A9EE8BB" w:rsidR="00151385" w:rsidRDefault="0035276B">
      <w:pPr>
        <w:spacing w:before="80" w:after="80" w:line="276" w:lineRule="auto"/>
        <w:jc w:val="both"/>
      </w:pPr>
      <w:r>
        <w:rPr>
          <w:b/>
          <w:bCs/>
        </w:rPr>
        <w:t>2. Промасленная ветошь (150202</w:t>
      </w:r>
      <w:r w:rsidR="002B35E0" w:rsidRPr="00163C7C">
        <w:rPr>
          <w:b/>
          <w:bCs/>
        </w:rPr>
        <w:t>*</w:t>
      </w:r>
      <w:r>
        <w:rPr>
          <w:b/>
          <w:bCs/>
        </w:rPr>
        <w:t>)</w:t>
      </w:r>
    </w:p>
    <w:p w14:paraId="50133AF0" w14:textId="2D361CF9" w:rsidR="00151385" w:rsidRDefault="0035276B">
      <w:pPr>
        <w:spacing w:before="80" w:after="80" w:line="276" w:lineRule="auto"/>
        <w:ind w:firstLine="709"/>
        <w:jc w:val="both"/>
      </w:pPr>
      <w:r>
        <w:t>Образуется при техническом обслуживании оборудования и автотранспорта в РМЦ, транспортном цехе, ТЭЦ. Содержит нефтепродукты. Умеренно опасный отход</w:t>
      </w:r>
      <w:r>
        <w:t>. Собирается в металлические контейнеры с крышками, передаётся специализированной организации на сжигание/обезвреживание. Годовой объём — 0.723 т.</w:t>
      </w:r>
    </w:p>
    <w:p w14:paraId="0CC8F10B" w14:textId="77777777" w:rsidR="00151385" w:rsidRDefault="00151385">
      <w:pPr>
        <w:spacing w:before="60" w:after="60"/>
      </w:pPr>
    </w:p>
    <w:p w14:paraId="13D3DD09" w14:textId="653601A2" w:rsidR="00151385" w:rsidRDefault="0035276B">
      <w:pPr>
        <w:spacing w:before="80" w:after="80" w:line="276" w:lineRule="auto"/>
        <w:jc w:val="both"/>
      </w:pPr>
      <w:r>
        <w:rPr>
          <w:b/>
          <w:bCs/>
        </w:rPr>
        <w:t>3. Отработанное моторное/индустриальное масло (130205*)</w:t>
      </w:r>
    </w:p>
    <w:p w14:paraId="41D351ED" w14:textId="0738C697" w:rsidR="00151385" w:rsidRDefault="0035276B">
      <w:pPr>
        <w:spacing w:before="80" w:after="80" w:line="276" w:lineRule="auto"/>
        <w:ind w:firstLine="709"/>
        <w:jc w:val="both"/>
      </w:pPr>
      <w:r>
        <w:t xml:space="preserve">Образуется в транспортном цехе (плановая замена масла в ДВС), РМЦ, ТЭЦ. Содержит продукты окисления углеводородов, тяжёлые металлы в следовых количествах. </w:t>
      </w:r>
      <w:r w:rsidR="00FE5780">
        <w:rPr>
          <w:lang w:val="ru-KZ"/>
        </w:rPr>
        <w:t>Относится к опасным отходам</w:t>
      </w:r>
      <w:r>
        <w:t>. Хранится в герметичных ёмкостях. Передаётся специализированным организациям для регенерации или использования в качестве вторичного топлива. Годовой объём — 3.537 т.</w:t>
      </w:r>
    </w:p>
    <w:p w14:paraId="62FAB8A7" w14:textId="77777777" w:rsidR="00151385" w:rsidRDefault="00151385">
      <w:pPr>
        <w:spacing w:before="60" w:after="60"/>
      </w:pPr>
    </w:p>
    <w:p w14:paraId="478ACA6A" w14:textId="119B890D" w:rsidR="00151385" w:rsidRDefault="0035276B">
      <w:pPr>
        <w:spacing w:before="80" w:after="80" w:line="276" w:lineRule="auto"/>
        <w:jc w:val="both"/>
      </w:pPr>
      <w:r>
        <w:rPr>
          <w:b/>
          <w:bCs/>
        </w:rPr>
        <w:t>4. Отработанные люминесцентные лампы (200121*)</w:t>
      </w:r>
    </w:p>
    <w:p w14:paraId="328425FE" w14:textId="70DA1B3F" w:rsidR="00151385" w:rsidRDefault="0035276B">
      <w:pPr>
        <w:spacing w:before="80" w:after="80" w:line="276" w:lineRule="auto"/>
        <w:ind w:firstLine="709"/>
        <w:jc w:val="both"/>
      </w:pPr>
      <w:r>
        <w:t xml:space="preserve">Образуются при замене люминесцентных ламп во всех зданиях предприятия. Содержат ртуть — чрезвычайно опасное вещество. </w:t>
      </w:r>
      <w:r w:rsidR="005279DC">
        <w:rPr>
          <w:lang w:val="ru-KZ"/>
        </w:rPr>
        <w:t>Относится к</w:t>
      </w:r>
      <w:r>
        <w:t xml:space="preserve"> опасны</w:t>
      </w:r>
      <w:r w:rsidR="005279DC">
        <w:rPr>
          <w:lang w:val="ru-KZ"/>
        </w:rPr>
        <w:t>м</w:t>
      </w:r>
      <w:r>
        <w:t>. Хранятся в специальной герметичной упаковке (заводской контейнер/чёрный ящик) в отдельном складе. Срок накопления — не более 3 суток. Передаются организации, осуществляющей демеркуризацию. Годовой объём — 0.194 т.</w:t>
      </w:r>
    </w:p>
    <w:p w14:paraId="12B240D1" w14:textId="77777777" w:rsidR="00151385" w:rsidRDefault="00151385">
      <w:pPr>
        <w:spacing w:before="60" w:after="60"/>
      </w:pPr>
    </w:p>
    <w:p w14:paraId="5B6D4699" w14:textId="33AE7EC9" w:rsidR="00151385" w:rsidRDefault="0035276B">
      <w:pPr>
        <w:spacing w:before="80" w:after="80" w:line="276" w:lineRule="auto"/>
        <w:jc w:val="both"/>
      </w:pPr>
      <w:r>
        <w:rPr>
          <w:b/>
          <w:bCs/>
        </w:rPr>
        <w:t>5. Отработанные масляные фильтры (160107*)</w:t>
      </w:r>
    </w:p>
    <w:p w14:paraId="0A3A5006" w14:textId="51BBCEAB" w:rsidR="00151385" w:rsidRDefault="0035276B">
      <w:pPr>
        <w:spacing w:before="80" w:after="80" w:line="276" w:lineRule="auto"/>
        <w:ind w:firstLine="709"/>
        <w:jc w:val="both"/>
      </w:pPr>
      <w:r>
        <w:t xml:space="preserve">Образуются при техническом обслуживании автотранспорта. Содержат </w:t>
      </w:r>
      <w:r>
        <w:t xml:space="preserve">отработанное масло. </w:t>
      </w:r>
      <w:r w:rsidR="005279DC">
        <w:rPr>
          <w:lang w:val="ru-KZ"/>
        </w:rPr>
        <w:t>Опасные отходы</w:t>
      </w:r>
      <w:r>
        <w:t>. Хранятся в закрытом контейнере, передаются специализированной организации. Годовой объём — 0.009 т.</w:t>
      </w:r>
    </w:p>
    <w:p w14:paraId="7A1CB3FE" w14:textId="77777777" w:rsidR="00151385" w:rsidRDefault="00151385">
      <w:pPr>
        <w:spacing w:before="60" w:after="60"/>
      </w:pPr>
    </w:p>
    <w:p w14:paraId="3A3211DB" w14:textId="64E9907A" w:rsidR="00151385" w:rsidRDefault="0035276B">
      <w:pPr>
        <w:spacing w:before="80" w:after="80" w:line="276" w:lineRule="auto"/>
        <w:jc w:val="both"/>
      </w:pPr>
      <w:r>
        <w:rPr>
          <w:b/>
          <w:bCs/>
        </w:rPr>
        <w:t>6. Охлаждающая жидкость (антифриз) отработанная (160114</w:t>
      </w:r>
      <w:r w:rsidR="002A3B0B">
        <w:rPr>
          <w:b/>
          <w:bCs/>
          <w:lang w:val="ru-KZ"/>
        </w:rPr>
        <w:t>*</w:t>
      </w:r>
      <w:r>
        <w:rPr>
          <w:b/>
          <w:bCs/>
        </w:rPr>
        <w:t>)</w:t>
      </w:r>
    </w:p>
    <w:p w14:paraId="2DE3DEB1" w14:textId="30FAAB3B" w:rsidR="00151385" w:rsidRDefault="0035276B">
      <w:pPr>
        <w:spacing w:before="80" w:after="80" w:line="276" w:lineRule="auto"/>
        <w:ind w:firstLine="709"/>
        <w:jc w:val="both"/>
      </w:pPr>
      <w:r>
        <w:t xml:space="preserve">Образуется при замене охлаждающей жидкости в системе охлаждения двигателей автотранспорта. Содержит гликоли и ингибиторы коррозии. </w:t>
      </w:r>
      <w:r w:rsidR="002A3B0B">
        <w:rPr>
          <w:lang w:val="ru-KZ"/>
        </w:rPr>
        <w:t>О</w:t>
      </w:r>
      <w:r w:rsidR="005279DC">
        <w:rPr>
          <w:lang w:val="ru-KZ"/>
        </w:rPr>
        <w:t>пасные отходы</w:t>
      </w:r>
      <w:r w:rsidR="005279DC">
        <w:t xml:space="preserve">. </w:t>
      </w:r>
      <w:r>
        <w:t>Хранится в герметичных ёмкостях, передаётся специализированной организации. Годовой объём — 0.418 т.</w:t>
      </w:r>
    </w:p>
    <w:p w14:paraId="19E307DE" w14:textId="77777777" w:rsidR="00151385" w:rsidRDefault="00151385">
      <w:pPr>
        <w:spacing w:before="60" w:after="60"/>
      </w:pPr>
    </w:p>
    <w:p w14:paraId="35B181C7" w14:textId="5E916D48" w:rsidR="00151385" w:rsidRDefault="0035276B">
      <w:pPr>
        <w:spacing w:before="80" w:after="80" w:line="276" w:lineRule="auto"/>
        <w:jc w:val="both"/>
      </w:pPr>
      <w:r>
        <w:rPr>
          <w:b/>
          <w:bCs/>
        </w:rPr>
        <w:t>7. Тормозная жидкость отработанная (160113</w:t>
      </w:r>
      <w:r w:rsidR="002B35E0" w:rsidRPr="00163C7C">
        <w:rPr>
          <w:b/>
          <w:bCs/>
        </w:rPr>
        <w:t>*</w:t>
      </w:r>
      <w:r>
        <w:rPr>
          <w:b/>
          <w:bCs/>
        </w:rPr>
        <w:t>)</w:t>
      </w:r>
    </w:p>
    <w:p w14:paraId="75CC769F" w14:textId="6CCC55E5" w:rsidR="00151385" w:rsidRDefault="0035276B">
      <w:pPr>
        <w:spacing w:before="80" w:after="80" w:line="276" w:lineRule="auto"/>
        <w:ind w:firstLine="709"/>
        <w:jc w:val="both"/>
      </w:pPr>
      <w:r>
        <w:t xml:space="preserve">Образуется при замене тормозной жидкости в автотранспорте. </w:t>
      </w:r>
      <w:r w:rsidR="005279DC">
        <w:rPr>
          <w:lang w:val="ru-KZ"/>
        </w:rPr>
        <w:t>Опасные отходы</w:t>
      </w:r>
      <w:r w:rsidR="005279DC">
        <w:t>.</w:t>
      </w:r>
      <w:r>
        <w:t xml:space="preserve"> Хранится в герметичных ёмкостях. Годовой объём — 0.4 т.</w:t>
      </w:r>
    </w:p>
    <w:p w14:paraId="3FEFAEF8" w14:textId="77777777" w:rsidR="00151385" w:rsidRDefault="00151385">
      <w:pPr>
        <w:spacing w:before="60" w:after="60"/>
      </w:pPr>
    </w:p>
    <w:p w14:paraId="691827A6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8. Тара из-под лакокрасочных материалов (080111*, класс III)</w:t>
      </w:r>
    </w:p>
    <w:p w14:paraId="5EB5F70D" w14:textId="3D16801A" w:rsidR="00151385" w:rsidRDefault="0035276B">
      <w:pPr>
        <w:spacing w:before="80" w:after="80" w:line="276" w:lineRule="auto"/>
        <w:ind w:firstLine="709"/>
        <w:jc w:val="both"/>
      </w:pPr>
      <w:r>
        <w:lastRenderedPageBreak/>
        <w:t xml:space="preserve">Образуется при строительных и ремонтных работах (остатки ЛКМ в таре). </w:t>
      </w:r>
      <w:r w:rsidR="005C7BDE">
        <w:rPr>
          <w:lang w:val="ru-KZ"/>
        </w:rPr>
        <w:t>Относятся к опасным отходам</w:t>
      </w:r>
      <w:r>
        <w:t>. Хранится в металлических контейнерах. Годовой объём — 0.03 т.</w:t>
      </w:r>
    </w:p>
    <w:p w14:paraId="05D38F35" w14:textId="77777777" w:rsidR="00151385" w:rsidRDefault="00151385">
      <w:pPr>
        <w:spacing w:before="60" w:after="60"/>
      </w:pPr>
    </w:p>
    <w:p w14:paraId="2029A3CC" w14:textId="0C1A5773" w:rsidR="00151385" w:rsidRDefault="0035276B">
      <w:pPr>
        <w:spacing w:before="80" w:after="80" w:line="276" w:lineRule="auto"/>
        <w:jc w:val="both"/>
      </w:pPr>
      <w:r>
        <w:rPr>
          <w:b/>
          <w:bCs/>
        </w:rPr>
        <w:t>9. Отработанные автошины (160103)</w:t>
      </w:r>
    </w:p>
    <w:p w14:paraId="787D7DC8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Образуются в транспортном цехе при плановой замене шин. Неопасный отход. Хранятся на площадке под навесом. Передаются </w:t>
      </w:r>
      <w:r>
        <w:t>специализированным организациям на переработку (измельчение). Годовой объём — 4.4 т.</w:t>
      </w:r>
    </w:p>
    <w:p w14:paraId="014F5619" w14:textId="77777777" w:rsidR="00151385" w:rsidRDefault="00151385">
      <w:pPr>
        <w:spacing w:before="60" w:after="60"/>
      </w:pPr>
    </w:p>
    <w:p w14:paraId="5BA6BB0C" w14:textId="699986A8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10. Шлак от котлов ТЭЦ (100202)</w:t>
      </w:r>
    </w:p>
    <w:p w14:paraId="26629D85" w14:textId="77777777" w:rsidR="00151385" w:rsidRDefault="0035276B">
      <w:pPr>
        <w:spacing w:before="80" w:after="80" w:line="276" w:lineRule="auto"/>
        <w:ind w:firstLine="709"/>
        <w:jc w:val="both"/>
      </w:pPr>
      <w:r>
        <w:t>Образуется при сжигании угля и кокса в котлах ТЭЦ. Представляет собой минерализованный негорючий остаток. Неопасный отход. Хранится на бетонированной площадке, используется в дорожном строительстве, избыток вывозится на полигон. Годовой объём — 9.9 т.</w:t>
      </w:r>
    </w:p>
    <w:p w14:paraId="3041B44F" w14:textId="77777777" w:rsidR="00151385" w:rsidRDefault="00151385">
      <w:pPr>
        <w:spacing w:before="60" w:after="60"/>
      </w:pPr>
    </w:p>
    <w:p w14:paraId="63AF0EFE" w14:textId="41CFB77E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11. Огарки сварочных электродов (120113)</w:t>
      </w:r>
    </w:p>
    <w:p w14:paraId="4DDF0D60" w14:textId="77777777" w:rsidR="00151385" w:rsidRDefault="0035276B">
      <w:pPr>
        <w:spacing w:before="80" w:after="80" w:line="276" w:lineRule="auto"/>
        <w:ind w:firstLine="709"/>
        <w:jc w:val="both"/>
      </w:pPr>
      <w:r>
        <w:t>Образуются при сварочных работах в РМЦ, строительном участке. Содержат металлический стержень с остатками обмазки. Неопасный отход. Собираются в металлические контейнеры. Передаются как металлолом. Годовой объём — 0.318 т.</w:t>
      </w:r>
    </w:p>
    <w:p w14:paraId="0110F352" w14:textId="77777777" w:rsidR="00151385" w:rsidRDefault="00151385">
      <w:pPr>
        <w:spacing w:before="60" w:after="60"/>
      </w:pPr>
    </w:p>
    <w:p w14:paraId="0253434B" w14:textId="58BF3C28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12. Металлическая стружка (120101)</w:t>
      </w:r>
    </w:p>
    <w:p w14:paraId="4F49580F" w14:textId="77777777" w:rsidR="00151385" w:rsidRDefault="0035276B">
      <w:pPr>
        <w:spacing w:before="80" w:after="80" w:line="276" w:lineRule="auto"/>
        <w:ind w:firstLine="709"/>
        <w:jc w:val="both"/>
      </w:pPr>
      <w:r>
        <w:t>Образуется при механической обработке металлов в РМЦ на токарных, фрезерных, сверлильных станках. Неопасный отход. Хранится в металлических ёмкостях. Передаётся как металлолом. Годовой объём — 1.0 т.</w:t>
      </w:r>
    </w:p>
    <w:p w14:paraId="4BC4052F" w14:textId="77777777" w:rsidR="00151385" w:rsidRDefault="00151385">
      <w:pPr>
        <w:spacing w:before="60" w:after="60"/>
      </w:pPr>
    </w:p>
    <w:p w14:paraId="3A07C37A" w14:textId="3B73AD23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13. Макулатура (200101)</w:t>
      </w:r>
    </w:p>
    <w:p w14:paraId="56E2EC45" w14:textId="77777777" w:rsidR="00151385" w:rsidRDefault="0035276B">
      <w:pPr>
        <w:spacing w:before="80" w:after="80" w:line="276" w:lineRule="auto"/>
        <w:ind w:firstLine="709"/>
        <w:jc w:val="both"/>
      </w:pPr>
      <w:r>
        <w:t>Образуется во всех подразделениях от административной деятельности, упаковочные материалы. Неопасный отход. Собирается в контейнеры, частично передаётся на переработку, остаток вывозится на полигон. Годовой объём — 0.307 т.</w:t>
      </w:r>
    </w:p>
    <w:p w14:paraId="5A8F01CF" w14:textId="77777777" w:rsidR="00151385" w:rsidRDefault="00151385">
      <w:pPr>
        <w:spacing w:before="60" w:after="60"/>
      </w:pPr>
    </w:p>
    <w:p w14:paraId="3B454DDF" w14:textId="5FC5F30D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14. Электроприборы, бытовая и офисная мебель (200136)</w:t>
      </w:r>
    </w:p>
    <w:p w14:paraId="6CC93E86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Образуется при обновлении оргтехники, мебели. Неопасный отход. Вывозится на полигон ТКО. Годовой </w:t>
      </w:r>
      <w:r>
        <w:t>объём — 0.2 т.</w:t>
      </w:r>
    </w:p>
    <w:p w14:paraId="7F7084B3" w14:textId="77777777" w:rsidR="00151385" w:rsidRDefault="00151385">
      <w:pPr>
        <w:spacing w:before="60" w:after="60"/>
      </w:pPr>
    </w:p>
    <w:p w14:paraId="1A9FC822" w14:textId="480A23AC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15. Металлолом (160117)</w:t>
      </w:r>
    </w:p>
    <w:p w14:paraId="7ECD72A0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Образуется при плановых ремонтах оборудования (замена деталей, конструкций). Неопасный отход. Хранится на площадке, передаётся в </w:t>
      </w:r>
      <w:proofErr w:type="spellStart"/>
      <w:r>
        <w:t>металлоприёмные</w:t>
      </w:r>
      <w:proofErr w:type="spellEnd"/>
      <w:r>
        <w:t xml:space="preserve"> пункты. Годовой объём — 0.2 т.</w:t>
      </w:r>
    </w:p>
    <w:p w14:paraId="2AB35FC2" w14:textId="77777777" w:rsidR="00151385" w:rsidRDefault="00151385">
      <w:pPr>
        <w:spacing w:before="60" w:after="60"/>
      </w:pPr>
    </w:p>
    <w:p w14:paraId="3E6D643A" w14:textId="4807512E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16. Отходы древесные, опилки, щепа (030301)</w:t>
      </w:r>
    </w:p>
    <w:p w14:paraId="05AADB3E" w14:textId="77777777" w:rsidR="00151385" w:rsidRDefault="0035276B">
      <w:pPr>
        <w:spacing w:before="80" w:after="80" w:line="276" w:lineRule="auto"/>
        <w:ind w:firstLine="709"/>
        <w:jc w:val="both"/>
      </w:pPr>
      <w:r>
        <w:lastRenderedPageBreak/>
        <w:t>Образуются в столярном цехе при распиловке, строгании, фрезеровании древесины. Неопасный отход. Хранятся на крытой площадке. Используются как биотопливо или вывозятся на полигон. Годовой объём — 0.5 т.</w:t>
      </w:r>
    </w:p>
    <w:p w14:paraId="06A988A8" w14:textId="77777777" w:rsidR="00151385" w:rsidRDefault="00151385">
      <w:pPr>
        <w:spacing w:before="60" w:after="60"/>
      </w:pPr>
    </w:p>
    <w:p w14:paraId="30EC522D" w14:textId="5BC2276D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17. Твёрдые коммунальные отходы — ТКО (200301)</w:t>
      </w:r>
    </w:p>
    <w:p w14:paraId="75194436" w14:textId="77777777" w:rsidR="00151385" w:rsidRDefault="0035276B">
      <w:pPr>
        <w:spacing w:before="80" w:after="80" w:line="276" w:lineRule="auto"/>
        <w:ind w:firstLine="709"/>
        <w:jc w:val="both"/>
      </w:pPr>
      <w:r>
        <w:t>Образуются в процессе жизнедеятельности работников предприятия (бытовой мусор, упаковочные материалы, пищевые отходы из столовой). Неопасный отход. Размещаются в металлических контейнерах на огороженной площадке. Вывоз осуществляется по договору со специализированной организацией на полигон ТКО. Годовой объём — 930 т.</w:t>
      </w:r>
    </w:p>
    <w:p w14:paraId="655AD0D6" w14:textId="77777777" w:rsidR="00151385" w:rsidRDefault="00151385">
      <w:pPr>
        <w:spacing w:before="60" w:after="60"/>
      </w:pPr>
    </w:p>
    <w:p w14:paraId="680AA072" w14:textId="426F7902" w:rsidR="00151385" w:rsidRDefault="0035276B">
      <w:pPr>
        <w:spacing w:before="80" w:after="80" w:line="276" w:lineRule="auto"/>
        <w:jc w:val="both"/>
      </w:pPr>
      <w:r>
        <w:rPr>
          <w:b/>
          <w:bCs/>
        </w:rPr>
        <w:t xml:space="preserve">18. Известковый отход — жёлтый шлам, </w:t>
      </w:r>
      <w:proofErr w:type="spellStart"/>
      <w:r>
        <w:rPr>
          <w:b/>
          <w:bCs/>
        </w:rPr>
        <w:t>недопал</w:t>
      </w:r>
      <w:proofErr w:type="spellEnd"/>
      <w:r>
        <w:rPr>
          <w:b/>
          <w:bCs/>
        </w:rPr>
        <w:t xml:space="preserve"> (101304)</w:t>
      </w:r>
    </w:p>
    <w:p w14:paraId="7ABA152B" w14:textId="77777777" w:rsidR="00151385" w:rsidRDefault="0035276B">
      <w:pPr>
        <w:spacing w:before="80" w:after="80" w:line="276" w:lineRule="auto"/>
        <w:ind w:firstLine="709"/>
        <w:jc w:val="both"/>
      </w:pPr>
      <w:r>
        <w:t>Образуется в известково-обжиговом отделении при обжиге известняка (</w:t>
      </w:r>
      <w:proofErr w:type="spellStart"/>
      <w:r>
        <w:t>недопал</w:t>
      </w:r>
      <w:proofErr w:type="spellEnd"/>
      <w:r>
        <w:t xml:space="preserve">) и в </w:t>
      </w:r>
      <w:proofErr w:type="spellStart"/>
      <w:r>
        <w:t>сатурационном</w:t>
      </w:r>
      <w:proofErr w:type="spellEnd"/>
      <w:r>
        <w:t xml:space="preserve"> отделении (карбонатный шлам). Неопасный отход. Хранится в бетонированных отстойниках и на площадках. Используется для известкования сельскохозяйственных угодий, избыток захоранивается. Годовой объём — 1 971.95 т.</w:t>
      </w:r>
    </w:p>
    <w:p w14:paraId="4FCB1811" w14:textId="77777777" w:rsidR="00151385" w:rsidRDefault="00151385">
      <w:pPr>
        <w:spacing w:before="60" w:after="60"/>
      </w:pPr>
    </w:p>
    <w:p w14:paraId="3D673159" w14:textId="1ED00234" w:rsidR="00151385" w:rsidRDefault="0035276B">
      <w:pPr>
        <w:spacing w:before="80" w:after="80" w:line="276" w:lineRule="auto"/>
        <w:jc w:val="both"/>
      </w:pPr>
      <w:r>
        <w:rPr>
          <w:b/>
          <w:bCs/>
        </w:rPr>
        <w:t>19. Свекольный жом и свекловичный бой (020301)</w:t>
      </w:r>
    </w:p>
    <w:p w14:paraId="3ADCEFC2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Образуются в диффузионном отделении при экстракции сахара из свёклы. Представляют собой истощённую мякоть свёклы с высоким содержанием влаги. Неопасный отход, ценное сырьё. Хранится на </w:t>
      </w:r>
      <w:proofErr w:type="spellStart"/>
      <w:r>
        <w:t>жомовых</w:t>
      </w:r>
      <w:proofErr w:type="spellEnd"/>
      <w:r>
        <w:t xml:space="preserve"> полях, отжимается на </w:t>
      </w:r>
      <w:proofErr w:type="spellStart"/>
      <w:r>
        <w:t>жомовых</w:t>
      </w:r>
      <w:proofErr w:type="spellEnd"/>
      <w:r>
        <w:t xml:space="preserve"> прессах. Основная масса реализуется животноводческим хозяйствам как кормовая добавка. Годовой объём — 392 175 т.</w:t>
      </w:r>
    </w:p>
    <w:p w14:paraId="48E6C9CE" w14:textId="77777777" w:rsidR="00151385" w:rsidRDefault="00151385">
      <w:pPr>
        <w:spacing w:before="60" w:after="60"/>
      </w:pPr>
    </w:p>
    <w:p w14:paraId="58D8C5FE" w14:textId="2CF15285" w:rsidR="00151385" w:rsidRDefault="0035276B">
      <w:pPr>
        <w:spacing w:before="80" w:after="80" w:line="276" w:lineRule="auto"/>
        <w:jc w:val="both"/>
      </w:pPr>
      <w:r>
        <w:rPr>
          <w:b/>
          <w:bCs/>
        </w:rPr>
        <w:t>20. Фильтрационный осадок (дефекат) и патока (070112,)</w:t>
      </w:r>
    </w:p>
    <w:p w14:paraId="0F30792B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Фильтрационный осадок (дефекат) образуется при фильтрации сока через </w:t>
      </w:r>
      <w:proofErr w:type="spellStart"/>
      <w:r>
        <w:t>нутч</w:t>
      </w:r>
      <w:proofErr w:type="spellEnd"/>
      <w:r>
        <w:t>-фильтры и вакуум-фильтры; содержит CaCO3 и органические вещества. Патока (меласса) — остаток кристаллизации, богатый сахарозой. Оба продукта — неопасные отходы, ценные побочные продукты. Хранятся в резервуарах-накопителях. Реализуются как кормовая добавка и удобрение, частично — для производства биоэтанола. Годовой объём — 67 095 т.</w:t>
      </w:r>
    </w:p>
    <w:p w14:paraId="51A51C92" w14:textId="77777777" w:rsidR="00151385" w:rsidRDefault="00151385">
      <w:pPr>
        <w:spacing w:before="60" w:after="60"/>
      </w:pPr>
    </w:p>
    <w:p w14:paraId="4645DE7C" w14:textId="77777777" w:rsidR="00151385" w:rsidRDefault="0035276B">
      <w:pPr>
        <w:pStyle w:val="2"/>
      </w:pPr>
      <w:bookmarkStart w:id="5" w:name="_Toc230824972"/>
      <w:r>
        <w:t>1.3. Сведения о классификации отходов</w:t>
      </w:r>
      <w:bookmarkEnd w:id="5"/>
    </w:p>
    <w:p w14:paraId="017525E6" w14:textId="77777777" w:rsidR="00151385" w:rsidRDefault="00151385">
      <w:pPr>
        <w:spacing w:before="60" w:after="60"/>
      </w:pPr>
    </w:p>
    <w:p w14:paraId="063B9CC9" w14:textId="77777777" w:rsidR="00151385" w:rsidRDefault="0035276B">
      <w:pPr>
        <w:spacing w:before="80" w:after="80" w:line="276" w:lineRule="auto"/>
        <w:ind w:firstLine="709"/>
        <w:jc w:val="both"/>
      </w:pPr>
      <w:r>
        <w:t>Классификация отходов выполнена в соответствии с Классификатором отходов (Приказ и.о. МЭГПР РК от 06.08.2021 г. №314).</w:t>
      </w:r>
    </w:p>
    <w:p w14:paraId="37FA6F49" w14:textId="77777777" w:rsidR="00151385" w:rsidRDefault="00151385">
      <w:pPr>
        <w:spacing w:before="60" w:after="60"/>
      </w:pPr>
    </w:p>
    <w:p w14:paraId="1D8C2590" w14:textId="77777777" w:rsidR="00151385" w:rsidRDefault="0035276B">
      <w:pPr>
        <w:spacing w:before="120" w:after="60"/>
        <w:jc w:val="center"/>
      </w:pPr>
      <w:r>
        <w:t xml:space="preserve">Таблица 1-1 — Перечень и характеристика отходов производства и потребления ТОО «Коксуский </w:t>
      </w:r>
      <w:r>
        <w:t>сахарный завод»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860"/>
        <w:gridCol w:w="2499"/>
        <w:gridCol w:w="1344"/>
        <w:gridCol w:w="1110"/>
        <w:gridCol w:w="3173"/>
      </w:tblGrid>
      <w:tr w:rsidR="00151385" w14:paraId="5277F246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9B7F7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3507A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Код отхода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1338AE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отхода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723551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Класс опасности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74308F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Т/год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77800B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Способ обращения</w:t>
            </w:r>
          </w:p>
        </w:tc>
      </w:tr>
      <w:tr w:rsidR="00151385" w14:paraId="44A607E2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63DD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CE8BB0" w14:textId="0E410ABD" w:rsidR="00151385" w:rsidRDefault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160601*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D1B614" w14:textId="77777777" w:rsidR="00151385" w:rsidRDefault="0035276B">
            <w:r>
              <w:rPr>
                <w:color w:val="FF0000"/>
                <w:sz w:val="20"/>
                <w:szCs w:val="20"/>
              </w:rPr>
              <w:t>Отработанные свинцово-кислотные аккумуляторы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300A0" w14:textId="59E82466" w:rsidR="00151385" w:rsidRPr="002B35E0" w:rsidRDefault="002B35E0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7BA80E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0.750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EB0831" w14:textId="77777777" w:rsidR="00151385" w:rsidRDefault="0035276B">
            <w:r>
              <w:rPr>
                <w:sz w:val="20"/>
                <w:szCs w:val="20"/>
              </w:rPr>
              <w:t>Передача специализированной организации по обращению с опасными отходами</w:t>
            </w:r>
          </w:p>
        </w:tc>
      </w:tr>
      <w:tr w:rsidR="002B35E0" w14:paraId="55F6CD15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8938E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8BA8E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150202*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F99BC0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Промасленная ветошь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D8D723" w14:textId="2A38D3CD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C2310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0.723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EE4A7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 (сжигание/обезвреживание)</w:t>
            </w:r>
          </w:p>
        </w:tc>
      </w:tr>
      <w:tr w:rsidR="002B35E0" w14:paraId="51E3D06C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26867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1ED14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130205*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F114B8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Отработанное моторное/индустриальное масло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B4CBCF" w14:textId="5D678ED6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FB8C6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3.537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4735B3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 (регенерация/сжигание)</w:t>
            </w:r>
          </w:p>
        </w:tc>
      </w:tr>
      <w:tr w:rsidR="002B35E0" w14:paraId="7FF19A4A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BF992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2C36E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200121*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F04C7F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Отработанные люминесцентные лампы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B36F96" w14:textId="63668CAF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CCCA5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A9D4E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 (демеркуризация)</w:t>
            </w:r>
          </w:p>
        </w:tc>
      </w:tr>
      <w:tr w:rsidR="002B35E0" w14:paraId="5A846937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B90AB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D9FE5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160107*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4BE6B0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Отработанные масляные фильтры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DDC740" w14:textId="7D8FBE2E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1CFD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006DE2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</w:t>
            </w:r>
          </w:p>
        </w:tc>
      </w:tr>
      <w:tr w:rsidR="002B35E0" w14:paraId="2830CB6B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5556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9EB8B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160114*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7E03E6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Охлаждающая жидкость (антифриз)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683E35" w14:textId="5C07E8E4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7652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0.418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134BC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 (обезвреживание)</w:t>
            </w:r>
          </w:p>
        </w:tc>
      </w:tr>
      <w:tr w:rsidR="002B35E0" w14:paraId="3A3A142D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8876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6FA22F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160113*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ADB33A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Тормозная жидкость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17CDB" w14:textId="29CE0593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FADA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0.400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15E68A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</w:t>
            </w:r>
          </w:p>
        </w:tc>
      </w:tr>
      <w:tr w:rsidR="002B35E0" w14:paraId="61895B6B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4C63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D5B500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080111*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DAC99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Тара из-под лакокрасочных материалов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33D20" w14:textId="4930C200" w:rsidR="002B35E0" w:rsidRDefault="002B35E0" w:rsidP="002B35E0">
            <w:pPr>
              <w:jc w:val="center"/>
            </w:pPr>
            <w:proofErr w:type="spellStart"/>
            <w:r>
              <w:rPr>
                <w:color w:val="FF0000"/>
                <w:sz w:val="20"/>
                <w:szCs w:val="20"/>
              </w:rPr>
              <w:t>опас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CE2C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0.030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47A01" w14:textId="77777777" w:rsidR="002B35E0" w:rsidRDefault="002B35E0" w:rsidP="002B35E0">
            <w:r>
              <w:rPr>
                <w:sz w:val="20"/>
                <w:szCs w:val="20"/>
              </w:rPr>
              <w:t>Передача специализированной организации</w:t>
            </w:r>
          </w:p>
        </w:tc>
      </w:tr>
      <w:tr w:rsidR="00151385" w14:paraId="391CED16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84F6A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75C41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160103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AFF8E" w14:textId="77777777" w:rsidR="00151385" w:rsidRDefault="0035276B">
            <w:r>
              <w:rPr>
                <w:sz w:val="20"/>
                <w:szCs w:val="20"/>
              </w:rPr>
              <w:t>Автошины отработанные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4AD189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5564A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02A266" w14:textId="77777777" w:rsidR="00151385" w:rsidRDefault="0035276B">
            <w:r>
              <w:rPr>
                <w:sz w:val="20"/>
                <w:szCs w:val="20"/>
              </w:rPr>
              <w:t>Передача специализированной организации (переработка/захоронение)</w:t>
            </w:r>
          </w:p>
        </w:tc>
      </w:tr>
      <w:tr w:rsidR="00151385" w14:paraId="3CF2F04A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C02A2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1DE6BE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100202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29F94B" w14:textId="77777777" w:rsidR="00151385" w:rsidRDefault="0035276B">
            <w:r>
              <w:rPr>
                <w:sz w:val="20"/>
                <w:szCs w:val="20"/>
              </w:rPr>
              <w:t>Шлак от котлов ТЭЦ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D65CB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71BBF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06A18" w14:textId="77777777" w:rsidR="00151385" w:rsidRDefault="0035276B">
            <w:r>
              <w:rPr>
                <w:sz w:val="20"/>
                <w:szCs w:val="20"/>
              </w:rPr>
              <w:t>Использование в дорожном строительстве, захоронение на полигоне ТКО</w:t>
            </w:r>
          </w:p>
        </w:tc>
      </w:tr>
      <w:tr w:rsidR="00151385" w14:paraId="4B58DD85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F90AFE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27906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120113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ADED5" w14:textId="77777777" w:rsidR="00151385" w:rsidRDefault="0035276B">
            <w:r>
              <w:rPr>
                <w:sz w:val="20"/>
                <w:szCs w:val="20"/>
              </w:rPr>
              <w:t xml:space="preserve">Огарки сварочных </w:t>
            </w:r>
            <w:r>
              <w:rPr>
                <w:sz w:val="20"/>
                <w:szCs w:val="20"/>
              </w:rPr>
              <w:t>электродов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38C69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E7BB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ED5169" w14:textId="77777777" w:rsidR="00151385" w:rsidRDefault="0035276B">
            <w:r>
              <w:rPr>
                <w:sz w:val="20"/>
                <w:szCs w:val="20"/>
              </w:rPr>
              <w:t>Передача как металлолом / захоронение</w:t>
            </w:r>
          </w:p>
        </w:tc>
      </w:tr>
      <w:tr w:rsidR="00151385" w14:paraId="3F913245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370FE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691F66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120101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E68524" w14:textId="77777777" w:rsidR="00151385" w:rsidRDefault="0035276B">
            <w:r>
              <w:rPr>
                <w:sz w:val="20"/>
                <w:szCs w:val="20"/>
              </w:rPr>
              <w:t>Металлическая стружка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E7DEE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821B1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5C5C7" w14:textId="77777777" w:rsidR="00151385" w:rsidRDefault="0035276B">
            <w:r>
              <w:rPr>
                <w:sz w:val="20"/>
                <w:szCs w:val="20"/>
              </w:rPr>
              <w:t>Передача специализированной организации (металлолом)</w:t>
            </w:r>
          </w:p>
        </w:tc>
      </w:tr>
      <w:tr w:rsidR="00151385" w14:paraId="61D6BD58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4245C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BAC6C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200101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928FDD" w14:textId="77777777" w:rsidR="00151385" w:rsidRDefault="0035276B">
            <w:r>
              <w:rPr>
                <w:sz w:val="20"/>
                <w:szCs w:val="20"/>
              </w:rPr>
              <w:t>Макулатура (бумага, картон)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A5E8F4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E6A00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6CA2C" w14:textId="77777777" w:rsidR="00151385" w:rsidRDefault="0035276B">
            <w:r>
              <w:rPr>
                <w:sz w:val="20"/>
                <w:szCs w:val="20"/>
              </w:rPr>
              <w:t xml:space="preserve">Передача на переработку / </w:t>
            </w:r>
            <w:r>
              <w:rPr>
                <w:sz w:val="20"/>
                <w:szCs w:val="20"/>
              </w:rPr>
              <w:t>захоронение на полигоне ТКО</w:t>
            </w:r>
          </w:p>
        </w:tc>
      </w:tr>
      <w:tr w:rsidR="00151385" w14:paraId="6A0F05C8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ABE20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C8D58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200136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739E4" w14:textId="77777777" w:rsidR="00151385" w:rsidRDefault="0035276B">
            <w:r>
              <w:rPr>
                <w:sz w:val="20"/>
                <w:szCs w:val="20"/>
              </w:rPr>
              <w:t>Электроприборы, бытовая и офисная мебель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54C042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609B6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36F984" w14:textId="77777777" w:rsidR="00151385" w:rsidRDefault="0035276B">
            <w:r>
              <w:rPr>
                <w:sz w:val="20"/>
                <w:szCs w:val="20"/>
              </w:rPr>
              <w:t>Захоронение на полигоне ТКО</w:t>
            </w:r>
          </w:p>
        </w:tc>
      </w:tr>
      <w:tr w:rsidR="00151385" w14:paraId="121BABCB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DB8C6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66C1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160117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D278A" w14:textId="77777777" w:rsidR="00151385" w:rsidRDefault="0035276B">
            <w:r>
              <w:rPr>
                <w:sz w:val="20"/>
                <w:szCs w:val="20"/>
              </w:rPr>
              <w:t>Металлолом (чёрные металлы)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129EBE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60AF0B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2838E6" w14:textId="77777777" w:rsidR="00151385" w:rsidRDefault="0035276B">
            <w:r>
              <w:rPr>
                <w:sz w:val="20"/>
                <w:szCs w:val="20"/>
              </w:rPr>
              <w:t>Передача специализированной организации (металлолом)</w:t>
            </w:r>
          </w:p>
        </w:tc>
      </w:tr>
      <w:tr w:rsidR="00151385" w14:paraId="20F0DB3C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9A553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C45AAE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030301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77911" w14:textId="77777777" w:rsidR="00151385" w:rsidRDefault="0035276B">
            <w:r>
              <w:rPr>
                <w:sz w:val="20"/>
                <w:szCs w:val="20"/>
              </w:rPr>
              <w:t xml:space="preserve">Отходы </w:t>
            </w:r>
            <w:r>
              <w:rPr>
                <w:sz w:val="20"/>
                <w:szCs w:val="20"/>
              </w:rPr>
              <w:t>древесные (опилки, щепа)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4C28F7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CC508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39A80D" w14:textId="77777777" w:rsidR="00151385" w:rsidRDefault="0035276B">
            <w:r>
              <w:rPr>
                <w:sz w:val="20"/>
                <w:szCs w:val="20"/>
              </w:rPr>
              <w:t>Использование в качестве биотоплива / захоронение</w:t>
            </w:r>
          </w:p>
        </w:tc>
      </w:tr>
      <w:tr w:rsidR="00151385" w14:paraId="4FBD2B86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73E7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4923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200301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29C476" w14:textId="77777777" w:rsidR="00151385" w:rsidRDefault="0035276B">
            <w:r>
              <w:rPr>
                <w:sz w:val="20"/>
                <w:szCs w:val="20"/>
              </w:rPr>
              <w:t>Твёрдые коммунальные отходы (ТКО)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62A81B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7C0F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930.000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13980F" w14:textId="77777777" w:rsidR="00151385" w:rsidRDefault="0035276B">
            <w:r>
              <w:rPr>
                <w:sz w:val="20"/>
                <w:szCs w:val="20"/>
              </w:rPr>
              <w:t>Захоронение на полигоне ТКО (по договору со спец. организацией)</w:t>
            </w:r>
          </w:p>
        </w:tc>
      </w:tr>
      <w:tr w:rsidR="00151385" w14:paraId="08B13D3C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3B96B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12891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101304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1BBDA" w14:textId="77777777" w:rsidR="00151385" w:rsidRDefault="0035276B">
            <w:r>
              <w:rPr>
                <w:sz w:val="20"/>
                <w:szCs w:val="20"/>
              </w:rPr>
              <w:t xml:space="preserve">Известковый отход (жёлтый шлам, </w:t>
            </w:r>
            <w:proofErr w:type="spellStart"/>
            <w:r>
              <w:rPr>
                <w:sz w:val="20"/>
                <w:szCs w:val="20"/>
              </w:rPr>
              <w:t>недопал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07024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4AD5AB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1971.950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F3CAA1" w14:textId="77777777" w:rsidR="00151385" w:rsidRDefault="0035276B">
            <w:r>
              <w:rPr>
                <w:sz w:val="20"/>
                <w:szCs w:val="20"/>
              </w:rPr>
              <w:t>Использование в сельском хозяйстве (известкование почв), захоронение</w:t>
            </w:r>
          </w:p>
        </w:tc>
      </w:tr>
      <w:tr w:rsidR="00151385" w14:paraId="3B943914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86E9DC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C6663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020301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4BA518" w14:textId="77777777" w:rsidR="00151385" w:rsidRDefault="0035276B">
            <w:r>
              <w:rPr>
                <w:sz w:val="20"/>
                <w:szCs w:val="20"/>
              </w:rPr>
              <w:t>Свекольный жом и свекловичный бой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95924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ADA898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392175.000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29CC6E" w14:textId="77777777" w:rsidR="00151385" w:rsidRDefault="0035276B">
            <w:r>
              <w:rPr>
                <w:sz w:val="20"/>
                <w:szCs w:val="20"/>
              </w:rPr>
              <w:t>Использование как корм для скота, передача сторонним организациям</w:t>
            </w:r>
          </w:p>
        </w:tc>
      </w:tr>
      <w:tr w:rsidR="00151385" w14:paraId="177F6C1F" w14:textId="77777777" w:rsidTr="002B35E0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E990C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22C11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070112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13F53" w14:textId="77777777" w:rsidR="00151385" w:rsidRDefault="0035276B">
            <w:r>
              <w:rPr>
                <w:sz w:val="20"/>
                <w:szCs w:val="20"/>
              </w:rPr>
              <w:t>Фильтрационный осадок (дефекат) и патока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E72101" w14:textId="77777777" w:rsidR="00151385" w:rsidRDefault="0035276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E9F2A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67095.000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E37CD" w14:textId="77777777" w:rsidR="00151385" w:rsidRDefault="0035276B">
            <w:r>
              <w:rPr>
                <w:sz w:val="20"/>
                <w:szCs w:val="20"/>
              </w:rPr>
              <w:t>Использование как корм/удобрение, передача сторонним организациям</w:t>
            </w:r>
          </w:p>
        </w:tc>
      </w:tr>
      <w:tr w:rsidR="002B35E0" w14:paraId="37E517E8" w14:textId="77777777" w:rsidTr="002B35E0"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3A107" w14:textId="77777777" w:rsidR="002B35E0" w:rsidRDefault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55320" w14:textId="77777777" w:rsidR="002B35E0" w:rsidRDefault="002B35E0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F2B456" w14:textId="77777777" w:rsidR="002B35E0" w:rsidRDefault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 видов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FD2C8B" w14:textId="77777777" w:rsidR="002B35E0" w:rsidRDefault="002B35E0">
            <w:pPr>
              <w:jc w:val="center"/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A2C083" w14:textId="77777777" w:rsidR="002B35E0" w:rsidRDefault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462194.8</w:t>
            </w:r>
          </w:p>
        </w:tc>
      </w:tr>
    </w:tbl>
    <w:p w14:paraId="6AD2E530" w14:textId="77777777" w:rsidR="00151385" w:rsidRDefault="00151385">
      <w:pPr>
        <w:spacing w:before="60" w:after="60"/>
      </w:pPr>
    </w:p>
    <w:p w14:paraId="37AF4E56" w14:textId="77777777" w:rsidR="00151385" w:rsidRDefault="0035276B">
      <w:pPr>
        <w:spacing w:before="80" w:after="80" w:line="276" w:lineRule="auto"/>
        <w:jc w:val="both"/>
      </w:pPr>
      <w:r>
        <w:lastRenderedPageBreak/>
        <w:t xml:space="preserve">Примечание: знак «*» в коде отхода обозначает опасный отход. Красным цветом выделены </w:t>
      </w:r>
      <w:r>
        <w:t>опасные отходы.</w:t>
      </w:r>
    </w:p>
    <w:p w14:paraId="5B5D024C" w14:textId="77777777" w:rsidR="00151385" w:rsidRDefault="00151385">
      <w:pPr>
        <w:spacing w:before="60" w:after="60"/>
      </w:pPr>
    </w:p>
    <w:p w14:paraId="1A2DFB46" w14:textId="77777777" w:rsidR="00151385" w:rsidRDefault="0035276B">
      <w:pPr>
        <w:pStyle w:val="2"/>
      </w:pPr>
      <w:bookmarkStart w:id="6" w:name="_Toc230824973"/>
      <w:r>
        <w:t>1.4. Сводная классификация по опасности</w:t>
      </w:r>
      <w:bookmarkEnd w:id="6"/>
    </w:p>
    <w:p w14:paraId="710D61DA" w14:textId="77777777" w:rsidR="00151385" w:rsidRDefault="00151385">
      <w:pPr>
        <w:spacing w:before="60" w:after="60"/>
      </w:pPr>
    </w:p>
    <w:p w14:paraId="296FD598" w14:textId="77777777" w:rsidR="00151385" w:rsidRDefault="0035276B">
      <w:pPr>
        <w:spacing w:before="120" w:after="60"/>
        <w:jc w:val="center"/>
      </w:pPr>
      <w:r>
        <w:t>Таблица 1-2 — Сводная классификация отходов по уровню опасности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800"/>
        <w:gridCol w:w="2000"/>
        <w:gridCol w:w="2554"/>
      </w:tblGrid>
      <w:tr w:rsidR="00151385" w14:paraId="47B169EB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61E330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58067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Кол-во видов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2BD2B3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Объём, т/год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EEA5A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Доля, %</w:t>
            </w:r>
          </w:p>
        </w:tc>
      </w:tr>
      <w:tr w:rsidR="00151385" w14:paraId="7AA09405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39336F" w14:textId="4F80F2C1" w:rsidR="00151385" w:rsidRDefault="0035276B">
            <w:r>
              <w:rPr>
                <w:color w:val="FF0000"/>
                <w:sz w:val="20"/>
                <w:szCs w:val="20"/>
              </w:rPr>
              <w:t xml:space="preserve">Опасные отходы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772C1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E2AD6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6.061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2C306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0.0013%</w:t>
            </w:r>
          </w:p>
        </w:tc>
      </w:tr>
      <w:tr w:rsidR="00151385" w14:paraId="623A06AC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5B71A8" w14:textId="77777777" w:rsidR="00151385" w:rsidRDefault="0035276B">
            <w:r>
              <w:rPr>
                <w:sz w:val="20"/>
                <w:szCs w:val="20"/>
              </w:rPr>
              <w:t>Неопасные отходы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24455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844E6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462188.8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0A9A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100.00%</w:t>
            </w:r>
          </w:p>
        </w:tc>
      </w:tr>
      <w:tr w:rsidR="00151385" w14:paraId="31968B29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1ED07F" w14:textId="77777777" w:rsidR="00151385" w:rsidRDefault="0035276B"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317413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ED1E0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462194.8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06311A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14:paraId="77658021" w14:textId="77777777" w:rsidR="00151385" w:rsidRDefault="00151385">
      <w:pPr>
        <w:spacing w:before="60" w:after="60"/>
      </w:pPr>
    </w:p>
    <w:p w14:paraId="0BF162D5" w14:textId="77777777" w:rsidR="00151385" w:rsidRDefault="0035276B">
      <w:pPr>
        <w:pStyle w:val="2"/>
      </w:pPr>
      <w:bookmarkStart w:id="7" w:name="_Toc230824974"/>
      <w:r>
        <w:t>1.5. Количественные показатели в динамике</w:t>
      </w:r>
      <w:bookmarkEnd w:id="7"/>
    </w:p>
    <w:p w14:paraId="46694E22" w14:textId="77777777" w:rsidR="00151385" w:rsidRDefault="00151385">
      <w:pPr>
        <w:spacing w:before="60" w:after="60"/>
      </w:pPr>
    </w:p>
    <w:p w14:paraId="50E75680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Поскольку проект разрабатывается для нового (реконструированного) объекта, базовые показатели определяются согласно проектной документации (ЗОНД). В качестве базового принят проектный объём </w:t>
      </w:r>
      <w:r>
        <w:t>образования отходов 462 194.8 т/год.</w:t>
      </w:r>
    </w:p>
    <w:p w14:paraId="55EE58C5" w14:textId="77777777" w:rsidR="00151385" w:rsidRDefault="00151385">
      <w:pPr>
        <w:spacing w:before="60" w:after="60"/>
      </w:pPr>
    </w:p>
    <w:p w14:paraId="33D06977" w14:textId="77777777" w:rsidR="00151385" w:rsidRDefault="0035276B">
      <w:pPr>
        <w:spacing w:before="120" w:after="60"/>
        <w:jc w:val="center"/>
      </w:pPr>
      <w:r w:rsidRPr="009462A4">
        <w:rPr>
          <w:highlight w:val="yellow"/>
        </w:rPr>
        <w:t>Таблица 1-3 — Динамика образования отходов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1317"/>
        <w:gridCol w:w="1317"/>
        <w:gridCol w:w="1514"/>
        <w:gridCol w:w="1107"/>
        <w:gridCol w:w="1367"/>
      </w:tblGrid>
      <w:tr w:rsidR="00151385" w14:paraId="6AC23B67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6AC349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2A52E" w14:textId="0527145B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462A4">
              <w:rPr>
                <w:b/>
                <w:bCs/>
                <w:sz w:val="20"/>
                <w:szCs w:val="20"/>
                <w:lang w:val="ru-KZ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(факт)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17B180" w14:textId="6E0431B8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462A4">
              <w:rPr>
                <w:b/>
                <w:bCs/>
                <w:sz w:val="20"/>
                <w:szCs w:val="20"/>
                <w:lang w:val="ru-KZ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(факт)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14288" w14:textId="28EA91B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462A4">
              <w:rPr>
                <w:b/>
                <w:bCs/>
                <w:sz w:val="20"/>
                <w:szCs w:val="20"/>
                <w:lang w:val="ru-KZ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(факт/прогноз)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23CBD" w14:textId="3717EFB6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462A4">
              <w:rPr>
                <w:b/>
                <w:bCs/>
                <w:sz w:val="20"/>
                <w:szCs w:val="20"/>
                <w:lang w:val="ru-KZ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(проект)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C0F6A1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Изменение, %</w:t>
            </w:r>
          </w:p>
        </w:tc>
      </w:tr>
      <w:tr w:rsidR="00151385" w14:paraId="05809BFC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6DD21C" w14:textId="77777777" w:rsidR="00151385" w:rsidRDefault="0035276B">
            <w:r>
              <w:rPr>
                <w:sz w:val="20"/>
                <w:szCs w:val="20"/>
              </w:rPr>
              <w:t>Всего отходов, т/год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224107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 предприятия]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25A6FA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 предприятия]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837AD9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 xml:space="preserve">[данные </w:t>
            </w:r>
            <w:r>
              <w:rPr>
                <w:color w:val="FF0000"/>
                <w:sz w:val="20"/>
                <w:szCs w:val="20"/>
              </w:rPr>
              <w:t>предприятия]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0C88E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462 194.8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EC2CD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  <w:tr w:rsidR="00151385" w14:paraId="67241083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ECB34B" w14:textId="77777777" w:rsidR="00151385" w:rsidRDefault="0035276B">
            <w:r>
              <w:rPr>
                <w:sz w:val="20"/>
                <w:szCs w:val="20"/>
              </w:rPr>
              <w:t>в т.ч. опасные, т/год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A7062E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50CEC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D7707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C115B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5.311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3270F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51385" w14:paraId="7B780697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9A6F04" w14:textId="77777777" w:rsidR="00151385" w:rsidRDefault="0035276B">
            <w:r>
              <w:rPr>
                <w:sz w:val="20"/>
                <w:szCs w:val="20"/>
              </w:rPr>
              <w:t>в т.ч. неопасные, т/год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A1EF34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627661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6454EE" w14:textId="77777777" w:rsidR="00151385" w:rsidRDefault="0035276B">
            <w:pPr>
              <w:jc w:val="center"/>
            </w:pPr>
            <w:r>
              <w:rPr>
                <w:color w:val="FF0000"/>
                <w:sz w:val="20"/>
                <w:szCs w:val="20"/>
              </w:rPr>
              <w:t>[данные]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1B2BA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462 189.5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706AE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46A1D6B3" w14:textId="77777777" w:rsidR="00151385" w:rsidRDefault="00151385">
      <w:pPr>
        <w:spacing w:before="60" w:after="60"/>
      </w:pPr>
    </w:p>
    <w:p w14:paraId="3D255D77" w14:textId="77777777" w:rsidR="00151385" w:rsidRDefault="0035276B">
      <w:pPr>
        <w:pStyle w:val="2"/>
      </w:pPr>
      <w:bookmarkStart w:id="8" w:name="_Toc230824975"/>
      <w:r>
        <w:t>1.6. Анализ приоритетных видов отходов</w:t>
      </w:r>
      <w:bookmarkEnd w:id="8"/>
    </w:p>
    <w:p w14:paraId="5D7F82DC" w14:textId="77777777" w:rsidR="00151385" w:rsidRDefault="00151385">
      <w:pPr>
        <w:spacing w:before="60" w:after="60"/>
      </w:pPr>
    </w:p>
    <w:p w14:paraId="7FCC0996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На основании анализа вида опасности и количества отходов </w:t>
      </w:r>
      <w:r>
        <w:t>определены приоритетные виды для разработки мероприятий:</w:t>
      </w:r>
    </w:p>
    <w:p w14:paraId="5198AD43" w14:textId="77777777" w:rsidR="00151385" w:rsidRDefault="0035276B">
      <w:pPr>
        <w:spacing w:before="80" w:after="80" w:line="276" w:lineRule="auto"/>
        <w:ind w:firstLine="709"/>
        <w:jc w:val="both"/>
      </w:pPr>
      <w:r>
        <w:t>1. Свекольный жом и свекловичный бой (020301) — 392 175 т/год (84.85% от общего объёма). Приоритет — обеспечение максимального восстановления (реализация животноводческим хозяйствам).</w:t>
      </w:r>
    </w:p>
    <w:p w14:paraId="693BC139" w14:textId="77777777" w:rsidR="00151385" w:rsidRDefault="0035276B">
      <w:pPr>
        <w:spacing w:before="80" w:after="80" w:line="276" w:lineRule="auto"/>
        <w:ind w:firstLine="709"/>
        <w:jc w:val="both"/>
      </w:pPr>
      <w:r>
        <w:t>2. Фильтрационный осадок и патока (070112) — 67 095 т/год (14.52%). Приоритет — максимальное использование как удобрения и кормовой добавки.</w:t>
      </w:r>
    </w:p>
    <w:p w14:paraId="34709866" w14:textId="77777777" w:rsidR="00151385" w:rsidRDefault="0035276B">
      <w:pPr>
        <w:spacing w:before="80" w:after="80" w:line="276" w:lineRule="auto"/>
        <w:ind w:firstLine="709"/>
        <w:jc w:val="both"/>
      </w:pPr>
      <w:r>
        <w:t>3. Известковый отход (101304) — 1 971.95 т/год (0.43%). Приоритет — использование в сельском хозяйстве для известкования почв.</w:t>
      </w:r>
    </w:p>
    <w:p w14:paraId="5E936216" w14:textId="77777777" w:rsidR="00151385" w:rsidRDefault="0035276B">
      <w:pPr>
        <w:spacing w:before="80" w:after="80" w:line="276" w:lineRule="auto"/>
        <w:ind w:firstLine="709"/>
        <w:jc w:val="both"/>
      </w:pPr>
      <w:r>
        <w:t>4. Отработанные люминесцентные лампы (200121*, класс I) — несмотря на малый объём (0.194 т/год), являются приоритетными по критерию опасности (содержание ртути). Приоритет — строгое соблюдение сроков накопления и передача на демеркуризацию.</w:t>
      </w:r>
    </w:p>
    <w:p w14:paraId="5726C872" w14:textId="77777777" w:rsidR="00151385" w:rsidRDefault="0035276B">
      <w:pPr>
        <w:spacing w:before="80" w:after="80" w:line="276" w:lineRule="auto"/>
        <w:ind w:firstLine="709"/>
        <w:jc w:val="both"/>
      </w:pPr>
      <w:r>
        <w:lastRenderedPageBreak/>
        <w:t>5. ТКО (200301) — 930 т/год. Приоритет — раздельный сбор и передача на специализированный полигон.</w:t>
      </w:r>
    </w:p>
    <w:p w14:paraId="05E4B12F" w14:textId="77777777" w:rsidR="00151385" w:rsidRDefault="0035276B">
      <w:r>
        <w:br w:type="page"/>
      </w:r>
    </w:p>
    <w:p w14:paraId="316DFD8A" w14:textId="77777777" w:rsidR="00151385" w:rsidRDefault="0035276B">
      <w:pPr>
        <w:pStyle w:val="1"/>
      </w:pPr>
      <w:bookmarkStart w:id="9" w:name="_Toc230824976"/>
      <w:r>
        <w:lastRenderedPageBreak/>
        <w:t>РАЗДЕЛ 2. ЦЕЛЬ, ЗАДАЧИ И ЦЕЛЕВЫЕ ПОКАЗАТЕЛИ</w:t>
      </w:r>
      <w:bookmarkEnd w:id="9"/>
    </w:p>
    <w:p w14:paraId="63A46A14" w14:textId="77777777" w:rsidR="00151385" w:rsidRDefault="00151385">
      <w:pPr>
        <w:spacing w:before="60" w:after="60"/>
      </w:pPr>
    </w:p>
    <w:p w14:paraId="35865E07" w14:textId="77777777" w:rsidR="00151385" w:rsidRDefault="0035276B">
      <w:pPr>
        <w:pStyle w:val="2"/>
      </w:pPr>
      <w:bookmarkStart w:id="10" w:name="_Toc230824977"/>
      <w:r>
        <w:t>2.1. Цель Программы</w:t>
      </w:r>
      <w:bookmarkEnd w:id="10"/>
    </w:p>
    <w:p w14:paraId="7ED2076F" w14:textId="77777777" w:rsidR="00151385" w:rsidRDefault="00151385">
      <w:pPr>
        <w:spacing w:before="60" w:after="60"/>
      </w:pPr>
    </w:p>
    <w:p w14:paraId="5A7425CF" w14:textId="77777777" w:rsidR="00151385" w:rsidRDefault="0035276B">
      <w:pPr>
        <w:spacing w:before="80" w:after="80" w:line="276" w:lineRule="auto"/>
        <w:ind w:firstLine="709"/>
        <w:jc w:val="both"/>
      </w:pPr>
      <w:r>
        <w:t>Целью Программы является достижение установленных показателей, направленных на:</w:t>
      </w:r>
    </w:p>
    <w:p w14:paraId="34DB5309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— постепенное </w:t>
      </w:r>
      <w:r>
        <w:t>сокращение объёмов и (или) уровня опасных свойств образуемых и накопленных отходов;</w:t>
      </w:r>
    </w:p>
    <w:p w14:paraId="5D0D5C21" w14:textId="77777777" w:rsidR="00151385" w:rsidRDefault="0035276B">
      <w:pPr>
        <w:spacing w:before="80" w:after="80" w:line="276" w:lineRule="auto"/>
        <w:ind w:firstLine="709"/>
        <w:jc w:val="both"/>
      </w:pPr>
      <w:r>
        <w:t>— увеличение доли восстановления отходов (использование, передача на переработку, реализация);</w:t>
      </w:r>
    </w:p>
    <w:p w14:paraId="6494525A" w14:textId="77777777" w:rsidR="00151385" w:rsidRDefault="0035276B">
      <w:pPr>
        <w:spacing w:before="80" w:after="80" w:line="276" w:lineRule="auto"/>
        <w:ind w:firstLine="709"/>
        <w:jc w:val="both"/>
      </w:pPr>
      <w:r>
        <w:t>— минимизацию негативного воздействия отходов на окружающую среду и здоровье населения.</w:t>
      </w:r>
    </w:p>
    <w:p w14:paraId="292823E8" w14:textId="77777777" w:rsidR="00151385" w:rsidRDefault="00151385">
      <w:pPr>
        <w:spacing w:before="60" w:after="60"/>
      </w:pPr>
    </w:p>
    <w:p w14:paraId="03F653A0" w14:textId="77777777" w:rsidR="00151385" w:rsidRDefault="0035276B">
      <w:pPr>
        <w:pStyle w:val="2"/>
      </w:pPr>
      <w:bookmarkStart w:id="11" w:name="_Toc230824978"/>
      <w:r>
        <w:t>2.2. Задачи Программы</w:t>
      </w:r>
      <w:bookmarkEnd w:id="11"/>
    </w:p>
    <w:p w14:paraId="1BF2DA86" w14:textId="77777777" w:rsidR="00151385" w:rsidRDefault="00151385">
      <w:pPr>
        <w:spacing w:before="60" w:after="60"/>
      </w:pPr>
    </w:p>
    <w:p w14:paraId="4EB5FF66" w14:textId="77777777" w:rsidR="00151385" w:rsidRDefault="0035276B">
      <w:pPr>
        <w:spacing w:before="80" w:after="80" w:line="276" w:lineRule="auto"/>
        <w:ind w:firstLine="709"/>
        <w:jc w:val="both"/>
      </w:pPr>
      <w:r>
        <w:t>1. Обеспечить раздельный сбор всех образующихся видов отходов по категориям опасности и видам;</w:t>
      </w:r>
    </w:p>
    <w:p w14:paraId="3713D927" w14:textId="77777777" w:rsidR="00151385" w:rsidRDefault="0035276B">
      <w:pPr>
        <w:spacing w:before="80" w:after="80" w:line="276" w:lineRule="auto"/>
        <w:ind w:firstLine="709"/>
        <w:jc w:val="both"/>
      </w:pPr>
      <w:r>
        <w:t>2. Организовать систему временного накопления отходов в соответствии с требованиями санитарных норм с соблюдением установленных лимитов накопления;</w:t>
      </w:r>
    </w:p>
    <w:p w14:paraId="0F7E72A1" w14:textId="77777777" w:rsidR="00151385" w:rsidRDefault="0035276B">
      <w:pPr>
        <w:spacing w:before="80" w:after="80" w:line="276" w:lineRule="auto"/>
        <w:ind w:firstLine="709"/>
        <w:jc w:val="both"/>
      </w:pPr>
      <w:r>
        <w:t>3. Увеличить долю восстановления (использования и передачи на переработку) отходов до 95% к 2034 году;</w:t>
      </w:r>
    </w:p>
    <w:p w14:paraId="01004C94" w14:textId="77777777" w:rsidR="00151385" w:rsidRDefault="0035276B">
      <w:pPr>
        <w:spacing w:before="80" w:after="80" w:line="276" w:lineRule="auto"/>
        <w:ind w:firstLine="709"/>
        <w:jc w:val="both"/>
      </w:pPr>
      <w:r>
        <w:t>4. Обеспечить передачу всех опасных отходов специализированным организациям в установленные сроки;</w:t>
      </w:r>
    </w:p>
    <w:p w14:paraId="03868530" w14:textId="77777777" w:rsidR="00151385" w:rsidRDefault="0035276B">
      <w:pPr>
        <w:spacing w:before="80" w:after="80" w:line="276" w:lineRule="auto"/>
        <w:ind w:firstLine="709"/>
        <w:jc w:val="both"/>
      </w:pPr>
      <w:r>
        <w:t>5. Сократить объём отходов, направляемых на захоронение, на 10% к 2034 году по сравнению с 2025 годом;</w:t>
      </w:r>
    </w:p>
    <w:p w14:paraId="5AB0377D" w14:textId="77777777" w:rsidR="00151385" w:rsidRDefault="0035276B">
      <w:pPr>
        <w:spacing w:before="80" w:after="80" w:line="276" w:lineRule="auto"/>
        <w:ind w:firstLine="709"/>
        <w:jc w:val="both"/>
      </w:pPr>
      <w:r>
        <w:t>6. Внедрить учёт образования отходов в автоматизированной информационной системе;</w:t>
      </w:r>
    </w:p>
    <w:p w14:paraId="354D8C76" w14:textId="77777777" w:rsidR="00151385" w:rsidRDefault="0035276B">
      <w:pPr>
        <w:spacing w:before="80" w:after="80" w:line="276" w:lineRule="auto"/>
        <w:ind w:firstLine="709"/>
        <w:jc w:val="both"/>
      </w:pPr>
      <w:r>
        <w:t>7. Обеспечить паспортизацию всех опасных отходов в соответствии с Классификатором.</w:t>
      </w:r>
    </w:p>
    <w:p w14:paraId="7B12617B" w14:textId="77777777" w:rsidR="00151385" w:rsidRDefault="00151385">
      <w:pPr>
        <w:spacing w:before="60" w:after="60"/>
      </w:pPr>
    </w:p>
    <w:p w14:paraId="0B32AAFE" w14:textId="77777777" w:rsidR="00151385" w:rsidRDefault="0035276B">
      <w:pPr>
        <w:pStyle w:val="2"/>
      </w:pPr>
      <w:bookmarkStart w:id="12" w:name="_Toc230824979"/>
      <w:r>
        <w:t>2.3. Целевые показатели Программы</w:t>
      </w:r>
      <w:bookmarkEnd w:id="12"/>
    </w:p>
    <w:p w14:paraId="31D676C4" w14:textId="77777777" w:rsidR="00151385" w:rsidRDefault="00151385">
      <w:pPr>
        <w:spacing w:before="60" w:after="60"/>
      </w:pPr>
    </w:p>
    <w:p w14:paraId="0B97024A" w14:textId="3A9EC90C" w:rsidR="00151385" w:rsidRDefault="0035276B">
      <w:pPr>
        <w:spacing w:before="120" w:after="60"/>
        <w:jc w:val="center"/>
      </w:pPr>
      <w:r>
        <w:t>Таблица 2-1 — Целевые показатели Программы на 202</w:t>
      </w:r>
      <w:r w:rsidR="002B35E0">
        <w:t>7</w:t>
      </w:r>
      <w:r>
        <w:t>–203</w:t>
      </w:r>
      <w:r w:rsidR="002B35E0">
        <w:t>6</w:t>
      </w:r>
      <w:r>
        <w:t xml:space="preserve"> гг.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800"/>
        <w:gridCol w:w="800"/>
        <w:gridCol w:w="800"/>
        <w:gridCol w:w="800"/>
        <w:gridCol w:w="1654"/>
      </w:tblGrid>
      <w:tr w:rsidR="00151385" w14:paraId="7DFB5A9B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F967E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7D2FCD" w14:textId="58368450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Базовое значение (202</w:t>
            </w:r>
            <w:r w:rsidR="002B35E0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9F7EA7" w14:textId="23CFF3D9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B35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A8278" w14:textId="165C654F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2B35E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BF91B" w14:textId="6F739E9F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2B35E0">
              <w:rPr>
                <w:b/>
                <w:bCs/>
                <w:sz w:val="20"/>
                <w:szCs w:val="20"/>
              </w:rPr>
              <w:t>30-2036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904D8A" w14:textId="77777777" w:rsidR="00151385" w:rsidRDefault="0035276B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Ед.изм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51385" w14:paraId="21E9E66C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CFE458" w14:textId="77777777" w:rsidR="00151385" w:rsidRDefault="0035276B">
            <w:r>
              <w:rPr>
                <w:sz w:val="20"/>
                <w:szCs w:val="20"/>
              </w:rPr>
              <w:t>Общий объём образования отходов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77DD81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462 194.8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79A06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462 194.8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ADFF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462 194.8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FC79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462 194.8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823FF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т/год</w:t>
            </w:r>
          </w:p>
        </w:tc>
      </w:tr>
      <w:tr w:rsidR="00151385" w14:paraId="25F629A8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398F95" w14:textId="77777777" w:rsidR="00151385" w:rsidRDefault="0035276B">
            <w:r>
              <w:rPr>
                <w:sz w:val="20"/>
                <w:szCs w:val="20"/>
              </w:rPr>
              <w:t>Доля восстановленных отходов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6128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≥93%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40D4B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≥94%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2DB2B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≥95%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2D294F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≥95%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96A2F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151385" w14:paraId="757AC564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A8E2A7" w14:textId="77777777" w:rsidR="00151385" w:rsidRDefault="0035276B">
            <w:r>
              <w:rPr>
                <w:sz w:val="20"/>
                <w:szCs w:val="20"/>
              </w:rPr>
              <w:t>Доля захороненных отходов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0C0B9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≤7%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5817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≤6%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E565E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≤5%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82884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≤5%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2412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151385" w14:paraId="0E650A97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F38525" w14:textId="77777777" w:rsidR="00151385" w:rsidRDefault="0035276B">
            <w:r>
              <w:rPr>
                <w:sz w:val="20"/>
                <w:szCs w:val="20"/>
              </w:rPr>
              <w:t>Объём опасных отходов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477AA2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5.311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8A0C6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5.311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7CA98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5.311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001C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5.311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D0D41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т/год</w:t>
            </w:r>
          </w:p>
        </w:tc>
      </w:tr>
      <w:tr w:rsidR="00151385" w14:paraId="031CA9F3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53F7FB" w14:textId="77777777" w:rsidR="00151385" w:rsidRDefault="0035276B">
            <w:r>
              <w:rPr>
                <w:sz w:val="20"/>
                <w:szCs w:val="20"/>
              </w:rPr>
              <w:lastRenderedPageBreak/>
              <w:t>Число нарушений лимитов накопления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5D29B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15D03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E157B8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F1F3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8D2DA3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случаев</w:t>
            </w:r>
          </w:p>
        </w:tc>
      </w:tr>
      <w:tr w:rsidR="00151385" w14:paraId="5FF720A1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B079AF" w14:textId="77777777" w:rsidR="00151385" w:rsidRDefault="0035276B">
            <w:r>
              <w:rPr>
                <w:sz w:val="20"/>
                <w:szCs w:val="20"/>
              </w:rPr>
              <w:t>Доля опасных отходов, переданных спец. организациям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39276F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AABDA5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3A2134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18C5EC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6DB64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151385" w14:paraId="07E1EA35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ABA1F9" w14:textId="77777777" w:rsidR="00151385" w:rsidRDefault="0035276B">
            <w:r>
              <w:rPr>
                <w:sz w:val="20"/>
                <w:szCs w:val="20"/>
              </w:rPr>
              <w:t xml:space="preserve">Объём </w:t>
            </w:r>
            <w:r>
              <w:rPr>
                <w:sz w:val="20"/>
                <w:szCs w:val="20"/>
              </w:rPr>
              <w:t>ТКО, направляемых на полигон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718D00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3AEDA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BCD3ED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1AE8E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62D3A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т/год</w:t>
            </w:r>
          </w:p>
        </w:tc>
      </w:tr>
    </w:tbl>
    <w:p w14:paraId="00E2A875" w14:textId="77777777" w:rsidR="00151385" w:rsidRDefault="00151385">
      <w:pPr>
        <w:spacing w:before="60" w:after="60"/>
      </w:pPr>
    </w:p>
    <w:p w14:paraId="126542A2" w14:textId="77777777" w:rsidR="00151385" w:rsidRDefault="0035276B">
      <w:r>
        <w:br w:type="page"/>
      </w:r>
    </w:p>
    <w:p w14:paraId="51BA082F" w14:textId="77777777" w:rsidR="00151385" w:rsidRDefault="0035276B">
      <w:pPr>
        <w:pStyle w:val="1"/>
      </w:pPr>
      <w:bookmarkStart w:id="13" w:name="_Toc230824980"/>
      <w:r>
        <w:lastRenderedPageBreak/>
        <w:t>РАЗДЕЛ 3. ОСНОВНЫЕ НАПРАВЛЕНИЯ, ПУТИ ДОСТИЖЕНИЯ ЦЕЛИ И СООТВЕТСТВУЮЩИЕ МЕРЫ</w:t>
      </w:r>
      <w:bookmarkEnd w:id="13"/>
    </w:p>
    <w:p w14:paraId="68D8D56A" w14:textId="77777777" w:rsidR="00151385" w:rsidRDefault="00151385">
      <w:pPr>
        <w:spacing w:before="60" w:after="60"/>
      </w:pPr>
    </w:p>
    <w:p w14:paraId="61804009" w14:textId="77777777" w:rsidR="00151385" w:rsidRDefault="0035276B">
      <w:pPr>
        <w:pStyle w:val="2"/>
      </w:pPr>
      <w:bookmarkStart w:id="14" w:name="_Toc230824981"/>
      <w:r>
        <w:t>3.1. Рекомендации по организации системы управления отходами</w:t>
      </w:r>
      <w:bookmarkEnd w:id="14"/>
    </w:p>
    <w:p w14:paraId="10259521" w14:textId="77777777" w:rsidR="00151385" w:rsidRDefault="00151385">
      <w:pPr>
        <w:spacing w:before="60" w:after="60"/>
      </w:pPr>
    </w:p>
    <w:p w14:paraId="0CD6D022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Система управления отходами ТОО «Коксуский сахарный </w:t>
      </w:r>
      <w:r>
        <w:t>завод» должна включать следующие организационные элементы:</w:t>
      </w:r>
    </w:p>
    <w:p w14:paraId="27FB6439" w14:textId="77777777" w:rsidR="00151385" w:rsidRDefault="0035276B">
      <w:pPr>
        <w:spacing w:before="80" w:after="80" w:line="276" w:lineRule="auto"/>
        <w:ind w:firstLine="709"/>
        <w:jc w:val="both"/>
      </w:pPr>
      <w:r>
        <w:t>1. Назначение ответственного за обращение с отходами (эколог предприятия), разработка должностной инструкции.</w:t>
      </w:r>
    </w:p>
    <w:p w14:paraId="72409733" w14:textId="77777777" w:rsidR="00151385" w:rsidRDefault="0035276B">
      <w:pPr>
        <w:spacing w:before="80" w:after="80" w:line="276" w:lineRule="auto"/>
        <w:ind w:firstLine="709"/>
        <w:jc w:val="both"/>
      </w:pPr>
      <w:r>
        <w:t>2. Ведение журналов первичного учёта образования отходов по каждому виду.</w:t>
      </w:r>
    </w:p>
    <w:p w14:paraId="32F57E15" w14:textId="77777777" w:rsidR="00151385" w:rsidRDefault="0035276B">
      <w:pPr>
        <w:spacing w:before="80" w:after="80" w:line="276" w:lineRule="auto"/>
        <w:ind w:firstLine="709"/>
        <w:jc w:val="both"/>
      </w:pPr>
      <w:r>
        <w:t>3. Паспортизация опасных отходов (классы I–III) в соответствии с Классификатором.</w:t>
      </w:r>
    </w:p>
    <w:p w14:paraId="0EF2BD87" w14:textId="77777777" w:rsidR="00151385" w:rsidRDefault="0035276B">
      <w:pPr>
        <w:spacing w:before="80" w:after="80" w:line="276" w:lineRule="auto"/>
        <w:ind w:firstLine="709"/>
        <w:jc w:val="both"/>
      </w:pPr>
      <w:r>
        <w:t>4. Заключение договоров со специализированными лицензированными организациями на сбор, транспортировку, обезвреживание/восстановление каждого вида опасного отхода.</w:t>
      </w:r>
    </w:p>
    <w:p w14:paraId="115DABFA" w14:textId="77777777" w:rsidR="00151385" w:rsidRDefault="0035276B">
      <w:pPr>
        <w:spacing w:before="80" w:after="80" w:line="276" w:lineRule="auto"/>
        <w:ind w:firstLine="709"/>
        <w:jc w:val="both"/>
      </w:pPr>
      <w:r>
        <w:t>5. Обустройство мест временного накопления — контейнеры с крышками, площадки с твёрдым покрытием и поддонами для опасных жидких отходов.</w:t>
      </w:r>
    </w:p>
    <w:p w14:paraId="519B57AE" w14:textId="77777777" w:rsidR="00151385" w:rsidRDefault="0035276B">
      <w:pPr>
        <w:spacing w:before="80" w:after="80" w:line="276" w:lineRule="auto"/>
        <w:ind w:firstLine="709"/>
        <w:jc w:val="both"/>
      </w:pPr>
      <w:r>
        <w:t>6. Маркировка всех ёмкостей и контейнеров с указанием наименования и кода отхода.</w:t>
      </w:r>
    </w:p>
    <w:p w14:paraId="4F7FA173" w14:textId="77777777" w:rsidR="00151385" w:rsidRDefault="0035276B">
      <w:pPr>
        <w:spacing w:before="80" w:after="80" w:line="276" w:lineRule="auto"/>
        <w:ind w:firstLine="709"/>
        <w:jc w:val="both"/>
      </w:pPr>
      <w:r>
        <w:t>7. Ежегодное проведение инструктажа работников по безопасному обращению с отходами.</w:t>
      </w:r>
    </w:p>
    <w:p w14:paraId="6E61A08D" w14:textId="77777777" w:rsidR="00151385" w:rsidRDefault="0035276B">
      <w:pPr>
        <w:spacing w:before="80" w:after="80" w:line="276" w:lineRule="auto"/>
        <w:ind w:firstLine="709"/>
        <w:jc w:val="both"/>
      </w:pPr>
      <w:r>
        <w:t>8. Ежеквартальный контроль соблюдения лимитов накопления ответственным экологом.</w:t>
      </w:r>
    </w:p>
    <w:p w14:paraId="32BF61AD" w14:textId="2CEDC6DA" w:rsidR="00151385" w:rsidRDefault="0035276B">
      <w:pPr>
        <w:pStyle w:val="2"/>
      </w:pPr>
      <w:bookmarkStart w:id="15" w:name="_Toc230824982"/>
      <w:r>
        <w:t>3.</w:t>
      </w:r>
      <w:r w:rsidR="002B35E0">
        <w:t>2</w:t>
      </w:r>
      <w:r>
        <w:t>. Лимиты накопления отходов на 202</w:t>
      </w:r>
      <w:r w:rsidR="002B35E0">
        <w:t>7</w:t>
      </w:r>
      <w:r>
        <w:t>–203</w:t>
      </w:r>
      <w:r w:rsidR="002B35E0">
        <w:t>6</w:t>
      </w:r>
      <w:r>
        <w:t xml:space="preserve"> годы</w:t>
      </w:r>
      <w:bookmarkEnd w:id="15"/>
    </w:p>
    <w:p w14:paraId="7312F705" w14:textId="77777777" w:rsidR="00151385" w:rsidRDefault="00151385">
      <w:pPr>
        <w:spacing w:before="60" w:after="60"/>
      </w:pPr>
    </w:p>
    <w:p w14:paraId="399B7E77" w14:textId="77777777" w:rsidR="00151385" w:rsidRDefault="0035276B">
      <w:pPr>
        <w:spacing w:before="80" w:after="80" w:line="276" w:lineRule="auto"/>
        <w:ind w:firstLine="709"/>
        <w:jc w:val="both"/>
      </w:pPr>
      <w:r>
        <w:t>Лимиты накопления устанавливаются на весь плановый период и не изменяются при условии неизменности объёма производства.</w:t>
      </w:r>
    </w:p>
    <w:p w14:paraId="1D4F7A9E" w14:textId="77777777" w:rsidR="00151385" w:rsidRDefault="00151385">
      <w:pPr>
        <w:spacing w:before="60" w:after="60"/>
      </w:pPr>
    </w:p>
    <w:p w14:paraId="38F260AD" w14:textId="77777777" w:rsidR="002B35E0" w:rsidRDefault="002B35E0">
      <w:pPr>
        <w:spacing w:before="120" w:after="60"/>
        <w:jc w:val="center"/>
        <w:sectPr w:rsidR="002B35E0">
          <w:headerReference w:type="default" r:id="rId8"/>
          <w:footerReference w:type="default" r:id="rId9"/>
          <w:pgSz w:w="11906" w:h="16838"/>
          <w:pgMar w:top="1134" w:right="851" w:bottom="1134" w:left="1701" w:header="708" w:footer="708" w:gutter="0"/>
          <w:cols w:space="720"/>
          <w:docGrid w:linePitch="360"/>
        </w:sectPr>
      </w:pPr>
    </w:p>
    <w:p w14:paraId="0D1FBBA5" w14:textId="77777777" w:rsidR="00151385" w:rsidRDefault="0035276B">
      <w:pPr>
        <w:spacing w:before="120" w:after="60"/>
        <w:jc w:val="center"/>
      </w:pPr>
      <w:r>
        <w:lastRenderedPageBreak/>
        <w:t>Таблица 3-2 — Лимиты накопления отходов на 2025–2034 годы, т</w:t>
      </w:r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171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2B35E0" w14:paraId="3CECB75A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E5DEB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15C3F5" w14:textId="7777777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Наименование/Код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AFE5BE" w14:textId="60A2D2D3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DA26F" w14:textId="55532B8E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1D5244" w14:textId="055A5A66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9E1A7" w14:textId="2872BBF6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82B389" w14:textId="568F26A7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2E6FE1" w14:textId="16C94093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6CDCD" w14:textId="56FBD7CA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1FAC1" w14:textId="02B3AFAD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4D8A52" w14:textId="0C84C4B1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014DA" w14:textId="60AF9301" w:rsidR="002B35E0" w:rsidRDefault="002B35E0" w:rsidP="002B35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2036</w:t>
            </w:r>
          </w:p>
        </w:tc>
      </w:tr>
      <w:tr w:rsidR="002B35E0" w14:paraId="5FF9B810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42CE7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F76BBE" w14:textId="231C3B5D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Отработанные свинцово-кислотные аккумуляторы (160601*)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E082F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D006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D5D5A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73084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1F2C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C55D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973D1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F05C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D712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A67B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0.029</w:t>
            </w:r>
          </w:p>
        </w:tc>
      </w:tr>
      <w:tr w:rsidR="002B35E0" w14:paraId="66214248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171CD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B98A6B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Промасленная ветошь (150202*)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51C7D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CDB9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30670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ED3C1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7930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3F53D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8168E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340E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E0B4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046EF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0.356</w:t>
            </w:r>
          </w:p>
        </w:tc>
      </w:tr>
      <w:tr w:rsidR="002B35E0" w14:paraId="68AF2D9D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F8B47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306A82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Отработанное моторное/индустриальное масло (130205*)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12867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BE277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C5B5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49F0E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AB99E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3BC71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0F86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571CE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BAED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E61E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1.744</w:t>
            </w:r>
          </w:p>
        </w:tc>
      </w:tr>
      <w:tr w:rsidR="002B35E0" w14:paraId="015D886D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75D78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AE4D5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Отработанные люминесцентные лампы (200121*)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5CED5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0A349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F723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1DBC7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D4E1B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E3652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C237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9831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86002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C10EB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0.002</w:t>
            </w:r>
          </w:p>
        </w:tc>
      </w:tr>
      <w:tr w:rsidR="002B35E0" w14:paraId="276EC6B3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47753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67D076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Отработанные масляные фильтры (160107*)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B5101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36A68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A086E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331C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79FA3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1A03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B742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4F6A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066A3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6614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0.004</w:t>
            </w:r>
          </w:p>
        </w:tc>
      </w:tr>
      <w:tr w:rsidR="002B35E0" w14:paraId="3D9534E4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C975B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B54877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Охлаждающая жидкость (антифриз) (160114*)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394D5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9C8E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DBAE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793B5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E559D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41E3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7012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F4670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22197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36D4F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0.206</w:t>
            </w:r>
          </w:p>
        </w:tc>
      </w:tr>
      <w:tr w:rsidR="002B35E0" w14:paraId="0C20107F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1ADFE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C68ED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Тормозная жидкость (160113*)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9B73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6A13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A33B2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2048C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9450A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630F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F2477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AC1C6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CAB7D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FCA3A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0.197</w:t>
            </w:r>
          </w:p>
        </w:tc>
      </w:tr>
      <w:tr w:rsidR="002B35E0" w14:paraId="24839DF3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59A2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77E9E" w14:textId="77777777" w:rsidR="002B35E0" w:rsidRDefault="002B35E0" w:rsidP="002B35E0">
            <w:r>
              <w:rPr>
                <w:color w:val="FF0000"/>
                <w:sz w:val="20"/>
                <w:szCs w:val="20"/>
              </w:rPr>
              <w:t>Тара из-под лакокрасочных материалов (080111*)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37650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AAA7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A354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3AB86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C1894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B7F2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983F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174B5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B1B7B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E2F95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0.015</w:t>
            </w:r>
          </w:p>
        </w:tc>
      </w:tr>
      <w:tr w:rsidR="002B35E0" w14:paraId="35A63E35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4F40F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7C9E85" w14:textId="77777777" w:rsidR="002B35E0" w:rsidRDefault="002B35E0" w:rsidP="002B35E0">
            <w:r>
              <w:rPr>
                <w:sz w:val="20"/>
                <w:szCs w:val="20"/>
              </w:rPr>
              <w:t>Автошины отработанные (160103)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686C5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10C6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160AE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AE572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26C5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2A15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C463B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33417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63837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B660A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4.400</w:t>
            </w:r>
          </w:p>
        </w:tc>
      </w:tr>
      <w:tr w:rsidR="002B35E0" w14:paraId="1FE23D27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AD4DC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E5D15" w14:textId="77777777" w:rsidR="002B35E0" w:rsidRDefault="002B35E0" w:rsidP="002B35E0">
            <w:r>
              <w:rPr>
                <w:sz w:val="20"/>
                <w:szCs w:val="20"/>
              </w:rPr>
              <w:t>Шлак от котлов ТЭЦ (100202)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94C82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CF270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A286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8D4CA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C2EDC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9955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3B3C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4AC7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F91CA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CE3C0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9.900</w:t>
            </w:r>
          </w:p>
        </w:tc>
      </w:tr>
      <w:tr w:rsidR="002B35E0" w14:paraId="5020C27D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50BBC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400354" w14:textId="77777777" w:rsidR="002B35E0" w:rsidRDefault="002B35E0" w:rsidP="002B35E0">
            <w:r>
              <w:rPr>
                <w:sz w:val="20"/>
                <w:szCs w:val="20"/>
              </w:rPr>
              <w:t>Огарки сварочных электродов (120113)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26E1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6187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531D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70B0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9F15A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0DDEF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30626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3C092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8AB3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0D025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0.318</w:t>
            </w:r>
          </w:p>
        </w:tc>
      </w:tr>
      <w:tr w:rsidR="002B35E0" w14:paraId="6AF4612D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D2164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AE0FC3" w14:textId="77777777" w:rsidR="002B35E0" w:rsidRDefault="002B35E0" w:rsidP="002B35E0">
            <w:r>
              <w:rPr>
                <w:sz w:val="20"/>
                <w:szCs w:val="20"/>
              </w:rPr>
              <w:t>Металлическая стружка (120101)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6FAF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07768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A0E5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E5643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283C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C6FF9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479BC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2FA79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3D093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97A07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</w:tr>
      <w:tr w:rsidR="002B35E0" w14:paraId="22014BB8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0FB0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EB02CD" w14:textId="77777777" w:rsidR="002B35E0" w:rsidRDefault="002B35E0" w:rsidP="002B35E0">
            <w:r>
              <w:rPr>
                <w:sz w:val="20"/>
                <w:szCs w:val="20"/>
              </w:rPr>
              <w:t>Макулатура (бумага, картон) (200101)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191BF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1843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4A8E3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DE7F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F7988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A2A78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01493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61DFA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CCDC8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3449D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0.307</w:t>
            </w:r>
          </w:p>
        </w:tc>
      </w:tr>
      <w:tr w:rsidR="002B35E0" w14:paraId="19B4E90A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C2956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EB70A9" w14:textId="77777777" w:rsidR="002B35E0" w:rsidRDefault="002B35E0" w:rsidP="002B35E0">
            <w:r>
              <w:rPr>
                <w:sz w:val="20"/>
                <w:szCs w:val="20"/>
              </w:rPr>
              <w:t>Электроприборы, бытовая и офисная мебель (200136)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CF41C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C04F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F7CAC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C0E7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33A59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4CB9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E3B7C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EF9A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8D699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9B15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</w:tr>
      <w:tr w:rsidR="002B35E0" w14:paraId="29C25064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5CF25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98E95" w14:textId="77777777" w:rsidR="002B35E0" w:rsidRDefault="002B35E0" w:rsidP="002B35E0">
            <w:r>
              <w:rPr>
                <w:sz w:val="20"/>
                <w:szCs w:val="20"/>
              </w:rPr>
              <w:t>Металлолом (чёрные металлы) (160117)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3CFB1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7A74B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C102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65990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ACF6C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847B6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7FC88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3DE62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B21AB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8989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0.200</w:t>
            </w:r>
          </w:p>
        </w:tc>
      </w:tr>
      <w:tr w:rsidR="002B35E0" w14:paraId="25A2B177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92D20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F9416" w14:textId="77777777" w:rsidR="002B35E0" w:rsidRDefault="002B35E0" w:rsidP="002B35E0">
            <w:r>
              <w:rPr>
                <w:sz w:val="20"/>
                <w:szCs w:val="20"/>
              </w:rPr>
              <w:t>Отходы древесные (опилки, щепа) (030301)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E0BE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BB422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E5DD0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C85D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8698F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A60C4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30BDA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897AB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0F597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E7AB4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0.500</w:t>
            </w:r>
          </w:p>
        </w:tc>
      </w:tr>
      <w:tr w:rsidR="002B35E0" w14:paraId="58BF2459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7EE0A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CFF8C" w14:textId="77777777" w:rsidR="002B35E0" w:rsidRDefault="002B35E0" w:rsidP="002B35E0">
            <w:r>
              <w:rPr>
                <w:sz w:val="20"/>
                <w:szCs w:val="20"/>
              </w:rPr>
              <w:t>Твёрдые коммунальные отходы (ТКО) (200301)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518DB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B76E5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10E1E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78D7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BB2F0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7F1BD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1C37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4483F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87B5D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57861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35.671</w:t>
            </w:r>
          </w:p>
        </w:tc>
      </w:tr>
      <w:tr w:rsidR="002B35E0" w14:paraId="7F189DF8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252E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94642F" w14:textId="77777777" w:rsidR="002B35E0" w:rsidRDefault="002B35E0" w:rsidP="002B35E0">
            <w:r>
              <w:rPr>
                <w:sz w:val="20"/>
                <w:szCs w:val="20"/>
              </w:rPr>
              <w:t xml:space="preserve">Известковый отход (жёлтый шлам, </w:t>
            </w:r>
            <w:proofErr w:type="spellStart"/>
            <w:r>
              <w:rPr>
                <w:sz w:val="20"/>
                <w:szCs w:val="20"/>
              </w:rPr>
              <w:t>недопал</w:t>
            </w:r>
            <w:proofErr w:type="spellEnd"/>
            <w:r>
              <w:rPr>
                <w:sz w:val="20"/>
                <w:szCs w:val="20"/>
              </w:rPr>
              <w:t>) (101304)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D8A86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171C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36AA9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3B781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7BC3C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12A1E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AEBE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979DA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871E9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ADD030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972.468</w:t>
            </w:r>
          </w:p>
        </w:tc>
      </w:tr>
      <w:tr w:rsidR="002B35E0" w14:paraId="4AEBB9B4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713FC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A9C6D6" w14:textId="77777777" w:rsidR="002B35E0" w:rsidRDefault="002B35E0" w:rsidP="002B35E0">
            <w:r>
              <w:rPr>
                <w:sz w:val="20"/>
                <w:szCs w:val="20"/>
              </w:rPr>
              <w:t>Свекольный жом и свекловичный бой (020301)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2A199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AE4CA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BFE6A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0181A6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76803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BE2975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495CB2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607C8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156BC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D5AA1C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32233.562</w:t>
            </w:r>
          </w:p>
        </w:tc>
      </w:tr>
      <w:tr w:rsidR="002B35E0" w14:paraId="2F0F6AC9" w14:textId="77777777" w:rsidTr="002B35E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01DC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46BDC" w14:textId="77777777" w:rsidR="002B35E0" w:rsidRDefault="002B35E0" w:rsidP="002B35E0">
            <w:r>
              <w:rPr>
                <w:sz w:val="20"/>
                <w:szCs w:val="20"/>
              </w:rPr>
              <w:t>Фильтрационный осадок (дефекат) и патока (070112)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56B72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D0E24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D42CAF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2F27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DD991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473F4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546A67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82CDCE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1E3041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2DEDFA" w14:textId="77777777" w:rsidR="002B35E0" w:rsidRDefault="002B35E0" w:rsidP="002B35E0">
            <w:pPr>
              <w:jc w:val="center"/>
            </w:pPr>
            <w:r>
              <w:rPr>
                <w:sz w:val="20"/>
                <w:szCs w:val="20"/>
              </w:rPr>
              <w:t>5514.658</w:t>
            </w:r>
          </w:p>
        </w:tc>
      </w:tr>
    </w:tbl>
    <w:p w14:paraId="4573B1A0" w14:textId="77777777" w:rsidR="002B35E0" w:rsidRDefault="002B35E0">
      <w:pPr>
        <w:spacing w:before="60" w:after="60"/>
        <w:sectPr w:rsidR="002B35E0" w:rsidSect="002B35E0">
          <w:pgSz w:w="16838" w:h="11906" w:orient="landscape"/>
          <w:pgMar w:top="851" w:right="1134" w:bottom="1701" w:left="1134" w:header="709" w:footer="709" w:gutter="0"/>
          <w:cols w:space="720"/>
          <w:docGrid w:linePitch="360"/>
        </w:sectPr>
      </w:pPr>
    </w:p>
    <w:p w14:paraId="7D806820" w14:textId="77777777" w:rsidR="00151385" w:rsidRDefault="00151385">
      <w:pPr>
        <w:spacing w:before="60" w:after="60"/>
      </w:pPr>
    </w:p>
    <w:p w14:paraId="6B5A8AA8" w14:textId="656E0F46" w:rsidR="00151385" w:rsidRDefault="0035276B">
      <w:pPr>
        <w:pStyle w:val="2"/>
      </w:pPr>
      <w:bookmarkStart w:id="16" w:name="_Toc230824983"/>
      <w:r>
        <w:t>3.4. Пути достижения цели и соответствующие меры</w:t>
      </w:r>
      <w:bookmarkEnd w:id="16"/>
    </w:p>
    <w:p w14:paraId="0B86432C" w14:textId="77777777" w:rsidR="00151385" w:rsidRDefault="00151385">
      <w:pPr>
        <w:spacing w:before="60" w:after="60"/>
      </w:pPr>
    </w:p>
    <w:p w14:paraId="38CBB771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Основные направления совершенствования системы управления отходами:</w:t>
      </w:r>
    </w:p>
    <w:p w14:paraId="7A493653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1. Минимизация образования отходов: оптимизация технологических процессов, использование </w:t>
      </w:r>
      <w:proofErr w:type="spellStart"/>
      <w:r>
        <w:t>лавера</w:t>
      </w:r>
      <w:proofErr w:type="spellEnd"/>
      <w:r>
        <w:t xml:space="preserve"> для улавливания пыли сахара (сокращает потери продукта), регулярное техническое обслуживание оборудования для снижения аварийных выбросов масел.</w:t>
      </w:r>
    </w:p>
    <w:p w14:paraId="65B60AE8" w14:textId="77777777" w:rsidR="00151385" w:rsidRDefault="0035276B">
      <w:pPr>
        <w:spacing w:before="80" w:after="80" w:line="276" w:lineRule="auto"/>
        <w:ind w:firstLine="709"/>
        <w:jc w:val="both"/>
      </w:pPr>
      <w:r>
        <w:t xml:space="preserve">2. Максимальное восстановление: реализация свекольного жома и фильтрационного осадка животноводческим хозяйствам и в качестве удобрения; использование известкового отхода для известкования почв; сдача металлолома и металлической стружки в </w:t>
      </w:r>
      <w:proofErr w:type="spellStart"/>
      <w:r>
        <w:t>металлоприёмные</w:t>
      </w:r>
      <w:proofErr w:type="spellEnd"/>
      <w:r>
        <w:t xml:space="preserve"> пункты; передача макулатуры на переработку.</w:t>
      </w:r>
    </w:p>
    <w:p w14:paraId="13CD50C2" w14:textId="77777777" w:rsidR="00151385" w:rsidRDefault="0035276B">
      <w:pPr>
        <w:spacing w:before="80" w:after="80" w:line="276" w:lineRule="auto"/>
        <w:ind w:firstLine="709"/>
        <w:jc w:val="both"/>
      </w:pPr>
      <w:r>
        <w:t>3. Безопасное обращение с опасными отходами: строгое соблюдение сроков накопления, документирование передачи, контроль исполнения договоров со специализированными организациями.</w:t>
      </w:r>
    </w:p>
    <w:p w14:paraId="469FDA39" w14:textId="77777777" w:rsidR="00151385" w:rsidRDefault="0035276B">
      <w:pPr>
        <w:spacing w:before="80" w:after="80" w:line="276" w:lineRule="auto"/>
        <w:ind w:firstLine="709"/>
        <w:jc w:val="both"/>
      </w:pPr>
      <w:r>
        <w:t>4. Раздельный сбор ТКО: планируется введение сортировки ТКО (бумага, пластик, стекло, пищевые отходы) для сокращения объёма захораниваемых отходов.</w:t>
      </w:r>
    </w:p>
    <w:p w14:paraId="7D839BF0" w14:textId="77777777" w:rsidR="00151385" w:rsidRDefault="0035276B">
      <w:r>
        <w:br w:type="page"/>
      </w:r>
    </w:p>
    <w:p w14:paraId="3D024138" w14:textId="77777777" w:rsidR="00151385" w:rsidRDefault="0035276B">
      <w:pPr>
        <w:pStyle w:val="1"/>
      </w:pPr>
      <w:bookmarkStart w:id="17" w:name="_Toc230824984"/>
      <w:r>
        <w:lastRenderedPageBreak/>
        <w:t>РАЗДЕЛ 4. НЕОБХОДИМЫЕ РЕСУРСЫ И ИСТОЧНИКИ ФИНАНСИРОВАНИЯ</w:t>
      </w:r>
      <w:bookmarkEnd w:id="17"/>
    </w:p>
    <w:p w14:paraId="1A8CE513" w14:textId="77777777" w:rsidR="00151385" w:rsidRDefault="00151385">
      <w:pPr>
        <w:spacing w:before="60" w:after="60"/>
      </w:pPr>
    </w:p>
    <w:p w14:paraId="2A3CDAAD" w14:textId="77777777" w:rsidR="00151385" w:rsidRDefault="0035276B">
      <w:pPr>
        <w:spacing w:before="80" w:after="80" w:line="276" w:lineRule="auto"/>
        <w:ind w:firstLine="709"/>
        <w:jc w:val="both"/>
      </w:pPr>
      <w:r>
        <w:t>Реализация Программы требует следующих ресурсов:</w:t>
      </w:r>
    </w:p>
    <w:p w14:paraId="7B9DF157" w14:textId="77777777" w:rsidR="00151385" w:rsidRDefault="00151385">
      <w:pPr>
        <w:spacing w:before="60" w:after="60"/>
      </w:pPr>
    </w:p>
    <w:p w14:paraId="75409648" w14:textId="77777777" w:rsidR="00151385" w:rsidRDefault="0035276B">
      <w:pPr>
        <w:spacing w:before="120" w:after="60"/>
        <w:jc w:val="center"/>
      </w:pPr>
      <w:r>
        <w:t>Таблица 4-1 — Необходимые ресурсы для реализации Программы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3500"/>
        <w:gridCol w:w="2354"/>
      </w:tblGrid>
      <w:tr w:rsidR="00151385" w14:paraId="3FFD3D00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D235C7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ресурсов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5E33E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B9417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Источник</w:t>
            </w:r>
          </w:p>
        </w:tc>
      </w:tr>
      <w:tr w:rsidR="00151385" w14:paraId="7DB60C60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1A1292" w14:textId="77777777" w:rsidR="00151385" w:rsidRDefault="0035276B">
            <w:r>
              <w:rPr>
                <w:sz w:val="20"/>
                <w:szCs w:val="20"/>
              </w:rPr>
              <w:t>Финансово-экономические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7689F" w14:textId="77777777" w:rsidR="00151385" w:rsidRDefault="0035276B">
            <w:r>
              <w:rPr>
                <w:sz w:val="20"/>
                <w:szCs w:val="20"/>
              </w:rPr>
              <w:t>Оплата договоров со специализированными организациями; обустройство мест хранения; приобретение контейнеров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55FB9" w14:textId="77777777" w:rsidR="00151385" w:rsidRDefault="0035276B">
            <w:r>
              <w:rPr>
                <w:sz w:val="20"/>
                <w:szCs w:val="20"/>
              </w:rPr>
              <w:t>Собственные средства предприятия</w:t>
            </w:r>
          </w:p>
        </w:tc>
      </w:tr>
      <w:tr w:rsidR="00151385" w14:paraId="039505CA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5CCB7" w14:textId="77777777" w:rsidR="00151385" w:rsidRDefault="0035276B">
            <w:r>
              <w:rPr>
                <w:sz w:val="20"/>
                <w:szCs w:val="20"/>
              </w:rPr>
              <w:t>Материально-технические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8B5C7A" w14:textId="77777777" w:rsidR="00151385" w:rsidRDefault="0035276B">
            <w:r>
              <w:rPr>
                <w:sz w:val="20"/>
                <w:szCs w:val="20"/>
              </w:rPr>
              <w:t>Металлические контейнеры, герметичные ёмкости, поддоны, навесы, площадки с твёрдым покрытием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677F8D" w14:textId="77777777" w:rsidR="00151385" w:rsidRDefault="0035276B">
            <w:r>
              <w:rPr>
                <w:sz w:val="20"/>
                <w:szCs w:val="20"/>
              </w:rPr>
              <w:t>Закупка за счёт собственных средств</w:t>
            </w:r>
          </w:p>
        </w:tc>
      </w:tr>
      <w:tr w:rsidR="00151385" w14:paraId="7299B634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0BC764" w14:textId="77777777" w:rsidR="00151385" w:rsidRDefault="0035276B">
            <w:r>
              <w:rPr>
                <w:sz w:val="20"/>
                <w:szCs w:val="20"/>
              </w:rPr>
              <w:t>Трудовые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ECF2DC" w14:textId="77777777" w:rsidR="00151385" w:rsidRDefault="0035276B">
            <w:r>
              <w:rPr>
                <w:sz w:val="20"/>
                <w:szCs w:val="20"/>
              </w:rPr>
              <w:t>Ответственный эколог (1 чел.); персонал, обеспечивающий обращение с отходами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2DD037" w14:textId="77777777" w:rsidR="00151385" w:rsidRDefault="0035276B">
            <w:r>
              <w:rPr>
                <w:sz w:val="20"/>
                <w:szCs w:val="20"/>
              </w:rPr>
              <w:t>Штатное расписание предприятия</w:t>
            </w:r>
          </w:p>
        </w:tc>
      </w:tr>
    </w:tbl>
    <w:p w14:paraId="0DEFDC22" w14:textId="77777777" w:rsidR="00151385" w:rsidRDefault="00151385">
      <w:pPr>
        <w:spacing w:before="60" w:after="60"/>
      </w:pPr>
    </w:p>
    <w:p w14:paraId="45DCC5EA" w14:textId="77777777" w:rsidR="00151385" w:rsidRDefault="0035276B">
      <w:pPr>
        <w:spacing w:before="80" w:after="80" w:line="276" w:lineRule="auto"/>
        <w:jc w:val="both"/>
      </w:pPr>
      <w:r>
        <w:rPr>
          <w:b/>
          <w:bCs/>
        </w:rPr>
        <w:t>Ориентировочные затраты на реализацию Программы (на весь плановый период):</w:t>
      </w:r>
    </w:p>
    <w:p w14:paraId="41A17960" w14:textId="77777777" w:rsidR="00151385" w:rsidRDefault="0035276B">
      <w:pPr>
        <w:spacing w:before="80" w:after="80" w:line="276" w:lineRule="auto"/>
        <w:ind w:firstLine="709"/>
        <w:jc w:val="both"/>
      </w:pPr>
      <w:r>
        <w:t>— договоры со специализированными организациями по опасным отходам: ориентировочно 500–700 тыс. тенге/год;</w:t>
      </w:r>
    </w:p>
    <w:p w14:paraId="6ABA29C5" w14:textId="77777777" w:rsidR="00151385" w:rsidRDefault="0035276B">
      <w:pPr>
        <w:spacing w:before="80" w:after="80" w:line="276" w:lineRule="auto"/>
        <w:ind w:firstLine="709"/>
        <w:jc w:val="both"/>
      </w:pPr>
      <w:r>
        <w:t>— договоры на вывоз ТКО: по договорной цене (зависит от тарифа организации);</w:t>
      </w:r>
    </w:p>
    <w:p w14:paraId="02E158DD" w14:textId="77777777" w:rsidR="00151385" w:rsidRDefault="0035276B">
      <w:pPr>
        <w:spacing w:before="80" w:after="80" w:line="276" w:lineRule="auto"/>
        <w:ind w:firstLine="709"/>
        <w:jc w:val="both"/>
      </w:pPr>
      <w:r>
        <w:t>— обустройство мест хранения (единовременно): ориентировочно 1 500–2 000 тыс. тенге;</w:t>
      </w:r>
    </w:p>
    <w:p w14:paraId="1A1AD826" w14:textId="77777777" w:rsidR="00151385" w:rsidRDefault="0035276B">
      <w:pPr>
        <w:spacing w:before="80" w:after="80" w:line="276" w:lineRule="auto"/>
        <w:ind w:firstLine="709"/>
        <w:jc w:val="both"/>
      </w:pPr>
      <w:r>
        <w:t>— реализация жома, дефеката, известкового отхода: приносит доход, компенсирующий затраты.</w:t>
      </w:r>
    </w:p>
    <w:p w14:paraId="12E2F6B0" w14:textId="77777777" w:rsidR="00151385" w:rsidRDefault="0035276B">
      <w:r>
        <w:br w:type="page"/>
      </w:r>
    </w:p>
    <w:p w14:paraId="281E6FFE" w14:textId="77777777" w:rsidR="00151385" w:rsidRDefault="0035276B">
      <w:pPr>
        <w:pStyle w:val="1"/>
      </w:pPr>
      <w:bookmarkStart w:id="18" w:name="_Toc230824985"/>
      <w:r>
        <w:lastRenderedPageBreak/>
        <w:t>РАЗДЕЛ 5. ПЛАН МЕРОПРИЯТИЙ ПО РЕАЛИЗАЦИИ ПРОГРАММЫ</w:t>
      </w:r>
      <w:bookmarkEnd w:id="18"/>
    </w:p>
    <w:p w14:paraId="32BB23A3" w14:textId="77777777" w:rsidR="00151385" w:rsidRDefault="00151385">
      <w:pPr>
        <w:spacing w:before="60" w:after="60"/>
      </w:pPr>
    </w:p>
    <w:p w14:paraId="5052FF2D" w14:textId="5C77EA53" w:rsidR="00151385" w:rsidRDefault="0035276B">
      <w:pPr>
        <w:spacing w:before="120" w:after="60"/>
        <w:jc w:val="center"/>
      </w:pPr>
      <w:r>
        <w:t xml:space="preserve">Таблица 5-1 — План </w:t>
      </w:r>
      <w:r>
        <w:t>мероприятий по реализации Программы управления отходами ТОО «Коксуский сахарный завод» на 202</w:t>
      </w:r>
      <w:r w:rsidR="002B35E0">
        <w:t>7</w:t>
      </w:r>
      <w:r>
        <w:t>–203</w:t>
      </w:r>
      <w:r w:rsidR="002B35E0">
        <w:t>6</w:t>
      </w:r>
      <w:r>
        <w:t xml:space="preserve"> гг.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"/>
        <w:gridCol w:w="2752"/>
        <w:gridCol w:w="1477"/>
        <w:gridCol w:w="1466"/>
        <w:gridCol w:w="1942"/>
        <w:gridCol w:w="1332"/>
      </w:tblGrid>
      <w:tr w:rsidR="00151385" w14:paraId="29A3327F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44ED2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09039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49D4E9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79F8BE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483B82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1FC3B1" w14:textId="77777777" w:rsidR="00151385" w:rsidRDefault="0035276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Затраты</w:t>
            </w:r>
          </w:p>
        </w:tc>
      </w:tr>
      <w:tr w:rsidR="00151385" w14:paraId="3F222CC5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3A0DE9" w14:textId="714C328D" w:rsidR="00151385" w:rsidRDefault="003D7B4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348AAD" w14:textId="77777777" w:rsidR="00151385" w:rsidRDefault="0035276B">
            <w:r>
              <w:rPr>
                <w:sz w:val="20"/>
                <w:szCs w:val="20"/>
              </w:rPr>
              <w:t>Разработать и утвердить инструкции по обращению с каждым видом опасных отходов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B8B8F5" w14:textId="3CDCFD8F" w:rsidR="00151385" w:rsidRPr="0035276B" w:rsidRDefault="0035276B">
            <w:pPr>
              <w:jc w:val="center"/>
              <w:rPr>
                <w:lang w:val="ru-KZ"/>
              </w:rPr>
            </w:pPr>
            <w:r>
              <w:rPr>
                <w:sz w:val="20"/>
                <w:szCs w:val="20"/>
              </w:rPr>
              <w:t>Q1 202</w:t>
            </w:r>
            <w:r>
              <w:rPr>
                <w:sz w:val="20"/>
                <w:szCs w:val="20"/>
                <w:lang w:val="ru-KZ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9C6BFE" w14:textId="77777777" w:rsidR="00151385" w:rsidRDefault="0035276B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E7C9B6" w14:textId="77777777" w:rsidR="00151385" w:rsidRDefault="0035276B">
            <w:r>
              <w:rPr>
                <w:sz w:val="20"/>
                <w:szCs w:val="20"/>
              </w:rPr>
              <w:t>Комплект инструкций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322E2D" w14:textId="77777777" w:rsidR="00151385" w:rsidRDefault="0035276B">
            <w:r>
              <w:rPr>
                <w:sz w:val="20"/>
                <w:szCs w:val="20"/>
              </w:rPr>
              <w:t>—</w:t>
            </w:r>
          </w:p>
        </w:tc>
      </w:tr>
      <w:tr w:rsidR="003D7B49" w14:paraId="209223A4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C52CB" w14:textId="4CCB6180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A0E553" w14:textId="595E3B97" w:rsidR="003D7B49" w:rsidRDefault="003D7B49" w:rsidP="003D7B49">
            <w:r>
              <w:rPr>
                <w:sz w:val="20"/>
                <w:szCs w:val="20"/>
              </w:rPr>
              <w:t>Провести паспортизацию опасных отходов (160601*, 150202*, 130205*, 200121*, 160107*, 160114*, 160113*, 080111*)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A881A" w14:textId="2DB3470E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Q1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943D50" w14:textId="77777777" w:rsidR="003D7B49" w:rsidRDefault="003D7B49" w:rsidP="003D7B49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1072C" w14:textId="77777777" w:rsidR="003D7B49" w:rsidRDefault="003D7B49" w:rsidP="003D7B49">
            <w:r>
              <w:rPr>
                <w:sz w:val="20"/>
                <w:szCs w:val="20"/>
              </w:rPr>
              <w:t>Паспорта отходов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7CE60C" w14:textId="77777777" w:rsidR="003D7B49" w:rsidRDefault="003D7B49" w:rsidP="003D7B49">
            <w:r>
              <w:rPr>
                <w:sz w:val="20"/>
                <w:szCs w:val="20"/>
              </w:rPr>
              <w:t>Соб. средства</w:t>
            </w:r>
          </w:p>
        </w:tc>
      </w:tr>
      <w:tr w:rsidR="003D7B49" w14:paraId="1C01EA96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6E16C8" w14:textId="07D730AE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6CC615" w14:textId="77777777" w:rsidR="003D7B49" w:rsidRDefault="003D7B49" w:rsidP="003D7B49">
            <w:r>
              <w:rPr>
                <w:sz w:val="20"/>
                <w:szCs w:val="20"/>
              </w:rPr>
              <w:t>Заключить договоры с лицензированными организациями на сбор и обезвреживание опасных отходов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7DBC9" w14:textId="5A458679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Q1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784CA" w14:textId="77777777" w:rsidR="003D7B49" w:rsidRDefault="003D7B49" w:rsidP="003D7B49">
            <w:proofErr w:type="spellStart"/>
            <w:r>
              <w:rPr>
                <w:sz w:val="20"/>
                <w:szCs w:val="20"/>
              </w:rPr>
              <w:t>ОМиС</w:t>
            </w:r>
            <w:proofErr w:type="spellEnd"/>
            <w:r>
              <w:rPr>
                <w:sz w:val="20"/>
                <w:szCs w:val="20"/>
              </w:rPr>
              <w:t>, 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6DF9E5" w14:textId="77777777" w:rsidR="003D7B49" w:rsidRDefault="003D7B49" w:rsidP="003D7B49">
            <w:r>
              <w:rPr>
                <w:sz w:val="20"/>
                <w:szCs w:val="20"/>
              </w:rPr>
              <w:t>Договоры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18AF18" w14:textId="77777777" w:rsidR="003D7B49" w:rsidRDefault="003D7B49" w:rsidP="003D7B49">
            <w:r>
              <w:rPr>
                <w:sz w:val="20"/>
                <w:szCs w:val="20"/>
              </w:rPr>
              <w:t>По прейскуранту</w:t>
            </w:r>
          </w:p>
        </w:tc>
      </w:tr>
      <w:tr w:rsidR="003D7B49" w14:paraId="664696D1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13F2E" w14:textId="0DF4E769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19484" w14:textId="77777777" w:rsidR="003D7B49" w:rsidRDefault="003D7B49" w:rsidP="003D7B49">
            <w:r>
              <w:rPr>
                <w:sz w:val="20"/>
                <w:szCs w:val="20"/>
              </w:rPr>
              <w:t>Заключить договор на вывоз ТКО на полигон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1B4666" w14:textId="477C8574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Q1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68849B" w14:textId="77777777" w:rsidR="003D7B49" w:rsidRDefault="003D7B49" w:rsidP="003D7B49">
            <w:proofErr w:type="spellStart"/>
            <w:r>
              <w:rPr>
                <w:sz w:val="20"/>
                <w:szCs w:val="20"/>
              </w:rPr>
              <w:t>ОМиС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40813" w14:textId="77777777" w:rsidR="003D7B49" w:rsidRDefault="003D7B49" w:rsidP="003D7B49">
            <w:r>
              <w:rPr>
                <w:sz w:val="20"/>
                <w:szCs w:val="20"/>
              </w:rPr>
              <w:t>Договор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A68B9B" w14:textId="77777777" w:rsidR="003D7B49" w:rsidRDefault="003D7B49" w:rsidP="003D7B49">
            <w:r>
              <w:rPr>
                <w:sz w:val="20"/>
                <w:szCs w:val="20"/>
              </w:rPr>
              <w:t>По тарифу</w:t>
            </w:r>
          </w:p>
        </w:tc>
      </w:tr>
      <w:tr w:rsidR="003D7B49" w14:paraId="0C2312C2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14C424" w14:textId="485D27BA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B5685A" w14:textId="77777777" w:rsidR="003D7B49" w:rsidRDefault="003D7B49" w:rsidP="003D7B49">
            <w:r>
              <w:rPr>
                <w:sz w:val="20"/>
                <w:szCs w:val="20"/>
              </w:rPr>
              <w:t>Обустроить площадку для временного хранения опасных отходов (твёрдое покрытие, поддон, навес)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712548" w14:textId="1EEE1969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Q2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AFF3CD" w14:textId="77777777" w:rsidR="003D7B49" w:rsidRDefault="003D7B49" w:rsidP="003D7B49"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28E599" w14:textId="77777777" w:rsidR="003D7B49" w:rsidRDefault="003D7B49" w:rsidP="003D7B49">
            <w:r>
              <w:rPr>
                <w:sz w:val="20"/>
                <w:szCs w:val="20"/>
              </w:rPr>
              <w:t>Акт приёмки площадки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FD0E86" w14:textId="77777777" w:rsidR="003D7B49" w:rsidRDefault="003D7B49" w:rsidP="003D7B49">
            <w:r>
              <w:rPr>
                <w:sz w:val="20"/>
                <w:szCs w:val="20"/>
              </w:rPr>
              <w:t xml:space="preserve">1500 тыс. </w:t>
            </w:r>
            <w:proofErr w:type="spellStart"/>
            <w:r>
              <w:rPr>
                <w:sz w:val="20"/>
                <w:szCs w:val="20"/>
              </w:rPr>
              <w:t>тг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D7B49" w14:paraId="6C56EEB4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935B6B" w14:textId="374EBF28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6E188" w14:textId="77777777" w:rsidR="003D7B49" w:rsidRDefault="003D7B49" w:rsidP="003D7B49">
            <w:r>
              <w:rPr>
                <w:sz w:val="20"/>
                <w:szCs w:val="20"/>
              </w:rPr>
              <w:t>Маркировать все ёмкости и контейнеры для хранения отходов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A6C0B9" w14:textId="64EC5E59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Q2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3C5A63" w14:textId="77777777" w:rsidR="003D7B49" w:rsidRDefault="003D7B49" w:rsidP="003D7B49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64785B" w14:textId="77777777" w:rsidR="003D7B49" w:rsidRDefault="003D7B49" w:rsidP="003D7B49">
            <w:r>
              <w:rPr>
                <w:sz w:val="20"/>
                <w:szCs w:val="20"/>
              </w:rPr>
              <w:t>Маркировка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6A2694" w14:textId="77777777" w:rsidR="003D7B49" w:rsidRDefault="003D7B49" w:rsidP="003D7B49">
            <w:r>
              <w:rPr>
                <w:sz w:val="20"/>
                <w:szCs w:val="20"/>
              </w:rPr>
              <w:t>—</w:t>
            </w:r>
          </w:p>
        </w:tc>
      </w:tr>
      <w:tr w:rsidR="003D7B49" w14:paraId="218D9494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1061CE" w14:textId="4EFFAFFE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503C3" w14:textId="77777777" w:rsidR="003D7B49" w:rsidRDefault="003D7B49" w:rsidP="003D7B49">
            <w:r>
              <w:rPr>
                <w:sz w:val="20"/>
                <w:szCs w:val="20"/>
              </w:rPr>
              <w:t>Внедрить журнал первичного учёта образования и передачи отходов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EE2735" w14:textId="3D01EAFB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Q1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62EE27" w14:textId="77777777" w:rsidR="003D7B49" w:rsidRDefault="003D7B49" w:rsidP="003D7B49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571619" w14:textId="77777777" w:rsidR="003D7B49" w:rsidRDefault="003D7B49" w:rsidP="003D7B49">
            <w:r>
              <w:rPr>
                <w:sz w:val="20"/>
                <w:szCs w:val="20"/>
              </w:rPr>
              <w:t>Журналы учёта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7A54E" w14:textId="77777777" w:rsidR="003D7B49" w:rsidRDefault="003D7B49" w:rsidP="003D7B49">
            <w:r>
              <w:rPr>
                <w:sz w:val="20"/>
                <w:szCs w:val="20"/>
              </w:rPr>
              <w:t>—</w:t>
            </w:r>
          </w:p>
        </w:tc>
      </w:tr>
      <w:tr w:rsidR="003D7B49" w14:paraId="60E3E6A6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C2614" w14:textId="676D9123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9D6F81" w14:textId="77777777" w:rsidR="003D7B49" w:rsidRDefault="003D7B49" w:rsidP="003D7B49">
            <w:r>
              <w:rPr>
                <w:sz w:val="20"/>
                <w:szCs w:val="20"/>
              </w:rPr>
              <w:t>Провести обучение и инструктаж персонала по обращению с отходами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BA871" w14:textId="77777777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09D0BE" w14:textId="77777777" w:rsidR="003D7B49" w:rsidRDefault="003D7B49" w:rsidP="003D7B49">
            <w:r>
              <w:rPr>
                <w:sz w:val="20"/>
                <w:szCs w:val="20"/>
              </w:rPr>
              <w:t xml:space="preserve">Эколог, </w:t>
            </w:r>
            <w:proofErr w:type="spellStart"/>
            <w:r>
              <w:rPr>
                <w:sz w:val="20"/>
                <w:szCs w:val="20"/>
              </w:rPr>
              <w:t>ОТиТБ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99CCC2" w14:textId="77777777" w:rsidR="003D7B49" w:rsidRDefault="003D7B49" w:rsidP="003D7B49">
            <w:r>
              <w:rPr>
                <w:sz w:val="20"/>
                <w:szCs w:val="20"/>
              </w:rPr>
              <w:t>Протоколы инструктажа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51101D" w14:textId="77777777" w:rsidR="003D7B49" w:rsidRDefault="003D7B49" w:rsidP="003D7B49">
            <w:r>
              <w:rPr>
                <w:sz w:val="20"/>
                <w:szCs w:val="20"/>
              </w:rPr>
              <w:t>—</w:t>
            </w:r>
          </w:p>
        </w:tc>
      </w:tr>
      <w:tr w:rsidR="003D7B49" w14:paraId="6D5F2CFA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145E66" w14:textId="52AE435B" w:rsidR="003D7B49" w:rsidRDefault="003D7B49" w:rsidP="003D7B49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763EB5" w14:textId="77777777" w:rsidR="003D7B49" w:rsidRDefault="003D7B49" w:rsidP="003D7B49">
            <w:r>
              <w:rPr>
                <w:sz w:val="20"/>
                <w:szCs w:val="20"/>
              </w:rPr>
              <w:t>Внедрить раздельный сбор ТКО (бумага/картон, пластик, прочее)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05C74" w14:textId="381A2300" w:rsidR="003D7B49" w:rsidRDefault="0035276B" w:rsidP="003D7B49">
            <w:pPr>
              <w:jc w:val="center"/>
            </w:pPr>
            <w:r>
              <w:rPr>
                <w:sz w:val="20"/>
                <w:szCs w:val="20"/>
              </w:rPr>
              <w:t>Q3 2027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F7988C" w14:textId="77777777" w:rsidR="003D7B49" w:rsidRDefault="003D7B49" w:rsidP="003D7B49">
            <w:r>
              <w:rPr>
                <w:sz w:val="20"/>
                <w:szCs w:val="20"/>
              </w:rPr>
              <w:t>Главный инженер, 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A40B7D" w14:textId="77777777" w:rsidR="003D7B49" w:rsidRDefault="003D7B49" w:rsidP="003D7B49">
            <w:r>
              <w:rPr>
                <w:sz w:val="20"/>
                <w:szCs w:val="20"/>
              </w:rPr>
              <w:t>Снижение объёма захораниваемых ТКО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59A6C2" w14:textId="77777777" w:rsidR="003D7B49" w:rsidRDefault="003D7B49" w:rsidP="003D7B49">
            <w:r>
              <w:rPr>
                <w:sz w:val="20"/>
                <w:szCs w:val="20"/>
              </w:rPr>
              <w:t xml:space="preserve">200 тыс. </w:t>
            </w:r>
            <w:proofErr w:type="spellStart"/>
            <w:r>
              <w:rPr>
                <w:sz w:val="20"/>
                <w:szCs w:val="20"/>
              </w:rPr>
              <w:t>тг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51385" w14:paraId="1E8C4A34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D5E1D" w14:textId="0AB38273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3D7B49">
              <w:rPr>
                <w:sz w:val="20"/>
                <w:szCs w:val="20"/>
              </w:rPr>
              <w:t>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082EE" w14:textId="77777777" w:rsidR="00151385" w:rsidRDefault="0035276B">
            <w:r>
              <w:rPr>
                <w:sz w:val="20"/>
                <w:szCs w:val="20"/>
              </w:rPr>
              <w:t>Провести ежеквартальный контроль соблюдения лимитов накопления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4BE32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6A218" w14:textId="77777777" w:rsidR="00151385" w:rsidRDefault="0035276B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95327B" w14:textId="77777777" w:rsidR="00151385" w:rsidRDefault="0035276B">
            <w:r>
              <w:rPr>
                <w:sz w:val="20"/>
                <w:szCs w:val="20"/>
              </w:rPr>
              <w:t>Акты проверки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E88A0" w14:textId="77777777" w:rsidR="00151385" w:rsidRDefault="0035276B">
            <w:r>
              <w:rPr>
                <w:sz w:val="20"/>
                <w:szCs w:val="20"/>
              </w:rPr>
              <w:t>—</w:t>
            </w:r>
          </w:p>
        </w:tc>
      </w:tr>
      <w:tr w:rsidR="00151385" w14:paraId="5D296936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076BE9" w14:textId="52A3510D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3D7B49">
              <w:rPr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C373E7" w14:textId="77777777" w:rsidR="00151385" w:rsidRDefault="0035276B">
            <w:r>
              <w:rPr>
                <w:sz w:val="20"/>
                <w:szCs w:val="20"/>
              </w:rPr>
              <w:t>Представить ежегодный Отчёт о ПЭК по разделу «Отходы» в уполномоченный орган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424FD7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Ежегодно (1 февраля)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FDCCAA" w14:textId="77777777" w:rsidR="00151385" w:rsidRDefault="0035276B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A15C44" w14:textId="77777777" w:rsidR="00151385" w:rsidRDefault="0035276B">
            <w:r>
              <w:rPr>
                <w:sz w:val="20"/>
                <w:szCs w:val="20"/>
              </w:rPr>
              <w:t>Отчёт о ПЭК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5D739F" w14:textId="77777777" w:rsidR="00151385" w:rsidRDefault="0035276B">
            <w:r>
              <w:rPr>
                <w:sz w:val="20"/>
                <w:szCs w:val="20"/>
              </w:rPr>
              <w:t>—</w:t>
            </w:r>
          </w:p>
        </w:tc>
      </w:tr>
      <w:tr w:rsidR="00151385" w14:paraId="1FF623D1" w14:textId="77777777" w:rsidTr="002B35E0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F79DAB" w14:textId="078FA6F1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3D7B49">
              <w:rPr>
                <w:sz w:val="20"/>
                <w:szCs w:val="20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68794C" w14:textId="77777777" w:rsidR="00151385" w:rsidRDefault="0035276B">
            <w:r>
              <w:rPr>
                <w:sz w:val="20"/>
                <w:szCs w:val="20"/>
              </w:rPr>
              <w:t>Актуализировать Программу при изменении законодательства или объёмов производства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0219B9" w14:textId="77777777" w:rsidR="00151385" w:rsidRDefault="0035276B">
            <w:pPr>
              <w:jc w:val="center"/>
            </w:pPr>
            <w:r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A1A221" w14:textId="77777777" w:rsidR="00151385" w:rsidRDefault="0035276B">
            <w:r>
              <w:rPr>
                <w:sz w:val="20"/>
                <w:szCs w:val="20"/>
              </w:rPr>
              <w:t>Эколог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5903F" w14:textId="77777777" w:rsidR="00151385" w:rsidRDefault="0035276B">
            <w:r>
              <w:rPr>
                <w:sz w:val="20"/>
                <w:szCs w:val="20"/>
              </w:rPr>
              <w:t>Актуализированная программа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BACF0" w14:textId="77777777" w:rsidR="00151385" w:rsidRDefault="0035276B">
            <w:r>
              <w:rPr>
                <w:sz w:val="20"/>
                <w:szCs w:val="20"/>
              </w:rPr>
              <w:t>Соб. средства</w:t>
            </w:r>
          </w:p>
        </w:tc>
      </w:tr>
    </w:tbl>
    <w:p w14:paraId="40C8DE58" w14:textId="77777777" w:rsidR="00151385" w:rsidRDefault="00151385">
      <w:pPr>
        <w:spacing w:before="60" w:after="60"/>
      </w:pPr>
    </w:p>
    <w:p w14:paraId="7506B281" w14:textId="77777777" w:rsidR="00151385" w:rsidRDefault="0035276B">
      <w:r>
        <w:br w:type="page"/>
      </w:r>
    </w:p>
    <w:p w14:paraId="1CFAE538" w14:textId="77777777" w:rsidR="00151385" w:rsidRDefault="0035276B">
      <w:pPr>
        <w:pStyle w:val="1"/>
      </w:pPr>
      <w:bookmarkStart w:id="19" w:name="_Toc230824986"/>
      <w:r>
        <w:lastRenderedPageBreak/>
        <w:t>СПИСОК ИСПОЛЬЗОВАННЫХ ИСТОЧНИКОВ</w:t>
      </w:r>
      <w:bookmarkEnd w:id="19"/>
    </w:p>
    <w:p w14:paraId="60384D9D" w14:textId="77777777" w:rsidR="00151385" w:rsidRDefault="00151385">
      <w:pPr>
        <w:spacing w:before="60" w:after="60"/>
      </w:pPr>
    </w:p>
    <w:p w14:paraId="6B0669AF" w14:textId="77777777" w:rsidR="00151385" w:rsidRDefault="0035276B">
      <w:pPr>
        <w:spacing w:before="80" w:after="80" w:line="276" w:lineRule="auto"/>
        <w:jc w:val="both"/>
      </w:pPr>
      <w:r>
        <w:t xml:space="preserve">1. Экологический кодекс Республики Казахстан от 2 января 2021 г. </w:t>
      </w:r>
      <w:r>
        <w:t>№400-VI ЗРК.</w:t>
      </w:r>
    </w:p>
    <w:p w14:paraId="70113CC2" w14:textId="77777777" w:rsidR="00151385" w:rsidRDefault="0035276B">
      <w:pPr>
        <w:spacing w:before="80" w:after="80" w:line="276" w:lineRule="auto"/>
        <w:jc w:val="both"/>
      </w:pPr>
      <w:r>
        <w:t>2. Приказ и.о. МЭГПР РК от 09.08.2021 г. №318 «Правила разработки программы управления отходами», МЮ РК №23917 от 09.08.2021 г.</w:t>
      </w:r>
    </w:p>
    <w:p w14:paraId="6054C4C1" w14:textId="77777777" w:rsidR="00151385" w:rsidRDefault="0035276B">
      <w:pPr>
        <w:spacing w:before="80" w:after="80" w:line="276" w:lineRule="auto"/>
        <w:jc w:val="both"/>
      </w:pPr>
      <w:r>
        <w:t>3. Классификатор отходов — Приказ и.о. МЭГПР РК от 06.08.2021 г. №314, МЮ РК №23903 от 09.08.2021 г.</w:t>
      </w:r>
    </w:p>
    <w:p w14:paraId="2F0CF7B5" w14:textId="77777777" w:rsidR="00151385" w:rsidRDefault="0035276B">
      <w:pPr>
        <w:spacing w:before="80" w:after="80" w:line="276" w:lineRule="auto"/>
        <w:jc w:val="both"/>
      </w:pPr>
      <w:r>
        <w:t>4. Санитарные правила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— Приказ МЗ РК от 25.12.2020 г. №ҚР ДСМ-331/2020.</w:t>
      </w:r>
    </w:p>
    <w:p w14:paraId="1F879B32" w14:textId="77777777" w:rsidR="00151385" w:rsidRDefault="0035276B">
      <w:pPr>
        <w:spacing w:before="80" w:after="80" w:line="276" w:lineRule="auto"/>
        <w:jc w:val="both"/>
      </w:pPr>
      <w:r>
        <w:t>5. Методические рекомендации по разработке проектов нормативов предельного размещения отходов производства и потребления — Приказ МООС РК от 18.04.2008 г. №100-п, Приложение №16.</w:t>
      </w:r>
    </w:p>
    <w:p w14:paraId="305988BC" w14:textId="77777777" w:rsidR="00151385" w:rsidRDefault="0035276B">
      <w:pPr>
        <w:spacing w:before="80" w:after="80" w:line="276" w:lineRule="auto"/>
        <w:jc w:val="both"/>
      </w:pPr>
      <w:r>
        <w:t>6. Проектная документация: «Реконструкция и модернизация Коксуского сахарного завода: пристройка зданий комплекта оборудования сушки и транспортировки сухого сахара» (ЗОНД, Раздел П-4 «Пояснительная записка»). — 2023 г.</w:t>
      </w:r>
    </w:p>
    <w:p w14:paraId="75DF5748" w14:textId="77777777" w:rsidR="00151385" w:rsidRDefault="0035276B">
      <w:pPr>
        <w:spacing w:before="80" w:after="80" w:line="276" w:lineRule="auto"/>
        <w:jc w:val="both"/>
      </w:pPr>
      <w:r>
        <w:t>7. Технический отчёт ТОО «Коксуский сахарный завод» — исходные данные по отходам производства и потребления.</w:t>
      </w:r>
    </w:p>
    <w:sectPr w:rsidR="00151385"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E7AB" w14:textId="77777777" w:rsidR="00A72D82" w:rsidRDefault="00A72D82">
      <w:r>
        <w:separator/>
      </w:r>
    </w:p>
  </w:endnote>
  <w:endnote w:type="continuationSeparator" w:id="0">
    <w:p w14:paraId="5BF75F3B" w14:textId="77777777" w:rsidR="00A72D82" w:rsidRDefault="00A7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F93C" w14:textId="77777777" w:rsidR="00151385" w:rsidRDefault="0035276B">
    <w:pPr>
      <w:spacing w:before="80"/>
      <w:jc w:val="right"/>
    </w:pPr>
    <w:r>
      <w:rPr>
        <w:sz w:val="20"/>
        <w:szCs w:val="20"/>
      </w:rPr>
      <w:t xml:space="preserve">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B35E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2B35E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F08BD" w14:textId="77777777" w:rsidR="00A72D82" w:rsidRDefault="00A72D82">
      <w:r>
        <w:separator/>
      </w:r>
    </w:p>
  </w:footnote>
  <w:footnote w:type="continuationSeparator" w:id="0">
    <w:p w14:paraId="4D503DDA" w14:textId="77777777" w:rsidR="00A72D82" w:rsidRDefault="00A7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6AFD" w14:textId="77777777" w:rsidR="00151385" w:rsidRDefault="0035276B">
    <w:pPr>
      <w:pBdr>
        <w:bottom w:val="single" w:sz="6" w:space="4" w:color="333333"/>
      </w:pBdr>
      <w:spacing w:after="80"/>
      <w:jc w:val="center"/>
    </w:pPr>
    <w:r>
      <w:rPr>
        <w:color w:val="555555"/>
        <w:sz w:val="18"/>
        <w:szCs w:val="18"/>
      </w:rPr>
      <w:t>ТОО «Коксуский сахарный завод» — Программа управления отходами 2025–2034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833BC"/>
    <w:multiLevelType w:val="hybridMultilevel"/>
    <w:tmpl w:val="68AE68F0"/>
    <w:lvl w:ilvl="0" w:tplc="5378AD84">
      <w:start w:val="1"/>
      <w:numFmt w:val="bullet"/>
      <w:lvlText w:val="●"/>
      <w:lvlJc w:val="left"/>
      <w:pPr>
        <w:ind w:left="720" w:hanging="360"/>
      </w:pPr>
    </w:lvl>
    <w:lvl w:ilvl="1" w:tplc="3D2E5B8A">
      <w:start w:val="1"/>
      <w:numFmt w:val="bullet"/>
      <w:lvlText w:val="○"/>
      <w:lvlJc w:val="left"/>
      <w:pPr>
        <w:ind w:left="1440" w:hanging="360"/>
      </w:pPr>
    </w:lvl>
    <w:lvl w:ilvl="2" w:tplc="4906D7C2">
      <w:start w:val="1"/>
      <w:numFmt w:val="bullet"/>
      <w:lvlText w:val="■"/>
      <w:lvlJc w:val="left"/>
      <w:pPr>
        <w:ind w:left="2160" w:hanging="360"/>
      </w:pPr>
    </w:lvl>
    <w:lvl w:ilvl="3" w:tplc="C2249B10">
      <w:start w:val="1"/>
      <w:numFmt w:val="bullet"/>
      <w:lvlText w:val="●"/>
      <w:lvlJc w:val="left"/>
      <w:pPr>
        <w:ind w:left="2880" w:hanging="360"/>
      </w:pPr>
    </w:lvl>
    <w:lvl w:ilvl="4" w:tplc="30441D76">
      <w:start w:val="1"/>
      <w:numFmt w:val="bullet"/>
      <w:lvlText w:val="○"/>
      <w:lvlJc w:val="left"/>
      <w:pPr>
        <w:ind w:left="3600" w:hanging="360"/>
      </w:pPr>
    </w:lvl>
    <w:lvl w:ilvl="5" w:tplc="80387E38">
      <w:start w:val="1"/>
      <w:numFmt w:val="bullet"/>
      <w:lvlText w:val="■"/>
      <w:lvlJc w:val="left"/>
      <w:pPr>
        <w:ind w:left="4320" w:hanging="360"/>
      </w:pPr>
    </w:lvl>
    <w:lvl w:ilvl="6" w:tplc="B2666910">
      <w:start w:val="1"/>
      <w:numFmt w:val="bullet"/>
      <w:lvlText w:val="●"/>
      <w:lvlJc w:val="left"/>
      <w:pPr>
        <w:ind w:left="5040" w:hanging="360"/>
      </w:pPr>
    </w:lvl>
    <w:lvl w:ilvl="7" w:tplc="02D64DA6">
      <w:start w:val="1"/>
      <w:numFmt w:val="bullet"/>
      <w:lvlText w:val="●"/>
      <w:lvlJc w:val="left"/>
      <w:pPr>
        <w:ind w:left="5760" w:hanging="360"/>
      </w:pPr>
    </w:lvl>
    <w:lvl w:ilvl="8" w:tplc="6292E3BA">
      <w:start w:val="1"/>
      <w:numFmt w:val="bullet"/>
      <w:lvlText w:val="●"/>
      <w:lvlJc w:val="left"/>
      <w:pPr>
        <w:ind w:left="6480" w:hanging="360"/>
      </w:pPr>
    </w:lvl>
  </w:abstractNum>
  <w:num w:numId="1" w16cid:durableId="1818943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85"/>
    <w:rsid w:val="00151385"/>
    <w:rsid w:val="00163C7C"/>
    <w:rsid w:val="002A3B0B"/>
    <w:rsid w:val="002B35E0"/>
    <w:rsid w:val="0035276B"/>
    <w:rsid w:val="003D7B49"/>
    <w:rsid w:val="00500C80"/>
    <w:rsid w:val="005279DC"/>
    <w:rsid w:val="005C7BDE"/>
    <w:rsid w:val="00627990"/>
    <w:rsid w:val="009462A4"/>
    <w:rsid w:val="00A72D82"/>
    <w:rsid w:val="00FB4AE9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8DEB"/>
  <w15:docId w15:val="{32ACE9D0-28C5-46EF-9709-08852724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00" w:after="120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uiPriority w:val="9"/>
    <w:unhideWhenUsed/>
    <w:qFormat/>
    <w:pPr>
      <w:spacing w:before="160" w:after="10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spacing w:before="120" w:after="80"/>
      <w:outlineLvl w:val="2"/>
    </w:pPr>
    <w:rPr>
      <w:b/>
      <w:bCs/>
      <w:color w:val="000000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TOC Heading"/>
    <w:basedOn w:val="1"/>
    <w:next w:val="a"/>
    <w:uiPriority w:val="39"/>
    <w:unhideWhenUsed/>
    <w:qFormat/>
    <w:rsid w:val="00FB4AE9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B4AE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B4AE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5C7B-9DD3-4F8B-8E54-E457A569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4011</Words>
  <Characters>22865</Characters>
  <Application>Microsoft Office Word</Application>
  <DocSecurity>0</DocSecurity>
  <Lines>190</Lines>
  <Paragraphs>53</Paragraphs>
  <ScaleCrop>false</ScaleCrop>
  <Company/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Гульнара Джунусова</cp:lastModifiedBy>
  <cp:revision>12</cp:revision>
  <dcterms:created xsi:type="dcterms:W3CDTF">2026-05-27T20:30:00Z</dcterms:created>
  <dcterms:modified xsi:type="dcterms:W3CDTF">2026-06-02T12:06:00Z</dcterms:modified>
</cp:coreProperties>
</file>