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B5F5" w14:textId="77777777" w:rsidR="00F216D9" w:rsidRDefault="00F216D9">
      <w:pPr>
        <w:pStyle w:val="Template12"/>
        <w:rPr>
          <w:lang w:val="en-US"/>
        </w:rPr>
      </w:pPr>
    </w:p>
    <w:p w14:paraId="695975D5" w14:textId="451CE737" w:rsidR="00D42818" w:rsidRPr="00D42818" w:rsidRDefault="00D42818" w:rsidP="00D42818">
      <w:pPr>
        <w:autoSpaceDE w:val="0"/>
        <w:autoSpaceDN w:val="0"/>
        <w:adjustRightInd w:val="0"/>
        <w:ind w:firstLine="567"/>
        <w:jc w:val="center"/>
        <w:rPr>
          <w:b/>
          <w:bCs/>
          <w:sz w:val="20"/>
          <w:szCs w:val="20"/>
          <w:lang w:val="ru-RU"/>
        </w:rPr>
      </w:pPr>
      <w:r w:rsidRPr="00D42818">
        <w:rPr>
          <w:b/>
          <w:bCs/>
          <w:sz w:val="20"/>
          <w:szCs w:val="20"/>
          <w:lang w:val="ru-RU"/>
        </w:rPr>
        <w:t>НЕТЕХНИЧЕСКОЕ РЕЗЮМЕ</w:t>
      </w:r>
    </w:p>
    <w:p w14:paraId="664FD563" w14:textId="77777777" w:rsidR="00D42818" w:rsidRDefault="00D42818" w:rsidP="00D42818">
      <w:pPr>
        <w:autoSpaceDE w:val="0"/>
        <w:autoSpaceDN w:val="0"/>
        <w:adjustRightInd w:val="0"/>
        <w:ind w:firstLine="567"/>
        <w:jc w:val="center"/>
        <w:rPr>
          <w:sz w:val="20"/>
          <w:szCs w:val="20"/>
          <w:lang w:val="ru-RU"/>
        </w:rPr>
      </w:pPr>
    </w:p>
    <w:p w14:paraId="35BF47F8" w14:textId="129B42AC" w:rsidR="008E7ECA" w:rsidRPr="00536FE5" w:rsidRDefault="008E7ECA" w:rsidP="008E7ECA">
      <w:pPr>
        <w:autoSpaceDE w:val="0"/>
        <w:autoSpaceDN w:val="0"/>
        <w:adjustRightInd w:val="0"/>
        <w:ind w:firstLine="567"/>
        <w:rPr>
          <w:sz w:val="20"/>
          <w:szCs w:val="20"/>
          <w:lang w:val="ru-RU"/>
        </w:rPr>
      </w:pPr>
      <w:r w:rsidRPr="00536FE5">
        <w:rPr>
          <w:sz w:val="20"/>
          <w:szCs w:val="20"/>
          <w:lang w:val="ru-RU"/>
        </w:rPr>
        <w:t xml:space="preserve">Данный проект (РООС) разрабатывается для Строительство ПС 500 </w:t>
      </w:r>
      <w:proofErr w:type="spellStart"/>
      <w:r w:rsidRPr="00536FE5">
        <w:rPr>
          <w:sz w:val="20"/>
          <w:szCs w:val="20"/>
          <w:lang w:val="ru-RU"/>
        </w:rPr>
        <w:t>кВ</w:t>
      </w:r>
      <w:proofErr w:type="spellEnd"/>
      <w:r w:rsidRPr="00536FE5">
        <w:rPr>
          <w:sz w:val="20"/>
          <w:szCs w:val="20"/>
          <w:lang w:val="ru-RU"/>
        </w:rPr>
        <w:t xml:space="preserve"> «Южная Мирный», ВЛ 500 </w:t>
      </w:r>
      <w:proofErr w:type="spellStart"/>
      <w:r w:rsidRPr="00536FE5">
        <w:rPr>
          <w:sz w:val="20"/>
          <w:szCs w:val="20"/>
          <w:lang w:val="ru-RU"/>
        </w:rPr>
        <w:t>кВ</w:t>
      </w:r>
      <w:proofErr w:type="spellEnd"/>
      <w:r w:rsidRPr="00536FE5">
        <w:rPr>
          <w:sz w:val="20"/>
          <w:szCs w:val="20"/>
          <w:lang w:val="ru-RU"/>
        </w:rPr>
        <w:t xml:space="preserve"> ПС "Южная Мирный" - ПС "Шу", предназначенных для выдачи мощности проектируемой по отдельному проекту ВЭС 1 ГВт «Мирный», на существующую ПС 500/220/110 </w:t>
      </w:r>
      <w:proofErr w:type="spellStart"/>
      <w:r w:rsidRPr="00536FE5">
        <w:rPr>
          <w:sz w:val="20"/>
          <w:szCs w:val="20"/>
          <w:lang w:val="ru-RU"/>
        </w:rPr>
        <w:t>кВ</w:t>
      </w:r>
      <w:proofErr w:type="spellEnd"/>
      <w:r w:rsidRPr="00536FE5">
        <w:rPr>
          <w:sz w:val="20"/>
          <w:szCs w:val="20"/>
          <w:lang w:val="ru-RU"/>
        </w:rPr>
        <w:t xml:space="preserve"> «Шу», принадлежащую АО «</w:t>
      </w:r>
      <w:r w:rsidRPr="00536FE5">
        <w:rPr>
          <w:sz w:val="20"/>
          <w:szCs w:val="20"/>
        </w:rPr>
        <w:t>KEGOC</w:t>
      </w:r>
      <w:r w:rsidRPr="00536FE5">
        <w:rPr>
          <w:sz w:val="20"/>
          <w:szCs w:val="20"/>
          <w:lang w:val="ru-RU"/>
        </w:rPr>
        <w:t>».</w:t>
      </w:r>
    </w:p>
    <w:p w14:paraId="62B3FE1E" w14:textId="77777777" w:rsidR="002F1B06" w:rsidRDefault="002F1B06" w:rsidP="002F1B06">
      <w:pPr>
        <w:autoSpaceDE w:val="0"/>
        <w:autoSpaceDN w:val="0"/>
        <w:adjustRightInd w:val="0"/>
        <w:ind w:firstLine="567"/>
        <w:rPr>
          <w:sz w:val="20"/>
          <w:szCs w:val="20"/>
          <w:lang w:val="ru-RU"/>
        </w:rPr>
      </w:pPr>
      <w:proofErr w:type="gramStart"/>
      <w:r>
        <w:rPr>
          <w:sz w:val="20"/>
          <w:szCs w:val="20"/>
          <w:lang w:val="ru-RU"/>
        </w:rPr>
        <w:t xml:space="preserve">Согласно </w:t>
      </w:r>
      <w:r w:rsidRPr="003E40A4">
        <w:rPr>
          <w:sz w:val="20"/>
          <w:szCs w:val="20"/>
          <w:lang w:val="ru-RU"/>
        </w:rPr>
        <w:t xml:space="preserve"> </w:t>
      </w:r>
      <w:r w:rsidRPr="001B76CC">
        <w:rPr>
          <w:sz w:val="20"/>
          <w:szCs w:val="20"/>
          <w:lang w:val="ru-RU"/>
        </w:rPr>
        <w:t>Заключени</w:t>
      </w:r>
      <w:r>
        <w:rPr>
          <w:sz w:val="20"/>
          <w:szCs w:val="20"/>
          <w:lang w:val="ru-RU"/>
        </w:rPr>
        <w:t>ю</w:t>
      </w:r>
      <w:proofErr w:type="gramEnd"/>
      <w:r w:rsidRPr="001B76CC">
        <w:rPr>
          <w:sz w:val="20"/>
          <w:szCs w:val="20"/>
          <w:lang w:val="ru-RU"/>
        </w:rPr>
        <w:t xml:space="preserve"> по результатам оценки воздействия на окружающую среду</w:t>
      </w:r>
      <w:r>
        <w:rPr>
          <w:sz w:val="20"/>
          <w:szCs w:val="20"/>
          <w:lang w:val="ru-RU"/>
        </w:rPr>
        <w:t xml:space="preserve"> </w:t>
      </w:r>
      <w:r w:rsidRPr="001B76CC">
        <w:rPr>
          <w:sz w:val="20"/>
          <w:szCs w:val="20"/>
          <w:lang w:val="ru-RU"/>
        </w:rPr>
        <w:t>KZ41VVX00423453</w:t>
      </w:r>
      <w:r>
        <w:rPr>
          <w:sz w:val="20"/>
          <w:szCs w:val="20"/>
          <w:lang w:val="ru-RU"/>
        </w:rPr>
        <w:t xml:space="preserve"> </w:t>
      </w:r>
      <w:r w:rsidRPr="001B76CC">
        <w:rPr>
          <w:sz w:val="20"/>
          <w:szCs w:val="20"/>
          <w:lang w:val="ru-RU"/>
        </w:rPr>
        <w:t>Дата: 19.11.2025</w:t>
      </w:r>
      <w:r>
        <w:rPr>
          <w:sz w:val="20"/>
          <w:szCs w:val="20"/>
          <w:lang w:val="ru-RU"/>
        </w:rPr>
        <w:t xml:space="preserve"> ( см приложение 1.4) </w:t>
      </w:r>
      <w:r w:rsidRPr="00A15917">
        <w:rPr>
          <w:sz w:val="20"/>
          <w:szCs w:val="20"/>
          <w:lang w:val="ru-RU"/>
        </w:rPr>
        <w:t>на период строительства намечаемая деятельность относится к II категории воздействия.</w:t>
      </w:r>
      <w:r>
        <w:rPr>
          <w:sz w:val="20"/>
          <w:szCs w:val="20"/>
          <w:lang w:val="ru-RU"/>
        </w:rPr>
        <w:t xml:space="preserve"> </w:t>
      </w:r>
      <w:r w:rsidRPr="00A15917">
        <w:rPr>
          <w:sz w:val="20"/>
          <w:szCs w:val="20"/>
          <w:lang w:val="ru-RU"/>
        </w:rPr>
        <w:t>В соответствии с п. 5 ст. 39 Эко</w:t>
      </w:r>
      <w:r>
        <w:rPr>
          <w:sz w:val="20"/>
          <w:szCs w:val="20"/>
          <w:lang w:val="ru-RU"/>
        </w:rPr>
        <w:t xml:space="preserve">логического </w:t>
      </w:r>
      <w:r w:rsidRPr="00A15917">
        <w:rPr>
          <w:sz w:val="20"/>
          <w:szCs w:val="20"/>
          <w:lang w:val="ru-RU"/>
        </w:rPr>
        <w:t>Кодекса в составе раздела</w:t>
      </w:r>
      <w:r>
        <w:rPr>
          <w:sz w:val="20"/>
          <w:szCs w:val="20"/>
          <w:lang w:val="ru-RU"/>
        </w:rPr>
        <w:t xml:space="preserve"> (</w:t>
      </w:r>
      <w:proofErr w:type="gramStart"/>
      <w:r>
        <w:rPr>
          <w:sz w:val="20"/>
          <w:szCs w:val="20"/>
          <w:lang w:val="ru-RU"/>
        </w:rPr>
        <w:t xml:space="preserve">РООС) </w:t>
      </w:r>
      <w:r w:rsidRPr="00A15917">
        <w:rPr>
          <w:sz w:val="20"/>
          <w:szCs w:val="20"/>
          <w:lang w:val="ru-RU"/>
        </w:rPr>
        <w:t xml:space="preserve"> установлены</w:t>
      </w:r>
      <w:proofErr w:type="gramEnd"/>
      <w:r w:rsidRPr="00A15917">
        <w:rPr>
          <w:sz w:val="20"/>
          <w:szCs w:val="20"/>
          <w:lang w:val="ru-RU"/>
        </w:rPr>
        <w:t xml:space="preserve"> нормативы эмиссий на период строительно-монтажных работ.</w:t>
      </w:r>
    </w:p>
    <w:p w14:paraId="30CBCC2A" w14:textId="77777777" w:rsidR="008E7ECA" w:rsidRPr="00536FE5" w:rsidRDefault="008E7ECA" w:rsidP="008E7ECA">
      <w:pPr>
        <w:autoSpaceDE w:val="0"/>
        <w:autoSpaceDN w:val="0"/>
        <w:adjustRightInd w:val="0"/>
        <w:ind w:firstLine="567"/>
        <w:rPr>
          <w:sz w:val="20"/>
          <w:szCs w:val="20"/>
          <w:lang w:val="ru-RU"/>
        </w:rPr>
      </w:pPr>
      <w:r w:rsidRPr="00536FE5">
        <w:rPr>
          <w:sz w:val="20"/>
          <w:szCs w:val="20"/>
          <w:lang w:val="ru-RU"/>
        </w:rPr>
        <w:t>В настоящем разделе «Охрана окружающей среды»</w:t>
      </w:r>
      <w:r w:rsidRPr="00536FE5">
        <w:rPr>
          <w:sz w:val="20"/>
          <w:szCs w:val="20"/>
          <w:lang w:val="kk-KZ"/>
        </w:rPr>
        <w:t xml:space="preserve"> </w:t>
      </w:r>
      <w:r w:rsidRPr="00536FE5">
        <w:rPr>
          <w:sz w:val="20"/>
          <w:szCs w:val="20"/>
          <w:lang w:val="ru-RU"/>
        </w:rPr>
        <w:t xml:space="preserve"> к рабочему проекту  </w:t>
      </w:r>
      <w:r w:rsidR="00592F93" w:rsidRPr="00536FE5">
        <w:rPr>
          <w:noProof/>
          <w:sz w:val="20"/>
          <w:szCs w:val="20"/>
          <w:lang w:val="ru-RU"/>
        </w:rPr>
        <w:t xml:space="preserve">ПС 500 кВ «Южная Мирный», ВЛ 500 кВ ПС "Южная Мирный" - ПС "Шу", предназначенных для выдачи мощности проектируемой по отдельному проекту ВЭС 1 ГВт «Мирный», на существующую ПС 500/220/110 кВ «Шу», принадлежащую </w:t>
      </w:r>
      <w:r w:rsidR="00592F93" w:rsidRPr="00592F93">
        <w:rPr>
          <w:noProof/>
          <w:sz w:val="20"/>
          <w:szCs w:val="20"/>
          <w:lang w:val="ru-RU"/>
        </w:rPr>
        <w:t>АО «</w:t>
      </w:r>
      <w:r w:rsidR="00592F93" w:rsidRPr="00536FE5">
        <w:rPr>
          <w:noProof/>
          <w:sz w:val="20"/>
          <w:szCs w:val="20"/>
        </w:rPr>
        <w:t>KEGOC</w:t>
      </w:r>
      <w:r w:rsidR="00592F93" w:rsidRPr="00592F93">
        <w:rPr>
          <w:noProof/>
          <w:sz w:val="20"/>
          <w:szCs w:val="20"/>
          <w:lang w:val="ru-RU"/>
        </w:rPr>
        <w:t>»</w:t>
      </w:r>
      <w:r w:rsidR="00592F93">
        <w:rPr>
          <w:noProof/>
          <w:sz w:val="20"/>
          <w:szCs w:val="20"/>
          <w:lang w:val="ru-RU"/>
        </w:rPr>
        <w:t>, п</w:t>
      </w:r>
      <w:proofErr w:type="spellStart"/>
      <w:r w:rsidRPr="00536FE5">
        <w:rPr>
          <w:sz w:val="20"/>
          <w:szCs w:val="20"/>
          <w:lang w:val="ru-RU"/>
        </w:rPr>
        <w:t>риведены</w:t>
      </w:r>
      <w:proofErr w:type="spellEnd"/>
      <w:r w:rsidRPr="00536FE5">
        <w:rPr>
          <w:sz w:val="20"/>
          <w:szCs w:val="20"/>
          <w:lang w:val="ru-RU"/>
        </w:rPr>
        <w:t xml:space="preserve"> основные характеристики природных условий района проведения работ, определены источники неблагоприятного воздействия на окружающую среду и степень влияния эмиссий загрязняющих веществ при осуществлении намечаемой деятельности. </w:t>
      </w:r>
    </w:p>
    <w:p w14:paraId="15643E41"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Строительство проектируемых объектов, осуществляется параллельно, вследствие чего продолжительность строительства принимается по объекту с наибольшей продолжительностью строительства.  </w:t>
      </w:r>
    </w:p>
    <w:p w14:paraId="41B4F2AB" w14:textId="77777777" w:rsidR="001E2332" w:rsidRPr="001E2332" w:rsidRDefault="001E2332" w:rsidP="001E2332">
      <w:pPr>
        <w:autoSpaceDE w:val="0"/>
        <w:autoSpaceDN w:val="0"/>
        <w:adjustRightInd w:val="0"/>
        <w:ind w:firstLine="567"/>
        <w:rPr>
          <w:b/>
          <w:bCs/>
          <w:sz w:val="20"/>
          <w:szCs w:val="20"/>
          <w:lang w:val="ru-RU"/>
        </w:rPr>
      </w:pPr>
      <w:r w:rsidRPr="001E2332">
        <w:rPr>
          <w:b/>
          <w:bCs/>
          <w:sz w:val="20"/>
          <w:szCs w:val="20"/>
          <w:lang w:val="ru-RU"/>
        </w:rPr>
        <w:t xml:space="preserve">ВЛ 500 </w:t>
      </w:r>
      <w:proofErr w:type="spellStart"/>
      <w:proofErr w:type="gramStart"/>
      <w:r w:rsidRPr="001E2332">
        <w:rPr>
          <w:b/>
          <w:bCs/>
          <w:sz w:val="20"/>
          <w:szCs w:val="20"/>
          <w:lang w:val="ru-RU"/>
        </w:rPr>
        <w:t>кВ</w:t>
      </w:r>
      <w:proofErr w:type="spellEnd"/>
      <w:r w:rsidRPr="001E2332">
        <w:rPr>
          <w:b/>
          <w:bCs/>
          <w:sz w:val="20"/>
          <w:szCs w:val="20"/>
          <w:lang w:val="ru-RU"/>
        </w:rPr>
        <w:t xml:space="preserve">  ПС</w:t>
      </w:r>
      <w:proofErr w:type="gramEnd"/>
      <w:r w:rsidRPr="001E2332">
        <w:rPr>
          <w:b/>
          <w:bCs/>
          <w:sz w:val="20"/>
          <w:szCs w:val="20"/>
          <w:lang w:val="ru-RU"/>
        </w:rPr>
        <w:t xml:space="preserve"> "Южная Мирный"-ПС "Шу" </w:t>
      </w:r>
    </w:p>
    <w:p w14:paraId="55CE66A8"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В соответствии с приложением Г. "Продолжительность строительства и задел в строительстве предприятий, зданий и сооружений", разделом </w:t>
      </w:r>
      <w:proofErr w:type="spellStart"/>
      <w:r w:rsidRPr="001E2332">
        <w:rPr>
          <w:sz w:val="20"/>
          <w:szCs w:val="20"/>
          <w:lang w:val="ru-RU"/>
        </w:rPr>
        <w:t>Г1.1</w:t>
      </w:r>
      <w:proofErr w:type="spellEnd"/>
      <w:r w:rsidRPr="001E2332">
        <w:rPr>
          <w:sz w:val="20"/>
          <w:szCs w:val="20"/>
          <w:lang w:val="ru-RU"/>
        </w:rPr>
        <w:t xml:space="preserve">. "Электроэнергетика", таблицей </w:t>
      </w:r>
      <w:proofErr w:type="spellStart"/>
      <w:r w:rsidRPr="001E2332">
        <w:rPr>
          <w:sz w:val="20"/>
          <w:szCs w:val="20"/>
          <w:lang w:val="ru-RU"/>
        </w:rPr>
        <w:t>Г.1.1.7</w:t>
      </w:r>
      <w:proofErr w:type="spellEnd"/>
      <w:r w:rsidRPr="001E2332">
        <w:rPr>
          <w:sz w:val="20"/>
          <w:szCs w:val="20"/>
          <w:lang w:val="ru-RU"/>
        </w:rPr>
        <w:t xml:space="preserve"> продолжительность строительства двух одноцепных ВЛ 500 </w:t>
      </w:r>
      <w:proofErr w:type="spellStart"/>
      <w:r w:rsidRPr="001E2332">
        <w:rPr>
          <w:sz w:val="20"/>
          <w:szCs w:val="20"/>
          <w:lang w:val="ru-RU"/>
        </w:rPr>
        <w:t>кВ</w:t>
      </w:r>
      <w:proofErr w:type="spellEnd"/>
      <w:r w:rsidRPr="001E2332">
        <w:rPr>
          <w:sz w:val="20"/>
          <w:szCs w:val="20"/>
          <w:lang w:val="ru-RU"/>
        </w:rPr>
        <w:t xml:space="preserve"> составляет 8,3 месяца, в том числе подготовительный период 1 месяц. </w:t>
      </w:r>
    </w:p>
    <w:p w14:paraId="6A452162" w14:textId="77777777" w:rsidR="001E2332" w:rsidRPr="001E2332" w:rsidRDefault="001E2332" w:rsidP="001E2332">
      <w:pPr>
        <w:autoSpaceDE w:val="0"/>
        <w:autoSpaceDN w:val="0"/>
        <w:adjustRightInd w:val="0"/>
        <w:ind w:firstLine="567"/>
        <w:rPr>
          <w:b/>
          <w:bCs/>
          <w:sz w:val="20"/>
          <w:szCs w:val="20"/>
          <w:lang w:val="ru-RU"/>
        </w:rPr>
      </w:pPr>
      <w:r w:rsidRPr="001E2332">
        <w:rPr>
          <w:b/>
          <w:bCs/>
          <w:sz w:val="20"/>
          <w:szCs w:val="20"/>
          <w:lang w:val="ru-RU"/>
        </w:rPr>
        <w:t xml:space="preserve">ПС 500/35 </w:t>
      </w:r>
      <w:proofErr w:type="spellStart"/>
      <w:r w:rsidRPr="001E2332">
        <w:rPr>
          <w:b/>
          <w:bCs/>
          <w:sz w:val="20"/>
          <w:szCs w:val="20"/>
          <w:lang w:val="ru-RU"/>
        </w:rPr>
        <w:t>кВ</w:t>
      </w:r>
      <w:proofErr w:type="spellEnd"/>
      <w:r w:rsidRPr="001E2332">
        <w:rPr>
          <w:b/>
          <w:bCs/>
          <w:sz w:val="20"/>
          <w:szCs w:val="20"/>
          <w:lang w:val="ru-RU"/>
        </w:rPr>
        <w:t xml:space="preserve"> «Южная Мирный» </w:t>
      </w:r>
    </w:p>
    <w:p w14:paraId="791E8B15"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В связи с отсутствием прямых норм продолжительности строительства продолжительность строительства определена расчетным методом в соответствии со сметной стоимости СМР </w:t>
      </w:r>
    </w:p>
    <w:p w14:paraId="23CAA6B5"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СМР в текущих ценах – 9400,668 </w:t>
      </w:r>
      <w:proofErr w:type="spellStart"/>
      <w:proofErr w:type="gramStart"/>
      <w:r w:rsidRPr="001E2332">
        <w:rPr>
          <w:sz w:val="20"/>
          <w:szCs w:val="20"/>
          <w:lang w:val="ru-RU"/>
        </w:rPr>
        <w:t>млн.т</w:t>
      </w:r>
      <w:proofErr w:type="spellEnd"/>
      <w:proofErr w:type="gramEnd"/>
      <w:r w:rsidRPr="001E2332">
        <w:rPr>
          <w:sz w:val="20"/>
          <w:szCs w:val="20"/>
          <w:lang w:val="ru-RU"/>
        </w:rPr>
        <w:t xml:space="preserve">, в ценах 2001 года- 1340,98 </w:t>
      </w:r>
      <w:proofErr w:type="spellStart"/>
      <w:r w:rsidRPr="001E2332">
        <w:rPr>
          <w:sz w:val="20"/>
          <w:szCs w:val="20"/>
          <w:lang w:val="ru-RU"/>
        </w:rPr>
        <w:t>млн.т</w:t>
      </w:r>
      <w:proofErr w:type="spellEnd"/>
      <w:r w:rsidRPr="001E2332">
        <w:rPr>
          <w:sz w:val="20"/>
          <w:szCs w:val="20"/>
          <w:lang w:val="ru-RU"/>
        </w:rPr>
        <w:t xml:space="preserve"> </w:t>
      </w:r>
    </w:p>
    <w:p w14:paraId="306A2DD2" w14:textId="77777777" w:rsidR="001E2332" w:rsidRPr="001E2332" w:rsidRDefault="001E2332" w:rsidP="001E2332">
      <w:pPr>
        <w:autoSpaceDE w:val="0"/>
        <w:autoSpaceDN w:val="0"/>
        <w:adjustRightInd w:val="0"/>
        <w:ind w:firstLine="567"/>
        <w:rPr>
          <w:sz w:val="20"/>
          <w:szCs w:val="20"/>
          <w:lang w:val="ru-RU"/>
        </w:rPr>
      </w:pPr>
      <w:proofErr w:type="spellStart"/>
      <w:r w:rsidRPr="001E2332">
        <w:rPr>
          <w:sz w:val="20"/>
          <w:szCs w:val="20"/>
          <w:lang w:val="ru-RU"/>
        </w:rPr>
        <w:t>Тн</w:t>
      </w:r>
      <w:proofErr w:type="spellEnd"/>
      <w:r w:rsidRPr="001E2332">
        <w:rPr>
          <w:sz w:val="20"/>
          <w:szCs w:val="20"/>
          <w:lang w:val="ru-RU"/>
        </w:rPr>
        <w:t xml:space="preserve"> = </w:t>
      </w:r>
      <w:proofErr w:type="spellStart"/>
      <w:r w:rsidRPr="001E2332">
        <w:rPr>
          <w:sz w:val="20"/>
          <w:szCs w:val="20"/>
          <w:lang w:val="ru-RU"/>
        </w:rPr>
        <w:t>А1</w:t>
      </w:r>
      <w:proofErr w:type="spellEnd"/>
      <w:r w:rsidRPr="001E2332">
        <w:rPr>
          <w:sz w:val="20"/>
          <w:szCs w:val="20"/>
          <w:lang w:val="ru-RU"/>
        </w:rPr>
        <w:t>*</w:t>
      </w:r>
      <w:proofErr w:type="spellStart"/>
      <w:r w:rsidRPr="001E2332">
        <w:rPr>
          <w:sz w:val="20"/>
          <w:szCs w:val="20"/>
          <w:lang w:val="ru-RU"/>
        </w:rPr>
        <w:t>Ln</w:t>
      </w:r>
      <w:proofErr w:type="spellEnd"/>
      <w:r w:rsidRPr="001E2332">
        <w:rPr>
          <w:sz w:val="20"/>
          <w:szCs w:val="20"/>
          <w:lang w:val="ru-RU"/>
        </w:rPr>
        <w:t xml:space="preserve">(С)- </w:t>
      </w:r>
      <w:proofErr w:type="spellStart"/>
      <w:r w:rsidRPr="001E2332">
        <w:rPr>
          <w:sz w:val="20"/>
          <w:szCs w:val="20"/>
          <w:lang w:val="ru-RU"/>
        </w:rPr>
        <w:t>А2</w:t>
      </w:r>
      <w:proofErr w:type="spellEnd"/>
      <w:r w:rsidRPr="001E2332">
        <w:rPr>
          <w:sz w:val="20"/>
          <w:szCs w:val="20"/>
          <w:lang w:val="ru-RU"/>
        </w:rPr>
        <w:t>= 8.132*</w:t>
      </w:r>
      <w:proofErr w:type="spellStart"/>
      <w:r w:rsidRPr="001E2332">
        <w:rPr>
          <w:sz w:val="20"/>
          <w:szCs w:val="20"/>
          <w:lang w:val="ru-RU"/>
        </w:rPr>
        <w:t>Ln1340,98</w:t>
      </w:r>
      <w:proofErr w:type="spellEnd"/>
      <w:r w:rsidRPr="001E2332">
        <w:rPr>
          <w:sz w:val="20"/>
          <w:szCs w:val="20"/>
          <w:lang w:val="ru-RU"/>
        </w:rPr>
        <w:t xml:space="preserve">-35.734≈22 </w:t>
      </w:r>
      <w:proofErr w:type="spellStart"/>
      <w:r w:rsidRPr="001E2332">
        <w:rPr>
          <w:sz w:val="20"/>
          <w:szCs w:val="20"/>
          <w:lang w:val="ru-RU"/>
        </w:rPr>
        <w:t>мес</w:t>
      </w:r>
      <w:proofErr w:type="spellEnd"/>
      <w:r w:rsidRPr="001E2332">
        <w:rPr>
          <w:sz w:val="20"/>
          <w:szCs w:val="20"/>
          <w:lang w:val="ru-RU"/>
        </w:rPr>
        <w:t xml:space="preserve"> </w:t>
      </w:r>
    </w:p>
    <w:p w14:paraId="746C9060"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С= 1340,98</w:t>
      </w:r>
    </w:p>
    <w:p w14:paraId="03EBB0D5" w14:textId="77777777" w:rsidR="001E2332" w:rsidRPr="001E2332" w:rsidRDefault="001E2332" w:rsidP="001E2332">
      <w:pPr>
        <w:autoSpaceDE w:val="0"/>
        <w:autoSpaceDN w:val="0"/>
        <w:adjustRightInd w:val="0"/>
        <w:ind w:firstLine="567"/>
        <w:rPr>
          <w:sz w:val="20"/>
          <w:szCs w:val="20"/>
          <w:lang w:val="ru-RU"/>
        </w:rPr>
      </w:pPr>
      <w:proofErr w:type="spellStart"/>
      <w:r w:rsidRPr="001E2332">
        <w:rPr>
          <w:sz w:val="20"/>
          <w:szCs w:val="20"/>
          <w:lang w:val="ru-RU"/>
        </w:rPr>
        <w:t>А1</w:t>
      </w:r>
      <w:proofErr w:type="spellEnd"/>
      <w:r w:rsidRPr="001E2332">
        <w:rPr>
          <w:sz w:val="20"/>
          <w:szCs w:val="20"/>
          <w:lang w:val="ru-RU"/>
        </w:rPr>
        <w:t xml:space="preserve">= 8.132 </w:t>
      </w:r>
    </w:p>
    <w:p w14:paraId="03EB9BE5" w14:textId="77777777" w:rsidR="001E2332" w:rsidRPr="001E2332" w:rsidRDefault="001E2332" w:rsidP="001E2332">
      <w:pPr>
        <w:autoSpaceDE w:val="0"/>
        <w:autoSpaceDN w:val="0"/>
        <w:adjustRightInd w:val="0"/>
        <w:ind w:firstLine="567"/>
        <w:rPr>
          <w:sz w:val="20"/>
          <w:szCs w:val="20"/>
          <w:lang w:val="ru-RU"/>
        </w:rPr>
      </w:pPr>
      <w:proofErr w:type="spellStart"/>
      <w:r w:rsidRPr="001E2332">
        <w:rPr>
          <w:sz w:val="20"/>
          <w:szCs w:val="20"/>
          <w:lang w:val="ru-RU"/>
        </w:rPr>
        <w:t>А2</w:t>
      </w:r>
      <w:proofErr w:type="spellEnd"/>
      <w:r w:rsidRPr="001E2332">
        <w:rPr>
          <w:sz w:val="20"/>
          <w:szCs w:val="20"/>
          <w:lang w:val="ru-RU"/>
        </w:rPr>
        <w:t xml:space="preserve">=35.734 </w:t>
      </w:r>
    </w:p>
    <w:p w14:paraId="00C862BB" w14:textId="77777777" w:rsidR="001E2332" w:rsidRPr="001E2332" w:rsidRDefault="001E2332" w:rsidP="001E2332">
      <w:pPr>
        <w:autoSpaceDE w:val="0"/>
        <w:autoSpaceDN w:val="0"/>
        <w:adjustRightInd w:val="0"/>
        <w:ind w:firstLine="567"/>
        <w:rPr>
          <w:sz w:val="20"/>
          <w:szCs w:val="20"/>
          <w:lang w:val="ru-RU"/>
        </w:rPr>
      </w:pPr>
      <w:proofErr w:type="spellStart"/>
      <w:r w:rsidRPr="001E2332">
        <w:rPr>
          <w:sz w:val="20"/>
          <w:szCs w:val="20"/>
          <w:lang w:val="ru-RU"/>
        </w:rPr>
        <w:t>Тн</w:t>
      </w:r>
      <w:proofErr w:type="spellEnd"/>
      <w:r w:rsidRPr="001E2332">
        <w:rPr>
          <w:sz w:val="20"/>
          <w:szCs w:val="20"/>
          <w:lang w:val="ru-RU"/>
        </w:rPr>
        <w:t xml:space="preserve"> = 22 месяца, в том числе подготовительный период - 1 месяц. </w:t>
      </w:r>
    </w:p>
    <w:p w14:paraId="22805ECD"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Учитывая возможность одновременного проведения работ по строительству вышеперечисленных объектов общая продолжительность строительства принимается по наибольшей и составляет 22 месяца, в том числе подготовительный период 1 месяца. </w:t>
      </w:r>
    </w:p>
    <w:p w14:paraId="31C1A129"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В соответствии с письмом № 57-2026-20-02-АК, выданным ТОО "</w:t>
      </w:r>
      <w:proofErr w:type="spellStart"/>
      <w:r w:rsidRPr="001E2332">
        <w:rPr>
          <w:sz w:val="20"/>
          <w:szCs w:val="20"/>
          <w:lang w:val="ru-RU"/>
        </w:rPr>
        <w:t>АктасЭнерджи</w:t>
      </w:r>
      <w:proofErr w:type="spellEnd"/>
      <w:r w:rsidRPr="001E2332">
        <w:rPr>
          <w:sz w:val="20"/>
          <w:szCs w:val="20"/>
          <w:lang w:val="ru-RU"/>
        </w:rPr>
        <w:t xml:space="preserve">" начало строительства принято 27 июля 2026 г. </w:t>
      </w:r>
    </w:p>
    <w:p w14:paraId="6C507A32"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В соответствии с заданием на проектирование выделение пускового комплекса проектом не предусматривается.</w:t>
      </w:r>
    </w:p>
    <w:p w14:paraId="666CBF9E"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Потребность строительства в рабочих кадрах и общее количество работающих на строительстве определены на основании объемов СМР, нормативной трудоемкости и сроков строительства. В соответствии с СН РК 1.03-01-2023 предлагается организовать работы в 1,5 смены. </w:t>
      </w:r>
    </w:p>
    <w:p w14:paraId="750004C2"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Количество работающих на строительно-монтажных работах составляет: </w:t>
      </w:r>
    </w:p>
    <w:p w14:paraId="1CC38A0E"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N = </w:t>
      </w:r>
      <w:proofErr w:type="spellStart"/>
      <w:r w:rsidRPr="001E2332">
        <w:rPr>
          <w:sz w:val="20"/>
          <w:szCs w:val="20"/>
          <w:lang w:val="ru-RU"/>
        </w:rPr>
        <w:t>Tn</w:t>
      </w:r>
      <w:proofErr w:type="spellEnd"/>
      <w:r w:rsidRPr="001E2332">
        <w:rPr>
          <w:sz w:val="20"/>
          <w:szCs w:val="20"/>
          <w:lang w:val="ru-RU"/>
        </w:rPr>
        <w:t xml:space="preserve"> / t x n= 942299 </w:t>
      </w:r>
      <w:proofErr w:type="gramStart"/>
      <w:r w:rsidRPr="001E2332">
        <w:rPr>
          <w:sz w:val="20"/>
          <w:szCs w:val="20"/>
          <w:lang w:val="ru-RU"/>
        </w:rPr>
        <w:t>/(</w:t>
      </w:r>
      <w:proofErr w:type="spellStart"/>
      <w:proofErr w:type="gramEnd"/>
      <w:r w:rsidRPr="001E2332">
        <w:rPr>
          <w:sz w:val="20"/>
          <w:szCs w:val="20"/>
          <w:lang w:val="ru-RU"/>
        </w:rPr>
        <w:t>12х22х</w:t>
      </w:r>
      <w:proofErr w:type="spellEnd"/>
      <w:r w:rsidRPr="001E2332">
        <w:rPr>
          <w:sz w:val="20"/>
          <w:szCs w:val="20"/>
          <w:lang w:val="ru-RU"/>
        </w:rPr>
        <w:t xml:space="preserve"> 22)= 162 чел где: </w:t>
      </w:r>
    </w:p>
    <w:p w14:paraId="1493ED11" w14:textId="77777777" w:rsidR="001E2332" w:rsidRPr="001E2332" w:rsidRDefault="001E2332" w:rsidP="001E2332">
      <w:pPr>
        <w:autoSpaceDE w:val="0"/>
        <w:autoSpaceDN w:val="0"/>
        <w:adjustRightInd w:val="0"/>
        <w:ind w:firstLine="567"/>
        <w:rPr>
          <w:sz w:val="20"/>
          <w:szCs w:val="20"/>
          <w:lang w:val="ru-RU"/>
        </w:rPr>
      </w:pPr>
      <w:proofErr w:type="spellStart"/>
      <w:r w:rsidRPr="001E2332">
        <w:rPr>
          <w:sz w:val="20"/>
          <w:szCs w:val="20"/>
          <w:lang w:val="ru-RU"/>
        </w:rPr>
        <w:t>Tn</w:t>
      </w:r>
      <w:proofErr w:type="spellEnd"/>
      <w:r w:rsidRPr="001E2332">
        <w:rPr>
          <w:sz w:val="20"/>
          <w:szCs w:val="20"/>
          <w:lang w:val="ru-RU"/>
        </w:rPr>
        <w:t>= 942299 - нормативная трудоемкость (</w:t>
      </w:r>
      <w:proofErr w:type="spellStart"/>
      <w:r w:rsidRPr="001E2332">
        <w:rPr>
          <w:sz w:val="20"/>
          <w:szCs w:val="20"/>
          <w:lang w:val="ru-RU"/>
        </w:rPr>
        <w:t>челхчасов</w:t>
      </w:r>
      <w:proofErr w:type="spellEnd"/>
      <w:r w:rsidRPr="001E2332">
        <w:rPr>
          <w:sz w:val="20"/>
          <w:szCs w:val="20"/>
          <w:lang w:val="ru-RU"/>
        </w:rPr>
        <w:t xml:space="preserve">) </w:t>
      </w:r>
    </w:p>
    <w:p w14:paraId="09FA5E93"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n= 22 - продолжительность работ, мес. </w:t>
      </w:r>
    </w:p>
    <w:p w14:paraId="650AE61F"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12 часов-количество рабочих часов при полуторасменной работе </w:t>
      </w:r>
    </w:p>
    <w:p w14:paraId="6E2B205B" w14:textId="77777777" w:rsidR="001E2332" w:rsidRPr="001E2332" w:rsidRDefault="001E2332" w:rsidP="001E2332">
      <w:pPr>
        <w:autoSpaceDE w:val="0"/>
        <w:autoSpaceDN w:val="0"/>
        <w:adjustRightInd w:val="0"/>
        <w:ind w:firstLine="567"/>
        <w:rPr>
          <w:sz w:val="20"/>
          <w:szCs w:val="20"/>
          <w:lang w:val="ru-RU"/>
        </w:rPr>
      </w:pPr>
      <w:r w:rsidRPr="001E2332">
        <w:rPr>
          <w:sz w:val="20"/>
          <w:szCs w:val="20"/>
          <w:lang w:val="ru-RU"/>
        </w:rPr>
        <w:t xml:space="preserve">22 дня – количество рабочих дней в месяце. </w:t>
      </w:r>
    </w:p>
    <w:p w14:paraId="07852EE2" w14:textId="77777777" w:rsidR="001E2332" w:rsidRDefault="001E2332" w:rsidP="001E2332">
      <w:pPr>
        <w:autoSpaceDE w:val="0"/>
        <w:autoSpaceDN w:val="0"/>
        <w:adjustRightInd w:val="0"/>
        <w:ind w:firstLine="567"/>
        <w:rPr>
          <w:sz w:val="20"/>
          <w:szCs w:val="20"/>
          <w:lang w:val="ru-RU"/>
        </w:rPr>
      </w:pPr>
      <w:r w:rsidRPr="001E2332">
        <w:rPr>
          <w:sz w:val="20"/>
          <w:szCs w:val="20"/>
          <w:lang w:val="ru-RU"/>
        </w:rPr>
        <w:t>Среднее количество работающих составит - 162 человек</w:t>
      </w:r>
    </w:p>
    <w:p w14:paraId="1B645644" w14:textId="77777777" w:rsidR="008E7ECA" w:rsidRPr="00536FE5" w:rsidRDefault="008E7ECA" w:rsidP="008E7ECA">
      <w:pPr>
        <w:autoSpaceDE w:val="0"/>
        <w:autoSpaceDN w:val="0"/>
        <w:adjustRightInd w:val="0"/>
        <w:ind w:firstLine="567"/>
        <w:rPr>
          <w:sz w:val="20"/>
          <w:szCs w:val="20"/>
          <w:lang w:val="ru-RU"/>
        </w:rPr>
      </w:pPr>
      <w:r w:rsidRPr="00536FE5">
        <w:rPr>
          <w:sz w:val="20"/>
          <w:szCs w:val="20"/>
          <w:lang w:val="ru-RU"/>
        </w:rPr>
        <w:t>Основная цель разработки РООС – определение экологических и иных последствий вариантов принимаемых управленческих и хозяйственных решений, разработка рекомендаций по оздоровлению окружающей среды, предотвращение уничтожения, деградации, повреждения и истощения естественных экологических систем и природных ресурсов.</w:t>
      </w:r>
    </w:p>
    <w:p w14:paraId="734E3116" w14:textId="77777777" w:rsidR="008E7ECA" w:rsidRPr="00536FE5" w:rsidRDefault="008E7ECA" w:rsidP="008E7ECA">
      <w:pPr>
        <w:autoSpaceDE w:val="0"/>
        <w:autoSpaceDN w:val="0"/>
        <w:adjustRightInd w:val="0"/>
        <w:ind w:firstLine="567"/>
        <w:rPr>
          <w:sz w:val="20"/>
          <w:szCs w:val="20"/>
          <w:lang w:val="ru-RU"/>
        </w:rPr>
      </w:pPr>
      <w:r w:rsidRPr="00536FE5">
        <w:rPr>
          <w:sz w:val="20"/>
          <w:szCs w:val="20"/>
          <w:lang w:val="ru-RU"/>
        </w:rPr>
        <w:t xml:space="preserve">Раздел охрана окружающей среды выполнен в соответствии с: </w:t>
      </w:r>
    </w:p>
    <w:p w14:paraId="19BE16A6" w14:textId="77777777" w:rsidR="008E7ECA" w:rsidRPr="00536FE5" w:rsidRDefault="008E7ECA" w:rsidP="008E7ECA">
      <w:pPr>
        <w:autoSpaceDE w:val="0"/>
        <w:autoSpaceDN w:val="0"/>
        <w:adjustRightInd w:val="0"/>
        <w:ind w:firstLine="567"/>
        <w:rPr>
          <w:sz w:val="20"/>
          <w:szCs w:val="20"/>
          <w:lang w:val="ru-RU"/>
        </w:rPr>
      </w:pPr>
      <w:r w:rsidRPr="00536FE5">
        <w:rPr>
          <w:sz w:val="20"/>
          <w:szCs w:val="20"/>
          <w:lang w:val="ru-RU"/>
        </w:rPr>
        <w:t xml:space="preserve">- Экологическим кодексом Республики Казахстан от 02 января 2021 года </w:t>
      </w:r>
      <w:r w:rsidR="00874A62" w:rsidRPr="00874A62">
        <w:rPr>
          <w:sz w:val="20"/>
          <w:szCs w:val="20"/>
          <w:lang w:val="ru-RU"/>
        </w:rPr>
        <w:t>№ 400-VI ЗРК</w:t>
      </w:r>
      <w:r w:rsidR="00874A62">
        <w:rPr>
          <w:sz w:val="20"/>
          <w:szCs w:val="20"/>
          <w:lang w:val="ru-RU"/>
        </w:rPr>
        <w:t xml:space="preserve"> </w:t>
      </w:r>
      <w:r w:rsidRPr="00536FE5">
        <w:rPr>
          <w:sz w:val="20"/>
          <w:szCs w:val="20"/>
          <w:lang w:val="ru-RU"/>
        </w:rPr>
        <w:t xml:space="preserve">по состоянию на сентябрь 2021 г.; </w:t>
      </w:r>
    </w:p>
    <w:p w14:paraId="2C77A94F" w14:textId="77777777" w:rsidR="008E7ECA" w:rsidRPr="00536FE5" w:rsidRDefault="008E7ECA" w:rsidP="008E7ECA">
      <w:pPr>
        <w:autoSpaceDE w:val="0"/>
        <w:autoSpaceDN w:val="0"/>
        <w:adjustRightInd w:val="0"/>
        <w:ind w:firstLine="567"/>
        <w:rPr>
          <w:sz w:val="20"/>
          <w:szCs w:val="20"/>
          <w:lang w:val="ru-RU"/>
        </w:rPr>
      </w:pPr>
      <w:r w:rsidRPr="00536FE5">
        <w:rPr>
          <w:sz w:val="20"/>
          <w:szCs w:val="20"/>
          <w:lang w:val="ru-RU"/>
        </w:rPr>
        <w:t>- Инструкции по организации и проведению экологической оценки от 30 июля 2021 года № 280.</w:t>
      </w:r>
    </w:p>
    <w:p w14:paraId="05A70EB9" w14:textId="77777777" w:rsidR="008E7ECA" w:rsidRPr="00536FE5" w:rsidRDefault="008E7ECA" w:rsidP="008E7ECA">
      <w:pPr>
        <w:autoSpaceDE w:val="0"/>
        <w:autoSpaceDN w:val="0"/>
        <w:adjustRightInd w:val="0"/>
        <w:ind w:firstLine="567"/>
        <w:rPr>
          <w:sz w:val="20"/>
          <w:szCs w:val="20"/>
          <w:lang w:val="ru-RU"/>
        </w:rPr>
      </w:pPr>
      <w:r w:rsidRPr="00536FE5">
        <w:rPr>
          <w:sz w:val="20"/>
          <w:szCs w:val="20"/>
          <w:lang w:val="ru-RU"/>
        </w:rPr>
        <w:t>- и другими нормативными и методическими документами, действующими в РК.</w:t>
      </w:r>
    </w:p>
    <w:p w14:paraId="74EC8C92" w14:textId="77777777" w:rsidR="008E7ECA" w:rsidRPr="00536FE5" w:rsidRDefault="008E7ECA" w:rsidP="008E7ECA">
      <w:pPr>
        <w:autoSpaceDE w:val="0"/>
        <w:autoSpaceDN w:val="0"/>
        <w:adjustRightInd w:val="0"/>
        <w:ind w:firstLine="567"/>
        <w:rPr>
          <w:sz w:val="20"/>
          <w:szCs w:val="20"/>
          <w:lang w:val="ru-RU"/>
        </w:rPr>
      </w:pPr>
      <w:r w:rsidRPr="00536FE5">
        <w:rPr>
          <w:sz w:val="20"/>
          <w:szCs w:val="20"/>
          <w:lang w:val="ru-RU"/>
        </w:rPr>
        <w:t>В проекте определены выбросы на период СМР, приводятся данные по водопотреблению и водоотведению; проведён расчёт объёмов образования отходов; произведена оценка воздействия на поверхностные и подземные воды, на почвы, растительный и животный мир; описаны социальные аспекты воздействия.</w:t>
      </w:r>
    </w:p>
    <w:p w14:paraId="31D9B42D" w14:textId="77777777" w:rsidR="008E7ECA" w:rsidRPr="00536FE5" w:rsidRDefault="008E7ECA" w:rsidP="008E7ECA">
      <w:pPr>
        <w:pStyle w:val="17"/>
        <w:pBdr>
          <w:top w:val="nil"/>
          <w:left w:val="nil"/>
          <w:bottom w:val="nil"/>
          <w:right w:val="nil"/>
          <w:between w:val="nil"/>
        </w:pBdr>
        <w:ind w:firstLine="400"/>
        <w:jc w:val="both"/>
        <w:rPr>
          <w:rFonts w:ascii="Arial" w:hAnsi="Arial" w:cs="Arial"/>
          <w:lang w:val="ru-RU"/>
        </w:rPr>
      </w:pPr>
    </w:p>
    <w:p w14:paraId="147F0EB9" w14:textId="77777777" w:rsidR="008E7ECA" w:rsidRPr="000D0758" w:rsidRDefault="008E7ECA" w:rsidP="008E7ECA">
      <w:pPr>
        <w:autoSpaceDE w:val="0"/>
        <w:autoSpaceDN w:val="0"/>
        <w:adjustRightInd w:val="0"/>
        <w:ind w:firstLine="567"/>
        <w:rPr>
          <w:b/>
          <w:sz w:val="20"/>
          <w:szCs w:val="20"/>
          <w:lang w:val="ru-RU"/>
        </w:rPr>
      </w:pPr>
    </w:p>
    <w:p w14:paraId="69649689" w14:textId="77777777" w:rsidR="008E7ECA" w:rsidRPr="00340181" w:rsidRDefault="008E7ECA" w:rsidP="009C1CB0">
      <w:pPr>
        <w:autoSpaceDE w:val="0"/>
        <w:autoSpaceDN w:val="0"/>
        <w:adjustRightInd w:val="0"/>
        <w:ind w:firstLine="567"/>
        <w:rPr>
          <w:b/>
          <w:sz w:val="20"/>
          <w:szCs w:val="20"/>
          <w:lang w:val="ru-RU"/>
        </w:rPr>
      </w:pPr>
      <w:r w:rsidRPr="00340181">
        <w:rPr>
          <w:b/>
          <w:sz w:val="20"/>
          <w:szCs w:val="20"/>
          <w:lang w:val="ru-RU"/>
        </w:rPr>
        <w:t xml:space="preserve">Размещение участка по отношению к окружающей территории </w:t>
      </w:r>
    </w:p>
    <w:p w14:paraId="52F002F9" w14:textId="77777777" w:rsidR="008E7ECA" w:rsidRPr="00340181" w:rsidRDefault="008E7ECA" w:rsidP="008E7ECA">
      <w:pPr>
        <w:autoSpaceDE w:val="0"/>
        <w:autoSpaceDN w:val="0"/>
        <w:adjustRightInd w:val="0"/>
        <w:ind w:firstLine="567"/>
        <w:rPr>
          <w:bCs/>
          <w:sz w:val="20"/>
          <w:szCs w:val="20"/>
          <w:lang w:val="ru-RU"/>
        </w:rPr>
      </w:pPr>
      <w:bookmarkStart w:id="0" w:name="_Hlk175659780"/>
      <w:r w:rsidRPr="00340181">
        <w:rPr>
          <w:bCs/>
          <w:sz w:val="20"/>
          <w:szCs w:val="20"/>
          <w:lang w:val="ru-RU"/>
        </w:rPr>
        <w:t xml:space="preserve">Объектами строительства настоящего проекта являются: </w:t>
      </w:r>
    </w:p>
    <w:p w14:paraId="5CAEF84D"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w:t>
      </w:r>
      <w:r w:rsidRPr="00340181">
        <w:rPr>
          <w:bCs/>
          <w:sz w:val="20"/>
          <w:szCs w:val="20"/>
          <w:lang w:val="ru-RU"/>
        </w:rPr>
        <w:tab/>
        <w:t xml:space="preserve">Строительство ПС 500/35 </w:t>
      </w:r>
      <w:proofErr w:type="spellStart"/>
      <w:r w:rsidRPr="00340181">
        <w:rPr>
          <w:bCs/>
          <w:sz w:val="20"/>
          <w:szCs w:val="20"/>
          <w:lang w:val="ru-RU"/>
        </w:rPr>
        <w:t>кВ</w:t>
      </w:r>
      <w:proofErr w:type="spellEnd"/>
      <w:r w:rsidRPr="00340181">
        <w:rPr>
          <w:bCs/>
          <w:sz w:val="20"/>
          <w:szCs w:val="20"/>
          <w:lang w:val="ru-RU"/>
        </w:rPr>
        <w:t xml:space="preserve"> «Южная Мирный»;</w:t>
      </w:r>
    </w:p>
    <w:p w14:paraId="3F7886C0"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w:t>
      </w:r>
      <w:r w:rsidRPr="00340181">
        <w:rPr>
          <w:bCs/>
          <w:sz w:val="20"/>
          <w:szCs w:val="20"/>
          <w:lang w:val="ru-RU"/>
        </w:rPr>
        <w:tab/>
        <w:t xml:space="preserve">Строительство ВЛ 500 </w:t>
      </w:r>
      <w:proofErr w:type="spellStart"/>
      <w:r w:rsidRPr="00340181">
        <w:rPr>
          <w:bCs/>
          <w:sz w:val="20"/>
          <w:szCs w:val="20"/>
          <w:lang w:val="ru-RU"/>
        </w:rPr>
        <w:t>кВ</w:t>
      </w:r>
      <w:proofErr w:type="spellEnd"/>
      <w:r w:rsidRPr="00340181">
        <w:rPr>
          <w:bCs/>
          <w:sz w:val="20"/>
          <w:szCs w:val="20"/>
          <w:lang w:val="ru-RU"/>
        </w:rPr>
        <w:t xml:space="preserve"> ПС «Южная Мирный»- ПС «Шу».</w:t>
      </w:r>
    </w:p>
    <w:p w14:paraId="0DD6595B" w14:textId="77777777" w:rsidR="008E7ECA" w:rsidRPr="00340181" w:rsidRDefault="008E7ECA" w:rsidP="008E7ECA">
      <w:pPr>
        <w:autoSpaceDE w:val="0"/>
        <w:autoSpaceDN w:val="0"/>
        <w:adjustRightInd w:val="0"/>
        <w:ind w:firstLine="567"/>
        <w:rPr>
          <w:bCs/>
          <w:sz w:val="20"/>
          <w:szCs w:val="20"/>
          <w:lang w:val="ru-RU"/>
        </w:rPr>
      </w:pPr>
    </w:p>
    <w:p w14:paraId="732EB738"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Проектируемая подстанция ПС 500/35 </w:t>
      </w:r>
      <w:proofErr w:type="spellStart"/>
      <w:r w:rsidRPr="00340181">
        <w:rPr>
          <w:bCs/>
          <w:sz w:val="20"/>
          <w:szCs w:val="20"/>
          <w:lang w:val="ru-RU"/>
        </w:rPr>
        <w:t>кВ</w:t>
      </w:r>
      <w:proofErr w:type="spellEnd"/>
      <w:r w:rsidRPr="00340181">
        <w:rPr>
          <w:bCs/>
          <w:sz w:val="20"/>
          <w:szCs w:val="20"/>
          <w:lang w:val="ru-RU"/>
        </w:rPr>
        <w:t xml:space="preserve"> «Южная Мирный» расположена на территории ВЭС 1 ГВт «Мирный», для выдачи мощности которой проектируемая подстанция и предназначена. </w:t>
      </w:r>
    </w:p>
    <w:p w14:paraId="6237E444"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Трасса ВЛ 500 </w:t>
      </w:r>
      <w:proofErr w:type="spellStart"/>
      <w:r w:rsidRPr="00340181">
        <w:rPr>
          <w:bCs/>
          <w:sz w:val="20"/>
          <w:szCs w:val="20"/>
          <w:lang w:val="ru-RU"/>
        </w:rPr>
        <w:t>кВ</w:t>
      </w:r>
      <w:proofErr w:type="spellEnd"/>
      <w:r w:rsidRPr="00340181">
        <w:rPr>
          <w:bCs/>
          <w:sz w:val="20"/>
          <w:szCs w:val="20"/>
          <w:lang w:val="ru-RU"/>
        </w:rPr>
        <w:t xml:space="preserve">  ПС "Южная Мирный"-ПС "Шу" начинается от линейного портала проектируемой ПС 500 </w:t>
      </w:r>
      <w:proofErr w:type="spellStart"/>
      <w:r w:rsidRPr="00340181">
        <w:rPr>
          <w:bCs/>
          <w:sz w:val="20"/>
          <w:szCs w:val="20"/>
          <w:lang w:val="ru-RU"/>
        </w:rPr>
        <w:t>кВ</w:t>
      </w:r>
      <w:proofErr w:type="spellEnd"/>
      <w:r w:rsidRPr="00340181">
        <w:rPr>
          <w:bCs/>
          <w:sz w:val="20"/>
          <w:szCs w:val="20"/>
          <w:lang w:val="ru-RU"/>
        </w:rPr>
        <w:t xml:space="preserve"> «Южная Мирный» и следует к ОРУ </w:t>
      </w:r>
      <w:proofErr w:type="spellStart"/>
      <w:r w:rsidRPr="00340181">
        <w:rPr>
          <w:bCs/>
          <w:sz w:val="20"/>
          <w:szCs w:val="20"/>
          <w:lang w:val="ru-RU"/>
        </w:rPr>
        <w:t>500кВ</w:t>
      </w:r>
      <w:proofErr w:type="spellEnd"/>
      <w:r w:rsidRPr="00340181">
        <w:rPr>
          <w:bCs/>
          <w:sz w:val="20"/>
          <w:szCs w:val="20"/>
          <w:lang w:val="ru-RU"/>
        </w:rPr>
        <w:t xml:space="preserve"> ПС Шу по территории Мойынкумского и Шуского районов Жамбылской области Республики Казахстан.</w:t>
      </w:r>
    </w:p>
    <w:p w14:paraId="153CE789" w14:textId="3AA7B40F"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Ближайши</w:t>
      </w:r>
      <w:r w:rsidR="002F1B06">
        <w:rPr>
          <w:bCs/>
          <w:sz w:val="20"/>
          <w:szCs w:val="20"/>
          <w:lang w:val="ru-RU"/>
        </w:rPr>
        <w:t xml:space="preserve">е поселки </w:t>
      </w:r>
      <w:r w:rsidRPr="00340181">
        <w:rPr>
          <w:bCs/>
          <w:sz w:val="20"/>
          <w:szCs w:val="20"/>
          <w:lang w:val="ru-RU"/>
        </w:rPr>
        <w:t xml:space="preserve">с. Шолпан </w:t>
      </w:r>
      <w:proofErr w:type="gramStart"/>
      <w:r w:rsidR="002F1B06">
        <w:rPr>
          <w:bCs/>
          <w:sz w:val="20"/>
          <w:szCs w:val="20"/>
          <w:lang w:val="ru-RU"/>
        </w:rPr>
        <w:t xml:space="preserve">и </w:t>
      </w:r>
      <w:r w:rsidRPr="00340181">
        <w:rPr>
          <w:bCs/>
          <w:sz w:val="20"/>
          <w:szCs w:val="20"/>
          <w:lang w:val="ru-RU"/>
        </w:rPr>
        <w:t xml:space="preserve"> с.</w:t>
      </w:r>
      <w:proofErr w:type="gramEnd"/>
      <w:r w:rsidRPr="00340181">
        <w:rPr>
          <w:bCs/>
          <w:sz w:val="20"/>
          <w:szCs w:val="20"/>
          <w:lang w:val="ru-RU"/>
        </w:rPr>
        <w:t xml:space="preserve"> Мирный (</w:t>
      </w:r>
      <w:r w:rsidR="002F1B06">
        <w:rPr>
          <w:bCs/>
          <w:sz w:val="20"/>
          <w:szCs w:val="20"/>
          <w:lang w:val="ru-RU"/>
        </w:rPr>
        <w:t>20-</w:t>
      </w:r>
      <w:r w:rsidRPr="00340181">
        <w:rPr>
          <w:bCs/>
          <w:sz w:val="20"/>
          <w:szCs w:val="20"/>
          <w:lang w:val="ru-RU"/>
        </w:rPr>
        <w:t>25 км),расположенные с восточной стороны трасс.</w:t>
      </w:r>
    </w:p>
    <w:p w14:paraId="5C8B3CA6"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По пути следования проектируемая ВЛ 500 </w:t>
      </w:r>
      <w:proofErr w:type="spellStart"/>
      <w:r w:rsidRPr="00340181">
        <w:rPr>
          <w:bCs/>
          <w:sz w:val="20"/>
          <w:szCs w:val="20"/>
          <w:lang w:val="ru-RU"/>
        </w:rPr>
        <w:t>кВ</w:t>
      </w:r>
      <w:proofErr w:type="spellEnd"/>
      <w:r w:rsidRPr="00340181">
        <w:rPr>
          <w:bCs/>
          <w:sz w:val="20"/>
          <w:szCs w:val="20"/>
          <w:lang w:val="ru-RU"/>
        </w:rPr>
        <w:t xml:space="preserve"> пересекают поймы рек (реку Шу и реку </w:t>
      </w:r>
      <w:proofErr w:type="spellStart"/>
      <w:r w:rsidRPr="00340181">
        <w:rPr>
          <w:bCs/>
          <w:sz w:val="20"/>
          <w:szCs w:val="20"/>
          <w:lang w:val="ru-RU"/>
        </w:rPr>
        <w:t>Курагаты</w:t>
      </w:r>
      <w:proofErr w:type="spellEnd"/>
      <w:r w:rsidRPr="00340181">
        <w:rPr>
          <w:bCs/>
          <w:sz w:val="20"/>
          <w:szCs w:val="20"/>
          <w:lang w:val="ru-RU"/>
        </w:rPr>
        <w:t>).</w:t>
      </w:r>
    </w:p>
    <w:p w14:paraId="64A289E3"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При пересечении водных объектов предусмотрена установка опор за пределами водоохранных полос на расстоянии более </w:t>
      </w:r>
      <w:proofErr w:type="spellStart"/>
      <w:r w:rsidRPr="00340181">
        <w:rPr>
          <w:bCs/>
          <w:sz w:val="20"/>
          <w:szCs w:val="20"/>
          <w:lang w:val="ru-RU"/>
        </w:rPr>
        <w:t>50м</w:t>
      </w:r>
      <w:proofErr w:type="spellEnd"/>
      <w:r w:rsidRPr="00340181">
        <w:rPr>
          <w:bCs/>
          <w:sz w:val="20"/>
          <w:szCs w:val="20"/>
          <w:lang w:val="ru-RU"/>
        </w:rPr>
        <w:t xml:space="preserve">. </w:t>
      </w:r>
    </w:p>
    <w:p w14:paraId="4A90C4A6" w14:textId="263D2683" w:rsidR="008E7ECA" w:rsidRPr="00340181" w:rsidRDefault="008E7ECA" w:rsidP="002F1B06">
      <w:pPr>
        <w:autoSpaceDE w:val="0"/>
        <w:autoSpaceDN w:val="0"/>
        <w:adjustRightInd w:val="0"/>
        <w:ind w:firstLine="567"/>
        <w:rPr>
          <w:bCs/>
          <w:sz w:val="20"/>
          <w:szCs w:val="20"/>
          <w:lang w:val="ru-RU"/>
        </w:rPr>
      </w:pPr>
      <w:r w:rsidRPr="00340181">
        <w:rPr>
          <w:bCs/>
          <w:sz w:val="20"/>
          <w:szCs w:val="20"/>
          <w:lang w:val="ru-RU"/>
        </w:rPr>
        <w:t xml:space="preserve">Согласно постановлению акимата Жамбылской области от 30 декабря 2024 года № 318. Зарегистрировано Департаментом юстиции Жамбылской области от 6 января 2024 года № 5256-08. Водоохранная полоса для рек Шу и </w:t>
      </w:r>
      <w:proofErr w:type="spellStart"/>
      <w:r w:rsidRPr="00340181">
        <w:rPr>
          <w:bCs/>
          <w:sz w:val="20"/>
          <w:szCs w:val="20"/>
          <w:lang w:val="ru-RU"/>
        </w:rPr>
        <w:t>Курагаты</w:t>
      </w:r>
      <w:proofErr w:type="spellEnd"/>
      <w:r w:rsidRPr="00340181">
        <w:rPr>
          <w:bCs/>
          <w:sz w:val="20"/>
          <w:szCs w:val="20"/>
          <w:lang w:val="ru-RU"/>
        </w:rPr>
        <w:t xml:space="preserve"> составляет </w:t>
      </w:r>
      <w:proofErr w:type="spellStart"/>
      <w:r w:rsidRPr="00340181">
        <w:rPr>
          <w:bCs/>
          <w:sz w:val="20"/>
          <w:szCs w:val="20"/>
          <w:lang w:val="ru-RU"/>
        </w:rPr>
        <w:t>50м</w:t>
      </w:r>
      <w:proofErr w:type="spellEnd"/>
      <w:r w:rsidRPr="00340181">
        <w:rPr>
          <w:bCs/>
          <w:sz w:val="20"/>
          <w:szCs w:val="20"/>
          <w:lang w:val="ru-RU"/>
        </w:rPr>
        <w:t xml:space="preserve">, водоохранная зона </w:t>
      </w:r>
      <w:proofErr w:type="spellStart"/>
      <w:r w:rsidRPr="00340181">
        <w:rPr>
          <w:bCs/>
          <w:sz w:val="20"/>
          <w:szCs w:val="20"/>
          <w:lang w:val="ru-RU"/>
        </w:rPr>
        <w:t>500м</w:t>
      </w:r>
      <w:proofErr w:type="spellEnd"/>
      <w:r w:rsidRPr="00340181">
        <w:rPr>
          <w:bCs/>
          <w:sz w:val="20"/>
          <w:szCs w:val="20"/>
          <w:lang w:val="ru-RU"/>
        </w:rPr>
        <w:t xml:space="preserve">. </w:t>
      </w:r>
      <w:r w:rsidRPr="002F1B06">
        <w:rPr>
          <w:bCs/>
          <w:sz w:val="20"/>
          <w:szCs w:val="20"/>
          <w:lang w:val="ru-RU"/>
        </w:rPr>
        <w:t xml:space="preserve">Данное размещение в водоохранной зоне согласовано </w:t>
      </w:r>
      <w:bookmarkStart w:id="1" w:name="_Hlk227051151"/>
      <w:r w:rsidRPr="002F1B06">
        <w:rPr>
          <w:bCs/>
          <w:sz w:val="20"/>
          <w:szCs w:val="20"/>
          <w:lang w:val="ru-RU"/>
        </w:rPr>
        <w:t xml:space="preserve">с </w:t>
      </w:r>
      <w:r w:rsidR="002F1B06" w:rsidRPr="00FC4495">
        <w:rPr>
          <w:bCs/>
          <w:sz w:val="20"/>
          <w:szCs w:val="20"/>
          <w:lang w:val="ru-RU"/>
        </w:rPr>
        <w:t>Министерство водных ресурсов и ирригации Республики Казахстан Республиканское Государственное учреждение "Шу-Таласская бассейновая водная инспекция по охране и регулированию использования водных ресурсов Комитета по регулированию, охране и использованию водных ресурсов Министерства водных ресурсов и ирригации Республики Казахстан" №</w:t>
      </w:r>
      <w:r w:rsidRPr="00FC4495">
        <w:rPr>
          <w:bCs/>
          <w:sz w:val="20"/>
          <w:szCs w:val="20"/>
          <w:lang w:val="ru-RU"/>
        </w:rPr>
        <w:t xml:space="preserve"> </w:t>
      </w:r>
      <w:r w:rsidR="002F1B06" w:rsidRPr="00FC4495">
        <w:rPr>
          <w:bCs/>
          <w:sz w:val="20"/>
          <w:szCs w:val="20"/>
          <w:lang w:val="ru-RU"/>
        </w:rPr>
        <w:t xml:space="preserve">KZ47VRC00027736  от </w:t>
      </w:r>
      <w:proofErr w:type="spellStart"/>
      <w:r w:rsidR="002F1B06" w:rsidRPr="00FC4495">
        <w:rPr>
          <w:bCs/>
          <w:sz w:val="20"/>
          <w:szCs w:val="20"/>
          <w:lang w:val="ru-RU"/>
        </w:rPr>
        <w:t>30.03.2026</w:t>
      </w:r>
      <w:bookmarkEnd w:id="1"/>
      <w:r w:rsidR="002F1B06" w:rsidRPr="00FC4495">
        <w:rPr>
          <w:bCs/>
          <w:sz w:val="20"/>
          <w:szCs w:val="20"/>
          <w:lang w:val="ru-RU"/>
        </w:rPr>
        <w:t>г</w:t>
      </w:r>
      <w:proofErr w:type="spellEnd"/>
      <w:r w:rsidR="002F1B06" w:rsidRPr="00FC4495">
        <w:rPr>
          <w:bCs/>
          <w:sz w:val="20"/>
          <w:szCs w:val="20"/>
          <w:lang w:val="ru-RU"/>
        </w:rPr>
        <w:t xml:space="preserve"> </w:t>
      </w:r>
      <w:r w:rsidRPr="00FC4495">
        <w:rPr>
          <w:bCs/>
          <w:sz w:val="20"/>
          <w:szCs w:val="20"/>
          <w:lang w:val="ru-RU"/>
        </w:rPr>
        <w:t>(см приложение</w:t>
      </w:r>
      <w:r w:rsidR="009003E5" w:rsidRPr="00FC4495">
        <w:rPr>
          <w:bCs/>
          <w:sz w:val="20"/>
          <w:szCs w:val="20"/>
          <w:lang w:val="ru-RU"/>
        </w:rPr>
        <w:t xml:space="preserve"> 1.13</w:t>
      </w:r>
      <w:r w:rsidRPr="00FC4495">
        <w:rPr>
          <w:bCs/>
          <w:sz w:val="20"/>
          <w:szCs w:val="20"/>
          <w:lang w:val="ru-RU"/>
        </w:rPr>
        <w:t xml:space="preserve">  </w:t>
      </w:r>
      <w:r w:rsidRPr="002F1B06">
        <w:rPr>
          <w:bCs/>
          <w:sz w:val="20"/>
          <w:szCs w:val="20"/>
          <w:lang w:val="ru-RU"/>
        </w:rPr>
        <w:t>)</w:t>
      </w:r>
      <w:r w:rsidRPr="00340181">
        <w:rPr>
          <w:bCs/>
          <w:sz w:val="20"/>
          <w:szCs w:val="20"/>
          <w:lang w:val="ru-RU"/>
        </w:rPr>
        <w:t xml:space="preserve"> </w:t>
      </w:r>
    </w:p>
    <w:p w14:paraId="2ED4DF76" w14:textId="77777777" w:rsidR="008E7ECA" w:rsidRPr="000D0758" w:rsidRDefault="008E7ECA" w:rsidP="008E7ECA">
      <w:pPr>
        <w:autoSpaceDE w:val="0"/>
        <w:autoSpaceDN w:val="0"/>
        <w:adjustRightInd w:val="0"/>
        <w:ind w:firstLine="567"/>
        <w:rPr>
          <w:b/>
          <w:sz w:val="20"/>
          <w:szCs w:val="20"/>
          <w:lang w:val="ru-RU"/>
        </w:rPr>
      </w:pPr>
    </w:p>
    <w:p w14:paraId="378D6C76" w14:textId="77777777" w:rsidR="008E7ECA" w:rsidRPr="00340181" w:rsidRDefault="008E7ECA" w:rsidP="009C1CB0">
      <w:pPr>
        <w:autoSpaceDE w:val="0"/>
        <w:autoSpaceDN w:val="0"/>
        <w:adjustRightInd w:val="0"/>
        <w:ind w:firstLine="567"/>
        <w:rPr>
          <w:b/>
          <w:sz w:val="20"/>
          <w:szCs w:val="20"/>
          <w:lang w:val="ru-RU"/>
        </w:rPr>
      </w:pPr>
      <w:bookmarkStart w:id="2" w:name="_Hlk175660059"/>
      <w:r w:rsidRPr="00340181">
        <w:rPr>
          <w:b/>
          <w:sz w:val="20"/>
          <w:szCs w:val="20"/>
          <w:lang w:val="ru-RU"/>
        </w:rPr>
        <w:t>Характеристика объекта</w:t>
      </w:r>
    </w:p>
    <w:p w14:paraId="4786C65B" w14:textId="77777777" w:rsidR="008E7ECA" w:rsidRPr="00340181" w:rsidRDefault="008E7ECA" w:rsidP="00340181">
      <w:pPr>
        <w:autoSpaceDE w:val="0"/>
        <w:autoSpaceDN w:val="0"/>
        <w:adjustRightInd w:val="0"/>
        <w:ind w:firstLine="284"/>
        <w:rPr>
          <w:b/>
          <w:sz w:val="20"/>
          <w:szCs w:val="20"/>
          <w:lang w:val="ru-RU"/>
        </w:rPr>
      </w:pPr>
    </w:p>
    <w:p w14:paraId="18746295" w14:textId="77777777" w:rsidR="008E7ECA" w:rsidRPr="00340181" w:rsidRDefault="008E7ECA" w:rsidP="009C1CB0">
      <w:pPr>
        <w:autoSpaceDE w:val="0"/>
        <w:autoSpaceDN w:val="0"/>
        <w:adjustRightInd w:val="0"/>
        <w:ind w:firstLine="567"/>
        <w:rPr>
          <w:b/>
          <w:sz w:val="20"/>
          <w:szCs w:val="20"/>
          <w:lang w:val="ru-RU"/>
        </w:rPr>
      </w:pPr>
      <w:r w:rsidRPr="00340181">
        <w:rPr>
          <w:b/>
          <w:sz w:val="20"/>
          <w:szCs w:val="20"/>
          <w:lang w:val="ru-RU"/>
        </w:rPr>
        <w:t xml:space="preserve">Строительство ВЛ 500 </w:t>
      </w:r>
      <w:proofErr w:type="spellStart"/>
      <w:r w:rsidRPr="00340181">
        <w:rPr>
          <w:b/>
          <w:sz w:val="20"/>
          <w:szCs w:val="20"/>
          <w:lang w:val="ru-RU"/>
        </w:rPr>
        <w:t>кВ</w:t>
      </w:r>
      <w:proofErr w:type="spellEnd"/>
      <w:r w:rsidRPr="00340181">
        <w:rPr>
          <w:b/>
          <w:sz w:val="20"/>
          <w:szCs w:val="20"/>
          <w:lang w:val="ru-RU"/>
        </w:rPr>
        <w:t xml:space="preserve"> ПС «Южная Мирный»- ПС «Шу»</w:t>
      </w:r>
    </w:p>
    <w:p w14:paraId="43F6B995"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Трасса ВЛ 500 </w:t>
      </w:r>
      <w:proofErr w:type="spellStart"/>
      <w:r w:rsidRPr="00340181">
        <w:rPr>
          <w:bCs/>
          <w:sz w:val="20"/>
          <w:szCs w:val="20"/>
          <w:lang w:val="ru-RU"/>
        </w:rPr>
        <w:t>кВ</w:t>
      </w:r>
      <w:proofErr w:type="spellEnd"/>
      <w:r w:rsidRPr="00340181">
        <w:rPr>
          <w:bCs/>
          <w:sz w:val="20"/>
          <w:szCs w:val="20"/>
          <w:lang w:val="ru-RU"/>
        </w:rPr>
        <w:t xml:space="preserve">  ПС "Южная Мирный"-ПС "Шу" начинается от линейного портала проектируемой ПС 500 </w:t>
      </w:r>
      <w:proofErr w:type="spellStart"/>
      <w:r w:rsidRPr="00340181">
        <w:rPr>
          <w:bCs/>
          <w:sz w:val="20"/>
          <w:szCs w:val="20"/>
          <w:lang w:val="ru-RU"/>
        </w:rPr>
        <w:t>кВ</w:t>
      </w:r>
      <w:proofErr w:type="spellEnd"/>
      <w:r w:rsidRPr="00340181">
        <w:rPr>
          <w:bCs/>
          <w:sz w:val="20"/>
          <w:szCs w:val="20"/>
          <w:lang w:val="ru-RU"/>
        </w:rPr>
        <w:t xml:space="preserve"> «Южная Мирный» и следует к ОРУ </w:t>
      </w:r>
      <w:proofErr w:type="spellStart"/>
      <w:r w:rsidRPr="00340181">
        <w:rPr>
          <w:bCs/>
          <w:sz w:val="20"/>
          <w:szCs w:val="20"/>
          <w:lang w:val="ru-RU"/>
        </w:rPr>
        <w:t>500кВ</w:t>
      </w:r>
      <w:proofErr w:type="spellEnd"/>
      <w:r w:rsidRPr="00340181">
        <w:rPr>
          <w:bCs/>
          <w:sz w:val="20"/>
          <w:szCs w:val="20"/>
          <w:lang w:val="ru-RU"/>
        </w:rPr>
        <w:t xml:space="preserve"> ПС Шу по территории Мойынкумского и Шуского районов Жамбылской области Республики Казахстан.</w:t>
      </w:r>
    </w:p>
    <w:p w14:paraId="6B3A5F98"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Намечаемая трасса ВЛ </w:t>
      </w:r>
      <w:proofErr w:type="spellStart"/>
      <w:r w:rsidRPr="00340181">
        <w:rPr>
          <w:bCs/>
          <w:sz w:val="20"/>
          <w:szCs w:val="20"/>
          <w:lang w:val="ru-RU"/>
        </w:rPr>
        <w:t>500кВ</w:t>
      </w:r>
      <w:proofErr w:type="spellEnd"/>
      <w:r w:rsidRPr="00340181">
        <w:rPr>
          <w:bCs/>
          <w:sz w:val="20"/>
          <w:szCs w:val="20"/>
          <w:lang w:val="ru-RU"/>
        </w:rPr>
        <w:t xml:space="preserve"> проходит в основном параллельно с существующей ВЛ </w:t>
      </w:r>
      <w:proofErr w:type="spellStart"/>
      <w:r w:rsidRPr="00340181">
        <w:rPr>
          <w:bCs/>
          <w:sz w:val="20"/>
          <w:szCs w:val="20"/>
          <w:lang w:val="ru-RU"/>
        </w:rPr>
        <w:t>500кВ</w:t>
      </w:r>
      <w:proofErr w:type="spellEnd"/>
      <w:r w:rsidRPr="00340181">
        <w:rPr>
          <w:bCs/>
          <w:sz w:val="20"/>
          <w:szCs w:val="20"/>
          <w:lang w:val="ru-RU"/>
        </w:rPr>
        <w:t xml:space="preserve"> «</w:t>
      </w:r>
      <w:proofErr w:type="spellStart"/>
      <w:r w:rsidRPr="00340181">
        <w:rPr>
          <w:bCs/>
          <w:sz w:val="20"/>
          <w:szCs w:val="20"/>
          <w:lang w:val="ru-RU"/>
        </w:rPr>
        <w:t>Улкен</w:t>
      </w:r>
      <w:proofErr w:type="spellEnd"/>
      <w:r w:rsidRPr="00340181">
        <w:rPr>
          <w:bCs/>
          <w:sz w:val="20"/>
          <w:szCs w:val="20"/>
          <w:lang w:val="ru-RU"/>
        </w:rPr>
        <w:t xml:space="preserve"> -Шу», за исключением выхода с проектируемой ПС «Южная Мирный» в южном направлении.</w:t>
      </w:r>
    </w:p>
    <w:p w14:paraId="39723B96"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Протяженность трассы ВЛ </w:t>
      </w:r>
      <w:proofErr w:type="spellStart"/>
      <w:r w:rsidRPr="00340181">
        <w:rPr>
          <w:bCs/>
          <w:sz w:val="20"/>
          <w:szCs w:val="20"/>
          <w:lang w:val="ru-RU"/>
        </w:rPr>
        <w:t>500кВ</w:t>
      </w:r>
      <w:proofErr w:type="spellEnd"/>
      <w:r w:rsidRPr="00340181">
        <w:rPr>
          <w:bCs/>
          <w:sz w:val="20"/>
          <w:szCs w:val="20"/>
          <w:lang w:val="ru-RU"/>
        </w:rPr>
        <w:t xml:space="preserve"> составляет 142,75 км.</w:t>
      </w:r>
    </w:p>
    <w:p w14:paraId="6E64BC96"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По пути следования проектируемая ВЛ 500 </w:t>
      </w:r>
      <w:proofErr w:type="spellStart"/>
      <w:r w:rsidRPr="00340181">
        <w:rPr>
          <w:bCs/>
          <w:sz w:val="20"/>
          <w:szCs w:val="20"/>
          <w:lang w:val="ru-RU"/>
        </w:rPr>
        <w:t>кВ</w:t>
      </w:r>
      <w:proofErr w:type="spellEnd"/>
      <w:r w:rsidRPr="00340181">
        <w:rPr>
          <w:bCs/>
          <w:sz w:val="20"/>
          <w:szCs w:val="20"/>
          <w:lang w:val="ru-RU"/>
        </w:rPr>
        <w:t xml:space="preserve"> пересекает ряд инженерных сооружений:</w:t>
      </w:r>
    </w:p>
    <w:p w14:paraId="29A3B131"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 ВЛ 10-220 </w:t>
      </w:r>
      <w:proofErr w:type="spellStart"/>
      <w:r w:rsidRPr="00340181">
        <w:rPr>
          <w:bCs/>
          <w:sz w:val="20"/>
          <w:szCs w:val="20"/>
          <w:lang w:val="ru-RU"/>
        </w:rPr>
        <w:t>кВ</w:t>
      </w:r>
      <w:proofErr w:type="spellEnd"/>
      <w:r w:rsidRPr="00340181">
        <w:rPr>
          <w:bCs/>
          <w:sz w:val="20"/>
          <w:szCs w:val="20"/>
          <w:lang w:val="ru-RU"/>
        </w:rPr>
        <w:t>,</w:t>
      </w:r>
    </w:p>
    <w:p w14:paraId="07D17175"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Автомобильные дороги,</w:t>
      </w:r>
    </w:p>
    <w:p w14:paraId="08FA4204"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Железные дороги (подъездные пути к СЭЗ «</w:t>
      </w:r>
      <w:proofErr w:type="spellStart"/>
      <w:r w:rsidRPr="00340181">
        <w:rPr>
          <w:bCs/>
          <w:sz w:val="20"/>
          <w:szCs w:val="20"/>
          <w:lang w:val="ru-RU"/>
        </w:rPr>
        <w:t>ХимПарк</w:t>
      </w:r>
      <w:proofErr w:type="spellEnd"/>
      <w:r w:rsidRPr="00340181">
        <w:rPr>
          <w:bCs/>
          <w:sz w:val="20"/>
          <w:szCs w:val="20"/>
          <w:lang w:val="ru-RU"/>
        </w:rPr>
        <w:t xml:space="preserve"> Тараз»).</w:t>
      </w:r>
    </w:p>
    <w:p w14:paraId="03C342E3"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 xml:space="preserve">По ходу следования трасса ВЛ пересекает реку Шу и реку </w:t>
      </w:r>
      <w:proofErr w:type="spellStart"/>
      <w:r w:rsidRPr="00340181">
        <w:rPr>
          <w:bCs/>
          <w:sz w:val="20"/>
          <w:szCs w:val="20"/>
          <w:lang w:val="ru-RU"/>
        </w:rPr>
        <w:t>Курагаты</w:t>
      </w:r>
      <w:proofErr w:type="spellEnd"/>
      <w:r w:rsidRPr="00340181">
        <w:rPr>
          <w:bCs/>
          <w:sz w:val="20"/>
          <w:szCs w:val="20"/>
          <w:lang w:val="ru-RU"/>
        </w:rPr>
        <w:t xml:space="preserve"> несколько раз. При пересечении водных объектов предусмотрена установка опор за пределами водоохранных полос. Монтаж проводов осуществляется методом «под </w:t>
      </w:r>
      <w:proofErr w:type="spellStart"/>
      <w:r w:rsidRPr="00340181">
        <w:rPr>
          <w:bCs/>
          <w:sz w:val="20"/>
          <w:szCs w:val="20"/>
          <w:lang w:val="ru-RU"/>
        </w:rPr>
        <w:t>тяжением</w:t>
      </w:r>
      <w:proofErr w:type="spellEnd"/>
      <w:r w:rsidRPr="00340181">
        <w:rPr>
          <w:bCs/>
          <w:sz w:val="20"/>
          <w:szCs w:val="20"/>
          <w:lang w:val="ru-RU"/>
        </w:rPr>
        <w:t>» без опускания проводов в воду. При необходимости переправы через водные объекты используются весельные плавсредства.</w:t>
      </w:r>
    </w:p>
    <w:p w14:paraId="74E9B11D" w14:textId="77777777" w:rsidR="008E7ECA" w:rsidRPr="00340181" w:rsidRDefault="008E7ECA" w:rsidP="008E7ECA">
      <w:pPr>
        <w:autoSpaceDE w:val="0"/>
        <w:autoSpaceDN w:val="0"/>
        <w:adjustRightInd w:val="0"/>
        <w:ind w:firstLine="567"/>
        <w:rPr>
          <w:bCs/>
          <w:sz w:val="20"/>
          <w:szCs w:val="20"/>
          <w:lang w:val="ru-RU"/>
        </w:rPr>
      </w:pPr>
      <w:r w:rsidRPr="00340181">
        <w:rPr>
          <w:bCs/>
          <w:sz w:val="20"/>
          <w:szCs w:val="20"/>
          <w:lang w:val="ru-RU"/>
        </w:rPr>
        <w:t>При установке опор предусматривается снятие, сохранение и рекультивация почвенно-растительного слоя путем разравнивания вокруг опоры.</w:t>
      </w:r>
    </w:p>
    <w:p w14:paraId="443C9DA5" w14:textId="77777777" w:rsidR="0052186C" w:rsidRDefault="0052186C" w:rsidP="008E7ECA">
      <w:pPr>
        <w:autoSpaceDE w:val="0"/>
        <w:autoSpaceDN w:val="0"/>
        <w:adjustRightInd w:val="0"/>
        <w:ind w:firstLine="567"/>
        <w:rPr>
          <w:bCs/>
          <w:i/>
          <w:iCs/>
          <w:sz w:val="20"/>
          <w:szCs w:val="20"/>
          <w:lang w:val="ru-RU"/>
        </w:rPr>
      </w:pPr>
    </w:p>
    <w:p w14:paraId="6478A35F" w14:textId="77777777" w:rsidR="008E7ECA" w:rsidRPr="00D43FE8" w:rsidRDefault="00D43FE8" w:rsidP="009C1CB0">
      <w:pPr>
        <w:autoSpaceDE w:val="0"/>
        <w:autoSpaceDN w:val="0"/>
        <w:adjustRightInd w:val="0"/>
        <w:ind w:firstLine="567"/>
        <w:rPr>
          <w:b/>
          <w:sz w:val="20"/>
          <w:szCs w:val="20"/>
          <w:lang w:val="ru-RU"/>
        </w:rPr>
      </w:pPr>
      <w:r>
        <w:rPr>
          <w:b/>
          <w:sz w:val="20"/>
          <w:szCs w:val="20"/>
          <w:lang w:val="ru-RU"/>
        </w:rPr>
        <w:t xml:space="preserve">    </w:t>
      </w:r>
      <w:r w:rsidR="008E7ECA" w:rsidRPr="00D43FE8">
        <w:rPr>
          <w:b/>
          <w:sz w:val="20"/>
          <w:szCs w:val="20"/>
          <w:lang w:val="ru-RU"/>
        </w:rPr>
        <w:t xml:space="preserve">Строительство ВЛ 500 </w:t>
      </w:r>
      <w:proofErr w:type="spellStart"/>
      <w:r w:rsidR="008E7ECA" w:rsidRPr="00D43FE8">
        <w:rPr>
          <w:b/>
          <w:sz w:val="20"/>
          <w:szCs w:val="20"/>
          <w:lang w:val="ru-RU"/>
        </w:rPr>
        <w:t>кВ</w:t>
      </w:r>
      <w:proofErr w:type="spellEnd"/>
      <w:r w:rsidR="008E7ECA" w:rsidRPr="00D43FE8">
        <w:rPr>
          <w:b/>
          <w:sz w:val="20"/>
          <w:szCs w:val="20"/>
          <w:lang w:val="ru-RU"/>
        </w:rPr>
        <w:t xml:space="preserve"> ПС «</w:t>
      </w:r>
      <w:proofErr w:type="gramStart"/>
      <w:r w:rsidR="008E7ECA" w:rsidRPr="00D43FE8">
        <w:rPr>
          <w:b/>
          <w:sz w:val="20"/>
          <w:szCs w:val="20"/>
          <w:lang w:val="ru-RU"/>
        </w:rPr>
        <w:t>Южная  Мирный</w:t>
      </w:r>
      <w:proofErr w:type="gramEnd"/>
      <w:r w:rsidR="008E7ECA" w:rsidRPr="00D43FE8">
        <w:rPr>
          <w:b/>
          <w:sz w:val="20"/>
          <w:szCs w:val="20"/>
          <w:lang w:val="ru-RU"/>
        </w:rPr>
        <w:t>»</w:t>
      </w:r>
    </w:p>
    <w:p w14:paraId="03206AF4"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Проектируемая ПС 500/35 </w:t>
      </w:r>
      <w:proofErr w:type="spellStart"/>
      <w:r w:rsidRPr="00D43FE8">
        <w:rPr>
          <w:bCs/>
          <w:sz w:val="20"/>
          <w:szCs w:val="20"/>
          <w:lang w:val="ru-RU"/>
        </w:rPr>
        <w:t>кВ</w:t>
      </w:r>
      <w:proofErr w:type="spellEnd"/>
      <w:r w:rsidRPr="00D43FE8">
        <w:rPr>
          <w:bCs/>
          <w:sz w:val="20"/>
          <w:szCs w:val="20"/>
          <w:lang w:val="ru-RU"/>
        </w:rPr>
        <w:t xml:space="preserve"> «Южная Мирный» в Мойынкумском районе Жамбылской области Республики Казахстан, в 33 км к юго-западу от города Мирный.</w:t>
      </w:r>
    </w:p>
    <w:p w14:paraId="0DB3B449"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Проектируемая подстанция ПС 500/35 </w:t>
      </w:r>
      <w:proofErr w:type="spellStart"/>
      <w:r w:rsidRPr="00D43FE8">
        <w:rPr>
          <w:bCs/>
          <w:sz w:val="20"/>
          <w:szCs w:val="20"/>
          <w:lang w:val="ru-RU"/>
        </w:rPr>
        <w:t>кВ</w:t>
      </w:r>
      <w:proofErr w:type="spellEnd"/>
      <w:r w:rsidRPr="00D43FE8">
        <w:rPr>
          <w:bCs/>
          <w:sz w:val="20"/>
          <w:szCs w:val="20"/>
          <w:lang w:val="ru-RU"/>
        </w:rPr>
        <w:t xml:space="preserve"> «Южная Мирный» расположена на территории ВЭС 1 ГВт «Мирный», для выдачи мощности которой проектируемая подстанция предназначена. Размеры площадки ПС в пределах ограждения </w:t>
      </w:r>
      <w:proofErr w:type="spellStart"/>
      <w:r w:rsidRPr="00D43FE8">
        <w:rPr>
          <w:bCs/>
          <w:sz w:val="20"/>
          <w:szCs w:val="20"/>
          <w:lang w:val="ru-RU"/>
        </w:rPr>
        <w:t>370,0х320</w:t>
      </w:r>
      <w:proofErr w:type="spellEnd"/>
      <w:r w:rsidRPr="00D43FE8">
        <w:rPr>
          <w:bCs/>
          <w:sz w:val="20"/>
          <w:szCs w:val="20"/>
          <w:lang w:val="ru-RU"/>
        </w:rPr>
        <w:t xml:space="preserve"> м.</w:t>
      </w:r>
    </w:p>
    <w:p w14:paraId="42181D5A"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Подстанция располагается на свободной от застройки территории. На площадке проектируемой ПС отсутствуют инженерные сооружения, требующие переноса.</w:t>
      </w:r>
    </w:p>
    <w:p w14:paraId="322AE574"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На отведенной под строительство площадке подстанции выполняется вертикальная планировка с учетом существующего рельефа с целью создания небольшого уклона для отвода с территории дождевых и талых вод за пределы площадки.</w:t>
      </w:r>
    </w:p>
    <w:p w14:paraId="32B1723A"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Абсолютная отметка спланированной территории подстанции соответствует 521,15 - 514,30 м, уклон на восток. Слой подсыпки местного грунта спланированной площадки после снятия растительного слоя до 2,2 м, частичная срезка грунта – до 3,4 </w:t>
      </w:r>
      <w:proofErr w:type="gramStart"/>
      <w:r w:rsidRPr="00D43FE8">
        <w:rPr>
          <w:bCs/>
          <w:sz w:val="20"/>
          <w:szCs w:val="20"/>
          <w:lang w:val="ru-RU"/>
        </w:rPr>
        <w:t>м .</w:t>
      </w:r>
      <w:proofErr w:type="gramEnd"/>
      <w:r w:rsidRPr="00D43FE8">
        <w:rPr>
          <w:bCs/>
          <w:sz w:val="20"/>
          <w:szCs w:val="20"/>
          <w:lang w:val="ru-RU"/>
        </w:rPr>
        <w:t xml:space="preserve"> Отсыпка выполняется местным грунтом с последующим послойным трамбованием при оптимальной влажности до коэффициента уплотнения 0,98-1,05. </w:t>
      </w:r>
    </w:p>
    <w:p w14:paraId="5C77E1CD"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Объем перерабатываемого грунта составляет 159798 </w:t>
      </w:r>
      <w:proofErr w:type="spellStart"/>
      <w:r w:rsidRPr="00D43FE8">
        <w:rPr>
          <w:bCs/>
          <w:sz w:val="20"/>
          <w:szCs w:val="20"/>
          <w:lang w:val="ru-RU"/>
        </w:rPr>
        <w:t>м³</w:t>
      </w:r>
      <w:proofErr w:type="spellEnd"/>
      <w:r w:rsidRPr="00D43FE8">
        <w:rPr>
          <w:bCs/>
          <w:sz w:val="20"/>
          <w:szCs w:val="20"/>
          <w:lang w:val="ru-RU"/>
        </w:rPr>
        <w:t>.</w:t>
      </w:r>
    </w:p>
    <w:p w14:paraId="7E1E614A"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lastRenderedPageBreak/>
        <w:t xml:space="preserve">Проектом предусматривается снятие почвенно-растительного толщиной </w:t>
      </w:r>
      <w:proofErr w:type="spellStart"/>
      <w:r w:rsidRPr="00D43FE8">
        <w:rPr>
          <w:bCs/>
          <w:sz w:val="20"/>
          <w:szCs w:val="20"/>
          <w:lang w:val="ru-RU"/>
        </w:rPr>
        <w:t>0,15м</w:t>
      </w:r>
      <w:proofErr w:type="spellEnd"/>
      <w:r w:rsidRPr="00D43FE8">
        <w:rPr>
          <w:bCs/>
          <w:sz w:val="20"/>
          <w:szCs w:val="20"/>
          <w:lang w:val="ru-RU"/>
        </w:rPr>
        <w:t xml:space="preserve"> в объеме 22034 </w:t>
      </w:r>
      <w:proofErr w:type="spellStart"/>
      <w:r w:rsidRPr="00D43FE8">
        <w:rPr>
          <w:bCs/>
          <w:sz w:val="20"/>
          <w:szCs w:val="20"/>
          <w:lang w:val="ru-RU"/>
        </w:rPr>
        <w:t>м³</w:t>
      </w:r>
      <w:proofErr w:type="spellEnd"/>
      <w:r w:rsidRPr="00D43FE8">
        <w:rPr>
          <w:bCs/>
          <w:sz w:val="20"/>
          <w:szCs w:val="20"/>
          <w:lang w:val="ru-RU"/>
        </w:rPr>
        <w:t xml:space="preserve">, который частично используется для озеленения территории ПС, излишки ПРС в объеме 21960 </w:t>
      </w:r>
      <w:proofErr w:type="spellStart"/>
      <w:r w:rsidRPr="00D43FE8">
        <w:rPr>
          <w:bCs/>
          <w:sz w:val="20"/>
          <w:szCs w:val="20"/>
          <w:lang w:val="ru-RU"/>
        </w:rPr>
        <w:t>м³</w:t>
      </w:r>
      <w:proofErr w:type="spellEnd"/>
      <w:r w:rsidRPr="00D43FE8">
        <w:rPr>
          <w:bCs/>
          <w:sz w:val="20"/>
          <w:szCs w:val="20"/>
          <w:lang w:val="ru-RU"/>
        </w:rPr>
        <w:t xml:space="preserve"> вывозятся для дальнейшей рекультивации земель.</w:t>
      </w:r>
    </w:p>
    <w:p w14:paraId="6E8762B2"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Проезды по площадке ПС предусмотрены с щебеночным и </w:t>
      </w:r>
      <w:proofErr w:type="spellStart"/>
      <w:r w:rsidRPr="00D43FE8">
        <w:rPr>
          <w:bCs/>
          <w:sz w:val="20"/>
          <w:szCs w:val="20"/>
          <w:lang w:val="ru-RU"/>
        </w:rPr>
        <w:t>асфальтно</w:t>
      </w:r>
      <w:proofErr w:type="spellEnd"/>
      <w:r w:rsidRPr="00D43FE8">
        <w:rPr>
          <w:bCs/>
          <w:sz w:val="20"/>
          <w:szCs w:val="20"/>
          <w:lang w:val="ru-RU"/>
        </w:rPr>
        <w:t>-бетонным покрытием.</w:t>
      </w:r>
    </w:p>
    <w:p w14:paraId="5AE22898" w14:textId="0F4B16EE" w:rsidR="008E7ECA" w:rsidRPr="00FC4495" w:rsidRDefault="008E7ECA" w:rsidP="008E7ECA">
      <w:pPr>
        <w:autoSpaceDE w:val="0"/>
        <w:autoSpaceDN w:val="0"/>
        <w:adjustRightInd w:val="0"/>
        <w:ind w:firstLine="567"/>
        <w:rPr>
          <w:bCs/>
          <w:sz w:val="20"/>
          <w:szCs w:val="20"/>
          <w:lang w:val="ru-RU"/>
        </w:rPr>
      </w:pPr>
      <w:r w:rsidRPr="00D43FE8">
        <w:rPr>
          <w:bCs/>
          <w:sz w:val="20"/>
          <w:szCs w:val="20"/>
          <w:lang w:val="ru-RU"/>
        </w:rPr>
        <w:t>После выполнения планировки, на участках подстанции не подлежащих озеленению предусмотрена подсыпка ПГС толщиной 0,1 м, на участках озеленения – подсыпка плодородного грунта толщиной 20 см. Посев многолетних трав</w:t>
      </w:r>
      <w:r w:rsidR="002F1B06">
        <w:rPr>
          <w:bCs/>
          <w:sz w:val="20"/>
          <w:szCs w:val="20"/>
          <w:lang w:val="ru-RU"/>
        </w:rPr>
        <w:t xml:space="preserve"> площадью </w:t>
      </w:r>
      <w:proofErr w:type="spellStart"/>
      <w:r w:rsidR="002F1B06">
        <w:rPr>
          <w:bCs/>
          <w:sz w:val="20"/>
          <w:szCs w:val="20"/>
          <w:lang w:val="ru-RU"/>
        </w:rPr>
        <w:t>м2</w:t>
      </w:r>
      <w:proofErr w:type="spellEnd"/>
      <w:r w:rsidR="002F1B06">
        <w:rPr>
          <w:bCs/>
          <w:sz w:val="20"/>
          <w:szCs w:val="20"/>
          <w:lang w:val="ru-RU"/>
        </w:rPr>
        <w:t xml:space="preserve"> ( </w:t>
      </w:r>
      <w:r w:rsidR="002F1B06">
        <w:rPr>
          <w:bCs/>
          <w:sz w:val="20"/>
          <w:szCs w:val="20"/>
          <w:lang w:val="en-US"/>
        </w:rPr>
        <w:t>h</w:t>
      </w:r>
      <w:r w:rsidR="002F1B06" w:rsidRPr="002F1B06">
        <w:rPr>
          <w:bCs/>
          <w:sz w:val="20"/>
          <w:szCs w:val="20"/>
          <w:lang w:val="ru-RU"/>
        </w:rPr>
        <w:t>=</w:t>
      </w:r>
      <w:proofErr w:type="spellStart"/>
      <w:r w:rsidR="002F1B06" w:rsidRPr="002F1B06">
        <w:rPr>
          <w:bCs/>
          <w:sz w:val="20"/>
          <w:szCs w:val="20"/>
          <w:lang w:val="ru-RU"/>
        </w:rPr>
        <w:t>0.2</w:t>
      </w:r>
      <w:r w:rsidR="002F1B06">
        <w:rPr>
          <w:bCs/>
          <w:sz w:val="20"/>
          <w:szCs w:val="20"/>
          <w:lang w:val="ru-RU"/>
        </w:rPr>
        <w:t>м</w:t>
      </w:r>
      <w:proofErr w:type="spellEnd"/>
      <w:r w:rsidR="002F1B06">
        <w:rPr>
          <w:bCs/>
          <w:sz w:val="20"/>
          <w:szCs w:val="20"/>
          <w:lang w:val="ru-RU"/>
        </w:rPr>
        <w:t xml:space="preserve">) </w:t>
      </w:r>
      <w:r w:rsidRPr="00D43FE8">
        <w:rPr>
          <w:bCs/>
          <w:sz w:val="20"/>
          <w:szCs w:val="20"/>
          <w:lang w:val="ru-RU"/>
        </w:rPr>
        <w:t xml:space="preserve"> предусмотрен на участках, подлежащих озеленению</w:t>
      </w:r>
      <w:r w:rsidR="002F1B06">
        <w:rPr>
          <w:bCs/>
          <w:sz w:val="20"/>
          <w:szCs w:val="20"/>
          <w:lang w:val="ru-RU"/>
        </w:rPr>
        <w:t xml:space="preserve"> см. План Благоустройства и озеленения РП лист 7 </w:t>
      </w:r>
      <w:r w:rsidR="00FC4495" w:rsidRPr="00FC4495">
        <w:rPr>
          <w:bCs/>
          <w:sz w:val="20"/>
          <w:szCs w:val="20"/>
          <w:lang w:val="ru-RU"/>
        </w:rPr>
        <w:t>(</w:t>
      </w:r>
      <w:r w:rsidR="00FC4495">
        <w:rPr>
          <w:bCs/>
          <w:sz w:val="20"/>
          <w:szCs w:val="20"/>
          <w:lang w:val="ru-RU"/>
        </w:rPr>
        <w:t xml:space="preserve"> см приложение 6 )</w:t>
      </w:r>
      <w:r w:rsidR="002F1B06" w:rsidRPr="00FC4495">
        <w:rPr>
          <w:bCs/>
          <w:sz w:val="20"/>
          <w:szCs w:val="20"/>
          <w:lang w:val="ru-RU"/>
        </w:rPr>
        <w:t xml:space="preserve">  </w:t>
      </w:r>
    </w:p>
    <w:p w14:paraId="313C38A5" w14:textId="1C01291D"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Ограждение ПС предусмотрено сетчатое из 3</w:t>
      </w:r>
      <w:r w:rsidRPr="00D43FE8">
        <w:rPr>
          <w:bCs/>
          <w:sz w:val="20"/>
          <w:szCs w:val="20"/>
        </w:rPr>
        <w:t>D</w:t>
      </w:r>
      <w:r w:rsidRPr="00D43FE8">
        <w:rPr>
          <w:bCs/>
          <w:sz w:val="20"/>
          <w:szCs w:val="20"/>
          <w:lang w:val="ru-RU"/>
        </w:rPr>
        <w:t xml:space="preserve"> по металлическим столбам. Внешнее ограждение высотой 2,3 м. Внутреннее высотой 1,6 м. На внешнем ограждении предусмотрена колючая проволока на Г-образных кронштейнах. Панели внешнего ограждения заглубляются в грунт на </w:t>
      </w:r>
      <w:proofErr w:type="gramStart"/>
      <w:r w:rsidRPr="00D43FE8">
        <w:rPr>
          <w:bCs/>
          <w:sz w:val="20"/>
          <w:szCs w:val="20"/>
          <w:lang w:val="ru-RU"/>
        </w:rPr>
        <w:t>200</w:t>
      </w:r>
      <w:r w:rsidR="002F1B06">
        <w:rPr>
          <w:bCs/>
          <w:sz w:val="20"/>
          <w:szCs w:val="20"/>
          <w:lang w:val="ru-RU"/>
        </w:rPr>
        <w:t xml:space="preserve"> </w:t>
      </w:r>
      <w:r w:rsidRPr="00D43FE8">
        <w:rPr>
          <w:bCs/>
          <w:sz w:val="20"/>
          <w:szCs w:val="20"/>
          <w:lang w:val="ru-RU"/>
        </w:rPr>
        <w:t xml:space="preserve"> мм</w:t>
      </w:r>
      <w:proofErr w:type="gramEnd"/>
      <w:r w:rsidRPr="00D43FE8">
        <w:rPr>
          <w:bCs/>
          <w:sz w:val="20"/>
          <w:szCs w:val="20"/>
          <w:lang w:val="ru-RU"/>
        </w:rPr>
        <w:t xml:space="preserve"> .</w:t>
      </w:r>
    </w:p>
    <w:p w14:paraId="6E55DB38" w14:textId="77777777" w:rsidR="008E7ECA" w:rsidRPr="000D0758" w:rsidRDefault="008E7ECA" w:rsidP="008E7ECA">
      <w:pPr>
        <w:autoSpaceDE w:val="0"/>
        <w:autoSpaceDN w:val="0"/>
        <w:adjustRightInd w:val="0"/>
        <w:ind w:firstLine="567"/>
        <w:rPr>
          <w:bCs/>
          <w:i/>
          <w:iCs/>
          <w:sz w:val="20"/>
          <w:szCs w:val="20"/>
          <w:lang w:val="ru-RU"/>
        </w:rPr>
      </w:pPr>
    </w:p>
    <w:bookmarkEnd w:id="0"/>
    <w:bookmarkEnd w:id="2"/>
    <w:p w14:paraId="6EC7E5E8" w14:textId="40118300" w:rsidR="00D43FE8" w:rsidRDefault="00D43FE8">
      <w:pPr>
        <w:jc w:val="left"/>
        <w:rPr>
          <w:sz w:val="20"/>
          <w:szCs w:val="20"/>
          <w:lang w:val="ru-RU"/>
        </w:rPr>
      </w:pPr>
    </w:p>
    <w:p w14:paraId="05CBEB26" w14:textId="77777777" w:rsidR="008E7ECA" w:rsidRPr="00D43FE8" w:rsidRDefault="008E7ECA" w:rsidP="00D43FE8">
      <w:pPr>
        <w:autoSpaceDE w:val="0"/>
        <w:autoSpaceDN w:val="0"/>
        <w:adjustRightInd w:val="0"/>
        <w:jc w:val="center"/>
        <w:rPr>
          <w:b/>
          <w:bCs/>
          <w:sz w:val="20"/>
          <w:szCs w:val="20"/>
          <w:lang w:val="ru-RU"/>
        </w:rPr>
      </w:pPr>
      <w:r w:rsidRPr="00D43FE8">
        <w:rPr>
          <w:b/>
          <w:bCs/>
          <w:sz w:val="20"/>
          <w:szCs w:val="20"/>
          <w:lang w:val="ru-RU"/>
        </w:rPr>
        <w:t>Основные технические показатели</w:t>
      </w:r>
    </w:p>
    <w:p w14:paraId="7B08B9A3" w14:textId="77777777" w:rsidR="008E7ECA" w:rsidRPr="00A676C7" w:rsidRDefault="008E7ECA" w:rsidP="00A676C7">
      <w:pPr>
        <w:jc w:val="center"/>
        <w:rPr>
          <w:b/>
          <w:bCs/>
          <w:sz w:val="20"/>
          <w:szCs w:val="20"/>
          <w:lang w:val="ru-RU"/>
        </w:rPr>
      </w:pPr>
      <w:r w:rsidRPr="00A676C7">
        <w:rPr>
          <w:b/>
          <w:bCs/>
          <w:sz w:val="20"/>
          <w:szCs w:val="20"/>
          <w:lang w:val="ru-RU"/>
        </w:rPr>
        <w:t xml:space="preserve">Строительство ВЛ 500 </w:t>
      </w:r>
      <w:proofErr w:type="spellStart"/>
      <w:r w:rsidRPr="00A676C7">
        <w:rPr>
          <w:b/>
          <w:bCs/>
          <w:sz w:val="20"/>
          <w:szCs w:val="20"/>
          <w:lang w:val="ru-RU"/>
        </w:rPr>
        <w:t>кВ</w:t>
      </w:r>
      <w:proofErr w:type="spellEnd"/>
      <w:r w:rsidRPr="00A676C7">
        <w:rPr>
          <w:b/>
          <w:bCs/>
          <w:sz w:val="20"/>
          <w:szCs w:val="20"/>
          <w:lang w:val="ru-RU"/>
        </w:rPr>
        <w:t xml:space="preserve"> ПС «Южная Мирный»- ПС «Шу»</w:t>
      </w:r>
    </w:p>
    <w:p w14:paraId="18C6A232" w14:textId="77777777" w:rsidR="008E7ECA" w:rsidRPr="00D43FE8" w:rsidRDefault="008E7ECA" w:rsidP="008E7ECA">
      <w:pPr>
        <w:autoSpaceDE w:val="0"/>
        <w:autoSpaceDN w:val="0"/>
        <w:adjustRightInd w:val="0"/>
        <w:ind w:firstLine="567"/>
        <w:jc w:val="right"/>
        <w:rPr>
          <w:sz w:val="20"/>
          <w:szCs w:val="20"/>
        </w:rPr>
      </w:pPr>
      <w:proofErr w:type="spellStart"/>
      <w:r w:rsidRPr="00D43FE8">
        <w:rPr>
          <w:sz w:val="20"/>
          <w:szCs w:val="20"/>
        </w:rPr>
        <w:t>Таблица</w:t>
      </w:r>
      <w:proofErr w:type="spellEnd"/>
      <w:r w:rsidRPr="00D43FE8">
        <w:rPr>
          <w:sz w:val="20"/>
          <w:szCs w:val="20"/>
        </w:rPr>
        <w:t xml:space="preserve"> 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4845"/>
        <w:gridCol w:w="1472"/>
        <w:gridCol w:w="2545"/>
      </w:tblGrid>
      <w:tr w:rsidR="008E7ECA" w:rsidRPr="000D0758" w14:paraId="630E1D58" w14:textId="77777777" w:rsidTr="00D43FE8">
        <w:trPr>
          <w:trHeight w:val="300"/>
          <w:jc w:val="center"/>
        </w:trPr>
        <w:tc>
          <w:tcPr>
            <w:tcW w:w="764" w:type="dxa"/>
            <w:vAlign w:val="center"/>
          </w:tcPr>
          <w:p w14:paraId="174914EF" w14:textId="77777777" w:rsidR="008E7ECA" w:rsidRPr="000D0758" w:rsidRDefault="008E7ECA" w:rsidP="00C314A2">
            <w:pPr>
              <w:pStyle w:val="211"/>
              <w:rPr>
                <w:rFonts w:ascii="Arial" w:hAnsi="Arial" w:cs="Arial"/>
                <w:sz w:val="20"/>
              </w:rPr>
            </w:pPr>
            <w:r w:rsidRPr="000D0758">
              <w:rPr>
                <w:rFonts w:ascii="Arial" w:hAnsi="Arial" w:cs="Arial"/>
                <w:sz w:val="20"/>
              </w:rPr>
              <w:t>№ п/п</w:t>
            </w:r>
          </w:p>
        </w:tc>
        <w:tc>
          <w:tcPr>
            <w:tcW w:w="4845" w:type="dxa"/>
            <w:vAlign w:val="center"/>
          </w:tcPr>
          <w:p w14:paraId="69B4D436" w14:textId="77777777" w:rsidR="008E7ECA" w:rsidRPr="000D0758" w:rsidRDefault="008E7ECA" w:rsidP="00C314A2">
            <w:pPr>
              <w:pStyle w:val="211"/>
              <w:rPr>
                <w:rFonts w:ascii="Arial" w:hAnsi="Arial" w:cs="Arial"/>
                <w:sz w:val="20"/>
              </w:rPr>
            </w:pPr>
            <w:r w:rsidRPr="000D0758">
              <w:rPr>
                <w:rFonts w:ascii="Arial" w:hAnsi="Arial" w:cs="Arial"/>
                <w:sz w:val="20"/>
              </w:rPr>
              <w:t>Наименование</w:t>
            </w:r>
          </w:p>
        </w:tc>
        <w:tc>
          <w:tcPr>
            <w:tcW w:w="1472" w:type="dxa"/>
            <w:vAlign w:val="center"/>
          </w:tcPr>
          <w:p w14:paraId="593E0F15" w14:textId="77777777" w:rsidR="008E7ECA" w:rsidRPr="000D0758" w:rsidRDefault="008E7ECA" w:rsidP="00C314A2">
            <w:pPr>
              <w:pStyle w:val="211"/>
              <w:rPr>
                <w:rFonts w:ascii="Arial" w:hAnsi="Arial" w:cs="Arial"/>
                <w:sz w:val="20"/>
              </w:rPr>
            </w:pPr>
            <w:r w:rsidRPr="000D0758">
              <w:rPr>
                <w:rFonts w:ascii="Arial" w:hAnsi="Arial" w:cs="Arial"/>
                <w:sz w:val="20"/>
              </w:rPr>
              <w:t>Ед. изм.</w:t>
            </w:r>
          </w:p>
        </w:tc>
        <w:tc>
          <w:tcPr>
            <w:tcW w:w="2545" w:type="dxa"/>
            <w:vAlign w:val="center"/>
          </w:tcPr>
          <w:p w14:paraId="3CD56EF2" w14:textId="77777777" w:rsidR="008E7ECA" w:rsidRPr="000D0758" w:rsidRDefault="008E7ECA" w:rsidP="00C314A2">
            <w:pPr>
              <w:pStyle w:val="211"/>
              <w:rPr>
                <w:rFonts w:ascii="Arial" w:hAnsi="Arial" w:cs="Arial"/>
                <w:sz w:val="20"/>
              </w:rPr>
            </w:pPr>
            <w:r w:rsidRPr="000D0758">
              <w:rPr>
                <w:rFonts w:ascii="Arial" w:hAnsi="Arial" w:cs="Arial"/>
                <w:sz w:val="20"/>
              </w:rPr>
              <w:t>Кол-во</w:t>
            </w:r>
          </w:p>
        </w:tc>
      </w:tr>
      <w:tr w:rsidR="008E7ECA" w:rsidRPr="000D0758" w14:paraId="09356EB5" w14:textId="77777777" w:rsidTr="00D43FE8">
        <w:trPr>
          <w:trHeight w:val="300"/>
          <w:jc w:val="center"/>
        </w:trPr>
        <w:tc>
          <w:tcPr>
            <w:tcW w:w="764" w:type="dxa"/>
            <w:vAlign w:val="center"/>
          </w:tcPr>
          <w:p w14:paraId="2F88943C" w14:textId="77777777" w:rsidR="008E7ECA" w:rsidRPr="000D0758" w:rsidRDefault="008E7ECA" w:rsidP="00C314A2">
            <w:pPr>
              <w:pStyle w:val="211"/>
              <w:rPr>
                <w:rFonts w:ascii="Arial" w:hAnsi="Arial" w:cs="Arial"/>
                <w:sz w:val="20"/>
              </w:rPr>
            </w:pPr>
            <w:r w:rsidRPr="000D0758">
              <w:rPr>
                <w:rFonts w:ascii="Arial" w:hAnsi="Arial" w:cs="Arial"/>
                <w:sz w:val="20"/>
              </w:rPr>
              <w:t>1</w:t>
            </w:r>
          </w:p>
        </w:tc>
        <w:tc>
          <w:tcPr>
            <w:tcW w:w="4845" w:type="dxa"/>
            <w:vAlign w:val="center"/>
          </w:tcPr>
          <w:p w14:paraId="25AB7E6A" w14:textId="77777777" w:rsidR="008E7ECA" w:rsidRPr="000D0758" w:rsidRDefault="008E7ECA" w:rsidP="00C314A2">
            <w:pPr>
              <w:pStyle w:val="211"/>
              <w:rPr>
                <w:rFonts w:ascii="Arial" w:hAnsi="Arial" w:cs="Arial"/>
                <w:sz w:val="20"/>
              </w:rPr>
            </w:pPr>
            <w:r w:rsidRPr="000D0758">
              <w:rPr>
                <w:rFonts w:ascii="Arial" w:hAnsi="Arial" w:cs="Arial"/>
                <w:sz w:val="20"/>
              </w:rPr>
              <w:t>Напряжение ВЛ</w:t>
            </w:r>
          </w:p>
        </w:tc>
        <w:tc>
          <w:tcPr>
            <w:tcW w:w="1472" w:type="dxa"/>
            <w:vAlign w:val="center"/>
          </w:tcPr>
          <w:p w14:paraId="3F1D8053" w14:textId="77777777" w:rsidR="008E7ECA" w:rsidRPr="000D0758" w:rsidRDefault="008E7ECA" w:rsidP="00C314A2">
            <w:pPr>
              <w:pStyle w:val="211"/>
              <w:rPr>
                <w:rFonts w:ascii="Arial" w:hAnsi="Arial" w:cs="Arial"/>
                <w:sz w:val="20"/>
              </w:rPr>
            </w:pPr>
            <w:proofErr w:type="spellStart"/>
            <w:r w:rsidRPr="000D0758">
              <w:rPr>
                <w:rFonts w:ascii="Arial" w:hAnsi="Arial" w:cs="Arial"/>
                <w:sz w:val="20"/>
              </w:rPr>
              <w:t>кВ</w:t>
            </w:r>
            <w:proofErr w:type="spellEnd"/>
          </w:p>
        </w:tc>
        <w:tc>
          <w:tcPr>
            <w:tcW w:w="2545" w:type="dxa"/>
            <w:vAlign w:val="center"/>
          </w:tcPr>
          <w:p w14:paraId="69D0C57E" w14:textId="77777777" w:rsidR="008E7ECA" w:rsidRPr="000D0758" w:rsidRDefault="008E7ECA" w:rsidP="00C314A2">
            <w:pPr>
              <w:pStyle w:val="211"/>
              <w:rPr>
                <w:rFonts w:ascii="Arial" w:hAnsi="Arial" w:cs="Arial"/>
                <w:sz w:val="20"/>
              </w:rPr>
            </w:pPr>
            <w:r w:rsidRPr="000D0758">
              <w:rPr>
                <w:rFonts w:ascii="Arial" w:hAnsi="Arial" w:cs="Arial"/>
                <w:sz w:val="20"/>
              </w:rPr>
              <w:t>500</w:t>
            </w:r>
          </w:p>
        </w:tc>
      </w:tr>
      <w:tr w:rsidR="008E7ECA" w:rsidRPr="000D0758" w14:paraId="256E18C9" w14:textId="77777777" w:rsidTr="00D43FE8">
        <w:trPr>
          <w:trHeight w:val="300"/>
          <w:jc w:val="center"/>
        </w:trPr>
        <w:tc>
          <w:tcPr>
            <w:tcW w:w="764" w:type="dxa"/>
            <w:vAlign w:val="center"/>
          </w:tcPr>
          <w:p w14:paraId="61E4D9DD" w14:textId="77777777" w:rsidR="008E7ECA" w:rsidRPr="000D0758" w:rsidRDefault="008E7ECA" w:rsidP="00C314A2">
            <w:pPr>
              <w:pStyle w:val="211"/>
              <w:rPr>
                <w:rFonts w:ascii="Arial" w:hAnsi="Arial" w:cs="Arial"/>
                <w:sz w:val="20"/>
              </w:rPr>
            </w:pPr>
            <w:r w:rsidRPr="000D0758">
              <w:rPr>
                <w:rFonts w:ascii="Arial" w:hAnsi="Arial" w:cs="Arial"/>
                <w:sz w:val="20"/>
              </w:rPr>
              <w:t>2</w:t>
            </w:r>
          </w:p>
        </w:tc>
        <w:tc>
          <w:tcPr>
            <w:tcW w:w="4845" w:type="dxa"/>
            <w:vAlign w:val="center"/>
          </w:tcPr>
          <w:p w14:paraId="2386D166" w14:textId="77777777" w:rsidR="008E7ECA" w:rsidRPr="000D0758" w:rsidRDefault="008E7ECA" w:rsidP="00C314A2">
            <w:pPr>
              <w:pStyle w:val="211"/>
              <w:rPr>
                <w:rFonts w:ascii="Arial" w:hAnsi="Arial" w:cs="Arial"/>
                <w:sz w:val="20"/>
              </w:rPr>
            </w:pPr>
            <w:r w:rsidRPr="000D0758">
              <w:rPr>
                <w:rFonts w:ascii="Arial" w:hAnsi="Arial" w:cs="Arial"/>
                <w:sz w:val="20"/>
              </w:rPr>
              <w:t>Протяженность</w:t>
            </w:r>
          </w:p>
        </w:tc>
        <w:tc>
          <w:tcPr>
            <w:tcW w:w="1472" w:type="dxa"/>
            <w:vAlign w:val="center"/>
          </w:tcPr>
          <w:p w14:paraId="061BEEEE" w14:textId="77777777" w:rsidR="008E7ECA" w:rsidRPr="000D0758" w:rsidRDefault="008E7ECA" w:rsidP="00C314A2">
            <w:pPr>
              <w:pStyle w:val="211"/>
              <w:rPr>
                <w:rFonts w:ascii="Arial" w:hAnsi="Arial" w:cs="Arial"/>
                <w:sz w:val="20"/>
              </w:rPr>
            </w:pPr>
            <w:r w:rsidRPr="000D0758">
              <w:rPr>
                <w:rFonts w:ascii="Arial" w:hAnsi="Arial" w:cs="Arial"/>
                <w:sz w:val="20"/>
              </w:rPr>
              <w:t>км</w:t>
            </w:r>
          </w:p>
        </w:tc>
        <w:tc>
          <w:tcPr>
            <w:tcW w:w="2545" w:type="dxa"/>
            <w:vAlign w:val="center"/>
          </w:tcPr>
          <w:p w14:paraId="78A9CEC3" w14:textId="77777777" w:rsidR="008E7ECA" w:rsidRPr="000D0758" w:rsidRDefault="008E7ECA" w:rsidP="00C314A2">
            <w:pPr>
              <w:pStyle w:val="211"/>
              <w:rPr>
                <w:rFonts w:ascii="Arial" w:hAnsi="Arial" w:cs="Arial"/>
                <w:sz w:val="20"/>
              </w:rPr>
            </w:pPr>
            <w:r w:rsidRPr="000D0758">
              <w:rPr>
                <w:rFonts w:ascii="Arial" w:hAnsi="Arial" w:cs="Arial"/>
                <w:sz w:val="20"/>
              </w:rPr>
              <w:t>142,75</w:t>
            </w:r>
          </w:p>
        </w:tc>
      </w:tr>
      <w:tr w:rsidR="008E7ECA" w:rsidRPr="000D0758" w14:paraId="1D72474F" w14:textId="77777777" w:rsidTr="00D43FE8">
        <w:trPr>
          <w:trHeight w:val="300"/>
          <w:jc w:val="center"/>
        </w:trPr>
        <w:tc>
          <w:tcPr>
            <w:tcW w:w="764" w:type="dxa"/>
            <w:vAlign w:val="center"/>
          </w:tcPr>
          <w:p w14:paraId="0BB999EF" w14:textId="77777777" w:rsidR="008E7ECA" w:rsidRPr="000D0758" w:rsidRDefault="008E7ECA" w:rsidP="00C314A2">
            <w:pPr>
              <w:pStyle w:val="211"/>
              <w:rPr>
                <w:rFonts w:ascii="Arial" w:hAnsi="Arial" w:cs="Arial"/>
                <w:sz w:val="20"/>
              </w:rPr>
            </w:pPr>
            <w:r w:rsidRPr="000D0758">
              <w:rPr>
                <w:rFonts w:ascii="Arial" w:hAnsi="Arial" w:cs="Arial"/>
                <w:sz w:val="20"/>
              </w:rPr>
              <w:t>4</w:t>
            </w:r>
          </w:p>
        </w:tc>
        <w:tc>
          <w:tcPr>
            <w:tcW w:w="4845" w:type="dxa"/>
            <w:vAlign w:val="center"/>
          </w:tcPr>
          <w:p w14:paraId="6A53212A" w14:textId="77777777" w:rsidR="008E7ECA" w:rsidRPr="000D0758" w:rsidRDefault="008E7ECA" w:rsidP="00C314A2">
            <w:pPr>
              <w:pStyle w:val="211"/>
              <w:rPr>
                <w:rFonts w:ascii="Arial" w:hAnsi="Arial" w:cs="Arial"/>
                <w:sz w:val="20"/>
              </w:rPr>
            </w:pPr>
            <w:r w:rsidRPr="000D0758">
              <w:rPr>
                <w:rFonts w:ascii="Arial" w:hAnsi="Arial" w:cs="Arial"/>
                <w:sz w:val="20"/>
              </w:rPr>
              <w:t>Провод</w:t>
            </w:r>
          </w:p>
        </w:tc>
        <w:tc>
          <w:tcPr>
            <w:tcW w:w="1472" w:type="dxa"/>
            <w:vAlign w:val="center"/>
          </w:tcPr>
          <w:p w14:paraId="122C4312" w14:textId="77777777" w:rsidR="008E7ECA" w:rsidRPr="000D0758" w:rsidRDefault="008E7ECA" w:rsidP="00C314A2">
            <w:pPr>
              <w:pStyle w:val="211"/>
              <w:rPr>
                <w:rFonts w:ascii="Arial" w:hAnsi="Arial" w:cs="Arial"/>
                <w:sz w:val="20"/>
              </w:rPr>
            </w:pPr>
          </w:p>
        </w:tc>
        <w:tc>
          <w:tcPr>
            <w:tcW w:w="2545" w:type="dxa"/>
            <w:vAlign w:val="center"/>
          </w:tcPr>
          <w:p w14:paraId="4715B1DA" w14:textId="77777777" w:rsidR="008E7ECA" w:rsidRPr="000D0758" w:rsidRDefault="008E7ECA" w:rsidP="00C314A2">
            <w:pPr>
              <w:autoSpaceDE w:val="0"/>
              <w:autoSpaceDN w:val="0"/>
              <w:adjustRightInd w:val="0"/>
              <w:rPr>
                <w:b/>
                <w:snapToGrid w:val="0"/>
                <w:sz w:val="20"/>
                <w:szCs w:val="20"/>
              </w:rPr>
            </w:pPr>
            <w:proofErr w:type="spellStart"/>
            <w:r w:rsidRPr="000D0758">
              <w:rPr>
                <w:b/>
                <w:snapToGrid w:val="0"/>
                <w:sz w:val="20"/>
                <w:szCs w:val="20"/>
              </w:rPr>
              <w:t>3х</w:t>
            </w:r>
            <w:proofErr w:type="spellEnd"/>
            <w:r w:rsidRPr="000D0758">
              <w:rPr>
                <w:b/>
                <w:snapToGrid w:val="0"/>
                <w:sz w:val="20"/>
                <w:szCs w:val="20"/>
              </w:rPr>
              <w:t>(</w:t>
            </w:r>
            <w:proofErr w:type="spellStart"/>
            <w:r w:rsidRPr="000D0758">
              <w:rPr>
                <w:b/>
                <w:snapToGrid w:val="0"/>
                <w:sz w:val="20"/>
                <w:szCs w:val="20"/>
              </w:rPr>
              <w:t>3хAС400</w:t>
            </w:r>
            <w:proofErr w:type="spellEnd"/>
            <w:r w:rsidRPr="000D0758">
              <w:rPr>
                <w:b/>
                <w:snapToGrid w:val="0"/>
                <w:sz w:val="20"/>
                <w:szCs w:val="20"/>
              </w:rPr>
              <w:t>/51)</w:t>
            </w:r>
          </w:p>
          <w:p w14:paraId="2654C765" w14:textId="77777777" w:rsidR="008E7ECA" w:rsidRPr="000D0758" w:rsidRDefault="008E7ECA" w:rsidP="00C314A2">
            <w:pPr>
              <w:pStyle w:val="211"/>
              <w:rPr>
                <w:rFonts w:ascii="Arial" w:hAnsi="Arial" w:cs="Arial"/>
                <w:sz w:val="20"/>
              </w:rPr>
            </w:pPr>
            <w:proofErr w:type="spellStart"/>
            <w:r w:rsidRPr="000D0758">
              <w:rPr>
                <w:rFonts w:ascii="Arial" w:hAnsi="Arial" w:cs="Arial"/>
                <w:sz w:val="20"/>
              </w:rPr>
              <w:t>3х</w:t>
            </w:r>
            <w:proofErr w:type="spellEnd"/>
            <w:r w:rsidRPr="000D0758">
              <w:rPr>
                <w:rFonts w:ascii="Arial" w:hAnsi="Arial" w:cs="Arial"/>
                <w:sz w:val="20"/>
              </w:rPr>
              <w:t>(</w:t>
            </w:r>
            <w:proofErr w:type="spellStart"/>
            <w:r w:rsidRPr="000D0758">
              <w:rPr>
                <w:rFonts w:ascii="Arial" w:hAnsi="Arial" w:cs="Arial"/>
                <w:sz w:val="20"/>
              </w:rPr>
              <w:t>3хАС400</w:t>
            </w:r>
            <w:proofErr w:type="spellEnd"/>
            <w:r w:rsidRPr="000D0758">
              <w:rPr>
                <w:rFonts w:ascii="Arial" w:hAnsi="Arial" w:cs="Arial"/>
                <w:sz w:val="20"/>
              </w:rPr>
              <w:t>/93)</w:t>
            </w:r>
          </w:p>
        </w:tc>
      </w:tr>
      <w:tr w:rsidR="008E7ECA" w:rsidRPr="000D0758" w14:paraId="7E84440F" w14:textId="77777777" w:rsidTr="00D43FE8">
        <w:trPr>
          <w:trHeight w:val="300"/>
          <w:jc w:val="center"/>
        </w:trPr>
        <w:tc>
          <w:tcPr>
            <w:tcW w:w="764" w:type="dxa"/>
            <w:vAlign w:val="center"/>
          </w:tcPr>
          <w:p w14:paraId="44265E77" w14:textId="77777777" w:rsidR="008E7ECA" w:rsidRPr="000D0758" w:rsidRDefault="008E7ECA" w:rsidP="00C314A2">
            <w:pPr>
              <w:pStyle w:val="211"/>
              <w:rPr>
                <w:rFonts w:ascii="Arial" w:hAnsi="Arial" w:cs="Arial"/>
                <w:sz w:val="20"/>
              </w:rPr>
            </w:pPr>
            <w:r w:rsidRPr="000D0758">
              <w:rPr>
                <w:rFonts w:ascii="Arial" w:hAnsi="Arial" w:cs="Arial"/>
                <w:sz w:val="20"/>
              </w:rPr>
              <w:t>5</w:t>
            </w:r>
          </w:p>
        </w:tc>
        <w:tc>
          <w:tcPr>
            <w:tcW w:w="4845" w:type="dxa"/>
            <w:vAlign w:val="center"/>
          </w:tcPr>
          <w:p w14:paraId="0F02E0FD" w14:textId="77777777" w:rsidR="008E7ECA" w:rsidRPr="000D0758" w:rsidRDefault="008E7ECA" w:rsidP="00C314A2">
            <w:pPr>
              <w:pStyle w:val="211"/>
              <w:rPr>
                <w:rFonts w:ascii="Arial" w:hAnsi="Arial" w:cs="Arial"/>
                <w:sz w:val="20"/>
              </w:rPr>
            </w:pPr>
            <w:r w:rsidRPr="000D0758">
              <w:rPr>
                <w:rFonts w:ascii="Arial" w:hAnsi="Arial" w:cs="Arial"/>
                <w:sz w:val="20"/>
              </w:rPr>
              <w:t>Трос</w:t>
            </w:r>
          </w:p>
        </w:tc>
        <w:tc>
          <w:tcPr>
            <w:tcW w:w="1472" w:type="dxa"/>
            <w:vAlign w:val="center"/>
          </w:tcPr>
          <w:p w14:paraId="7C7DF0A5" w14:textId="77777777" w:rsidR="008E7ECA" w:rsidRPr="000D0758" w:rsidRDefault="008E7ECA" w:rsidP="00C314A2">
            <w:pPr>
              <w:pStyle w:val="211"/>
              <w:rPr>
                <w:rFonts w:ascii="Arial" w:hAnsi="Arial" w:cs="Arial"/>
                <w:sz w:val="20"/>
              </w:rPr>
            </w:pPr>
          </w:p>
        </w:tc>
        <w:tc>
          <w:tcPr>
            <w:tcW w:w="2545" w:type="dxa"/>
            <w:vAlign w:val="center"/>
          </w:tcPr>
          <w:p w14:paraId="0685E6A0" w14:textId="77777777" w:rsidR="008E7ECA" w:rsidRPr="000D0758" w:rsidRDefault="008E7ECA" w:rsidP="00C314A2">
            <w:pPr>
              <w:pStyle w:val="211"/>
              <w:rPr>
                <w:rFonts w:ascii="Arial" w:hAnsi="Arial" w:cs="Arial"/>
                <w:sz w:val="20"/>
              </w:rPr>
            </w:pPr>
            <w:proofErr w:type="spellStart"/>
            <w:r w:rsidRPr="000D0758">
              <w:rPr>
                <w:rFonts w:ascii="Arial" w:hAnsi="Arial" w:cs="Arial"/>
                <w:sz w:val="20"/>
              </w:rPr>
              <w:t>OPGW20A52z</w:t>
            </w:r>
            <w:proofErr w:type="spellEnd"/>
            <w:r w:rsidRPr="000D0758">
              <w:rPr>
                <w:rFonts w:ascii="Arial" w:hAnsi="Arial" w:cs="Arial"/>
                <w:sz w:val="20"/>
              </w:rPr>
              <w:t>-24FO</w:t>
            </w:r>
          </w:p>
          <w:p w14:paraId="59ED4531" w14:textId="77777777" w:rsidR="008E7ECA" w:rsidRPr="000D0758" w:rsidRDefault="008E7ECA" w:rsidP="00C314A2">
            <w:pPr>
              <w:pStyle w:val="211"/>
              <w:rPr>
                <w:rFonts w:ascii="Arial" w:hAnsi="Arial" w:cs="Arial"/>
                <w:sz w:val="20"/>
              </w:rPr>
            </w:pPr>
            <w:proofErr w:type="spellStart"/>
            <w:r w:rsidRPr="000D0758">
              <w:rPr>
                <w:rFonts w:ascii="Arial" w:hAnsi="Arial" w:cs="Arial"/>
                <w:sz w:val="20"/>
              </w:rPr>
              <w:t>OPGW31C58z</w:t>
            </w:r>
            <w:proofErr w:type="spellEnd"/>
            <w:r w:rsidRPr="000D0758">
              <w:rPr>
                <w:rFonts w:ascii="Arial" w:hAnsi="Arial" w:cs="Arial"/>
                <w:sz w:val="20"/>
              </w:rPr>
              <w:t>-24FO</w:t>
            </w:r>
          </w:p>
        </w:tc>
      </w:tr>
      <w:tr w:rsidR="008E7ECA" w:rsidRPr="000D0758" w14:paraId="71195E55" w14:textId="77777777" w:rsidTr="00D43FE8">
        <w:trPr>
          <w:trHeight w:val="300"/>
          <w:jc w:val="center"/>
        </w:trPr>
        <w:tc>
          <w:tcPr>
            <w:tcW w:w="764" w:type="dxa"/>
            <w:vAlign w:val="center"/>
          </w:tcPr>
          <w:p w14:paraId="3333FCCB" w14:textId="77777777" w:rsidR="008E7ECA" w:rsidRPr="000D0758" w:rsidRDefault="008E7ECA" w:rsidP="00C314A2">
            <w:pPr>
              <w:pStyle w:val="211"/>
              <w:rPr>
                <w:rFonts w:ascii="Arial" w:hAnsi="Arial" w:cs="Arial"/>
                <w:sz w:val="20"/>
              </w:rPr>
            </w:pPr>
            <w:r w:rsidRPr="000D0758">
              <w:rPr>
                <w:rFonts w:ascii="Arial" w:hAnsi="Arial" w:cs="Arial"/>
                <w:sz w:val="20"/>
              </w:rPr>
              <w:t>5</w:t>
            </w:r>
          </w:p>
        </w:tc>
        <w:tc>
          <w:tcPr>
            <w:tcW w:w="4845" w:type="dxa"/>
            <w:vAlign w:val="center"/>
          </w:tcPr>
          <w:p w14:paraId="6C75CFA2" w14:textId="77777777" w:rsidR="008E7ECA" w:rsidRPr="000D0758" w:rsidRDefault="008E7ECA" w:rsidP="00C314A2">
            <w:pPr>
              <w:pStyle w:val="211"/>
              <w:rPr>
                <w:rFonts w:ascii="Arial" w:hAnsi="Arial" w:cs="Arial"/>
                <w:sz w:val="20"/>
              </w:rPr>
            </w:pPr>
            <w:r w:rsidRPr="000D0758">
              <w:rPr>
                <w:rFonts w:ascii="Arial" w:hAnsi="Arial" w:cs="Arial"/>
                <w:sz w:val="20"/>
              </w:rPr>
              <w:t>Провод АС 400/93</w:t>
            </w:r>
          </w:p>
        </w:tc>
        <w:tc>
          <w:tcPr>
            <w:tcW w:w="1472" w:type="dxa"/>
            <w:vAlign w:val="center"/>
          </w:tcPr>
          <w:p w14:paraId="7EAB7C86" w14:textId="77777777" w:rsidR="008E7ECA" w:rsidRPr="000D0758" w:rsidRDefault="008E7ECA" w:rsidP="00C314A2">
            <w:pPr>
              <w:pStyle w:val="211"/>
              <w:rPr>
                <w:rFonts w:ascii="Arial" w:hAnsi="Arial" w:cs="Arial"/>
                <w:sz w:val="20"/>
              </w:rPr>
            </w:pPr>
            <w:r w:rsidRPr="000D0758">
              <w:rPr>
                <w:rFonts w:ascii="Arial" w:hAnsi="Arial" w:cs="Arial"/>
                <w:sz w:val="20"/>
              </w:rPr>
              <w:t>км</w:t>
            </w:r>
          </w:p>
        </w:tc>
        <w:tc>
          <w:tcPr>
            <w:tcW w:w="2545" w:type="dxa"/>
            <w:vAlign w:val="center"/>
          </w:tcPr>
          <w:p w14:paraId="13D5187E" w14:textId="77777777" w:rsidR="008E7ECA" w:rsidRPr="000D0758" w:rsidRDefault="008E7ECA" w:rsidP="00C314A2">
            <w:pPr>
              <w:pStyle w:val="211"/>
              <w:rPr>
                <w:rFonts w:ascii="Arial" w:hAnsi="Arial" w:cs="Arial"/>
                <w:sz w:val="20"/>
              </w:rPr>
            </w:pPr>
            <w:r w:rsidRPr="000D0758">
              <w:rPr>
                <w:rFonts w:ascii="Arial" w:hAnsi="Arial" w:cs="Arial"/>
                <w:sz w:val="20"/>
              </w:rPr>
              <w:t>233,52</w:t>
            </w:r>
          </w:p>
        </w:tc>
      </w:tr>
      <w:tr w:rsidR="008E7ECA" w:rsidRPr="000D0758" w14:paraId="57F61A5E" w14:textId="77777777" w:rsidTr="00D43FE8">
        <w:trPr>
          <w:trHeight w:val="300"/>
          <w:jc w:val="center"/>
        </w:trPr>
        <w:tc>
          <w:tcPr>
            <w:tcW w:w="764" w:type="dxa"/>
            <w:vAlign w:val="center"/>
          </w:tcPr>
          <w:p w14:paraId="7544C46F" w14:textId="77777777" w:rsidR="008E7ECA" w:rsidRPr="000D0758" w:rsidRDefault="008E7ECA" w:rsidP="00C314A2">
            <w:pPr>
              <w:pStyle w:val="211"/>
              <w:rPr>
                <w:rFonts w:ascii="Arial" w:hAnsi="Arial" w:cs="Arial"/>
                <w:sz w:val="20"/>
              </w:rPr>
            </w:pPr>
            <w:r w:rsidRPr="000D0758">
              <w:rPr>
                <w:rFonts w:ascii="Arial" w:hAnsi="Arial" w:cs="Arial"/>
                <w:sz w:val="20"/>
              </w:rPr>
              <w:t>6</w:t>
            </w:r>
          </w:p>
        </w:tc>
        <w:tc>
          <w:tcPr>
            <w:tcW w:w="4845" w:type="dxa"/>
            <w:vAlign w:val="center"/>
          </w:tcPr>
          <w:p w14:paraId="6A30C358" w14:textId="77777777" w:rsidR="008E7ECA" w:rsidRPr="000D0758" w:rsidRDefault="008E7ECA" w:rsidP="00C314A2">
            <w:pPr>
              <w:pStyle w:val="211"/>
              <w:rPr>
                <w:rFonts w:ascii="Arial" w:hAnsi="Arial" w:cs="Arial"/>
                <w:sz w:val="20"/>
              </w:rPr>
            </w:pPr>
            <w:r w:rsidRPr="000D0758">
              <w:rPr>
                <w:rFonts w:ascii="Arial" w:hAnsi="Arial" w:cs="Arial"/>
                <w:sz w:val="20"/>
              </w:rPr>
              <w:t>Провод АС 400/51</w:t>
            </w:r>
          </w:p>
        </w:tc>
        <w:tc>
          <w:tcPr>
            <w:tcW w:w="1472" w:type="dxa"/>
            <w:vAlign w:val="center"/>
          </w:tcPr>
          <w:p w14:paraId="6BC2EBE5" w14:textId="77777777" w:rsidR="008E7ECA" w:rsidRPr="000D0758" w:rsidRDefault="008E7ECA" w:rsidP="00C314A2">
            <w:pPr>
              <w:pStyle w:val="211"/>
              <w:rPr>
                <w:rFonts w:ascii="Arial" w:hAnsi="Arial" w:cs="Arial"/>
                <w:sz w:val="20"/>
              </w:rPr>
            </w:pPr>
            <w:r w:rsidRPr="000D0758">
              <w:rPr>
                <w:rFonts w:ascii="Arial" w:hAnsi="Arial" w:cs="Arial"/>
                <w:sz w:val="20"/>
              </w:rPr>
              <w:t>км</w:t>
            </w:r>
          </w:p>
        </w:tc>
        <w:tc>
          <w:tcPr>
            <w:tcW w:w="2545" w:type="dxa"/>
            <w:vAlign w:val="center"/>
          </w:tcPr>
          <w:p w14:paraId="2FE0A3BB" w14:textId="77777777" w:rsidR="008E7ECA" w:rsidRPr="000D0758" w:rsidRDefault="008E7ECA" w:rsidP="00C314A2">
            <w:pPr>
              <w:pStyle w:val="211"/>
              <w:rPr>
                <w:rFonts w:ascii="Arial" w:hAnsi="Arial" w:cs="Arial"/>
                <w:sz w:val="20"/>
              </w:rPr>
            </w:pPr>
            <w:r w:rsidRPr="000D0758">
              <w:rPr>
                <w:rFonts w:ascii="Arial" w:hAnsi="Arial" w:cs="Arial"/>
                <w:sz w:val="20"/>
              </w:rPr>
              <w:t>1089,79</w:t>
            </w:r>
          </w:p>
        </w:tc>
      </w:tr>
      <w:tr w:rsidR="008E7ECA" w:rsidRPr="000D0758" w14:paraId="58A8FDE4" w14:textId="77777777" w:rsidTr="00D43FE8">
        <w:trPr>
          <w:trHeight w:val="300"/>
          <w:jc w:val="center"/>
        </w:trPr>
        <w:tc>
          <w:tcPr>
            <w:tcW w:w="764" w:type="dxa"/>
            <w:vAlign w:val="center"/>
          </w:tcPr>
          <w:p w14:paraId="175E7566" w14:textId="77777777" w:rsidR="008E7ECA" w:rsidRPr="000D0758" w:rsidRDefault="008E7ECA" w:rsidP="00C314A2">
            <w:pPr>
              <w:pStyle w:val="211"/>
              <w:rPr>
                <w:rFonts w:ascii="Arial" w:hAnsi="Arial" w:cs="Arial"/>
                <w:sz w:val="20"/>
              </w:rPr>
            </w:pPr>
            <w:r w:rsidRPr="000D0758">
              <w:rPr>
                <w:rFonts w:ascii="Arial" w:hAnsi="Arial" w:cs="Arial"/>
                <w:sz w:val="20"/>
              </w:rPr>
              <w:t>7</w:t>
            </w:r>
          </w:p>
        </w:tc>
        <w:tc>
          <w:tcPr>
            <w:tcW w:w="4845" w:type="dxa"/>
            <w:vAlign w:val="center"/>
          </w:tcPr>
          <w:p w14:paraId="1DCA7717" w14:textId="77777777" w:rsidR="008E7ECA" w:rsidRPr="000D0758" w:rsidRDefault="008E7ECA" w:rsidP="00C314A2">
            <w:pPr>
              <w:pStyle w:val="211"/>
              <w:rPr>
                <w:rFonts w:ascii="Arial" w:hAnsi="Arial" w:cs="Arial"/>
                <w:sz w:val="20"/>
              </w:rPr>
            </w:pPr>
            <w:r w:rsidRPr="000D0758">
              <w:rPr>
                <w:rFonts w:ascii="Arial" w:hAnsi="Arial" w:cs="Arial"/>
                <w:sz w:val="20"/>
              </w:rPr>
              <w:t xml:space="preserve">Волоконно-оптический кабель в </w:t>
            </w:r>
            <w:proofErr w:type="spellStart"/>
            <w:r w:rsidRPr="000D0758">
              <w:rPr>
                <w:rFonts w:ascii="Arial" w:hAnsi="Arial" w:cs="Arial"/>
                <w:sz w:val="20"/>
              </w:rPr>
              <w:t>грозотросе</w:t>
            </w:r>
            <w:proofErr w:type="spellEnd"/>
            <w:r w:rsidRPr="000D0758">
              <w:rPr>
                <w:rFonts w:ascii="Arial" w:hAnsi="Arial" w:cs="Arial"/>
                <w:sz w:val="20"/>
              </w:rPr>
              <w:t xml:space="preserve"> </w:t>
            </w:r>
            <w:proofErr w:type="spellStart"/>
            <w:r w:rsidRPr="000D0758">
              <w:rPr>
                <w:rFonts w:ascii="Arial" w:hAnsi="Arial" w:cs="Arial"/>
                <w:sz w:val="20"/>
              </w:rPr>
              <w:t>OPGW20A52z</w:t>
            </w:r>
            <w:proofErr w:type="spellEnd"/>
            <w:r w:rsidRPr="000D0758">
              <w:rPr>
                <w:rFonts w:ascii="Arial" w:hAnsi="Arial" w:cs="Arial"/>
                <w:sz w:val="20"/>
              </w:rPr>
              <w:t>-24FO</w:t>
            </w:r>
          </w:p>
        </w:tc>
        <w:tc>
          <w:tcPr>
            <w:tcW w:w="1472" w:type="dxa"/>
            <w:vAlign w:val="center"/>
          </w:tcPr>
          <w:p w14:paraId="7B476732" w14:textId="77777777" w:rsidR="008E7ECA" w:rsidRPr="000D0758" w:rsidRDefault="008E7ECA" w:rsidP="00C314A2">
            <w:pPr>
              <w:pStyle w:val="211"/>
              <w:rPr>
                <w:rFonts w:ascii="Arial" w:hAnsi="Arial" w:cs="Arial"/>
                <w:sz w:val="20"/>
              </w:rPr>
            </w:pPr>
            <w:r w:rsidRPr="000D0758">
              <w:rPr>
                <w:rFonts w:ascii="Arial" w:hAnsi="Arial" w:cs="Arial"/>
                <w:sz w:val="20"/>
              </w:rPr>
              <w:t>км</w:t>
            </w:r>
          </w:p>
        </w:tc>
        <w:tc>
          <w:tcPr>
            <w:tcW w:w="2545" w:type="dxa"/>
            <w:vAlign w:val="center"/>
          </w:tcPr>
          <w:p w14:paraId="7D4EF20E" w14:textId="77777777" w:rsidR="008E7ECA" w:rsidRPr="000D0758" w:rsidRDefault="008E7ECA" w:rsidP="00C314A2">
            <w:pPr>
              <w:pStyle w:val="211"/>
              <w:rPr>
                <w:rFonts w:ascii="Arial" w:hAnsi="Arial" w:cs="Arial"/>
                <w:sz w:val="20"/>
              </w:rPr>
            </w:pPr>
            <w:r w:rsidRPr="000D0758">
              <w:rPr>
                <w:rFonts w:ascii="Arial" w:hAnsi="Arial" w:cs="Arial"/>
                <w:sz w:val="20"/>
              </w:rPr>
              <w:t>299,55</w:t>
            </w:r>
          </w:p>
        </w:tc>
      </w:tr>
      <w:tr w:rsidR="008E7ECA" w:rsidRPr="000D0758" w14:paraId="40685E9E" w14:textId="77777777" w:rsidTr="00D43FE8">
        <w:trPr>
          <w:trHeight w:val="300"/>
          <w:jc w:val="center"/>
        </w:trPr>
        <w:tc>
          <w:tcPr>
            <w:tcW w:w="764" w:type="dxa"/>
            <w:vAlign w:val="center"/>
          </w:tcPr>
          <w:p w14:paraId="662108F0" w14:textId="77777777" w:rsidR="008E7ECA" w:rsidRPr="000D0758" w:rsidRDefault="008E7ECA" w:rsidP="00C314A2">
            <w:pPr>
              <w:pStyle w:val="211"/>
              <w:rPr>
                <w:rFonts w:ascii="Arial" w:hAnsi="Arial" w:cs="Arial"/>
                <w:sz w:val="20"/>
              </w:rPr>
            </w:pPr>
            <w:r w:rsidRPr="000D0758">
              <w:rPr>
                <w:rFonts w:ascii="Arial" w:hAnsi="Arial" w:cs="Arial"/>
                <w:sz w:val="20"/>
              </w:rPr>
              <w:t>8</w:t>
            </w:r>
          </w:p>
        </w:tc>
        <w:tc>
          <w:tcPr>
            <w:tcW w:w="4845" w:type="dxa"/>
            <w:vAlign w:val="center"/>
          </w:tcPr>
          <w:p w14:paraId="1C60DBB9" w14:textId="77777777" w:rsidR="008E7ECA" w:rsidRPr="000D0758" w:rsidRDefault="008E7ECA" w:rsidP="00C314A2">
            <w:pPr>
              <w:pStyle w:val="211"/>
              <w:rPr>
                <w:rFonts w:ascii="Arial" w:hAnsi="Arial" w:cs="Arial"/>
                <w:sz w:val="20"/>
              </w:rPr>
            </w:pPr>
            <w:r w:rsidRPr="000D0758">
              <w:rPr>
                <w:rFonts w:ascii="Arial" w:hAnsi="Arial" w:cs="Arial"/>
                <w:sz w:val="20"/>
              </w:rPr>
              <w:t xml:space="preserve">Волоконно-оптический кабель в </w:t>
            </w:r>
            <w:proofErr w:type="spellStart"/>
            <w:r w:rsidRPr="000D0758">
              <w:rPr>
                <w:rFonts w:ascii="Arial" w:hAnsi="Arial" w:cs="Arial"/>
                <w:sz w:val="20"/>
              </w:rPr>
              <w:t>грозотросе</w:t>
            </w:r>
            <w:proofErr w:type="spellEnd"/>
            <w:r w:rsidRPr="000D0758">
              <w:rPr>
                <w:rFonts w:ascii="Arial" w:hAnsi="Arial" w:cs="Arial"/>
                <w:sz w:val="20"/>
              </w:rPr>
              <w:t xml:space="preserve"> </w:t>
            </w:r>
            <w:proofErr w:type="spellStart"/>
            <w:r w:rsidRPr="000D0758">
              <w:rPr>
                <w:rFonts w:ascii="Arial" w:hAnsi="Arial" w:cs="Arial"/>
                <w:sz w:val="20"/>
              </w:rPr>
              <w:t>OPGW31C58z</w:t>
            </w:r>
            <w:proofErr w:type="spellEnd"/>
            <w:r w:rsidRPr="000D0758">
              <w:rPr>
                <w:rFonts w:ascii="Arial" w:hAnsi="Arial" w:cs="Arial"/>
                <w:sz w:val="20"/>
              </w:rPr>
              <w:t>-24FO</w:t>
            </w:r>
          </w:p>
        </w:tc>
        <w:tc>
          <w:tcPr>
            <w:tcW w:w="1472" w:type="dxa"/>
            <w:vAlign w:val="center"/>
          </w:tcPr>
          <w:p w14:paraId="4AD9F756" w14:textId="77777777" w:rsidR="008E7ECA" w:rsidRPr="000D0758" w:rsidRDefault="008E7ECA" w:rsidP="00C314A2">
            <w:pPr>
              <w:pStyle w:val="211"/>
              <w:rPr>
                <w:rFonts w:ascii="Arial" w:hAnsi="Arial" w:cs="Arial"/>
                <w:sz w:val="20"/>
              </w:rPr>
            </w:pPr>
            <w:r w:rsidRPr="000D0758">
              <w:rPr>
                <w:rFonts w:ascii="Arial" w:hAnsi="Arial" w:cs="Arial"/>
                <w:sz w:val="20"/>
              </w:rPr>
              <w:t>км</w:t>
            </w:r>
          </w:p>
        </w:tc>
        <w:tc>
          <w:tcPr>
            <w:tcW w:w="2545" w:type="dxa"/>
            <w:vAlign w:val="center"/>
          </w:tcPr>
          <w:p w14:paraId="26F281C0" w14:textId="77777777" w:rsidR="008E7ECA" w:rsidRPr="000D0758" w:rsidRDefault="008E7ECA" w:rsidP="00C314A2">
            <w:pPr>
              <w:pStyle w:val="211"/>
              <w:rPr>
                <w:rFonts w:ascii="Arial" w:hAnsi="Arial" w:cs="Arial"/>
                <w:sz w:val="20"/>
              </w:rPr>
            </w:pPr>
            <w:r w:rsidRPr="000D0758">
              <w:rPr>
                <w:rFonts w:ascii="Arial" w:hAnsi="Arial" w:cs="Arial"/>
                <w:sz w:val="20"/>
              </w:rPr>
              <w:t>1,99</w:t>
            </w:r>
          </w:p>
        </w:tc>
      </w:tr>
      <w:tr w:rsidR="008E7ECA" w:rsidRPr="000D0758" w14:paraId="0DB6101E" w14:textId="77777777" w:rsidTr="00D43FE8">
        <w:trPr>
          <w:trHeight w:val="300"/>
          <w:jc w:val="center"/>
        </w:trPr>
        <w:tc>
          <w:tcPr>
            <w:tcW w:w="764" w:type="dxa"/>
            <w:vAlign w:val="center"/>
          </w:tcPr>
          <w:p w14:paraId="7F02B241" w14:textId="77777777" w:rsidR="008E7ECA" w:rsidRPr="000D0758" w:rsidRDefault="008E7ECA" w:rsidP="00C314A2">
            <w:pPr>
              <w:pStyle w:val="211"/>
              <w:rPr>
                <w:rFonts w:ascii="Arial" w:hAnsi="Arial" w:cs="Arial"/>
                <w:sz w:val="20"/>
              </w:rPr>
            </w:pPr>
            <w:r w:rsidRPr="000D0758">
              <w:rPr>
                <w:rFonts w:ascii="Arial" w:hAnsi="Arial" w:cs="Arial"/>
                <w:sz w:val="20"/>
              </w:rPr>
              <w:t>9</w:t>
            </w:r>
          </w:p>
        </w:tc>
        <w:tc>
          <w:tcPr>
            <w:tcW w:w="4845" w:type="dxa"/>
            <w:vAlign w:val="center"/>
          </w:tcPr>
          <w:p w14:paraId="257D662B" w14:textId="77777777" w:rsidR="008E7ECA" w:rsidRPr="000D0758" w:rsidRDefault="008E7ECA" w:rsidP="00C314A2">
            <w:pPr>
              <w:pStyle w:val="211"/>
              <w:rPr>
                <w:rFonts w:ascii="Arial" w:hAnsi="Arial" w:cs="Arial"/>
                <w:sz w:val="20"/>
              </w:rPr>
            </w:pPr>
            <w:r w:rsidRPr="000D0758">
              <w:rPr>
                <w:rFonts w:ascii="Arial" w:hAnsi="Arial" w:cs="Arial"/>
                <w:sz w:val="20"/>
              </w:rPr>
              <w:t>Количество промежуточных металлических опор</w:t>
            </w:r>
          </w:p>
        </w:tc>
        <w:tc>
          <w:tcPr>
            <w:tcW w:w="1472" w:type="dxa"/>
            <w:vAlign w:val="center"/>
          </w:tcPr>
          <w:p w14:paraId="56C55184" w14:textId="77777777" w:rsidR="008E7ECA" w:rsidRPr="000D0758" w:rsidRDefault="008E7ECA" w:rsidP="00C314A2">
            <w:pPr>
              <w:pStyle w:val="211"/>
              <w:rPr>
                <w:rFonts w:ascii="Arial" w:hAnsi="Arial" w:cs="Arial"/>
                <w:sz w:val="20"/>
              </w:rPr>
            </w:pPr>
            <w:proofErr w:type="spellStart"/>
            <w:r w:rsidRPr="000D0758">
              <w:rPr>
                <w:rFonts w:ascii="Arial" w:hAnsi="Arial" w:cs="Arial"/>
                <w:sz w:val="20"/>
              </w:rPr>
              <w:t>шт</w:t>
            </w:r>
            <w:proofErr w:type="spellEnd"/>
          </w:p>
        </w:tc>
        <w:tc>
          <w:tcPr>
            <w:tcW w:w="2545" w:type="dxa"/>
            <w:vAlign w:val="center"/>
          </w:tcPr>
          <w:p w14:paraId="6AD5233F" w14:textId="77777777" w:rsidR="008E7ECA" w:rsidRPr="000D0758" w:rsidRDefault="008E7ECA" w:rsidP="00C314A2">
            <w:pPr>
              <w:pStyle w:val="211"/>
              <w:rPr>
                <w:rFonts w:ascii="Arial" w:hAnsi="Arial" w:cs="Arial"/>
                <w:sz w:val="20"/>
              </w:rPr>
            </w:pPr>
            <w:r w:rsidRPr="000D0758">
              <w:rPr>
                <w:rFonts w:ascii="Arial" w:hAnsi="Arial" w:cs="Arial"/>
                <w:sz w:val="20"/>
              </w:rPr>
              <w:t>394</w:t>
            </w:r>
          </w:p>
        </w:tc>
      </w:tr>
      <w:tr w:rsidR="008E7ECA" w:rsidRPr="000D0758" w14:paraId="71DF2B9A" w14:textId="77777777" w:rsidTr="00D43FE8">
        <w:trPr>
          <w:trHeight w:val="300"/>
          <w:jc w:val="center"/>
        </w:trPr>
        <w:tc>
          <w:tcPr>
            <w:tcW w:w="764" w:type="dxa"/>
            <w:vAlign w:val="center"/>
          </w:tcPr>
          <w:p w14:paraId="1C94F57D" w14:textId="77777777" w:rsidR="008E7ECA" w:rsidRPr="000D0758" w:rsidRDefault="008E7ECA" w:rsidP="00C314A2">
            <w:pPr>
              <w:pStyle w:val="211"/>
              <w:rPr>
                <w:rFonts w:ascii="Arial" w:hAnsi="Arial" w:cs="Arial"/>
                <w:sz w:val="20"/>
              </w:rPr>
            </w:pPr>
            <w:r w:rsidRPr="000D0758">
              <w:rPr>
                <w:rFonts w:ascii="Arial" w:hAnsi="Arial" w:cs="Arial"/>
                <w:sz w:val="20"/>
              </w:rPr>
              <w:t>10</w:t>
            </w:r>
          </w:p>
        </w:tc>
        <w:tc>
          <w:tcPr>
            <w:tcW w:w="4845" w:type="dxa"/>
            <w:vAlign w:val="center"/>
          </w:tcPr>
          <w:p w14:paraId="199A84CB" w14:textId="77777777" w:rsidR="008E7ECA" w:rsidRPr="000D0758" w:rsidRDefault="008E7ECA" w:rsidP="00C314A2">
            <w:pPr>
              <w:pStyle w:val="211"/>
              <w:rPr>
                <w:rFonts w:ascii="Arial" w:hAnsi="Arial" w:cs="Arial"/>
                <w:sz w:val="20"/>
              </w:rPr>
            </w:pPr>
            <w:r w:rsidRPr="000D0758">
              <w:rPr>
                <w:rFonts w:ascii="Arial" w:hAnsi="Arial" w:cs="Arial"/>
                <w:sz w:val="20"/>
              </w:rPr>
              <w:t>Количество анкерно-угловых металлических опор</w:t>
            </w:r>
          </w:p>
        </w:tc>
        <w:tc>
          <w:tcPr>
            <w:tcW w:w="1472" w:type="dxa"/>
            <w:vAlign w:val="center"/>
          </w:tcPr>
          <w:p w14:paraId="57E5250E" w14:textId="77777777" w:rsidR="008E7ECA" w:rsidRPr="000D0758" w:rsidRDefault="008E7ECA" w:rsidP="00C314A2">
            <w:pPr>
              <w:pStyle w:val="211"/>
              <w:rPr>
                <w:rFonts w:ascii="Arial" w:hAnsi="Arial" w:cs="Arial"/>
                <w:sz w:val="20"/>
              </w:rPr>
            </w:pPr>
            <w:proofErr w:type="spellStart"/>
            <w:r w:rsidRPr="000D0758">
              <w:rPr>
                <w:rFonts w:ascii="Arial" w:hAnsi="Arial" w:cs="Arial"/>
                <w:sz w:val="20"/>
              </w:rPr>
              <w:t>шт</w:t>
            </w:r>
            <w:proofErr w:type="spellEnd"/>
          </w:p>
        </w:tc>
        <w:tc>
          <w:tcPr>
            <w:tcW w:w="2545" w:type="dxa"/>
            <w:vAlign w:val="center"/>
          </w:tcPr>
          <w:p w14:paraId="0CCB649A" w14:textId="77777777" w:rsidR="008E7ECA" w:rsidRPr="000D0758" w:rsidRDefault="008E7ECA" w:rsidP="00C314A2">
            <w:pPr>
              <w:pStyle w:val="211"/>
              <w:rPr>
                <w:rFonts w:ascii="Arial" w:hAnsi="Arial" w:cs="Arial"/>
                <w:sz w:val="20"/>
              </w:rPr>
            </w:pPr>
            <w:r w:rsidRPr="000D0758">
              <w:rPr>
                <w:rFonts w:ascii="Arial" w:hAnsi="Arial" w:cs="Arial"/>
                <w:sz w:val="20"/>
              </w:rPr>
              <w:t>38</w:t>
            </w:r>
          </w:p>
        </w:tc>
      </w:tr>
    </w:tbl>
    <w:p w14:paraId="1998B3F9" w14:textId="77777777" w:rsidR="008E7ECA" w:rsidRPr="000D0758" w:rsidRDefault="008E7ECA" w:rsidP="008E7ECA">
      <w:pPr>
        <w:autoSpaceDE w:val="0"/>
        <w:autoSpaceDN w:val="0"/>
        <w:adjustRightInd w:val="0"/>
        <w:ind w:firstLine="567"/>
        <w:rPr>
          <w:sz w:val="20"/>
          <w:szCs w:val="20"/>
        </w:rPr>
      </w:pPr>
    </w:p>
    <w:p w14:paraId="123D2935" w14:textId="77777777" w:rsidR="008E7ECA" w:rsidRPr="00D43FE8" w:rsidRDefault="008E7ECA" w:rsidP="008E7ECA">
      <w:pPr>
        <w:autoSpaceDE w:val="0"/>
        <w:autoSpaceDN w:val="0"/>
        <w:adjustRightInd w:val="0"/>
        <w:jc w:val="center"/>
        <w:rPr>
          <w:b/>
          <w:bCs/>
          <w:sz w:val="20"/>
          <w:szCs w:val="20"/>
          <w:lang w:val="ru-RU"/>
        </w:rPr>
      </w:pPr>
      <w:r w:rsidRPr="00D43FE8">
        <w:rPr>
          <w:b/>
          <w:bCs/>
          <w:sz w:val="20"/>
          <w:szCs w:val="20"/>
          <w:lang w:val="ru-RU"/>
        </w:rPr>
        <w:t xml:space="preserve">Строительство ПС 500 </w:t>
      </w:r>
      <w:proofErr w:type="spellStart"/>
      <w:r w:rsidRPr="00D43FE8">
        <w:rPr>
          <w:b/>
          <w:bCs/>
          <w:sz w:val="20"/>
          <w:szCs w:val="20"/>
          <w:lang w:val="ru-RU"/>
        </w:rPr>
        <w:t>кВ</w:t>
      </w:r>
      <w:proofErr w:type="spellEnd"/>
      <w:r w:rsidRPr="00D43FE8">
        <w:rPr>
          <w:b/>
          <w:bCs/>
          <w:sz w:val="20"/>
          <w:szCs w:val="20"/>
          <w:lang w:val="ru-RU"/>
        </w:rPr>
        <w:t xml:space="preserve"> «Южная Мирный»</w:t>
      </w:r>
    </w:p>
    <w:p w14:paraId="4F62903F" w14:textId="77777777" w:rsidR="008E7ECA" w:rsidRPr="000D0758" w:rsidRDefault="008E7ECA" w:rsidP="008E7ECA">
      <w:pPr>
        <w:autoSpaceDE w:val="0"/>
        <w:autoSpaceDN w:val="0"/>
        <w:adjustRightInd w:val="0"/>
        <w:ind w:firstLine="567"/>
        <w:rPr>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4845"/>
        <w:gridCol w:w="1472"/>
        <w:gridCol w:w="2545"/>
      </w:tblGrid>
      <w:tr w:rsidR="008E7ECA" w:rsidRPr="000D0758" w14:paraId="6B9587FC" w14:textId="77777777" w:rsidTr="00D43FE8">
        <w:trPr>
          <w:trHeight w:val="300"/>
          <w:jc w:val="center"/>
        </w:trPr>
        <w:tc>
          <w:tcPr>
            <w:tcW w:w="764" w:type="dxa"/>
            <w:vAlign w:val="center"/>
          </w:tcPr>
          <w:p w14:paraId="1344B15B" w14:textId="77777777" w:rsidR="008E7ECA" w:rsidRPr="000D0758" w:rsidRDefault="008E7ECA" w:rsidP="00C314A2">
            <w:pPr>
              <w:pStyle w:val="211"/>
              <w:rPr>
                <w:rFonts w:ascii="Arial" w:hAnsi="Arial" w:cs="Arial"/>
                <w:sz w:val="20"/>
              </w:rPr>
            </w:pPr>
            <w:r w:rsidRPr="000D0758">
              <w:rPr>
                <w:rFonts w:ascii="Arial" w:hAnsi="Arial" w:cs="Arial"/>
                <w:sz w:val="20"/>
              </w:rPr>
              <w:t>№ п/п</w:t>
            </w:r>
          </w:p>
        </w:tc>
        <w:tc>
          <w:tcPr>
            <w:tcW w:w="4845" w:type="dxa"/>
            <w:vAlign w:val="center"/>
          </w:tcPr>
          <w:p w14:paraId="4D54BC2F" w14:textId="77777777" w:rsidR="008E7ECA" w:rsidRPr="000D0758" w:rsidRDefault="008E7ECA" w:rsidP="00C314A2">
            <w:pPr>
              <w:pStyle w:val="211"/>
              <w:rPr>
                <w:rFonts w:ascii="Arial" w:hAnsi="Arial" w:cs="Arial"/>
                <w:sz w:val="20"/>
              </w:rPr>
            </w:pPr>
            <w:r w:rsidRPr="000D0758">
              <w:rPr>
                <w:rFonts w:ascii="Arial" w:hAnsi="Arial" w:cs="Arial"/>
                <w:sz w:val="20"/>
              </w:rPr>
              <w:t>Наименование</w:t>
            </w:r>
          </w:p>
        </w:tc>
        <w:tc>
          <w:tcPr>
            <w:tcW w:w="1472" w:type="dxa"/>
            <w:vAlign w:val="center"/>
          </w:tcPr>
          <w:p w14:paraId="46C445E5" w14:textId="77777777" w:rsidR="008E7ECA" w:rsidRPr="000D0758" w:rsidRDefault="008E7ECA" w:rsidP="00C314A2">
            <w:pPr>
              <w:pStyle w:val="211"/>
              <w:rPr>
                <w:rFonts w:ascii="Arial" w:hAnsi="Arial" w:cs="Arial"/>
                <w:sz w:val="20"/>
              </w:rPr>
            </w:pPr>
            <w:r w:rsidRPr="000D0758">
              <w:rPr>
                <w:rFonts w:ascii="Arial" w:hAnsi="Arial" w:cs="Arial"/>
                <w:sz w:val="20"/>
              </w:rPr>
              <w:t>Ед. изм.</w:t>
            </w:r>
          </w:p>
        </w:tc>
        <w:tc>
          <w:tcPr>
            <w:tcW w:w="2545" w:type="dxa"/>
            <w:vAlign w:val="center"/>
          </w:tcPr>
          <w:p w14:paraId="72BA2E77" w14:textId="77777777" w:rsidR="008E7ECA" w:rsidRPr="000D0758" w:rsidRDefault="008E7ECA" w:rsidP="00C314A2">
            <w:pPr>
              <w:pStyle w:val="211"/>
              <w:rPr>
                <w:rFonts w:ascii="Arial" w:hAnsi="Arial" w:cs="Arial"/>
                <w:sz w:val="20"/>
              </w:rPr>
            </w:pPr>
            <w:r w:rsidRPr="000D0758">
              <w:rPr>
                <w:rFonts w:ascii="Arial" w:hAnsi="Arial" w:cs="Arial"/>
                <w:sz w:val="20"/>
              </w:rPr>
              <w:t>Кол-во</w:t>
            </w:r>
          </w:p>
        </w:tc>
      </w:tr>
      <w:tr w:rsidR="008E7ECA" w:rsidRPr="000D0758" w14:paraId="4532B0A4" w14:textId="77777777" w:rsidTr="00D43FE8">
        <w:trPr>
          <w:trHeight w:val="300"/>
          <w:jc w:val="center"/>
        </w:trPr>
        <w:tc>
          <w:tcPr>
            <w:tcW w:w="764" w:type="dxa"/>
            <w:vAlign w:val="center"/>
          </w:tcPr>
          <w:p w14:paraId="628EB905" w14:textId="77777777" w:rsidR="008E7ECA" w:rsidRPr="000D0758" w:rsidRDefault="008E7ECA" w:rsidP="00C314A2">
            <w:pPr>
              <w:pStyle w:val="211"/>
              <w:jc w:val="center"/>
              <w:rPr>
                <w:rFonts w:ascii="Arial" w:hAnsi="Arial" w:cs="Arial"/>
                <w:sz w:val="20"/>
              </w:rPr>
            </w:pPr>
            <w:r w:rsidRPr="000D0758">
              <w:rPr>
                <w:rFonts w:ascii="Arial" w:hAnsi="Arial" w:cs="Arial"/>
                <w:sz w:val="20"/>
              </w:rPr>
              <w:t>1</w:t>
            </w:r>
          </w:p>
        </w:tc>
        <w:tc>
          <w:tcPr>
            <w:tcW w:w="4845" w:type="dxa"/>
            <w:vAlign w:val="center"/>
          </w:tcPr>
          <w:p w14:paraId="185CD301" w14:textId="77777777" w:rsidR="008E7ECA" w:rsidRPr="000D0758" w:rsidRDefault="008E7ECA" w:rsidP="00C314A2">
            <w:pPr>
              <w:pStyle w:val="211"/>
              <w:rPr>
                <w:rFonts w:ascii="Arial" w:hAnsi="Arial" w:cs="Arial"/>
                <w:sz w:val="20"/>
              </w:rPr>
            </w:pPr>
            <w:r w:rsidRPr="000D0758">
              <w:rPr>
                <w:rFonts w:ascii="Arial" w:hAnsi="Arial" w:cs="Arial"/>
                <w:sz w:val="20"/>
              </w:rPr>
              <w:t>Напряжение ПС</w:t>
            </w:r>
          </w:p>
        </w:tc>
        <w:tc>
          <w:tcPr>
            <w:tcW w:w="1472" w:type="dxa"/>
            <w:vAlign w:val="center"/>
          </w:tcPr>
          <w:p w14:paraId="3C178D34" w14:textId="77777777" w:rsidR="008E7ECA" w:rsidRPr="000D0758" w:rsidRDefault="008E7ECA" w:rsidP="00C314A2">
            <w:pPr>
              <w:pStyle w:val="211"/>
              <w:jc w:val="center"/>
              <w:rPr>
                <w:rFonts w:ascii="Arial" w:hAnsi="Arial" w:cs="Arial"/>
                <w:sz w:val="20"/>
              </w:rPr>
            </w:pPr>
            <w:proofErr w:type="spellStart"/>
            <w:r w:rsidRPr="000D0758">
              <w:rPr>
                <w:rFonts w:ascii="Arial" w:hAnsi="Arial" w:cs="Arial"/>
                <w:sz w:val="20"/>
              </w:rPr>
              <w:t>кВ</w:t>
            </w:r>
            <w:proofErr w:type="spellEnd"/>
          </w:p>
        </w:tc>
        <w:tc>
          <w:tcPr>
            <w:tcW w:w="2545" w:type="dxa"/>
            <w:vAlign w:val="center"/>
          </w:tcPr>
          <w:p w14:paraId="6E90D470" w14:textId="77777777" w:rsidR="008E7ECA" w:rsidRPr="000D0758" w:rsidRDefault="008E7ECA" w:rsidP="00C314A2">
            <w:pPr>
              <w:pStyle w:val="211"/>
              <w:rPr>
                <w:rFonts w:ascii="Arial" w:hAnsi="Arial" w:cs="Arial"/>
                <w:sz w:val="20"/>
              </w:rPr>
            </w:pPr>
            <w:r w:rsidRPr="000D0758">
              <w:rPr>
                <w:rFonts w:ascii="Arial" w:hAnsi="Arial" w:cs="Arial"/>
                <w:sz w:val="20"/>
              </w:rPr>
              <w:t>500/35</w:t>
            </w:r>
          </w:p>
        </w:tc>
      </w:tr>
      <w:tr w:rsidR="008E7ECA" w:rsidRPr="000D0758" w14:paraId="517C3B18" w14:textId="77777777" w:rsidTr="00D43FE8">
        <w:trPr>
          <w:trHeight w:val="300"/>
          <w:jc w:val="center"/>
        </w:trPr>
        <w:tc>
          <w:tcPr>
            <w:tcW w:w="764" w:type="dxa"/>
            <w:vAlign w:val="center"/>
          </w:tcPr>
          <w:p w14:paraId="44AF6968" w14:textId="77777777" w:rsidR="008E7ECA" w:rsidRPr="000D0758" w:rsidRDefault="008E7ECA" w:rsidP="00C314A2">
            <w:pPr>
              <w:pStyle w:val="211"/>
              <w:jc w:val="center"/>
              <w:rPr>
                <w:rFonts w:ascii="Arial" w:hAnsi="Arial" w:cs="Arial"/>
                <w:sz w:val="20"/>
              </w:rPr>
            </w:pPr>
            <w:r w:rsidRPr="000D0758">
              <w:rPr>
                <w:rFonts w:ascii="Arial" w:hAnsi="Arial" w:cs="Arial"/>
                <w:sz w:val="20"/>
              </w:rPr>
              <w:t>2</w:t>
            </w:r>
          </w:p>
        </w:tc>
        <w:tc>
          <w:tcPr>
            <w:tcW w:w="4845" w:type="dxa"/>
            <w:vAlign w:val="center"/>
          </w:tcPr>
          <w:p w14:paraId="186B8EDB" w14:textId="77777777" w:rsidR="008E7ECA" w:rsidRPr="000D0758" w:rsidRDefault="008E7ECA" w:rsidP="00C314A2">
            <w:pPr>
              <w:pStyle w:val="211"/>
              <w:rPr>
                <w:rFonts w:ascii="Arial" w:hAnsi="Arial" w:cs="Arial"/>
                <w:sz w:val="20"/>
              </w:rPr>
            </w:pPr>
            <w:r w:rsidRPr="000D0758">
              <w:rPr>
                <w:rFonts w:ascii="Arial" w:hAnsi="Arial" w:cs="Arial"/>
                <w:sz w:val="20"/>
              </w:rPr>
              <w:t xml:space="preserve">Площадь участка в условных границах </w:t>
            </w:r>
          </w:p>
        </w:tc>
        <w:tc>
          <w:tcPr>
            <w:tcW w:w="1472" w:type="dxa"/>
            <w:vAlign w:val="center"/>
          </w:tcPr>
          <w:p w14:paraId="71541364" w14:textId="77777777" w:rsidR="008E7ECA" w:rsidRPr="000D0758" w:rsidRDefault="008E7ECA" w:rsidP="00C314A2">
            <w:pPr>
              <w:pStyle w:val="211"/>
              <w:jc w:val="center"/>
              <w:rPr>
                <w:rFonts w:ascii="Arial" w:hAnsi="Arial" w:cs="Arial"/>
                <w:sz w:val="20"/>
              </w:rPr>
            </w:pPr>
            <w:r w:rsidRPr="000D0758">
              <w:rPr>
                <w:rFonts w:ascii="Arial" w:hAnsi="Arial" w:cs="Arial"/>
                <w:sz w:val="20"/>
              </w:rPr>
              <w:t>га</w:t>
            </w:r>
          </w:p>
        </w:tc>
        <w:tc>
          <w:tcPr>
            <w:tcW w:w="2545" w:type="dxa"/>
            <w:vAlign w:val="center"/>
          </w:tcPr>
          <w:p w14:paraId="4178C722" w14:textId="77777777" w:rsidR="008E7ECA" w:rsidRPr="000D0758" w:rsidRDefault="008E7ECA" w:rsidP="00C314A2">
            <w:pPr>
              <w:pStyle w:val="211"/>
              <w:rPr>
                <w:rFonts w:ascii="Arial" w:hAnsi="Arial" w:cs="Arial"/>
                <w:sz w:val="20"/>
              </w:rPr>
            </w:pPr>
            <w:r w:rsidRPr="000D0758">
              <w:rPr>
                <w:rFonts w:ascii="Arial" w:hAnsi="Arial" w:cs="Arial"/>
                <w:sz w:val="20"/>
              </w:rPr>
              <w:t>14,69</w:t>
            </w:r>
          </w:p>
        </w:tc>
      </w:tr>
      <w:tr w:rsidR="008E7ECA" w:rsidRPr="000D0758" w14:paraId="276F45FD" w14:textId="77777777" w:rsidTr="00D43FE8">
        <w:trPr>
          <w:trHeight w:val="300"/>
          <w:jc w:val="center"/>
        </w:trPr>
        <w:tc>
          <w:tcPr>
            <w:tcW w:w="764" w:type="dxa"/>
            <w:vAlign w:val="center"/>
          </w:tcPr>
          <w:p w14:paraId="25F3D618" w14:textId="77777777" w:rsidR="008E7ECA" w:rsidRPr="000D0758" w:rsidRDefault="008E7ECA" w:rsidP="00C314A2">
            <w:pPr>
              <w:pStyle w:val="211"/>
              <w:jc w:val="center"/>
              <w:rPr>
                <w:rFonts w:ascii="Arial" w:hAnsi="Arial" w:cs="Arial"/>
                <w:sz w:val="20"/>
              </w:rPr>
            </w:pPr>
            <w:r w:rsidRPr="000D0758">
              <w:rPr>
                <w:rFonts w:ascii="Arial" w:hAnsi="Arial" w:cs="Arial"/>
                <w:sz w:val="20"/>
              </w:rPr>
              <w:t>4</w:t>
            </w:r>
          </w:p>
        </w:tc>
        <w:tc>
          <w:tcPr>
            <w:tcW w:w="4845" w:type="dxa"/>
            <w:vAlign w:val="center"/>
          </w:tcPr>
          <w:p w14:paraId="16693069" w14:textId="77777777" w:rsidR="008E7ECA" w:rsidRPr="000D0758" w:rsidRDefault="008E7ECA" w:rsidP="00C314A2">
            <w:pPr>
              <w:pStyle w:val="211"/>
              <w:rPr>
                <w:rFonts w:ascii="Arial" w:hAnsi="Arial" w:cs="Arial"/>
                <w:sz w:val="20"/>
              </w:rPr>
            </w:pPr>
            <w:r w:rsidRPr="000D0758">
              <w:rPr>
                <w:rFonts w:ascii="Arial" w:hAnsi="Arial" w:cs="Arial"/>
                <w:sz w:val="20"/>
              </w:rPr>
              <w:t>Площадь в пределах ограждения</w:t>
            </w:r>
          </w:p>
        </w:tc>
        <w:tc>
          <w:tcPr>
            <w:tcW w:w="1472" w:type="dxa"/>
            <w:vAlign w:val="center"/>
          </w:tcPr>
          <w:p w14:paraId="5C72EFE1" w14:textId="77777777" w:rsidR="008E7ECA" w:rsidRPr="000D0758" w:rsidRDefault="008E7ECA" w:rsidP="00C314A2">
            <w:pPr>
              <w:pStyle w:val="211"/>
              <w:jc w:val="center"/>
              <w:rPr>
                <w:rFonts w:ascii="Arial" w:hAnsi="Arial" w:cs="Arial"/>
                <w:sz w:val="20"/>
              </w:rPr>
            </w:pPr>
            <w:r w:rsidRPr="000D0758">
              <w:rPr>
                <w:rFonts w:ascii="Arial" w:hAnsi="Arial" w:cs="Arial"/>
                <w:sz w:val="20"/>
              </w:rPr>
              <w:t>га</w:t>
            </w:r>
          </w:p>
        </w:tc>
        <w:tc>
          <w:tcPr>
            <w:tcW w:w="2545" w:type="dxa"/>
            <w:vAlign w:val="center"/>
          </w:tcPr>
          <w:p w14:paraId="40696C5F" w14:textId="77777777" w:rsidR="008E7ECA" w:rsidRPr="000D0758" w:rsidRDefault="008E7ECA" w:rsidP="00C314A2">
            <w:pPr>
              <w:pStyle w:val="211"/>
              <w:rPr>
                <w:rFonts w:ascii="Arial" w:hAnsi="Arial" w:cs="Arial"/>
                <w:sz w:val="20"/>
              </w:rPr>
            </w:pPr>
            <w:r w:rsidRPr="000D0758">
              <w:rPr>
                <w:rFonts w:ascii="Arial" w:hAnsi="Arial" w:cs="Arial"/>
                <w:sz w:val="20"/>
              </w:rPr>
              <w:t>11,84</w:t>
            </w:r>
          </w:p>
        </w:tc>
      </w:tr>
      <w:tr w:rsidR="008E7ECA" w:rsidRPr="000D0758" w14:paraId="49282AC3" w14:textId="77777777" w:rsidTr="00D43FE8">
        <w:trPr>
          <w:trHeight w:val="789"/>
          <w:jc w:val="center"/>
        </w:trPr>
        <w:tc>
          <w:tcPr>
            <w:tcW w:w="764" w:type="dxa"/>
            <w:vAlign w:val="center"/>
          </w:tcPr>
          <w:p w14:paraId="72DCCDB4" w14:textId="77777777" w:rsidR="008E7ECA" w:rsidRPr="000D0758" w:rsidRDefault="008E7ECA" w:rsidP="00C314A2">
            <w:pPr>
              <w:pStyle w:val="211"/>
              <w:jc w:val="center"/>
              <w:rPr>
                <w:rFonts w:ascii="Arial" w:hAnsi="Arial" w:cs="Arial"/>
                <w:sz w:val="20"/>
              </w:rPr>
            </w:pPr>
            <w:r w:rsidRPr="000D0758">
              <w:rPr>
                <w:rFonts w:ascii="Arial" w:hAnsi="Arial" w:cs="Arial"/>
                <w:sz w:val="20"/>
              </w:rPr>
              <w:t>5</w:t>
            </w:r>
          </w:p>
        </w:tc>
        <w:tc>
          <w:tcPr>
            <w:tcW w:w="4845" w:type="dxa"/>
            <w:vAlign w:val="center"/>
          </w:tcPr>
          <w:p w14:paraId="1BCC6795" w14:textId="77777777" w:rsidR="008E7ECA" w:rsidRPr="000D0758" w:rsidRDefault="008E7ECA" w:rsidP="00C314A2">
            <w:pPr>
              <w:pStyle w:val="211"/>
              <w:rPr>
                <w:rFonts w:ascii="Arial" w:hAnsi="Arial" w:cs="Arial"/>
                <w:sz w:val="20"/>
              </w:rPr>
            </w:pPr>
            <w:r w:rsidRPr="000D0758">
              <w:rPr>
                <w:rFonts w:ascii="Arial" w:hAnsi="Arial" w:cs="Arial"/>
                <w:sz w:val="20"/>
              </w:rPr>
              <w:t xml:space="preserve">ОРУ 500 </w:t>
            </w:r>
            <w:proofErr w:type="spellStart"/>
            <w:r w:rsidRPr="000D0758">
              <w:rPr>
                <w:rFonts w:ascii="Arial" w:hAnsi="Arial" w:cs="Arial"/>
                <w:sz w:val="20"/>
              </w:rPr>
              <w:t>кВ</w:t>
            </w:r>
            <w:proofErr w:type="spellEnd"/>
            <w:r w:rsidRPr="000D0758">
              <w:rPr>
                <w:rFonts w:ascii="Arial" w:hAnsi="Arial" w:cs="Arial"/>
                <w:sz w:val="20"/>
              </w:rPr>
              <w:t xml:space="preserve"> по схеме 500-16 "Полуторная"</w:t>
            </w:r>
          </w:p>
        </w:tc>
        <w:tc>
          <w:tcPr>
            <w:tcW w:w="1472" w:type="dxa"/>
            <w:vAlign w:val="center"/>
          </w:tcPr>
          <w:p w14:paraId="0BAE75E8" w14:textId="77777777" w:rsidR="008E7ECA" w:rsidRPr="000D0758" w:rsidRDefault="008E7ECA" w:rsidP="00C314A2">
            <w:pPr>
              <w:pStyle w:val="211"/>
              <w:jc w:val="center"/>
              <w:rPr>
                <w:rFonts w:ascii="Arial" w:hAnsi="Arial" w:cs="Arial"/>
                <w:sz w:val="20"/>
              </w:rPr>
            </w:pPr>
            <w:r w:rsidRPr="000D0758">
              <w:rPr>
                <w:rFonts w:ascii="Arial" w:hAnsi="Arial" w:cs="Arial"/>
                <w:sz w:val="20"/>
              </w:rPr>
              <w:t>комплект</w:t>
            </w:r>
          </w:p>
        </w:tc>
        <w:tc>
          <w:tcPr>
            <w:tcW w:w="2545" w:type="dxa"/>
            <w:vAlign w:val="center"/>
          </w:tcPr>
          <w:p w14:paraId="3EEDF04A" w14:textId="77777777" w:rsidR="008E7ECA" w:rsidRPr="000D0758" w:rsidRDefault="008E7ECA" w:rsidP="00C314A2">
            <w:pPr>
              <w:pStyle w:val="211"/>
              <w:rPr>
                <w:rFonts w:ascii="Arial" w:hAnsi="Arial" w:cs="Arial"/>
                <w:sz w:val="20"/>
              </w:rPr>
            </w:pPr>
            <w:r w:rsidRPr="000D0758">
              <w:rPr>
                <w:rFonts w:ascii="Arial" w:hAnsi="Arial" w:cs="Arial"/>
                <w:sz w:val="20"/>
              </w:rPr>
              <w:t>1</w:t>
            </w:r>
          </w:p>
        </w:tc>
      </w:tr>
      <w:tr w:rsidR="008E7ECA" w:rsidRPr="000D0758" w14:paraId="2BCF21D0" w14:textId="77777777" w:rsidTr="00D43FE8">
        <w:trPr>
          <w:trHeight w:val="300"/>
          <w:jc w:val="center"/>
        </w:trPr>
        <w:tc>
          <w:tcPr>
            <w:tcW w:w="764" w:type="dxa"/>
            <w:vAlign w:val="center"/>
          </w:tcPr>
          <w:p w14:paraId="24FD598D" w14:textId="77777777" w:rsidR="008E7ECA" w:rsidRPr="000D0758" w:rsidRDefault="008E7ECA" w:rsidP="00C314A2">
            <w:pPr>
              <w:pStyle w:val="211"/>
              <w:jc w:val="center"/>
              <w:rPr>
                <w:rFonts w:ascii="Arial" w:hAnsi="Arial" w:cs="Arial"/>
                <w:sz w:val="20"/>
              </w:rPr>
            </w:pPr>
            <w:r w:rsidRPr="000D0758">
              <w:rPr>
                <w:rFonts w:ascii="Arial" w:hAnsi="Arial" w:cs="Arial"/>
                <w:sz w:val="20"/>
              </w:rPr>
              <w:t>6</w:t>
            </w:r>
          </w:p>
        </w:tc>
        <w:tc>
          <w:tcPr>
            <w:tcW w:w="4845" w:type="dxa"/>
            <w:vAlign w:val="center"/>
          </w:tcPr>
          <w:p w14:paraId="2661407A" w14:textId="77777777" w:rsidR="008E7ECA" w:rsidRPr="000D0758" w:rsidRDefault="008E7ECA" w:rsidP="00C314A2">
            <w:pPr>
              <w:pStyle w:val="211"/>
              <w:rPr>
                <w:rFonts w:ascii="Arial" w:hAnsi="Arial" w:cs="Arial"/>
                <w:sz w:val="20"/>
              </w:rPr>
            </w:pPr>
            <w:r w:rsidRPr="000D0758">
              <w:rPr>
                <w:rFonts w:ascii="Arial" w:hAnsi="Arial" w:cs="Arial"/>
                <w:sz w:val="20"/>
              </w:rPr>
              <w:t>Трансформатор силовой трехфазный 500/</w:t>
            </w:r>
            <w:proofErr w:type="spellStart"/>
            <w:r w:rsidRPr="000D0758">
              <w:rPr>
                <w:rFonts w:ascii="Arial" w:hAnsi="Arial" w:cs="Arial"/>
                <w:sz w:val="20"/>
              </w:rPr>
              <w:t>35кВ</w:t>
            </w:r>
            <w:proofErr w:type="spellEnd"/>
            <w:r w:rsidRPr="000D0758">
              <w:rPr>
                <w:rFonts w:ascii="Arial" w:hAnsi="Arial" w:cs="Arial"/>
                <w:sz w:val="20"/>
              </w:rPr>
              <w:t xml:space="preserve"> мощностью 340 МВА</w:t>
            </w:r>
          </w:p>
        </w:tc>
        <w:tc>
          <w:tcPr>
            <w:tcW w:w="1472" w:type="dxa"/>
            <w:vAlign w:val="center"/>
          </w:tcPr>
          <w:p w14:paraId="7BF36261" w14:textId="77777777" w:rsidR="008E7ECA" w:rsidRPr="000D0758" w:rsidRDefault="008E7ECA" w:rsidP="00C314A2">
            <w:pPr>
              <w:pStyle w:val="211"/>
              <w:jc w:val="center"/>
              <w:rPr>
                <w:rFonts w:ascii="Arial" w:hAnsi="Arial" w:cs="Arial"/>
                <w:sz w:val="20"/>
              </w:rPr>
            </w:pPr>
            <w:proofErr w:type="spellStart"/>
            <w:r w:rsidRPr="000D0758">
              <w:rPr>
                <w:rFonts w:ascii="Arial" w:hAnsi="Arial" w:cs="Arial"/>
                <w:sz w:val="20"/>
              </w:rPr>
              <w:t>шт</w:t>
            </w:r>
            <w:proofErr w:type="spellEnd"/>
          </w:p>
        </w:tc>
        <w:tc>
          <w:tcPr>
            <w:tcW w:w="2545" w:type="dxa"/>
            <w:vAlign w:val="center"/>
          </w:tcPr>
          <w:p w14:paraId="4312302E" w14:textId="77777777" w:rsidR="008E7ECA" w:rsidRPr="000D0758" w:rsidRDefault="008E7ECA" w:rsidP="00C314A2">
            <w:pPr>
              <w:pStyle w:val="211"/>
              <w:rPr>
                <w:rFonts w:ascii="Arial" w:hAnsi="Arial" w:cs="Arial"/>
                <w:sz w:val="20"/>
              </w:rPr>
            </w:pPr>
            <w:r w:rsidRPr="000D0758">
              <w:rPr>
                <w:rFonts w:ascii="Arial" w:hAnsi="Arial" w:cs="Arial"/>
                <w:sz w:val="20"/>
              </w:rPr>
              <w:t>2</w:t>
            </w:r>
          </w:p>
        </w:tc>
      </w:tr>
      <w:tr w:rsidR="008E7ECA" w:rsidRPr="000D0758" w14:paraId="6F4CEB2F" w14:textId="77777777" w:rsidTr="00D43FE8">
        <w:trPr>
          <w:trHeight w:val="300"/>
          <w:jc w:val="center"/>
        </w:trPr>
        <w:tc>
          <w:tcPr>
            <w:tcW w:w="764" w:type="dxa"/>
            <w:vAlign w:val="center"/>
          </w:tcPr>
          <w:p w14:paraId="4450FEE1" w14:textId="77777777" w:rsidR="008E7ECA" w:rsidRPr="000D0758" w:rsidRDefault="008E7ECA" w:rsidP="00C314A2">
            <w:pPr>
              <w:pStyle w:val="211"/>
              <w:jc w:val="center"/>
              <w:rPr>
                <w:rFonts w:ascii="Arial" w:hAnsi="Arial" w:cs="Arial"/>
                <w:sz w:val="20"/>
              </w:rPr>
            </w:pPr>
            <w:r w:rsidRPr="000D0758">
              <w:rPr>
                <w:rFonts w:ascii="Arial" w:hAnsi="Arial" w:cs="Arial"/>
                <w:sz w:val="20"/>
              </w:rPr>
              <w:t>7</w:t>
            </w:r>
          </w:p>
        </w:tc>
        <w:tc>
          <w:tcPr>
            <w:tcW w:w="4845" w:type="dxa"/>
            <w:vAlign w:val="center"/>
          </w:tcPr>
          <w:p w14:paraId="724EE12A" w14:textId="77777777" w:rsidR="008E7ECA" w:rsidRPr="000D0758" w:rsidRDefault="008E7ECA" w:rsidP="00C314A2">
            <w:pPr>
              <w:pStyle w:val="211"/>
              <w:rPr>
                <w:rFonts w:ascii="Arial" w:hAnsi="Arial" w:cs="Arial"/>
                <w:sz w:val="20"/>
              </w:rPr>
            </w:pPr>
            <w:r w:rsidRPr="000D0758">
              <w:rPr>
                <w:rFonts w:ascii="Arial" w:hAnsi="Arial" w:cs="Arial"/>
                <w:sz w:val="20"/>
              </w:rPr>
              <w:t>Трансформатор силовой трехфазный 500/</w:t>
            </w:r>
            <w:proofErr w:type="spellStart"/>
            <w:r w:rsidRPr="000D0758">
              <w:rPr>
                <w:rFonts w:ascii="Arial" w:hAnsi="Arial" w:cs="Arial"/>
                <w:sz w:val="20"/>
              </w:rPr>
              <w:t>35кВ</w:t>
            </w:r>
            <w:proofErr w:type="spellEnd"/>
            <w:r w:rsidRPr="000D0758">
              <w:rPr>
                <w:rFonts w:ascii="Arial" w:hAnsi="Arial" w:cs="Arial"/>
                <w:sz w:val="20"/>
              </w:rPr>
              <w:t xml:space="preserve"> мощностью 235 МВА</w:t>
            </w:r>
          </w:p>
        </w:tc>
        <w:tc>
          <w:tcPr>
            <w:tcW w:w="1472" w:type="dxa"/>
            <w:vAlign w:val="center"/>
          </w:tcPr>
          <w:p w14:paraId="572109E2" w14:textId="77777777" w:rsidR="008E7ECA" w:rsidRPr="000D0758" w:rsidRDefault="008E7ECA" w:rsidP="00C314A2">
            <w:pPr>
              <w:pStyle w:val="211"/>
              <w:jc w:val="center"/>
              <w:rPr>
                <w:rFonts w:ascii="Arial" w:hAnsi="Arial" w:cs="Arial"/>
                <w:sz w:val="20"/>
              </w:rPr>
            </w:pPr>
            <w:proofErr w:type="spellStart"/>
            <w:r w:rsidRPr="000D0758">
              <w:rPr>
                <w:rFonts w:ascii="Arial" w:hAnsi="Arial" w:cs="Arial"/>
                <w:sz w:val="20"/>
              </w:rPr>
              <w:t>шт</w:t>
            </w:r>
            <w:proofErr w:type="spellEnd"/>
          </w:p>
        </w:tc>
        <w:tc>
          <w:tcPr>
            <w:tcW w:w="2545" w:type="dxa"/>
            <w:vAlign w:val="center"/>
          </w:tcPr>
          <w:p w14:paraId="2985063C" w14:textId="77777777" w:rsidR="008E7ECA" w:rsidRPr="000D0758" w:rsidRDefault="008E7ECA" w:rsidP="00C314A2">
            <w:pPr>
              <w:pStyle w:val="211"/>
              <w:rPr>
                <w:rFonts w:ascii="Arial" w:hAnsi="Arial" w:cs="Arial"/>
                <w:sz w:val="20"/>
              </w:rPr>
            </w:pPr>
            <w:r w:rsidRPr="000D0758">
              <w:rPr>
                <w:rFonts w:ascii="Arial" w:hAnsi="Arial" w:cs="Arial"/>
                <w:sz w:val="20"/>
              </w:rPr>
              <w:t>2</w:t>
            </w:r>
          </w:p>
        </w:tc>
      </w:tr>
      <w:tr w:rsidR="008E7ECA" w:rsidRPr="000D0758" w14:paraId="4C2B38F9" w14:textId="77777777" w:rsidTr="00D43FE8">
        <w:trPr>
          <w:trHeight w:val="300"/>
          <w:jc w:val="center"/>
        </w:trPr>
        <w:tc>
          <w:tcPr>
            <w:tcW w:w="764" w:type="dxa"/>
            <w:vAlign w:val="center"/>
          </w:tcPr>
          <w:p w14:paraId="74E75D89" w14:textId="77777777" w:rsidR="008E7ECA" w:rsidRPr="000D0758" w:rsidRDefault="008E7ECA" w:rsidP="00C314A2">
            <w:pPr>
              <w:pStyle w:val="211"/>
              <w:jc w:val="center"/>
              <w:rPr>
                <w:rFonts w:ascii="Arial" w:hAnsi="Arial" w:cs="Arial"/>
                <w:sz w:val="20"/>
              </w:rPr>
            </w:pPr>
            <w:r w:rsidRPr="000D0758">
              <w:rPr>
                <w:rFonts w:ascii="Arial" w:hAnsi="Arial" w:cs="Arial"/>
                <w:sz w:val="20"/>
              </w:rPr>
              <w:t>8</w:t>
            </w:r>
          </w:p>
        </w:tc>
        <w:tc>
          <w:tcPr>
            <w:tcW w:w="4845" w:type="dxa"/>
            <w:vAlign w:val="center"/>
          </w:tcPr>
          <w:p w14:paraId="6AFC4D86" w14:textId="77777777" w:rsidR="008E7ECA" w:rsidRPr="000D0758" w:rsidRDefault="008E7ECA" w:rsidP="00C314A2">
            <w:pPr>
              <w:pStyle w:val="211"/>
              <w:rPr>
                <w:rFonts w:ascii="Arial" w:hAnsi="Arial" w:cs="Arial"/>
                <w:sz w:val="20"/>
              </w:rPr>
            </w:pPr>
            <w:r w:rsidRPr="000D0758">
              <w:rPr>
                <w:rFonts w:ascii="Arial" w:hAnsi="Arial" w:cs="Arial"/>
                <w:sz w:val="20"/>
              </w:rPr>
              <w:t xml:space="preserve">КРУ 35 </w:t>
            </w:r>
            <w:proofErr w:type="spellStart"/>
            <w:r w:rsidRPr="000D0758">
              <w:rPr>
                <w:rFonts w:ascii="Arial" w:hAnsi="Arial" w:cs="Arial"/>
                <w:sz w:val="20"/>
              </w:rPr>
              <w:t>кВ</w:t>
            </w:r>
            <w:proofErr w:type="spellEnd"/>
            <w:r w:rsidRPr="000D0758">
              <w:rPr>
                <w:rFonts w:ascii="Arial" w:hAnsi="Arial" w:cs="Arial"/>
                <w:sz w:val="20"/>
              </w:rPr>
              <w:t xml:space="preserve"> в БМЗ</w:t>
            </w:r>
          </w:p>
        </w:tc>
        <w:tc>
          <w:tcPr>
            <w:tcW w:w="1472" w:type="dxa"/>
            <w:vAlign w:val="center"/>
          </w:tcPr>
          <w:p w14:paraId="6C36F827" w14:textId="77777777" w:rsidR="008E7ECA" w:rsidRPr="000D0758" w:rsidRDefault="008E7ECA" w:rsidP="00C314A2">
            <w:pPr>
              <w:pStyle w:val="211"/>
              <w:jc w:val="center"/>
              <w:rPr>
                <w:rFonts w:ascii="Arial" w:hAnsi="Arial" w:cs="Arial"/>
                <w:sz w:val="20"/>
              </w:rPr>
            </w:pPr>
            <w:r w:rsidRPr="000D0758">
              <w:rPr>
                <w:rFonts w:ascii="Arial" w:hAnsi="Arial" w:cs="Arial"/>
                <w:sz w:val="20"/>
              </w:rPr>
              <w:t>комплект</w:t>
            </w:r>
          </w:p>
        </w:tc>
        <w:tc>
          <w:tcPr>
            <w:tcW w:w="2545" w:type="dxa"/>
            <w:vAlign w:val="center"/>
          </w:tcPr>
          <w:p w14:paraId="13DACE5B" w14:textId="77777777" w:rsidR="008E7ECA" w:rsidRPr="000D0758" w:rsidRDefault="008E7ECA" w:rsidP="00C314A2">
            <w:pPr>
              <w:pStyle w:val="211"/>
              <w:rPr>
                <w:rFonts w:ascii="Arial" w:hAnsi="Arial" w:cs="Arial"/>
                <w:sz w:val="20"/>
              </w:rPr>
            </w:pPr>
            <w:r w:rsidRPr="000D0758">
              <w:rPr>
                <w:rFonts w:ascii="Arial" w:hAnsi="Arial" w:cs="Arial"/>
                <w:sz w:val="20"/>
              </w:rPr>
              <w:t>6</w:t>
            </w:r>
          </w:p>
        </w:tc>
      </w:tr>
      <w:tr w:rsidR="008E7ECA" w:rsidRPr="000D0758" w14:paraId="167BEE0D" w14:textId="77777777" w:rsidTr="00D43FE8">
        <w:trPr>
          <w:trHeight w:val="300"/>
          <w:jc w:val="center"/>
        </w:trPr>
        <w:tc>
          <w:tcPr>
            <w:tcW w:w="764" w:type="dxa"/>
            <w:vAlign w:val="center"/>
          </w:tcPr>
          <w:p w14:paraId="31357FF9" w14:textId="77777777" w:rsidR="008E7ECA" w:rsidRPr="000D0758" w:rsidRDefault="008E7ECA" w:rsidP="00C314A2">
            <w:pPr>
              <w:pStyle w:val="211"/>
              <w:jc w:val="center"/>
              <w:rPr>
                <w:rFonts w:ascii="Arial" w:hAnsi="Arial" w:cs="Arial"/>
                <w:sz w:val="20"/>
              </w:rPr>
            </w:pPr>
            <w:r w:rsidRPr="000D0758">
              <w:rPr>
                <w:rFonts w:ascii="Arial" w:hAnsi="Arial" w:cs="Arial"/>
                <w:sz w:val="20"/>
              </w:rPr>
              <w:t>9</w:t>
            </w:r>
          </w:p>
        </w:tc>
        <w:tc>
          <w:tcPr>
            <w:tcW w:w="4845" w:type="dxa"/>
            <w:vAlign w:val="center"/>
          </w:tcPr>
          <w:p w14:paraId="6C7B534A" w14:textId="77777777" w:rsidR="008E7ECA" w:rsidRPr="000D0758" w:rsidRDefault="008E7ECA" w:rsidP="00C314A2">
            <w:pPr>
              <w:pStyle w:val="211"/>
              <w:rPr>
                <w:rFonts w:ascii="Arial" w:hAnsi="Arial" w:cs="Arial"/>
                <w:sz w:val="20"/>
              </w:rPr>
            </w:pPr>
            <w:r w:rsidRPr="000D0758">
              <w:rPr>
                <w:rFonts w:ascii="Arial" w:hAnsi="Arial" w:cs="Arial"/>
                <w:sz w:val="20"/>
              </w:rPr>
              <w:t>ОПУ в БМЗ</w:t>
            </w:r>
          </w:p>
        </w:tc>
        <w:tc>
          <w:tcPr>
            <w:tcW w:w="1472" w:type="dxa"/>
            <w:vAlign w:val="center"/>
          </w:tcPr>
          <w:p w14:paraId="523723EF" w14:textId="77777777" w:rsidR="008E7ECA" w:rsidRPr="000D0758" w:rsidRDefault="008E7ECA" w:rsidP="00C314A2">
            <w:pPr>
              <w:pStyle w:val="211"/>
              <w:jc w:val="center"/>
              <w:rPr>
                <w:rFonts w:ascii="Arial" w:hAnsi="Arial" w:cs="Arial"/>
                <w:sz w:val="20"/>
              </w:rPr>
            </w:pPr>
            <w:r w:rsidRPr="000D0758">
              <w:rPr>
                <w:rFonts w:ascii="Arial" w:hAnsi="Arial" w:cs="Arial"/>
                <w:sz w:val="20"/>
              </w:rPr>
              <w:t>комплект</w:t>
            </w:r>
          </w:p>
        </w:tc>
        <w:tc>
          <w:tcPr>
            <w:tcW w:w="2545" w:type="dxa"/>
            <w:vAlign w:val="center"/>
          </w:tcPr>
          <w:p w14:paraId="286A70F3" w14:textId="77777777" w:rsidR="008E7ECA" w:rsidRPr="000D0758" w:rsidRDefault="008E7ECA" w:rsidP="00C314A2">
            <w:pPr>
              <w:pStyle w:val="211"/>
              <w:rPr>
                <w:rFonts w:ascii="Arial" w:hAnsi="Arial" w:cs="Arial"/>
                <w:sz w:val="20"/>
              </w:rPr>
            </w:pPr>
            <w:r w:rsidRPr="000D0758">
              <w:rPr>
                <w:rFonts w:ascii="Arial" w:hAnsi="Arial" w:cs="Arial"/>
                <w:sz w:val="20"/>
              </w:rPr>
              <w:t>1</w:t>
            </w:r>
          </w:p>
        </w:tc>
      </w:tr>
      <w:tr w:rsidR="008E7ECA" w:rsidRPr="000D0758" w14:paraId="576BD15B" w14:textId="77777777" w:rsidTr="00D43FE8">
        <w:trPr>
          <w:trHeight w:val="300"/>
          <w:jc w:val="center"/>
        </w:trPr>
        <w:tc>
          <w:tcPr>
            <w:tcW w:w="764" w:type="dxa"/>
            <w:vAlign w:val="center"/>
          </w:tcPr>
          <w:p w14:paraId="2B681F0C" w14:textId="77777777" w:rsidR="008E7ECA" w:rsidRPr="000D0758" w:rsidRDefault="008E7ECA" w:rsidP="00C314A2">
            <w:pPr>
              <w:pStyle w:val="211"/>
              <w:jc w:val="center"/>
              <w:rPr>
                <w:rFonts w:ascii="Arial" w:hAnsi="Arial" w:cs="Arial"/>
                <w:sz w:val="20"/>
              </w:rPr>
            </w:pPr>
            <w:r w:rsidRPr="000D0758">
              <w:rPr>
                <w:rFonts w:ascii="Arial" w:hAnsi="Arial" w:cs="Arial"/>
                <w:sz w:val="20"/>
              </w:rPr>
              <w:t>10</w:t>
            </w:r>
          </w:p>
        </w:tc>
        <w:tc>
          <w:tcPr>
            <w:tcW w:w="4845" w:type="dxa"/>
            <w:vAlign w:val="center"/>
          </w:tcPr>
          <w:p w14:paraId="547BDD49" w14:textId="77777777" w:rsidR="008E7ECA" w:rsidRPr="000D0758" w:rsidRDefault="008E7ECA" w:rsidP="00C314A2">
            <w:pPr>
              <w:pStyle w:val="211"/>
              <w:rPr>
                <w:rFonts w:ascii="Arial" w:hAnsi="Arial" w:cs="Arial"/>
                <w:sz w:val="20"/>
              </w:rPr>
            </w:pPr>
            <w:r w:rsidRPr="000D0758">
              <w:rPr>
                <w:rFonts w:ascii="Arial" w:hAnsi="Arial" w:cs="Arial"/>
                <w:sz w:val="20"/>
              </w:rPr>
              <w:t xml:space="preserve">БМЗ для </w:t>
            </w:r>
            <w:r w:rsidRPr="000D0758">
              <w:rPr>
                <w:rFonts w:ascii="Arial" w:hAnsi="Arial" w:cs="Arial"/>
                <w:sz w:val="20"/>
                <w:lang w:val="en-US"/>
              </w:rPr>
              <w:t xml:space="preserve">SCADA </w:t>
            </w:r>
            <w:r w:rsidRPr="000D0758">
              <w:rPr>
                <w:rFonts w:ascii="Arial" w:hAnsi="Arial" w:cs="Arial"/>
                <w:sz w:val="20"/>
              </w:rPr>
              <w:t>ВЭС</w:t>
            </w:r>
          </w:p>
        </w:tc>
        <w:tc>
          <w:tcPr>
            <w:tcW w:w="1472" w:type="dxa"/>
            <w:vAlign w:val="center"/>
          </w:tcPr>
          <w:p w14:paraId="2EE50FC3" w14:textId="77777777" w:rsidR="008E7ECA" w:rsidRPr="000D0758" w:rsidRDefault="008E7ECA" w:rsidP="00C314A2">
            <w:pPr>
              <w:pStyle w:val="211"/>
              <w:jc w:val="center"/>
              <w:rPr>
                <w:rFonts w:ascii="Arial" w:hAnsi="Arial" w:cs="Arial"/>
                <w:sz w:val="20"/>
              </w:rPr>
            </w:pPr>
            <w:r w:rsidRPr="000D0758">
              <w:rPr>
                <w:rFonts w:ascii="Arial" w:hAnsi="Arial" w:cs="Arial"/>
                <w:sz w:val="20"/>
              </w:rPr>
              <w:t>комплект</w:t>
            </w:r>
          </w:p>
        </w:tc>
        <w:tc>
          <w:tcPr>
            <w:tcW w:w="2545" w:type="dxa"/>
            <w:vAlign w:val="center"/>
          </w:tcPr>
          <w:p w14:paraId="249A884E" w14:textId="77777777" w:rsidR="008E7ECA" w:rsidRPr="000D0758" w:rsidRDefault="008E7ECA" w:rsidP="00C314A2">
            <w:pPr>
              <w:pStyle w:val="211"/>
              <w:rPr>
                <w:rFonts w:ascii="Arial" w:hAnsi="Arial" w:cs="Arial"/>
                <w:sz w:val="20"/>
              </w:rPr>
            </w:pPr>
            <w:r w:rsidRPr="000D0758">
              <w:rPr>
                <w:rFonts w:ascii="Arial" w:hAnsi="Arial" w:cs="Arial"/>
                <w:sz w:val="20"/>
              </w:rPr>
              <w:t>1</w:t>
            </w:r>
          </w:p>
        </w:tc>
      </w:tr>
      <w:tr w:rsidR="008E7ECA" w:rsidRPr="000D0758" w14:paraId="3AC3BBB8" w14:textId="77777777" w:rsidTr="00D43FE8">
        <w:trPr>
          <w:trHeight w:val="300"/>
          <w:jc w:val="center"/>
        </w:trPr>
        <w:tc>
          <w:tcPr>
            <w:tcW w:w="764" w:type="dxa"/>
            <w:vAlign w:val="center"/>
          </w:tcPr>
          <w:p w14:paraId="5E4B72AA" w14:textId="77777777" w:rsidR="008E7ECA" w:rsidRPr="000D0758" w:rsidRDefault="008E7ECA" w:rsidP="00C314A2">
            <w:pPr>
              <w:pStyle w:val="211"/>
              <w:jc w:val="center"/>
              <w:rPr>
                <w:rFonts w:ascii="Arial" w:hAnsi="Arial" w:cs="Arial"/>
                <w:sz w:val="20"/>
              </w:rPr>
            </w:pPr>
            <w:r w:rsidRPr="000D0758">
              <w:rPr>
                <w:rFonts w:ascii="Arial" w:hAnsi="Arial" w:cs="Arial"/>
                <w:sz w:val="20"/>
              </w:rPr>
              <w:t>11</w:t>
            </w:r>
          </w:p>
        </w:tc>
        <w:tc>
          <w:tcPr>
            <w:tcW w:w="4845" w:type="dxa"/>
            <w:vAlign w:val="center"/>
          </w:tcPr>
          <w:p w14:paraId="0F7ABF19" w14:textId="77777777" w:rsidR="008E7ECA" w:rsidRPr="000D0758" w:rsidRDefault="008E7ECA" w:rsidP="00C314A2">
            <w:pPr>
              <w:pStyle w:val="211"/>
              <w:rPr>
                <w:rFonts w:ascii="Arial" w:hAnsi="Arial" w:cs="Arial"/>
                <w:sz w:val="20"/>
              </w:rPr>
            </w:pPr>
            <w:r w:rsidRPr="000D0758">
              <w:rPr>
                <w:rFonts w:ascii="Arial" w:hAnsi="Arial" w:cs="Arial"/>
                <w:sz w:val="20"/>
              </w:rPr>
              <w:t xml:space="preserve">Маслосборник емкостью 160 </w:t>
            </w:r>
            <w:proofErr w:type="spellStart"/>
            <w:r w:rsidRPr="000D0758">
              <w:rPr>
                <w:rFonts w:ascii="Arial" w:hAnsi="Arial" w:cs="Arial"/>
                <w:sz w:val="20"/>
              </w:rPr>
              <w:t>м³</w:t>
            </w:r>
            <w:proofErr w:type="spellEnd"/>
          </w:p>
        </w:tc>
        <w:tc>
          <w:tcPr>
            <w:tcW w:w="1472" w:type="dxa"/>
            <w:vAlign w:val="center"/>
          </w:tcPr>
          <w:p w14:paraId="7301E5AA" w14:textId="77777777" w:rsidR="008E7ECA" w:rsidRPr="000D0758" w:rsidRDefault="008E7ECA" w:rsidP="00C314A2">
            <w:pPr>
              <w:pStyle w:val="211"/>
              <w:jc w:val="center"/>
              <w:rPr>
                <w:rFonts w:ascii="Arial" w:hAnsi="Arial" w:cs="Arial"/>
                <w:sz w:val="20"/>
              </w:rPr>
            </w:pPr>
            <w:proofErr w:type="spellStart"/>
            <w:r w:rsidRPr="000D0758">
              <w:rPr>
                <w:rFonts w:ascii="Arial" w:hAnsi="Arial" w:cs="Arial"/>
                <w:sz w:val="20"/>
              </w:rPr>
              <w:t>шт</w:t>
            </w:r>
            <w:proofErr w:type="spellEnd"/>
          </w:p>
        </w:tc>
        <w:tc>
          <w:tcPr>
            <w:tcW w:w="2545" w:type="dxa"/>
            <w:vAlign w:val="center"/>
          </w:tcPr>
          <w:p w14:paraId="2AD4A4D1" w14:textId="77777777" w:rsidR="008E7ECA" w:rsidRPr="000D0758" w:rsidRDefault="008E7ECA" w:rsidP="00C314A2">
            <w:pPr>
              <w:pStyle w:val="211"/>
              <w:rPr>
                <w:rFonts w:ascii="Arial" w:hAnsi="Arial" w:cs="Arial"/>
                <w:sz w:val="20"/>
              </w:rPr>
            </w:pPr>
            <w:r w:rsidRPr="000D0758">
              <w:rPr>
                <w:rFonts w:ascii="Arial" w:hAnsi="Arial" w:cs="Arial"/>
                <w:sz w:val="20"/>
              </w:rPr>
              <w:t>3</w:t>
            </w:r>
          </w:p>
        </w:tc>
      </w:tr>
    </w:tbl>
    <w:p w14:paraId="02055ADD" w14:textId="77777777" w:rsidR="008E7ECA" w:rsidRPr="000D0758" w:rsidRDefault="008E7ECA" w:rsidP="008E7ECA">
      <w:pPr>
        <w:autoSpaceDE w:val="0"/>
        <w:autoSpaceDN w:val="0"/>
        <w:adjustRightInd w:val="0"/>
        <w:ind w:firstLine="567"/>
        <w:rPr>
          <w:sz w:val="20"/>
          <w:szCs w:val="20"/>
        </w:rPr>
      </w:pPr>
    </w:p>
    <w:p w14:paraId="227B7BAC" w14:textId="77777777" w:rsidR="008E7ECA" w:rsidRPr="000D0758" w:rsidRDefault="008E7ECA" w:rsidP="008E7ECA">
      <w:pPr>
        <w:autoSpaceDE w:val="0"/>
        <w:autoSpaceDN w:val="0"/>
        <w:adjustRightInd w:val="0"/>
        <w:rPr>
          <w:b/>
          <w:bCs/>
          <w:sz w:val="20"/>
          <w:szCs w:val="20"/>
        </w:rPr>
      </w:pPr>
    </w:p>
    <w:p w14:paraId="76442F7A" w14:textId="77777777" w:rsidR="007135D5" w:rsidRDefault="007135D5">
      <w:pPr>
        <w:jc w:val="left"/>
        <w:rPr>
          <w:b/>
          <w:noProof/>
          <w:sz w:val="20"/>
          <w:szCs w:val="20"/>
        </w:rPr>
      </w:pPr>
      <w:r>
        <w:rPr>
          <w:b/>
          <w:noProof/>
          <w:sz w:val="20"/>
          <w:szCs w:val="20"/>
        </w:rPr>
        <w:br w:type="page"/>
      </w:r>
    </w:p>
    <w:p w14:paraId="5E80C8CE" w14:textId="77777777" w:rsidR="00A55B39" w:rsidRPr="00C314A2" w:rsidRDefault="00A55B39" w:rsidP="00A55B39">
      <w:pPr>
        <w:autoSpaceDE w:val="0"/>
        <w:autoSpaceDN w:val="0"/>
        <w:adjustRightInd w:val="0"/>
        <w:ind w:firstLine="567"/>
        <w:rPr>
          <w:b/>
          <w:bCs/>
          <w:sz w:val="20"/>
          <w:szCs w:val="20"/>
          <w:lang w:val="ru-RU"/>
        </w:rPr>
      </w:pPr>
      <w:r w:rsidRPr="00C314A2">
        <w:rPr>
          <w:b/>
          <w:bCs/>
          <w:sz w:val="20"/>
          <w:szCs w:val="20"/>
          <w:lang w:val="ru-RU"/>
        </w:rPr>
        <w:lastRenderedPageBreak/>
        <w:t xml:space="preserve">Строительство ВЛ 500 </w:t>
      </w:r>
      <w:proofErr w:type="spellStart"/>
      <w:r w:rsidRPr="00C314A2">
        <w:rPr>
          <w:b/>
          <w:bCs/>
          <w:sz w:val="20"/>
          <w:szCs w:val="20"/>
          <w:lang w:val="ru-RU"/>
        </w:rPr>
        <w:t>кВ</w:t>
      </w:r>
      <w:proofErr w:type="spellEnd"/>
      <w:r w:rsidRPr="00C314A2">
        <w:rPr>
          <w:b/>
          <w:bCs/>
          <w:sz w:val="20"/>
          <w:szCs w:val="20"/>
          <w:lang w:val="ru-RU"/>
        </w:rPr>
        <w:t xml:space="preserve"> ПС «Южная Мирный» - ПС «Шу»  </w:t>
      </w:r>
    </w:p>
    <w:p w14:paraId="0DA4767C" w14:textId="77777777" w:rsidR="00A55B3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Строительство ВЛ 500 </w:t>
      </w:r>
      <w:proofErr w:type="spellStart"/>
      <w:r w:rsidRPr="007135D5">
        <w:rPr>
          <w:sz w:val="20"/>
          <w:szCs w:val="20"/>
          <w:lang w:val="ru-RU"/>
        </w:rPr>
        <w:t>кВ</w:t>
      </w:r>
      <w:proofErr w:type="spellEnd"/>
      <w:r w:rsidRPr="007135D5">
        <w:rPr>
          <w:sz w:val="20"/>
          <w:szCs w:val="20"/>
          <w:lang w:val="ru-RU"/>
        </w:rPr>
        <w:t xml:space="preserve"> не имеет объектов со сложной и неосвоенной технологией производства и не требует специальной техники и приспособлений, отсутствующих в строительно-монтажных организациях, специализирующихся по строительству электросетевых объектов. </w:t>
      </w:r>
    </w:p>
    <w:p w14:paraId="796218E2"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Строительство ВЛ целесообразно осуществлять одним линейным прорабскими участком, который состоит из двух </w:t>
      </w:r>
      <w:proofErr w:type="gramStart"/>
      <w:r w:rsidRPr="007135D5">
        <w:rPr>
          <w:sz w:val="20"/>
          <w:szCs w:val="20"/>
          <w:lang w:val="ru-RU"/>
        </w:rPr>
        <w:t>бригад,  специализирующихся</w:t>
      </w:r>
      <w:proofErr w:type="gramEnd"/>
      <w:r w:rsidRPr="007135D5">
        <w:rPr>
          <w:sz w:val="20"/>
          <w:szCs w:val="20"/>
          <w:lang w:val="ru-RU"/>
        </w:rPr>
        <w:t xml:space="preserve">  по видам работ: </w:t>
      </w:r>
    </w:p>
    <w:p w14:paraId="43618BE4"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 установка опор, ригелей, фундаментов, выполнение заземления. </w:t>
      </w:r>
    </w:p>
    <w:p w14:paraId="104071FD"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монтаж проводов и грозозащитного троса.</w:t>
      </w:r>
    </w:p>
    <w:p w14:paraId="1361A751"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 – Работы по ВЛ 5000 </w:t>
      </w:r>
      <w:proofErr w:type="spellStart"/>
      <w:r w:rsidRPr="007135D5">
        <w:rPr>
          <w:sz w:val="20"/>
          <w:szCs w:val="20"/>
          <w:lang w:val="ru-RU"/>
        </w:rPr>
        <w:t>кВ</w:t>
      </w:r>
      <w:proofErr w:type="spellEnd"/>
      <w:r w:rsidRPr="007135D5">
        <w:rPr>
          <w:sz w:val="20"/>
          <w:szCs w:val="20"/>
          <w:lang w:val="ru-RU"/>
        </w:rPr>
        <w:t xml:space="preserve"> должны производиться в следующей последовательности: – разбивка и расчистка трассы, строительство временных дорог и сооружений;</w:t>
      </w:r>
    </w:p>
    <w:p w14:paraId="245C8EF1"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 – разметка </w:t>
      </w:r>
      <w:proofErr w:type="gramStart"/>
      <w:r w:rsidRPr="007135D5">
        <w:rPr>
          <w:sz w:val="20"/>
          <w:szCs w:val="20"/>
          <w:lang w:val="ru-RU"/>
        </w:rPr>
        <w:t>и  рытье</w:t>
      </w:r>
      <w:proofErr w:type="gramEnd"/>
      <w:r w:rsidRPr="007135D5">
        <w:rPr>
          <w:sz w:val="20"/>
          <w:szCs w:val="20"/>
          <w:lang w:val="ru-RU"/>
        </w:rPr>
        <w:t xml:space="preserve"> котлованов под опоры;</w:t>
      </w:r>
    </w:p>
    <w:p w14:paraId="0DE47617"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 – вывоз строительных конструкций на трассу; </w:t>
      </w:r>
    </w:p>
    <w:p w14:paraId="10930F39"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 земляные работы; </w:t>
      </w:r>
    </w:p>
    <w:p w14:paraId="74BBC064"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 сборка и установка опор; </w:t>
      </w:r>
    </w:p>
    <w:p w14:paraId="61D0AF7E"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 заземление опор; </w:t>
      </w:r>
    </w:p>
    <w:p w14:paraId="1DE955A8" w14:textId="77777777" w:rsidR="008F768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 монтаж проводов и </w:t>
      </w:r>
      <w:proofErr w:type="spellStart"/>
      <w:r w:rsidRPr="007135D5">
        <w:rPr>
          <w:sz w:val="20"/>
          <w:szCs w:val="20"/>
          <w:lang w:val="ru-RU"/>
        </w:rPr>
        <w:t>грозотроса</w:t>
      </w:r>
      <w:proofErr w:type="spellEnd"/>
      <w:r w:rsidRPr="007135D5">
        <w:rPr>
          <w:sz w:val="20"/>
          <w:szCs w:val="20"/>
          <w:lang w:val="ru-RU"/>
        </w:rPr>
        <w:t xml:space="preserve">; </w:t>
      </w:r>
    </w:p>
    <w:p w14:paraId="1B87E28E" w14:textId="77777777" w:rsidR="00A55B39" w:rsidRPr="007135D5" w:rsidRDefault="00A55B39" w:rsidP="00A55B39">
      <w:pPr>
        <w:autoSpaceDE w:val="0"/>
        <w:autoSpaceDN w:val="0"/>
        <w:adjustRightInd w:val="0"/>
        <w:ind w:firstLine="567"/>
        <w:rPr>
          <w:sz w:val="20"/>
          <w:szCs w:val="20"/>
          <w:lang w:val="ru-RU"/>
        </w:rPr>
      </w:pPr>
      <w:r w:rsidRPr="007135D5">
        <w:rPr>
          <w:sz w:val="20"/>
          <w:szCs w:val="20"/>
          <w:lang w:val="ru-RU"/>
        </w:rPr>
        <w:t xml:space="preserve">– работы по приведению земельного участка в состояние возможного его использования по назначению. </w:t>
      </w:r>
    </w:p>
    <w:p w14:paraId="470B10DE" w14:textId="77777777" w:rsidR="00A55B39" w:rsidRPr="007135D5" w:rsidRDefault="00A55B39" w:rsidP="00A55B39">
      <w:pPr>
        <w:autoSpaceDE w:val="0"/>
        <w:autoSpaceDN w:val="0"/>
        <w:adjustRightInd w:val="0"/>
        <w:ind w:firstLine="567"/>
        <w:rPr>
          <w:sz w:val="20"/>
          <w:szCs w:val="20"/>
          <w:lang w:val="ru-RU"/>
        </w:rPr>
      </w:pPr>
      <w:r w:rsidRPr="007135D5">
        <w:rPr>
          <w:sz w:val="20"/>
          <w:szCs w:val="20"/>
          <w:lang w:val="ru-RU"/>
        </w:rPr>
        <w:t>Прорабский участок базируется в базовом лагере, расположенном возле от ПС «Шу».</w:t>
      </w:r>
    </w:p>
    <w:p w14:paraId="0E92DFBB" w14:textId="77777777" w:rsidR="008F7689" w:rsidRPr="007135D5" w:rsidRDefault="008E7ECA" w:rsidP="008E7ECA">
      <w:pPr>
        <w:autoSpaceDE w:val="0"/>
        <w:autoSpaceDN w:val="0"/>
        <w:adjustRightInd w:val="0"/>
        <w:ind w:firstLine="567"/>
        <w:rPr>
          <w:sz w:val="20"/>
          <w:szCs w:val="20"/>
          <w:lang w:val="ru-RU"/>
        </w:rPr>
      </w:pPr>
      <w:r w:rsidRPr="007135D5">
        <w:rPr>
          <w:sz w:val="20"/>
          <w:szCs w:val="20"/>
          <w:lang w:val="ru-RU"/>
        </w:rPr>
        <w:t xml:space="preserve">При выполнении указанных видов работ будет применяться следующее оборудование: автокран, бульдозеры, самосвалы, грейдеры для выравнивания дорожного полотна и катки. </w:t>
      </w:r>
    </w:p>
    <w:p w14:paraId="339DBC8F" w14:textId="77777777" w:rsidR="007135D5" w:rsidRDefault="007135D5" w:rsidP="00BF108A">
      <w:pPr>
        <w:jc w:val="left"/>
        <w:rPr>
          <w:b/>
          <w:bCs/>
          <w:lang w:val="ru-RU"/>
        </w:rPr>
      </w:pPr>
    </w:p>
    <w:p w14:paraId="4557998F" w14:textId="77777777" w:rsidR="008F7689" w:rsidRPr="00C314A2" w:rsidRDefault="008F7689" w:rsidP="002F1B06">
      <w:pPr>
        <w:ind w:firstLine="567"/>
        <w:jc w:val="left"/>
        <w:rPr>
          <w:b/>
          <w:bCs/>
          <w:sz w:val="20"/>
          <w:szCs w:val="20"/>
          <w:lang w:val="ru-RU"/>
        </w:rPr>
      </w:pPr>
      <w:r w:rsidRPr="00C314A2">
        <w:rPr>
          <w:b/>
          <w:bCs/>
          <w:sz w:val="20"/>
          <w:szCs w:val="20"/>
          <w:lang w:val="ru-RU"/>
        </w:rPr>
        <w:t xml:space="preserve">Строительство ПС 500 </w:t>
      </w:r>
      <w:proofErr w:type="spellStart"/>
      <w:r w:rsidRPr="00C314A2">
        <w:rPr>
          <w:b/>
          <w:bCs/>
          <w:sz w:val="20"/>
          <w:szCs w:val="20"/>
          <w:lang w:val="ru-RU"/>
        </w:rPr>
        <w:t>кВ</w:t>
      </w:r>
      <w:proofErr w:type="spellEnd"/>
      <w:r w:rsidRPr="00C314A2">
        <w:rPr>
          <w:b/>
          <w:bCs/>
          <w:sz w:val="20"/>
          <w:szCs w:val="20"/>
          <w:lang w:val="ru-RU"/>
        </w:rPr>
        <w:t xml:space="preserve"> «Южная Мирный» </w:t>
      </w:r>
    </w:p>
    <w:p w14:paraId="4CAAD419"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Все основные работы по строительству ПС 500/35 </w:t>
      </w:r>
      <w:proofErr w:type="spellStart"/>
      <w:r w:rsidRPr="00EF1CA3">
        <w:rPr>
          <w:sz w:val="20"/>
          <w:szCs w:val="20"/>
          <w:lang w:val="ru-RU"/>
        </w:rPr>
        <w:t>кВ</w:t>
      </w:r>
      <w:proofErr w:type="spellEnd"/>
      <w:r w:rsidRPr="00EF1CA3">
        <w:rPr>
          <w:sz w:val="20"/>
          <w:szCs w:val="20"/>
          <w:lang w:val="ru-RU"/>
        </w:rPr>
        <w:t xml:space="preserve"> «Южная Мирный» должны выполняться в соответствии с проектом производства работ, разрабатываемым строительной организацией, по технологическим картам и правилам, разработанным институтом «</w:t>
      </w:r>
      <w:proofErr w:type="spellStart"/>
      <w:r w:rsidRPr="00EF1CA3">
        <w:rPr>
          <w:sz w:val="20"/>
          <w:szCs w:val="20"/>
          <w:lang w:val="ru-RU"/>
        </w:rPr>
        <w:t>Оргэнергострой</w:t>
      </w:r>
      <w:proofErr w:type="spellEnd"/>
      <w:r w:rsidRPr="00EF1CA3">
        <w:rPr>
          <w:sz w:val="20"/>
          <w:szCs w:val="20"/>
          <w:lang w:val="ru-RU"/>
        </w:rPr>
        <w:t>», с учетом, что весь комплекс работ является работами повышенной опасности.</w:t>
      </w:r>
    </w:p>
    <w:p w14:paraId="5097920E"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В соответствии с заданием при строительстве ПС 220/110/10 </w:t>
      </w:r>
      <w:proofErr w:type="spellStart"/>
      <w:r w:rsidRPr="00EF1CA3">
        <w:rPr>
          <w:sz w:val="20"/>
          <w:szCs w:val="20"/>
          <w:lang w:val="ru-RU"/>
        </w:rPr>
        <w:t>кВ</w:t>
      </w:r>
      <w:proofErr w:type="spellEnd"/>
      <w:r w:rsidRPr="00EF1CA3">
        <w:rPr>
          <w:sz w:val="20"/>
          <w:szCs w:val="20"/>
          <w:lang w:val="ru-RU"/>
        </w:rPr>
        <w:t xml:space="preserve"> </w:t>
      </w:r>
    </w:p>
    <w:p w14:paraId="61CB0E28"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«Индустриальная зона» предусматривается: </w:t>
      </w:r>
    </w:p>
    <w:p w14:paraId="45EB0406"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силовых трансформаторов 500 </w:t>
      </w:r>
      <w:proofErr w:type="spellStart"/>
      <w:r w:rsidRPr="00EF1CA3">
        <w:rPr>
          <w:sz w:val="20"/>
          <w:szCs w:val="20"/>
          <w:lang w:val="ru-RU"/>
        </w:rPr>
        <w:t>кВ</w:t>
      </w:r>
      <w:proofErr w:type="spellEnd"/>
      <w:r w:rsidRPr="00EF1CA3">
        <w:rPr>
          <w:sz w:val="20"/>
          <w:szCs w:val="20"/>
          <w:lang w:val="ru-RU"/>
        </w:rPr>
        <w:t xml:space="preserve"> маслоприемниками; </w:t>
      </w:r>
    </w:p>
    <w:p w14:paraId="64063ECE"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w:t>
      </w:r>
      <w:proofErr w:type="spellStart"/>
      <w:r w:rsidRPr="00EF1CA3">
        <w:rPr>
          <w:sz w:val="20"/>
          <w:szCs w:val="20"/>
          <w:lang w:val="ru-RU"/>
        </w:rPr>
        <w:t>фильтро</w:t>
      </w:r>
      <w:proofErr w:type="spellEnd"/>
      <w:r w:rsidRPr="00EF1CA3">
        <w:rPr>
          <w:sz w:val="20"/>
          <w:szCs w:val="20"/>
          <w:lang w:val="ru-RU"/>
        </w:rPr>
        <w:t xml:space="preserve">-компенсирующих устройств 35 </w:t>
      </w:r>
      <w:proofErr w:type="spellStart"/>
      <w:r w:rsidRPr="00EF1CA3">
        <w:rPr>
          <w:sz w:val="20"/>
          <w:szCs w:val="20"/>
          <w:lang w:val="ru-RU"/>
        </w:rPr>
        <w:t>кВ</w:t>
      </w:r>
      <w:proofErr w:type="spellEnd"/>
      <w:r w:rsidRPr="00EF1CA3">
        <w:rPr>
          <w:sz w:val="20"/>
          <w:szCs w:val="20"/>
          <w:lang w:val="ru-RU"/>
        </w:rPr>
        <w:t xml:space="preserve">; </w:t>
      </w:r>
    </w:p>
    <w:p w14:paraId="5EA462DD"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w:t>
      </w:r>
      <w:proofErr w:type="gramStart"/>
      <w:r w:rsidRPr="00EF1CA3">
        <w:rPr>
          <w:sz w:val="20"/>
          <w:szCs w:val="20"/>
          <w:lang w:val="ru-RU"/>
        </w:rPr>
        <w:t>монтаж  статических</w:t>
      </w:r>
      <w:proofErr w:type="gramEnd"/>
      <w:r w:rsidRPr="00EF1CA3">
        <w:rPr>
          <w:sz w:val="20"/>
          <w:szCs w:val="20"/>
          <w:lang w:val="ru-RU"/>
        </w:rPr>
        <w:t xml:space="preserve"> компенсаторов реактивной мощности 35 </w:t>
      </w:r>
      <w:proofErr w:type="spellStart"/>
      <w:r w:rsidRPr="00EF1CA3">
        <w:rPr>
          <w:sz w:val="20"/>
          <w:szCs w:val="20"/>
          <w:lang w:val="ru-RU"/>
        </w:rPr>
        <w:t>кВ</w:t>
      </w:r>
      <w:proofErr w:type="spellEnd"/>
      <w:r w:rsidRPr="00EF1CA3">
        <w:rPr>
          <w:sz w:val="20"/>
          <w:szCs w:val="20"/>
          <w:lang w:val="ru-RU"/>
        </w:rPr>
        <w:t xml:space="preserve">;  </w:t>
      </w:r>
    </w:p>
    <w:p w14:paraId="6371A60E"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строительство маслосборника; </w:t>
      </w:r>
    </w:p>
    <w:p w14:paraId="19FC44E6"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строительство маслопроводов от маслоприемников трансформаторов, реакторов до маслосборника; </w:t>
      </w:r>
    </w:p>
    <w:p w14:paraId="7DEBEEE9"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установка биотуалетов;</w:t>
      </w:r>
    </w:p>
    <w:p w14:paraId="5F396C29"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 монтаж линейных и шинных порталов 500 </w:t>
      </w:r>
      <w:proofErr w:type="spellStart"/>
      <w:r w:rsidRPr="00EF1CA3">
        <w:rPr>
          <w:sz w:val="20"/>
          <w:szCs w:val="20"/>
          <w:lang w:val="ru-RU"/>
        </w:rPr>
        <w:t>кВ</w:t>
      </w:r>
      <w:proofErr w:type="spellEnd"/>
      <w:r w:rsidRPr="00EF1CA3">
        <w:rPr>
          <w:sz w:val="20"/>
          <w:szCs w:val="20"/>
          <w:lang w:val="ru-RU"/>
        </w:rPr>
        <w:t xml:space="preserve">; </w:t>
      </w:r>
    </w:p>
    <w:p w14:paraId="38F74320"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прожекторных мачт с </w:t>
      </w:r>
      <w:proofErr w:type="spellStart"/>
      <w:r w:rsidRPr="00EF1CA3">
        <w:rPr>
          <w:sz w:val="20"/>
          <w:szCs w:val="20"/>
          <w:lang w:val="ru-RU"/>
        </w:rPr>
        <w:t>молниеприемниками</w:t>
      </w:r>
      <w:proofErr w:type="spellEnd"/>
      <w:r w:rsidRPr="00EF1CA3">
        <w:rPr>
          <w:sz w:val="20"/>
          <w:szCs w:val="20"/>
          <w:lang w:val="ru-RU"/>
        </w:rPr>
        <w:t xml:space="preserve">; </w:t>
      </w:r>
    </w:p>
    <w:p w14:paraId="00D7017D"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высоковольтного оборудования; </w:t>
      </w:r>
    </w:p>
    <w:p w14:paraId="5360CA3D"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закрытых распределительного устройства 35 </w:t>
      </w:r>
      <w:proofErr w:type="spellStart"/>
      <w:r w:rsidRPr="00EF1CA3">
        <w:rPr>
          <w:sz w:val="20"/>
          <w:szCs w:val="20"/>
          <w:lang w:val="ru-RU"/>
        </w:rPr>
        <w:t>кВ</w:t>
      </w:r>
      <w:proofErr w:type="spellEnd"/>
      <w:r w:rsidRPr="00EF1CA3">
        <w:rPr>
          <w:sz w:val="20"/>
          <w:szCs w:val="20"/>
          <w:lang w:val="ru-RU"/>
        </w:rPr>
        <w:t xml:space="preserve"> в БМЗ;</w:t>
      </w:r>
    </w:p>
    <w:p w14:paraId="433B57FC"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 монтаж ОПУ, ЩСН в БМЗ; </w:t>
      </w:r>
    </w:p>
    <w:p w14:paraId="56AB2AF9"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монтаж ТСН;</w:t>
      </w:r>
    </w:p>
    <w:p w14:paraId="7F9C76C8"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 монтаж БМЗ вспомогательных нужд (SCADA ВЭС): </w:t>
      </w:r>
    </w:p>
    <w:p w14:paraId="3085DF2D"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сетей канализации, водоснабжения и пожаротушения; </w:t>
      </w:r>
    </w:p>
    <w:p w14:paraId="1ACF9964"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кабельные трассы для прокладки силовых и контрольных кабелей;  </w:t>
      </w:r>
    </w:p>
    <w:p w14:paraId="293C5537"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внешнее и внутреннее сетчатое ограждение; - внутриплощадочные дороги и проезды. </w:t>
      </w:r>
    </w:p>
    <w:p w14:paraId="0A9DE830"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Рекомендуется следующий порядок выполнения работ: </w:t>
      </w:r>
    </w:p>
    <w:p w14:paraId="66E13EAB"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ограждение территории строительства временным забором; </w:t>
      </w:r>
    </w:p>
    <w:p w14:paraId="6A2E2007"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контура заземления </w:t>
      </w:r>
      <w:proofErr w:type="gramStart"/>
      <w:r w:rsidRPr="00EF1CA3">
        <w:rPr>
          <w:sz w:val="20"/>
          <w:szCs w:val="20"/>
          <w:lang w:val="ru-RU"/>
        </w:rPr>
        <w:t>подстанции ;</w:t>
      </w:r>
      <w:proofErr w:type="gramEnd"/>
      <w:r w:rsidRPr="00EF1CA3">
        <w:rPr>
          <w:sz w:val="20"/>
          <w:szCs w:val="20"/>
          <w:lang w:val="ru-RU"/>
        </w:rPr>
        <w:t xml:space="preserve"> </w:t>
      </w:r>
    </w:p>
    <w:p w14:paraId="068F9AB1"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фундаментов и маслоприемников под силовые трансформаторы, под </w:t>
      </w:r>
    </w:p>
    <w:p w14:paraId="4E2E2C3A"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ФКУ 35 </w:t>
      </w:r>
      <w:proofErr w:type="spellStart"/>
      <w:r w:rsidRPr="00EF1CA3">
        <w:rPr>
          <w:sz w:val="20"/>
          <w:szCs w:val="20"/>
          <w:lang w:val="ru-RU"/>
        </w:rPr>
        <w:t>кВ</w:t>
      </w:r>
      <w:proofErr w:type="spellEnd"/>
      <w:r w:rsidRPr="00EF1CA3">
        <w:rPr>
          <w:sz w:val="20"/>
          <w:szCs w:val="20"/>
          <w:lang w:val="ru-RU"/>
        </w:rPr>
        <w:t xml:space="preserve"> и </w:t>
      </w:r>
      <w:proofErr w:type="spellStart"/>
      <w:r w:rsidRPr="00EF1CA3">
        <w:rPr>
          <w:sz w:val="20"/>
          <w:szCs w:val="20"/>
          <w:lang w:val="ru-RU"/>
        </w:rPr>
        <w:t>статкомы</w:t>
      </w:r>
      <w:proofErr w:type="spellEnd"/>
      <w:r w:rsidRPr="00EF1CA3">
        <w:rPr>
          <w:sz w:val="20"/>
          <w:szCs w:val="20"/>
          <w:lang w:val="ru-RU"/>
        </w:rPr>
        <w:t xml:space="preserve"> 35 </w:t>
      </w:r>
      <w:proofErr w:type="spellStart"/>
      <w:r w:rsidRPr="00EF1CA3">
        <w:rPr>
          <w:sz w:val="20"/>
          <w:szCs w:val="20"/>
          <w:lang w:val="ru-RU"/>
        </w:rPr>
        <w:t>кВ</w:t>
      </w:r>
      <w:proofErr w:type="spellEnd"/>
      <w:r w:rsidRPr="00EF1CA3">
        <w:rPr>
          <w:sz w:val="20"/>
          <w:szCs w:val="20"/>
          <w:lang w:val="ru-RU"/>
        </w:rPr>
        <w:t xml:space="preserve">;  </w:t>
      </w:r>
    </w:p>
    <w:p w14:paraId="5C638230"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подземного маслосборника; - </w:t>
      </w:r>
    </w:p>
    <w:p w14:paraId="70865276"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 монтаж фундаментов под </w:t>
      </w:r>
      <w:proofErr w:type="spellStart"/>
      <w:r w:rsidRPr="00EF1CA3">
        <w:rPr>
          <w:sz w:val="20"/>
          <w:szCs w:val="20"/>
          <w:lang w:val="ru-RU"/>
        </w:rPr>
        <w:t>блочно</w:t>
      </w:r>
      <w:proofErr w:type="spellEnd"/>
      <w:r w:rsidRPr="00EF1CA3">
        <w:rPr>
          <w:sz w:val="20"/>
          <w:szCs w:val="20"/>
          <w:lang w:val="ru-RU"/>
        </w:rPr>
        <w:t>-модульные зданий;</w:t>
      </w:r>
    </w:p>
    <w:p w14:paraId="6C166FB3"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порталов и </w:t>
      </w:r>
      <w:proofErr w:type="spellStart"/>
      <w:r w:rsidRPr="00EF1CA3">
        <w:rPr>
          <w:sz w:val="20"/>
          <w:szCs w:val="20"/>
          <w:lang w:val="ru-RU"/>
        </w:rPr>
        <w:t>отдельностоящих</w:t>
      </w:r>
      <w:proofErr w:type="spellEnd"/>
      <w:r w:rsidRPr="00EF1CA3">
        <w:rPr>
          <w:sz w:val="20"/>
          <w:szCs w:val="20"/>
          <w:lang w:val="ru-RU"/>
        </w:rPr>
        <w:t xml:space="preserve"> прожекторных мачт;</w:t>
      </w:r>
    </w:p>
    <w:p w14:paraId="33C82987"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 монтаж стоек под высоковольтное оборудование; </w:t>
      </w:r>
    </w:p>
    <w:p w14:paraId="20EDF17E"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высоковольтного оборудования; </w:t>
      </w:r>
    </w:p>
    <w:p w14:paraId="63563342"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w:t>
      </w:r>
      <w:proofErr w:type="spellStart"/>
      <w:r w:rsidRPr="00EF1CA3">
        <w:rPr>
          <w:sz w:val="20"/>
          <w:szCs w:val="20"/>
          <w:lang w:val="ru-RU"/>
        </w:rPr>
        <w:t>блочно</w:t>
      </w:r>
      <w:proofErr w:type="spellEnd"/>
      <w:r w:rsidRPr="00EF1CA3">
        <w:rPr>
          <w:sz w:val="20"/>
          <w:szCs w:val="20"/>
          <w:lang w:val="ru-RU"/>
        </w:rPr>
        <w:t xml:space="preserve">-модульных зданий; </w:t>
      </w:r>
    </w:p>
    <w:p w14:paraId="7CF94590"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монтаж ошиновки оборудования 500 </w:t>
      </w:r>
      <w:proofErr w:type="spellStart"/>
      <w:r w:rsidRPr="00EF1CA3">
        <w:rPr>
          <w:sz w:val="20"/>
          <w:szCs w:val="20"/>
          <w:lang w:val="ru-RU"/>
        </w:rPr>
        <w:t>кВ</w:t>
      </w:r>
      <w:proofErr w:type="spellEnd"/>
      <w:r w:rsidRPr="00EF1CA3">
        <w:rPr>
          <w:sz w:val="20"/>
          <w:szCs w:val="20"/>
          <w:lang w:val="ru-RU"/>
        </w:rPr>
        <w:t xml:space="preserve">; </w:t>
      </w:r>
    </w:p>
    <w:p w14:paraId="01EE964F"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монтаж кабельных лотков;</w:t>
      </w:r>
    </w:p>
    <w:p w14:paraId="390904E1"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 - монтаж вторичных цепей и прокладка кабелей. </w:t>
      </w:r>
    </w:p>
    <w:p w14:paraId="2A0CFDB7"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Монтаж высоковольтного оборудования следует производить строго в соответствии с инструкциями заводов-изготовителей и указаниями шеф-инженеров. </w:t>
      </w:r>
    </w:p>
    <w:p w14:paraId="4F6E1505"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Все остальные работы должны выполняться по типовым технологическим картам и правилам, разработанным институтом «</w:t>
      </w:r>
      <w:proofErr w:type="spellStart"/>
      <w:r w:rsidRPr="00EF1CA3">
        <w:rPr>
          <w:sz w:val="20"/>
          <w:szCs w:val="20"/>
          <w:lang w:val="ru-RU"/>
        </w:rPr>
        <w:t>Оргэнергострой</w:t>
      </w:r>
      <w:proofErr w:type="spellEnd"/>
      <w:r w:rsidRPr="00EF1CA3">
        <w:rPr>
          <w:sz w:val="20"/>
          <w:szCs w:val="20"/>
          <w:lang w:val="ru-RU"/>
        </w:rPr>
        <w:t xml:space="preserve">», действующими в энергетическом строительстве, по </w:t>
      </w:r>
      <w:r w:rsidRPr="00EF1CA3">
        <w:rPr>
          <w:sz w:val="20"/>
          <w:szCs w:val="20"/>
          <w:lang w:val="ru-RU"/>
        </w:rPr>
        <w:lastRenderedPageBreak/>
        <w:t>технологическим картам, разработанным институтом типового проектирования, а также в соответствии с техническими условиями и требованиями части III СНиП «Организация, производство и приемка работ».</w:t>
      </w:r>
    </w:p>
    <w:p w14:paraId="4D293BDB" w14:textId="77777777" w:rsidR="008F7689" w:rsidRPr="00EF1CA3" w:rsidRDefault="008F7689" w:rsidP="008F7689">
      <w:pPr>
        <w:autoSpaceDE w:val="0"/>
        <w:autoSpaceDN w:val="0"/>
        <w:adjustRightInd w:val="0"/>
        <w:ind w:firstLine="567"/>
        <w:rPr>
          <w:sz w:val="20"/>
          <w:szCs w:val="20"/>
          <w:lang w:val="ru-RU"/>
        </w:rPr>
      </w:pPr>
      <w:r w:rsidRPr="00EF1CA3">
        <w:rPr>
          <w:sz w:val="20"/>
          <w:szCs w:val="20"/>
          <w:lang w:val="ru-RU"/>
        </w:rPr>
        <w:t xml:space="preserve">На период строительства предусматривается организация временной площадки для вахтового лагеря и </w:t>
      </w:r>
      <w:proofErr w:type="spellStart"/>
      <w:r w:rsidRPr="00EF1CA3">
        <w:rPr>
          <w:sz w:val="20"/>
          <w:szCs w:val="20"/>
          <w:lang w:val="ru-RU"/>
        </w:rPr>
        <w:t>приобъектный</w:t>
      </w:r>
      <w:proofErr w:type="spellEnd"/>
      <w:r w:rsidRPr="00EF1CA3">
        <w:rPr>
          <w:sz w:val="20"/>
          <w:szCs w:val="20"/>
          <w:lang w:val="ru-RU"/>
        </w:rPr>
        <w:t xml:space="preserve"> склад. На данной территории предусматриваются открытые площадки для складирования материалов и изделий, складские помещения для хранения материалов и инструментов, временные здания передвижного типа. Во временных зданиях размещаются административные помещения и помещения бытового назначения (прием пищи, обогрев и т.п).</w:t>
      </w:r>
    </w:p>
    <w:p w14:paraId="41EA0EA2" w14:textId="77777777" w:rsidR="008E7ECA" w:rsidRPr="00EF1CA3" w:rsidRDefault="008E7ECA" w:rsidP="008E7ECA">
      <w:pPr>
        <w:autoSpaceDE w:val="0"/>
        <w:autoSpaceDN w:val="0"/>
        <w:adjustRightInd w:val="0"/>
        <w:ind w:firstLine="567"/>
        <w:rPr>
          <w:sz w:val="20"/>
          <w:szCs w:val="20"/>
          <w:lang w:val="ru-RU"/>
        </w:rPr>
      </w:pPr>
      <w:r w:rsidRPr="00EF1CA3">
        <w:rPr>
          <w:sz w:val="20"/>
          <w:szCs w:val="20"/>
          <w:lang w:val="ru-RU"/>
        </w:rPr>
        <w:t>Строительная техника представлена в таблице 0.2</w:t>
      </w:r>
    </w:p>
    <w:p w14:paraId="4B404108" w14:textId="77777777" w:rsidR="008E7ECA" w:rsidRPr="00EF1CA3" w:rsidRDefault="008E7ECA" w:rsidP="008E7ECA">
      <w:pPr>
        <w:autoSpaceDE w:val="0"/>
        <w:autoSpaceDN w:val="0"/>
        <w:adjustRightInd w:val="0"/>
        <w:ind w:firstLine="360"/>
        <w:rPr>
          <w:sz w:val="20"/>
          <w:szCs w:val="20"/>
          <w:lang w:val="ru-RU"/>
        </w:rPr>
      </w:pPr>
      <w:r w:rsidRPr="00EF1CA3">
        <w:rPr>
          <w:sz w:val="20"/>
          <w:szCs w:val="20"/>
          <w:lang w:val="ru-RU"/>
        </w:rPr>
        <w:t>Потребность в основных строительных машинах и механизмах определена, исходя из физических объемов работ и норм выработки, с учетом принятых методов производства работ, сроков строительства.</w:t>
      </w:r>
    </w:p>
    <w:p w14:paraId="7B0BA41F" w14:textId="77777777" w:rsidR="008E7ECA" w:rsidRPr="00D43FE8" w:rsidRDefault="008E7ECA" w:rsidP="008E7ECA">
      <w:pPr>
        <w:autoSpaceDE w:val="0"/>
        <w:autoSpaceDN w:val="0"/>
        <w:adjustRightInd w:val="0"/>
        <w:ind w:firstLine="360"/>
        <w:jc w:val="right"/>
        <w:rPr>
          <w:sz w:val="20"/>
          <w:szCs w:val="20"/>
        </w:rPr>
      </w:pPr>
      <w:proofErr w:type="spellStart"/>
      <w:r w:rsidRPr="00D43FE8">
        <w:rPr>
          <w:sz w:val="20"/>
          <w:szCs w:val="20"/>
        </w:rPr>
        <w:t>Таблица</w:t>
      </w:r>
      <w:proofErr w:type="spellEnd"/>
      <w:r w:rsidRPr="00D43FE8">
        <w:rPr>
          <w:sz w:val="20"/>
          <w:szCs w:val="20"/>
        </w:rPr>
        <w:t xml:space="preserve"> 0.2</w:t>
      </w:r>
    </w:p>
    <w:p w14:paraId="202ED11E" w14:textId="284A508C" w:rsidR="008E7ECA" w:rsidRPr="000D0758" w:rsidRDefault="001E2332" w:rsidP="00D42818">
      <w:pPr>
        <w:jc w:val="center"/>
        <w:rPr>
          <w:b/>
          <w:bCs/>
          <w:sz w:val="20"/>
          <w:szCs w:val="20"/>
        </w:rPr>
      </w:pPr>
      <w:r w:rsidRPr="001E2332">
        <w:rPr>
          <w:b/>
          <w:bCs/>
          <w:noProof/>
          <w:sz w:val="20"/>
          <w:szCs w:val="20"/>
          <w:lang w:val="ru-RU" w:eastAsia="ru-RU"/>
        </w:rPr>
        <w:lastRenderedPageBreak/>
        <w:drawing>
          <wp:inline distT="0" distB="0" distL="0" distR="0" wp14:anchorId="5D135BDC" wp14:editId="4AB7F1B2">
            <wp:extent cx="5806943" cy="259102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6943" cy="2591025"/>
                    </a:xfrm>
                    <a:prstGeom prst="rect">
                      <a:avLst/>
                    </a:prstGeom>
                  </pic:spPr>
                </pic:pic>
              </a:graphicData>
            </a:graphic>
          </wp:inline>
        </w:drawing>
      </w:r>
      <w:r w:rsidR="00B5770C" w:rsidRPr="00B5770C">
        <w:rPr>
          <w:b/>
          <w:bCs/>
          <w:noProof/>
          <w:sz w:val="20"/>
          <w:szCs w:val="20"/>
          <w:lang w:val="ru-RU" w:eastAsia="ru-RU"/>
        </w:rPr>
        <w:drawing>
          <wp:inline distT="0" distB="0" distL="0" distR="0" wp14:anchorId="44A46924" wp14:editId="72625C46">
            <wp:extent cx="5677392" cy="598221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7392" cy="5982218"/>
                    </a:xfrm>
                    <a:prstGeom prst="rect">
                      <a:avLst/>
                    </a:prstGeom>
                  </pic:spPr>
                </pic:pic>
              </a:graphicData>
            </a:graphic>
          </wp:inline>
        </w:drawing>
      </w:r>
    </w:p>
    <w:p w14:paraId="42AD0DD9" w14:textId="39C15A1D" w:rsidR="00C26561" w:rsidRDefault="00B5770C" w:rsidP="00D42818">
      <w:pPr>
        <w:ind w:firstLine="426"/>
        <w:jc w:val="center"/>
        <w:rPr>
          <w:b/>
          <w:bCs/>
          <w:sz w:val="20"/>
          <w:szCs w:val="20"/>
        </w:rPr>
      </w:pPr>
      <w:r w:rsidRPr="00B5770C">
        <w:rPr>
          <w:b/>
          <w:bCs/>
          <w:noProof/>
          <w:sz w:val="20"/>
          <w:szCs w:val="20"/>
          <w:lang w:val="ru-RU" w:eastAsia="ru-RU"/>
        </w:rPr>
        <w:lastRenderedPageBreak/>
        <w:drawing>
          <wp:inline distT="0" distB="0" distL="0" distR="0" wp14:anchorId="5DBDBCAB" wp14:editId="23E5F840">
            <wp:extent cx="5714365" cy="89906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72582" cy="908219"/>
                    </a:xfrm>
                    <a:prstGeom prst="rect">
                      <a:avLst/>
                    </a:prstGeom>
                  </pic:spPr>
                </pic:pic>
              </a:graphicData>
            </a:graphic>
          </wp:inline>
        </w:drawing>
      </w:r>
      <w:r w:rsidR="00C26561" w:rsidRPr="00C26561">
        <w:rPr>
          <w:b/>
          <w:bCs/>
          <w:noProof/>
          <w:sz w:val="20"/>
          <w:szCs w:val="20"/>
          <w:lang w:val="ru-RU" w:eastAsia="ru-RU"/>
        </w:rPr>
        <w:drawing>
          <wp:inline distT="0" distB="0" distL="0" distR="0" wp14:anchorId="47DFDA0F" wp14:editId="741430B8">
            <wp:extent cx="5783580" cy="6506994"/>
            <wp:effectExtent l="0" t="0" r="762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1079" cy="6526681"/>
                    </a:xfrm>
                    <a:prstGeom prst="rect">
                      <a:avLst/>
                    </a:prstGeom>
                  </pic:spPr>
                </pic:pic>
              </a:graphicData>
            </a:graphic>
          </wp:inline>
        </w:drawing>
      </w:r>
    </w:p>
    <w:p w14:paraId="03F9150D" w14:textId="77777777" w:rsidR="00C26561" w:rsidRDefault="00C26561">
      <w:pPr>
        <w:jc w:val="left"/>
        <w:rPr>
          <w:b/>
          <w:bCs/>
          <w:sz w:val="20"/>
          <w:szCs w:val="20"/>
        </w:rPr>
      </w:pPr>
      <w:r>
        <w:rPr>
          <w:b/>
          <w:bCs/>
          <w:sz w:val="20"/>
          <w:szCs w:val="20"/>
        </w:rPr>
        <w:br w:type="page"/>
      </w:r>
    </w:p>
    <w:p w14:paraId="05A957B0" w14:textId="77777777" w:rsidR="00B5770C" w:rsidRDefault="00C26561" w:rsidP="00C26561">
      <w:pPr>
        <w:jc w:val="center"/>
        <w:rPr>
          <w:b/>
          <w:bCs/>
          <w:sz w:val="20"/>
          <w:szCs w:val="20"/>
        </w:rPr>
      </w:pPr>
      <w:r w:rsidRPr="00C26561">
        <w:rPr>
          <w:b/>
          <w:bCs/>
          <w:noProof/>
          <w:sz w:val="20"/>
          <w:szCs w:val="20"/>
          <w:lang w:val="ru-RU" w:eastAsia="ru-RU"/>
        </w:rPr>
        <w:lastRenderedPageBreak/>
        <w:drawing>
          <wp:inline distT="0" distB="0" distL="0" distR="0" wp14:anchorId="1158EEBB" wp14:editId="1BCB2B4A">
            <wp:extent cx="5121084" cy="2270957"/>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21084" cy="2270957"/>
                    </a:xfrm>
                    <a:prstGeom prst="rect">
                      <a:avLst/>
                    </a:prstGeom>
                  </pic:spPr>
                </pic:pic>
              </a:graphicData>
            </a:graphic>
          </wp:inline>
        </w:drawing>
      </w:r>
    </w:p>
    <w:p w14:paraId="4C95A4BF" w14:textId="0451D7A4" w:rsidR="00C26561" w:rsidRPr="00C26561" w:rsidRDefault="00C26561" w:rsidP="002F1B06">
      <w:pPr>
        <w:ind w:firstLine="567"/>
        <w:rPr>
          <w:sz w:val="20"/>
          <w:szCs w:val="20"/>
          <w:lang w:val="ru-RU"/>
        </w:rPr>
      </w:pPr>
      <w:bookmarkStart w:id="3" w:name="_Hlk224209680"/>
      <w:r w:rsidRPr="00C26561">
        <w:rPr>
          <w:sz w:val="20"/>
          <w:szCs w:val="20"/>
          <w:lang w:val="ru-RU"/>
        </w:rPr>
        <w:t xml:space="preserve">Для выполнения работ, сопутствующих основным работам, выполняемым на субподряде, </w:t>
      </w:r>
      <w:r w:rsidR="002F1B06">
        <w:rPr>
          <w:sz w:val="20"/>
          <w:szCs w:val="20"/>
          <w:lang w:val="ru-RU"/>
        </w:rPr>
        <w:t>п</w:t>
      </w:r>
      <w:r w:rsidRPr="00C26561">
        <w:rPr>
          <w:sz w:val="20"/>
          <w:szCs w:val="20"/>
          <w:lang w:val="ru-RU"/>
        </w:rPr>
        <w:t xml:space="preserve">ривлекаются механизмы и транспортные средства не входящие в состав таблицы. </w:t>
      </w:r>
    </w:p>
    <w:p w14:paraId="23DE1ADD" w14:textId="77777777" w:rsidR="00C26561" w:rsidRPr="00C26561" w:rsidRDefault="00C26561" w:rsidP="002F1B06">
      <w:pPr>
        <w:ind w:firstLine="567"/>
        <w:rPr>
          <w:sz w:val="20"/>
          <w:szCs w:val="20"/>
          <w:lang w:val="ru-RU"/>
        </w:rPr>
      </w:pPr>
      <w:r w:rsidRPr="00C26561">
        <w:rPr>
          <w:sz w:val="20"/>
          <w:szCs w:val="20"/>
          <w:lang w:val="ru-RU"/>
        </w:rPr>
        <w:t xml:space="preserve">Средства малой механизации должны сосредотачиваться в специализированных подразделениях строительных организаций, в составе которых подлежит организовать инструментально-раздаточные пункты и передвижные инструментальные мастерские с необходимыми техническими средствами </w:t>
      </w:r>
    </w:p>
    <w:p w14:paraId="1AB96435" w14:textId="77777777" w:rsidR="00A55B39" w:rsidRDefault="00C26561" w:rsidP="002F1B06">
      <w:pPr>
        <w:rPr>
          <w:sz w:val="20"/>
          <w:szCs w:val="20"/>
          <w:lang w:val="ru-RU"/>
        </w:rPr>
      </w:pPr>
      <w:r w:rsidRPr="00C26561">
        <w:rPr>
          <w:sz w:val="20"/>
          <w:szCs w:val="20"/>
          <w:lang w:val="ru-RU"/>
        </w:rPr>
        <w:t>механизированного выполнения строительно-монтажных работ.</w:t>
      </w:r>
    </w:p>
    <w:bookmarkEnd w:id="3"/>
    <w:p w14:paraId="55460983" w14:textId="77777777" w:rsidR="008E7ECA" w:rsidRPr="00C26561" w:rsidRDefault="008E7ECA" w:rsidP="008E7ECA">
      <w:pPr>
        <w:autoSpaceDE w:val="0"/>
        <w:autoSpaceDN w:val="0"/>
        <w:adjustRightInd w:val="0"/>
        <w:ind w:firstLine="360"/>
        <w:jc w:val="center"/>
        <w:rPr>
          <w:b/>
          <w:bCs/>
          <w:sz w:val="20"/>
          <w:szCs w:val="20"/>
          <w:lang w:val="ru-RU"/>
        </w:rPr>
      </w:pPr>
    </w:p>
    <w:p w14:paraId="7AE7D2A2" w14:textId="77777777" w:rsidR="008E7ECA" w:rsidRPr="00C26561" w:rsidRDefault="008E7ECA" w:rsidP="008E7ECA">
      <w:pPr>
        <w:autoSpaceDE w:val="0"/>
        <w:autoSpaceDN w:val="0"/>
        <w:adjustRightInd w:val="0"/>
        <w:ind w:firstLine="360"/>
        <w:jc w:val="right"/>
        <w:rPr>
          <w:b/>
          <w:bCs/>
          <w:sz w:val="20"/>
          <w:szCs w:val="20"/>
          <w:lang w:val="ru-RU"/>
        </w:rPr>
      </w:pPr>
    </w:p>
    <w:p w14:paraId="2A888E35" w14:textId="77777777" w:rsidR="008E7ECA" w:rsidRPr="000D0758" w:rsidRDefault="008E7ECA" w:rsidP="00D43FE8">
      <w:pPr>
        <w:jc w:val="center"/>
        <w:rPr>
          <w:b/>
          <w:bCs/>
          <w:sz w:val="20"/>
          <w:szCs w:val="20"/>
          <w:lang w:val="ru-RU"/>
        </w:rPr>
      </w:pPr>
      <w:r w:rsidRPr="000D0758">
        <w:rPr>
          <w:b/>
          <w:bCs/>
          <w:sz w:val="20"/>
          <w:szCs w:val="20"/>
          <w:lang w:val="ru-RU"/>
        </w:rPr>
        <w:t>Основные показатели по используемым материалам представлены в</w:t>
      </w:r>
      <w:r w:rsidR="009C1CB0">
        <w:rPr>
          <w:b/>
          <w:bCs/>
          <w:sz w:val="20"/>
          <w:szCs w:val="20"/>
          <w:lang w:val="ru-RU"/>
        </w:rPr>
        <w:t xml:space="preserve"> таблице 03</w:t>
      </w:r>
    </w:p>
    <w:p w14:paraId="53C45CBF" w14:textId="77777777" w:rsidR="008E7ECA" w:rsidRPr="00D43FE8" w:rsidRDefault="00D43FE8" w:rsidP="008E7ECA">
      <w:pPr>
        <w:autoSpaceDE w:val="0"/>
        <w:autoSpaceDN w:val="0"/>
        <w:adjustRightInd w:val="0"/>
        <w:ind w:firstLine="360"/>
        <w:rPr>
          <w:sz w:val="20"/>
          <w:szCs w:val="20"/>
        </w:rPr>
      </w:pPr>
      <w:r>
        <w:rPr>
          <w:b/>
          <w:bCs/>
          <w:sz w:val="20"/>
          <w:szCs w:val="20"/>
          <w:lang w:val="ru-RU"/>
        </w:rPr>
        <w:t xml:space="preserve">                                                                                                                                                         </w:t>
      </w:r>
      <w:proofErr w:type="spellStart"/>
      <w:r w:rsidR="008E7ECA" w:rsidRPr="00D43FE8">
        <w:rPr>
          <w:sz w:val="20"/>
          <w:szCs w:val="20"/>
        </w:rPr>
        <w:t>таблице</w:t>
      </w:r>
      <w:proofErr w:type="spellEnd"/>
      <w:r w:rsidR="008E7ECA" w:rsidRPr="00D43FE8">
        <w:rPr>
          <w:sz w:val="20"/>
          <w:szCs w:val="20"/>
        </w:rPr>
        <w:t xml:space="preserve"> 0.3</w:t>
      </w:r>
    </w:p>
    <w:p w14:paraId="2F26EEE5" w14:textId="77777777" w:rsidR="008E7ECA" w:rsidRPr="000D0758" w:rsidRDefault="008E7ECA" w:rsidP="008E7ECA">
      <w:pPr>
        <w:autoSpaceDE w:val="0"/>
        <w:autoSpaceDN w:val="0"/>
        <w:adjustRightInd w:val="0"/>
        <w:ind w:firstLine="360"/>
        <w:rPr>
          <w:b/>
          <w:bCs/>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95"/>
        <w:gridCol w:w="1134"/>
        <w:gridCol w:w="1843"/>
      </w:tblGrid>
      <w:tr w:rsidR="008E7ECA" w:rsidRPr="000D0758" w14:paraId="72C4043E" w14:textId="77777777" w:rsidTr="00D43FE8">
        <w:trPr>
          <w:trHeight w:val="498"/>
          <w:jc w:val="center"/>
        </w:trPr>
        <w:tc>
          <w:tcPr>
            <w:tcW w:w="684" w:type="dxa"/>
            <w:vAlign w:val="center"/>
            <w:hideMark/>
          </w:tcPr>
          <w:p w14:paraId="03A78310" w14:textId="77777777" w:rsidR="008E7ECA" w:rsidRPr="000D0758" w:rsidRDefault="008E7ECA" w:rsidP="00C314A2">
            <w:pPr>
              <w:jc w:val="center"/>
              <w:rPr>
                <w:b/>
                <w:color w:val="000000"/>
                <w:sz w:val="20"/>
                <w:szCs w:val="20"/>
              </w:rPr>
            </w:pPr>
            <w:r w:rsidRPr="000D0758">
              <w:rPr>
                <w:b/>
                <w:color w:val="000000"/>
                <w:sz w:val="20"/>
                <w:szCs w:val="20"/>
              </w:rPr>
              <w:t xml:space="preserve">№ </w:t>
            </w:r>
          </w:p>
          <w:p w14:paraId="4C5BB54F" w14:textId="77777777" w:rsidR="008E7ECA" w:rsidRPr="000D0758" w:rsidRDefault="008E7ECA" w:rsidP="00C314A2">
            <w:pPr>
              <w:jc w:val="center"/>
              <w:rPr>
                <w:b/>
                <w:color w:val="000000"/>
                <w:sz w:val="20"/>
                <w:szCs w:val="20"/>
              </w:rPr>
            </w:pPr>
            <w:r w:rsidRPr="000D0758">
              <w:rPr>
                <w:b/>
                <w:color w:val="000000"/>
                <w:sz w:val="20"/>
                <w:szCs w:val="20"/>
              </w:rPr>
              <w:t>п/п</w:t>
            </w:r>
          </w:p>
        </w:tc>
        <w:tc>
          <w:tcPr>
            <w:tcW w:w="5695" w:type="dxa"/>
            <w:vAlign w:val="center"/>
            <w:hideMark/>
          </w:tcPr>
          <w:p w14:paraId="75476FE3" w14:textId="77777777" w:rsidR="008E7ECA" w:rsidRPr="000D0758" w:rsidRDefault="008E7ECA" w:rsidP="00C314A2">
            <w:pPr>
              <w:jc w:val="center"/>
              <w:rPr>
                <w:b/>
                <w:color w:val="000000"/>
                <w:sz w:val="20"/>
                <w:szCs w:val="20"/>
              </w:rPr>
            </w:pPr>
            <w:proofErr w:type="spellStart"/>
            <w:r w:rsidRPr="000D0758">
              <w:rPr>
                <w:b/>
                <w:color w:val="000000"/>
                <w:sz w:val="20"/>
                <w:szCs w:val="20"/>
              </w:rPr>
              <w:t>Наименование</w:t>
            </w:r>
            <w:proofErr w:type="spellEnd"/>
            <w:r w:rsidRPr="000D0758">
              <w:rPr>
                <w:b/>
                <w:color w:val="000000"/>
                <w:sz w:val="20"/>
                <w:szCs w:val="20"/>
              </w:rPr>
              <w:t xml:space="preserve"> </w:t>
            </w:r>
            <w:proofErr w:type="spellStart"/>
            <w:r w:rsidRPr="000D0758">
              <w:rPr>
                <w:b/>
                <w:color w:val="000000"/>
                <w:sz w:val="20"/>
                <w:szCs w:val="20"/>
              </w:rPr>
              <w:t>работ</w:t>
            </w:r>
            <w:proofErr w:type="spellEnd"/>
          </w:p>
        </w:tc>
        <w:tc>
          <w:tcPr>
            <w:tcW w:w="1134" w:type="dxa"/>
            <w:vAlign w:val="center"/>
            <w:hideMark/>
          </w:tcPr>
          <w:p w14:paraId="509C4FA6" w14:textId="77777777" w:rsidR="008E7ECA" w:rsidRPr="000D0758" w:rsidRDefault="008E7ECA" w:rsidP="00C314A2">
            <w:pPr>
              <w:jc w:val="center"/>
              <w:rPr>
                <w:b/>
                <w:color w:val="000000"/>
                <w:sz w:val="20"/>
                <w:szCs w:val="20"/>
              </w:rPr>
            </w:pPr>
            <w:proofErr w:type="spellStart"/>
            <w:r w:rsidRPr="000D0758">
              <w:rPr>
                <w:b/>
                <w:color w:val="000000"/>
                <w:sz w:val="20"/>
                <w:szCs w:val="20"/>
              </w:rPr>
              <w:t>Един</w:t>
            </w:r>
            <w:proofErr w:type="spellEnd"/>
            <w:r w:rsidRPr="000D0758">
              <w:rPr>
                <w:b/>
                <w:color w:val="000000"/>
                <w:sz w:val="20"/>
                <w:szCs w:val="20"/>
              </w:rPr>
              <w:t xml:space="preserve">. </w:t>
            </w:r>
          </w:p>
          <w:p w14:paraId="17A87AA2" w14:textId="77777777" w:rsidR="008E7ECA" w:rsidRPr="000D0758" w:rsidRDefault="008E7ECA" w:rsidP="00C314A2">
            <w:pPr>
              <w:jc w:val="center"/>
              <w:rPr>
                <w:b/>
                <w:color w:val="000000"/>
                <w:sz w:val="20"/>
                <w:szCs w:val="20"/>
              </w:rPr>
            </w:pPr>
            <w:proofErr w:type="spellStart"/>
            <w:r w:rsidRPr="000D0758">
              <w:rPr>
                <w:b/>
                <w:color w:val="000000"/>
                <w:sz w:val="20"/>
                <w:szCs w:val="20"/>
              </w:rPr>
              <w:t>изм</w:t>
            </w:r>
            <w:proofErr w:type="spellEnd"/>
            <w:r w:rsidRPr="000D0758">
              <w:rPr>
                <w:b/>
                <w:color w:val="000000"/>
                <w:sz w:val="20"/>
                <w:szCs w:val="20"/>
              </w:rPr>
              <w:t>.</w:t>
            </w:r>
          </w:p>
        </w:tc>
        <w:tc>
          <w:tcPr>
            <w:tcW w:w="1843" w:type="dxa"/>
            <w:vAlign w:val="center"/>
            <w:hideMark/>
          </w:tcPr>
          <w:p w14:paraId="35755ED6" w14:textId="77777777" w:rsidR="008E7ECA" w:rsidRPr="000D0758" w:rsidRDefault="008E7ECA" w:rsidP="00C314A2">
            <w:pPr>
              <w:jc w:val="center"/>
              <w:rPr>
                <w:b/>
                <w:color w:val="000000"/>
                <w:sz w:val="20"/>
                <w:szCs w:val="20"/>
              </w:rPr>
            </w:pPr>
            <w:proofErr w:type="spellStart"/>
            <w:r w:rsidRPr="000D0758">
              <w:rPr>
                <w:b/>
                <w:color w:val="000000"/>
                <w:sz w:val="20"/>
                <w:szCs w:val="20"/>
              </w:rPr>
              <w:t>Всего</w:t>
            </w:r>
            <w:proofErr w:type="spellEnd"/>
          </w:p>
        </w:tc>
      </w:tr>
      <w:tr w:rsidR="008E7ECA" w:rsidRPr="00D43FE8" w14:paraId="0CF6BB54" w14:textId="77777777" w:rsidTr="00D43FE8">
        <w:trPr>
          <w:trHeight w:val="255"/>
          <w:jc w:val="center"/>
        </w:trPr>
        <w:tc>
          <w:tcPr>
            <w:tcW w:w="9356" w:type="dxa"/>
            <w:gridSpan w:val="4"/>
            <w:vAlign w:val="center"/>
          </w:tcPr>
          <w:p w14:paraId="64E3A9D2" w14:textId="77777777" w:rsidR="008E7ECA" w:rsidRPr="00D43FE8" w:rsidRDefault="008E7ECA" w:rsidP="00C314A2">
            <w:pPr>
              <w:jc w:val="center"/>
              <w:rPr>
                <w:bCs/>
                <w:color w:val="000000"/>
                <w:sz w:val="20"/>
                <w:szCs w:val="20"/>
              </w:rPr>
            </w:pPr>
            <w:proofErr w:type="spellStart"/>
            <w:r w:rsidRPr="00D43FE8">
              <w:rPr>
                <w:bCs/>
                <w:color w:val="000000"/>
                <w:sz w:val="20"/>
                <w:szCs w:val="20"/>
              </w:rPr>
              <w:t>Объемы</w:t>
            </w:r>
            <w:proofErr w:type="spellEnd"/>
            <w:r w:rsidRPr="00D43FE8">
              <w:rPr>
                <w:bCs/>
                <w:color w:val="000000"/>
                <w:sz w:val="20"/>
                <w:szCs w:val="20"/>
              </w:rPr>
              <w:t xml:space="preserve"> </w:t>
            </w:r>
            <w:proofErr w:type="spellStart"/>
            <w:r w:rsidRPr="00D43FE8">
              <w:rPr>
                <w:bCs/>
                <w:color w:val="000000"/>
                <w:sz w:val="20"/>
                <w:szCs w:val="20"/>
              </w:rPr>
              <w:t>работ</w:t>
            </w:r>
            <w:proofErr w:type="spellEnd"/>
          </w:p>
        </w:tc>
      </w:tr>
      <w:tr w:rsidR="008E7ECA" w:rsidRPr="00D43FE8" w14:paraId="2A52C735" w14:textId="77777777" w:rsidTr="00D43FE8">
        <w:trPr>
          <w:trHeight w:hRule="exact" w:val="284"/>
          <w:jc w:val="center"/>
        </w:trPr>
        <w:tc>
          <w:tcPr>
            <w:tcW w:w="684" w:type="dxa"/>
            <w:vAlign w:val="center"/>
          </w:tcPr>
          <w:p w14:paraId="707D376A" w14:textId="77777777" w:rsidR="008E7ECA" w:rsidRPr="00D43FE8" w:rsidRDefault="008E7ECA" w:rsidP="00C314A2">
            <w:pPr>
              <w:jc w:val="center"/>
              <w:rPr>
                <w:bCs/>
                <w:color w:val="000000"/>
                <w:sz w:val="20"/>
                <w:szCs w:val="20"/>
              </w:rPr>
            </w:pPr>
            <w:r w:rsidRPr="00D43FE8">
              <w:rPr>
                <w:bCs/>
                <w:color w:val="000000"/>
                <w:sz w:val="20"/>
                <w:szCs w:val="20"/>
              </w:rPr>
              <w:t>1.0</w:t>
            </w:r>
          </w:p>
        </w:tc>
        <w:tc>
          <w:tcPr>
            <w:tcW w:w="5695" w:type="dxa"/>
            <w:vAlign w:val="center"/>
          </w:tcPr>
          <w:p w14:paraId="0EC3DCAA" w14:textId="77777777" w:rsidR="008E7ECA" w:rsidRPr="00D43FE8" w:rsidRDefault="008E7ECA" w:rsidP="00C314A2">
            <w:pPr>
              <w:rPr>
                <w:bCs/>
                <w:iCs/>
                <w:color w:val="000000"/>
                <w:sz w:val="20"/>
                <w:szCs w:val="20"/>
              </w:rPr>
            </w:pPr>
            <w:proofErr w:type="spellStart"/>
            <w:r w:rsidRPr="00D43FE8">
              <w:rPr>
                <w:bCs/>
                <w:iCs/>
                <w:color w:val="000000"/>
                <w:sz w:val="20"/>
                <w:szCs w:val="20"/>
              </w:rPr>
              <w:t>Плодородный</w:t>
            </w:r>
            <w:proofErr w:type="spellEnd"/>
            <w:r w:rsidRPr="00D43FE8">
              <w:rPr>
                <w:bCs/>
                <w:iCs/>
                <w:color w:val="000000"/>
                <w:sz w:val="20"/>
                <w:szCs w:val="20"/>
              </w:rPr>
              <w:t xml:space="preserve"> </w:t>
            </w:r>
            <w:proofErr w:type="spellStart"/>
            <w:r w:rsidRPr="00D43FE8">
              <w:rPr>
                <w:bCs/>
                <w:iCs/>
                <w:color w:val="000000"/>
                <w:sz w:val="20"/>
                <w:szCs w:val="20"/>
              </w:rPr>
              <w:t>слой</w:t>
            </w:r>
            <w:proofErr w:type="spellEnd"/>
            <w:r w:rsidRPr="00D43FE8">
              <w:rPr>
                <w:bCs/>
                <w:iCs/>
                <w:color w:val="000000"/>
                <w:sz w:val="20"/>
                <w:szCs w:val="20"/>
              </w:rPr>
              <w:t xml:space="preserve"> </w:t>
            </w:r>
          </w:p>
        </w:tc>
        <w:tc>
          <w:tcPr>
            <w:tcW w:w="1134" w:type="dxa"/>
          </w:tcPr>
          <w:p w14:paraId="0AF522AE" w14:textId="77777777" w:rsidR="008E7ECA" w:rsidRPr="00D43FE8" w:rsidRDefault="008E7ECA" w:rsidP="00C314A2">
            <w:pPr>
              <w:jc w:val="center"/>
              <w:rPr>
                <w:bCs/>
                <w:color w:val="000000"/>
                <w:sz w:val="20"/>
                <w:szCs w:val="20"/>
              </w:rPr>
            </w:pPr>
            <w:proofErr w:type="spellStart"/>
            <w:r w:rsidRPr="00D43FE8">
              <w:rPr>
                <w:bCs/>
                <w:color w:val="000000"/>
                <w:sz w:val="20"/>
                <w:szCs w:val="20"/>
              </w:rPr>
              <w:t>м3</w:t>
            </w:r>
            <w:proofErr w:type="spellEnd"/>
          </w:p>
        </w:tc>
        <w:tc>
          <w:tcPr>
            <w:tcW w:w="1843" w:type="dxa"/>
            <w:tcBorders>
              <w:top w:val="nil"/>
              <w:left w:val="single" w:sz="8" w:space="0" w:color="auto"/>
              <w:bottom w:val="single" w:sz="4" w:space="0" w:color="auto"/>
              <w:right w:val="single" w:sz="8" w:space="0" w:color="auto"/>
            </w:tcBorders>
            <w:noWrap/>
            <w:vAlign w:val="center"/>
          </w:tcPr>
          <w:p w14:paraId="7940142C" w14:textId="77777777" w:rsidR="008E7ECA" w:rsidRPr="007E1E28" w:rsidRDefault="008E7ECA" w:rsidP="00C314A2">
            <w:pPr>
              <w:spacing w:after="200" w:line="276" w:lineRule="auto"/>
              <w:jc w:val="center"/>
              <w:rPr>
                <w:rFonts w:eastAsia="Calibri"/>
                <w:bCs/>
                <w:sz w:val="20"/>
                <w:szCs w:val="20"/>
              </w:rPr>
            </w:pPr>
            <w:r w:rsidRPr="007E1E28">
              <w:rPr>
                <w:rFonts w:eastAsia="Calibri"/>
                <w:bCs/>
                <w:sz w:val="20"/>
                <w:szCs w:val="20"/>
              </w:rPr>
              <w:t>32966</w:t>
            </w:r>
          </w:p>
        </w:tc>
      </w:tr>
      <w:tr w:rsidR="008E7ECA" w:rsidRPr="00D43FE8" w14:paraId="152CB703" w14:textId="77777777" w:rsidTr="00D43FE8">
        <w:trPr>
          <w:trHeight w:hRule="exact" w:val="284"/>
          <w:jc w:val="center"/>
        </w:trPr>
        <w:tc>
          <w:tcPr>
            <w:tcW w:w="684" w:type="dxa"/>
            <w:vAlign w:val="center"/>
          </w:tcPr>
          <w:p w14:paraId="44B11365" w14:textId="77777777" w:rsidR="008E7ECA" w:rsidRPr="00D43FE8" w:rsidRDefault="008E7ECA" w:rsidP="00C314A2">
            <w:pPr>
              <w:jc w:val="center"/>
              <w:rPr>
                <w:bCs/>
                <w:color w:val="000000"/>
                <w:sz w:val="20"/>
                <w:szCs w:val="20"/>
              </w:rPr>
            </w:pPr>
            <w:r w:rsidRPr="00D43FE8">
              <w:rPr>
                <w:bCs/>
                <w:color w:val="000000"/>
                <w:sz w:val="20"/>
                <w:szCs w:val="20"/>
              </w:rPr>
              <w:t>1.1</w:t>
            </w:r>
          </w:p>
        </w:tc>
        <w:tc>
          <w:tcPr>
            <w:tcW w:w="5695" w:type="dxa"/>
            <w:vAlign w:val="center"/>
          </w:tcPr>
          <w:p w14:paraId="5841ED0C" w14:textId="77777777" w:rsidR="008E7ECA" w:rsidRPr="00D43FE8" w:rsidRDefault="008E7ECA" w:rsidP="00C314A2">
            <w:pPr>
              <w:rPr>
                <w:bCs/>
                <w:iCs/>
                <w:color w:val="000000"/>
                <w:sz w:val="20"/>
                <w:szCs w:val="20"/>
              </w:rPr>
            </w:pPr>
            <w:proofErr w:type="spellStart"/>
            <w:r w:rsidRPr="00D43FE8">
              <w:rPr>
                <w:bCs/>
                <w:iCs/>
                <w:color w:val="000000"/>
                <w:sz w:val="20"/>
                <w:szCs w:val="20"/>
              </w:rPr>
              <w:t>Разработка</w:t>
            </w:r>
            <w:proofErr w:type="spellEnd"/>
            <w:r w:rsidRPr="00D43FE8">
              <w:rPr>
                <w:bCs/>
                <w:iCs/>
                <w:color w:val="000000"/>
                <w:sz w:val="20"/>
                <w:szCs w:val="20"/>
              </w:rPr>
              <w:t xml:space="preserve"> </w:t>
            </w:r>
            <w:proofErr w:type="spellStart"/>
            <w:r w:rsidRPr="00D43FE8">
              <w:rPr>
                <w:bCs/>
                <w:iCs/>
                <w:color w:val="000000"/>
                <w:sz w:val="20"/>
                <w:szCs w:val="20"/>
              </w:rPr>
              <w:t>скального</w:t>
            </w:r>
            <w:proofErr w:type="spellEnd"/>
            <w:r w:rsidRPr="00D43FE8">
              <w:rPr>
                <w:bCs/>
                <w:iCs/>
                <w:color w:val="000000"/>
                <w:sz w:val="20"/>
                <w:szCs w:val="20"/>
              </w:rPr>
              <w:t xml:space="preserve"> </w:t>
            </w:r>
            <w:proofErr w:type="spellStart"/>
            <w:r w:rsidRPr="00D43FE8">
              <w:rPr>
                <w:bCs/>
                <w:iCs/>
                <w:color w:val="000000"/>
                <w:sz w:val="20"/>
                <w:szCs w:val="20"/>
              </w:rPr>
              <w:t>грунта</w:t>
            </w:r>
            <w:proofErr w:type="spellEnd"/>
          </w:p>
        </w:tc>
        <w:tc>
          <w:tcPr>
            <w:tcW w:w="1134" w:type="dxa"/>
          </w:tcPr>
          <w:p w14:paraId="742FB9A7" w14:textId="77777777" w:rsidR="008E7ECA" w:rsidRPr="00D43FE8" w:rsidRDefault="008E7ECA" w:rsidP="00C314A2">
            <w:pPr>
              <w:jc w:val="center"/>
              <w:rPr>
                <w:bCs/>
                <w:color w:val="000000"/>
                <w:sz w:val="20"/>
                <w:szCs w:val="20"/>
              </w:rPr>
            </w:pPr>
            <w:proofErr w:type="spellStart"/>
            <w:r w:rsidRPr="00D43FE8">
              <w:rPr>
                <w:bCs/>
                <w:color w:val="000000"/>
                <w:sz w:val="20"/>
                <w:szCs w:val="20"/>
              </w:rPr>
              <w:t>м3</w:t>
            </w:r>
            <w:proofErr w:type="spellEnd"/>
          </w:p>
        </w:tc>
        <w:tc>
          <w:tcPr>
            <w:tcW w:w="1843" w:type="dxa"/>
            <w:tcBorders>
              <w:top w:val="nil"/>
              <w:left w:val="single" w:sz="8" w:space="0" w:color="auto"/>
              <w:bottom w:val="single" w:sz="4" w:space="0" w:color="auto"/>
              <w:right w:val="single" w:sz="8" w:space="0" w:color="auto"/>
            </w:tcBorders>
            <w:noWrap/>
            <w:vAlign w:val="center"/>
          </w:tcPr>
          <w:p w14:paraId="65F222C4" w14:textId="77777777" w:rsidR="008E7ECA" w:rsidRPr="007E1E28" w:rsidRDefault="008E7ECA" w:rsidP="00C314A2">
            <w:pPr>
              <w:spacing w:after="200" w:line="276" w:lineRule="auto"/>
              <w:jc w:val="center"/>
              <w:rPr>
                <w:rFonts w:eastAsia="Calibri"/>
                <w:bCs/>
                <w:sz w:val="20"/>
                <w:szCs w:val="20"/>
              </w:rPr>
            </w:pPr>
            <w:r w:rsidRPr="007E1E28">
              <w:rPr>
                <w:rFonts w:eastAsia="Calibri"/>
                <w:bCs/>
                <w:sz w:val="20"/>
                <w:szCs w:val="20"/>
              </w:rPr>
              <w:t>178267</w:t>
            </w:r>
          </w:p>
        </w:tc>
      </w:tr>
      <w:tr w:rsidR="008E7ECA" w:rsidRPr="00D43FE8" w14:paraId="1E1A072C" w14:textId="77777777" w:rsidTr="00D43FE8">
        <w:trPr>
          <w:trHeight w:hRule="exact" w:val="284"/>
          <w:jc w:val="center"/>
        </w:trPr>
        <w:tc>
          <w:tcPr>
            <w:tcW w:w="684" w:type="dxa"/>
            <w:vAlign w:val="center"/>
          </w:tcPr>
          <w:p w14:paraId="6F75A097" w14:textId="77777777" w:rsidR="008E7ECA" w:rsidRPr="00D43FE8" w:rsidRDefault="008E7ECA" w:rsidP="00C314A2">
            <w:pPr>
              <w:jc w:val="center"/>
              <w:rPr>
                <w:bCs/>
                <w:color w:val="000000"/>
                <w:sz w:val="20"/>
                <w:szCs w:val="20"/>
              </w:rPr>
            </w:pPr>
            <w:r w:rsidRPr="00D43FE8">
              <w:rPr>
                <w:bCs/>
                <w:color w:val="000000"/>
                <w:sz w:val="20"/>
                <w:szCs w:val="20"/>
              </w:rPr>
              <w:t>1.2</w:t>
            </w:r>
          </w:p>
        </w:tc>
        <w:tc>
          <w:tcPr>
            <w:tcW w:w="5695" w:type="dxa"/>
            <w:vAlign w:val="center"/>
          </w:tcPr>
          <w:p w14:paraId="0E9EAB08" w14:textId="77777777" w:rsidR="008E7ECA" w:rsidRPr="00D43FE8" w:rsidRDefault="008E7ECA" w:rsidP="00C314A2">
            <w:pPr>
              <w:rPr>
                <w:bCs/>
                <w:iCs/>
                <w:color w:val="000000"/>
                <w:sz w:val="20"/>
                <w:szCs w:val="20"/>
              </w:rPr>
            </w:pPr>
            <w:proofErr w:type="spellStart"/>
            <w:r w:rsidRPr="00D43FE8">
              <w:rPr>
                <w:bCs/>
                <w:iCs/>
                <w:color w:val="000000"/>
                <w:sz w:val="20"/>
                <w:szCs w:val="20"/>
              </w:rPr>
              <w:t>Разработка</w:t>
            </w:r>
            <w:proofErr w:type="spellEnd"/>
            <w:r w:rsidRPr="00D43FE8">
              <w:rPr>
                <w:bCs/>
                <w:iCs/>
                <w:color w:val="000000"/>
                <w:sz w:val="20"/>
                <w:szCs w:val="20"/>
              </w:rPr>
              <w:t xml:space="preserve"> </w:t>
            </w:r>
            <w:proofErr w:type="spellStart"/>
            <w:r w:rsidRPr="00D43FE8">
              <w:rPr>
                <w:bCs/>
                <w:iCs/>
                <w:color w:val="000000"/>
                <w:sz w:val="20"/>
                <w:szCs w:val="20"/>
              </w:rPr>
              <w:t>грунта</w:t>
            </w:r>
            <w:proofErr w:type="spellEnd"/>
            <w:r w:rsidRPr="00D43FE8">
              <w:rPr>
                <w:bCs/>
                <w:iCs/>
                <w:color w:val="000000"/>
                <w:sz w:val="20"/>
                <w:szCs w:val="20"/>
              </w:rPr>
              <w:t xml:space="preserve"> </w:t>
            </w:r>
          </w:p>
        </w:tc>
        <w:tc>
          <w:tcPr>
            <w:tcW w:w="1134" w:type="dxa"/>
            <w:hideMark/>
          </w:tcPr>
          <w:p w14:paraId="78141437" w14:textId="77777777" w:rsidR="008E7ECA" w:rsidRPr="00D43FE8" w:rsidRDefault="008E7ECA" w:rsidP="00C314A2">
            <w:pPr>
              <w:jc w:val="center"/>
              <w:rPr>
                <w:bCs/>
                <w:color w:val="000000"/>
                <w:sz w:val="20"/>
                <w:szCs w:val="20"/>
              </w:rPr>
            </w:pPr>
            <w:proofErr w:type="spellStart"/>
            <w:r w:rsidRPr="00D43FE8">
              <w:rPr>
                <w:bCs/>
                <w:color w:val="000000"/>
                <w:sz w:val="20"/>
                <w:szCs w:val="20"/>
              </w:rPr>
              <w:t>м3</w:t>
            </w:r>
            <w:proofErr w:type="spellEnd"/>
          </w:p>
        </w:tc>
        <w:tc>
          <w:tcPr>
            <w:tcW w:w="1843" w:type="dxa"/>
            <w:tcBorders>
              <w:top w:val="nil"/>
              <w:left w:val="single" w:sz="8" w:space="0" w:color="auto"/>
              <w:bottom w:val="single" w:sz="4" w:space="0" w:color="auto"/>
              <w:right w:val="single" w:sz="8" w:space="0" w:color="auto"/>
            </w:tcBorders>
            <w:noWrap/>
            <w:vAlign w:val="center"/>
          </w:tcPr>
          <w:p w14:paraId="355878AB" w14:textId="77777777" w:rsidR="008E7ECA" w:rsidRPr="007E1E28" w:rsidRDefault="008E7ECA" w:rsidP="00C314A2">
            <w:pPr>
              <w:spacing w:after="200" w:line="276" w:lineRule="auto"/>
              <w:jc w:val="center"/>
              <w:rPr>
                <w:rFonts w:eastAsia="Calibri"/>
                <w:bCs/>
                <w:sz w:val="20"/>
                <w:szCs w:val="20"/>
              </w:rPr>
            </w:pPr>
            <w:r w:rsidRPr="007E1E28">
              <w:rPr>
                <w:rFonts w:eastAsia="Calibri"/>
                <w:bCs/>
                <w:sz w:val="20"/>
                <w:szCs w:val="20"/>
              </w:rPr>
              <w:t>342740,3</w:t>
            </w:r>
          </w:p>
        </w:tc>
      </w:tr>
      <w:tr w:rsidR="008E7ECA" w:rsidRPr="00D43FE8" w14:paraId="647DB4C4" w14:textId="77777777" w:rsidTr="00D43FE8">
        <w:trPr>
          <w:trHeight w:hRule="exact" w:val="274"/>
          <w:jc w:val="center"/>
        </w:trPr>
        <w:tc>
          <w:tcPr>
            <w:tcW w:w="9356" w:type="dxa"/>
            <w:gridSpan w:val="4"/>
            <w:tcBorders>
              <w:right w:val="single" w:sz="4" w:space="0" w:color="auto"/>
            </w:tcBorders>
            <w:noWrap/>
            <w:vAlign w:val="center"/>
          </w:tcPr>
          <w:p w14:paraId="6791EEA9" w14:textId="77777777" w:rsidR="008E7ECA" w:rsidRPr="00D43FE8" w:rsidRDefault="008E7ECA" w:rsidP="00C314A2">
            <w:pPr>
              <w:spacing w:after="200" w:line="276" w:lineRule="auto"/>
              <w:jc w:val="center"/>
              <w:rPr>
                <w:rFonts w:eastAsia="Calibri"/>
                <w:bCs/>
                <w:color w:val="000000"/>
                <w:sz w:val="20"/>
                <w:szCs w:val="20"/>
              </w:rPr>
            </w:pPr>
            <w:proofErr w:type="spellStart"/>
            <w:r w:rsidRPr="00D43FE8">
              <w:rPr>
                <w:rFonts w:eastAsia="Calibri"/>
                <w:bCs/>
                <w:color w:val="000000"/>
                <w:sz w:val="20"/>
                <w:szCs w:val="20"/>
              </w:rPr>
              <w:t>Материалы</w:t>
            </w:r>
            <w:proofErr w:type="spellEnd"/>
          </w:p>
        </w:tc>
      </w:tr>
      <w:tr w:rsidR="008E7ECA" w:rsidRPr="00D43FE8" w14:paraId="05CD4BAA" w14:textId="77777777" w:rsidTr="00D43FE8">
        <w:trPr>
          <w:trHeight w:hRule="exact" w:val="274"/>
          <w:jc w:val="center"/>
        </w:trPr>
        <w:tc>
          <w:tcPr>
            <w:tcW w:w="684" w:type="dxa"/>
            <w:noWrap/>
            <w:vAlign w:val="center"/>
          </w:tcPr>
          <w:p w14:paraId="458CA835" w14:textId="77777777" w:rsidR="008E7ECA" w:rsidRPr="00D43FE8" w:rsidRDefault="008E7ECA" w:rsidP="00C314A2">
            <w:pPr>
              <w:jc w:val="center"/>
              <w:rPr>
                <w:bCs/>
                <w:color w:val="000000"/>
                <w:sz w:val="20"/>
                <w:szCs w:val="20"/>
              </w:rPr>
            </w:pPr>
            <w:r w:rsidRPr="00D43FE8">
              <w:rPr>
                <w:bCs/>
                <w:color w:val="000000"/>
                <w:sz w:val="20"/>
                <w:szCs w:val="20"/>
              </w:rPr>
              <w:t>1.3</w:t>
            </w:r>
          </w:p>
        </w:tc>
        <w:tc>
          <w:tcPr>
            <w:tcW w:w="5695" w:type="dxa"/>
            <w:vAlign w:val="center"/>
          </w:tcPr>
          <w:p w14:paraId="401DCD66" w14:textId="77777777" w:rsidR="008E7ECA" w:rsidRPr="00D43FE8" w:rsidRDefault="008E7ECA" w:rsidP="00C314A2">
            <w:pPr>
              <w:rPr>
                <w:bCs/>
                <w:color w:val="000000"/>
                <w:sz w:val="20"/>
                <w:szCs w:val="20"/>
              </w:rPr>
            </w:pPr>
            <w:proofErr w:type="spellStart"/>
            <w:r w:rsidRPr="00D43FE8">
              <w:rPr>
                <w:bCs/>
                <w:color w:val="000000"/>
                <w:sz w:val="20"/>
                <w:szCs w:val="20"/>
              </w:rPr>
              <w:t>Щебень</w:t>
            </w:r>
            <w:proofErr w:type="spellEnd"/>
          </w:p>
        </w:tc>
        <w:tc>
          <w:tcPr>
            <w:tcW w:w="1134" w:type="dxa"/>
            <w:tcBorders>
              <w:right w:val="single" w:sz="4" w:space="0" w:color="auto"/>
            </w:tcBorders>
            <w:noWrap/>
            <w:vAlign w:val="center"/>
          </w:tcPr>
          <w:p w14:paraId="525D9B38"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6C189306"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11381,8</w:t>
            </w:r>
          </w:p>
        </w:tc>
      </w:tr>
      <w:tr w:rsidR="008E7ECA" w:rsidRPr="00D43FE8" w14:paraId="7AAC8DE1" w14:textId="77777777" w:rsidTr="00D43FE8">
        <w:trPr>
          <w:trHeight w:hRule="exact" w:val="274"/>
          <w:jc w:val="center"/>
        </w:trPr>
        <w:tc>
          <w:tcPr>
            <w:tcW w:w="684" w:type="dxa"/>
            <w:noWrap/>
            <w:vAlign w:val="center"/>
          </w:tcPr>
          <w:p w14:paraId="2FDC5D40" w14:textId="77777777" w:rsidR="008E7ECA" w:rsidRPr="00D43FE8" w:rsidRDefault="008E7ECA" w:rsidP="00C314A2">
            <w:pPr>
              <w:jc w:val="center"/>
              <w:rPr>
                <w:bCs/>
                <w:color w:val="000000"/>
                <w:sz w:val="20"/>
                <w:szCs w:val="20"/>
              </w:rPr>
            </w:pPr>
            <w:r w:rsidRPr="00D43FE8">
              <w:rPr>
                <w:bCs/>
                <w:color w:val="000000"/>
                <w:sz w:val="20"/>
                <w:szCs w:val="20"/>
              </w:rPr>
              <w:t>1.3</w:t>
            </w:r>
          </w:p>
        </w:tc>
        <w:tc>
          <w:tcPr>
            <w:tcW w:w="5695" w:type="dxa"/>
            <w:vAlign w:val="center"/>
          </w:tcPr>
          <w:p w14:paraId="33F22556" w14:textId="77777777" w:rsidR="008E7ECA" w:rsidRPr="00D43FE8" w:rsidRDefault="008E7ECA" w:rsidP="00C314A2">
            <w:pPr>
              <w:rPr>
                <w:bCs/>
                <w:color w:val="000000"/>
                <w:sz w:val="20"/>
                <w:szCs w:val="20"/>
              </w:rPr>
            </w:pPr>
            <w:proofErr w:type="spellStart"/>
            <w:r w:rsidRPr="00D43FE8">
              <w:rPr>
                <w:bCs/>
                <w:color w:val="000000"/>
                <w:sz w:val="20"/>
                <w:szCs w:val="20"/>
              </w:rPr>
              <w:t>Песок</w:t>
            </w:r>
            <w:proofErr w:type="spellEnd"/>
          </w:p>
        </w:tc>
        <w:tc>
          <w:tcPr>
            <w:tcW w:w="1134" w:type="dxa"/>
            <w:tcBorders>
              <w:right w:val="single" w:sz="4" w:space="0" w:color="auto"/>
            </w:tcBorders>
            <w:noWrap/>
            <w:vAlign w:val="center"/>
          </w:tcPr>
          <w:p w14:paraId="6B8F19D9"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6BDF9037"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9024</w:t>
            </w:r>
          </w:p>
        </w:tc>
      </w:tr>
      <w:tr w:rsidR="008E7ECA" w:rsidRPr="00D43FE8" w14:paraId="22CC3677" w14:textId="77777777" w:rsidTr="00D43FE8">
        <w:trPr>
          <w:trHeight w:hRule="exact" w:val="274"/>
          <w:jc w:val="center"/>
        </w:trPr>
        <w:tc>
          <w:tcPr>
            <w:tcW w:w="684" w:type="dxa"/>
            <w:noWrap/>
            <w:vAlign w:val="center"/>
          </w:tcPr>
          <w:p w14:paraId="48CBF357" w14:textId="77777777" w:rsidR="008E7ECA" w:rsidRPr="00D43FE8" w:rsidRDefault="008E7ECA" w:rsidP="00C314A2">
            <w:pPr>
              <w:jc w:val="center"/>
              <w:rPr>
                <w:bCs/>
                <w:color w:val="000000"/>
                <w:sz w:val="20"/>
                <w:szCs w:val="20"/>
              </w:rPr>
            </w:pPr>
            <w:r w:rsidRPr="00D43FE8">
              <w:rPr>
                <w:bCs/>
                <w:color w:val="000000"/>
                <w:sz w:val="20"/>
                <w:szCs w:val="20"/>
              </w:rPr>
              <w:t>1.4</w:t>
            </w:r>
          </w:p>
        </w:tc>
        <w:tc>
          <w:tcPr>
            <w:tcW w:w="5695" w:type="dxa"/>
            <w:vAlign w:val="center"/>
          </w:tcPr>
          <w:p w14:paraId="53431B29" w14:textId="77777777" w:rsidR="008E7ECA" w:rsidRPr="00D43FE8" w:rsidRDefault="008E7ECA" w:rsidP="00C314A2">
            <w:pPr>
              <w:rPr>
                <w:bCs/>
                <w:color w:val="000000"/>
                <w:sz w:val="20"/>
                <w:szCs w:val="20"/>
              </w:rPr>
            </w:pPr>
            <w:r w:rsidRPr="00D43FE8">
              <w:rPr>
                <w:bCs/>
                <w:color w:val="000000"/>
                <w:sz w:val="20"/>
                <w:szCs w:val="20"/>
              </w:rPr>
              <w:t>ПГС</w:t>
            </w:r>
          </w:p>
        </w:tc>
        <w:tc>
          <w:tcPr>
            <w:tcW w:w="1134" w:type="dxa"/>
            <w:tcBorders>
              <w:right w:val="single" w:sz="4" w:space="0" w:color="auto"/>
            </w:tcBorders>
            <w:noWrap/>
            <w:vAlign w:val="center"/>
          </w:tcPr>
          <w:p w14:paraId="5075C378"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50D8A8B0"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185</w:t>
            </w:r>
          </w:p>
        </w:tc>
      </w:tr>
      <w:tr w:rsidR="008E7ECA" w:rsidRPr="00D43FE8" w14:paraId="1CB3875D" w14:textId="77777777" w:rsidTr="00D43FE8">
        <w:trPr>
          <w:trHeight w:hRule="exact" w:val="274"/>
          <w:jc w:val="center"/>
        </w:trPr>
        <w:tc>
          <w:tcPr>
            <w:tcW w:w="684" w:type="dxa"/>
            <w:noWrap/>
            <w:vAlign w:val="center"/>
          </w:tcPr>
          <w:p w14:paraId="0F52347F" w14:textId="77777777" w:rsidR="008E7ECA" w:rsidRPr="00D43FE8" w:rsidRDefault="008E7ECA" w:rsidP="00C314A2">
            <w:pPr>
              <w:jc w:val="center"/>
              <w:rPr>
                <w:bCs/>
                <w:color w:val="000000"/>
                <w:sz w:val="20"/>
                <w:szCs w:val="20"/>
              </w:rPr>
            </w:pPr>
          </w:p>
        </w:tc>
        <w:tc>
          <w:tcPr>
            <w:tcW w:w="5695" w:type="dxa"/>
            <w:vAlign w:val="center"/>
          </w:tcPr>
          <w:p w14:paraId="5FB4A7A1" w14:textId="77777777" w:rsidR="008E7ECA" w:rsidRPr="00D43FE8" w:rsidRDefault="008E7ECA" w:rsidP="00C314A2">
            <w:pPr>
              <w:rPr>
                <w:bCs/>
                <w:color w:val="000000"/>
                <w:sz w:val="20"/>
                <w:szCs w:val="20"/>
              </w:rPr>
            </w:pPr>
            <w:proofErr w:type="spellStart"/>
            <w:r w:rsidRPr="00D43FE8">
              <w:rPr>
                <w:bCs/>
                <w:color w:val="000000"/>
                <w:sz w:val="20"/>
                <w:szCs w:val="20"/>
              </w:rPr>
              <w:t>Сварочные</w:t>
            </w:r>
            <w:proofErr w:type="spellEnd"/>
            <w:r w:rsidRPr="00D43FE8">
              <w:rPr>
                <w:bCs/>
                <w:color w:val="000000"/>
                <w:sz w:val="20"/>
                <w:szCs w:val="20"/>
              </w:rPr>
              <w:t xml:space="preserve"> </w:t>
            </w:r>
            <w:proofErr w:type="spellStart"/>
            <w:r w:rsidRPr="00D43FE8">
              <w:rPr>
                <w:bCs/>
                <w:color w:val="000000"/>
                <w:sz w:val="20"/>
                <w:szCs w:val="20"/>
              </w:rPr>
              <w:t>материалы</w:t>
            </w:r>
            <w:proofErr w:type="spellEnd"/>
          </w:p>
        </w:tc>
        <w:tc>
          <w:tcPr>
            <w:tcW w:w="1134" w:type="dxa"/>
            <w:tcBorders>
              <w:right w:val="single" w:sz="4" w:space="0" w:color="auto"/>
            </w:tcBorders>
            <w:noWrap/>
            <w:vAlign w:val="center"/>
          </w:tcPr>
          <w:p w14:paraId="308FADDF" w14:textId="77777777" w:rsidR="008E7ECA" w:rsidRPr="00D43FE8" w:rsidRDefault="008E7ECA" w:rsidP="00C314A2">
            <w:pPr>
              <w:jc w:val="cente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130E0A73" w14:textId="77777777" w:rsidR="008E7ECA" w:rsidRPr="00D43FE8" w:rsidRDefault="008E7ECA" w:rsidP="00C314A2">
            <w:pPr>
              <w:spacing w:after="200" w:line="276" w:lineRule="auto"/>
              <w:jc w:val="center"/>
              <w:rPr>
                <w:rFonts w:eastAsia="Calibri"/>
                <w:bCs/>
                <w:color w:val="000000"/>
                <w:sz w:val="20"/>
                <w:szCs w:val="20"/>
              </w:rPr>
            </w:pPr>
          </w:p>
        </w:tc>
      </w:tr>
      <w:tr w:rsidR="008E7ECA" w:rsidRPr="00D43FE8" w14:paraId="34B8AA88" w14:textId="77777777" w:rsidTr="00D43FE8">
        <w:trPr>
          <w:trHeight w:hRule="exact" w:val="274"/>
          <w:jc w:val="center"/>
        </w:trPr>
        <w:tc>
          <w:tcPr>
            <w:tcW w:w="684" w:type="dxa"/>
            <w:noWrap/>
            <w:vAlign w:val="center"/>
          </w:tcPr>
          <w:p w14:paraId="2E5CCD5C" w14:textId="77777777" w:rsidR="008E7ECA" w:rsidRPr="00D43FE8" w:rsidRDefault="008E7ECA" w:rsidP="00C314A2">
            <w:pPr>
              <w:jc w:val="center"/>
              <w:rPr>
                <w:bCs/>
                <w:color w:val="000000"/>
                <w:sz w:val="20"/>
                <w:szCs w:val="20"/>
              </w:rPr>
            </w:pPr>
            <w:r w:rsidRPr="00D43FE8">
              <w:rPr>
                <w:bCs/>
                <w:color w:val="000000"/>
                <w:sz w:val="20"/>
                <w:szCs w:val="20"/>
              </w:rPr>
              <w:t>1.5</w:t>
            </w:r>
          </w:p>
        </w:tc>
        <w:tc>
          <w:tcPr>
            <w:tcW w:w="5695" w:type="dxa"/>
            <w:vAlign w:val="center"/>
          </w:tcPr>
          <w:p w14:paraId="393EFC58" w14:textId="77777777" w:rsidR="008E7ECA" w:rsidRPr="00D43FE8" w:rsidRDefault="008E7ECA" w:rsidP="00C314A2">
            <w:pPr>
              <w:rPr>
                <w:bCs/>
                <w:color w:val="000000"/>
                <w:sz w:val="20"/>
                <w:szCs w:val="20"/>
              </w:rPr>
            </w:pPr>
            <w:proofErr w:type="spellStart"/>
            <w:r w:rsidRPr="00D43FE8">
              <w:rPr>
                <w:bCs/>
                <w:color w:val="000000"/>
                <w:sz w:val="20"/>
                <w:szCs w:val="20"/>
              </w:rPr>
              <w:t>Электроды</w:t>
            </w:r>
            <w:proofErr w:type="spellEnd"/>
            <w:r w:rsidRPr="00D43FE8">
              <w:rPr>
                <w:bCs/>
                <w:color w:val="000000"/>
                <w:sz w:val="20"/>
                <w:szCs w:val="20"/>
              </w:rPr>
              <w:t xml:space="preserve"> СВ10</w:t>
            </w:r>
          </w:p>
        </w:tc>
        <w:tc>
          <w:tcPr>
            <w:tcW w:w="1134" w:type="dxa"/>
            <w:tcBorders>
              <w:right w:val="single" w:sz="4" w:space="0" w:color="auto"/>
            </w:tcBorders>
            <w:noWrap/>
            <w:vAlign w:val="center"/>
          </w:tcPr>
          <w:p w14:paraId="40637F1B" w14:textId="77777777" w:rsidR="008E7ECA" w:rsidRPr="00D43FE8" w:rsidRDefault="008E7ECA" w:rsidP="00C314A2">
            <w:pPr>
              <w:jc w:val="center"/>
              <w:rPr>
                <w:bCs/>
                <w:color w:val="000000"/>
                <w:sz w:val="20"/>
                <w:szCs w:val="20"/>
              </w:rPr>
            </w:pPr>
            <w:proofErr w:type="spellStart"/>
            <w:r w:rsidRPr="00D43FE8">
              <w:rPr>
                <w:bCs/>
                <w:color w:val="000000"/>
                <w:sz w:val="20"/>
                <w:szCs w:val="20"/>
              </w:rPr>
              <w:t>кг</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440FFF0F"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130,12</w:t>
            </w:r>
          </w:p>
        </w:tc>
      </w:tr>
      <w:tr w:rsidR="008E7ECA" w:rsidRPr="00D43FE8" w14:paraId="144B8C8F"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2B72F335" w14:textId="77777777" w:rsidR="008E7ECA" w:rsidRPr="00D43FE8" w:rsidRDefault="008E7ECA" w:rsidP="00C314A2">
            <w:pPr>
              <w:jc w:val="center"/>
              <w:rPr>
                <w:bCs/>
                <w:color w:val="000000"/>
                <w:sz w:val="20"/>
                <w:szCs w:val="20"/>
              </w:rPr>
            </w:pPr>
            <w:r w:rsidRPr="00D43FE8">
              <w:rPr>
                <w:bCs/>
                <w:color w:val="000000"/>
                <w:sz w:val="20"/>
                <w:szCs w:val="20"/>
              </w:rPr>
              <w:t>1.6</w:t>
            </w:r>
          </w:p>
        </w:tc>
        <w:tc>
          <w:tcPr>
            <w:tcW w:w="5695" w:type="dxa"/>
            <w:tcBorders>
              <w:top w:val="single" w:sz="4" w:space="0" w:color="auto"/>
              <w:left w:val="single" w:sz="4" w:space="0" w:color="auto"/>
              <w:bottom w:val="single" w:sz="4" w:space="0" w:color="auto"/>
              <w:right w:val="single" w:sz="4" w:space="0" w:color="auto"/>
            </w:tcBorders>
            <w:vAlign w:val="center"/>
          </w:tcPr>
          <w:p w14:paraId="73E8FCE3" w14:textId="77777777" w:rsidR="008E7ECA" w:rsidRPr="00D43FE8" w:rsidRDefault="008E7ECA" w:rsidP="00C314A2">
            <w:pPr>
              <w:rPr>
                <w:bCs/>
                <w:color w:val="000000"/>
                <w:sz w:val="20"/>
                <w:szCs w:val="20"/>
              </w:rPr>
            </w:pPr>
            <w:proofErr w:type="spellStart"/>
            <w:r w:rsidRPr="00D43FE8">
              <w:rPr>
                <w:bCs/>
                <w:color w:val="000000"/>
                <w:sz w:val="20"/>
                <w:szCs w:val="20"/>
              </w:rPr>
              <w:t>Электроды</w:t>
            </w:r>
            <w:proofErr w:type="spellEnd"/>
            <w:r w:rsidRPr="00D43FE8">
              <w:rPr>
                <w:bCs/>
                <w:color w:val="000000"/>
                <w:sz w:val="20"/>
                <w:szCs w:val="20"/>
              </w:rPr>
              <w:t xml:space="preserve"> ЭС42, Э50А</w:t>
            </w:r>
          </w:p>
        </w:tc>
        <w:tc>
          <w:tcPr>
            <w:tcW w:w="1134" w:type="dxa"/>
            <w:tcBorders>
              <w:top w:val="single" w:sz="4" w:space="0" w:color="auto"/>
              <w:left w:val="single" w:sz="4" w:space="0" w:color="auto"/>
              <w:bottom w:val="single" w:sz="4" w:space="0" w:color="auto"/>
              <w:right w:val="single" w:sz="4" w:space="0" w:color="auto"/>
            </w:tcBorders>
            <w:noWrap/>
            <w:vAlign w:val="center"/>
          </w:tcPr>
          <w:p w14:paraId="4C3A78FD" w14:textId="77777777" w:rsidR="008E7ECA" w:rsidRPr="00D43FE8" w:rsidRDefault="008E7ECA" w:rsidP="00C314A2">
            <w:pPr>
              <w:jc w:val="center"/>
              <w:rPr>
                <w:bCs/>
                <w:color w:val="000000"/>
                <w:sz w:val="20"/>
                <w:szCs w:val="20"/>
              </w:rPr>
            </w:pPr>
            <w:proofErr w:type="spellStart"/>
            <w:r w:rsidRPr="00D43FE8">
              <w:rPr>
                <w:bCs/>
                <w:color w:val="000000"/>
                <w:sz w:val="20"/>
                <w:szCs w:val="20"/>
              </w:rPr>
              <w:t>кг</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7A406ABB"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5700</w:t>
            </w:r>
          </w:p>
        </w:tc>
      </w:tr>
      <w:tr w:rsidR="008E7ECA" w:rsidRPr="00D43FE8" w14:paraId="46DFCBA0"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315C10E8" w14:textId="77777777" w:rsidR="008E7ECA" w:rsidRPr="00D43FE8" w:rsidRDefault="008E7ECA" w:rsidP="00C314A2">
            <w:pPr>
              <w:jc w:val="center"/>
              <w:rPr>
                <w:bCs/>
                <w:color w:val="000000"/>
                <w:sz w:val="20"/>
                <w:szCs w:val="20"/>
              </w:rPr>
            </w:pPr>
            <w:r w:rsidRPr="00D43FE8">
              <w:rPr>
                <w:bCs/>
                <w:color w:val="000000"/>
                <w:sz w:val="20"/>
                <w:szCs w:val="20"/>
              </w:rPr>
              <w:t>1.6</w:t>
            </w:r>
          </w:p>
        </w:tc>
        <w:tc>
          <w:tcPr>
            <w:tcW w:w="5695" w:type="dxa"/>
            <w:tcBorders>
              <w:top w:val="single" w:sz="4" w:space="0" w:color="auto"/>
              <w:left w:val="single" w:sz="4" w:space="0" w:color="auto"/>
              <w:bottom w:val="single" w:sz="4" w:space="0" w:color="auto"/>
              <w:right w:val="single" w:sz="4" w:space="0" w:color="auto"/>
            </w:tcBorders>
            <w:vAlign w:val="center"/>
          </w:tcPr>
          <w:p w14:paraId="34016EA5" w14:textId="77777777" w:rsidR="008E7ECA" w:rsidRPr="00D43FE8" w:rsidRDefault="008E7ECA" w:rsidP="00C314A2">
            <w:pPr>
              <w:rPr>
                <w:bCs/>
                <w:color w:val="000000"/>
                <w:sz w:val="20"/>
                <w:szCs w:val="20"/>
              </w:rPr>
            </w:pPr>
            <w:r w:rsidRPr="00D43FE8">
              <w:rPr>
                <w:bCs/>
                <w:color w:val="000000"/>
                <w:sz w:val="20"/>
                <w:szCs w:val="20"/>
              </w:rPr>
              <w:t>АНО-6, АНО-4</w:t>
            </w:r>
          </w:p>
        </w:tc>
        <w:tc>
          <w:tcPr>
            <w:tcW w:w="1134" w:type="dxa"/>
            <w:tcBorders>
              <w:top w:val="single" w:sz="4" w:space="0" w:color="auto"/>
              <w:left w:val="single" w:sz="4" w:space="0" w:color="auto"/>
              <w:bottom w:val="single" w:sz="4" w:space="0" w:color="auto"/>
              <w:right w:val="single" w:sz="4" w:space="0" w:color="auto"/>
            </w:tcBorders>
            <w:noWrap/>
            <w:vAlign w:val="center"/>
          </w:tcPr>
          <w:p w14:paraId="35FE8C07" w14:textId="77777777" w:rsidR="008E7ECA" w:rsidRPr="00D43FE8" w:rsidRDefault="008E7ECA" w:rsidP="00C314A2">
            <w:pPr>
              <w:jc w:val="center"/>
              <w:rPr>
                <w:bCs/>
                <w:color w:val="000000"/>
                <w:sz w:val="20"/>
                <w:szCs w:val="20"/>
              </w:rPr>
            </w:pPr>
            <w:proofErr w:type="spellStart"/>
            <w:r w:rsidRPr="00D43FE8">
              <w:rPr>
                <w:bCs/>
                <w:color w:val="000000"/>
                <w:sz w:val="20"/>
                <w:szCs w:val="20"/>
              </w:rPr>
              <w:t>кг</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014ECB74"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343</w:t>
            </w:r>
          </w:p>
        </w:tc>
      </w:tr>
      <w:tr w:rsidR="008E7ECA" w:rsidRPr="00D43FE8" w14:paraId="04C86588"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12939298" w14:textId="77777777" w:rsidR="008E7ECA" w:rsidRPr="00D43FE8" w:rsidRDefault="008E7ECA" w:rsidP="00C314A2">
            <w:pPr>
              <w:jc w:val="center"/>
              <w:rPr>
                <w:bCs/>
                <w:color w:val="000000"/>
                <w:sz w:val="20"/>
                <w:szCs w:val="20"/>
              </w:rPr>
            </w:pPr>
            <w:r w:rsidRPr="00D43FE8">
              <w:rPr>
                <w:bCs/>
                <w:color w:val="000000"/>
                <w:sz w:val="20"/>
                <w:szCs w:val="20"/>
              </w:rPr>
              <w:t>1.7</w:t>
            </w:r>
          </w:p>
        </w:tc>
        <w:tc>
          <w:tcPr>
            <w:tcW w:w="5695" w:type="dxa"/>
            <w:tcBorders>
              <w:top w:val="single" w:sz="4" w:space="0" w:color="auto"/>
              <w:left w:val="single" w:sz="4" w:space="0" w:color="auto"/>
              <w:bottom w:val="single" w:sz="4" w:space="0" w:color="auto"/>
              <w:right w:val="single" w:sz="4" w:space="0" w:color="auto"/>
            </w:tcBorders>
            <w:vAlign w:val="center"/>
          </w:tcPr>
          <w:p w14:paraId="426B8B83" w14:textId="77777777" w:rsidR="008E7ECA" w:rsidRPr="00D43FE8" w:rsidRDefault="008E7ECA" w:rsidP="00D43FE8">
            <w:pPr>
              <w:jc w:val="left"/>
              <w:rPr>
                <w:bCs/>
                <w:color w:val="000000"/>
                <w:sz w:val="20"/>
                <w:szCs w:val="20"/>
              </w:rPr>
            </w:pPr>
            <w:r w:rsidRPr="00D43FE8">
              <w:rPr>
                <w:bCs/>
                <w:color w:val="000000"/>
                <w:sz w:val="20"/>
                <w:szCs w:val="20"/>
              </w:rPr>
              <w:t>УОНИ</w:t>
            </w:r>
          </w:p>
        </w:tc>
        <w:tc>
          <w:tcPr>
            <w:tcW w:w="1134" w:type="dxa"/>
            <w:tcBorders>
              <w:top w:val="single" w:sz="4" w:space="0" w:color="auto"/>
              <w:left w:val="single" w:sz="4" w:space="0" w:color="auto"/>
              <w:bottom w:val="single" w:sz="4" w:space="0" w:color="auto"/>
              <w:right w:val="single" w:sz="4" w:space="0" w:color="auto"/>
            </w:tcBorders>
            <w:noWrap/>
            <w:vAlign w:val="center"/>
          </w:tcPr>
          <w:p w14:paraId="32D40692" w14:textId="77777777" w:rsidR="008E7ECA" w:rsidRPr="00D43FE8" w:rsidRDefault="008E7ECA" w:rsidP="00C314A2">
            <w:pPr>
              <w:jc w:val="center"/>
              <w:rPr>
                <w:bCs/>
                <w:color w:val="000000"/>
                <w:sz w:val="20"/>
                <w:szCs w:val="20"/>
              </w:rPr>
            </w:pPr>
            <w:proofErr w:type="spellStart"/>
            <w:r w:rsidRPr="00D43FE8">
              <w:rPr>
                <w:bCs/>
                <w:color w:val="000000"/>
                <w:sz w:val="20"/>
                <w:szCs w:val="20"/>
              </w:rPr>
              <w:t>кг</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0B0CCAAF"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1319,3</w:t>
            </w:r>
          </w:p>
        </w:tc>
      </w:tr>
      <w:tr w:rsidR="008E7ECA" w:rsidRPr="00D43FE8" w14:paraId="448717F9"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16EBD099" w14:textId="77777777" w:rsidR="008E7ECA" w:rsidRPr="00D43FE8" w:rsidRDefault="008E7ECA" w:rsidP="00C314A2">
            <w:pPr>
              <w:jc w:val="center"/>
              <w:rPr>
                <w:bCs/>
                <w:color w:val="000000"/>
                <w:sz w:val="20"/>
                <w:szCs w:val="20"/>
              </w:rPr>
            </w:pPr>
          </w:p>
        </w:tc>
        <w:tc>
          <w:tcPr>
            <w:tcW w:w="5695" w:type="dxa"/>
            <w:tcBorders>
              <w:top w:val="single" w:sz="4" w:space="0" w:color="auto"/>
              <w:left w:val="single" w:sz="4" w:space="0" w:color="auto"/>
              <w:bottom w:val="single" w:sz="4" w:space="0" w:color="auto"/>
              <w:right w:val="single" w:sz="4" w:space="0" w:color="auto"/>
            </w:tcBorders>
            <w:vAlign w:val="center"/>
          </w:tcPr>
          <w:p w14:paraId="6FAE4E47" w14:textId="77777777" w:rsidR="008E7ECA" w:rsidRPr="00D43FE8" w:rsidRDefault="008E7ECA" w:rsidP="00C314A2">
            <w:pPr>
              <w:rPr>
                <w:bCs/>
                <w:color w:val="000000"/>
                <w:sz w:val="20"/>
                <w:szCs w:val="20"/>
              </w:rPr>
            </w:pPr>
            <w:r w:rsidRPr="00D43FE8">
              <w:rPr>
                <w:bCs/>
                <w:color w:val="000000"/>
                <w:sz w:val="20"/>
                <w:szCs w:val="20"/>
              </w:rPr>
              <w:t>ЛКМ</w:t>
            </w:r>
          </w:p>
        </w:tc>
        <w:tc>
          <w:tcPr>
            <w:tcW w:w="1134" w:type="dxa"/>
            <w:tcBorders>
              <w:top w:val="single" w:sz="4" w:space="0" w:color="auto"/>
              <w:left w:val="single" w:sz="4" w:space="0" w:color="auto"/>
              <w:bottom w:val="single" w:sz="4" w:space="0" w:color="auto"/>
              <w:right w:val="single" w:sz="4" w:space="0" w:color="auto"/>
            </w:tcBorders>
            <w:noWrap/>
            <w:vAlign w:val="center"/>
          </w:tcPr>
          <w:p w14:paraId="0CFDEBB0" w14:textId="77777777" w:rsidR="008E7ECA" w:rsidRPr="00D43FE8" w:rsidRDefault="008E7ECA" w:rsidP="00C314A2">
            <w:pPr>
              <w:jc w:val="cente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04477604" w14:textId="77777777" w:rsidR="008E7ECA" w:rsidRPr="00D43FE8" w:rsidRDefault="008E7ECA" w:rsidP="00C314A2">
            <w:pPr>
              <w:spacing w:after="200" w:line="276" w:lineRule="auto"/>
              <w:jc w:val="center"/>
              <w:rPr>
                <w:rFonts w:eastAsia="Calibri"/>
                <w:bCs/>
                <w:color w:val="000000"/>
                <w:sz w:val="20"/>
                <w:szCs w:val="20"/>
              </w:rPr>
            </w:pPr>
          </w:p>
        </w:tc>
      </w:tr>
      <w:tr w:rsidR="008E7ECA" w:rsidRPr="00D43FE8" w14:paraId="20B95C03"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0DAF7EDB" w14:textId="77777777" w:rsidR="008E7ECA" w:rsidRPr="00D43FE8" w:rsidRDefault="008E7ECA" w:rsidP="00C314A2">
            <w:pPr>
              <w:jc w:val="center"/>
              <w:rPr>
                <w:bCs/>
                <w:color w:val="000000"/>
                <w:sz w:val="20"/>
                <w:szCs w:val="20"/>
              </w:rPr>
            </w:pPr>
            <w:r w:rsidRPr="00D43FE8">
              <w:rPr>
                <w:bCs/>
                <w:color w:val="000000"/>
                <w:sz w:val="20"/>
                <w:szCs w:val="20"/>
              </w:rPr>
              <w:t>1.8</w:t>
            </w:r>
          </w:p>
        </w:tc>
        <w:tc>
          <w:tcPr>
            <w:tcW w:w="5695" w:type="dxa"/>
            <w:tcBorders>
              <w:top w:val="single" w:sz="4" w:space="0" w:color="auto"/>
              <w:left w:val="single" w:sz="4" w:space="0" w:color="auto"/>
              <w:bottom w:val="single" w:sz="4" w:space="0" w:color="auto"/>
              <w:right w:val="single" w:sz="4" w:space="0" w:color="auto"/>
            </w:tcBorders>
          </w:tcPr>
          <w:p w14:paraId="20A25168" w14:textId="77777777" w:rsidR="008E7ECA" w:rsidRPr="00D43FE8" w:rsidRDefault="008E7ECA" w:rsidP="00C314A2">
            <w:pPr>
              <w:rPr>
                <w:bCs/>
                <w:color w:val="000000"/>
                <w:sz w:val="20"/>
                <w:szCs w:val="20"/>
              </w:rPr>
            </w:pPr>
            <w:proofErr w:type="spellStart"/>
            <w:proofErr w:type="gramStart"/>
            <w:r w:rsidRPr="00D43FE8">
              <w:rPr>
                <w:bCs/>
                <w:color w:val="000000"/>
                <w:sz w:val="20"/>
                <w:szCs w:val="20"/>
              </w:rPr>
              <w:t>Эмаль</w:t>
            </w:r>
            <w:proofErr w:type="spellEnd"/>
            <w:r w:rsidRPr="00D43FE8">
              <w:rPr>
                <w:bCs/>
                <w:color w:val="000000"/>
                <w:sz w:val="20"/>
                <w:szCs w:val="20"/>
              </w:rPr>
              <w:t xml:space="preserve">  ХП</w:t>
            </w:r>
            <w:proofErr w:type="gramEnd"/>
            <w:r w:rsidRPr="00D43FE8">
              <w:rPr>
                <w:bCs/>
                <w:color w:val="000000"/>
                <w:sz w:val="20"/>
                <w:szCs w:val="20"/>
              </w:rPr>
              <w:t>799</w:t>
            </w:r>
          </w:p>
        </w:tc>
        <w:tc>
          <w:tcPr>
            <w:tcW w:w="1134" w:type="dxa"/>
            <w:tcBorders>
              <w:top w:val="single" w:sz="4" w:space="0" w:color="auto"/>
              <w:left w:val="single" w:sz="4" w:space="0" w:color="auto"/>
              <w:bottom w:val="single" w:sz="4" w:space="0" w:color="auto"/>
              <w:right w:val="single" w:sz="4" w:space="0" w:color="auto"/>
            </w:tcBorders>
            <w:noWrap/>
            <w:vAlign w:val="center"/>
          </w:tcPr>
          <w:p w14:paraId="0E19BEF4"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0CBF44A6"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12,240</w:t>
            </w:r>
          </w:p>
        </w:tc>
      </w:tr>
      <w:tr w:rsidR="008E7ECA" w:rsidRPr="00D43FE8" w14:paraId="2AD75233"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020BB26A" w14:textId="77777777" w:rsidR="008E7ECA" w:rsidRPr="00D43FE8" w:rsidRDefault="008E7ECA" w:rsidP="00C314A2">
            <w:pPr>
              <w:jc w:val="center"/>
              <w:rPr>
                <w:bCs/>
                <w:color w:val="000000"/>
                <w:sz w:val="20"/>
                <w:szCs w:val="20"/>
              </w:rPr>
            </w:pPr>
            <w:r w:rsidRPr="00D43FE8">
              <w:rPr>
                <w:bCs/>
                <w:color w:val="000000"/>
                <w:sz w:val="20"/>
                <w:szCs w:val="20"/>
              </w:rPr>
              <w:t>1.9</w:t>
            </w:r>
          </w:p>
        </w:tc>
        <w:tc>
          <w:tcPr>
            <w:tcW w:w="5695" w:type="dxa"/>
            <w:tcBorders>
              <w:top w:val="single" w:sz="4" w:space="0" w:color="auto"/>
              <w:left w:val="single" w:sz="4" w:space="0" w:color="auto"/>
              <w:bottom w:val="single" w:sz="4" w:space="0" w:color="auto"/>
              <w:right w:val="single" w:sz="4" w:space="0" w:color="auto"/>
            </w:tcBorders>
          </w:tcPr>
          <w:p w14:paraId="15C83F63" w14:textId="77777777" w:rsidR="008E7ECA" w:rsidRPr="00D43FE8" w:rsidRDefault="008E7ECA" w:rsidP="00C314A2">
            <w:pPr>
              <w:rPr>
                <w:bCs/>
                <w:color w:val="000000"/>
                <w:sz w:val="20"/>
                <w:szCs w:val="20"/>
              </w:rPr>
            </w:pPr>
            <w:r w:rsidRPr="00D43FE8">
              <w:rPr>
                <w:bCs/>
                <w:color w:val="000000"/>
                <w:sz w:val="20"/>
                <w:szCs w:val="20"/>
              </w:rPr>
              <w:t>ПФ-115</w:t>
            </w:r>
          </w:p>
        </w:tc>
        <w:tc>
          <w:tcPr>
            <w:tcW w:w="1134" w:type="dxa"/>
            <w:tcBorders>
              <w:top w:val="single" w:sz="4" w:space="0" w:color="auto"/>
              <w:left w:val="single" w:sz="4" w:space="0" w:color="auto"/>
              <w:bottom w:val="single" w:sz="4" w:space="0" w:color="auto"/>
              <w:right w:val="single" w:sz="4" w:space="0" w:color="auto"/>
            </w:tcBorders>
            <w:noWrap/>
            <w:vAlign w:val="center"/>
          </w:tcPr>
          <w:p w14:paraId="3E347942"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7E1C9D9B"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38,0</w:t>
            </w:r>
          </w:p>
        </w:tc>
      </w:tr>
      <w:tr w:rsidR="008E7ECA" w:rsidRPr="00D43FE8" w14:paraId="372FBA50"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217930FE" w14:textId="77777777" w:rsidR="008E7ECA" w:rsidRPr="00D43FE8" w:rsidRDefault="008E7ECA" w:rsidP="00C314A2">
            <w:pPr>
              <w:jc w:val="center"/>
              <w:rPr>
                <w:bCs/>
                <w:color w:val="000000"/>
                <w:sz w:val="20"/>
                <w:szCs w:val="20"/>
              </w:rPr>
            </w:pPr>
            <w:r w:rsidRPr="00D43FE8">
              <w:rPr>
                <w:bCs/>
                <w:color w:val="000000"/>
                <w:sz w:val="20"/>
                <w:szCs w:val="20"/>
              </w:rPr>
              <w:t>1.10</w:t>
            </w:r>
          </w:p>
        </w:tc>
        <w:tc>
          <w:tcPr>
            <w:tcW w:w="5695" w:type="dxa"/>
            <w:tcBorders>
              <w:top w:val="single" w:sz="4" w:space="0" w:color="auto"/>
              <w:left w:val="single" w:sz="4" w:space="0" w:color="auto"/>
              <w:bottom w:val="single" w:sz="4" w:space="0" w:color="auto"/>
              <w:right w:val="single" w:sz="4" w:space="0" w:color="auto"/>
            </w:tcBorders>
          </w:tcPr>
          <w:p w14:paraId="4159382C" w14:textId="77777777" w:rsidR="008E7ECA" w:rsidRPr="00D43FE8" w:rsidRDefault="008E7ECA" w:rsidP="00C314A2">
            <w:pPr>
              <w:rPr>
                <w:bCs/>
                <w:color w:val="000000"/>
                <w:sz w:val="20"/>
                <w:szCs w:val="20"/>
              </w:rPr>
            </w:pPr>
            <w:proofErr w:type="spellStart"/>
            <w:r w:rsidRPr="00D43FE8">
              <w:rPr>
                <w:bCs/>
                <w:color w:val="000000"/>
                <w:sz w:val="20"/>
                <w:szCs w:val="20"/>
              </w:rPr>
              <w:t>Грунтовка</w:t>
            </w:r>
            <w:proofErr w:type="spellEnd"/>
            <w:r w:rsidRPr="00D43FE8">
              <w:rPr>
                <w:bCs/>
                <w:color w:val="000000"/>
                <w:sz w:val="20"/>
                <w:szCs w:val="20"/>
              </w:rPr>
              <w:t xml:space="preserve"> ГФ-021</w:t>
            </w:r>
          </w:p>
        </w:tc>
        <w:tc>
          <w:tcPr>
            <w:tcW w:w="1134" w:type="dxa"/>
            <w:tcBorders>
              <w:top w:val="single" w:sz="4" w:space="0" w:color="auto"/>
              <w:left w:val="single" w:sz="4" w:space="0" w:color="auto"/>
              <w:bottom w:val="single" w:sz="4" w:space="0" w:color="auto"/>
              <w:right w:val="single" w:sz="4" w:space="0" w:color="auto"/>
            </w:tcBorders>
            <w:noWrap/>
            <w:vAlign w:val="center"/>
          </w:tcPr>
          <w:p w14:paraId="16CCB6CB"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468D562C"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0,0611</w:t>
            </w:r>
          </w:p>
        </w:tc>
      </w:tr>
      <w:tr w:rsidR="008E7ECA" w:rsidRPr="00D43FE8" w14:paraId="25F74640"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3D0B7138" w14:textId="77777777" w:rsidR="008E7ECA" w:rsidRPr="00D43FE8" w:rsidRDefault="008E7ECA" w:rsidP="00C314A2">
            <w:pPr>
              <w:jc w:val="center"/>
              <w:rPr>
                <w:bCs/>
                <w:color w:val="000000"/>
                <w:sz w:val="20"/>
                <w:szCs w:val="20"/>
              </w:rPr>
            </w:pPr>
            <w:r w:rsidRPr="00D43FE8">
              <w:rPr>
                <w:bCs/>
                <w:color w:val="000000"/>
                <w:sz w:val="20"/>
                <w:szCs w:val="20"/>
              </w:rPr>
              <w:t>1.11</w:t>
            </w:r>
          </w:p>
        </w:tc>
        <w:tc>
          <w:tcPr>
            <w:tcW w:w="5695" w:type="dxa"/>
            <w:tcBorders>
              <w:top w:val="single" w:sz="4" w:space="0" w:color="auto"/>
              <w:left w:val="single" w:sz="4" w:space="0" w:color="auto"/>
              <w:bottom w:val="single" w:sz="4" w:space="0" w:color="auto"/>
              <w:right w:val="single" w:sz="4" w:space="0" w:color="auto"/>
            </w:tcBorders>
          </w:tcPr>
          <w:p w14:paraId="7B03493B" w14:textId="77777777" w:rsidR="008E7ECA" w:rsidRPr="00D43FE8" w:rsidRDefault="008E7ECA" w:rsidP="00C314A2">
            <w:pPr>
              <w:rPr>
                <w:bCs/>
                <w:color w:val="000000"/>
                <w:sz w:val="20"/>
                <w:szCs w:val="20"/>
              </w:rPr>
            </w:pPr>
            <w:proofErr w:type="spellStart"/>
            <w:r w:rsidRPr="00D43FE8">
              <w:rPr>
                <w:bCs/>
                <w:color w:val="000000"/>
                <w:sz w:val="20"/>
                <w:szCs w:val="20"/>
              </w:rPr>
              <w:t>Лак</w:t>
            </w:r>
            <w:proofErr w:type="spellEnd"/>
            <w:r w:rsidRPr="00D43FE8">
              <w:rPr>
                <w:bCs/>
                <w:color w:val="000000"/>
                <w:sz w:val="20"/>
                <w:szCs w:val="20"/>
              </w:rPr>
              <w:t xml:space="preserve"> ХП 734</w:t>
            </w:r>
          </w:p>
        </w:tc>
        <w:tc>
          <w:tcPr>
            <w:tcW w:w="1134" w:type="dxa"/>
            <w:tcBorders>
              <w:top w:val="single" w:sz="4" w:space="0" w:color="auto"/>
              <w:left w:val="single" w:sz="4" w:space="0" w:color="auto"/>
              <w:bottom w:val="single" w:sz="4" w:space="0" w:color="auto"/>
              <w:right w:val="single" w:sz="4" w:space="0" w:color="auto"/>
            </w:tcBorders>
            <w:noWrap/>
            <w:vAlign w:val="center"/>
          </w:tcPr>
          <w:p w14:paraId="481D5F1C"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29D6869F"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33,610</w:t>
            </w:r>
          </w:p>
        </w:tc>
      </w:tr>
      <w:tr w:rsidR="008E7ECA" w:rsidRPr="00D43FE8" w14:paraId="6D745E3D"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1A4EB97A" w14:textId="77777777" w:rsidR="008E7ECA" w:rsidRPr="00D43FE8" w:rsidRDefault="008E7ECA" w:rsidP="00C314A2">
            <w:pPr>
              <w:jc w:val="center"/>
              <w:rPr>
                <w:bCs/>
                <w:color w:val="000000"/>
                <w:sz w:val="20"/>
                <w:szCs w:val="20"/>
              </w:rPr>
            </w:pPr>
            <w:r w:rsidRPr="00D43FE8">
              <w:rPr>
                <w:bCs/>
                <w:color w:val="000000"/>
                <w:sz w:val="20"/>
                <w:szCs w:val="20"/>
              </w:rPr>
              <w:t>1.12</w:t>
            </w:r>
          </w:p>
        </w:tc>
        <w:tc>
          <w:tcPr>
            <w:tcW w:w="5695" w:type="dxa"/>
            <w:tcBorders>
              <w:top w:val="single" w:sz="4" w:space="0" w:color="auto"/>
              <w:left w:val="single" w:sz="4" w:space="0" w:color="auto"/>
              <w:bottom w:val="single" w:sz="4" w:space="0" w:color="auto"/>
              <w:right w:val="single" w:sz="4" w:space="0" w:color="auto"/>
            </w:tcBorders>
          </w:tcPr>
          <w:p w14:paraId="592E47F3" w14:textId="77777777" w:rsidR="008E7ECA" w:rsidRPr="00D43FE8" w:rsidRDefault="008E7ECA" w:rsidP="00C314A2">
            <w:pPr>
              <w:rPr>
                <w:bCs/>
                <w:color w:val="000000"/>
                <w:sz w:val="20"/>
                <w:szCs w:val="20"/>
              </w:rPr>
            </w:pPr>
            <w:proofErr w:type="spellStart"/>
            <w:r w:rsidRPr="00D43FE8">
              <w:rPr>
                <w:bCs/>
                <w:color w:val="000000"/>
                <w:sz w:val="20"/>
                <w:szCs w:val="20"/>
              </w:rPr>
              <w:t>Ксилол</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5F8B0BD1"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74514942"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6,95</w:t>
            </w:r>
          </w:p>
        </w:tc>
      </w:tr>
      <w:tr w:rsidR="008E7ECA" w:rsidRPr="00D43FE8" w14:paraId="1A3E1BD3"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24502E57" w14:textId="77777777" w:rsidR="008E7ECA" w:rsidRPr="00D43FE8" w:rsidRDefault="008E7ECA" w:rsidP="00C314A2">
            <w:pPr>
              <w:jc w:val="center"/>
              <w:rPr>
                <w:bCs/>
                <w:color w:val="000000"/>
                <w:sz w:val="20"/>
                <w:szCs w:val="20"/>
              </w:rPr>
            </w:pPr>
            <w:r w:rsidRPr="00D43FE8">
              <w:rPr>
                <w:bCs/>
                <w:color w:val="000000"/>
                <w:sz w:val="20"/>
                <w:szCs w:val="20"/>
              </w:rPr>
              <w:t>1,13</w:t>
            </w:r>
          </w:p>
        </w:tc>
        <w:tc>
          <w:tcPr>
            <w:tcW w:w="5695" w:type="dxa"/>
            <w:tcBorders>
              <w:top w:val="single" w:sz="4" w:space="0" w:color="auto"/>
              <w:left w:val="single" w:sz="4" w:space="0" w:color="auto"/>
              <w:bottom w:val="single" w:sz="4" w:space="0" w:color="auto"/>
              <w:right w:val="single" w:sz="4" w:space="0" w:color="auto"/>
            </w:tcBorders>
          </w:tcPr>
          <w:p w14:paraId="330E93E7" w14:textId="77777777" w:rsidR="008E7ECA" w:rsidRPr="00D43FE8" w:rsidRDefault="008E7ECA" w:rsidP="00C314A2">
            <w:pPr>
              <w:rPr>
                <w:bCs/>
                <w:color w:val="000000"/>
                <w:sz w:val="20"/>
                <w:szCs w:val="20"/>
              </w:rPr>
            </w:pPr>
            <w:proofErr w:type="spellStart"/>
            <w:r w:rsidRPr="00D43FE8">
              <w:rPr>
                <w:bCs/>
                <w:color w:val="000000"/>
                <w:sz w:val="20"/>
                <w:szCs w:val="20"/>
              </w:rPr>
              <w:t>Лак</w:t>
            </w:r>
            <w:proofErr w:type="spellEnd"/>
            <w:r w:rsidRPr="00D43FE8">
              <w:rPr>
                <w:bCs/>
                <w:color w:val="000000"/>
                <w:sz w:val="20"/>
                <w:szCs w:val="20"/>
              </w:rPr>
              <w:t xml:space="preserve"> БТ</w:t>
            </w:r>
          </w:p>
        </w:tc>
        <w:tc>
          <w:tcPr>
            <w:tcW w:w="1134" w:type="dxa"/>
            <w:tcBorders>
              <w:top w:val="single" w:sz="4" w:space="0" w:color="auto"/>
              <w:left w:val="single" w:sz="4" w:space="0" w:color="auto"/>
              <w:bottom w:val="single" w:sz="4" w:space="0" w:color="auto"/>
              <w:right w:val="single" w:sz="4" w:space="0" w:color="auto"/>
            </w:tcBorders>
            <w:noWrap/>
            <w:vAlign w:val="center"/>
          </w:tcPr>
          <w:p w14:paraId="514CC5A8"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0947957A"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2,3</w:t>
            </w:r>
          </w:p>
        </w:tc>
      </w:tr>
      <w:tr w:rsidR="008E7ECA" w:rsidRPr="00D43FE8" w14:paraId="77790814" w14:textId="77777777" w:rsidTr="00D43FE8">
        <w:trPr>
          <w:trHeight w:hRule="exact" w:val="274"/>
          <w:jc w:val="center"/>
        </w:trPr>
        <w:tc>
          <w:tcPr>
            <w:tcW w:w="684" w:type="dxa"/>
            <w:tcBorders>
              <w:top w:val="single" w:sz="4" w:space="0" w:color="auto"/>
              <w:left w:val="single" w:sz="4" w:space="0" w:color="auto"/>
              <w:bottom w:val="single" w:sz="4" w:space="0" w:color="auto"/>
              <w:right w:val="single" w:sz="4" w:space="0" w:color="auto"/>
            </w:tcBorders>
            <w:noWrap/>
            <w:vAlign w:val="center"/>
          </w:tcPr>
          <w:p w14:paraId="5BBE3176" w14:textId="77777777" w:rsidR="008E7ECA" w:rsidRPr="00D43FE8" w:rsidRDefault="008E7ECA" w:rsidP="00C314A2">
            <w:pPr>
              <w:jc w:val="center"/>
              <w:rPr>
                <w:bCs/>
                <w:color w:val="000000"/>
                <w:sz w:val="20"/>
                <w:szCs w:val="20"/>
              </w:rPr>
            </w:pPr>
            <w:r w:rsidRPr="00D43FE8">
              <w:rPr>
                <w:bCs/>
                <w:color w:val="000000"/>
                <w:sz w:val="20"/>
                <w:szCs w:val="20"/>
              </w:rPr>
              <w:t>1.14</w:t>
            </w:r>
          </w:p>
        </w:tc>
        <w:tc>
          <w:tcPr>
            <w:tcW w:w="5695" w:type="dxa"/>
            <w:tcBorders>
              <w:top w:val="single" w:sz="4" w:space="0" w:color="auto"/>
              <w:left w:val="single" w:sz="4" w:space="0" w:color="auto"/>
              <w:bottom w:val="single" w:sz="4" w:space="0" w:color="auto"/>
              <w:right w:val="single" w:sz="4" w:space="0" w:color="auto"/>
            </w:tcBorders>
          </w:tcPr>
          <w:p w14:paraId="2A7C6478" w14:textId="77777777" w:rsidR="008E7ECA" w:rsidRPr="00D43FE8" w:rsidRDefault="008E7ECA" w:rsidP="00C314A2">
            <w:pPr>
              <w:rPr>
                <w:bCs/>
                <w:color w:val="000000"/>
                <w:sz w:val="20"/>
                <w:szCs w:val="20"/>
              </w:rPr>
            </w:pPr>
            <w:proofErr w:type="spellStart"/>
            <w:r w:rsidRPr="00D43FE8">
              <w:rPr>
                <w:bCs/>
                <w:color w:val="000000"/>
                <w:sz w:val="20"/>
                <w:szCs w:val="20"/>
              </w:rPr>
              <w:t>Битум</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012718F4" w14:textId="77777777" w:rsidR="008E7ECA" w:rsidRPr="00D43FE8" w:rsidRDefault="008E7ECA" w:rsidP="00C314A2">
            <w:pPr>
              <w:jc w:val="center"/>
              <w:rPr>
                <w:bCs/>
                <w:color w:val="000000"/>
                <w:sz w:val="20"/>
                <w:szCs w:val="20"/>
              </w:rPr>
            </w:pPr>
            <w:r w:rsidRPr="00D43FE8">
              <w:rPr>
                <w:bCs/>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noWrap/>
            <w:vAlign w:val="center"/>
          </w:tcPr>
          <w:p w14:paraId="53F4F572" w14:textId="77777777" w:rsidR="008E7ECA" w:rsidRPr="00D43FE8" w:rsidRDefault="008E7ECA" w:rsidP="00C314A2">
            <w:pPr>
              <w:spacing w:after="200" w:line="276" w:lineRule="auto"/>
              <w:jc w:val="center"/>
              <w:rPr>
                <w:rFonts w:eastAsia="Calibri"/>
                <w:bCs/>
                <w:color w:val="000000"/>
                <w:sz w:val="20"/>
                <w:szCs w:val="20"/>
              </w:rPr>
            </w:pPr>
            <w:r w:rsidRPr="00D43FE8">
              <w:rPr>
                <w:rFonts w:eastAsia="Calibri"/>
                <w:bCs/>
                <w:color w:val="000000"/>
                <w:sz w:val="20"/>
                <w:szCs w:val="20"/>
              </w:rPr>
              <w:t>212,47</w:t>
            </w:r>
          </w:p>
        </w:tc>
      </w:tr>
    </w:tbl>
    <w:p w14:paraId="7937E19F" w14:textId="77777777" w:rsidR="008E7ECA" w:rsidRPr="000D0758" w:rsidRDefault="008E7ECA" w:rsidP="008E7ECA">
      <w:pPr>
        <w:autoSpaceDE w:val="0"/>
        <w:autoSpaceDN w:val="0"/>
        <w:adjustRightInd w:val="0"/>
        <w:ind w:firstLine="142"/>
        <w:rPr>
          <w:bCs/>
          <w:i/>
          <w:iCs/>
          <w:sz w:val="20"/>
          <w:szCs w:val="20"/>
        </w:rPr>
      </w:pPr>
    </w:p>
    <w:p w14:paraId="6FD7826D" w14:textId="77777777" w:rsidR="008E7ECA" w:rsidRPr="00D43FE8" w:rsidRDefault="008E7ECA" w:rsidP="009C1CB0">
      <w:pPr>
        <w:autoSpaceDE w:val="0"/>
        <w:autoSpaceDN w:val="0"/>
        <w:adjustRightInd w:val="0"/>
        <w:ind w:firstLine="567"/>
        <w:rPr>
          <w:b/>
          <w:sz w:val="20"/>
          <w:szCs w:val="20"/>
          <w:lang w:val="ru-RU"/>
        </w:rPr>
      </w:pPr>
      <w:r w:rsidRPr="00D43FE8">
        <w:rPr>
          <w:b/>
          <w:sz w:val="20"/>
          <w:szCs w:val="20"/>
          <w:lang w:val="ru-RU"/>
        </w:rPr>
        <w:t xml:space="preserve">Режим работы и численный состав работающих </w:t>
      </w:r>
    </w:p>
    <w:p w14:paraId="39B37E91"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Начало строительства – </w:t>
      </w:r>
      <w:proofErr w:type="gramStart"/>
      <w:r w:rsidR="00A55B39">
        <w:rPr>
          <w:bCs/>
          <w:sz w:val="20"/>
          <w:szCs w:val="20"/>
          <w:lang w:val="ru-RU"/>
        </w:rPr>
        <w:t>июль</w:t>
      </w:r>
      <w:r w:rsidRPr="00D43FE8">
        <w:rPr>
          <w:bCs/>
          <w:sz w:val="20"/>
          <w:szCs w:val="20"/>
          <w:lang w:val="ru-RU"/>
        </w:rPr>
        <w:t xml:space="preserve">  2026</w:t>
      </w:r>
      <w:proofErr w:type="gramEnd"/>
      <w:r w:rsidRPr="00D43FE8">
        <w:rPr>
          <w:bCs/>
          <w:sz w:val="20"/>
          <w:szCs w:val="20"/>
          <w:lang w:val="ru-RU"/>
        </w:rPr>
        <w:t xml:space="preserve"> года, </w:t>
      </w:r>
    </w:p>
    <w:p w14:paraId="360B5AF7"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Продолжительность строительства -22 месяцев </w:t>
      </w:r>
    </w:p>
    <w:p w14:paraId="6CAD8AD9" w14:textId="77777777" w:rsidR="008E7ECA" w:rsidRPr="00D43FE8" w:rsidRDefault="00A55B39" w:rsidP="008E7ECA">
      <w:pPr>
        <w:autoSpaceDE w:val="0"/>
        <w:autoSpaceDN w:val="0"/>
        <w:adjustRightInd w:val="0"/>
        <w:ind w:firstLine="567"/>
        <w:rPr>
          <w:bCs/>
          <w:sz w:val="20"/>
          <w:szCs w:val="20"/>
          <w:lang w:val="ru-RU"/>
        </w:rPr>
      </w:pPr>
      <w:r>
        <w:rPr>
          <w:bCs/>
          <w:sz w:val="20"/>
          <w:szCs w:val="20"/>
          <w:lang w:val="ru-RU"/>
        </w:rPr>
        <w:t>Срок окончания строительства май 2028 года</w:t>
      </w:r>
    </w:p>
    <w:p w14:paraId="58B48DDB"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Количество работающих на строительно-монтажных работах составляет </w:t>
      </w:r>
      <w:proofErr w:type="gramStart"/>
      <w:r w:rsidRPr="00D43FE8">
        <w:rPr>
          <w:bCs/>
          <w:sz w:val="20"/>
          <w:szCs w:val="20"/>
          <w:lang w:val="ru-RU"/>
        </w:rPr>
        <w:t>1</w:t>
      </w:r>
      <w:r w:rsidR="00A55B39">
        <w:rPr>
          <w:bCs/>
          <w:sz w:val="20"/>
          <w:szCs w:val="20"/>
          <w:lang w:val="ru-RU"/>
        </w:rPr>
        <w:t xml:space="preserve">62 </w:t>
      </w:r>
      <w:r w:rsidRPr="00D43FE8">
        <w:rPr>
          <w:bCs/>
          <w:sz w:val="20"/>
          <w:szCs w:val="20"/>
          <w:lang w:val="ru-RU"/>
        </w:rPr>
        <w:t xml:space="preserve"> человек</w:t>
      </w:r>
      <w:proofErr w:type="gramEnd"/>
      <w:r w:rsidRPr="00D43FE8">
        <w:rPr>
          <w:bCs/>
          <w:sz w:val="20"/>
          <w:szCs w:val="20"/>
          <w:lang w:val="ru-RU"/>
        </w:rPr>
        <w:t>.</w:t>
      </w:r>
    </w:p>
    <w:p w14:paraId="21B30179" w14:textId="77777777" w:rsidR="008E7ECA" w:rsidRPr="000D0758" w:rsidRDefault="008E7ECA" w:rsidP="008E7ECA">
      <w:pPr>
        <w:autoSpaceDE w:val="0"/>
        <w:autoSpaceDN w:val="0"/>
        <w:adjustRightInd w:val="0"/>
        <w:ind w:firstLine="567"/>
        <w:rPr>
          <w:bCs/>
          <w:i/>
          <w:iCs/>
          <w:sz w:val="20"/>
          <w:szCs w:val="20"/>
          <w:lang w:val="ru-RU"/>
        </w:rPr>
      </w:pPr>
    </w:p>
    <w:p w14:paraId="6B4C3C8C" w14:textId="77777777" w:rsidR="008E7ECA" w:rsidRPr="00D43FE8" w:rsidRDefault="008E7ECA" w:rsidP="009C1CB0">
      <w:pPr>
        <w:autoSpaceDE w:val="0"/>
        <w:autoSpaceDN w:val="0"/>
        <w:adjustRightInd w:val="0"/>
        <w:ind w:firstLine="567"/>
        <w:rPr>
          <w:b/>
          <w:sz w:val="20"/>
          <w:szCs w:val="20"/>
          <w:u w:val="single"/>
          <w:lang w:val="ru-RU"/>
        </w:rPr>
      </w:pPr>
      <w:r w:rsidRPr="00D43FE8">
        <w:rPr>
          <w:b/>
          <w:sz w:val="20"/>
          <w:szCs w:val="20"/>
          <w:lang w:val="ru-RU"/>
        </w:rPr>
        <w:t>Источники загрязнения атмосферы</w:t>
      </w:r>
      <w:r w:rsidRPr="00D43FE8">
        <w:rPr>
          <w:b/>
          <w:sz w:val="20"/>
          <w:szCs w:val="20"/>
          <w:u w:val="single"/>
          <w:lang w:val="ru-RU"/>
        </w:rPr>
        <w:t xml:space="preserve"> </w:t>
      </w:r>
    </w:p>
    <w:p w14:paraId="66BBAC89"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lastRenderedPageBreak/>
        <w:t xml:space="preserve">На этапе строительных работ проектом определено 18 источников загрязнения атмосферного воздуха, из которых 2 организованных источника выброса и один источник </w:t>
      </w:r>
      <w:proofErr w:type="gramStart"/>
      <w:r w:rsidRPr="00D43FE8">
        <w:rPr>
          <w:bCs/>
          <w:sz w:val="20"/>
          <w:szCs w:val="20"/>
          <w:lang w:val="ru-RU"/>
        </w:rPr>
        <w:t>от автотранспорта</w:t>
      </w:r>
      <w:proofErr w:type="gramEnd"/>
      <w:r w:rsidRPr="00D43FE8">
        <w:rPr>
          <w:bCs/>
          <w:sz w:val="20"/>
          <w:szCs w:val="20"/>
          <w:lang w:val="ru-RU"/>
        </w:rPr>
        <w:t xml:space="preserve"> который не нормируется.</w:t>
      </w:r>
    </w:p>
    <w:p w14:paraId="48D6F057" w14:textId="77777777" w:rsidR="008E7ECA" w:rsidRPr="00D43FE8" w:rsidRDefault="008E7ECA" w:rsidP="008E7ECA">
      <w:pPr>
        <w:autoSpaceDE w:val="0"/>
        <w:autoSpaceDN w:val="0"/>
        <w:adjustRightInd w:val="0"/>
        <w:ind w:firstLine="567"/>
        <w:rPr>
          <w:bCs/>
          <w:i/>
          <w:iCs/>
          <w:sz w:val="20"/>
          <w:szCs w:val="20"/>
          <w:u w:val="single"/>
          <w:lang w:val="ru-RU"/>
        </w:rPr>
      </w:pPr>
      <w:r w:rsidRPr="00D43FE8">
        <w:rPr>
          <w:bCs/>
          <w:sz w:val="20"/>
          <w:szCs w:val="20"/>
          <w:lang w:val="ru-RU"/>
        </w:rPr>
        <w:t>Загрязнение атмосферного воздуха ожидается веществами 33</w:t>
      </w:r>
      <w:r w:rsidRPr="00D43FE8">
        <w:rPr>
          <w:bCs/>
          <w:color w:val="FF0000"/>
          <w:sz w:val="20"/>
          <w:szCs w:val="20"/>
          <w:lang w:val="ru-RU"/>
        </w:rPr>
        <w:t xml:space="preserve"> </w:t>
      </w:r>
      <w:r w:rsidRPr="00D43FE8">
        <w:rPr>
          <w:bCs/>
          <w:sz w:val="20"/>
          <w:szCs w:val="20"/>
          <w:lang w:val="ru-RU"/>
        </w:rPr>
        <w:t>наименований.</w:t>
      </w:r>
    </w:p>
    <w:p w14:paraId="78CF1B02" w14:textId="77777777" w:rsidR="008E7ECA" w:rsidRPr="000D0758" w:rsidRDefault="008E7ECA" w:rsidP="008E7ECA">
      <w:pPr>
        <w:autoSpaceDE w:val="0"/>
        <w:autoSpaceDN w:val="0"/>
        <w:adjustRightInd w:val="0"/>
        <w:ind w:firstLine="567"/>
        <w:rPr>
          <w:bCs/>
          <w:i/>
          <w:iCs/>
          <w:sz w:val="20"/>
          <w:szCs w:val="20"/>
          <w:lang w:val="ru-RU"/>
        </w:rPr>
      </w:pPr>
    </w:p>
    <w:p w14:paraId="3C4C2106" w14:textId="77777777" w:rsidR="008E7ECA" w:rsidRPr="00D43FE8" w:rsidRDefault="008E7ECA" w:rsidP="009C1CB0">
      <w:pPr>
        <w:autoSpaceDE w:val="0"/>
        <w:autoSpaceDN w:val="0"/>
        <w:adjustRightInd w:val="0"/>
        <w:ind w:firstLine="567"/>
        <w:rPr>
          <w:b/>
          <w:sz w:val="20"/>
          <w:szCs w:val="20"/>
          <w:lang w:val="ru-RU"/>
        </w:rPr>
      </w:pPr>
      <w:r w:rsidRPr="00D43FE8">
        <w:rPr>
          <w:b/>
          <w:sz w:val="20"/>
          <w:szCs w:val="20"/>
          <w:lang w:val="ru-RU"/>
        </w:rPr>
        <w:t>Категория объекта</w:t>
      </w:r>
    </w:p>
    <w:p w14:paraId="412B69A3" w14:textId="77777777" w:rsidR="00A5235E" w:rsidRPr="00BF53D6" w:rsidRDefault="00A5235E" w:rsidP="00A5235E">
      <w:pPr>
        <w:autoSpaceDE w:val="0"/>
        <w:autoSpaceDN w:val="0"/>
        <w:adjustRightInd w:val="0"/>
        <w:ind w:firstLine="567"/>
        <w:rPr>
          <w:bCs/>
          <w:sz w:val="20"/>
          <w:szCs w:val="20"/>
          <w:lang w:val="ru-RU"/>
        </w:rPr>
      </w:pPr>
      <w:proofErr w:type="gramStart"/>
      <w:r w:rsidRPr="00A15917">
        <w:rPr>
          <w:bCs/>
          <w:sz w:val="20"/>
          <w:szCs w:val="20"/>
          <w:lang w:val="ru-RU"/>
        </w:rPr>
        <w:t>Согласно  Заключению</w:t>
      </w:r>
      <w:proofErr w:type="gramEnd"/>
      <w:r w:rsidRPr="00A15917">
        <w:rPr>
          <w:bCs/>
          <w:sz w:val="20"/>
          <w:szCs w:val="20"/>
          <w:lang w:val="ru-RU"/>
        </w:rPr>
        <w:t xml:space="preserve"> по результатам оценки воздействия на окружающую среду KZ41VVX00423453 Дата: 19.11.2025 ( см приложение 1.4) на период строительства намечаемая деятельность относится к II категории воздействия. В соответствии с п. 5 ст. 39 </w:t>
      </w:r>
      <w:proofErr w:type="spellStart"/>
      <w:r w:rsidRPr="00A15917">
        <w:rPr>
          <w:bCs/>
          <w:sz w:val="20"/>
          <w:szCs w:val="20"/>
          <w:lang w:val="ru-RU"/>
        </w:rPr>
        <w:t>ЭкоКодекса</w:t>
      </w:r>
      <w:proofErr w:type="spellEnd"/>
      <w:r w:rsidRPr="00A15917">
        <w:rPr>
          <w:bCs/>
          <w:sz w:val="20"/>
          <w:szCs w:val="20"/>
          <w:lang w:val="ru-RU"/>
        </w:rPr>
        <w:t xml:space="preserve"> в составе раздела (</w:t>
      </w:r>
      <w:proofErr w:type="gramStart"/>
      <w:r w:rsidRPr="00A15917">
        <w:rPr>
          <w:bCs/>
          <w:sz w:val="20"/>
          <w:szCs w:val="20"/>
          <w:lang w:val="ru-RU"/>
        </w:rPr>
        <w:t>РООС)  установлены</w:t>
      </w:r>
      <w:proofErr w:type="gramEnd"/>
      <w:r w:rsidRPr="00A15917">
        <w:rPr>
          <w:bCs/>
          <w:sz w:val="20"/>
          <w:szCs w:val="20"/>
          <w:lang w:val="ru-RU"/>
        </w:rPr>
        <w:t xml:space="preserve"> нормативы эмиссий на период строительно-монтажных работ.</w:t>
      </w:r>
    </w:p>
    <w:p w14:paraId="786A488B" w14:textId="77777777" w:rsidR="00A5235E" w:rsidRPr="000D0758" w:rsidRDefault="00A5235E" w:rsidP="008E7ECA">
      <w:pPr>
        <w:autoSpaceDE w:val="0"/>
        <w:autoSpaceDN w:val="0"/>
        <w:adjustRightInd w:val="0"/>
        <w:ind w:firstLine="142"/>
        <w:rPr>
          <w:b/>
          <w:sz w:val="20"/>
          <w:szCs w:val="20"/>
          <w:lang w:val="ru-RU"/>
        </w:rPr>
      </w:pPr>
    </w:p>
    <w:p w14:paraId="0479634D" w14:textId="77777777" w:rsidR="008E7ECA" w:rsidRDefault="008E7ECA" w:rsidP="008E7ECA">
      <w:pPr>
        <w:pStyle w:val="25"/>
        <w:rPr>
          <w:rFonts w:ascii="Arial" w:hAnsi="Arial" w:cs="Arial"/>
          <w:b/>
          <w:bCs/>
          <w:smallCaps w:val="0"/>
          <w:sz w:val="20"/>
        </w:rPr>
      </w:pPr>
      <w:r w:rsidRPr="002A0F2C">
        <w:rPr>
          <w:rFonts w:ascii="Arial" w:hAnsi="Arial" w:cs="Arial"/>
          <w:b/>
          <w:bCs/>
          <w:smallCaps w:val="0"/>
          <w:sz w:val="20"/>
        </w:rPr>
        <w:t>Ожидаемые выбросы загрязняющих веществ</w:t>
      </w:r>
      <w:r w:rsidRPr="000D0758">
        <w:rPr>
          <w:rFonts w:ascii="Arial" w:hAnsi="Arial" w:cs="Arial"/>
          <w:smallCaps w:val="0"/>
          <w:sz w:val="20"/>
        </w:rPr>
        <w:t xml:space="preserve"> на этапе строительства составили:</w:t>
      </w:r>
      <w:r w:rsidRPr="000D0758">
        <w:rPr>
          <w:rFonts w:ascii="Arial" w:hAnsi="Arial" w:cs="Arial"/>
          <w:b/>
          <w:bCs/>
          <w:smallCaps w:val="0"/>
          <w:color w:val="FF0000"/>
          <w:sz w:val="20"/>
        </w:rPr>
        <w:t xml:space="preserve"> </w:t>
      </w:r>
      <w:r w:rsidRPr="000D0758">
        <w:rPr>
          <w:rFonts w:ascii="Arial" w:hAnsi="Arial" w:cs="Arial"/>
          <w:b/>
          <w:bCs/>
          <w:smallCaps w:val="0"/>
          <w:sz w:val="20"/>
        </w:rPr>
        <w:t xml:space="preserve">7,39061 г/сек и </w:t>
      </w:r>
      <w:r w:rsidRPr="000D0758">
        <w:rPr>
          <w:rFonts w:ascii="Arial" w:hAnsi="Arial" w:cs="Arial"/>
          <w:b/>
          <w:bCs/>
          <w:smallCaps w:val="0"/>
          <w:sz w:val="20"/>
        </w:rPr>
        <w:tab/>
        <w:t>500,684574 т/пер (выбросы даны без учета автотранспорта)</w:t>
      </w:r>
      <w:r w:rsidR="003A4CD7">
        <w:rPr>
          <w:rFonts w:ascii="Arial" w:hAnsi="Arial" w:cs="Arial"/>
          <w:b/>
          <w:bCs/>
          <w:smallCaps w:val="0"/>
          <w:sz w:val="20"/>
        </w:rPr>
        <w:t xml:space="preserve"> в том числе:</w:t>
      </w:r>
    </w:p>
    <w:p w14:paraId="2BB26671" w14:textId="77777777" w:rsidR="00056391" w:rsidRPr="00FB43A7" w:rsidRDefault="00056391" w:rsidP="00056391">
      <w:pPr>
        <w:pStyle w:val="25"/>
        <w:rPr>
          <w:rFonts w:ascii="Arial" w:hAnsi="Arial" w:cs="Arial"/>
          <w:b/>
          <w:bCs/>
          <w:smallCaps w:val="0"/>
          <w:sz w:val="20"/>
        </w:rPr>
      </w:pPr>
      <w:r>
        <w:rPr>
          <w:rFonts w:ascii="Arial" w:hAnsi="Arial" w:cs="Arial"/>
          <w:b/>
          <w:bCs/>
          <w:smallCaps w:val="0"/>
          <w:sz w:val="20"/>
        </w:rPr>
        <w:t>2026 год</w:t>
      </w:r>
      <w:r w:rsidRPr="00FB43A7">
        <w:rPr>
          <w:rFonts w:ascii="Arial" w:hAnsi="Arial" w:cs="Arial"/>
          <w:b/>
          <w:bCs/>
          <w:smallCaps w:val="0"/>
          <w:sz w:val="20"/>
        </w:rPr>
        <w:t xml:space="preserve"> - </w:t>
      </w:r>
      <w:r w:rsidRPr="000D0758">
        <w:rPr>
          <w:rFonts w:ascii="Arial" w:hAnsi="Arial" w:cs="Arial"/>
          <w:b/>
          <w:bCs/>
          <w:smallCaps w:val="0"/>
          <w:sz w:val="20"/>
        </w:rPr>
        <w:t>7,39061 г/сек</w:t>
      </w:r>
      <w:r w:rsidRPr="00FB43A7">
        <w:rPr>
          <w:rFonts w:ascii="Arial" w:hAnsi="Arial" w:cs="Arial"/>
          <w:b/>
          <w:bCs/>
          <w:smallCaps w:val="0"/>
          <w:sz w:val="20"/>
        </w:rPr>
        <w:t xml:space="preserve"> </w:t>
      </w:r>
      <w:r>
        <w:rPr>
          <w:rFonts w:ascii="Arial" w:hAnsi="Arial" w:cs="Arial"/>
          <w:b/>
          <w:bCs/>
          <w:smallCaps w:val="0"/>
          <w:sz w:val="20"/>
        </w:rPr>
        <w:t xml:space="preserve">и </w:t>
      </w:r>
      <w:r w:rsidRPr="00B1100E">
        <w:rPr>
          <w:rFonts w:ascii="Arial" w:hAnsi="Arial" w:cs="Arial"/>
          <w:b/>
          <w:bCs/>
          <w:smallCaps w:val="0"/>
          <w:sz w:val="20"/>
        </w:rPr>
        <w:t>65,08899</w:t>
      </w:r>
      <w:r>
        <w:rPr>
          <w:rFonts w:ascii="Arial" w:hAnsi="Arial" w:cs="Arial"/>
          <w:b/>
          <w:bCs/>
          <w:smallCaps w:val="0"/>
          <w:sz w:val="20"/>
        </w:rPr>
        <w:t>5 т/год</w:t>
      </w:r>
    </w:p>
    <w:p w14:paraId="7610D696" w14:textId="77777777" w:rsidR="00056391" w:rsidRDefault="00056391" w:rsidP="00056391">
      <w:pPr>
        <w:pStyle w:val="25"/>
        <w:rPr>
          <w:rFonts w:ascii="Arial" w:hAnsi="Arial" w:cs="Arial"/>
          <w:b/>
          <w:bCs/>
          <w:smallCaps w:val="0"/>
          <w:sz w:val="20"/>
        </w:rPr>
      </w:pPr>
      <w:r>
        <w:rPr>
          <w:rFonts w:ascii="Arial" w:hAnsi="Arial" w:cs="Arial"/>
          <w:b/>
          <w:bCs/>
          <w:smallCaps w:val="0"/>
          <w:sz w:val="20"/>
        </w:rPr>
        <w:t xml:space="preserve">2027 год - </w:t>
      </w:r>
      <w:r w:rsidRPr="000D0758">
        <w:rPr>
          <w:rFonts w:ascii="Arial" w:hAnsi="Arial" w:cs="Arial"/>
          <w:b/>
          <w:bCs/>
          <w:smallCaps w:val="0"/>
          <w:sz w:val="20"/>
        </w:rPr>
        <w:t>7,39061 г/сек</w:t>
      </w:r>
      <w:r>
        <w:rPr>
          <w:rFonts w:ascii="Arial" w:hAnsi="Arial" w:cs="Arial"/>
          <w:b/>
          <w:bCs/>
          <w:smallCaps w:val="0"/>
          <w:sz w:val="20"/>
        </w:rPr>
        <w:t xml:space="preserve"> и </w:t>
      </w:r>
      <w:r w:rsidRPr="00B1100E">
        <w:rPr>
          <w:rFonts w:ascii="Arial" w:hAnsi="Arial" w:cs="Arial"/>
          <w:b/>
          <w:bCs/>
          <w:smallCaps w:val="0"/>
          <w:sz w:val="20"/>
        </w:rPr>
        <w:t>315,43128</w:t>
      </w:r>
      <w:r>
        <w:rPr>
          <w:rFonts w:ascii="Arial" w:hAnsi="Arial" w:cs="Arial"/>
          <w:b/>
          <w:bCs/>
          <w:smallCaps w:val="0"/>
          <w:sz w:val="20"/>
        </w:rPr>
        <w:t>2 т/год</w:t>
      </w:r>
    </w:p>
    <w:p w14:paraId="7F053B04" w14:textId="77777777" w:rsidR="00056391" w:rsidRDefault="00056391" w:rsidP="00056391">
      <w:pPr>
        <w:pStyle w:val="25"/>
        <w:rPr>
          <w:rFonts w:ascii="Arial" w:hAnsi="Arial" w:cs="Arial"/>
          <w:b/>
          <w:bCs/>
          <w:smallCaps w:val="0"/>
          <w:sz w:val="20"/>
        </w:rPr>
      </w:pPr>
      <w:r>
        <w:rPr>
          <w:rFonts w:ascii="Arial" w:hAnsi="Arial" w:cs="Arial"/>
          <w:b/>
          <w:bCs/>
          <w:smallCaps w:val="0"/>
          <w:sz w:val="20"/>
        </w:rPr>
        <w:t xml:space="preserve">2028 год - </w:t>
      </w:r>
      <w:r w:rsidRPr="000D0758">
        <w:rPr>
          <w:rFonts w:ascii="Arial" w:hAnsi="Arial" w:cs="Arial"/>
          <w:b/>
          <w:bCs/>
          <w:smallCaps w:val="0"/>
          <w:sz w:val="20"/>
        </w:rPr>
        <w:t>7,39061 г/сек</w:t>
      </w:r>
      <w:r>
        <w:rPr>
          <w:rFonts w:ascii="Arial" w:hAnsi="Arial" w:cs="Arial"/>
          <w:b/>
          <w:bCs/>
          <w:smallCaps w:val="0"/>
          <w:sz w:val="20"/>
        </w:rPr>
        <w:t xml:space="preserve"> и </w:t>
      </w:r>
      <w:r w:rsidRPr="00056391">
        <w:rPr>
          <w:rFonts w:ascii="Arial" w:hAnsi="Arial" w:cs="Arial"/>
          <w:b/>
          <w:bCs/>
          <w:smallCaps w:val="0"/>
          <w:sz w:val="20"/>
        </w:rPr>
        <w:t>120,164298</w:t>
      </w:r>
      <w:r>
        <w:rPr>
          <w:rFonts w:ascii="Arial" w:hAnsi="Arial" w:cs="Arial"/>
          <w:b/>
          <w:bCs/>
          <w:smallCaps w:val="0"/>
          <w:sz w:val="20"/>
        </w:rPr>
        <w:t xml:space="preserve"> т/год</w:t>
      </w:r>
    </w:p>
    <w:p w14:paraId="5CF3DC47" w14:textId="77777777" w:rsidR="007E1E28" w:rsidRPr="003A4CD7" w:rsidRDefault="007E1E28" w:rsidP="008E7ECA">
      <w:pPr>
        <w:pStyle w:val="25"/>
        <w:rPr>
          <w:rFonts w:ascii="Arial" w:hAnsi="Arial" w:cs="Arial"/>
          <w:b/>
          <w:bCs/>
          <w:smallCaps w:val="0"/>
          <w:sz w:val="20"/>
        </w:rPr>
      </w:pPr>
    </w:p>
    <w:p w14:paraId="12567E04" w14:textId="77777777" w:rsidR="008E7ECA" w:rsidRPr="000D0758" w:rsidRDefault="008E7ECA" w:rsidP="008E7ECA">
      <w:pPr>
        <w:pStyle w:val="25"/>
        <w:rPr>
          <w:rFonts w:ascii="Arial" w:hAnsi="Arial" w:cs="Arial"/>
          <w:b/>
          <w:bCs/>
          <w:smallCaps w:val="0"/>
          <w:sz w:val="20"/>
        </w:rPr>
      </w:pPr>
      <w:r w:rsidRPr="000D0758">
        <w:rPr>
          <w:rFonts w:ascii="Arial" w:hAnsi="Arial" w:cs="Arial"/>
          <w:smallCaps w:val="0"/>
          <w:sz w:val="20"/>
        </w:rPr>
        <w:t xml:space="preserve"> Количество образованных отходов на этапе строительства составили – </w:t>
      </w:r>
      <w:r w:rsidRPr="000D0758">
        <w:rPr>
          <w:rFonts w:ascii="Arial" w:hAnsi="Arial" w:cs="Arial"/>
          <w:b/>
          <w:bCs/>
          <w:smallCaps w:val="0"/>
          <w:sz w:val="20"/>
        </w:rPr>
        <w:t>1</w:t>
      </w:r>
      <w:r w:rsidR="00B11210">
        <w:rPr>
          <w:rFonts w:ascii="Arial" w:hAnsi="Arial" w:cs="Arial"/>
          <w:b/>
          <w:bCs/>
          <w:smallCaps w:val="0"/>
          <w:sz w:val="20"/>
        </w:rPr>
        <w:t>3,4574</w:t>
      </w:r>
      <w:r w:rsidRPr="000D0758">
        <w:rPr>
          <w:rFonts w:ascii="Arial" w:hAnsi="Arial" w:cs="Arial"/>
          <w:b/>
          <w:bCs/>
          <w:smallCaps w:val="0"/>
          <w:sz w:val="20"/>
        </w:rPr>
        <w:t xml:space="preserve"> т/пер, из них ТБО-1</w:t>
      </w:r>
      <w:r w:rsidR="00B11210">
        <w:rPr>
          <w:rFonts w:ascii="Arial" w:hAnsi="Arial" w:cs="Arial"/>
          <w:b/>
          <w:bCs/>
          <w:smallCaps w:val="0"/>
          <w:sz w:val="20"/>
        </w:rPr>
        <w:t xml:space="preserve">2,15 </w:t>
      </w:r>
      <w:r w:rsidRPr="000D0758">
        <w:rPr>
          <w:rFonts w:ascii="Arial" w:hAnsi="Arial" w:cs="Arial"/>
          <w:b/>
          <w:bCs/>
          <w:smallCaps w:val="0"/>
          <w:sz w:val="20"/>
        </w:rPr>
        <w:t>т/пер.</w:t>
      </w:r>
    </w:p>
    <w:p w14:paraId="2C589955" w14:textId="77777777" w:rsidR="008E7ECA" w:rsidRPr="000D0758" w:rsidRDefault="008E7ECA" w:rsidP="008E7ECA">
      <w:pPr>
        <w:autoSpaceDE w:val="0"/>
        <w:autoSpaceDN w:val="0"/>
        <w:adjustRightInd w:val="0"/>
        <w:ind w:firstLine="142"/>
        <w:rPr>
          <w:b/>
          <w:sz w:val="20"/>
          <w:szCs w:val="20"/>
          <w:lang w:val="ru-RU"/>
        </w:rPr>
      </w:pPr>
    </w:p>
    <w:p w14:paraId="5DFF12EA" w14:textId="77777777" w:rsidR="008E7ECA" w:rsidRPr="00D43FE8" w:rsidRDefault="008E7ECA" w:rsidP="009C1CB0">
      <w:pPr>
        <w:spacing w:after="120"/>
        <w:ind w:firstLine="567"/>
        <w:rPr>
          <w:b/>
          <w:bCs/>
          <w:sz w:val="20"/>
          <w:szCs w:val="20"/>
          <w:lang w:val="ru-RU"/>
        </w:rPr>
      </w:pPr>
      <w:r w:rsidRPr="00D43FE8">
        <w:rPr>
          <w:b/>
          <w:bCs/>
          <w:sz w:val="20"/>
          <w:szCs w:val="20"/>
          <w:lang w:val="ru-RU"/>
        </w:rPr>
        <w:t>Класс опасности, категория вида деятельности и размер нормативной санитарно-защитная зоны (СЗЗ)</w:t>
      </w:r>
    </w:p>
    <w:p w14:paraId="1D858E53"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В соответствии с санитарными правилами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утвержденными приказом </w:t>
      </w:r>
      <w:proofErr w:type="spellStart"/>
      <w:r w:rsidRPr="00D43FE8">
        <w:rPr>
          <w:bCs/>
          <w:sz w:val="20"/>
          <w:szCs w:val="20"/>
          <w:lang w:val="ru-RU"/>
        </w:rPr>
        <w:t>и.о</w:t>
      </w:r>
      <w:proofErr w:type="spellEnd"/>
      <w:r w:rsidRPr="00D43FE8">
        <w:rPr>
          <w:bCs/>
          <w:sz w:val="20"/>
          <w:szCs w:val="20"/>
          <w:lang w:val="ru-RU"/>
        </w:rPr>
        <w:t xml:space="preserve">. министра здравоохранения РК от 11.01.2022 года №ҚР ДСМ-2.  </w:t>
      </w:r>
    </w:p>
    <w:p w14:paraId="27B1CE89"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Согласно </w:t>
      </w:r>
      <w:proofErr w:type="spellStart"/>
      <w:r w:rsidRPr="00D43FE8">
        <w:rPr>
          <w:bCs/>
          <w:sz w:val="20"/>
          <w:szCs w:val="20"/>
          <w:lang w:val="ru-RU"/>
        </w:rPr>
        <w:t>п.13</w:t>
      </w:r>
      <w:proofErr w:type="spellEnd"/>
      <w:r w:rsidRPr="00D43FE8">
        <w:rPr>
          <w:bCs/>
          <w:sz w:val="20"/>
          <w:szCs w:val="20"/>
          <w:lang w:val="ru-RU"/>
        </w:rPr>
        <w:t xml:space="preserve"> ДСМ-2 при установлении санитарного разрыва не требуется разработка проекта обоснования санитарного разрыва,</w:t>
      </w:r>
    </w:p>
    <w:p w14:paraId="6B4D2313"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Для вновь проектируемых ВЛЭ, а также зданий и сооружений принимаются границы санитарных разрывов вдоль трассы ВЛЭ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ВЛЭ:</w:t>
      </w:r>
    </w:p>
    <w:p w14:paraId="094790C8"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Для ПС 500</w:t>
      </w:r>
      <w:r w:rsidR="00AE1B70">
        <w:rPr>
          <w:bCs/>
          <w:sz w:val="20"/>
          <w:szCs w:val="20"/>
          <w:lang w:val="ru-RU"/>
        </w:rPr>
        <w:t xml:space="preserve"> </w:t>
      </w:r>
      <w:proofErr w:type="spellStart"/>
      <w:r w:rsidRPr="00D43FE8">
        <w:rPr>
          <w:bCs/>
          <w:sz w:val="20"/>
          <w:szCs w:val="20"/>
          <w:lang w:val="ru-RU"/>
        </w:rPr>
        <w:t>кВ</w:t>
      </w:r>
      <w:proofErr w:type="spellEnd"/>
      <w:r w:rsidRPr="00D43FE8">
        <w:rPr>
          <w:bCs/>
          <w:sz w:val="20"/>
          <w:szCs w:val="20"/>
          <w:lang w:val="ru-RU"/>
        </w:rPr>
        <w:t xml:space="preserve"> установлен санитарный разрыв – </w:t>
      </w:r>
      <w:proofErr w:type="spellStart"/>
      <w:r w:rsidRPr="00D43FE8">
        <w:rPr>
          <w:bCs/>
          <w:sz w:val="20"/>
          <w:szCs w:val="20"/>
          <w:lang w:val="ru-RU"/>
        </w:rPr>
        <w:t>30м</w:t>
      </w:r>
      <w:proofErr w:type="spellEnd"/>
      <w:r w:rsidRPr="00D43FE8">
        <w:rPr>
          <w:bCs/>
          <w:sz w:val="20"/>
          <w:szCs w:val="20"/>
          <w:lang w:val="ru-RU"/>
        </w:rPr>
        <w:t>. согласно ДСМ-2 от 11.01.2022 года п. 33</w:t>
      </w:r>
      <w:r w:rsidR="00AE1B70">
        <w:rPr>
          <w:bCs/>
          <w:sz w:val="20"/>
          <w:szCs w:val="20"/>
          <w:lang w:val="ru-RU"/>
        </w:rPr>
        <w:t xml:space="preserve"> </w:t>
      </w:r>
      <w:proofErr w:type="spellStart"/>
      <w:r w:rsidRPr="00D43FE8">
        <w:rPr>
          <w:bCs/>
          <w:sz w:val="20"/>
          <w:szCs w:val="20"/>
          <w:lang w:val="ru-RU"/>
        </w:rPr>
        <w:t>пп</w:t>
      </w:r>
      <w:proofErr w:type="spellEnd"/>
      <w:r w:rsidR="00AE1B70">
        <w:rPr>
          <w:bCs/>
          <w:sz w:val="20"/>
          <w:szCs w:val="20"/>
          <w:lang w:val="ru-RU"/>
        </w:rPr>
        <w:t xml:space="preserve"> </w:t>
      </w:r>
      <w:r w:rsidRPr="00D43FE8">
        <w:rPr>
          <w:bCs/>
          <w:sz w:val="20"/>
          <w:szCs w:val="20"/>
          <w:lang w:val="ru-RU"/>
        </w:rPr>
        <w:t>2</w:t>
      </w:r>
    </w:p>
    <w:p w14:paraId="198A0C52"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В границах санитарных разрывов ВЛЭ не допускается размещение жилых и общественных зданий и сооружений.</w:t>
      </w:r>
    </w:p>
    <w:p w14:paraId="60075A16"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Ближайшая жилая зона расположена за пределами санитарного разрыва (более </w:t>
      </w:r>
      <w:proofErr w:type="spellStart"/>
      <w:r w:rsidRPr="00D43FE8">
        <w:rPr>
          <w:bCs/>
          <w:sz w:val="20"/>
          <w:szCs w:val="20"/>
          <w:lang w:val="ru-RU"/>
        </w:rPr>
        <w:t>1км</w:t>
      </w:r>
      <w:proofErr w:type="spellEnd"/>
      <w:r w:rsidRPr="00D43FE8">
        <w:rPr>
          <w:bCs/>
          <w:sz w:val="20"/>
          <w:szCs w:val="20"/>
          <w:lang w:val="ru-RU"/>
        </w:rPr>
        <w:t>).</w:t>
      </w:r>
    </w:p>
    <w:p w14:paraId="1517F5F5"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Как показывают результаты расчета в период строительства, по всем выбрасываемым веществам, группам суммаций концентрации ни в одной расчетной точке не превышают 0,01 ПДК. </w:t>
      </w:r>
    </w:p>
    <w:p w14:paraId="53436410"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Одним из критериев существенности воздействия на атмосферный воздух является область воздействия. Областью воздействия является территория (акватория), подверженная антропогенной нагрузке и определенная путем моделирования рассеивания приземных концентраций загрязняющих веществ.</w:t>
      </w:r>
    </w:p>
    <w:p w14:paraId="5B628C28"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Так как расчетные концентрации загрязняющих веществ в приземном слое атмосферы ни в одной точке не достигают 0,01 ПДК, область воздействия ограничивается территорией (участков).</w:t>
      </w:r>
    </w:p>
    <w:p w14:paraId="6EA7CC45" w14:textId="77777777" w:rsidR="008E7ECA" w:rsidRPr="00D43FE8" w:rsidRDefault="008E7ECA" w:rsidP="008E7ECA">
      <w:pPr>
        <w:autoSpaceDE w:val="0"/>
        <w:autoSpaceDN w:val="0"/>
        <w:adjustRightInd w:val="0"/>
        <w:ind w:firstLine="567"/>
        <w:rPr>
          <w:bCs/>
          <w:sz w:val="20"/>
          <w:szCs w:val="20"/>
          <w:lang w:val="ru-RU"/>
        </w:rPr>
      </w:pPr>
      <w:proofErr w:type="gramStart"/>
      <w:r w:rsidRPr="00D43FE8">
        <w:rPr>
          <w:bCs/>
          <w:sz w:val="20"/>
          <w:szCs w:val="20"/>
          <w:lang w:val="ru-RU"/>
        </w:rPr>
        <w:t>На  период</w:t>
      </w:r>
      <w:proofErr w:type="gramEnd"/>
      <w:r w:rsidRPr="00D43FE8">
        <w:rPr>
          <w:bCs/>
          <w:sz w:val="20"/>
          <w:szCs w:val="20"/>
          <w:lang w:val="ru-RU"/>
        </w:rPr>
        <w:t xml:space="preserve"> эксплуатации источники выбросов отсутствуют.</w:t>
      </w:r>
    </w:p>
    <w:p w14:paraId="365468EE" w14:textId="77777777" w:rsidR="008E7ECA" w:rsidRPr="000D0758" w:rsidRDefault="008E7ECA" w:rsidP="008E7ECA">
      <w:pPr>
        <w:autoSpaceDE w:val="0"/>
        <w:autoSpaceDN w:val="0"/>
        <w:adjustRightInd w:val="0"/>
        <w:ind w:firstLine="567"/>
        <w:rPr>
          <w:b/>
          <w:i/>
          <w:iCs/>
          <w:sz w:val="20"/>
          <w:szCs w:val="20"/>
          <w:u w:val="single"/>
          <w:lang w:val="ru-RU"/>
        </w:rPr>
      </w:pPr>
    </w:p>
    <w:p w14:paraId="4EB10607" w14:textId="77777777" w:rsidR="0034717A" w:rsidRDefault="0034717A" w:rsidP="009C1CB0">
      <w:pPr>
        <w:autoSpaceDE w:val="0"/>
        <w:autoSpaceDN w:val="0"/>
        <w:adjustRightInd w:val="0"/>
        <w:ind w:firstLine="567"/>
        <w:rPr>
          <w:b/>
          <w:sz w:val="20"/>
          <w:szCs w:val="20"/>
          <w:lang w:val="ru-RU"/>
        </w:rPr>
      </w:pPr>
    </w:p>
    <w:p w14:paraId="77161E79" w14:textId="77777777" w:rsidR="0034717A" w:rsidRDefault="0034717A" w:rsidP="009C1CB0">
      <w:pPr>
        <w:autoSpaceDE w:val="0"/>
        <w:autoSpaceDN w:val="0"/>
        <w:adjustRightInd w:val="0"/>
        <w:ind w:firstLine="567"/>
        <w:rPr>
          <w:b/>
          <w:sz w:val="20"/>
          <w:szCs w:val="20"/>
          <w:lang w:val="ru-RU"/>
        </w:rPr>
      </w:pPr>
    </w:p>
    <w:p w14:paraId="5F4A41A9" w14:textId="78412ADB" w:rsidR="008E7ECA" w:rsidRPr="00D43FE8" w:rsidRDefault="008E7ECA" w:rsidP="009C1CB0">
      <w:pPr>
        <w:autoSpaceDE w:val="0"/>
        <w:autoSpaceDN w:val="0"/>
        <w:adjustRightInd w:val="0"/>
        <w:ind w:firstLine="567"/>
        <w:rPr>
          <w:b/>
          <w:sz w:val="20"/>
          <w:szCs w:val="20"/>
          <w:u w:val="single"/>
          <w:lang w:val="ru-RU"/>
        </w:rPr>
      </w:pPr>
      <w:r w:rsidRPr="00D43FE8">
        <w:rPr>
          <w:b/>
          <w:sz w:val="20"/>
          <w:szCs w:val="20"/>
          <w:lang w:val="ru-RU"/>
        </w:rPr>
        <w:t>Площадь земельного участка</w:t>
      </w:r>
    </w:p>
    <w:p w14:paraId="3EC5CA02" w14:textId="77777777" w:rsidR="008E7ECA" w:rsidRPr="000D0758" w:rsidRDefault="008E7ECA" w:rsidP="008E7ECA">
      <w:pPr>
        <w:autoSpaceDE w:val="0"/>
        <w:autoSpaceDN w:val="0"/>
        <w:adjustRightInd w:val="0"/>
        <w:ind w:firstLine="567"/>
        <w:rPr>
          <w:b/>
          <w:bCs/>
          <w:sz w:val="20"/>
          <w:szCs w:val="20"/>
          <w:lang w:val="ru-RU"/>
        </w:rPr>
      </w:pPr>
    </w:p>
    <w:p w14:paraId="44E391DB" w14:textId="77777777" w:rsidR="008E7ECA" w:rsidRPr="00D43FE8" w:rsidRDefault="00931349" w:rsidP="00931349">
      <w:pPr>
        <w:autoSpaceDE w:val="0"/>
        <w:autoSpaceDN w:val="0"/>
        <w:adjustRightInd w:val="0"/>
        <w:ind w:firstLine="567"/>
        <w:rPr>
          <w:color w:val="FF0000"/>
          <w:sz w:val="20"/>
          <w:szCs w:val="20"/>
          <w:lang w:val="ru-RU"/>
        </w:rPr>
      </w:pPr>
      <w:bookmarkStart w:id="4" w:name="_Hlk224212997"/>
      <w:r w:rsidRPr="00931349">
        <w:rPr>
          <w:sz w:val="20"/>
          <w:szCs w:val="20"/>
          <w:lang w:val="ru-RU"/>
        </w:rPr>
        <w:t>Согласно приложению к постановлению товариществу с ограниченной ответственностью «</w:t>
      </w:r>
      <w:proofErr w:type="spellStart"/>
      <w:r w:rsidRPr="00931349">
        <w:rPr>
          <w:sz w:val="20"/>
          <w:szCs w:val="20"/>
          <w:lang w:val="ru-RU"/>
        </w:rPr>
        <w:t>Актас</w:t>
      </w:r>
      <w:proofErr w:type="spellEnd"/>
      <w:r w:rsidRPr="00931349">
        <w:rPr>
          <w:sz w:val="20"/>
          <w:szCs w:val="20"/>
          <w:lang w:val="ru-RU"/>
        </w:rPr>
        <w:t xml:space="preserve"> </w:t>
      </w:r>
      <w:proofErr w:type="spellStart"/>
      <w:r w:rsidRPr="00931349">
        <w:rPr>
          <w:sz w:val="20"/>
          <w:szCs w:val="20"/>
          <w:lang w:val="ru-RU"/>
        </w:rPr>
        <w:t>Энерджи</w:t>
      </w:r>
      <w:proofErr w:type="spellEnd"/>
      <w:r w:rsidRPr="00931349">
        <w:rPr>
          <w:sz w:val="20"/>
          <w:szCs w:val="20"/>
          <w:lang w:val="ru-RU"/>
        </w:rPr>
        <w:t xml:space="preserve">» на территории Мойынкумского района Жамбылской области для строительства воздушной линии </w:t>
      </w:r>
      <w:proofErr w:type="spellStart"/>
      <w:r w:rsidRPr="00931349">
        <w:rPr>
          <w:sz w:val="20"/>
          <w:szCs w:val="20"/>
          <w:lang w:val="ru-RU"/>
        </w:rPr>
        <w:t>500кВ</w:t>
      </w:r>
      <w:proofErr w:type="spellEnd"/>
      <w:r w:rsidRPr="00931349">
        <w:rPr>
          <w:sz w:val="20"/>
          <w:szCs w:val="20"/>
          <w:lang w:val="ru-RU"/>
        </w:rPr>
        <w:t xml:space="preserve"> мощностью 1 кВт от ПС «Северный Мирный» до ПС «Шу» общей площадью 1583,4935 га, от подстанции «Северный Мирный» до подстанции «большой» (ОКГРЭС) установить публичный сервитут сроком на 49 лет на земельном участке общей площадью 1693,0303 гектара для строительства воздушной линии </w:t>
      </w:r>
      <w:proofErr w:type="spellStart"/>
      <w:r w:rsidRPr="00931349">
        <w:rPr>
          <w:sz w:val="20"/>
          <w:szCs w:val="20"/>
          <w:lang w:val="ru-RU"/>
        </w:rPr>
        <w:t>500кВ</w:t>
      </w:r>
      <w:proofErr w:type="spellEnd"/>
      <w:r w:rsidRPr="00931349">
        <w:rPr>
          <w:sz w:val="20"/>
          <w:szCs w:val="20"/>
          <w:lang w:val="ru-RU"/>
        </w:rPr>
        <w:t xml:space="preserve"> по передачи мощности </w:t>
      </w:r>
      <w:proofErr w:type="spellStart"/>
      <w:r w:rsidRPr="00931349">
        <w:rPr>
          <w:sz w:val="20"/>
          <w:szCs w:val="20"/>
          <w:lang w:val="ru-RU"/>
        </w:rPr>
        <w:t>1ГВт</w:t>
      </w:r>
      <w:proofErr w:type="spellEnd"/>
      <w:r w:rsidRPr="00931349">
        <w:rPr>
          <w:sz w:val="20"/>
          <w:szCs w:val="20"/>
          <w:lang w:val="ru-RU"/>
        </w:rPr>
        <w:t>» Мирный"</w:t>
      </w:r>
      <w:r>
        <w:rPr>
          <w:sz w:val="20"/>
          <w:szCs w:val="20"/>
          <w:lang w:val="ru-RU"/>
        </w:rPr>
        <w:t xml:space="preserve"> </w:t>
      </w:r>
      <w:bookmarkEnd w:id="4"/>
      <w:r>
        <w:rPr>
          <w:sz w:val="20"/>
          <w:szCs w:val="20"/>
          <w:lang w:val="ru-RU"/>
        </w:rPr>
        <w:t>( см приложение 1.2)</w:t>
      </w:r>
    </w:p>
    <w:p w14:paraId="695F644F" w14:textId="77777777" w:rsidR="008E7ECA" w:rsidRPr="000D0758" w:rsidRDefault="008E7ECA" w:rsidP="008E7ECA">
      <w:pPr>
        <w:autoSpaceDE w:val="0"/>
        <w:autoSpaceDN w:val="0"/>
        <w:adjustRightInd w:val="0"/>
        <w:ind w:firstLine="567"/>
        <w:rPr>
          <w:bCs/>
          <w:i/>
          <w:iCs/>
          <w:sz w:val="20"/>
          <w:szCs w:val="20"/>
          <w:lang w:val="ru-RU"/>
        </w:rPr>
      </w:pPr>
    </w:p>
    <w:p w14:paraId="0B981E2B" w14:textId="77777777" w:rsidR="008E7ECA" w:rsidRPr="00D43FE8" w:rsidRDefault="008E7ECA" w:rsidP="009C1CB0">
      <w:pPr>
        <w:autoSpaceDE w:val="0"/>
        <w:autoSpaceDN w:val="0"/>
        <w:adjustRightInd w:val="0"/>
        <w:ind w:firstLine="567"/>
        <w:rPr>
          <w:b/>
          <w:sz w:val="20"/>
          <w:szCs w:val="20"/>
          <w:lang w:val="ru-RU"/>
        </w:rPr>
      </w:pPr>
      <w:r w:rsidRPr="00D43FE8">
        <w:rPr>
          <w:b/>
          <w:sz w:val="20"/>
          <w:szCs w:val="20"/>
          <w:lang w:val="ru-RU"/>
        </w:rPr>
        <w:t>Озеленение</w:t>
      </w:r>
    </w:p>
    <w:p w14:paraId="65CA0793" w14:textId="42F9DBBE" w:rsidR="008E7ECA" w:rsidRPr="000D0758" w:rsidRDefault="008E7ECA" w:rsidP="008E7ECA">
      <w:pPr>
        <w:pStyle w:val="33"/>
        <w:ind w:firstLine="567"/>
        <w:rPr>
          <w:bCs/>
          <w:sz w:val="20"/>
        </w:rPr>
      </w:pPr>
      <w:r w:rsidRPr="000D0758">
        <w:rPr>
          <w:bCs/>
          <w:sz w:val="20"/>
        </w:rPr>
        <w:t xml:space="preserve">По результатам обследования </w:t>
      </w:r>
      <w:proofErr w:type="gramStart"/>
      <w:r w:rsidRPr="000D0758">
        <w:rPr>
          <w:bCs/>
          <w:sz w:val="20"/>
        </w:rPr>
        <w:t>территории  под</w:t>
      </w:r>
      <w:proofErr w:type="gramEnd"/>
      <w:r w:rsidRPr="000D0758">
        <w:rPr>
          <w:bCs/>
          <w:sz w:val="20"/>
        </w:rPr>
        <w:t xml:space="preserve"> снос прокладки ВЛ и строительство  ПС «Южная Мирный»  попадают 31</w:t>
      </w:r>
      <w:r w:rsidR="00A5235E">
        <w:rPr>
          <w:bCs/>
          <w:sz w:val="20"/>
        </w:rPr>
        <w:t>8</w:t>
      </w:r>
      <w:r w:rsidRPr="000D0758">
        <w:rPr>
          <w:bCs/>
          <w:sz w:val="20"/>
        </w:rPr>
        <w:t xml:space="preserve"> деревьев. </w:t>
      </w:r>
    </w:p>
    <w:p w14:paraId="129175D6" w14:textId="77777777" w:rsidR="008E7ECA" w:rsidRPr="00931349" w:rsidRDefault="008E7ECA" w:rsidP="008E7ECA">
      <w:pPr>
        <w:pStyle w:val="33"/>
        <w:ind w:firstLine="567"/>
        <w:rPr>
          <w:bCs/>
          <w:sz w:val="20"/>
        </w:rPr>
      </w:pPr>
      <w:r w:rsidRPr="000D0758">
        <w:rPr>
          <w:bCs/>
          <w:sz w:val="20"/>
        </w:rPr>
        <w:t>ТОО «</w:t>
      </w:r>
      <w:proofErr w:type="spellStart"/>
      <w:r w:rsidRPr="000D0758">
        <w:rPr>
          <w:bCs/>
          <w:sz w:val="20"/>
        </w:rPr>
        <w:t>Актас</w:t>
      </w:r>
      <w:proofErr w:type="spellEnd"/>
      <w:r w:rsidRPr="000D0758">
        <w:rPr>
          <w:bCs/>
          <w:sz w:val="20"/>
        </w:rPr>
        <w:t xml:space="preserve"> </w:t>
      </w:r>
      <w:proofErr w:type="spellStart"/>
      <w:r w:rsidRPr="000D0758">
        <w:rPr>
          <w:bCs/>
          <w:sz w:val="20"/>
        </w:rPr>
        <w:t>Энерджи</w:t>
      </w:r>
      <w:proofErr w:type="spellEnd"/>
      <w:r w:rsidRPr="000D0758">
        <w:rPr>
          <w:bCs/>
          <w:sz w:val="20"/>
        </w:rPr>
        <w:t xml:space="preserve">» гарантирует выполнения компенсационных мероприятий в полном объеме. </w:t>
      </w:r>
      <w:proofErr w:type="gramStart"/>
      <w:r w:rsidRPr="00931349">
        <w:rPr>
          <w:bCs/>
          <w:sz w:val="20"/>
        </w:rPr>
        <w:t>( см</w:t>
      </w:r>
      <w:proofErr w:type="gramEnd"/>
      <w:r w:rsidRPr="00931349">
        <w:rPr>
          <w:bCs/>
          <w:sz w:val="20"/>
        </w:rPr>
        <w:t xml:space="preserve"> приложение </w:t>
      </w:r>
      <w:r w:rsidR="00931349">
        <w:rPr>
          <w:bCs/>
          <w:sz w:val="20"/>
        </w:rPr>
        <w:t>1.1</w:t>
      </w:r>
      <w:r w:rsidR="009003E5">
        <w:rPr>
          <w:bCs/>
          <w:sz w:val="20"/>
        </w:rPr>
        <w:t>0</w:t>
      </w:r>
      <w:r w:rsidRPr="00931349">
        <w:rPr>
          <w:bCs/>
          <w:sz w:val="20"/>
        </w:rPr>
        <w:t>)</w:t>
      </w:r>
    </w:p>
    <w:p w14:paraId="716247A4" w14:textId="77777777" w:rsidR="008E7ECA" w:rsidRPr="00D43FE8" w:rsidRDefault="008E7ECA" w:rsidP="008E7ECA">
      <w:pPr>
        <w:autoSpaceDE w:val="0"/>
        <w:autoSpaceDN w:val="0"/>
        <w:adjustRightInd w:val="0"/>
        <w:ind w:firstLine="567"/>
        <w:rPr>
          <w:sz w:val="20"/>
          <w:szCs w:val="20"/>
          <w:lang w:val="ru-RU"/>
        </w:rPr>
      </w:pPr>
      <w:r w:rsidRPr="00D43FE8">
        <w:rPr>
          <w:sz w:val="20"/>
          <w:szCs w:val="20"/>
          <w:lang w:val="ru-RU"/>
        </w:rPr>
        <w:t xml:space="preserve">По данному проекту предусматриваются </w:t>
      </w:r>
      <w:proofErr w:type="gramStart"/>
      <w:r w:rsidRPr="00D43FE8">
        <w:rPr>
          <w:sz w:val="20"/>
          <w:szCs w:val="20"/>
          <w:lang w:val="ru-RU"/>
        </w:rPr>
        <w:t>мероприятия</w:t>
      </w:r>
      <w:proofErr w:type="gramEnd"/>
      <w:r w:rsidRPr="00D43FE8">
        <w:rPr>
          <w:sz w:val="20"/>
          <w:szCs w:val="20"/>
          <w:lang w:val="ru-RU"/>
        </w:rPr>
        <w:t xml:space="preserve"> направленные на сохранение плодородного слоя, где он имеется. </w:t>
      </w:r>
    </w:p>
    <w:p w14:paraId="6263418E" w14:textId="77777777" w:rsidR="008E7ECA" w:rsidRPr="00D43FE8" w:rsidRDefault="008E7ECA" w:rsidP="008E7ECA">
      <w:pPr>
        <w:autoSpaceDE w:val="0"/>
        <w:autoSpaceDN w:val="0"/>
        <w:adjustRightInd w:val="0"/>
        <w:ind w:firstLine="567"/>
        <w:rPr>
          <w:sz w:val="20"/>
          <w:szCs w:val="20"/>
          <w:lang w:val="ru-RU"/>
        </w:rPr>
      </w:pPr>
      <w:r w:rsidRPr="00D43FE8">
        <w:rPr>
          <w:sz w:val="20"/>
          <w:szCs w:val="20"/>
          <w:lang w:val="ru-RU"/>
        </w:rPr>
        <w:lastRenderedPageBreak/>
        <w:t xml:space="preserve">Снятие и сохранение плодородного слоя предусматривается при устройстве котлованов под фундаменты. </w:t>
      </w:r>
    </w:p>
    <w:p w14:paraId="14D6E2D8" w14:textId="77777777" w:rsidR="008E7ECA" w:rsidRPr="00D43FE8" w:rsidRDefault="008E7ECA" w:rsidP="008E7ECA">
      <w:pPr>
        <w:autoSpaceDE w:val="0"/>
        <w:autoSpaceDN w:val="0"/>
        <w:adjustRightInd w:val="0"/>
        <w:ind w:firstLine="567"/>
        <w:rPr>
          <w:sz w:val="20"/>
          <w:szCs w:val="20"/>
          <w:lang w:val="ru-RU"/>
        </w:rPr>
      </w:pPr>
      <w:r w:rsidRPr="00D43FE8">
        <w:rPr>
          <w:sz w:val="20"/>
          <w:szCs w:val="20"/>
          <w:lang w:val="ru-RU"/>
        </w:rPr>
        <w:t xml:space="preserve">Плодородный слой должен быть снят до начала производства земляных работ и уложен в отвалы с таким расчетом, чтобы не мешать дальнейшему производству работ. </w:t>
      </w:r>
    </w:p>
    <w:p w14:paraId="12C92E6C" w14:textId="03C30360" w:rsidR="008E7ECA" w:rsidRPr="00FC4495" w:rsidRDefault="008E7ECA" w:rsidP="008E7ECA">
      <w:pPr>
        <w:autoSpaceDE w:val="0"/>
        <w:autoSpaceDN w:val="0"/>
        <w:adjustRightInd w:val="0"/>
        <w:ind w:firstLine="567"/>
        <w:rPr>
          <w:sz w:val="20"/>
          <w:szCs w:val="20"/>
          <w:lang w:val="ru-RU"/>
        </w:rPr>
      </w:pPr>
      <w:r w:rsidRPr="00D43FE8">
        <w:rPr>
          <w:sz w:val="20"/>
          <w:szCs w:val="20"/>
          <w:lang w:val="ru-RU"/>
        </w:rPr>
        <w:t>После выполнения работ снятый плодородный слой подлежит восстановлению. Строительная организация обязана за свой счет привести занимаемые земельные участки во временное пользование в состояние пригодное для дальнейшего использования их по назначению и произвести благоустройство территории</w:t>
      </w:r>
      <w:r w:rsidR="00A5235E">
        <w:rPr>
          <w:sz w:val="20"/>
          <w:szCs w:val="20"/>
          <w:lang w:val="ru-RU"/>
        </w:rPr>
        <w:t xml:space="preserve">, согласно Плану Благоустройства и озеленения РП </w:t>
      </w:r>
      <w:proofErr w:type="spellStart"/>
      <w:r w:rsidR="00A5235E" w:rsidRPr="00FC4495">
        <w:rPr>
          <w:sz w:val="20"/>
          <w:szCs w:val="20"/>
          <w:lang w:val="ru-RU"/>
        </w:rPr>
        <w:t>лист7</w:t>
      </w:r>
      <w:proofErr w:type="spellEnd"/>
      <w:r w:rsidR="00A5235E" w:rsidRPr="00FC4495">
        <w:rPr>
          <w:sz w:val="20"/>
          <w:szCs w:val="20"/>
          <w:lang w:val="ru-RU"/>
        </w:rPr>
        <w:t xml:space="preserve"> </w:t>
      </w:r>
      <w:proofErr w:type="gramStart"/>
      <w:r w:rsidR="00A5235E" w:rsidRPr="00FC4495">
        <w:rPr>
          <w:sz w:val="20"/>
          <w:szCs w:val="20"/>
          <w:lang w:val="ru-RU"/>
        </w:rPr>
        <w:t>( см</w:t>
      </w:r>
      <w:proofErr w:type="gramEnd"/>
      <w:r w:rsidR="00A5235E" w:rsidRPr="00FC4495">
        <w:rPr>
          <w:sz w:val="20"/>
          <w:szCs w:val="20"/>
          <w:lang w:val="ru-RU"/>
        </w:rPr>
        <w:t xml:space="preserve"> приложение </w:t>
      </w:r>
      <w:r w:rsidR="00FC4495">
        <w:rPr>
          <w:sz w:val="20"/>
          <w:szCs w:val="20"/>
          <w:lang w:val="ru-RU"/>
        </w:rPr>
        <w:t>6</w:t>
      </w:r>
      <w:r w:rsidR="00A5235E" w:rsidRPr="00FC4495">
        <w:rPr>
          <w:sz w:val="20"/>
          <w:szCs w:val="20"/>
          <w:lang w:val="ru-RU"/>
        </w:rPr>
        <w:t xml:space="preserve">) </w:t>
      </w:r>
      <w:r w:rsidRPr="00FC4495">
        <w:rPr>
          <w:sz w:val="20"/>
          <w:szCs w:val="20"/>
          <w:lang w:val="ru-RU"/>
        </w:rPr>
        <w:t xml:space="preserve">. </w:t>
      </w:r>
    </w:p>
    <w:p w14:paraId="0CC2D243" w14:textId="77777777" w:rsidR="00A5235E" w:rsidRPr="00D43FE8" w:rsidRDefault="00A5235E" w:rsidP="008E7ECA">
      <w:pPr>
        <w:autoSpaceDE w:val="0"/>
        <w:autoSpaceDN w:val="0"/>
        <w:adjustRightInd w:val="0"/>
        <w:ind w:firstLine="567"/>
        <w:rPr>
          <w:sz w:val="20"/>
          <w:szCs w:val="20"/>
          <w:lang w:val="ru-RU"/>
        </w:rPr>
      </w:pPr>
    </w:p>
    <w:p w14:paraId="4B069051" w14:textId="77777777" w:rsidR="008E7ECA" w:rsidRPr="000D0758" w:rsidRDefault="008E7ECA" w:rsidP="008E7ECA">
      <w:pPr>
        <w:autoSpaceDE w:val="0"/>
        <w:autoSpaceDN w:val="0"/>
        <w:adjustRightInd w:val="0"/>
        <w:ind w:firstLine="567"/>
        <w:rPr>
          <w:b/>
          <w:bCs/>
          <w:sz w:val="20"/>
          <w:szCs w:val="20"/>
          <w:lang w:val="ru-RU"/>
        </w:rPr>
      </w:pPr>
    </w:p>
    <w:p w14:paraId="55DB5E46" w14:textId="77777777" w:rsidR="008E7ECA" w:rsidRPr="00D43FE8" w:rsidRDefault="008E7ECA" w:rsidP="009C1CB0">
      <w:pPr>
        <w:autoSpaceDE w:val="0"/>
        <w:autoSpaceDN w:val="0"/>
        <w:adjustRightInd w:val="0"/>
        <w:ind w:firstLine="567"/>
        <w:rPr>
          <w:b/>
          <w:sz w:val="20"/>
          <w:szCs w:val="20"/>
          <w:lang w:val="ru-RU"/>
        </w:rPr>
      </w:pPr>
      <w:r w:rsidRPr="00D43FE8">
        <w:rPr>
          <w:b/>
          <w:sz w:val="20"/>
          <w:szCs w:val="20"/>
          <w:lang w:val="ru-RU"/>
        </w:rPr>
        <w:t>Инженерное обеспечение в период строительных работ</w:t>
      </w:r>
    </w:p>
    <w:p w14:paraId="5BBC7E04" w14:textId="77777777" w:rsidR="008E7ECA" w:rsidRPr="000D0758" w:rsidRDefault="008E7ECA" w:rsidP="008E7ECA">
      <w:pPr>
        <w:autoSpaceDE w:val="0"/>
        <w:autoSpaceDN w:val="0"/>
        <w:adjustRightInd w:val="0"/>
        <w:ind w:firstLine="567"/>
        <w:rPr>
          <w:b/>
          <w:sz w:val="20"/>
          <w:szCs w:val="20"/>
          <w:lang w:val="ru-RU"/>
        </w:rPr>
      </w:pPr>
    </w:p>
    <w:p w14:paraId="693B5071"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Водоснабжение предусматривается привозной водой. Доставка воды производится автотранспортом, соответствующим документам государственной системы санитарно-эпидемиологического нормирования и имеющим соответствующее заключение.</w:t>
      </w:r>
    </w:p>
    <w:p w14:paraId="2389FBF5"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Канализация не централизованная. Предусматривается установка биотуалетов.</w:t>
      </w:r>
    </w:p>
    <w:p w14:paraId="7F93B7F9" w14:textId="77777777" w:rsidR="008E7ECA" w:rsidRPr="00931349" w:rsidRDefault="008E7ECA" w:rsidP="008E7ECA">
      <w:pPr>
        <w:autoSpaceDE w:val="0"/>
        <w:autoSpaceDN w:val="0"/>
        <w:adjustRightInd w:val="0"/>
        <w:ind w:firstLine="567"/>
        <w:rPr>
          <w:bCs/>
          <w:sz w:val="20"/>
          <w:szCs w:val="20"/>
          <w:lang w:val="ru-RU"/>
        </w:rPr>
      </w:pPr>
      <w:r w:rsidRPr="00931349">
        <w:rPr>
          <w:bCs/>
          <w:sz w:val="20"/>
          <w:szCs w:val="20"/>
          <w:lang w:val="ru-RU"/>
        </w:rPr>
        <w:t xml:space="preserve">Электроснабжение строительства осуществляется </w:t>
      </w:r>
      <w:proofErr w:type="gramStart"/>
      <w:r w:rsidRPr="00931349">
        <w:rPr>
          <w:bCs/>
          <w:sz w:val="20"/>
          <w:szCs w:val="20"/>
          <w:lang w:val="ru-RU"/>
        </w:rPr>
        <w:t>от  АСКУЭ</w:t>
      </w:r>
      <w:proofErr w:type="gramEnd"/>
      <w:r w:rsidRPr="00931349">
        <w:rPr>
          <w:bCs/>
          <w:sz w:val="20"/>
          <w:szCs w:val="20"/>
          <w:lang w:val="ru-RU"/>
        </w:rPr>
        <w:t xml:space="preserve"> Системного оператора РК– АО «</w:t>
      </w:r>
      <w:r w:rsidRPr="00931349">
        <w:rPr>
          <w:bCs/>
          <w:sz w:val="20"/>
          <w:szCs w:val="20"/>
        </w:rPr>
        <w:t>KEGOC</w:t>
      </w:r>
      <w:r w:rsidRPr="00931349">
        <w:rPr>
          <w:bCs/>
          <w:sz w:val="20"/>
          <w:szCs w:val="20"/>
          <w:lang w:val="ru-RU"/>
        </w:rPr>
        <w:t>». Согласно техусловиям (см приложение 1.9)</w:t>
      </w:r>
    </w:p>
    <w:p w14:paraId="6105C0B8" w14:textId="77777777" w:rsidR="008E7ECA" w:rsidRPr="000D0758" w:rsidRDefault="008E7ECA" w:rsidP="008E7ECA">
      <w:pPr>
        <w:autoSpaceDE w:val="0"/>
        <w:autoSpaceDN w:val="0"/>
        <w:adjustRightInd w:val="0"/>
        <w:ind w:firstLine="142"/>
        <w:rPr>
          <w:b/>
          <w:i/>
          <w:iCs/>
          <w:sz w:val="20"/>
          <w:szCs w:val="20"/>
          <w:u w:val="single"/>
          <w:lang w:val="ru-RU"/>
        </w:rPr>
      </w:pPr>
    </w:p>
    <w:p w14:paraId="34BF3706" w14:textId="77777777" w:rsidR="003A2DFF" w:rsidRDefault="003A2DFF" w:rsidP="003A2DFF">
      <w:pPr>
        <w:autoSpaceDE w:val="0"/>
        <w:autoSpaceDN w:val="0"/>
        <w:adjustRightInd w:val="0"/>
        <w:ind w:firstLine="567"/>
        <w:rPr>
          <w:b/>
          <w:sz w:val="20"/>
          <w:szCs w:val="20"/>
          <w:lang w:val="ru-RU"/>
        </w:rPr>
      </w:pPr>
      <w:r w:rsidRPr="00B735DB">
        <w:rPr>
          <w:b/>
          <w:sz w:val="20"/>
          <w:szCs w:val="20"/>
          <w:lang w:val="ru-RU"/>
        </w:rPr>
        <w:t xml:space="preserve">Инженерное обеспечение в период </w:t>
      </w:r>
      <w:r>
        <w:rPr>
          <w:b/>
          <w:sz w:val="20"/>
          <w:szCs w:val="20"/>
          <w:lang w:val="ru-RU"/>
        </w:rPr>
        <w:t xml:space="preserve">эксплуатации для ПС </w:t>
      </w:r>
      <w:r w:rsidRPr="00B735DB">
        <w:rPr>
          <w:b/>
          <w:sz w:val="20"/>
          <w:szCs w:val="20"/>
          <w:lang w:val="ru-RU"/>
        </w:rPr>
        <w:t xml:space="preserve">500 </w:t>
      </w:r>
      <w:proofErr w:type="spellStart"/>
      <w:r w:rsidRPr="00B735DB">
        <w:rPr>
          <w:b/>
          <w:sz w:val="20"/>
          <w:szCs w:val="20"/>
          <w:lang w:val="ru-RU"/>
        </w:rPr>
        <w:t>кВ</w:t>
      </w:r>
      <w:proofErr w:type="spellEnd"/>
      <w:r w:rsidRPr="00B735DB">
        <w:rPr>
          <w:b/>
          <w:sz w:val="20"/>
          <w:szCs w:val="20"/>
          <w:lang w:val="ru-RU"/>
        </w:rPr>
        <w:t xml:space="preserve"> «Южная Мирный»</w:t>
      </w:r>
    </w:p>
    <w:p w14:paraId="26AEB567" w14:textId="77777777" w:rsidR="003A2DFF" w:rsidRDefault="003A2DFF" w:rsidP="003A2DFF">
      <w:pPr>
        <w:autoSpaceDE w:val="0"/>
        <w:autoSpaceDN w:val="0"/>
        <w:adjustRightInd w:val="0"/>
        <w:ind w:firstLine="567"/>
        <w:rPr>
          <w:bCs/>
          <w:sz w:val="20"/>
          <w:szCs w:val="20"/>
          <w:lang w:val="ru-RU"/>
        </w:rPr>
      </w:pPr>
      <w:r w:rsidRPr="00B735DB">
        <w:rPr>
          <w:bCs/>
          <w:sz w:val="20"/>
          <w:szCs w:val="20"/>
          <w:lang w:val="ru-RU"/>
        </w:rPr>
        <w:t xml:space="preserve">На ПС 500 </w:t>
      </w:r>
      <w:proofErr w:type="spellStart"/>
      <w:r w:rsidRPr="00B735DB">
        <w:rPr>
          <w:bCs/>
          <w:sz w:val="20"/>
          <w:szCs w:val="20"/>
          <w:lang w:val="ru-RU"/>
        </w:rPr>
        <w:t>кВ</w:t>
      </w:r>
      <w:proofErr w:type="spellEnd"/>
      <w:r w:rsidRPr="00B735DB">
        <w:rPr>
          <w:bCs/>
          <w:sz w:val="20"/>
          <w:szCs w:val="20"/>
          <w:lang w:val="ru-RU"/>
        </w:rPr>
        <w:t xml:space="preserve"> «Южная Мирный» предусматриваются следующие сети водоснабжения и водоотведения: </w:t>
      </w:r>
    </w:p>
    <w:p w14:paraId="1771EA31" w14:textId="77777777" w:rsidR="003A2DFF" w:rsidRDefault="003A2DFF" w:rsidP="003A2DFF">
      <w:pPr>
        <w:autoSpaceDE w:val="0"/>
        <w:autoSpaceDN w:val="0"/>
        <w:adjustRightInd w:val="0"/>
        <w:ind w:firstLine="142"/>
        <w:rPr>
          <w:bCs/>
          <w:sz w:val="20"/>
          <w:szCs w:val="20"/>
          <w:lang w:val="ru-RU"/>
        </w:rPr>
      </w:pPr>
      <w:r w:rsidRPr="00B735DB">
        <w:rPr>
          <w:bCs/>
          <w:sz w:val="20"/>
          <w:szCs w:val="20"/>
          <w:lang w:val="ru-RU"/>
        </w:rPr>
        <w:t xml:space="preserve"> - водопровод хозяйственно-питьевой; </w:t>
      </w:r>
    </w:p>
    <w:p w14:paraId="08320F01" w14:textId="77777777" w:rsidR="003A2DFF" w:rsidRPr="00B735DB" w:rsidRDefault="003A2DFF" w:rsidP="003A2DFF">
      <w:pPr>
        <w:autoSpaceDE w:val="0"/>
        <w:autoSpaceDN w:val="0"/>
        <w:adjustRightInd w:val="0"/>
        <w:ind w:firstLine="142"/>
        <w:rPr>
          <w:bCs/>
          <w:sz w:val="20"/>
          <w:szCs w:val="20"/>
          <w:lang w:val="ru-RU"/>
        </w:rPr>
      </w:pPr>
      <w:r w:rsidRPr="00B735DB">
        <w:rPr>
          <w:bCs/>
          <w:sz w:val="20"/>
          <w:szCs w:val="20"/>
          <w:lang w:val="ru-RU"/>
        </w:rPr>
        <w:t>-</w:t>
      </w:r>
      <w:r>
        <w:rPr>
          <w:bCs/>
          <w:sz w:val="20"/>
          <w:szCs w:val="20"/>
          <w:lang w:val="ru-RU"/>
        </w:rPr>
        <w:t xml:space="preserve">  </w:t>
      </w:r>
      <w:r w:rsidRPr="00B735DB">
        <w:rPr>
          <w:bCs/>
          <w:sz w:val="20"/>
          <w:szCs w:val="20"/>
          <w:lang w:val="ru-RU"/>
        </w:rPr>
        <w:t xml:space="preserve">водопровод противопожарный;  </w:t>
      </w:r>
    </w:p>
    <w:p w14:paraId="03764B7F" w14:textId="77777777" w:rsidR="003A2DFF" w:rsidRPr="00B735DB" w:rsidRDefault="003A2DFF" w:rsidP="003A2DFF">
      <w:pPr>
        <w:autoSpaceDE w:val="0"/>
        <w:autoSpaceDN w:val="0"/>
        <w:adjustRightInd w:val="0"/>
        <w:ind w:firstLine="142"/>
        <w:rPr>
          <w:bCs/>
          <w:sz w:val="20"/>
          <w:szCs w:val="20"/>
          <w:lang w:val="ru-RU"/>
        </w:rPr>
      </w:pPr>
      <w:r>
        <w:rPr>
          <w:bCs/>
          <w:sz w:val="20"/>
          <w:szCs w:val="20"/>
          <w:lang w:val="ru-RU"/>
        </w:rPr>
        <w:t xml:space="preserve">-  </w:t>
      </w:r>
      <w:r w:rsidRPr="00B735DB">
        <w:rPr>
          <w:bCs/>
          <w:sz w:val="20"/>
          <w:szCs w:val="20"/>
          <w:lang w:val="ru-RU"/>
        </w:rPr>
        <w:t xml:space="preserve">канализация бытовая;  </w:t>
      </w:r>
    </w:p>
    <w:p w14:paraId="6C3AE81A" w14:textId="77777777" w:rsidR="003A2DFF" w:rsidRPr="00B735DB" w:rsidRDefault="003A2DFF" w:rsidP="003A2DFF">
      <w:pPr>
        <w:autoSpaceDE w:val="0"/>
        <w:autoSpaceDN w:val="0"/>
        <w:adjustRightInd w:val="0"/>
        <w:ind w:firstLine="142"/>
        <w:rPr>
          <w:bCs/>
          <w:sz w:val="20"/>
          <w:szCs w:val="20"/>
          <w:lang w:val="ru-RU"/>
        </w:rPr>
      </w:pPr>
      <w:r>
        <w:rPr>
          <w:bCs/>
          <w:sz w:val="20"/>
          <w:szCs w:val="20"/>
          <w:lang w:val="ru-RU"/>
        </w:rPr>
        <w:t xml:space="preserve">-  </w:t>
      </w:r>
      <w:r w:rsidRPr="00B735DB">
        <w:rPr>
          <w:bCs/>
          <w:sz w:val="20"/>
          <w:szCs w:val="20"/>
          <w:lang w:val="ru-RU"/>
        </w:rPr>
        <w:t xml:space="preserve">канализация аварийных маслостоков. </w:t>
      </w:r>
    </w:p>
    <w:p w14:paraId="2AE72AA7" w14:textId="77777777" w:rsidR="003A2DFF" w:rsidRPr="00645DE8" w:rsidRDefault="003A2DFF" w:rsidP="003A2DFF">
      <w:pPr>
        <w:autoSpaceDE w:val="0"/>
        <w:autoSpaceDN w:val="0"/>
        <w:adjustRightInd w:val="0"/>
        <w:ind w:firstLine="567"/>
        <w:rPr>
          <w:b/>
          <w:sz w:val="20"/>
          <w:szCs w:val="20"/>
          <w:lang w:val="ru-RU"/>
        </w:rPr>
      </w:pPr>
      <w:r w:rsidRPr="00645DE8">
        <w:rPr>
          <w:b/>
          <w:sz w:val="20"/>
          <w:szCs w:val="20"/>
          <w:lang w:val="ru-RU"/>
        </w:rPr>
        <w:t xml:space="preserve">Водопровод хозяйственно-питьевой </w:t>
      </w:r>
    </w:p>
    <w:p w14:paraId="015C103B"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Водопровод хозяйственно-питьевой обеспечивает подачу на бытовые нужды. Источником водоснабжения являются внеплощадочные сети, согласно ТУ. </w:t>
      </w:r>
    </w:p>
    <w:p w14:paraId="43E74674"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Гарантированный напор в точке подключения составляет 20 м. Водомерный узел установлен в здании ОПУ. </w:t>
      </w:r>
    </w:p>
    <w:p w14:paraId="1A86B1A0"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Сети водопровода по территории проектируемого объекта прокладываются </w:t>
      </w:r>
      <w:proofErr w:type="spellStart"/>
      <w:r w:rsidRPr="00B735DB">
        <w:rPr>
          <w:bCs/>
          <w:sz w:val="20"/>
          <w:szCs w:val="20"/>
          <w:lang w:val="ru-RU"/>
        </w:rPr>
        <w:t>подземно</w:t>
      </w:r>
      <w:proofErr w:type="spellEnd"/>
      <w:r w:rsidRPr="00B735DB">
        <w:rPr>
          <w:bCs/>
          <w:sz w:val="20"/>
          <w:szCs w:val="20"/>
          <w:lang w:val="ru-RU"/>
        </w:rPr>
        <w:t xml:space="preserve"> на глубине 0,5 м больше расчетной глубины проникновения в грунт нулевой изотермы из полиэтиленовых напорных труб РЕ 100 SDR17 по ГОСТ 18599-2001. </w:t>
      </w:r>
    </w:p>
    <w:p w14:paraId="3C591221"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Трубы укладываются на выровненное естественное основание с песчаной подготовкой. Проектируемые водопроводные колодцы выполняются из сборных железобетонных элементов по типовому проекту 901-09-11.84.   </w:t>
      </w:r>
    </w:p>
    <w:p w14:paraId="3CE559D6" w14:textId="77777777" w:rsidR="00A5235E" w:rsidRDefault="00A5235E" w:rsidP="003A2DFF">
      <w:pPr>
        <w:autoSpaceDE w:val="0"/>
        <w:autoSpaceDN w:val="0"/>
        <w:adjustRightInd w:val="0"/>
        <w:ind w:firstLine="567"/>
        <w:rPr>
          <w:b/>
          <w:sz w:val="20"/>
          <w:szCs w:val="20"/>
          <w:lang w:val="ru-RU"/>
        </w:rPr>
      </w:pPr>
    </w:p>
    <w:p w14:paraId="40194F02" w14:textId="105DAE72" w:rsidR="003A2DFF" w:rsidRPr="00645DE8" w:rsidRDefault="003A2DFF" w:rsidP="003A2DFF">
      <w:pPr>
        <w:autoSpaceDE w:val="0"/>
        <w:autoSpaceDN w:val="0"/>
        <w:adjustRightInd w:val="0"/>
        <w:ind w:firstLine="567"/>
        <w:rPr>
          <w:b/>
          <w:sz w:val="20"/>
          <w:szCs w:val="20"/>
          <w:lang w:val="ru-RU"/>
        </w:rPr>
      </w:pPr>
      <w:r w:rsidRPr="00645DE8">
        <w:rPr>
          <w:b/>
          <w:sz w:val="20"/>
          <w:szCs w:val="20"/>
          <w:lang w:val="ru-RU"/>
        </w:rPr>
        <w:t xml:space="preserve">Водопровод противопожарный </w:t>
      </w:r>
    </w:p>
    <w:p w14:paraId="25F8E375"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Водопровод противопожарный обеспечивает подачу на пожарные гидранты и систему автоматического пожаротушения трансформаторов. Источником водоснабжения являются внеплощадочные </w:t>
      </w:r>
      <w:r>
        <w:rPr>
          <w:bCs/>
          <w:sz w:val="20"/>
          <w:szCs w:val="20"/>
          <w:lang w:val="ru-RU"/>
        </w:rPr>
        <w:t xml:space="preserve">сети. </w:t>
      </w:r>
      <w:r w:rsidRPr="00B735DB">
        <w:rPr>
          <w:bCs/>
          <w:sz w:val="20"/>
          <w:szCs w:val="20"/>
          <w:lang w:val="ru-RU"/>
        </w:rPr>
        <w:t xml:space="preserve">Гарантированный напор в точке подключения составляет 90 м.  </w:t>
      </w:r>
    </w:p>
    <w:p w14:paraId="583AD047" w14:textId="77777777" w:rsidR="003A2DFF" w:rsidRPr="00645DE8" w:rsidRDefault="003A2DFF" w:rsidP="003A2DFF">
      <w:pPr>
        <w:autoSpaceDE w:val="0"/>
        <w:autoSpaceDN w:val="0"/>
        <w:adjustRightInd w:val="0"/>
        <w:ind w:firstLine="567"/>
        <w:rPr>
          <w:b/>
          <w:sz w:val="20"/>
          <w:szCs w:val="20"/>
          <w:lang w:val="ru-RU"/>
        </w:rPr>
      </w:pPr>
      <w:r w:rsidRPr="00645DE8">
        <w:rPr>
          <w:b/>
          <w:sz w:val="20"/>
          <w:szCs w:val="20"/>
          <w:lang w:val="ru-RU"/>
        </w:rPr>
        <w:t xml:space="preserve">Канализация бытовая </w:t>
      </w:r>
    </w:p>
    <w:p w14:paraId="6355064A"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Обеспечивает отвод бытовых стоков. Бытовой сток отводится в сети наружной бытовой канализации, согласно ТУ. </w:t>
      </w:r>
    </w:p>
    <w:p w14:paraId="4FDF1E32"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Выпуски из здания приняты из полиэтиленовых труб по ГОСТ 32414-2013.  Самотечные сети канализации приняты из труб полимерных двухслойных гофрированных со структурированной стенкой SN8 с соединительным элементом раструб по ГОСТ Р 54475-2011.    </w:t>
      </w:r>
    </w:p>
    <w:p w14:paraId="3D9651C9"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Трубы укладываются на выровненное естественное основание с песчаной подготовкой. Канализационные колодцы приняты из железобетонных элементов, выполнены с использованием решений типового проекта 902-09-22.84.  </w:t>
      </w:r>
    </w:p>
    <w:p w14:paraId="4ACC5BE5" w14:textId="77777777" w:rsidR="003A2DFF" w:rsidRPr="00645DE8" w:rsidRDefault="003A2DFF" w:rsidP="003A2DFF">
      <w:pPr>
        <w:autoSpaceDE w:val="0"/>
        <w:autoSpaceDN w:val="0"/>
        <w:adjustRightInd w:val="0"/>
        <w:ind w:firstLine="567"/>
        <w:rPr>
          <w:b/>
          <w:sz w:val="20"/>
          <w:szCs w:val="20"/>
          <w:lang w:val="ru-RU"/>
        </w:rPr>
      </w:pPr>
      <w:r w:rsidRPr="00645DE8">
        <w:rPr>
          <w:b/>
          <w:sz w:val="20"/>
          <w:szCs w:val="20"/>
          <w:lang w:val="ru-RU"/>
        </w:rPr>
        <w:t xml:space="preserve">Канализация аварийных маслостоков </w:t>
      </w:r>
    </w:p>
    <w:p w14:paraId="1CEE2BCC"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Обеспечивает отвод аварийной утечки масла из силовых </w:t>
      </w:r>
      <w:proofErr w:type="spellStart"/>
      <w:r w:rsidRPr="00B735DB">
        <w:rPr>
          <w:bCs/>
          <w:sz w:val="20"/>
          <w:szCs w:val="20"/>
          <w:lang w:val="ru-RU"/>
        </w:rPr>
        <w:t>трансфрматоров</w:t>
      </w:r>
      <w:proofErr w:type="spellEnd"/>
      <w:r w:rsidRPr="00B735DB">
        <w:rPr>
          <w:bCs/>
          <w:sz w:val="20"/>
          <w:szCs w:val="20"/>
          <w:lang w:val="ru-RU"/>
        </w:rPr>
        <w:t xml:space="preserve"> (реакторов), а также от системы автоматического пожаротушения в маслосборник.</w:t>
      </w:r>
      <w:r>
        <w:rPr>
          <w:bCs/>
          <w:sz w:val="20"/>
          <w:szCs w:val="20"/>
          <w:lang w:val="ru-RU"/>
        </w:rPr>
        <w:t xml:space="preserve"> </w:t>
      </w:r>
      <w:r w:rsidRPr="00B735DB">
        <w:rPr>
          <w:bCs/>
          <w:sz w:val="20"/>
          <w:szCs w:val="20"/>
          <w:lang w:val="ru-RU"/>
        </w:rPr>
        <w:t xml:space="preserve">Самотечные сети канализации приняты из </w:t>
      </w:r>
      <w:proofErr w:type="spellStart"/>
      <w:r w:rsidRPr="00B735DB">
        <w:rPr>
          <w:bCs/>
          <w:sz w:val="20"/>
          <w:szCs w:val="20"/>
          <w:lang w:val="ru-RU"/>
        </w:rPr>
        <w:t>хризолтилцементных</w:t>
      </w:r>
      <w:proofErr w:type="spellEnd"/>
      <w:r w:rsidRPr="00B735DB">
        <w:rPr>
          <w:bCs/>
          <w:sz w:val="20"/>
          <w:szCs w:val="20"/>
          <w:lang w:val="ru-RU"/>
        </w:rPr>
        <w:t xml:space="preserve"> </w:t>
      </w:r>
      <w:proofErr w:type="gramStart"/>
      <w:r w:rsidRPr="00B735DB">
        <w:rPr>
          <w:bCs/>
          <w:sz w:val="20"/>
          <w:szCs w:val="20"/>
          <w:lang w:val="ru-RU"/>
        </w:rPr>
        <w:t xml:space="preserve">безнапорных </w:t>
      </w:r>
      <w:r>
        <w:rPr>
          <w:bCs/>
          <w:sz w:val="20"/>
          <w:szCs w:val="20"/>
          <w:lang w:val="ru-RU"/>
        </w:rPr>
        <w:t xml:space="preserve"> </w:t>
      </w:r>
      <w:r w:rsidRPr="00B735DB">
        <w:rPr>
          <w:bCs/>
          <w:sz w:val="20"/>
          <w:szCs w:val="20"/>
          <w:lang w:val="ru-RU"/>
        </w:rPr>
        <w:t>труб</w:t>
      </w:r>
      <w:proofErr w:type="gramEnd"/>
      <w:r w:rsidRPr="00B735DB">
        <w:rPr>
          <w:bCs/>
          <w:sz w:val="20"/>
          <w:szCs w:val="20"/>
          <w:lang w:val="ru-RU"/>
        </w:rPr>
        <w:t xml:space="preserve"> по ГОСТ 31416-2009. Трубы укладываются на выровненное естественное основание с песчаной подготовкой. </w:t>
      </w:r>
    </w:p>
    <w:p w14:paraId="7812EF26" w14:textId="77777777" w:rsidR="003A2DFF" w:rsidRPr="00B735DB" w:rsidRDefault="003A2DFF" w:rsidP="003A2DFF">
      <w:pPr>
        <w:autoSpaceDE w:val="0"/>
        <w:autoSpaceDN w:val="0"/>
        <w:adjustRightInd w:val="0"/>
        <w:ind w:firstLine="567"/>
        <w:rPr>
          <w:bCs/>
          <w:sz w:val="20"/>
          <w:szCs w:val="20"/>
          <w:lang w:val="ru-RU"/>
        </w:rPr>
      </w:pPr>
      <w:r w:rsidRPr="00B735DB">
        <w:rPr>
          <w:bCs/>
          <w:sz w:val="20"/>
          <w:szCs w:val="20"/>
          <w:lang w:val="ru-RU"/>
        </w:rPr>
        <w:t xml:space="preserve">Канализационные колодцы приняты из железобетонных элементов, выполнены с использованием решений типового проекта 902-09-22.84.  </w:t>
      </w:r>
    </w:p>
    <w:p w14:paraId="096D6DEF" w14:textId="77777777" w:rsidR="008E7ECA" w:rsidRPr="00D43FE8" w:rsidRDefault="008E7ECA" w:rsidP="009C1CB0">
      <w:pPr>
        <w:spacing w:after="120"/>
        <w:ind w:firstLine="567"/>
        <w:rPr>
          <w:b/>
          <w:bCs/>
          <w:sz w:val="20"/>
          <w:szCs w:val="20"/>
          <w:lang w:val="ru-RU"/>
        </w:rPr>
      </w:pPr>
      <w:r w:rsidRPr="00D43FE8">
        <w:rPr>
          <w:b/>
          <w:bCs/>
          <w:sz w:val="20"/>
          <w:szCs w:val="20"/>
          <w:lang w:val="ru-RU"/>
        </w:rPr>
        <w:t>Источники загрязнения окружающей среды</w:t>
      </w:r>
    </w:p>
    <w:p w14:paraId="31CDEEFE" w14:textId="77777777" w:rsidR="008E7ECA" w:rsidRPr="000D0758" w:rsidRDefault="008E7ECA" w:rsidP="008E7ECA">
      <w:pPr>
        <w:pStyle w:val="33"/>
        <w:rPr>
          <w:iCs/>
          <w:sz w:val="20"/>
        </w:rPr>
      </w:pPr>
      <w:r w:rsidRPr="000D0758">
        <w:rPr>
          <w:iCs/>
          <w:sz w:val="20"/>
        </w:rPr>
        <w:t>Возможными источниками загрязнения окружающей среды являются:</w:t>
      </w:r>
    </w:p>
    <w:p w14:paraId="44565014" w14:textId="77777777" w:rsidR="008E7ECA" w:rsidRPr="000D0758" w:rsidRDefault="008E7ECA" w:rsidP="008E7ECA">
      <w:pPr>
        <w:pStyle w:val="33"/>
        <w:rPr>
          <w:iCs/>
          <w:sz w:val="20"/>
        </w:rPr>
      </w:pPr>
      <w:r w:rsidRPr="000D0758">
        <w:rPr>
          <w:iCs/>
          <w:sz w:val="20"/>
        </w:rPr>
        <w:t>- выбросы в атмосферный воздух от технологического оборудования, процессов, строительной техники и автотранспорта;</w:t>
      </w:r>
    </w:p>
    <w:p w14:paraId="3E4AE5E2" w14:textId="77777777" w:rsidR="008E7ECA" w:rsidRPr="000D0758" w:rsidRDefault="008E7ECA" w:rsidP="008E7ECA">
      <w:pPr>
        <w:pStyle w:val="33"/>
        <w:rPr>
          <w:iCs/>
          <w:sz w:val="20"/>
        </w:rPr>
      </w:pPr>
      <w:r w:rsidRPr="000D0758">
        <w:rPr>
          <w:iCs/>
          <w:sz w:val="20"/>
        </w:rPr>
        <w:t>- производственные и хозяйственно-бытовые канализационные стоки;</w:t>
      </w:r>
    </w:p>
    <w:p w14:paraId="5A61E80A" w14:textId="77777777" w:rsidR="008E7ECA" w:rsidRPr="000D0758" w:rsidRDefault="008E7ECA" w:rsidP="008E7ECA">
      <w:pPr>
        <w:pStyle w:val="33"/>
        <w:rPr>
          <w:iCs/>
          <w:sz w:val="20"/>
        </w:rPr>
      </w:pPr>
      <w:r w:rsidRPr="000D0758">
        <w:rPr>
          <w:iCs/>
          <w:sz w:val="20"/>
        </w:rPr>
        <w:lastRenderedPageBreak/>
        <w:t>- отходы производства и потребления</w:t>
      </w:r>
    </w:p>
    <w:p w14:paraId="790FB8C5" w14:textId="77777777" w:rsidR="008E7ECA" w:rsidRPr="000D0758" w:rsidRDefault="008E7ECA" w:rsidP="008E7ECA">
      <w:pPr>
        <w:rPr>
          <w:b/>
          <w:i/>
          <w:sz w:val="20"/>
          <w:szCs w:val="20"/>
          <w:u w:val="single"/>
          <w:lang w:val="ru-RU"/>
        </w:rPr>
      </w:pPr>
    </w:p>
    <w:p w14:paraId="2E1539F9" w14:textId="6B651C0A" w:rsidR="00A55B39" w:rsidRDefault="00A55B39">
      <w:pPr>
        <w:jc w:val="left"/>
        <w:rPr>
          <w:b/>
          <w:iCs/>
          <w:sz w:val="20"/>
          <w:szCs w:val="20"/>
          <w:lang w:val="ru-RU"/>
        </w:rPr>
      </w:pPr>
    </w:p>
    <w:p w14:paraId="7F5DBF00" w14:textId="77777777" w:rsidR="008E7ECA" w:rsidRPr="00D43FE8" w:rsidRDefault="008E7ECA" w:rsidP="00D43FE8">
      <w:pPr>
        <w:jc w:val="center"/>
        <w:rPr>
          <w:b/>
          <w:iCs/>
          <w:sz w:val="20"/>
          <w:szCs w:val="20"/>
          <w:lang w:val="ru-RU"/>
        </w:rPr>
      </w:pPr>
      <w:r w:rsidRPr="00D43FE8">
        <w:rPr>
          <w:b/>
          <w:iCs/>
          <w:sz w:val="20"/>
          <w:szCs w:val="20"/>
          <w:lang w:val="ru-RU"/>
        </w:rPr>
        <w:t>Основные показатели по объемам природопользования приведены в таблице 0.4</w:t>
      </w:r>
    </w:p>
    <w:p w14:paraId="4A755005" w14:textId="77777777" w:rsidR="008E7ECA" w:rsidRPr="000D0758" w:rsidRDefault="008E7ECA" w:rsidP="008E7ECA">
      <w:pPr>
        <w:rPr>
          <w:b/>
          <w:i/>
          <w:sz w:val="20"/>
          <w:szCs w:val="20"/>
          <w:u w:val="single"/>
          <w:lang w:val="ru-RU"/>
        </w:rPr>
      </w:pPr>
    </w:p>
    <w:p w14:paraId="118BB4BF" w14:textId="77777777" w:rsidR="008E7ECA" w:rsidRPr="00D43FE8" w:rsidRDefault="008E7ECA" w:rsidP="008E7ECA">
      <w:pPr>
        <w:numPr>
          <w:ilvl w:val="12"/>
          <w:numId w:val="0"/>
        </w:numPr>
        <w:ind w:firstLine="900"/>
        <w:jc w:val="right"/>
        <w:rPr>
          <w:bCs/>
          <w:sz w:val="20"/>
          <w:szCs w:val="20"/>
        </w:rPr>
      </w:pPr>
      <w:proofErr w:type="spellStart"/>
      <w:r w:rsidRPr="00D43FE8">
        <w:rPr>
          <w:bCs/>
          <w:sz w:val="20"/>
          <w:szCs w:val="20"/>
        </w:rPr>
        <w:t>Таблица</w:t>
      </w:r>
      <w:proofErr w:type="spellEnd"/>
      <w:r w:rsidRPr="00D43FE8">
        <w:rPr>
          <w:bCs/>
          <w:sz w:val="20"/>
          <w:szCs w:val="20"/>
        </w:rPr>
        <w:t xml:space="preserve"> 0.4</w:t>
      </w:r>
    </w:p>
    <w:tbl>
      <w:tblPr>
        <w:tblW w:w="8237" w:type="dxa"/>
        <w:jc w:val="center"/>
        <w:tblLayout w:type="fixed"/>
        <w:tblLook w:val="0000" w:firstRow="0" w:lastRow="0" w:firstColumn="0" w:lastColumn="0" w:noHBand="0" w:noVBand="0"/>
      </w:tblPr>
      <w:tblGrid>
        <w:gridCol w:w="537"/>
        <w:gridCol w:w="5238"/>
        <w:gridCol w:w="2462"/>
      </w:tblGrid>
      <w:tr w:rsidR="008E7ECA" w:rsidRPr="000D0758" w14:paraId="4298EB77" w14:textId="77777777" w:rsidTr="00D43FE8">
        <w:trPr>
          <w:cantSplit/>
          <w:trHeight w:val="255"/>
          <w:jc w:val="center"/>
        </w:trPr>
        <w:tc>
          <w:tcPr>
            <w:tcW w:w="537" w:type="dxa"/>
            <w:tcBorders>
              <w:top w:val="single" w:sz="4" w:space="0" w:color="auto"/>
              <w:left w:val="single" w:sz="4" w:space="0" w:color="auto"/>
              <w:bottom w:val="nil"/>
              <w:right w:val="single" w:sz="4" w:space="0" w:color="auto"/>
            </w:tcBorders>
            <w:noWrap/>
            <w:vAlign w:val="bottom"/>
          </w:tcPr>
          <w:p w14:paraId="37A1D090" w14:textId="77777777" w:rsidR="008E7ECA" w:rsidRPr="00D43FE8" w:rsidRDefault="008E7ECA" w:rsidP="00C314A2">
            <w:pPr>
              <w:jc w:val="center"/>
              <w:rPr>
                <w:b/>
                <w:sz w:val="20"/>
                <w:szCs w:val="20"/>
              </w:rPr>
            </w:pPr>
            <w:r w:rsidRPr="00D43FE8">
              <w:rPr>
                <w:b/>
                <w:sz w:val="20"/>
                <w:szCs w:val="20"/>
              </w:rPr>
              <w:t>№</w:t>
            </w:r>
          </w:p>
        </w:tc>
        <w:tc>
          <w:tcPr>
            <w:tcW w:w="5238" w:type="dxa"/>
            <w:tcBorders>
              <w:top w:val="single" w:sz="4" w:space="0" w:color="auto"/>
              <w:left w:val="single" w:sz="4" w:space="0" w:color="auto"/>
              <w:bottom w:val="nil"/>
              <w:right w:val="single" w:sz="4" w:space="0" w:color="auto"/>
            </w:tcBorders>
            <w:noWrap/>
            <w:vAlign w:val="bottom"/>
          </w:tcPr>
          <w:p w14:paraId="55CB0199" w14:textId="77777777" w:rsidR="008E7ECA" w:rsidRPr="00D43FE8" w:rsidRDefault="008E7ECA" w:rsidP="00C314A2">
            <w:pPr>
              <w:jc w:val="center"/>
              <w:rPr>
                <w:b/>
                <w:sz w:val="20"/>
                <w:szCs w:val="20"/>
              </w:rPr>
            </w:pPr>
            <w:proofErr w:type="spellStart"/>
            <w:r w:rsidRPr="00D43FE8">
              <w:rPr>
                <w:b/>
                <w:sz w:val="20"/>
                <w:szCs w:val="20"/>
              </w:rPr>
              <w:t>Наименование</w:t>
            </w:r>
            <w:proofErr w:type="spellEnd"/>
            <w:r w:rsidRPr="00D43FE8">
              <w:rPr>
                <w:b/>
                <w:sz w:val="20"/>
                <w:szCs w:val="20"/>
              </w:rPr>
              <w:t xml:space="preserve"> </w:t>
            </w:r>
            <w:proofErr w:type="spellStart"/>
            <w:r w:rsidRPr="00D43FE8">
              <w:rPr>
                <w:b/>
                <w:sz w:val="20"/>
                <w:szCs w:val="20"/>
              </w:rPr>
              <w:t>показателя</w:t>
            </w:r>
            <w:proofErr w:type="spellEnd"/>
          </w:p>
        </w:tc>
        <w:tc>
          <w:tcPr>
            <w:tcW w:w="2462" w:type="dxa"/>
            <w:tcBorders>
              <w:top w:val="single" w:sz="4" w:space="0" w:color="auto"/>
              <w:left w:val="single" w:sz="4" w:space="0" w:color="auto"/>
              <w:bottom w:val="single" w:sz="4" w:space="0" w:color="auto"/>
              <w:right w:val="single" w:sz="4" w:space="0" w:color="auto"/>
            </w:tcBorders>
          </w:tcPr>
          <w:p w14:paraId="680929E4" w14:textId="77777777" w:rsidR="008E7ECA" w:rsidRPr="00D43FE8" w:rsidRDefault="008E7ECA" w:rsidP="00C314A2">
            <w:pPr>
              <w:tabs>
                <w:tab w:val="left" w:pos="244"/>
              </w:tabs>
              <w:jc w:val="center"/>
              <w:rPr>
                <w:b/>
                <w:sz w:val="20"/>
                <w:szCs w:val="20"/>
              </w:rPr>
            </w:pPr>
            <w:proofErr w:type="spellStart"/>
            <w:r w:rsidRPr="00D43FE8">
              <w:rPr>
                <w:b/>
                <w:sz w:val="20"/>
                <w:szCs w:val="20"/>
              </w:rPr>
              <w:t>Величина</w:t>
            </w:r>
            <w:proofErr w:type="spellEnd"/>
            <w:r w:rsidRPr="00D43FE8">
              <w:rPr>
                <w:b/>
                <w:sz w:val="20"/>
                <w:szCs w:val="20"/>
              </w:rPr>
              <w:t xml:space="preserve"> </w:t>
            </w:r>
            <w:proofErr w:type="spellStart"/>
            <w:r w:rsidRPr="00D43FE8">
              <w:rPr>
                <w:b/>
                <w:sz w:val="20"/>
                <w:szCs w:val="20"/>
              </w:rPr>
              <w:t>показателя</w:t>
            </w:r>
            <w:proofErr w:type="spellEnd"/>
          </w:p>
        </w:tc>
      </w:tr>
      <w:tr w:rsidR="008E7ECA" w:rsidRPr="000D0758" w14:paraId="3725F108" w14:textId="77777777" w:rsidTr="00D43FE8">
        <w:trPr>
          <w:trHeight w:val="255"/>
          <w:jc w:val="center"/>
        </w:trPr>
        <w:tc>
          <w:tcPr>
            <w:tcW w:w="537" w:type="dxa"/>
            <w:tcBorders>
              <w:top w:val="nil"/>
              <w:left w:val="single" w:sz="4" w:space="0" w:color="auto"/>
              <w:right w:val="single" w:sz="4" w:space="0" w:color="auto"/>
            </w:tcBorders>
            <w:noWrap/>
            <w:vAlign w:val="bottom"/>
          </w:tcPr>
          <w:p w14:paraId="7F8E13B0" w14:textId="77777777" w:rsidR="008E7ECA" w:rsidRPr="00D43FE8" w:rsidRDefault="008E7ECA" w:rsidP="00C314A2">
            <w:pPr>
              <w:jc w:val="center"/>
              <w:rPr>
                <w:b/>
                <w:sz w:val="20"/>
                <w:szCs w:val="20"/>
              </w:rPr>
            </w:pPr>
            <w:r w:rsidRPr="00D43FE8">
              <w:rPr>
                <w:b/>
                <w:sz w:val="20"/>
                <w:szCs w:val="20"/>
              </w:rPr>
              <w:t>п/п</w:t>
            </w:r>
          </w:p>
        </w:tc>
        <w:tc>
          <w:tcPr>
            <w:tcW w:w="5238" w:type="dxa"/>
            <w:tcBorders>
              <w:top w:val="nil"/>
              <w:left w:val="single" w:sz="4" w:space="0" w:color="auto"/>
              <w:right w:val="single" w:sz="4" w:space="0" w:color="auto"/>
            </w:tcBorders>
            <w:noWrap/>
            <w:vAlign w:val="bottom"/>
          </w:tcPr>
          <w:p w14:paraId="08963084" w14:textId="77777777" w:rsidR="008E7ECA" w:rsidRPr="00D43FE8" w:rsidRDefault="008E7ECA" w:rsidP="00C314A2">
            <w:pPr>
              <w:jc w:val="center"/>
              <w:rPr>
                <w:b/>
                <w:sz w:val="20"/>
                <w:szCs w:val="20"/>
              </w:rPr>
            </w:pPr>
          </w:p>
        </w:tc>
        <w:tc>
          <w:tcPr>
            <w:tcW w:w="2462" w:type="dxa"/>
            <w:tcBorders>
              <w:top w:val="single" w:sz="4" w:space="0" w:color="auto"/>
              <w:left w:val="single" w:sz="4" w:space="0" w:color="auto"/>
              <w:right w:val="single" w:sz="4" w:space="0" w:color="auto"/>
            </w:tcBorders>
          </w:tcPr>
          <w:p w14:paraId="04CFE8E3" w14:textId="77777777" w:rsidR="008E7ECA" w:rsidRPr="00D43FE8" w:rsidRDefault="008E7ECA" w:rsidP="00C314A2">
            <w:pPr>
              <w:jc w:val="center"/>
              <w:rPr>
                <w:b/>
                <w:sz w:val="20"/>
                <w:szCs w:val="20"/>
                <w:lang w:val="ru-RU"/>
              </w:rPr>
            </w:pPr>
            <w:r w:rsidRPr="00D43FE8">
              <w:rPr>
                <w:b/>
                <w:sz w:val="20"/>
                <w:szCs w:val="20"/>
              </w:rPr>
              <w:t>2026</w:t>
            </w:r>
            <w:r w:rsidR="00D43FE8">
              <w:rPr>
                <w:b/>
                <w:sz w:val="20"/>
                <w:szCs w:val="20"/>
                <w:lang w:val="ru-RU"/>
              </w:rPr>
              <w:t>г</w:t>
            </w:r>
            <w:r w:rsidR="00AE1B70">
              <w:rPr>
                <w:b/>
                <w:sz w:val="20"/>
                <w:szCs w:val="20"/>
                <w:lang w:val="ru-RU"/>
              </w:rPr>
              <w:t>-</w:t>
            </w:r>
            <w:proofErr w:type="spellStart"/>
            <w:r w:rsidR="00AE1B70">
              <w:rPr>
                <w:b/>
                <w:sz w:val="20"/>
                <w:szCs w:val="20"/>
                <w:lang w:val="ru-RU"/>
              </w:rPr>
              <w:t>202</w:t>
            </w:r>
            <w:r w:rsidR="00A55B39">
              <w:rPr>
                <w:b/>
                <w:sz w:val="20"/>
                <w:szCs w:val="20"/>
                <w:lang w:val="ru-RU"/>
              </w:rPr>
              <w:t>8</w:t>
            </w:r>
            <w:r w:rsidR="00AE1B70">
              <w:rPr>
                <w:b/>
                <w:sz w:val="20"/>
                <w:szCs w:val="20"/>
                <w:lang w:val="ru-RU"/>
              </w:rPr>
              <w:t>г</w:t>
            </w:r>
            <w:proofErr w:type="spellEnd"/>
          </w:p>
        </w:tc>
      </w:tr>
      <w:tr w:rsidR="008E7ECA" w:rsidRPr="000D0758" w14:paraId="32CEE0BD" w14:textId="77777777" w:rsidTr="00D43FE8">
        <w:trPr>
          <w:trHeight w:val="255"/>
          <w:jc w:val="center"/>
        </w:trPr>
        <w:tc>
          <w:tcPr>
            <w:tcW w:w="537" w:type="dxa"/>
            <w:tcBorders>
              <w:top w:val="single" w:sz="4" w:space="0" w:color="auto"/>
              <w:left w:val="single" w:sz="4" w:space="0" w:color="auto"/>
              <w:bottom w:val="nil"/>
              <w:right w:val="single" w:sz="4" w:space="0" w:color="auto"/>
            </w:tcBorders>
            <w:noWrap/>
            <w:vAlign w:val="bottom"/>
          </w:tcPr>
          <w:p w14:paraId="459C8BF5" w14:textId="77777777" w:rsidR="008E7ECA" w:rsidRPr="00D43FE8" w:rsidRDefault="008E7ECA" w:rsidP="00C314A2">
            <w:pPr>
              <w:jc w:val="center"/>
              <w:rPr>
                <w:bCs/>
                <w:sz w:val="20"/>
                <w:szCs w:val="20"/>
              </w:rPr>
            </w:pPr>
            <w:r w:rsidRPr="00D43FE8">
              <w:rPr>
                <w:bCs/>
                <w:sz w:val="20"/>
                <w:szCs w:val="20"/>
              </w:rPr>
              <w:t>1</w:t>
            </w:r>
          </w:p>
        </w:tc>
        <w:tc>
          <w:tcPr>
            <w:tcW w:w="5238" w:type="dxa"/>
            <w:tcBorders>
              <w:top w:val="single" w:sz="4" w:space="0" w:color="auto"/>
              <w:left w:val="single" w:sz="4" w:space="0" w:color="auto"/>
              <w:bottom w:val="nil"/>
              <w:right w:val="nil"/>
            </w:tcBorders>
            <w:noWrap/>
            <w:vAlign w:val="bottom"/>
          </w:tcPr>
          <w:p w14:paraId="21B21DDB" w14:textId="77777777" w:rsidR="008E7ECA" w:rsidRPr="00D43FE8" w:rsidRDefault="008E7ECA" w:rsidP="00C314A2">
            <w:pPr>
              <w:rPr>
                <w:bCs/>
                <w:sz w:val="20"/>
                <w:szCs w:val="20"/>
                <w:lang w:val="ru-RU"/>
              </w:rPr>
            </w:pPr>
            <w:r w:rsidRPr="00D43FE8">
              <w:rPr>
                <w:bCs/>
                <w:sz w:val="20"/>
                <w:szCs w:val="20"/>
                <w:lang w:val="ru-RU"/>
              </w:rPr>
              <w:t xml:space="preserve">Площадь земельного участка, га Протяженность </w:t>
            </w:r>
            <w:proofErr w:type="gramStart"/>
            <w:r w:rsidRPr="00D43FE8">
              <w:rPr>
                <w:bCs/>
                <w:sz w:val="20"/>
                <w:szCs w:val="20"/>
                <w:lang w:val="ru-RU"/>
              </w:rPr>
              <w:t>км  ВЛ</w:t>
            </w:r>
            <w:proofErr w:type="gramEnd"/>
          </w:p>
        </w:tc>
        <w:tc>
          <w:tcPr>
            <w:tcW w:w="2462" w:type="dxa"/>
            <w:tcBorders>
              <w:top w:val="single" w:sz="4" w:space="0" w:color="auto"/>
              <w:left w:val="single" w:sz="4" w:space="0" w:color="auto"/>
              <w:bottom w:val="nil"/>
              <w:right w:val="single" w:sz="4" w:space="0" w:color="auto"/>
            </w:tcBorders>
          </w:tcPr>
          <w:p w14:paraId="49302AF5" w14:textId="77777777" w:rsidR="008E7ECA" w:rsidRPr="00D43FE8" w:rsidRDefault="008E7ECA" w:rsidP="00C314A2">
            <w:pPr>
              <w:ind w:firstLine="72"/>
              <w:jc w:val="center"/>
              <w:rPr>
                <w:bCs/>
                <w:sz w:val="20"/>
                <w:szCs w:val="20"/>
              </w:rPr>
            </w:pPr>
            <w:r w:rsidRPr="00D43FE8">
              <w:rPr>
                <w:bCs/>
                <w:sz w:val="20"/>
                <w:szCs w:val="20"/>
              </w:rPr>
              <w:t>14,69</w:t>
            </w:r>
          </w:p>
          <w:p w14:paraId="57ECCF05" w14:textId="77777777" w:rsidR="008E7ECA" w:rsidRPr="00D43FE8" w:rsidRDefault="008E7ECA" w:rsidP="00C314A2">
            <w:pPr>
              <w:ind w:firstLine="72"/>
              <w:jc w:val="center"/>
              <w:rPr>
                <w:bCs/>
                <w:sz w:val="20"/>
                <w:szCs w:val="20"/>
              </w:rPr>
            </w:pPr>
            <w:r w:rsidRPr="00D43FE8">
              <w:rPr>
                <w:bCs/>
                <w:sz w:val="20"/>
                <w:szCs w:val="20"/>
              </w:rPr>
              <w:t>142,75</w:t>
            </w:r>
          </w:p>
        </w:tc>
      </w:tr>
      <w:tr w:rsidR="008E7ECA" w:rsidRPr="000D0758" w14:paraId="68E272BE" w14:textId="77777777" w:rsidTr="00D43FE8">
        <w:trPr>
          <w:trHeight w:val="255"/>
          <w:jc w:val="center"/>
        </w:trPr>
        <w:tc>
          <w:tcPr>
            <w:tcW w:w="537" w:type="dxa"/>
            <w:tcBorders>
              <w:top w:val="single" w:sz="4" w:space="0" w:color="auto"/>
              <w:left w:val="single" w:sz="4" w:space="0" w:color="auto"/>
              <w:bottom w:val="nil"/>
              <w:right w:val="single" w:sz="4" w:space="0" w:color="auto"/>
            </w:tcBorders>
            <w:noWrap/>
            <w:vAlign w:val="bottom"/>
          </w:tcPr>
          <w:p w14:paraId="4590780B" w14:textId="77777777" w:rsidR="008E7ECA" w:rsidRPr="00D43FE8" w:rsidRDefault="008E7ECA" w:rsidP="00C314A2">
            <w:pPr>
              <w:jc w:val="center"/>
              <w:rPr>
                <w:bCs/>
                <w:sz w:val="20"/>
                <w:szCs w:val="20"/>
              </w:rPr>
            </w:pPr>
            <w:bookmarkStart w:id="5" w:name="_Hlk237519572"/>
            <w:r w:rsidRPr="00D43FE8">
              <w:rPr>
                <w:bCs/>
                <w:sz w:val="20"/>
                <w:szCs w:val="20"/>
              </w:rPr>
              <w:t>2</w:t>
            </w:r>
          </w:p>
        </w:tc>
        <w:tc>
          <w:tcPr>
            <w:tcW w:w="5238" w:type="dxa"/>
            <w:tcBorders>
              <w:top w:val="single" w:sz="4" w:space="0" w:color="auto"/>
              <w:left w:val="single" w:sz="4" w:space="0" w:color="auto"/>
              <w:bottom w:val="nil"/>
              <w:right w:val="nil"/>
            </w:tcBorders>
            <w:noWrap/>
            <w:vAlign w:val="bottom"/>
          </w:tcPr>
          <w:p w14:paraId="525A1F7A" w14:textId="77777777" w:rsidR="008E7ECA" w:rsidRPr="00D43FE8" w:rsidRDefault="008E7ECA" w:rsidP="00C314A2">
            <w:pPr>
              <w:rPr>
                <w:bCs/>
                <w:sz w:val="20"/>
                <w:szCs w:val="20"/>
              </w:rPr>
            </w:pPr>
            <w:proofErr w:type="spellStart"/>
            <w:r w:rsidRPr="00D43FE8">
              <w:rPr>
                <w:bCs/>
                <w:sz w:val="20"/>
                <w:szCs w:val="20"/>
              </w:rPr>
              <w:t>Общее</w:t>
            </w:r>
            <w:proofErr w:type="spellEnd"/>
            <w:r w:rsidRPr="00D43FE8">
              <w:rPr>
                <w:bCs/>
                <w:sz w:val="20"/>
                <w:szCs w:val="20"/>
              </w:rPr>
              <w:t xml:space="preserve"> </w:t>
            </w:r>
            <w:proofErr w:type="spellStart"/>
            <w:r w:rsidRPr="00D43FE8">
              <w:rPr>
                <w:bCs/>
                <w:sz w:val="20"/>
                <w:szCs w:val="20"/>
              </w:rPr>
              <w:t>количество</w:t>
            </w:r>
            <w:proofErr w:type="spellEnd"/>
            <w:r w:rsidRPr="00D43FE8">
              <w:rPr>
                <w:bCs/>
                <w:sz w:val="20"/>
                <w:szCs w:val="20"/>
              </w:rPr>
              <w:t xml:space="preserve"> </w:t>
            </w:r>
            <w:proofErr w:type="spellStart"/>
            <w:r w:rsidRPr="00D43FE8">
              <w:rPr>
                <w:bCs/>
                <w:sz w:val="20"/>
                <w:szCs w:val="20"/>
              </w:rPr>
              <w:t>выбросов</w:t>
            </w:r>
            <w:proofErr w:type="spellEnd"/>
            <w:r w:rsidRPr="00D43FE8">
              <w:rPr>
                <w:bCs/>
                <w:sz w:val="20"/>
                <w:szCs w:val="20"/>
              </w:rPr>
              <w:t xml:space="preserve"> ЗВ </w:t>
            </w:r>
          </w:p>
        </w:tc>
        <w:tc>
          <w:tcPr>
            <w:tcW w:w="2462" w:type="dxa"/>
            <w:tcBorders>
              <w:top w:val="single" w:sz="4" w:space="0" w:color="auto"/>
              <w:left w:val="single" w:sz="4" w:space="0" w:color="auto"/>
              <w:bottom w:val="nil"/>
              <w:right w:val="single" w:sz="4" w:space="0" w:color="auto"/>
            </w:tcBorders>
          </w:tcPr>
          <w:p w14:paraId="66767139" w14:textId="77777777" w:rsidR="008E7ECA" w:rsidRPr="00D43FE8" w:rsidRDefault="008E7ECA" w:rsidP="00C314A2">
            <w:pPr>
              <w:widowControl w:val="0"/>
              <w:autoSpaceDE w:val="0"/>
              <w:autoSpaceDN w:val="0"/>
              <w:adjustRightInd w:val="0"/>
              <w:ind w:firstLine="158"/>
              <w:jc w:val="center"/>
              <w:rPr>
                <w:bCs/>
                <w:sz w:val="20"/>
                <w:szCs w:val="20"/>
                <w:u w:val="single"/>
              </w:rPr>
            </w:pPr>
            <w:r w:rsidRPr="00D43FE8">
              <w:rPr>
                <w:bCs/>
                <w:sz w:val="20"/>
                <w:szCs w:val="20"/>
                <w:u w:val="single"/>
              </w:rPr>
              <w:t>7,39061</w:t>
            </w:r>
          </w:p>
        </w:tc>
      </w:tr>
      <w:tr w:rsidR="008E7ECA" w:rsidRPr="000D0758" w14:paraId="5E6FCBE6" w14:textId="77777777" w:rsidTr="00D43FE8">
        <w:trPr>
          <w:trHeight w:val="255"/>
          <w:jc w:val="center"/>
        </w:trPr>
        <w:tc>
          <w:tcPr>
            <w:tcW w:w="537" w:type="dxa"/>
            <w:tcBorders>
              <w:top w:val="nil"/>
              <w:left w:val="single" w:sz="4" w:space="0" w:color="auto"/>
              <w:bottom w:val="single" w:sz="4" w:space="0" w:color="auto"/>
              <w:right w:val="single" w:sz="4" w:space="0" w:color="auto"/>
            </w:tcBorders>
            <w:noWrap/>
            <w:vAlign w:val="bottom"/>
          </w:tcPr>
          <w:p w14:paraId="5258D776" w14:textId="77777777" w:rsidR="008E7ECA" w:rsidRPr="00D43FE8" w:rsidRDefault="008E7ECA" w:rsidP="00C314A2">
            <w:pPr>
              <w:jc w:val="center"/>
              <w:rPr>
                <w:bCs/>
                <w:sz w:val="20"/>
                <w:szCs w:val="20"/>
              </w:rPr>
            </w:pPr>
          </w:p>
        </w:tc>
        <w:tc>
          <w:tcPr>
            <w:tcW w:w="5238" w:type="dxa"/>
            <w:tcBorders>
              <w:top w:val="nil"/>
              <w:left w:val="single" w:sz="4" w:space="0" w:color="auto"/>
              <w:bottom w:val="single" w:sz="4" w:space="0" w:color="auto"/>
              <w:right w:val="nil"/>
            </w:tcBorders>
            <w:noWrap/>
            <w:vAlign w:val="bottom"/>
          </w:tcPr>
          <w:p w14:paraId="354EAE0C" w14:textId="77777777" w:rsidR="008E7ECA" w:rsidRPr="00D43FE8" w:rsidRDefault="008E7ECA" w:rsidP="00C314A2">
            <w:pPr>
              <w:rPr>
                <w:bCs/>
                <w:sz w:val="20"/>
                <w:szCs w:val="20"/>
                <w:lang w:val="ru-RU"/>
              </w:rPr>
            </w:pPr>
            <w:r w:rsidRPr="00D43FE8">
              <w:rPr>
                <w:bCs/>
                <w:sz w:val="20"/>
                <w:szCs w:val="20"/>
                <w:lang w:val="ru-RU"/>
              </w:rPr>
              <w:t xml:space="preserve">от стационарных </w:t>
            </w:r>
            <w:proofErr w:type="gramStart"/>
            <w:r w:rsidRPr="00D43FE8">
              <w:rPr>
                <w:bCs/>
                <w:sz w:val="20"/>
                <w:szCs w:val="20"/>
                <w:lang w:val="ru-RU"/>
              </w:rPr>
              <w:t>источников,  г</w:t>
            </w:r>
            <w:proofErr w:type="gramEnd"/>
            <w:r w:rsidRPr="00D43FE8">
              <w:rPr>
                <w:bCs/>
                <w:sz w:val="20"/>
                <w:szCs w:val="20"/>
                <w:lang w:val="ru-RU"/>
              </w:rPr>
              <w:t>/сек / т/пер</w:t>
            </w:r>
          </w:p>
        </w:tc>
        <w:tc>
          <w:tcPr>
            <w:tcW w:w="2462" w:type="dxa"/>
            <w:tcBorders>
              <w:top w:val="nil"/>
              <w:left w:val="single" w:sz="4" w:space="0" w:color="auto"/>
              <w:bottom w:val="single" w:sz="4" w:space="0" w:color="auto"/>
              <w:right w:val="single" w:sz="4" w:space="0" w:color="auto"/>
            </w:tcBorders>
          </w:tcPr>
          <w:p w14:paraId="2677D695" w14:textId="77777777" w:rsidR="008E7ECA" w:rsidRPr="00D43FE8" w:rsidRDefault="008E7ECA" w:rsidP="00C314A2">
            <w:pPr>
              <w:widowControl w:val="0"/>
              <w:autoSpaceDE w:val="0"/>
              <w:autoSpaceDN w:val="0"/>
              <w:adjustRightInd w:val="0"/>
              <w:ind w:firstLine="158"/>
              <w:jc w:val="center"/>
              <w:rPr>
                <w:bCs/>
                <w:sz w:val="20"/>
                <w:szCs w:val="20"/>
              </w:rPr>
            </w:pPr>
            <w:r w:rsidRPr="00D43FE8">
              <w:rPr>
                <w:bCs/>
                <w:sz w:val="20"/>
                <w:szCs w:val="20"/>
              </w:rPr>
              <w:t>500,6845742</w:t>
            </w:r>
          </w:p>
        </w:tc>
      </w:tr>
      <w:tr w:rsidR="008E7ECA" w:rsidRPr="000D0758" w14:paraId="67BCC13D" w14:textId="77777777" w:rsidTr="00D43FE8">
        <w:trPr>
          <w:trHeight w:val="255"/>
          <w:jc w:val="center"/>
        </w:trPr>
        <w:tc>
          <w:tcPr>
            <w:tcW w:w="537" w:type="dxa"/>
            <w:tcBorders>
              <w:top w:val="single" w:sz="4" w:space="0" w:color="auto"/>
              <w:left w:val="single" w:sz="4" w:space="0" w:color="auto"/>
              <w:bottom w:val="single" w:sz="4" w:space="0" w:color="auto"/>
              <w:right w:val="single" w:sz="4" w:space="0" w:color="auto"/>
            </w:tcBorders>
            <w:noWrap/>
            <w:vAlign w:val="bottom"/>
          </w:tcPr>
          <w:p w14:paraId="01EE121F" w14:textId="77777777" w:rsidR="008E7ECA" w:rsidRPr="00D43FE8" w:rsidRDefault="008E7ECA" w:rsidP="00C314A2">
            <w:pPr>
              <w:jc w:val="center"/>
              <w:rPr>
                <w:bCs/>
                <w:sz w:val="20"/>
                <w:szCs w:val="20"/>
              </w:rPr>
            </w:pPr>
            <w:r w:rsidRPr="00D43FE8">
              <w:rPr>
                <w:bCs/>
                <w:sz w:val="20"/>
                <w:szCs w:val="20"/>
              </w:rPr>
              <w:t>3</w:t>
            </w:r>
          </w:p>
        </w:tc>
        <w:tc>
          <w:tcPr>
            <w:tcW w:w="5238" w:type="dxa"/>
            <w:tcBorders>
              <w:top w:val="single" w:sz="4" w:space="0" w:color="auto"/>
              <w:left w:val="single" w:sz="4" w:space="0" w:color="auto"/>
              <w:bottom w:val="single" w:sz="4" w:space="0" w:color="auto"/>
              <w:right w:val="single" w:sz="4" w:space="0" w:color="auto"/>
            </w:tcBorders>
            <w:noWrap/>
            <w:vAlign w:val="bottom"/>
          </w:tcPr>
          <w:p w14:paraId="2539E164" w14:textId="77777777" w:rsidR="008E7ECA" w:rsidRPr="00D43FE8" w:rsidRDefault="008E7ECA" w:rsidP="00C314A2">
            <w:pPr>
              <w:rPr>
                <w:bCs/>
                <w:sz w:val="20"/>
                <w:szCs w:val="20"/>
                <w:lang w:val="ru-RU"/>
              </w:rPr>
            </w:pPr>
            <w:r w:rsidRPr="00D43FE8">
              <w:rPr>
                <w:bCs/>
                <w:sz w:val="20"/>
                <w:szCs w:val="20"/>
                <w:lang w:val="ru-RU"/>
              </w:rPr>
              <w:t xml:space="preserve">Расход воды питьевого качества, </w:t>
            </w:r>
            <w:proofErr w:type="spellStart"/>
            <w:r w:rsidRPr="00D43FE8">
              <w:rPr>
                <w:bCs/>
                <w:sz w:val="20"/>
                <w:szCs w:val="20"/>
                <w:lang w:val="ru-RU"/>
              </w:rPr>
              <w:t>м</w:t>
            </w:r>
            <w:r w:rsidRPr="00D43FE8">
              <w:rPr>
                <w:bCs/>
                <w:sz w:val="20"/>
                <w:szCs w:val="20"/>
                <w:vertAlign w:val="superscript"/>
                <w:lang w:val="ru-RU"/>
              </w:rPr>
              <w:t>3</w:t>
            </w:r>
            <w:proofErr w:type="spellEnd"/>
            <w:r w:rsidRPr="00D43FE8">
              <w:rPr>
                <w:bCs/>
                <w:sz w:val="20"/>
                <w:szCs w:val="20"/>
                <w:lang w:val="ru-RU"/>
              </w:rPr>
              <w:t>/пер</w:t>
            </w:r>
          </w:p>
        </w:tc>
        <w:tc>
          <w:tcPr>
            <w:tcW w:w="2462" w:type="dxa"/>
            <w:tcBorders>
              <w:top w:val="single" w:sz="4" w:space="0" w:color="auto"/>
              <w:left w:val="single" w:sz="4" w:space="0" w:color="auto"/>
              <w:bottom w:val="single" w:sz="4" w:space="0" w:color="auto"/>
              <w:right w:val="single" w:sz="4" w:space="0" w:color="auto"/>
            </w:tcBorders>
          </w:tcPr>
          <w:p w14:paraId="388880AA" w14:textId="77777777" w:rsidR="008E7ECA" w:rsidRPr="00D43FE8" w:rsidRDefault="008E7ECA" w:rsidP="00C314A2">
            <w:pPr>
              <w:jc w:val="center"/>
              <w:rPr>
                <w:bCs/>
                <w:sz w:val="20"/>
                <w:szCs w:val="20"/>
              </w:rPr>
            </w:pPr>
            <w:r w:rsidRPr="00D43FE8">
              <w:rPr>
                <w:bCs/>
                <w:sz w:val="20"/>
                <w:szCs w:val="20"/>
              </w:rPr>
              <w:t>1162</w:t>
            </w:r>
          </w:p>
        </w:tc>
      </w:tr>
      <w:tr w:rsidR="008E7ECA" w:rsidRPr="000D0758" w14:paraId="73B02D91" w14:textId="77777777" w:rsidTr="00D43FE8">
        <w:trPr>
          <w:trHeight w:val="255"/>
          <w:jc w:val="center"/>
        </w:trPr>
        <w:tc>
          <w:tcPr>
            <w:tcW w:w="537" w:type="dxa"/>
            <w:tcBorders>
              <w:top w:val="single" w:sz="4" w:space="0" w:color="auto"/>
              <w:left w:val="single" w:sz="4" w:space="0" w:color="auto"/>
              <w:bottom w:val="single" w:sz="4" w:space="0" w:color="auto"/>
              <w:right w:val="single" w:sz="4" w:space="0" w:color="auto"/>
            </w:tcBorders>
            <w:noWrap/>
            <w:vAlign w:val="center"/>
          </w:tcPr>
          <w:p w14:paraId="4F4E25F0" w14:textId="77777777" w:rsidR="008E7ECA" w:rsidRPr="00D43FE8" w:rsidRDefault="008E7ECA" w:rsidP="00C314A2">
            <w:pPr>
              <w:jc w:val="center"/>
              <w:rPr>
                <w:bCs/>
                <w:sz w:val="20"/>
                <w:szCs w:val="20"/>
              </w:rPr>
            </w:pPr>
            <w:r w:rsidRPr="00D43FE8">
              <w:rPr>
                <w:bCs/>
                <w:sz w:val="20"/>
                <w:szCs w:val="20"/>
              </w:rPr>
              <w:t>4</w:t>
            </w:r>
          </w:p>
        </w:tc>
        <w:tc>
          <w:tcPr>
            <w:tcW w:w="5238" w:type="dxa"/>
            <w:tcBorders>
              <w:top w:val="single" w:sz="4" w:space="0" w:color="auto"/>
              <w:left w:val="single" w:sz="4" w:space="0" w:color="auto"/>
              <w:bottom w:val="single" w:sz="4" w:space="0" w:color="auto"/>
              <w:right w:val="single" w:sz="4" w:space="0" w:color="auto"/>
            </w:tcBorders>
            <w:noWrap/>
            <w:vAlign w:val="center"/>
          </w:tcPr>
          <w:p w14:paraId="04124DCB" w14:textId="77777777" w:rsidR="008E7ECA" w:rsidRPr="00D43FE8" w:rsidRDefault="008E7ECA" w:rsidP="00C314A2">
            <w:pPr>
              <w:pStyle w:val="a6"/>
              <w:rPr>
                <w:bCs/>
                <w:sz w:val="20"/>
                <w:szCs w:val="20"/>
                <w:lang w:val="ru-RU"/>
              </w:rPr>
            </w:pPr>
            <w:r w:rsidRPr="00D43FE8">
              <w:rPr>
                <w:bCs/>
                <w:sz w:val="20"/>
                <w:szCs w:val="20"/>
                <w:lang w:val="ru-RU"/>
              </w:rPr>
              <w:t>Количество отходов всего /ТБО, т/год,</w:t>
            </w:r>
          </w:p>
        </w:tc>
        <w:tc>
          <w:tcPr>
            <w:tcW w:w="2462" w:type="dxa"/>
            <w:tcBorders>
              <w:top w:val="single" w:sz="4" w:space="0" w:color="auto"/>
              <w:left w:val="single" w:sz="4" w:space="0" w:color="auto"/>
              <w:bottom w:val="single" w:sz="4" w:space="0" w:color="auto"/>
              <w:right w:val="single" w:sz="4" w:space="0" w:color="auto"/>
            </w:tcBorders>
            <w:vAlign w:val="center"/>
          </w:tcPr>
          <w:p w14:paraId="4D3F23E9" w14:textId="77777777" w:rsidR="008E7ECA" w:rsidRPr="00A55B39" w:rsidRDefault="008E7ECA" w:rsidP="00C314A2">
            <w:pPr>
              <w:pStyle w:val="xl27"/>
              <w:pBdr>
                <w:left w:val="none" w:sz="0" w:space="0" w:color="auto"/>
                <w:right w:val="none" w:sz="0" w:space="0" w:color="auto"/>
              </w:pBdr>
              <w:spacing w:before="0" w:beforeAutospacing="0" w:after="0" w:afterAutospacing="0"/>
              <w:rPr>
                <w:rFonts w:eastAsia="Times New Roman"/>
                <w:bCs/>
                <w:sz w:val="20"/>
                <w:szCs w:val="20"/>
                <w:u w:val="single"/>
                <w:lang w:val="kk-KZ"/>
              </w:rPr>
            </w:pPr>
            <w:r w:rsidRPr="00D43FE8">
              <w:rPr>
                <w:rFonts w:eastAsia="Times New Roman"/>
                <w:bCs/>
                <w:sz w:val="20"/>
                <w:szCs w:val="20"/>
                <w:u w:val="single"/>
              </w:rPr>
              <w:t>12,</w:t>
            </w:r>
            <w:r w:rsidR="00A55B39">
              <w:rPr>
                <w:rFonts w:eastAsia="Times New Roman"/>
                <w:bCs/>
                <w:sz w:val="20"/>
                <w:szCs w:val="20"/>
                <w:u w:val="single"/>
                <w:lang w:val="kk-KZ"/>
              </w:rPr>
              <w:t>15</w:t>
            </w:r>
          </w:p>
          <w:p w14:paraId="0A518035" w14:textId="77777777" w:rsidR="008E7ECA" w:rsidRPr="00A55B39" w:rsidRDefault="008E7ECA" w:rsidP="00C314A2">
            <w:pPr>
              <w:pStyle w:val="xl27"/>
              <w:pBdr>
                <w:left w:val="none" w:sz="0" w:space="0" w:color="auto"/>
                <w:right w:val="none" w:sz="0" w:space="0" w:color="auto"/>
              </w:pBdr>
              <w:spacing w:before="0" w:beforeAutospacing="0" w:after="0" w:afterAutospacing="0"/>
              <w:rPr>
                <w:rFonts w:eastAsia="Times New Roman"/>
                <w:bCs/>
                <w:sz w:val="20"/>
                <w:szCs w:val="20"/>
                <w:lang w:val="kk-KZ"/>
              </w:rPr>
            </w:pPr>
            <w:r w:rsidRPr="00D43FE8">
              <w:rPr>
                <w:rFonts w:eastAsia="Times New Roman"/>
                <w:bCs/>
                <w:sz w:val="20"/>
                <w:szCs w:val="20"/>
              </w:rPr>
              <w:t>1</w:t>
            </w:r>
            <w:r w:rsidR="00A55B39">
              <w:rPr>
                <w:rFonts w:eastAsia="Times New Roman"/>
                <w:bCs/>
                <w:sz w:val="20"/>
                <w:szCs w:val="20"/>
                <w:lang w:val="kk-KZ"/>
              </w:rPr>
              <w:t>3,4574</w:t>
            </w:r>
          </w:p>
        </w:tc>
      </w:tr>
      <w:bookmarkEnd w:id="5"/>
      <w:tr w:rsidR="008E7ECA" w:rsidRPr="000D0758" w14:paraId="7CECCDE7" w14:textId="77777777" w:rsidTr="00D43FE8">
        <w:trPr>
          <w:trHeight w:val="255"/>
          <w:jc w:val="center"/>
        </w:trPr>
        <w:tc>
          <w:tcPr>
            <w:tcW w:w="537" w:type="dxa"/>
            <w:tcBorders>
              <w:top w:val="single" w:sz="4" w:space="0" w:color="auto"/>
              <w:left w:val="single" w:sz="4" w:space="0" w:color="auto"/>
              <w:bottom w:val="nil"/>
              <w:right w:val="single" w:sz="4" w:space="0" w:color="auto"/>
            </w:tcBorders>
            <w:noWrap/>
            <w:vAlign w:val="bottom"/>
          </w:tcPr>
          <w:p w14:paraId="48D11C58" w14:textId="77777777" w:rsidR="008E7ECA" w:rsidRPr="00D43FE8" w:rsidRDefault="008E7ECA" w:rsidP="00C314A2">
            <w:pPr>
              <w:jc w:val="center"/>
              <w:rPr>
                <w:bCs/>
                <w:sz w:val="20"/>
                <w:szCs w:val="20"/>
              </w:rPr>
            </w:pPr>
            <w:r w:rsidRPr="00D43FE8">
              <w:rPr>
                <w:bCs/>
                <w:sz w:val="20"/>
                <w:szCs w:val="20"/>
              </w:rPr>
              <w:t>5</w:t>
            </w:r>
          </w:p>
        </w:tc>
        <w:tc>
          <w:tcPr>
            <w:tcW w:w="5238" w:type="dxa"/>
            <w:tcBorders>
              <w:top w:val="single" w:sz="4" w:space="0" w:color="auto"/>
              <w:left w:val="single" w:sz="4" w:space="0" w:color="auto"/>
              <w:bottom w:val="nil"/>
              <w:right w:val="single" w:sz="4" w:space="0" w:color="auto"/>
            </w:tcBorders>
            <w:noWrap/>
            <w:vAlign w:val="bottom"/>
          </w:tcPr>
          <w:p w14:paraId="193941CD" w14:textId="77777777" w:rsidR="008E7ECA" w:rsidRPr="00D43FE8" w:rsidRDefault="008E7ECA" w:rsidP="00C314A2">
            <w:pPr>
              <w:rPr>
                <w:bCs/>
                <w:sz w:val="20"/>
                <w:szCs w:val="20"/>
              </w:rPr>
            </w:pPr>
            <w:proofErr w:type="spellStart"/>
            <w:r w:rsidRPr="00D43FE8">
              <w:rPr>
                <w:bCs/>
                <w:sz w:val="20"/>
                <w:szCs w:val="20"/>
              </w:rPr>
              <w:t>Концентрации</w:t>
            </w:r>
            <w:proofErr w:type="spellEnd"/>
            <w:r w:rsidRPr="00D43FE8">
              <w:rPr>
                <w:bCs/>
                <w:sz w:val="20"/>
                <w:szCs w:val="20"/>
              </w:rPr>
              <w:t xml:space="preserve"> </w:t>
            </w:r>
            <w:proofErr w:type="spellStart"/>
            <w:r w:rsidRPr="00D43FE8">
              <w:rPr>
                <w:bCs/>
                <w:sz w:val="20"/>
                <w:szCs w:val="20"/>
              </w:rPr>
              <w:t>на</w:t>
            </w:r>
            <w:proofErr w:type="spellEnd"/>
            <w:r w:rsidRPr="00D43FE8">
              <w:rPr>
                <w:bCs/>
                <w:sz w:val="20"/>
                <w:szCs w:val="20"/>
              </w:rPr>
              <w:t xml:space="preserve"> </w:t>
            </w:r>
            <w:proofErr w:type="spellStart"/>
            <w:r w:rsidRPr="00D43FE8">
              <w:rPr>
                <w:bCs/>
                <w:sz w:val="20"/>
                <w:szCs w:val="20"/>
              </w:rPr>
              <w:t>селетебной</w:t>
            </w:r>
            <w:proofErr w:type="spellEnd"/>
            <w:r w:rsidRPr="00D43FE8">
              <w:rPr>
                <w:bCs/>
                <w:sz w:val="20"/>
                <w:szCs w:val="20"/>
              </w:rPr>
              <w:t xml:space="preserve"> </w:t>
            </w:r>
            <w:proofErr w:type="spellStart"/>
            <w:r w:rsidRPr="00D43FE8">
              <w:rPr>
                <w:bCs/>
                <w:sz w:val="20"/>
                <w:szCs w:val="20"/>
              </w:rPr>
              <w:t>зоне</w:t>
            </w:r>
            <w:proofErr w:type="spellEnd"/>
          </w:p>
        </w:tc>
        <w:tc>
          <w:tcPr>
            <w:tcW w:w="2462" w:type="dxa"/>
            <w:tcBorders>
              <w:top w:val="single" w:sz="4" w:space="0" w:color="auto"/>
              <w:left w:val="single" w:sz="4" w:space="0" w:color="auto"/>
              <w:bottom w:val="nil"/>
              <w:right w:val="single" w:sz="4" w:space="0" w:color="auto"/>
            </w:tcBorders>
            <w:vAlign w:val="bottom"/>
          </w:tcPr>
          <w:p w14:paraId="449E032E" w14:textId="77777777" w:rsidR="008E7ECA" w:rsidRPr="00D43FE8" w:rsidRDefault="008E7ECA" w:rsidP="00C314A2">
            <w:pPr>
              <w:ind w:firstLine="72"/>
              <w:jc w:val="center"/>
              <w:rPr>
                <w:bCs/>
                <w:sz w:val="20"/>
                <w:szCs w:val="20"/>
              </w:rPr>
            </w:pPr>
            <w:proofErr w:type="spellStart"/>
            <w:r w:rsidRPr="00D43FE8">
              <w:rPr>
                <w:bCs/>
                <w:sz w:val="20"/>
                <w:szCs w:val="20"/>
              </w:rPr>
              <w:t>Менее</w:t>
            </w:r>
            <w:proofErr w:type="spellEnd"/>
            <w:r w:rsidRPr="00D43FE8">
              <w:rPr>
                <w:bCs/>
                <w:sz w:val="20"/>
                <w:szCs w:val="20"/>
              </w:rPr>
              <w:t xml:space="preserve"> 0,01 ПДК</w:t>
            </w:r>
          </w:p>
        </w:tc>
      </w:tr>
      <w:tr w:rsidR="008E7ECA" w:rsidRPr="000D0758" w14:paraId="73A4922C" w14:textId="77777777" w:rsidTr="00D43FE8">
        <w:trPr>
          <w:trHeight w:val="255"/>
          <w:jc w:val="center"/>
        </w:trPr>
        <w:tc>
          <w:tcPr>
            <w:tcW w:w="537" w:type="dxa"/>
            <w:tcBorders>
              <w:top w:val="nil"/>
              <w:left w:val="single" w:sz="4" w:space="0" w:color="auto"/>
              <w:right w:val="single" w:sz="4" w:space="0" w:color="auto"/>
            </w:tcBorders>
            <w:noWrap/>
            <w:vAlign w:val="bottom"/>
          </w:tcPr>
          <w:p w14:paraId="23A42116" w14:textId="77777777" w:rsidR="008E7ECA" w:rsidRPr="00D43FE8" w:rsidRDefault="008E7ECA" w:rsidP="00C314A2">
            <w:pPr>
              <w:jc w:val="center"/>
              <w:rPr>
                <w:bCs/>
                <w:sz w:val="20"/>
                <w:szCs w:val="20"/>
              </w:rPr>
            </w:pPr>
            <w:r w:rsidRPr="00D43FE8">
              <w:rPr>
                <w:bCs/>
                <w:sz w:val="20"/>
                <w:szCs w:val="20"/>
              </w:rPr>
              <w:t> </w:t>
            </w:r>
          </w:p>
        </w:tc>
        <w:tc>
          <w:tcPr>
            <w:tcW w:w="5238" w:type="dxa"/>
            <w:tcBorders>
              <w:top w:val="nil"/>
              <w:left w:val="single" w:sz="4" w:space="0" w:color="auto"/>
              <w:right w:val="single" w:sz="4" w:space="0" w:color="auto"/>
            </w:tcBorders>
            <w:noWrap/>
            <w:vAlign w:val="bottom"/>
          </w:tcPr>
          <w:p w14:paraId="6A9620BB" w14:textId="77777777" w:rsidR="008E7ECA" w:rsidRPr="00D43FE8" w:rsidRDefault="008E7ECA" w:rsidP="00C314A2">
            <w:pPr>
              <w:rPr>
                <w:bCs/>
                <w:sz w:val="20"/>
                <w:szCs w:val="20"/>
              </w:rPr>
            </w:pPr>
            <w:r w:rsidRPr="00D43FE8">
              <w:rPr>
                <w:bCs/>
                <w:sz w:val="20"/>
                <w:szCs w:val="20"/>
              </w:rPr>
              <w:t xml:space="preserve"> </w:t>
            </w:r>
            <w:proofErr w:type="spellStart"/>
            <w:r w:rsidRPr="00D43FE8">
              <w:rPr>
                <w:bCs/>
                <w:sz w:val="20"/>
                <w:szCs w:val="20"/>
              </w:rPr>
              <w:t>создаваемые</w:t>
            </w:r>
            <w:proofErr w:type="spellEnd"/>
            <w:r w:rsidRPr="00D43FE8">
              <w:rPr>
                <w:bCs/>
                <w:sz w:val="20"/>
                <w:szCs w:val="20"/>
              </w:rPr>
              <w:t xml:space="preserve"> </w:t>
            </w:r>
            <w:proofErr w:type="spellStart"/>
            <w:r w:rsidRPr="00D43FE8">
              <w:rPr>
                <w:bCs/>
                <w:sz w:val="20"/>
                <w:szCs w:val="20"/>
              </w:rPr>
              <w:t>выбросами</w:t>
            </w:r>
            <w:proofErr w:type="spellEnd"/>
            <w:r w:rsidRPr="00D43FE8">
              <w:rPr>
                <w:bCs/>
                <w:sz w:val="20"/>
                <w:szCs w:val="20"/>
              </w:rPr>
              <w:t xml:space="preserve">  </w:t>
            </w:r>
          </w:p>
        </w:tc>
        <w:tc>
          <w:tcPr>
            <w:tcW w:w="2462" w:type="dxa"/>
            <w:tcBorders>
              <w:top w:val="nil"/>
              <w:left w:val="single" w:sz="4" w:space="0" w:color="auto"/>
              <w:right w:val="single" w:sz="4" w:space="0" w:color="auto"/>
            </w:tcBorders>
            <w:vAlign w:val="bottom"/>
          </w:tcPr>
          <w:p w14:paraId="1C729AAD" w14:textId="77777777" w:rsidR="008E7ECA" w:rsidRPr="00D43FE8" w:rsidRDefault="008E7ECA" w:rsidP="00C314A2">
            <w:pPr>
              <w:ind w:firstLine="72"/>
              <w:jc w:val="center"/>
              <w:rPr>
                <w:bCs/>
                <w:sz w:val="20"/>
                <w:szCs w:val="20"/>
              </w:rPr>
            </w:pPr>
          </w:p>
        </w:tc>
      </w:tr>
      <w:tr w:rsidR="008E7ECA" w:rsidRPr="000D0758" w14:paraId="6F2D7AB8" w14:textId="77777777" w:rsidTr="00D43FE8">
        <w:trPr>
          <w:trHeight w:val="255"/>
          <w:jc w:val="center"/>
        </w:trPr>
        <w:tc>
          <w:tcPr>
            <w:tcW w:w="537" w:type="dxa"/>
            <w:tcBorders>
              <w:top w:val="nil"/>
              <w:left w:val="single" w:sz="4" w:space="0" w:color="auto"/>
              <w:bottom w:val="single" w:sz="4" w:space="0" w:color="auto"/>
              <w:right w:val="single" w:sz="4" w:space="0" w:color="auto"/>
            </w:tcBorders>
            <w:noWrap/>
            <w:vAlign w:val="bottom"/>
          </w:tcPr>
          <w:p w14:paraId="0B888C16" w14:textId="77777777" w:rsidR="008E7ECA" w:rsidRPr="00D43FE8" w:rsidRDefault="008E7ECA" w:rsidP="00C314A2">
            <w:pPr>
              <w:jc w:val="center"/>
              <w:rPr>
                <w:bCs/>
                <w:sz w:val="20"/>
                <w:szCs w:val="20"/>
              </w:rPr>
            </w:pPr>
          </w:p>
        </w:tc>
        <w:tc>
          <w:tcPr>
            <w:tcW w:w="5238" w:type="dxa"/>
            <w:tcBorders>
              <w:top w:val="nil"/>
              <w:left w:val="single" w:sz="4" w:space="0" w:color="auto"/>
              <w:bottom w:val="single" w:sz="4" w:space="0" w:color="auto"/>
              <w:right w:val="single" w:sz="4" w:space="0" w:color="auto"/>
            </w:tcBorders>
            <w:noWrap/>
            <w:vAlign w:val="bottom"/>
          </w:tcPr>
          <w:p w14:paraId="1072E344" w14:textId="77777777" w:rsidR="008E7ECA" w:rsidRPr="00D43FE8" w:rsidRDefault="008E7ECA" w:rsidP="00C314A2">
            <w:pPr>
              <w:rPr>
                <w:bCs/>
                <w:sz w:val="20"/>
                <w:szCs w:val="20"/>
              </w:rPr>
            </w:pPr>
            <w:proofErr w:type="spellStart"/>
            <w:r w:rsidRPr="00D43FE8">
              <w:rPr>
                <w:bCs/>
                <w:sz w:val="20"/>
                <w:szCs w:val="20"/>
              </w:rPr>
              <w:t>предприятия</w:t>
            </w:r>
            <w:proofErr w:type="spellEnd"/>
            <w:r w:rsidRPr="00D43FE8">
              <w:rPr>
                <w:bCs/>
                <w:sz w:val="20"/>
                <w:szCs w:val="20"/>
              </w:rPr>
              <w:t xml:space="preserve">, </w:t>
            </w:r>
            <w:proofErr w:type="spellStart"/>
            <w:r w:rsidRPr="00D43FE8">
              <w:rPr>
                <w:bCs/>
                <w:sz w:val="20"/>
                <w:szCs w:val="20"/>
              </w:rPr>
              <w:t>доли</w:t>
            </w:r>
            <w:proofErr w:type="spellEnd"/>
            <w:r w:rsidRPr="00D43FE8">
              <w:rPr>
                <w:bCs/>
                <w:sz w:val="20"/>
                <w:szCs w:val="20"/>
              </w:rPr>
              <w:t xml:space="preserve"> ПДК</w:t>
            </w:r>
          </w:p>
        </w:tc>
        <w:tc>
          <w:tcPr>
            <w:tcW w:w="2462" w:type="dxa"/>
            <w:tcBorders>
              <w:top w:val="nil"/>
              <w:left w:val="single" w:sz="4" w:space="0" w:color="auto"/>
              <w:bottom w:val="single" w:sz="4" w:space="0" w:color="auto"/>
              <w:right w:val="single" w:sz="4" w:space="0" w:color="auto"/>
            </w:tcBorders>
            <w:vAlign w:val="bottom"/>
          </w:tcPr>
          <w:p w14:paraId="22854ED1" w14:textId="77777777" w:rsidR="008E7ECA" w:rsidRPr="00D43FE8" w:rsidRDefault="008E7ECA" w:rsidP="00C314A2">
            <w:pPr>
              <w:ind w:firstLine="72"/>
              <w:jc w:val="center"/>
              <w:rPr>
                <w:bCs/>
                <w:sz w:val="20"/>
                <w:szCs w:val="20"/>
              </w:rPr>
            </w:pPr>
          </w:p>
        </w:tc>
      </w:tr>
    </w:tbl>
    <w:p w14:paraId="3EC9DA08" w14:textId="77777777" w:rsidR="008E7ECA" w:rsidRPr="000D0758" w:rsidRDefault="008E7ECA" w:rsidP="008E7ECA">
      <w:pPr>
        <w:autoSpaceDE w:val="0"/>
        <w:autoSpaceDN w:val="0"/>
        <w:adjustRightInd w:val="0"/>
        <w:ind w:firstLine="567"/>
        <w:rPr>
          <w:b/>
          <w:sz w:val="20"/>
          <w:szCs w:val="20"/>
        </w:rPr>
      </w:pPr>
    </w:p>
    <w:p w14:paraId="60BE420A"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 xml:space="preserve">В проекте определяется комплекс мероприятий по защите окружающей среды, включающий ряд задач по охране земель, недр, вод, атмосферы. Мероприятия обеспечивают безопасность условий труда. </w:t>
      </w:r>
    </w:p>
    <w:p w14:paraId="7DF8715D" w14:textId="77777777" w:rsidR="008E7ECA" w:rsidRPr="00D43FE8" w:rsidRDefault="008E7ECA" w:rsidP="008E7ECA">
      <w:pPr>
        <w:autoSpaceDE w:val="0"/>
        <w:autoSpaceDN w:val="0"/>
        <w:adjustRightInd w:val="0"/>
        <w:ind w:firstLine="567"/>
        <w:rPr>
          <w:bCs/>
          <w:sz w:val="20"/>
          <w:szCs w:val="20"/>
          <w:lang w:val="ru-RU"/>
        </w:rPr>
      </w:pPr>
      <w:r w:rsidRPr="00D43FE8">
        <w:rPr>
          <w:bCs/>
          <w:sz w:val="20"/>
          <w:szCs w:val="20"/>
          <w:lang w:val="ru-RU"/>
        </w:rPr>
        <w:t>На основании приведенных оценок устанавливается соответствие рабочего проекта требованиям обеспечения минимизации воздействия на окружающую среду во время строительства проектируемого объекта.</w:t>
      </w:r>
    </w:p>
    <w:sectPr w:rsidR="008E7ECA" w:rsidRPr="00D43FE8" w:rsidSect="00D42818">
      <w:pgSz w:w="11907" w:h="16840" w:code="9"/>
      <w:pgMar w:top="1418" w:right="851" w:bottom="851" w:left="709" w:header="567" w:footer="363"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7123" w14:textId="77777777" w:rsidR="00231E9D" w:rsidRDefault="00231E9D">
      <w:r>
        <w:separator/>
      </w:r>
    </w:p>
  </w:endnote>
  <w:endnote w:type="continuationSeparator" w:id="0">
    <w:p w14:paraId="11850AF7" w14:textId="77777777" w:rsidR="00231E9D" w:rsidRDefault="00231E9D">
      <w:r>
        <w:continuationSeparator/>
      </w:r>
    </w:p>
  </w:endnote>
  <w:endnote w:type="continuationNotice" w:id="1">
    <w:p w14:paraId="5035D49E" w14:textId="77777777" w:rsidR="00231E9D" w:rsidRDefault="00231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2817" w14:textId="77777777" w:rsidR="00231E9D" w:rsidRDefault="00231E9D">
      <w:r>
        <w:separator/>
      </w:r>
    </w:p>
  </w:footnote>
  <w:footnote w:type="continuationSeparator" w:id="0">
    <w:p w14:paraId="1D07E6FB" w14:textId="77777777" w:rsidR="00231E9D" w:rsidRDefault="00231E9D">
      <w:r>
        <w:continuationSeparator/>
      </w:r>
    </w:p>
  </w:footnote>
  <w:footnote w:type="continuationNotice" w:id="1">
    <w:p w14:paraId="2DA81292" w14:textId="77777777" w:rsidR="00231E9D" w:rsidRDefault="00231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96pt;height:39pt;visibility:visible" o:bullet="t">
        <v:imagedata r:id="rId1" o:title=""/>
      </v:shape>
    </w:pict>
  </w:numPicBullet>
  <w:abstractNum w:abstractNumId="0" w15:restartNumberingAfterBreak="0">
    <w:nsid w:val="FFFFFF7F"/>
    <w:multiLevelType w:val="singleLevel"/>
    <w:tmpl w:val="B49413BC"/>
    <w:lvl w:ilvl="0">
      <w:start w:val="1"/>
      <w:numFmt w:val="decimal"/>
      <w:pStyle w:val="3"/>
      <w:lvlText w:val="%1."/>
      <w:lvlJc w:val="left"/>
      <w:pPr>
        <w:tabs>
          <w:tab w:val="num" w:pos="643"/>
        </w:tabs>
        <w:ind w:left="643" w:hanging="360"/>
      </w:pPr>
    </w:lvl>
  </w:abstractNum>
  <w:abstractNum w:abstractNumId="1" w15:restartNumberingAfterBreak="0">
    <w:nsid w:val="FFFFFF88"/>
    <w:multiLevelType w:val="singleLevel"/>
    <w:tmpl w:val="975ACC78"/>
    <w:lvl w:ilvl="0">
      <w:start w:val="1"/>
      <w:numFmt w:val="decimal"/>
      <w:pStyle w:val="2"/>
      <w:lvlText w:val="%1."/>
      <w:lvlJc w:val="left"/>
      <w:pPr>
        <w:tabs>
          <w:tab w:val="num" w:pos="360"/>
        </w:tabs>
        <w:ind w:left="360" w:hanging="360"/>
      </w:pPr>
    </w:lvl>
  </w:abstractNum>
  <w:abstractNum w:abstractNumId="2" w15:restartNumberingAfterBreak="0">
    <w:nsid w:val="FFFFFFFB"/>
    <w:multiLevelType w:val="multilevel"/>
    <w:tmpl w:val="03566966"/>
    <w:lvl w:ilvl="0">
      <w:start w:val="3"/>
      <w:numFmt w:val="decimal"/>
      <w:lvlText w:val="%1."/>
      <w:lvlJc w:val="left"/>
      <w:pPr>
        <w:tabs>
          <w:tab w:val="num" w:pos="1134"/>
        </w:tabs>
        <w:ind w:left="1134" w:hanging="1134"/>
      </w:pPr>
      <w:rPr>
        <w:rFonts w:hint="default"/>
        <w:u w:val="none"/>
      </w:rPr>
    </w:lvl>
    <w:lvl w:ilvl="1">
      <w:start w:val="1"/>
      <w:numFmt w:val="decimal"/>
      <w:isLgl/>
      <w:lvlText w:val="%1.%2"/>
      <w:lvlJc w:val="left"/>
      <w:pPr>
        <w:tabs>
          <w:tab w:val="num" w:pos="1134"/>
        </w:tabs>
        <w:ind w:left="1134" w:hanging="1134"/>
      </w:pPr>
      <w:rPr>
        <w:rFonts w:hint="default"/>
        <w:u w:val="none"/>
      </w:rPr>
    </w:lvl>
    <w:lvl w:ilvl="2">
      <w:start w:val="1"/>
      <w:numFmt w:val="decimal"/>
      <w:lvlText w:val="%1.%2.%3"/>
      <w:lvlJc w:val="left"/>
      <w:pPr>
        <w:tabs>
          <w:tab w:val="num" w:pos="1134"/>
        </w:tabs>
        <w:ind w:left="1134" w:hanging="1134"/>
      </w:pPr>
      <w:rPr>
        <w:rFonts w:hint="default"/>
        <w:u w:val="none"/>
      </w:rPr>
    </w:lvl>
    <w:lvl w:ilvl="3">
      <w:start w:val="1"/>
      <w:numFmt w:val="decimal"/>
      <w:lvlText w:val="%1.%2.%3.%4"/>
      <w:lvlJc w:val="left"/>
      <w:pPr>
        <w:tabs>
          <w:tab w:val="num" w:pos="0"/>
        </w:tabs>
        <w:ind w:left="0" w:firstLine="0"/>
      </w:pPr>
      <w:rPr>
        <w:rFonts w:hint="default"/>
        <w:u w:val="none"/>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D51902"/>
    <w:multiLevelType w:val="hybridMultilevel"/>
    <w:tmpl w:val="A5D2EE3E"/>
    <w:lvl w:ilvl="0" w:tplc="D17E6CA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 w15:restartNumberingAfterBreak="0">
    <w:nsid w:val="041F37E3"/>
    <w:multiLevelType w:val="hybridMultilevel"/>
    <w:tmpl w:val="89503F98"/>
    <w:lvl w:ilvl="0" w:tplc="04190001">
      <w:start w:val="1"/>
      <w:numFmt w:val="bullet"/>
      <w:pStyle w:val="30"/>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B070A"/>
    <w:multiLevelType w:val="hybridMultilevel"/>
    <w:tmpl w:val="862A639E"/>
    <w:lvl w:ilvl="0" w:tplc="3EB29790">
      <w:start w:val="1"/>
      <w:numFmt w:val="bullet"/>
      <w:pStyle w:val="a"/>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74CD3"/>
    <w:multiLevelType w:val="multilevel"/>
    <w:tmpl w:val="2C0C1BE0"/>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2160"/>
        </w:tabs>
        <w:ind w:left="1152" w:hanging="432"/>
      </w:pPr>
      <w:rPr>
        <w:rFonts w:hint="default"/>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96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76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56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8" w15:restartNumberingAfterBreak="0">
    <w:nsid w:val="13240C00"/>
    <w:multiLevelType w:val="hybridMultilevel"/>
    <w:tmpl w:val="30F82B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4971780"/>
    <w:multiLevelType w:val="hybridMultilevel"/>
    <w:tmpl w:val="83502D4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150510DF"/>
    <w:multiLevelType w:val="hybridMultilevel"/>
    <w:tmpl w:val="F49245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A4C1017"/>
    <w:multiLevelType w:val="hybridMultilevel"/>
    <w:tmpl w:val="18828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7272F"/>
    <w:multiLevelType w:val="hybridMultilevel"/>
    <w:tmpl w:val="EB8283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224DB"/>
    <w:multiLevelType w:val="multilevel"/>
    <w:tmpl w:val="05A2958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sz w:val="20"/>
        <w:szCs w:val="2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1C452BAF"/>
    <w:multiLevelType w:val="hybridMultilevel"/>
    <w:tmpl w:val="101662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CD96198"/>
    <w:multiLevelType w:val="hybridMultilevel"/>
    <w:tmpl w:val="36E42D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0046204"/>
    <w:multiLevelType w:val="hybridMultilevel"/>
    <w:tmpl w:val="F4C8495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207D0269"/>
    <w:multiLevelType w:val="multilevel"/>
    <w:tmpl w:val="865A8A94"/>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2583883"/>
    <w:multiLevelType w:val="hybridMultilevel"/>
    <w:tmpl w:val="AFA28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79465F"/>
    <w:multiLevelType w:val="multilevel"/>
    <w:tmpl w:val="A46E7F4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1080"/>
        </w:tabs>
        <w:ind w:left="72" w:hanging="432"/>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880"/>
        </w:tabs>
        <w:ind w:left="1008" w:hanging="648"/>
      </w:pPr>
      <w:rPr>
        <w:rFonts w:hint="default"/>
      </w:rPr>
    </w:lvl>
    <w:lvl w:ilvl="4">
      <w:start w:val="1"/>
      <w:numFmt w:val="decimal"/>
      <w:lvlText w:val="%1.%2.%3.%4.%5."/>
      <w:lvlJc w:val="left"/>
      <w:pPr>
        <w:tabs>
          <w:tab w:val="num" w:pos="3600"/>
        </w:tabs>
        <w:ind w:left="1512" w:hanging="792"/>
      </w:pPr>
      <w:rPr>
        <w:rFonts w:hint="default"/>
      </w:rPr>
    </w:lvl>
    <w:lvl w:ilvl="5">
      <w:start w:val="1"/>
      <w:numFmt w:val="decimal"/>
      <w:lvlText w:val="%1.%2.%3.%4.%5.%6."/>
      <w:lvlJc w:val="left"/>
      <w:pPr>
        <w:tabs>
          <w:tab w:val="num" w:pos="4680"/>
        </w:tabs>
        <w:ind w:left="2016" w:hanging="936"/>
      </w:pPr>
      <w:rPr>
        <w:rFonts w:hint="default"/>
      </w:rPr>
    </w:lvl>
    <w:lvl w:ilvl="6">
      <w:start w:val="1"/>
      <w:numFmt w:val="decimal"/>
      <w:lvlText w:val="%1.%2.%3.%4.%5.%6.%7."/>
      <w:lvlJc w:val="left"/>
      <w:pPr>
        <w:tabs>
          <w:tab w:val="num" w:pos="5400"/>
        </w:tabs>
        <w:ind w:left="2520" w:hanging="1080"/>
      </w:pPr>
      <w:rPr>
        <w:rFonts w:hint="default"/>
      </w:rPr>
    </w:lvl>
    <w:lvl w:ilvl="7">
      <w:start w:val="1"/>
      <w:numFmt w:val="decimal"/>
      <w:lvlText w:val="%1.%2.%3.%4.%5.%6.%7.%8."/>
      <w:lvlJc w:val="left"/>
      <w:pPr>
        <w:tabs>
          <w:tab w:val="num" w:pos="6480"/>
        </w:tabs>
        <w:ind w:left="3024" w:hanging="1224"/>
      </w:pPr>
      <w:rPr>
        <w:rFonts w:hint="default"/>
      </w:rPr>
    </w:lvl>
    <w:lvl w:ilvl="8">
      <w:start w:val="1"/>
      <w:numFmt w:val="decimal"/>
      <w:lvlText w:val="%1.%2.%3.%4.%5.%6.%7.%8.%9."/>
      <w:lvlJc w:val="left"/>
      <w:pPr>
        <w:tabs>
          <w:tab w:val="num" w:pos="7200"/>
        </w:tabs>
        <w:ind w:left="3600" w:hanging="1440"/>
      </w:pPr>
      <w:rPr>
        <w:rFonts w:hint="default"/>
      </w:rPr>
    </w:lvl>
  </w:abstractNum>
  <w:abstractNum w:abstractNumId="20" w15:restartNumberingAfterBreak="0">
    <w:nsid w:val="22890BF3"/>
    <w:multiLevelType w:val="hybridMultilevel"/>
    <w:tmpl w:val="5638FA9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240628AD"/>
    <w:multiLevelType w:val="hybridMultilevel"/>
    <w:tmpl w:val="813C4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256A57"/>
    <w:multiLevelType w:val="hybridMultilevel"/>
    <w:tmpl w:val="BE82252E"/>
    <w:lvl w:ilvl="0" w:tplc="565A1874">
      <w:start w:val="12"/>
      <w:numFmt w:val="bullet"/>
      <w:lvlText w:val="-"/>
      <w:lvlJc w:val="left"/>
      <w:pPr>
        <w:tabs>
          <w:tab w:val="num" w:pos="1069"/>
        </w:tabs>
        <w:ind w:left="1069" w:hanging="360"/>
      </w:pPr>
      <w:rPr>
        <w:rFonts w:ascii="Arial" w:eastAsia="SimSun" w:hAnsi="Arial" w:cs="Aria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294F0956"/>
    <w:multiLevelType w:val="multilevel"/>
    <w:tmpl w:val="55CC0582"/>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DDD3C47"/>
    <w:multiLevelType w:val="hybridMultilevel"/>
    <w:tmpl w:val="4A0631F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33062237"/>
    <w:multiLevelType w:val="hybridMultilevel"/>
    <w:tmpl w:val="534AD4DC"/>
    <w:lvl w:ilvl="0" w:tplc="676C371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5A703A2"/>
    <w:multiLevelType w:val="hybridMultilevel"/>
    <w:tmpl w:val="2ACAF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30286B"/>
    <w:multiLevelType w:val="multilevel"/>
    <w:tmpl w:val="F78ECA5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1080"/>
        </w:tabs>
        <w:ind w:left="72" w:hanging="432"/>
      </w:pPr>
      <w:rPr>
        <w:rFonts w:hint="default"/>
      </w:rPr>
    </w:lvl>
    <w:lvl w:ilvl="2">
      <w:start w:val="1"/>
      <w:numFmt w:val="decimal"/>
      <w:lvlText w:val="%1.%2.%3."/>
      <w:lvlJc w:val="left"/>
      <w:pPr>
        <w:tabs>
          <w:tab w:val="num" w:pos="1800"/>
        </w:tabs>
        <w:ind w:left="567" w:hanging="567"/>
      </w:pPr>
      <w:rPr>
        <w:rFonts w:hint="default"/>
      </w:rPr>
    </w:lvl>
    <w:lvl w:ilvl="3">
      <w:start w:val="1"/>
      <w:numFmt w:val="decimal"/>
      <w:lvlText w:val="%1.%2.%3.%4."/>
      <w:lvlJc w:val="left"/>
      <w:pPr>
        <w:tabs>
          <w:tab w:val="num" w:pos="2880"/>
        </w:tabs>
        <w:ind w:left="1008" w:hanging="648"/>
      </w:pPr>
      <w:rPr>
        <w:rFonts w:hint="default"/>
      </w:rPr>
    </w:lvl>
    <w:lvl w:ilvl="4">
      <w:start w:val="1"/>
      <w:numFmt w:val="decimal"/>
      <w:lvlText w:val="%1.%2.%3.%4.%5."/>
      <w:lvlJc w:val="left"/>
      <w:pPr>
        <w:tabs>
          <w:tab w:val="num" w:pos="3600"/>
        </w:tabs>
        <w:ind w:left="1512" w:hanging="792"/>
      </w:pPr>
      <w:rPr>
        <w:rFonts w:hint="default"/>
      </w:rPr>
    </w:lvl>
    <w:lvl w:ilvl="5">
      <w:start w:val="1"/>
      <w:numFmt w:val="decimal"/>
      <w:lvlText w:val="%1.%2.%3.%4.%5.%6."/>
      <w:lvlJc w:val="left"/>
      <w:pPr>
        <w:tabs>
          <w:tab w:val="num" w:pos="4680"/>
        </w:tabs>
        <w:ind w:left="2016" w:hanging="936"/>
      </w:pPr>
      <w:rPr>
        <w:rFonts w:hint="default"/>
      </w:rPr>
    </w:lvl>
    <w:lvl w:ilvl="6">
      <w:start w:val="1"/>
      <w:numFmt w:val="decimal"/>
      <w:lvlText w:val="%1.%2.%3.%4.%5.%6.%7."/>
      <w:lvlJc w:val="left"/>
      <w:pPr>
        <w:tabs>
          <w:tab w:val="num" w:pos="5400"/>
        </w:tabs>
        <w:ind w:left="2520" w:hanging="1080"/>
      </w:pPr>
      <w:rPr>
        <w:rFonts w:hint="default"/>
      </w:rPr>
    </w:lvl>
    <w:lvl w:ilvl="7">
      <w:start w:val="1"/>
      <w:numFmt w:val="decimal"/>
      <w:lvlText w:val="%1.%2.%3.%4.%5.%6.%7.%8."/>
      <w:lvlJc w:val="left"/>
      <w:pPr>
        <w:tabs>
          <w:tab w:val="num" w:pos="6480"/>
        </w:tabs>
        <w:ind w:left="3024" w:hanging="1224"/>
      </w:pPr>
      <w:rPr>
        <w:rFonts w:hint="default"/>
      </w:rPr>
    </w:lvl>
    <w:lvl w:ilvl="8">
      <w:start w:val="1"/>
      <w:numFmt w:val="decimal"/>
      <w:lvlText w:val="%1.%2.%3.%4.%5.%6.%7.%8.%9."/>
      <w:lvlJc w:val="left"/>
      <w:pPr>
        <w:tabs>
          <w:tab w:val="num" w:pos="7200"/>
        </w:tabs>
        <w:ind w:left="3600" w:hanging="1440"/>
      </w:pPr>
      <w:rPr>
        <w:rFonts w:hint="default"/>
      </w:rPr>
    </w:lvl>
  </w:abstractNum>
  <w:abstractNum w:abstractNumId="28" w15:restartNumberingAfterBreak="0">
    <w:nsid w:val="4094313D"/>
    <w:multiLevelType w:val="hybridMultilevel"/>
    <w:tmpl w:val="63F88272"/>
    <w:lvl w:ilvl="0" w:tplc="565A1874">
      <w:start w:val="12"/>
      <w:numFmt w:val="bullet"/>
      <w:lvlText w:val="-"/>
      <w:lvlJc w:val="left"/>
      <w:pPr>
        <w:tabs>
          <w:tab w:val="num" w:pos="1069"/>
        </w:tabs>
        <w:ind w:left="1069" w:hanging="360"/>
      </w:pPr>
      <w:rPr>
        <w:rFonts w:ascii="Arial" w:eastAsia="SimSu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B25C6A"/>
    <w:multiLevelType w:val="hybridMultilevel"/>
    <w:tmpl w:val="14344C56"/>
    <w:lvl w:ilvl="0" w:tplc="D660BB68">
      <w:start w:val="1"/>
      <w:numFmt w:val="bullet"/>
      <w:lvlText w:val=""/>
      <w:lvlPicBulletId w:val="0"/>
      <w:lvlJc w:val="left"/>
      <w:pPr>
        <w:tabs>
          <w:tab w:val="num" w:pos="720"/>
        </w:tabs>
        <w:ind w:left="720" w:hanging="360"/>
      </w:pPr>
      <w:rPr>
        <w:rFonts w:ascii="Symbol" w:hAnsi="Symbol" w:hint="default"/>
      </w:rPr>
    </w:lvl>
    <w:lvl w:ilvl="1" w:tplc="FBBCE686" w:tentative="1">
      <w:start w:val="1"/>
      <w:numFmt w:val="bullet"/>
      <w:lvlText w:val=""/>
      <w:lvlJc w:val="left"/>
      <w:pPr>
        <w:tabs>
          <w:tab w:val="num" w:pos="1440"/>
        </w:tabs>
        <w:ind w:left="1440" w:hanging="360"/>
      </w:pPr>
      <w:rPr>
        <w:rFonts w:ascii="Symbol" w:hAnsi="Symbol" w:hint="default"/>
      </w:rPr>
    </w:lvl>
    <w:lvl w:ilvl="2" w:tplc="5C04A272" w:tentative="1">
      <w:start w:val="1"/>
      <w:numFmt w:val="bullet"/>
      <w:lvlText w:val=""/>
      <w:lvlJc w:val="left"/>
      <w:pPr>
        <w:tabs>
          <w:tab w:val="num" w:pos="2160"/>
        </w:tabs>
        <w:ind w:left="2160" w:hanging="360"/>
      </w:pPr>
      <w:rPr>
        <w:rFonts w:ascii="Symbol" w:hAnsi="Symbol" w:hint="default"/>
      </w:rPr>
    </w:lvl>
    <w:lvl w:ilvl="3" w:tplc="7478A0C0" w:tentative="1">
      <w:start w:val="1"/>
      <w:numFmt w:val="bullet"/>
      <w:lvlText w:val=""/>
      <w:lvlJc w:val="left"/>
      <w:pPr>
        <w:tabs>
          <w:tab w:val="num" w:pos="2880"/>
        </w:tabs>
        <w:ind w:left="2880" w:hanging="360"/>
      </w:pPr>
      <w:rPr>
        <w:rFonts w:ascii="Symbol" w:hAnsi="Symbol" w:hint="default"/>
      </w:rPr>
    </w:lvl>
    <w:lvl w:ilvl="4" w:tplc="735C26FA" w:tentative="1">
      <w:start w:val="1"/>
      <w:numFmt w:val="bullet"/>
      <w:lvlText w:val=""/>
      <w:lvlJc w:val="left"/>
      <w:pPr>
        <w:tabs>
          <w:tab w:val="num" w:pos="3600"/>
        </w:tabs>
        <w:ind w:left="3600" w:hanging="360"/>
      </w:pPr>
      <w:rPr>
        <w:rFonts w:ascii="Symbol" w:hAnsi="Symbol" w:hint="default"/>
      </w:rPr>
    </w:lvl>
    <w:lvl w:ilvl="5" w:tplc="9D065B8E" w:tentative="1">
      <w:start w:val="1"/>
      <w:numFmt w:val="bullet"/>
      <w:lvlText w:val=""/>
      <w:lvlJc w:val="left"/>
      <w:pPr>
        <w:tabs>
          <w:tab w:val="num" w:pos="4320"/>
        </w:tabs>
        <w:ind w:left="4320" w:hanging="360"/>
      </w:pPr>
      <w:rPr>
        <w:rFonts w:ascii="Symbol" w:hAnsi="Symbol" w:hint="default"/>
      </w:rPr>
    </w:lvl>
    <w:lvl w:ilvl="6" w:tplc="DD0803C8" w:tentative="1">
      <w:start w:val="1"/>
      <w:numFmt w:val="bullet"/>
      <w:lvlText w:val=""/>
      <w:lvlJc w:val="left"/>
      <w:pPr>
        <w:tabs>
          <w:tab w:val="num" w:pos="5040"/>
        </w:tabs>
        <w:ind w:left="5040" w:hanging="360"/>
      </w:pPr>
      <w:rPr>
        <w:rFonts w:ascii="Symbol" w:hAnsi="Symbol" w:hint="default"/>
      </w:rPr>
    </w:lvl>
    <w:lvl w:ilvl="7" w:tplc="936C35AA" w:tentative="1">
      <w:start w:val="1"/>
      <w:numFmt w:val="bullet"/>
      <w:lvlText w:val=""/>
      <w:lvlJc w:val="left"/>
      <w:pPr>
        <w:tabs>
          <w:tab w:val="num" w:pos="5760"/>
        </w:tabs>
        <w:ind w:left="5760" w:hanging="360"/>
      </w:pPr>
      <w:rPr>
        <w:rFonts w:ascii="Symbol" w:hAnsi="Symbol" w:hint="default"/>
      </w:rPr>
    </w:lvl>
    <w:lvl w:ilvl="8" w:tplc="471674E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5116128"/>
    <w:multiLevelType w:val="multilevel"/>
    <w:tmpl w:val="7EDAE9D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5922E64"/>
    <w:multiLevelType w:val="hybridMultilevel"/>
    <w:tmpl w:val="F9B07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D769E6"/>
    <w:multiLevelType w:val="hybridMultilevel"/>
    <w:tmpl w:val="160048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195606"/>
    <w:multiLevelType w:val="multilevel"/>
    <w:tmpl w:val="F3B0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F6985"/>
    <w:multiLevelType w:val="hybridMultilevel"/>
    <w:tmpl w:val="F528C4C6"/>
    <w:lvl w:ilvl="0" w:tplc="B6985CB4">
      <w:start w:val="1"/>
      <w:numFmt w:val="decimal"/>
      <w:lvlText w:val="(%1)"/>
      <w:lvlJc w:val="left"/>
      <w:pPr>
        <w:tabs>
          <w:tab w:val="num" w:pos="1211"/>
        </w:tabs>
        <w:ind w:left="1211" w:hanging="360"/>
      </w:pPr>
      <w:rPr>
        <w:rFonts w:hint="default"/>
      </w:rPr>
    </w:lvl>
    <w:lvl w:ilvl="1" w:tplc="040C0019">
      <w:start w:val="1"/>
      <w:numFmt w:val="lowerLetter"/>
      <w:lvlText w:val="%2."/>
      <w:lvlJc w:val="left"/>
      <w:pPr>
        <w:tabs>
          <w:tab w:val="num" w:pos="1931"/>
        </w:tabs>
        <w:ind w:left="1931" w:hanging="360"/>
      </w:pPr>
    </w:lvl>
    <w:lvl w:ilvl="2" w:tplc="040C001B">
      <w:start w:val="1"/>
      <w:numFmt w:val="lowerRoman"/>
      <w:lvlText w:val="%3."/>
      <w:lvlJc w:val="right"/>
      <w:pPr>
        <w:tabs>
          <w:tab w:val="num" w:pos="2651"/>
        </w:tabs>
        <w:ind w:left="2651" w:hanging="180"/>
      </w:pPr>
    </w:lvl>
    <w:lvl w:ilvl="3" w:tplc="040C000F">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5" w15:restartNumberingAfterBreak="0">
    <w:nsid w:val="53604A2D"/>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57A937A9"/>
    <w:multiLevelType w:val="hybridMultilevel"/>
    <w:tmpl w:val="39ACD232"/>
    <w:lvl w:ilvl="0" w:tplc="0419000B">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F0F19"/>
    <w:multiLevelType w:val="multilevel"/>
    <w:tmpl w:val="B9663232"/>
    <w:lvl w:ilvl="0">
      <w:start w:val="1"/>
      <w:numFmt w:val="decimal"/>
      <w:lvlText w:val="%1."/>
      <w:lvlJc w:val="left"/>
      <w:pPr>
        <w:tabs>
          <w:tab w:val="num" w:pos="567"/>
        </w:tabs>
        <w:ind w:left="567" w:hanging="1287"/>
      </w:pPr>
      <w:rPr>
        <w:rFonts w:hint="default"/>
      </w:rPr>
    </w:lvl>
    <w:lvl w:ilvl="1">
      <w:start w:val="1"/>
      <w:numFmt w:val="decimal"/>
      <w:lvlText w:val="%1.%2."/>
      <w:lvlJc w:val="left"/>
      <w:pPr>
        <w:tabs>
          <w:tab w:val="num" w:pos="1080"/>
        </w:tabs>
        <w:ind w:left="72" w:hanging="432"/>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880"/>
        </w:tabs>
        <w:ind w:left="1008" w:hanging="648"/>
      </w:pPr>
      <w:rPr>
        <w:rFonts w:hint="default"/>
      </w:rPr>
    </w:lvl>
    <w:lvl w:ilvl="4">
      <w:start w:val="1"/>
      <w:numFmt w:val="decimal"/>
      <w:lvlText w:val="%1.%2.%3.%4.%5."/>
      <w:lvlJc w:val="left"/>
      <w:pPr>
        <w:tabs>
          <w:tab w:val="num" w:pos="3600"/>
        </w:tabs>
        <w:ind w:left="1512" w:hanging="792"/>
      </w:pPr>
      <w:rPr>
        <w:rFonts w:hint="default"/>
      </w:rPr>
    </w:lvl>
    <w:lvl w:ilvl="5">
      <w:start w:val="1"/>
      <w:numFmt w:val="decimal"/>
      <w:lvlText w:val="%1.%2.%3.%4.%5.%6."/>
      <w:lvlJc w:val="left"/>
      <w:pPr>
        <w:tabs>
          <w:tab w:val="num" w:pos="4680"/>
        </w:tabs>
        <w:ind w:left="2016" w:hanging="936"/>
      </w:pPr>
      <w:rPr>
        <w:rFonts w:hint="default"/>
      </w:rPr>
    </w:lvl>
    <w:lvl w:ilvl="6">
      <w:start w:val="1"/>
      <w:numFmt w:val="decimal"/>
      <w:lvlText w:val="%1.%2.%3.%4.%5.%6.%7."/>
      <w:lvlJc w:val="left"/>
      <w:pPr>
        <w:tabs>
          <w:tab w:val="num" w:pos="5400"/>
        </w:tabs>
        <w:ind w:left="2520" w:hanging="1080"/>
      </w:pPr>
      <w:rPr>
        <w:rFonts w:hint="default"/>
      </w:rPr>
    </w:lvl>
    <w:lvl w:ilvl="7">
      <w:start w:val="1"/>
      <w:numFmt w:val="decimal"/>
      <w:lvlText w:val="%1.%2.%3.%4.%5.%6.%7.%8."/>
      <w:lvlJc w:val="left"/>
      <w:pPr>
        <w:tabs>
          <w:tab w:val="num" w:pos="6480"/>
        </w:tabs>
        <w:ind w:left="3024" w:hanging="1224"/>
      </w:pPr>
      <w:rPr>
        <w:rFonts w:hint="default"/>
      </w:rPr>
    </w:lvl>
    <w:lvl w:ilvl="8">
      <w:start w:val="1"/>
      <w:numFmt w:val="decimal"/>
      <w:lvlText w:val="%1.%2.%3.%4.%5.%6.%7.%8.%9."/>
      <w:lvlJc w:val="left"/>
      <w:pPr>
        <w:tabs>
          <w:tab w:val="num" w:pos="7200"/>
        </w:tabs>
        <w:ind w:left="3600" w:hanging="1440"/>
      </w:pPr>
      <w:rPr>
        <w:rFonts w:hint="default"/>
      </w:rPr>
    </w:lvl>
  </w:abstractNum>
  <w:abstractNum w:abstractNumId="38" w15:restartNumberingAfterBreak="0">
    <w:nsid w:val="677D71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823E22"/>
    <w:multiLevelType w:val="hybridMultilevel"/>
    <w:tmpl w:val="BA7A7B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6E419C"/>
    <w:multiLevelType w:val="hybridMultilevel"/>
    <w:tmpl w:val="9BB61AE6"/>
    <w:lvl w:ilvl="0" w:tplc="04190001">
      <w:start w:val="1"/>
      <w:numFmt w:val="bullet"/>
      <w:lvlText w:val=""/>
      <w:lvlJc w:val="left"/>
      <w:pPr>
        <w:tabs>
          <w:tab w:val="num" w:pos="1620"/>
        </w:tabs>
        <w:ind w:left="1620" w:hanging="360"/>
      </w:pPr>
      <w:rPr>
        <w:rFonts w:ascii="Symbol" w:hAnsi="Symbol" w:hint="default"/>
      </w:rPr>
    </w:lvl>
    <w:lvl w:ilvl="1" w:tplc="0419000F">
      <w:start w:val="1"/>
      <w:numFmt w:val="decimal"/>
      <w:lvlText w:val="%2."/>
      <w:lvlJc w:val="left"/>
      <w:pPr>
        <w:tabs>
          <w:tab w:val="num" w:pos="2340"/>
        </w:tabs>
        <w:ind w:left="2340" w:hanging="360"/>
      </w:pPr>
      <w:rPr>
        <w:rFonts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1" w15:restartNumberingAfterBreak="0">
    <w:nsid w:val="7FB92993"/>
    <w:multiLevelType w:val="hybridMultilevel"/>
    <w:tmpl w:val="F54AD1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7"/>
  </w:num>
  <w:num w:numId="2">
    <w:abstractNumId w:val="7"/>
  </w:num>
  <w:num w:numId="3">
    <w:abstractNumId w:val="27"/>
  </w:num>
  <w:num w:numId="4">
    <w:abstractNumId w:val="19"/>
  </w:num>
  <w:num w:numId="5">
    <w:abstractNumId w:val="13"/>
  </w:num>
  <w:num w:numId="6">
    <w:abstractNumId w:val="13"/>
  </w:num>
  <w:num w:numId="7">
    <w:abstractNumId w:val="2"/>
  </w:num>
  <w:num w:numId="8">
    <w:abstractNumId w:val="3"/>
    <w:lvlOverride w:ilvl="0">
      <w:lvl w:ilvl="0">
        <w:start w:val="1"/>
        <w:numFmt w:val="bullet"/>
        <w:lvlText w:val="-"/>
        <w:legacy w:legacy="1" w:legacySpace="0" w:legacyIndent="283"/>
        <w:lvlJc w:val="left"/>
        <w:pPr>
          <w:ind w:left="567" w:hanging="283"/>
        </w:pPr>
        <w:rPr>
          <w:rFonts w:ascii="Times New Roman" w:hAnsi="Times New Roman" w:cs="Times New Roman" w:hint="default"/>
        </w:rPr>
      </w:lvl>
    </w:lvlOverride>
  </w:num>
  <w:num w:numId="9">
    <w:abstractNumId w:val="21"/>
  </w:num>
  <w:num w:numId="10">
    <w:abstractNumId w:val="22"/>
  </w:num>
  <w:num w:numId="11">
    <w:abstractNumId w:val="28"/>
  </w:num>
  <w:num w:numId="12">
    <w:abstractNumId w:val="39"/>
  </w:num>
  <w:num w:numId="13">
    <w:abstractNumId w:val="34"/>
  </w:num>
  <w:num w:numId="14">
    <w:abstractNumId w:val="29"/>
  </w:num>
  <w:num w:numId="15">
    <w:abstractNumId w:val="38"/>
  </w:num>
  <w:num w:numId="16">
    <w:abstractNumId w:val="6"/>
  </w:num>
  <w:num w:numId="17">
    <w:abstractNumId w:val="5"/>
  </w:num>
  <w:num w:numId="18">
    <w:abstractNumId w:val="1"/>
  </w:num>
  <w:num w:numId="19">
    <w:abstractNumId w:val="0"/>
  </w:num>
  <w:num w:numId="20">
    <w:abstractNumId w:val="24"/>
  </w:num>
  <w:num w:numId="21">
    <w:abstractNumId w:val="36"/>
  </w:num>
  <w:num w:numId="22">
    <w:abstractNumId w:val="18"/>
  </w:num>
  <w:num w:numId="23">
    <w:abstractNumId w:val="23"/>
  </w:num>
  <w:num w:numId="24">
    <w:abstractNumId w:val="32"/>
  </w:num>
  <w:num w:numId="25">
    <w:abstractNumId w:val="26"/>
  </w:num>
  <w:num w:numId="26">
    <w:abstractNumId w:val="35"/>
  </w:num>
  <w:num w:numId="27">
    <w:abstractNumId w:val="41"/>
  </w:num>
  <w:num w:numId="28">
    <w:abstractNumId w:val="40"/>
  </w:num>
  <w:num w:numId="29">
    <w:abstractNumId w:val="15"/>
  </w:num>
  <w:num w:numId="30">
    <w:abstractNumId w:val="12"/>
  </w:num>
  <w:num w:numId="31">
    <w:abstractNumId w:val="9"/>
  </w:num>
  <w:num w:numId="32">
    <w:abstractNumId w:val="10"/>
  </w:num>
  <w:num w:numId="33">
    <w:abstractNumId w:val="8"/>
  </w:num>
  <w:num w:numId="34">
    <w:abstractNumId w:val="11"/>
  </w:num>
  <w:num w:numId="35">
    <w:abstractNumId w:val="14"/>
  </w:num>
  <w:num w:numId="36">
    <w:abstractNumId w:val="33"/>
  </w:num>
  <w:num w:numId="37">
    <w:abstractNumId w:val="20"/>
  </w:num>
  <w:num w:numId="38">
    <w:abstractNumId w:val="16"/>
  </w:num>
  <w:num w:numId="39">
    <w:abstractNumId w:val="31"/>
  </w:num>
  <w:num w:numId="40">
    <w:abstractNumId w:val="17"/>
  </w:num>
  <w:num w:numId="41">
    <w:abstractNumId w:val="4"/>
  </w:num>
  <w:num w:numId="42">
    <w:abstractNumId w:val="30"/>
  </w:num>
  <w:num w:numId="43">
    <w:abstractNumId w:val="25"/>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80"/>
    <w:rsid w:val="00002695"/>
    <w:rsid w:val="0001102C"/>
    <w:rsid w:val="00013F20"/>
    <w:rsid w:val="000163D1"/>
    <w:rsid w:val="0003301E"/>
    <w:rsid w:val="00045603"/>
    <w:rsid w:val="00054003"/>
    <w:rsid w:val="0005548F"/>
    <w:rsid w:val="00056391"/>
    <w:rsid w:val="00056FCF"/>
    <w:rsid w:val="0007141A"/>
    <w:rsid w:val="00077E52"/>
    <w:rsid w:val="00091CE1"/>
    <w:rsid w:val="00096B83"/>
    <w:rsid w:val="00096D03"/>
    <w:rsid w:val="00097E34"/>
    <w:rsid w:val="000A27FC"/>
    <w:rsid w:val="000A4E80"/>
    <w:rsid w:val="000A758C"/>
    <w:rsid w:val="000B47BB"/>
    <w:rsid w:val="000B5E57"/>
    <w:rsid w:val="000C4E93"/>
    <w:rsid w:val="000C5E98"/>
    <w:rsid w:val="000C5FDC"/>
    <w:rsid w:val="000C7CC5"/>
    <w:rsid w:val="000D0758"/>
    <w:rsid w:val="000D4A85"/>
    <w:rsid w:val="000D55CB"/>
    <w:rsid w:val="000E6CE0"/>
    <w:rsid w:val="000F3BE8"/>
    <w:rsid w:val="000F5827"/>
    <w:rsid w:val="00102F07"/>
    <w:rsid w:val="00104E43"/>
    <w:rsid w:val="00115611"/>
    <w:rsid w:val="00123F7D"/>
    <w:rsid w:val="0013362E"/>
    <w:rsid w:val="00136933"/>
    <w:rsid w:val="00137C9E"/>
    <w:rsid w:val="001462A5"/>
    <w:rsid w:val="00150441"/>
    <w:rsid w:val="00150BC0"/>
    <w:rsid w:val="00153BC2"/>
    <w:rsid w:val="00157595"/>
    <w:rsid w:val="001577AB"/>
    <w:rsid w:val="0017624A"/>
    <w:rsid w:val="00176F7E"/>
    <w:rsid w:val="00180709"/>
    <w:rsid w:val="00181CD0"/>
    <w:rsid w:val="00190292"/>
    <w:rsid w:val="0019419A"/>
    <w:rsid w:val="001A078B"/>
    <w:rsid w:val="001A1FD9"/>
    <w:rsid w:val="001A692E"/>
    <w:rsid w:val="001A76E2"/>
    <w:rsid w:val="001A7FF3"/>
    <w:rsid w:val="001B37C4"/>
    <w:rsid w:val="001B463B"/>
    <w:rsid w:val="001B477F"/>
    <w:rsid w:val="001B6043"/>
    <w:rsid w:val="001B7623"/>
    <w:rsid w:val="001B7D67"/>
    <w:rsid w:val="001C30B4"/>
    <w:rsid w:val="001C4F0A"/>
    <w:rsid w:val="001C78C4"/>
    <w:rsid w:val="001D278F"/>
    <w:rsid w:val="001D39F8"/>
    <w:rsid w:val="001D7376"/>
    <w:rsid w:val="001D7CEA"/>
    <w:rsid w:val="001E2332"/>
    <w:rsid w:val="001E2680"/>
    <w:rsid w:val="001E4524"/>
    <w:rsid w:val="001E745F"/>
    <w:rsid w:val="001F1C57"/>
    <w:rsid w:val="001F2A50"/>
    <w:rsid w:val="002054D3"/>
    <w:rsid w:val="002229F4"/>
    <w:rsid w:val="00223FDC"/>
    <w:rsid w:val="00231E9D"/>
    <w:rsid w:val="00241C1B"/>
    <w:rsid w:val="00247D6A"/>
    <w:rsid w:val="00263A43"/>
    <w:rsid w:val="00264AFE"/>
    <w:rsid w:val="00271A71"/>
    <w:rsid w:val="00274C9B"/>
    <w:rsid w:val="002830F0"/>
    <w:rsid w:val="00283A32"/>
    <w:rsid w:val="0028680B"/>
    <w:rsid w:val="0028739F"/>
    <w:rsid w:val="00290294"/>
    <w:rsid w:val="00291161"/>
    <w:rsid w:val="002A0F2C"/>
    <w:rsid w:val="002A2552"/>
    <w:rsid w:val="002A5CDB"/>
    <w:rsid w:val="002B060E"/>
    <w:rsid w:val="002B351D"/>
    <w:rsid w:val="002B3C9E"/>
    <w:rsid w:val="002B757F"/>
    <w:rsid w:val="002C2ED0"/>
    <w:rsid w:val="002C4CB9"/>
    <w:rsid w:val="002D0B81"/>
    <w:rsid w:val="002D7032"/>
    <w:rsid w:val="002E1ED5"/>
    <w:rsid w:val="002E351F"/>
    <w:rsid w:val="002E4562"/>
    <w:rsid w:val="002F0EA2"/>
    <w:rsid w:val="002F18DE"/>
    <w:rsid w:val="002F1B06"/>
    <w:rsid w:val="002F5B8D"/>
    <w:rsid w:val="00302EAD"/>
    <w:rsid w:val="00307B80"/>
    <w:rsid w:val="003113B4"/>
    <w:rsid w:val="00316F35"/>
    <w:rsid w:val="00324069"/>
    <w:rsid w:val="0032756A"/>
    <w:rsid w:val="00327D20"/>
    <w:rsid w:val="00331403"/>
    <w:rsid w:val="003377EA"/>
    <w:rsid w:val="00340181"/>
    <w:rsid w:val="003440E6"/>
    <w:rsid w:val="0034717A"/>
    <w:rsid w:val="003474D9"/>
    <w:rsid w:val="00347652"/>
    <w:rsid w:val="00347691"/>
    <w:rsid w:val="003528D1"/>
    <w:rsid w:val="0035376D"/>
    <w:rsid w:val="00354207"/>
    <w:rsid w:val="00356F34"/>
    <w:rsid w:val="003606E6"/>
    <w:rsid w:val="0036217D"/>
    <w:rsid w:val="0036673A"/>
    <w:rsid w:val="00372338"/>
    <w:rsid w:val="00383086"/>
    <w:rsid w:val="00384E7E"/>
    <w:rsid w:val="00391D13"/>
    <w:rsid w:val="00395833"/>
    <w:rsid w:val="00396D98"/>
    <w:rsid w:val="003A2DFF"/>
    <w:rsid w:val="003A3FE7"/>
    <w:rsid w:val="003A49FA"/>
    <w:rsid w:val="003A4CD7"/>
    <w:rsid w:val="003B2B51"/>
    <w:rsid w:val="003C1C37"/>
    <w:rsid w:val="003C6DBD"/>
    <w:rsid w:val="003E3D7B"/>
    <w:rsid w:val="003E59F0"/>
    <w:rsid w:val="0040343C"/>
    <w:rsid w:val="004059E9"/>
    <w:rsid w:val="00405D35"/>
    <w:rsid w:val="00406DBC"/>
    <w:rsid w:val="00411927"/>
    <w:rsid w:val="0041269A"/>
    <w:rsid w:val="00421D9F"/>
    <w:rsid w:val="0043071E"/>
    <w:rsid w:val="004329E9"/>
    <w:rsid w:val="00437E37"/>
    <w:rsid w:val="00453621"/>
    <w:rsid w:val="00454C2A"/>
    <w:rsid w:val="004604A3"/>
    <w:rsid w:val="00462A3A"/>
    <w:rsid w:val="00467C76"/>
    <w:rsid w:val="00470D5B"/>
    <w:rsid w:val="00471773"/>
    <w:rsid w:val="004722B6"/>
    <w:rsid w:val="004766E7"/>
    <w:rsid w:val="00480829"/>
    <w:rsid w:val="00482AA8"/>
    <w:rsid w:val="00483AE8"/>
    <w:rsid w:val="00484F24"/>
    <w:rsid w:val="00495F31"/>
    <w:rsid w:val="00497254"/>
    <w:rsid w:val="004A1059"/>
    <w:rsid w:val="004A7F9D"/>
    <w:rsid w:val="004B2EC5"/>
    <w:rsid w:val="004C002A"/>
    <w:rsid w:val="004D1589"/>
    <w:rsid w:val="004D17A9"/>
    <w:rsid w:val="004D3E5E"/>
    <w:rsid w:val="004E3E9B"/>
    <w:rsid w:val="004E4CC4"/>
    <w:rsid w:val="004F654E"/>
    <w:rsid w:val="004F7899"/>
    <w:rsid w:val="0050319D"/>
    <w:rsid w:val="00511845"/>
    <w:rsid w:val="00517EAB"/>
    <w:rsid w:val="0052186C"/>
    <w:rsid w:val="0052198A"/>
    <w:rsid w:val="00525DE9"/>
    <w:rsid w:val="005305EB"/>
    <w:rsid w:val="00533563"/>
    <w:rsid w:val="00536FE5"/>
    <w:rsid w:val="00542A01"/>
    <w:rsid w:val="0056351E"/>
    <w:rsid w:val="00567482"/>
    <w:rsid w:val="00575247"/>
    <w:rsid w:val="00575391"/>
    <w:rsid w:val="00580A3A"/>
    <w:rsid w:val="00580D11"/>
    <w:rsid w:val="005830EF"/>
    <w:rsid w:val="0058546B"/>
    <w:rsid w:val="00587A4F"/>
    <w:rsid w:val="00592F93"/>
    <w:rsid w:val="005A010C"/>
    <w:rsid w:val="005A21D3"/>
    <w:rsid w:val="005A259B"/>
    <w:rsid w:val="005B0162"/>
    <w:rsid w:val="005C3C8A"/>
    <w:rsid w:val="005D080D"/>
    <w:rsid w:val="005D40BA"/>
    <w:rsid w:val="005E0442"/>
    <w:rsid w:val="005E1EA2"/>
    <w:rsid w:val="005E65FB"/>
    <w:rsid w:val="005F3302"/>
    <w:rsid w:val="005F65CC"/>
    <w:rsid w:val="00601EBA"/>
    <w:rsid w:val="00610C73"/>
    <w:rsid w:val="00611517"/>
    <w:rsid w:val="00612C99"/>
    <w:rsid w:val="006132B7"/>
    <w:rsid w:val="00613CA9"/>
    <w:rsid w:val="006233A0"/>
    <w:rsid w:val="006248AB"/>
    <w:rsid w:val="00624A20"/>
    <w:rsid w:val="0062528E"/>
    <w:rsid w:val="0062635A"/>
    <w:rsid w:val="006277E7"/>
    <w:rsid w:val="00632115"/>
    <w:rsid w:val="00633609"/>
    <w:rsid w:val="0063630B"/>
    <w:rsid w:val="00643FDF"/>
    <w:rsid w:val="0064452E"/>
    <w:rsid w:val="0065461A"/>
    <w:rsid w:val="00662906"/>
    <w:rsid w:val="00670D29"/>
    <w:rsid w:val="006815BE"/>
    <w:rsid w:val="006859F5"/>
    <w:rsid w:val="00686E28"/>
    <w:rsid w:val="006915BB"/>
    <w:rsid w:val="00695A18"/>
    <w:rsid w:val="006A0091"/>
    <w:rsid w:val="006A52E7"/>
    <w:rsid w:val="006A7165"/>
    <w:rsid w:val="006C2FC0"/>
    <w:rsid w:val="006C5904"/>
    <w:rsid w:val="006D3534"/>
    <w:rsid w:val="006E370A"/>
    <w:rsid w:val="006E3E84"/>
    <w:rsid w:val="006F34A1"/>
    <w:rsid w:val="006F4753"/>
    <w:rsid w:val="0070156C"/>
    <w:rsid w:val="00713443"/>
    <w:rsid w:val="007135D5"/>
    <w:rsid w:val="00715AB8"/>
    <w:rsid w:val="00721F2D"/>
    <w:rsid w:val="00722E17"/>
    <w:rsid w:val="007263E1"/>
    <w:rsid w:val="00733240"/>
    <w:rsid w:val="00745894"/>
    <w:rsid w:val="00751D0E"/>
    <w:rsid w:val="007532BE"/>
    <w:rsid w:val="00753F57"/>
    <w:rsid w:val="00756A4D"/>
    <w:rsid w:val="007608D5"/>
    <w:rsid w:val="0076161D"/>
    <w:rsid w:val="00761E1B"/>
    <w:rsid w:val="007630EE"/>
    <w:rsid w:val="00764ECC"/>
    <w:rsid w:val="00771F53"/>
    <w:rsid w:val="00773FDB"/>
    <w:rsid w:val="00777FA8"/>
    <w:rsid w:val="0078313A"/>
    <w:rsid w:val="00785795"/>
    <w:rsid w:val="007916D7"/>
    <w:rsid w:val="00791E1D"/>
    <w:rsid w:val="007972B0"/>
    <w:rsid w:val="007A3C9A"/>
    <w:rsid w:val="007A3E31"/>
    <w:rsid w:val="007A5880"/>
    <w:rsid w:val="007B374A"/>
    <w:rsid w:val="007B403B"/>
    <w:rsid w:val="007B4590"/>
    <w:rsid w:val="007C3465"/>
    <w:rsid w:val="007C3F44"/>
    <w:rsid w:val="007C4EFE"/>
    <w:rsid w:val="007C7AFC"/>
    <w:rsid w:val="007D2331"/>
    <w:rsid w:val="007D24C1"/>
    <w:rsid w:val="007D45F3"/>
    <w:rsid w:val="007D6B4C"/>
    <w:rsid w:val="007D723A"/>
    <w:rsid w:val="007E03A1"/>
    <w:rsid w:val="007E1E28"/>
    <w:rsid w:val="007E28F5"/>
    <w:rsid w:val="007E2CB3"/>
    <w:rsid w:val="007E4014"/>
    <w:rsid w:val="007F72E4"/>
    <w:rsid w:val="0080464A"/>
    <w:rsid w:val="00806883"/>
    <w:rsid w:val="00812AE4"/>
    <w:rsid w:val="00814710"/>
    <w:rsid w:val="00821DB0"/>
    <w:rsid w:val="00823123"/>
    <w:rsid w:val="0082333E"/>
    <w:rsid w:val="008248EF"/>
    <w:rsid w:val="0082784F"/>
    <w:rsid w:val="00830834"/>
    <w:rsid w:val="00834EC7"/>
    <w:rsid w:val="008410DE"/>
    <w:rsid w:val="008430C3"/>
    <w:rsid w:val="00846B8B"/>
    <w:rsid w:val="00847AF4"/>
    <w:rsid w:val="0086287C"/>
    <w:rsid w:val="0086385F"/>
    <w:rsid w:val="0086780F"/>
    <w:rsid w:val="00871524"/>
    <w:rsid w:val="00873F53"/>
    <w:rsid w:val="00874A62"/>
    <w:rsid w:val="00880221"/>
    <w:rsid w:val="0088204F"/>
    <w:rsid w:val="00883043"/>
    <w:rsid w:val="00896D01"/>
    <w:rsid w:val="00897F87"/>
    <w:rsid w:val="008A07C4"/>
    <w:rsid w:val="008A32AA"/>
    <w:rsid w:val="008A5BED"/>
    <w:rsid w:val="008A7A88"/>
    <w:rsid w:val="008B52F2"/>
    <w:rsid w:val="008C66D1"/>
    <w:rsid w:val="008D7651"/>
    <w:rsid w:val="008E15C0"/>
    <w:rsid w:val="008E3061"/>
    <w:rsid w:val="008E7ECA"/>
    <w:rsid w:val="008F4BB7"/>
    <w:rsid w:val="008F5256"/>
    <w:rsid w:val="008F5D50"/>
    <w:rsid w:val="008F7689"/>
    <w:rsid w:val="009003E5"/>
    <w:rsid w:val="009013AB"/>
    <w:rsid w:val="009055B2"/>
    <w:rsid w:val="00914599"/>
    <w:rsid w:val="00914B68"/>
    <w:rsid w:val="0092310D"/>
    <w:rsid w:val="00924FA0"/>
    <w:rsid w:val="00926AB0"/>
    <w:rsid w:val="00930483"/>
    <w:rsid w:val="00931349"/>
    <w:rsid w:val="00932F58"/>
    <w:rsid w:val="00945E97"/>
    <w:rsid w:val="00962072"/>
    <w:rsid w:val="009626DA"/>
    <w:rsid w:val="0096519F"/>
    <w:rsid w:val="0097433C"/>
    <w:rsid w:val="00975CE5"/>
    <w:rsid w:val="009800E1"/>
    <w:rsid w:val="0098123C"/>
    <w:rsid w:val="009828AA"/>
    <w:rsid w:val="009917A4"/>
    <w:rsid w:val="0099435C"/>
    <w:rsid w:val="009B484B"/>
    <w:rsid w:val="009B66BB"/>
    <w:rsid w:val="009C1C67"/>
    <w:rsid w:val="009C1CB0"/>
    <w:rsid w:val="009D2B2C"/>
    <w:rsid w:val="009E36AA"/>
    <w:rsid w:val="009E7139"/>
    <w:rsid w:val="009E7628"/>
    <w:rsid w:val="009F17F5"/>
    <w:rsid w:val="009F53B2"/>
    <w:rsid w:val="009F5D10"/>
    <w:rsid w:val="009F7035"/>
    <w:rsid w:val="00A14E49"/>
    <w:rsid w:val="00A158C9"/>
    <w:rsid w:val="00A23352"/>
    <w:rsid w:val="00A2432D"/>
    <w:rsid w:val="00A26227"/>
    <w:rsid w:val="00A26641"/>
    <w:rsid w:val="00A4354E"/>
    <w:rsid w:val="00A46903"/>
    <w:rsid w:val="00A5235E"/>
    <w:rsid w:val="00A55B39"/>
    <w:rsid w:val="00A63C5C"/>
    <w:rsid w:val="00A671D4"/>
    <w:rsid w:val="00A676C7"/>
    <w:rsid w:val="00A7343A"/>
    <w:rsid w:val="00A77951"/>
    <w:rsid w:val="00A83B2C"/>
    <w:rsid w:val="00A85DC8"/>
    <w:rsid w:val="00A863B4"/>
    <w:rsid w:val="00A90130"/>
    <w:rsid w:val="00A909DC"/>
    <w:rsid w:val="00AA17B2"/>
    <w:rsid w:val="00AA5D1D"/>
    <w:rsid w:val="00AA778C"/>
    <w:rsid w:val="00AB448F"/>
    <w:rsid w:val="00AC6604"/>
    <w:rsid w:val="00AD1151"/>
    <w:rsid w:val="00AD6AFC"/>
    <w:rsid w:val="00AE19EE"/>
    <w:rsid w:val="00AE1B70"/>
    <w:rsid w:val="00AE2411"/>
    <w:rsid w:val="00AE707D"/>
    <w:rsid w:val="00AF4B86"/>
    <w:rsid w:val="00AF7CE9"/>
    <w:rsid w:val="00B04509"/>
    <w:rsid w:val="00B1100E"/>
    <w:rsid w:val="00B11210"/>
    <w:rsid w:val="00B20602"/>
    <w:rsid w:val="00B23A4B"/>
    <w:rsid w:val="00B24B6D"/>
    <w:rsid w:val="00B3401B"/>
    <w:rsid w:val="00B35E09"/>
    <w:rsid w:val="00B36EB2"/>
    <w:rsid w:val="00B421F7"/>
    <w:rsid w:val="00B43AFC"/>
    <w:rsid w:val="00B44D73"/>
    <w:rsid w:val="00B47BE3"/>
    <w:rsid w:val="00B527DD"/>
    <w:rsid w:val="00B53E14"/>
    <w:rsid w:val="00B5770C"/>
    <w:rsid w:val="00B634CD"/>
    <w:rsid w:val="00B64554"/>
    <w:rsid w:val="00B732B7"/>
    <w:rsid w:val="00B83D59"/>
    <w:rsid w:val="00B85856"/>
    <w:rsid w:val="00B87431"/>
    <w:rsid w:val="00B93474"/>
    <w:rsid w:val="00B95E2C"/>
    <w:rsid w:val="00B962F5"/>
    <w:rsid w:val="00BA2E52"/>
    <w:rsid w:val="00BA3D5B"/>
    <w:rsid w:val="00BA7A82"/>
    <w:rsid w:val="00BB0FAA"/>
    <w:rsid w:val="00BB1300"/>
    <w:rsid w:val="00BB2539"/>
    <w:rsid w:val="00BB32C0"/>
    <w:rsid w:val="00BB44E9"/>
    <w:rsid w:val="00BB6161"/>
    <w:rsid w:val="00BB6D7B"/>
    <w:rsid w:val="00BC328F"/>
    <w:rsid w:val="00BC7B41"/>
    <w:rsid w:val="00BD162B"/>
    <w:rsid w:val="00BD32D3"/>
    <w:rsid w:val="00BE0BB6"/>
    <w:rsid w:val="00BE70AD"/>
    <w:rsid w:val="00BF108A"/>
    <w:rsid w:val="00C03994"/>
    <w:rsid w:val="00C06185"/>
    <w:rsid w:val="00C11C9C"/>
    <w:rsid w:val="00C2360C"/>
    <w:rsid w:val="00C26561"/>
    <w:rsid w:val="00C314A2"/>
    <w:rsid w:val="00C3356B"/>
    <w:rsid w:val="00C445ED"/>
    <w:rsid w:val="00C60FDB"/>
    <w:rsid w:val="00C615C2"/>
    <w:rsid w:val="00C657AE"/>
    <w:rsid w:val="00C6684A"/>
    <w:rsid w:val="00C76F05"/>
    <w:rsid w:val="00C77715"/>
    <w:rsid w:val="00C81ACA"/>
    <w:rsid w:val="00C9575F"/>
    <w:rsid w:val="00C95B3A"/>
    <w:rsid w:val="00C97225"/>
    <w:rsid w:val="00C97B24"/>
    <w:rsid w:val="00CA2AD9"/>
    <w:rsid w:val="00CA457F"/>
    <w:rsid w:val="00CB034E"/>
    <w:rsid w:val="00CB27B9"/>
    <w:rsid w:val="00CB4925"/>
    <w:rsid w:val="00CB7C58"/>
    <w:rsid w:val="00CC3810"/>
    <w:rsid w:val="00CC5420"/>
    <w:rsid w:val="00CC6277"/>
    <w:rsid w:val="00CD1BB6"/>
    <w:rsid w:val="00CD593C"/>
    <w:rsid w:val="00CE37D7"/>
    <w:rsid w:val="00CE5557"/>
    <w:rsid w:val="00D01AF2"/>
    <w:rsid w:val="00D03363"/>
    <w:rsid w:val="00D05FDF"/>
    <w:rsid w:val="00D07A9D"/>
    <w:rsid w:val="00D07D05"/>
    <w:rsid w:val="00D13F60"/>
    <w:rsid w:val="00D20DD6"/>
    <w:rsid w:val="00D22224"/>
    <w:rsid w:val="00D226D3"/>
    <w:rsid w:val="00D262FC"/>
    <w:rsid w:val="00D34203"/>
    <w:rsid w:val="00D416F2"/>
    <w:rsid w:val="00D42818"/>
    <w:rsid w:val="00D43FE8"/>
    <w:rsid w:val="00D471E1"/>
    <w:rsid w:val="00D51676"/>
    <w:rsid w:val="00D55DD9"/>
    <w:rsid w:val="00D628ED"/>
    <w:rsid w:val="00D65D5F"/>
    <w:rsid w:val="00D77769"/>
    <w:rsid w:val="00D801BB"/>
    <w:rsid w:val="00D80B81"/>
    <w:rsid w:val="00D81C46"/>
    <w:rsid w:val="00D87869"/>
    <w:rsid w:val="00D92378"/>
    <w:rsid w:val="00D92583"/>
    <w:rsid w:val="00D95C16"/>
    <w:rsid w:val="00D978A7"/>
    <w:rsid w:val="00DA0BAC"/>
    <w:rsid w:val="00DA2AA6"/>
    <w:rsid w:val="00DA3A73"/>
    <w:rsid w:val="00DA4811"/>
    <w:rsid w:val="00DA4F07"/>
    <w:rsid w:val="00DA71A9"/>
    <w:rsid w:val="00DB1C4F"/>
    <w:rsid w:val="00DB6646"/>
    <w:rsid w:val="00DC1D47"/>
    <w:rsid w:val="00DD662D"/>
    <w:rsid w:val="00DF51DE"/>
    <w:rsid w:val="00DF76A6"/>
    <w:rsid w:val="00E04ABF"/>
    <w:rsid w:val="00E0584D"/>
    <w:rsid w:val="00E07107"/>
    <w:rsid w:val="00E23BD0"/>
    <w:rsid w:val="00E26EDE"/>
    <w:rsid w:val="00E2762C"/>
    <w:rsid w:val="00E303B5"/>
    <w:rsid w:val="00E32B0A"/>
    <w:rsid w:val="00E37C6B"/>
    <w:rsid w:val="00E47379"/>
    <w:rsid w:val="00E527F8"/>
    <w:rsid w:val="00E5714F"/>
    <w:rsid w:val="00E63F3A"/>
    <w:rsid w:val="00E711E0"/>
    <w:rsid w:val="00E713CA"/>
    <w:rsid w:val="00E804AC"/>
    <w:rsid w:val="00E81ECD"/>
    <w:rsid w:val="00E836FD"/>
    <w:rsid w:val="00E85149"/>
    <w:rsid w:val="00E93450"/>
    <w:rsid w:val="00E93F1D"/>
    <w:rsid w:val="00EA621F"/>
    <w:rsid w:val="00EB1B10"/>
    <w:rsid w:val="00EC18D9"/>
    <w:rsid w:val="00EC56DB"/>
    <w:rsid w:val="00ED69DE"/>
    <w:rsid w:val="00EE424C"/>
    <w:rsid w:val="00EF1CA3"/>
    <w:rsid w:val="00EF5B50"/>
    <w:rsid w:val="00EF632C"/>
    <w:rsid w:val="00F009DF"/>
    <w:rsid w:val="00F00C85"/>
    <w:rsid w:val="00F0275E"/>
    <w:rsid w:val="00F02BF0"/>
    <w:rsid w:val="00F14EEA"/>
    <w:rsid w:val="00F17CE7"/>
    <w:rsid w:val="00F216D9"/>
    <w:rsid w:val="00F219A7"/>
    <w:rsid w:val="00F27FA0"/>
    <w:rsid w:val="00F365AD"/>
    <w:rsid w:val="00F40780"/>
    <w:rsid w:val="00F47AC4"/>
    <w:rsid w:val="00F63B01"/>
    <w:rsid w:val="00F67318"/>
    <w:rsid w:val="00F7168A"/>
    <w:rsid w:val="00F735DD"/>
    <w:rsid w:val="00F85AAA"/>
    <w:rsid w:val="00F86585"/>
    <w:rsid w:val="00F915FF"/>
    <w:rsid w:val="00F9589E"/>
    <w:rsid w:val="00F960DC"/>
    <w:rsid w:val="00FA32D9"/>
    <w:rsid w:val="00FA46DC"/>
    <w:rsid w:val="00FA6209"/>
    <w:rsid w:val="00FB1525"/>
    <w:rsid w:val="00FB43A7"/>
    <w:rsid w:val="00FB4BB7"/>
    <w:rsid w:val="00FB5F3C"/>
    <w:rsid w:val="00FC2677"/>
    <w:rsid w:val="00FC4495"/>
    <w:rsid w:val="00FC5D0B"/>
    <w:rsid w:val="00FD12EA"/>
    <w:rsid w:val="00FD1D5D"/>
    <w:rsid w:val="00FE6432"/>
    <w:rsid w:val="00FF132D"/>
    <w:rsid w:val="00FF242B"/>
    <w:rsid w:val="1320F317"/>
    <w:rsid w:val="147FEF14"/>
    <w:rsid w:val="635E96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23172"/>
  <w15:docId w15:val="{B838B715-9649-4033-9429-97E0381E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A83B2C"/>
    <w:pPr>
      <w:jc w:val="both"/>
    </w:pPr>
    <w:rPr>
      <w:rFonts w:ascii="Arial" w:hAnsi="Arial" w:cs="Arial"/>
      <w:sz w:val="22"/>
      <w:szCs w:val="22"/>
      <w:lang w:val="en-GB" w:eastAsia="en-US"/>
    </w:rPr>
  </w:style>
  <w:style w:type="paragraph" w:styleId="1">
    <w:name w:val="heading 1"/>
    <w:basedOn w:val="a0"/>
    <w:next w:val="a1"/>
    <w:qFormat/>
    <w:rsid w:val="00761E1B"/>
    <w:pPr>
      <w:keepNext/>
      <w:numPr>
        <w:numId w:val="6"/>
      </w:numPr>
      <w:tabs>
        <w:tab w:val="left" w:pos="851"/>
      </w:tabs>
      <w:spacing w:before="120" w:after="120"/>
      <w:outlineLvl w:val="0"/>
    </w:pPr>
    <w:rPr>
      <w:b/>
      <w:bCs/>
      <w:caps/>
      <w:kern w:val="32"/>
      <w:sz w:val="28"/>
      <w:szCs w:val="32"/>
    </w:rPr>
  </w:style>
  <w:style w:type="paragraph" w:styleId="20">
    <w:name w:val="heading 2"/>
    <w:basedOn w:val="a0"/>
    <w:next w:val="a1"/>
    <w:link w:val="21"/>
    <w:qFormat/>
    <w:rsid w:val="00761E1B"/>
    <w:pPr>
      <w:keepNext/>
      <w:numPr>
        <w:ilvl w:val="1"/>
        <w:numId w:val="6"/>
      </w:numPr>
      <w:tabs>
        <w:tab w:val="left" w:pos="851"/>
      </w:tabs>
      <w:spacing w:before="120" w:after="120"/>
      <w:outlineLvl w:val="1"/>
    </w:pPr>
    <w:rPr>
      <w:b/>
      <w:bCs/>
      <w:sz w:val="24"/>
      <w:szCs w:val="28"/>
    </w:rPr>
  </w:style>
  <w:style w:type="paragraph" w:styleId="31">
    <w:name w:val="heading 3"/>
    <w:basedOn w:val="a0"/>
    <w:next w:val="a1"/>
    <w:qFormat/>
    <w:rsid w:val="00761E1B"/>
    <w:pPr>
      <w:keepNext/>
      <w:numPr>
        <w:ilvl w:val="2"/>
        <w:numId w:val="6"/>
      </w:numPr>
      <w:spacing w:before="120" w:after="120"/>
      <w:outlineLvl w:val="2"/>
    </w:pPr>
    <w:rPr>
      <w:b/>
      <w:bCs/>
      <w:szCs w:val="26"/>
    </w:rPr>
  </w:style>
  <w:style w:type="paragraph" w:styleId="4">
    <w:name w:val="heading 4"/>
    <w:basedOn w:val="a0"/>
    <w:next w:val="a0"/>
    <w:autoRedefine/>
    <w:qFormat/>
    <w:rsid w:val="00761E1B"/>
    <w:pPr>
      <w:keepNext/>
      <w:numPr>
        <w:ilvl w:val="3"/>
        <w:numId w:val="6"/>
      </w:numPr>
      <w:spacing w:before="240" w:after="60"/>
      <w:outlineLvl w:val="3"/>
    </w:pPr>
    <w:rPr>
      <w:rFonts w:eastAsia="SimSun" w:cs="Times New Roman"/>
      <w:b/>
      <w:bCs/>
      <w:lang w:val="fr-FR"/>
    </w:rPr>
  </w:style>
  <w:style w:type="paragraph" w:styleId="5">
    <w:name w:val="heading 5"/>
    <w:basedOn w:val="a0"/>
    <w:next w:val="a0"/>
    <w:autoRedefine/>
    <w:qFormat/>
    <w:rsid w:val="00761E1B"/>
    <w:pPr>
      <w:numPr>
        <w:ilvl w:val="4"/>
        <w:numId w:val="6"/>
      </w:numPr>
      <w:spacing w:before="240" w:after="60"/>
      <w:outlineLvl w:val="4"/>
    </w:pPr>
    <w:rPr>
      <w:rFonts w:eastAsia="SimSun"/>
      <w:b/>
      <w:bCs/>
      <w:iCs/>
      <w:lang w:val="fr-FR"/>
    </w:rPr>
  </w:style>
  <w:style w:type="paragraph" w:styleId="6">
    <w:name w:val="heading 6"/>
    <w:basedOn w:val="a0"/>
    <w:next w:val="a0"/>
    <w:qFormat/>
    <w:rsid w:val="00D22224"/>
    <w:pPr>
      <w:numPr>
        <w:ilvl w:val="5"/>
        <w:numId w:val="6"/>
      </w:numPr>
      <w:spacing w:before="240" w:after="60"/>
      <w:outlineLvl w:val="5"/>
    </w:pPr>
    <w:rPr>
      <w:rFonts w:ascii="Times New Roman" w:hAnsi="Times New Roman" w:cs="Times New Roman"/>
      <w:b/>
      <w:bCs/>
    </w:rPr>
  </w:style>
  <w:style w:type="paragraph" w:styleId="7">
    <w:name w:val="heading 7"/>
    <w:basedOn w:val="a0"/>
    <w:next w:val="a0"/>
    <w:qFormat/>
    <w:rsid w:val="00D22224"/>
    <w:pPr>
      <w:numPr>
        <w:ilvl w:val="6"/>
        <w:numId w:val="6"/>
      </w:numPr>
      <w:spacing w:before="240" w:after="60"/>
      <w:outlineLvl w:val="6"/>
    </w:pPr>
    <w:rPr>
      <w:rFonts w:ascii="Times New Roman" w:hAnsi="Times New Roman" w:cs="Times New Roman"/>
      <w:sz w:val="24"/>
      <w:szCs w:val="24"/>
    </w:rPr>
  </w:style>
  <w:style w:type="paragraph" w:styleId="8">
    <w:name w:val="heading 8"/>
    <w:basedOn w:val="a0"/>
    <w:next w:val="a0"/>
    <w:qFormat/>
    <w:rsid w:val="00D22224"/>
    <w:pPr>
      <w:numPr>
        <w:ilvl w:val="7"/>
        <w:numId w:val="6"/>
      </w:numPr>
      <w:spacing w:before="240" w:after="60"/>
      <w:outlineLvl w:val="7"/>
    </w:pPr>
    <w:rPr>
      <w:rFonts w:ascii="Times New Roman" w:hAnsi="Times New Roman" w:cs="Times New Roman"/>
      <w:i/>
      <w:iCs/>
      <w:sz w:val="24"/>
      <w:szCs w:val="24"/>
    </w:rPr>
  </w:style>
  <w:style w:type="paragraph" w:styleId="9">
    <w:name w:val="heading 9"/>
    <w:basedOn w:val="a0"/>
    <w:next w:val="a0"/>
    <w:qFormat/>
    <w:rsid w:val="00D22224"/>
    <w:pPr>
      <w:numPr>
        <w:ilvl w:val="8"/>
        <w:numId w:val="6"/>
      </w:numPr>
      <w:spacing w:before="240" w:after="6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rsid w:val="00761E1B"/>
    <w:pPr>
      <w:spacing w:before="120" w:after="120"/>
      <w:ind w:left="851"/>
    </w:pPr>
    <w:rPr>
      <w:sz w:val="20"/>
    </w:rPr>
  </w:style>
  <w:style w:type="character" w:customStyle="1" w:styleId="a5">
    <w:name w:val="Обычный отступ Знак"/>
    <w:basedOn w:val="a2"/>
    <w:link w:val="a1"/>
    <w:rsid w:val="00471773"/>
    <w:rPr>
      <w:rFonts w:ascii="Arial" w:hAnsi="Arial" w:cs="Arial"/>
      <w:szCs w:val="22"/>
      <w:lang w:val="en-GB" w:eastAsia="en-US"/>
    </w:rPr>
  </w:style>
  <w:style w:type="paragraph" w:styleId="a6">
    <w:name w:val="header"/>
    <w:basedOn w:val="a0"/>
    <w:link w:val="a7"/>
    <w:rsid w:val="00A83B2C"/>
    <w:pPr>
      <w:tabs>
        <w:tab w:val="center" w:pos="4536"/>
        <w:tab w:val="right" w:pos="9072"/>
      </w:tabs>
    </w:pPr>
  </w:style>
  <w:style w:type="character" w:customStyle="1" w:styleId="a7">
    <w:name w:val="Верхний колонтитул Знак"/>
    <w:basedOn w:val="a2"/>
    <w:link w:val="a6"/>
    <w:rsid w:val="000A4E80"/>
    <w:rPr>
      <w:rFonts w:ascii="Arial" w:hAnsi="Arial" w:cs="Arial"/>
      <w:sz w:val="22"/>
      <w:szCs w:val="22"/>
      <w:lang w:val="en-GB" w:eastAsia="en-US"/>
    </w:rPr>
  </w:style>
  <w:style w:type="paragraph" w:styleId="a8">
    <w:name w:val="footer"/>
    <w:basedOn w:val="a0"/>
    <w:link w:val="a9"/>
    <w:rsid w:val="00A83B2C"/>
    <w:pPr>
      <w:tabs>
        <w:tab w:val="center" w:pos="4536"/>
        <w:tab w:val="right" w:pos="9072"/>
      </w:tabs>
    </w:pPr>
  </w:style>
  <w:style w:type="paragraph" w:styleId="10">
    <w:name w:val="toc 1"/>
    <w:basedOn w:val="a0"/>
    <w:next w:val="a0"/>
    <w:autoRedefine/>
    <w:uiPriority w:val="39"/>
    <w:rsid w:val="005305EB"/>
    <w:pPr>
      <w:spacing w:before="120" w:after="120"/>
      <w:jc w:val="left"/>
    </w:pPr>
    <w:rPr>
      <w:b/>
      <w:bCs/>
      <w:caps/>
      <w:sz w:val="20"/>
      <w:szCs w:val="20"/>
    </w:rPr>
  </w:style>
  <w:style w:type="paragraph" w:customStyle="1" w:styleId="TemplateHeader">
    <w:name w:val="TemplateHeader"/>
    <w:rsid w:val="00A83B2C"/>
    <w:rPr>
      <w:rFonts w:ascii="Arial" w:hAnsi="Arial" w:cs="Arial"/>
    </w:rPr>
  </w:style>
  <w:style w:type="paragraph" w:customStyle="1" w:styleId="Template12">
    <w:name w:val="Template12"/>
    <w:rsid w:val="00A83B2C"/>
    <w:rPr>
      <w:rFonts w:ascii="Arial" w:hAnsi="Arial" w:cs="Arial"/>
      <w:sz w:val="24"/>
      <w:szCs w:val="24"/>
    </w:rPr>
  </w:style>
  <w:style w:type="paragraph" w:customStyle="1" w:styleId="APPENDIX">
    <w:name w:val="APPENDIX"/>
    <w:next w:val="a0"/>
    <w:qFormat/>
    <w:rsid w:val="00761E1B"/>
    <w:pPr>
      <w:spacing w:before="360" w:after="240"/>
    </w:pPr>
    <w:rPr>
      <w:rFonts w:ascii="Arial" w:hAnsi="Arial" w:cs="Arial"/>
      <w:b/>
      <w:caps/>
      <w:sz w:val="24"/>
      <w:szCs w:val="24"/>
      <w:lang w:val="en-GB" w:eastAsia="en-US"/>
    </w:rPr>
  </w:style>
  <w:style w:type="paragraph" w:customStyle="1" w:styleId="Template11">
    <w:name w:val="Template11"/>
    <w:basedOn w:val="a0"/>
    <w:rsid w:val="00A83B2C"/>
    <w:pPr>
      <w:keepLines/>
      <w:spacing w:before="60"/>
      <w:jc w:val="center"/>
    </w:pPr>
  </w:style>
  <w:style w:type="paragraph" w:styleId="40">
    <w:name w:val="toc 4"/>
    <w:basedOn w:val="a0"/>
    <w:next w:val="a0"/>
    <w:autoRedefine/>
    <w:uiPriority w:val="39"/>
    <w:rsid w:val="00D51676"/>
    <w:pPr>
      <w:jc w:val="left"/>
    </w:pPr>
    <w:rPr>
      <w:sz w:val="20"/>
      <w:szCs w:val="18"/>
    </w:rPr>
  </w:style>
  <w:style w:type="paragraph" w:styleId="22">
    <w:name w:val="toc 2"/>
    <w:basedOn w:val="a0"/>
    <w:next w:val="a0"/>
    <w:autoRedefine/>
    <w:uiPriority w:val="39"/>
    <w:rsid w:val="00D51676"/>
    <w:pPr>
      <w:jc w:val="left"/>
    </w:pPr>
    <w:rPr>
      <w:sz w:val="20"/>
      <w:szCs w:val="20"/>
    </w:rPr>
  </w:style>
  <w:style w:type="paragraph" w:styleId="50">
    <w:name w:val="toc 5"/>
    <w:basedOn w:val="a0"/>
    <w:next w:val="a0"/>
    <w:uiPriority w:val="39"/>
    <w:rsid w:val="00D51676"/>
    <w:pPr>
      <w:jc w:val="left"/>
    </w:pPr>
    <w:rPr>
      <w:sz w:val="20"/>
      <w:szCs w:val="18"/>
    </w:rPr>
  </w:style>
  <w:style w:type="paragraph" w:customStyle="1" w:styleId="Template10">
    <w:name w:val="Template10"/>
    <w:basedOn w:val="Template11"/>
    <w:next w:val="Template11"/>
    <w:rsid w:val="00A83B2C"/>
    <w:rPr>
      <w:sz w:val="20"/>
      <w:szCs w:val="20"/>
    </w:rPr>
  </w:style>
  <w:style w:type="paragraph" w:customStyle="1" w:styleId="Template09">
    <w:name w:val="Template09"/>
    <w:basedOn w:val="a8"/>
    <w:next w:val="Template10"/>
    <w:rsid w:val="00A83B2C"/>
    <w:pPr>
      <w:keepLines/>
    </w:pPr>
    <w:rPr>
      <w:sz w:val="18"/>
      <w:szCs w:val="18"/>
    </w:rPr>
  </w:style>
  <w:style w:type="paragraph" w:styleId="32">
    <w:name w:val="toc 3"/>
    <w:basedOn w:val="a0"/>
    <w:next w:val="a0"/>
    <w:autoRedefine/>
    <w:uiPriority w:val="39"/>
    <w:rsid w:val="00D51676"/>
    <w:pPr>
      <w:jc w:val="left"/>
    </w:pPr>
    <w:rPr>
      <w:iCs/>
      <w:sz w:val="20"/>
      <w:szCs w:val="20"/>
    </w:rPr>
  </w:style>
  <w:style w:type="paragraph" w:styleId="aa">
    <w:name w:val="Balloon Text"/>
    <w:basedOn w:val="a0"/>
    <w:link w:val="ab"/>
    <w:rsid w:val="007972B0"/>
    <w:rPr>
      <w:rFonts w:ascii="Tahoma" w:hAnsi="Tahoma" w:cs="Tahoma"/>
      <w:sz w:val="16"/>
      <w:szCs w:val="16"/>
    </w:rPr>
  </w:style>
  <w:style w:type="character" w:styleId="ac">
    <w:name w:val="Hyperlink"/>
    <w:basedOn w:val="a2"/>
    <w:uiPriority w:val="99"/>
    <w:rsid w:val="00F40780"/>
    <w:rPr>
      <w:color w:val="0000FF"/>
      <w:u w:val="single"/>
    </w:rPr>
  </w:style>
  <w:style w:type="paragraph" w:styleId="ad">
    <w:name w:val="List Bullet"/>
    <w:basedOn w:val="a0"/>
    <w:link w:val="ae"/>
    <w:rsid w:val="002B060E"/>
    <w:pPr>
      <w:spacing w:after="120"/>
      <w:ind w:left="567" w:hanging="283"/>
    </w:pPr>
    <w:rPr>
      <w:lang w:eastAsia="en-GB"/>
    </w:rPr>
  </w:style>
  <w:style w:type="character" w:customStyle="1" w:styleId="ae">
    <w:name w:val="Маркированный список Знак"/>
    <w:basedOn w:val="a2"/>
    <w:link w:val="ad"/>
    <w:rsid w:val="002B060E"/>
    <w:rPr>
      <w:rFonts w:ascii="Arial" w:hAnsi="Arial" w:cs="Arial"/>
      <w:sz w:val="22"/>
      <w:szCs w:val="22"/>
      <w:lang w:val="en-GB" w:eastAsia="en-GB" w:bidi="ar-SA"/>
    </w:rPr>
  </w:style>
  <w:style w:type="character" w:styleId="af">
    <w:name w:val="FollowedHyperlink"/>
    <w:basedOn w:val="a2"/>
    <w:uiPriority w:val="99"/>
    <w:rsid w:val="00847AF4"/>
    <w:rPr>
      <w:color w:val="800080"/>
      <w:u w:val="single"/>
    </w:rPr>
  </w:style>
  <w:style w:type="paragraph" w:styleId="af0">
    <w:name w:val="Block Text"/>
    <w:basedOn w:val="a0"/>
    <w:rsid w:val="00383086"/>
    <w:pPr>
      <w:spacing w:line="360" w:lineRule="atLeast"/>
      <w:ind w:left="1134" w:right="-1"/>
    </w:pPr>
    <w:rPr>
      <w:rFonts w:ascii="Times New Roman" w:hAnsi="Times New Roman" w:cs="Angsana New"/>
      <w:sz w:val="20"/>
      <w:szCs w:val="20"/>
      <w:lang w:val="fr-FR" w:eastAsia="en-GB" w:bidi="th-TH"/>
    </w:rPr>
  </w:style>
  <w:style w:type="table" w:styleId="af1">
    <w:name w:val="Table Grid"/>
    <w:basedOn w:val="a3"/>
    <w:rsid w:val="0038308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2"/>
    <w:rsid w:val="00123F7D"/>
  </w:style>
  <w:style w:type="paragraph" w:customStyle="1" w:styleId="Style1">
    <w:name w:val="Style1"/>
    <w:basedOn w:val="APPENDIX"/>
    <w:rsid w:val="00761E1B"/>
    <w:rPr>
      <w:rFonts w:eastAsia="SimSun"/>
    </w:rPr>
  </w:style>
  <w:style w:type="paragraph" w:customStyle="1" w:styleId="Style2">
    <w:name w:val="Style2"/>
    <w:basedOn w:val="APPENDIX"/>
    <w:rsid w:val="00761E1B"/>
    <w:rPr>
      <w:rFonts w:eastAsia="SimSun"/>
    </w:rPr>
  </w:style>
  <w:style w:type="paragraph" w:customStyle="1" w:styleId="Text">
    <w:name w:val="Text"/>
    <w:basedOn w:val="a1"/>
    <w:link w:val="TextCar"/>
    <w:qFormat/>
    <w:rsid w:val="00136933"/>
    <w:pPr>
      <w:ind w:left="0"/>
    </w:pPr>
    <w:rPr>
      <w:rFonts w:eastAsia="SimSun"/>
      <w:szCs w:val="20"/>
    </w:rPr>
  </w:style>
  <w:style w:type="character" w:customStyle="1" w:styleId="TextCar">
    <w:name w:val="Text Car"/>
    <w:basedOn w:val="a5"/>
    <w:link w:val="Text"/>
    <w:rsid w:val="00136933"/>
    <w:rPr>
      <w:rFonts w:ascii="Arial" w:eastAsia="SimSun" w:hAnsi="Arial" w:cs="Arial"/>
      <w:szCs w:val="22"/>
      <w:lang w:val="en-GB" w:eastAsia="en-US"/>
    </w:rPr>
  </w:style>
  <w:style w:type="paragraph" w:styleId="af3">
    <w:name w:val="TOC Heading"/>
    <w:basedOn w:val="1"/>
    <w:next w:val="a0"/>
    <w:uiPriority w:val="39"/>
    <w:unhideWhenUsed/>
    <w:qFormat/>
    <w:rsid w:val="00611517"/>
    <w:pPr>
      <w:keepLines/>
      <w:numPr>
        <w:numId w:val="0"/>
      </w:numPr>
      <w:tabs>
        <w:tab w:val="clear" w:pos="851"/>
      </w:tabs>
      <w:spacing w:before="480" w:after="0" w:line="276" w:lineRule="auto"/>
      <w:jc w:val="left"/>
      <w:outlineLvl w:val="9"/>
    </w:pPr>
    <w:rPr>
      <w:rFonts w:ascii="Cambria" w:hAnsi="Cambria" w:cs="Times New Roman"/>
      <w:caps w:val="0"/>
      <w:color w:val="365F91"/>
      <w:kern w:val="0"/>
      <w:szCs w:val="28"/>
      <w:lang w:val="fr-FR"/>
    </w:rPr>
  </w:style>
  <w:style w:type="paragraph" w:styleId="60">
    <w:name w:val="toc 6"/>
    <w:basedOn w:val="a0"/>
    <w:next w:val="a0"/>
    <w:autoRedefine/>
    <w:uiPriority w:val="39"/>
    <w:unhideWhenUsed/>
    <w:rsid w:val="00D51676"/>
    <w:pPr>
      <w:jc w:val="left"/>
    </w:pPr>
    <w:rPr>
      <w:sz w:val="20"/>
      <w:szCs w:val="18"/>
    </w:rPr>
  </w:style>
  <w:style w:type="paragraph" w:styleId="70">
    <w:name w:val="toc 7"/>
    <w:basedOn w:val="a0"/>
    <w:next w:val="a0"/>
    <w:autoRedefine/>
    <w:uiPriority w:val="39"/>
    <w:unhideWhenUsed/>
    <w:rsid w:val="00D51676"/>
    <w:pPr>
      <w:jc w:val="left"/>
    </w:pPr>
    <w:rPr>
      <w:sz w:val="20"/>
      <w:szCs w:val="18"/>
    </w:rPr>
  </w:style>
  <w:style w:type="paragraph" w:styleId="80">
    <w:name w:val="toc 8"/>
    <w:basedOn w:val="a0"/>
    <w:next w:val="a0"/>
    <w:autoRedefine/>
    <w:uiPriority w:val="39"/>
    <w:unhideWhenUsed/>
    <w:rsid w:val="00D51676"/>
    <w:pPr>
      <w:jc w:val="left"/>
    </w:pPr>
    <w:rPr>
      <w:sz w:val="20"/>
      <w:szCs w:val="18"/>
    </w:rPr>
  </w:style>
  <w:style w:type="paragraph" w:styleId="90">
    <w:name w:val="toc 9"/>
    <w:basedOn w:val="a0"/>
    <w:next w:val="a0"/>
    <w:autoRedefine/>
    <w:uiPriority w:val="39"/>
    <w:unhideWhenUsed/>
    <w:rsid w:val="00D51676"/>
    <w:pPr>
      <w:jc w:val="left"/>
    </w:pPr>
    <w:rPr>
      <w:sz w:val="20"/>
      <w:szCs w:val="18"/>
    </w:rPr>
  </w:style>
  <w:style w:type="paragraph" w:styleId="af4">
    <w:name w:val="Normal (Web)"/>
    <w:basedOn w:val="a0"/>
    <w:uiPriority w:val="99"/>
    <w:unhideWhenUsed/>
    <w:rsid w:val="000A4E80"/>
    <w:pPr>
      <w:spacing w:before="100" w:beforeAutospacing="1" w:after="100" w:afterAutospacing="1"/>
      <w:jc w:val="left"/>
    </w:pPr>
    <w:rPr>
      <w:rFonts w:ascii="Times New Roman" w:hAnsi="Times New Roman" w:cs="Times New Roman"/>
      <w:sz w:val="24"/>
      <w:szCs w:val="24"/>
      <w:lang w:val="en-US"/>
    </w:rPr>
  </w:style>
  <w:style w:type="paragraph" w:styleId="af5">
    <w:name w:val="List Paragraph"/>
    <w:basedOn w:val="a0"/>
    <w:uiPriority w:val="34"/>
    <w:qFormat/>
    <w:rsid w:val="00575247"/>
    <w:pPr>
      <w:ind w:left="720"/>
      <w:contextualSpacing/>
    </w:pPr>
  </w:style>
  <w:style w:type="paragraph" w:customStyle="1" w:styleId="msonormal0">
    <w:name w:val="msonormal"/>
    <w:basedOn w:val="a0"/>
    <w:rsid w:val="007E2CB3"/>
    <w:pPr>
      <w:spacing w:before="100" w:beforeAutospacing="1" w:after="100" w:afterAutospacing="1"/>
      <w:jc w:val="left"/>
    </w:pPr>
    <w:rPr>
      <w:rFonts w:ascii="Times New Roman" w:hAnsi="Times New Roman" w:cs="Times New Roman"/>
      <w:sz w:val="24"/>
      <w:szCs w:val="24"/>
      <w:lang w:val="ru-RU" w:eastAsia="ru-RU"/>
    </w:rPr>
  </w:style>
  <w:style w:type="paragraph" w:customStyle="1" w:styleId="font5">
    <w:name w:val="font5"/>
    <w:basedOn w:val="a0"/>
    <w:rsid w:val="007E2CB3"/>
    <w:pPr>
      <w:spacing w:before="100" w:beforeAutospacing="1" w:after="100" w:afterAutospacing="1"/>
      <w:jc w:val="left"/>
    </w:pPr>
    <w:rPr>
      <w:rFonts w:ascii="Arial Narrow" w:hAnsi="Arial Narrow" w:cs="Times New Roman"/>
      <w:sz w:val="20"/>
      <w:szCs w:val="20"/>
      <w:lang w:val="ru-RU" w:eastAsia="ru-RU"/>
    </w:rPr>
  </w:style>
  <w:style w:type="paragraph" w:customStyle="1" w:styleId="font6">
    <w:name w:val="font6"/>
    <w:basedOn w:val="a0"/>
    <w:rsid w:val="007E2CB3"/>
    <w:pPr>
      <w:spacing w:before="100" w:beforeAutospacing="1" w:after="100" w:afterAutospacing="1"/>
      <w:jc w:val="left"/>
    </w:pPr>
    <w:rPr>
      <w:rFonts w:ascii="Arial Narrow" w:hAnsi="Arial Narrow" w:cs="Times New Roman"/>
      <w:i/>
      <w:iCs/>
      <w:sz w:val="20"/>
      <w:szCs w:val="20"/>
      <w:lang w:val="ru-RU" w:eastAsia="ru-RU"/>
    </w:rPr>
  </w:style>
  <w:style w:type="paragraph" w:customStyle="1" w:styleId="font7">
    <w:name w:val="font7"/>
    <w:basedOn w:val="a0"/>
    <w:rsid w:val="007E2CB3"/>
    <w:pPr>
      <w:spacing w:before="100" w:beforeAutospacing="1" w:after="100" w:afterAutospacing="1"/>
      <w:jc w:val="left"/>
    </w:pPr>
    <w:rPr>
      <w:rFonts w:ascii="Arial Narrow" w:hAnsi="Arial Narrow" w:cs="Times New Roman"/>
      <w:sz w:val="20"/>
      <w:szCs w:val="20"/>
      <w:u w:val="single"/>
      <w:lang w:val="ru-RU" w:eastAsia="ru-RU"/>
    </w:rPr>
  </w:style>
  <w:style w:type="paragraph" w:customStyle="1" w:styleId="xl66">
    <w:name w:val="xl66"/>
    <w:basedOn w:val="a0"/>
    <w:rsid w:val="007E2CB3"/>
    <w:pP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67">
    <w:name w:val="xl67"/>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68">
    <w:name w:val="xl68"/>
    <w:basedOn w:val="a0"/>
    <w:rsid w:val="007E2CB3"/>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rFonts w:ascii="Arial Narrow" w:hAnsi="Arial Narrow" w:cs="Times New Roman"/>
      <w:sz w:val="24"/>
      <w:szCs w:val="24"/>
      <w:lang w:val="ru-RU" w:eastAsia="ru-RU"/>
    </w:rPr>
  </w:style>
  <w:style w:type="paragraph" w:customStyle="1" w:styleId="xl69">
    <w:name w:val="xl69"/>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70">
    <w:name w:val="xl70"/>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b/>
      <w:bCs/>
      <w:sz w:val="24"/>
      <w:szCs w:val="24"/>
      <w:lang w:val="ru-RU" w:eastAsia="ru-RU"/>
    </w:rPr>
  </w:style>
  <w:style w:type="paragraph" w:customStyle="1" w:styleId="xl71">
    <w:name w:val="xl71"/>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72">
    <w:name w:val="xl72"/>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FF0000"/>
      <w:sz w:val="24"/>
      <w:szCs w:val="24"/>
      <w:lang w:val="ru-RU" w:eastAsia="ru-RU"/>
    </w:rPr>
  </w:style>
  <w:style w:type="paragraph" w:customStyle="1" w:styleId="xl73">
    <w:name w:val="xl73"/>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74">
    <w:name w:val="xl74"/>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FF0000"/>
      <w:sz w:val="24"/>
      <w:szCs w:val="24"/>
      <w:lang w:val="ru-RU" w:eastAsia="ru-RU"/>
    </w:rPr>
  </w:style>
  <w:style w:type="paragraph" w:customStyle="1" w:styleId="xl75">
    <w:name w:val="xl75"/>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FF0000"/>
      <w:sz w:val="24"/>
      <w:szCs w:val="24"/>
      <w:lang w:val="ru-RU" w:eastAsia="ru-RU"/>
    </w:rPr>
  </w:style>
  <w:style w:type="paragraph" w:customStyle="1" w:styleId="xl76">
    <w:name w:val="xl76"/>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77">
    <w:name w:val="xl77"/>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000000"/>
      <w:sz w:val="24"/>
      <w:szCs w:val="24"/>
      <w:lang w:val="ru-RU" w:eastAsia="ru-RU"/>
    </w:rPr>
  </w:style>
  <w:style w:type="paragraph" w:customStyle="1" w:styleId="xl78">
    <w:name w:val="xl78"/>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000000"/>
      <w:sz w:val="24"/>
      <w:szCs w:val="24"/>
      <w:lang w:val="ru-RU" w:eastAsia="ru-RU"/>
    </w:rPr>
  </w:style>
  <w:style w:type="paragraph" w:customStyle="1" w:styleId="xl79">
    <w:name w:val="xl79"/>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000000"/>
      <w:sz w:val="24"/>
      <w:szCs w:val="24"/>
      <w:lang w:val="ru-RU" w:eastAsia="ru-RU"/>
    </w:rPr>
  </w:style>
  <w:style w:type="paragraph" w:customStyle="1" w:styleId="xl80">
    <w:name w:val="xl80"/>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81">
    <w:name w:val="xl81"/>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000000"/>
      <w:sz w:val="24"/>
      <w:szCs w:val="24"/>
      <w:lang w:val="ru-RU" w:eastAsia="ru-RU"/>
    </w:rPr>
  </w:style>
  <w:style w:type="paragraph" w:customStyle="1" w:styleId="xl82">
    <w:name w:val="xl82"/>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FF0000"/>
      <w:sz w:val="24"/>
      <w:szCs w:val="24"/>
      <w:lang w:val="ru-RU" w:eastAsia="ru-RU"/>
    </w:rPr>
  </w:style>
  <w:style w:type="paragraph" w:customStyle="1" w:styleId="xl83">
    <w:name w:val="xl83"/>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84">
    <w:name w:val="xl84"/>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FF0000"/>
      <w:sz w:val="24"/>
      <w:szCs w:val="24"/>
      <w:lang w:val="ru-RU" w:eastAsia="ru-RU"/>
    </w:rPr>
  </w:style>
  <w:style w:type="paragraph" w:customStyle="1" w:styleId="xl85">
    <w:name w:val="xl85"/>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FF0000"/>
      <w:sz w:val="24"/>
      <w:szCs w:val="24"/>
      <w:lang w:val="ru-RU" w:eastAsia="ru-RU"/>
    </w:rPr>
  </w:style>
  <w:style w:type="paragraph" w:customStyle="1" w:styleId="xl86">
    <w:name w:val="xl86"/>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000000"/>
      <w:sz w:val="24"/>
      <w:szCs w:val="24"/>
      <w:lang w:val="ru-RU" w:eastAsia="ru-RU"/>
    </w:rPr>
  </w:style>
  <w:style w:type="paragraph" w:customStyle="1" w:styleId="xl87">
    <w:name w:val="xl87"/>
    <w:basedOn w:val="a0"/>
    <w:rsid w:val="007E2CB3"/>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rFonts w:ascii="Arial Narrow" w:hAnsi="Arial Narrow" w:cs="Times New Roman"/>
      <w:color w:val="000000"/>
      <w:sz w:val="24"/>
      <w:szCs w:val="24"/>
      <w:lang w:val="ru-RU" w:eastAsia="ru-RU"/>
    </w:rPr>
  </w:style>
  <w:style w:type="paragraph" w:customStyle="1" w:styleId="xl88">
    <w:name w:val="xl88"/>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000000"/>
      <w:sz w:val="24"/>
      <w:szCs w:val="24"/>
      <w:lang w:val="ru-RU" w:eastAsia="ru-RU"/>
    </w:rPr>
  </w:style>
  <w:style w:type="paragraph" w:customStyle="1" w:styleId="xl89">
    <w:name w:val="xl89"/>
    <w:basedOn w:val="a0"/>
    <w:rsid w:val="007E2CB3"/>
    <w:pPr>
      <w:pBdr>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rFonts w:ascii="Arial Narrow" w:hAnsi="Arial Narrow" w:cs="Times New Roman"/>
      <w:sz w:val="24"/>
      <w:szCs w:val="24"/>
      <w:lang w:val="ru-RU" w:eastAsia="ru-RU"/>
    </w:rPr>
  </w:style>
  <w:style w:type="paragraph" w:customStyle="1" w:styleId="xl90">
    <w:name w:val="xl90"/>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color w:val="FF0000"/>
      <w:sz w:val="24"/>
      <w:szCs w:val="24"/>
      <w:lang w:val="ru-RU" w:eastAsia="ru-RU"/>
    </w:rPr>
  </w:style>
  <w:style w:type="paragraph" w:customStyle="1" w:styleId="xl91">
    <w:name w:val="xl91"/>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92">
    <w:name w:val="xl92"/>
    <w:basedOn w:val="a0"/>
    <w:rsid w:val="007E2CB3"/>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textAlignment w:val="center"/>
    </w:pPr>
    <w:rPr>
      <w:rFonts w:ascii="Arial Narrow" w:hAnsi="Arial Narrow" w:cs="Times New Roman"/>
      <w:sz w:val="24"/>
      <w:szCs w:val="24"/>
      <w:lang w:val="ru-RU" w:eastAsia="ru-RU"/>
    </w:rPr>
  </w:style>
  <w:style w:type="paragraph" w:customStyle="1" w:styleId="xl93">
    <w:name w:val="xl93"/>
    <w:basedOn w:val="a0"/>
    <w:rsid w:val="007E2CB3"/>
    <w:pPr>
      <w:spacing w:before="100" w:beforeAutospacing="1" w:after="100" w:afterAutospacing="1"/>
      <w:ind w:firstLineChars="100" w:firstLine="100"/>
      <w:jc w:val="left"/>
      <w:textAlignment w:val="center"/>
    </w:pPr>
    <w:rPr>
      <w:rFonts w:ascii="Arial Narrow" w:hAnsi="Arial Narrow" w:cs="Times New Roman"/>
      <w:sz w:val="24"/>
      <w:szCs w:val="24"/>
      <w:lang w:val="ru-RU" w:eastAsia="ru-RU"/>
    </w:rPr>
  </w:style>
  <w:style w:type="paragraph" w:customStyle="1" w:styleId="xl94">
    <w:name w:val="xl94"/>
    <w:basedOn w:val="a0"/>
    <w:rsid w:val="007E2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95">
    <w:name w:val="xl95"/>
    <w:basedOn w:val="a0"/>
    <w:rsid w:val="007E2CB3"/>
    <w:pPr>
      <w:pBdr>
        <w:top w:val="single" w:sz="4" w:space="0" w:color="auto"/>
        <w:lef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96">
    <w:name w:val="xl96"/>
    <w:basedOn w:val="a0"/>
    <w:rsid w:val="007E2CB3"/>
    <w:pPr>
      <w:pBdr>
        <w:top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97">
    <w:name w:val="xl97"/>
    <w:basedOn w:val="a0"/>
    <w:rsid w:val="007E2CB3"/>
    <w:pPr>
      <w:pBdr>
        <w:top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98">
    <w:name w:val="xl98"/>
    <w:basedOn w:val="a0"/>
    <w:rsid w:val="007E2CB3"/>
    <w:pPr>
      <w:pBdr>
        <w:left w:val="single" w:sz="4" w:space="0" w:color="auto"/>
        <w:bottom w:val="single" w:sz="4" w:space="0" w:color="auto"/>
      </w:pBdr>
      <w:spacing w:before="100" w:beforeAutospacing="1" w:after="100" w:afterAutospacing="1"/>
      <w:jc w:val="center"/>
      <w:textAlignment w:val="center"/>
    </w:pPr>
    <w:rPr>
      <w:rFonts w:ascii="Arial Narrow" w:hAnsi="Arial Narrow" w:cs="Times New Roman"/>
      <w:b/>
      <w:bCs/>
      <w:sz w:val="24"/>
      <w:szCs w:val="24"/>
      <w:lang w:val="ru-RU" w:eastAsia="ru-RU"/>
    </w:rPr>
  </w:style>
  <w:style w:type="paragraph" w:customStyle="1" w:styleId="xl99">
    <w:name w:val="xl99"/>
    <w:basedOn w:val="a0"/>
    <w:rsid w:val="007E2CB3"/>
    <w:pPr>
      <w:pBdr>
        <w:bottom w:val="single" w:sz="4" w:space="0" w:color="auto"/>
      </w:pBdr>
      <w:spacing w:before="100" w:beforeAutospacing="1" w:after="100" w:afterAutospacing="1"/>
      <w:jc w:val="center"/>
      <w:textAlignment w:val="center"/>
    </w:pPr>
    <w:rPr>
      <w:rFonts w:ascii="Arial Narrow" w:hAnsi="Arial Narrow" w:cs="Times New Roman"/>
      <w:b/>
      <w:bCs/>
      <w:sz w:val="24"/>
      <w:szCs w:val="24"/>
      <w:lang w:val="ru-RU" w:eastAsia="ru-RU"/>
    </w:rPr>
  </w:style>
  <w:style w:type="paragraph" w:customStyle="1" w:styleId="xl100">
    <w:name w:val="xl100"/>
    <w:basedOn w:val="a0"/>
    <w:rsid w:val="007E2CB3"/>
    <w:pPr>
      <w:pBdr>
        <w:bottom w:val="single" w:sz="4" w:space="0" w:color="auto"/>
        <w:right w:val="single" w:sz="4" w:space="0" w:color="auto"/>
      </w:pBdr>
      <w:spacing w:before="100" w:beforeAutospacing="1" w:after="100" w:afterAutospacing="1"/>
      <w:jc w:val="center"/>
      <w:textAlignment w:val="center"/>
    </w:pPr>
    <w:rPr>
      <w:rFonts w:ascii="Arial Narrow" w:hAnsi="Arial Narrow" w:cs="Times New Roman"/>
      <w:b/>
      <w:bCs/>
      <w:sz w:val="24"/>
      <w:szCs w:val="24"/>
      <w:lang w:val="ru-RU" w:eastAsia="ru-RU"/>
    </w:rPr>
  </w:style>
  <w:style w:type="paragraph" w:customStyle="1" w:styleId="xl101">
    <w:name w:val="xl101"/>
    <w:basedOn w:val="a0"/>
    <w:rsid w:val="007E2CB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102">
    <w:name w:val="xl102"/>
    <w:basedOn w:val="a0"/>
    <w:rsid w:val="007E2C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103">
    <w:name w:val="xl103"/>
    <w:basedOn w:val="a0"/>
    <w:rsid w:val="007E2CB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customStyle="1" w:styleId="xl104">
    <w:name w:val="xl104"/>
    <w:basedOn w:val="a0"/>
    <w:rsid w:val="007E2C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Times New Roman"/>
      <w:sz w:val="24"/>
      <w:szCs w:val="24"/>
      <w:lang w:val="ru-RU" w:eastAsia="ru-RU"/>
    </w:rPr>
  </w:style>
  <w:style w:type="paragraph" w:styleId="33">
    <w:name w:val="Body Text Indent 3"/>
    <w:basedOn w:val="a0"/>
    <w:link w:val="34"/>
    <w:rsid w:val="00AC6604"/>
    <w:pPr>
      <w:ind w:firstLine="851"/>
    </w:pPr>
    <w:rPr>
      <w:sz w:val="24"/>
      <w:szCs w:val="20"/>
      <w:lang w:val="ru-RU" w:eastAsia="ru-RU"/>
    </w:rPr>
  </w:style>
  <w:style w:type="character" w:customStyle="1" w:styleId="34">
    <w:name w:val="Основной текст с отступом 3 Знак"/>
    <w:basedOn w:val="a2"/>
    <w:link w:val="33"/>
    <w:rsid w:val="00AC6604"/>
    <w:rPr>
      <w:rFonts w:ascii="Arial" w:hAnsi="Arial" w:cs="Arial"/>
      <w:sz w:val="24"/>
      <w:lang w:val="ru-RU" w:eastAsia="ru-RU"/>
    </w:rPr>
  </w:style>
  <w:style w:type="paragraph" w:styleId="af6">
    <w:name w:val="caption"/>
    <w:basedOn w:val="a0"/>
    <w:next w:val="a0"/>
    <w:qFormat/>
    <w:rsid w:val="00AC6604"/>
    <w:pPr>
      <w:jc w:val="right"/>
    </w:pPr>
    <w:rPr>
      <w:rFonts w:ascii="Times New Roman" w:hAnsi="Times New Roman" w:cs="Times New Roman"/>
      <w:b/>
      <w:sz w:val="24"/>
      <w:szCs w:val="20"/>
      <w:lang w:val="ru-RU" w:eastAsia="ru-RU"/>
    </w:rPr>
  </w:style>
  <w:style w:type="paragraph" w:styleId="af7">
    <w:name w:val="Title"/>
    <w:basedOn w:val="a0"/>
    <w:link w:val="11"/>
    <w:qFormat/>
    <w:rsid w:val="00AC6604"/>
    <w:pPr>
      <w:jc w:val="center"/>
    </w:pPr>
    <w:rPr>
      <w:rFonts w:ascii="Times New Roman" w:hAnsi="Times New Roman" w:cs="Times New Roman"/>
      <w:b/>
      <w:sz w:val="24"/>
      <w:szCs w:val="20"/>
      <w:lang w:val="ru-RU" w:eastAsia="ru-RU"/>
    </w:rPr>
  </w:style>
  <w:style w:type="character" w:customStyle="1" w:styleId="af8">
    <w:name w:val="Заголовок Знак"/>
    <w:basedOn w:val="a2"/>
    <w:uiPriority w:val="10"/>
    <w:rsid w:val="00AC6604"/>
    <w:rPr>
      <w:rFonts w:asciiTheme="majorHAnsi" w:eastAsiaTheme="majorEastAsia" w:hAnsiTheme="majorHAnsi" w:cstheme="majorBidi"/>
      <w:spacing w:val="-10"/>
      <w:kern w:val="28"/>
      <w:sz w:val="56"/>
      <w:szCs w:val="56"/>
      <w:lang w:val="en-GB" w:eastAsia="en-US"/>
    </w:rPr>
  </w:style>
  <w:style w:type="paragraph" w:styleId="12">
    <w:name w:val="index 1"/>
    <w:basedOn w:val="a0"/>
    <w:next w:val="a0"/>
    <w:autoRedefine/>
    <w:semiHidden/>
    <w:unhideWhenUsed/>
    <w:rsid w:val="00AC6604"/>
    <w:pPr>
      <w:ind w:left="220" w:hanging="220"/>
    </w:pPr>
  </w:style>
  <w:style w:type="paragraph" w:styleId="af9">
    <w:name w:val="index heading"/>
    <w:basedOn w:val="a0"/>
    <w:next w:val="12"/>
    <w:semiHidden/>
    <w:rsid w:val="00AC6604"/>
    <w:pPr>
      <w:jc w:val="left"/>
    </w:pPr>
    <w:rPr>
      <w:rFonts w:cs="Times New Roman"/>
      <w:b/>
      <w:sz w:val="24"/>
      <w:szCs w:val="20"/>
      <w:lang w:val="ru-RU" w:eastAsia="ru-RU"/>
    </w:rPr>
  </w:style>
  <w:style w:type="paragraph" w:styleId="afa">
    <w:name w:val="Body Text"/>
    <w:basedOn w:val="a0"/>
    <w:link w:val="afb"/>
    <w:rsid w:val="00AC6604"/>
    <w:pPr>
      <w:widowControl w:val="0"/>
      <w:jc w:val="left"/>
    </w:pPr>
    <w:rPr>
      <w:rFonts w:ascii="Times New Roman" w:hAnsi="Times New Roman" w:cs="Times New Roman"/>
      <w:sz w:val="24"/>
      <w:szCs w:val="20"/>
      <w:lang w:val="ru-RU" w:eastAsia="ru-RU"/>
    </w:rPr>
  </w:style>
  <w:style w:type="character" w:customStyle="1" w:styleId="afb">
    <w:name w:val="Основной текст Знак"/>
    <w:basedOn w:val="a2"/>
    <w:link w:val="afa"/>
    <w:rsid w:val="00AC6604"/>
    <w:rPr>
      <w:sz w:val="24"/>
      <w:lang w:val="ru-RU" w:eastAsia="ru-RU"/>
    </w:rPr>
  </w:style>
  <w:style w:type="paragraph" w:customStyle="1" w:styleId="310">
    <w:name w:val="Основной текст с отступом 31"/>
    <w:basedOn w:val="a0"/>
    <w:rsid w:val="00AC6604"/>
    <w:pPr>
      <w:widowControl w:val="0"/>
      <w:ind w:right="-483" w:firstLine="851"/>
    </w:pPr>
    <w:rPr>
      <w:rFonts w:cs="Times New Roman"/>
      <w:sz w:val="24"/>
      <w:szCs w:val="20"/>
      <w:lang w:val="ru-RU" w:eastAsia="ru-RU"/>
    </w:rPr>
  </w:style>
  <w:style w:type="paragraph" w:customStyle="1" w:styleId="210">
    <w:name w:val="Основной текст с отступом 21"/>
    <w:basedOn w:val="a0"/>
    <w:rsid w:val="00AC6604"/>
    <w:pPr>
      <w:widowControl w:val="0"/>
      <w:tabs>
        <w:tab w:val="left" w:pos="-1843"/>
      </w:tabs>
      <w:ind w:right="-625" w:firstLine="851"/>
    </w:pPr>
    <w:rPr>
      <w:rFonts w:ascii="Times New Roman" w:hAnsi="Times New Roman" w:cs="Times New Roman"/>
      <w:sz w:val="28"/>
      <w:szCs w:val="20"/>
      <w:lang w:val="ru-RU" w:eastAsia="ru-RU"/>
    </w:rPr>
  </w:style>
  <w:style w:type="paragraph" w:customStyle="1" w:styleId="13">
    <w:name w:val="заголовок 1"/>
    <w:basedOn w:val="a0"/>
    <w:next w:val="a0"/>
    <w:rsid w:val="00AC6604"/>
    <w:pPr>
      <w:keepNext/>
      <w:widowControl w:val="0"/>
      <w:jc w:val="left"/>
    </w:pPr>
    <w:rPr>
      <w:rFonts w:ascii="Times New Roman" w:hAnsi="Times New Roman" w:cs="Times New Roman"/>
      <w:sz w:val="28"/>
      <w:szCs w:val="20"/>
      <w:lang w:val="ru-RU" w:eastAsia="ru-RU"/>
    </w:rPr>
  </w:style>
  <w:style w:type="paragraph" w:styleId="afc">
    <w:name w:val="Body Text Indent"/>
    <w:basedOn w:val="a0"/>
    <w:link w:val="afd"/>
    <w:rsid w:val="00AC6604"/>
    <w:pPr>
      <w:widowControl w:val="0"/>
      <w:tabs>
        <w:tab w:val="left" w:pos="-1843"/>
      </w:tabs>
      <w:ind w:right="-625"/>
    </w:pPr>
    <w:rPr>
      <w:rFonts w:cs="Times New Roman"/>
      <w:sz w:val="20"/>
      <w:szCs w:val="20"/>
      <w:lang w:val="ru-RU" w:eastAsia="ru-RU"/>
    </w:rPr>
  </w:style>
  <w:style w:type="character" w:customStyle="1" w:styleId="afd">
    <w:name w:val="Основной текст с отступом Знак"/>
    <w:basedOn w:val="a2"/>
    <w:link w:val="afc"/>
    <w:rsid w:val="00AC6604"/>
    <w:rPr>
      <w:rFonts w:ascii="Arial" w:hAnsi="Arial"/>
      <w:lang w:val="ru-RU" w:eastAsia="ru-RU"/>
    </w:rPr>
  </w:style>
  <w:style w:type="paragraph" w:customStyle="1" w:styleId="14">
    <w:name w:val="Стиль1"/>
    <w:basedOn w:val="af9"/>
    <w:rsid w:val="00AC6604"/>
    <w:pPr>
      <w:widowControl w:val="0"/>
      <w:jc w:val="center"/>
    </w:pPr>
    <w:rPr>
      <w:rFonts w:ascii="Times New Roman" w:hAnsi="Times New Roman"/>
      <w:caps/>
      <w:sz w:val="28"/>
    </w:rPr>
  </w:style>
  <w:style w:type="paragraph" w:customStyle="1" w:styleId="211">
    <w:name w:val="Основной текст 21"/>
    <w:basedOn w:val="a0"/>
    <w:rsid w:val="00AC6604"/>
    <w:pPr>
      <w:widowControl w:val="0"/>
      <w:ind w:right="-28"/>
    </w:pPr>
    <w:rPr>
      <w:rFonts w:ascii="Times New Roman" w:hAnsi="Times New Roman" w:cs="Times New Roman"/>
      <w:sz w:val="28"/>
      <w:szCs w:val="20"/>
      <w:lang w:val="ru-RU" w:eastAsia="ru-RU"/>
    </w:rPr>
  </w:style>
  <w:style w:type="paragraph" w:styleId="23">
    <w:name w:val="Body Text 2"/>
    <w:basedOn w:val="a0"/>
    <w:link w:val="24"/>
    <w:rsid w:val="00AC6604"/>
    <w:rPr>
      <w:rFonts w:ascii="Times New Roman" w:hAnsi="Times New Roman" w:cs="Times New Roman"/>
      <w:sz w:val="24"/>
      <w:szCs w:val="20"/>
      <w:lang w:val="ru-RU" w:eastAsia="ru-RU"/>
    </w:rPr>
  </w:style>
  <w:style w:type="character" w:customStyle="1" w:styleId="24">
    <w:name w:val="Основной текст 2 Знак"/>
    <w:basedOn w:val="a2"/>
    <w:link w:val="23"/>
    <w:rsid w:val="00AC6604"/>
    <w:rPr>
      <w:sz w:val="24"/>
      <w:lang w:val="ru-RU" w:eastAsia="ru-RU"/>
    </w:rPr>
  </w:style>
  <w:style w:type="paragraph" w:styleId="25">
    <w:name w:val="Body Text Indent 2"/>
    <w:basedOn w:val="a0"/>
    <w:link w:val="26"/>
    <w:rsid w:val="00AC6604"/>
    <w:pPr>
      <w:ind w:firstLine="567"/>
    </w:pPr>
    <w:rPr>
      <w:rFonts w:ascii="Times New Roman" w:hAnsi="Times New Roman" w:cs="Times New Roman"/>
      <w:smallCaps/>
      <w:sz w:val="24"/>
      <w:szCs w:val="20"/>
      <w:lang w:val="ru-RU" w:eastAsia="ru-RU"/>
    </w:rPr>
  </w:style>
  <w:style w:type="character" w:customStyle="1" w:styleId="26">
    <w:name w:val="Основной текст с отступом 2 Знак"/>
    <w:basedOn w:val="a2"/>
    <w:link w:val="25"/>
    <w:rsid w:val="00AC6604"/>
    <w:rPr>
      <w:smallCaps/>
      <w:sz w:val="24"/>
      <w:lang w:val="ru-RU" w:eastAsia="ru-RU"/>
    </w:rPr>
  </w:style>
  <w:style w:type="paragraph" w:styleId="35">
    <w:name w:val="Body Text 3"/>
    <w:basedOn w:val="a0"/>
    <w:link w:val="36"/>
    <w:rsid w:val="00AC6604"/>
    <w:pPr>
      <w:ind w:right="-97"/>
    </w:pPr>
    <w:rPr>
      <w:rFonts w:ascii="Times New Roman" w:hAnsi="Times New Roman" w:cs="Times New Roman"/>
      <w:sz w:val="24"/>
      <w:szCs w:val="20"/>
      <w:lang w:val="ru-RU" w:eastAsia="ru-RU"/>
    </w:rPr>
  </w:style>
  <w:style w:type="character" w:customStyle="1" w:styleId="36">
    <w:name w:val="Основной текст 3 Знак"/>
    <w:basedOn w:val="a2"/>
    <w:link w:val="35"/>
    <w:rsid w:val="00AC6604"/>
    <w:rPr>
      <w:sz w:val="24"/>
      <w:lang w:val="ru-RU" w:eastAsia="ru-RU"/>
    </w:rPr>
  </w:style>
  <w:style w:type="paragraph" w:customStyle="1" w:styleId="Iniiaiieoaeno21">
    <w:name w:val="Iniiaiie oaeno 21"/>
    <w:basedOn w:val="a0"/>
    <w:rsid w:val="00AC6604"/>
    <w:pPr>
      <w:suppressAutoHyphens/>
      <w:jc w:val="left"/>
    </w:pPr>
    <w:rPr>
      <w:rFonts w:ascii="Times New Roman" w:hAnsi="Times New Roman" w:cs="Times New Roman"/>
      <w:sz w:val="24"/>
      <w:szCs w:val="20"/>
      <w:lang w:val="ru-RU" w:eastAsia="ru-RU"/>
    </w:rPr>
  </w:style>
  <w:style w:type="paragraph" w:styleId="afe">
    <w:name w:val="footnote text"/>
    <w:basedOn w:val="a0"/>
    <w:link w:val="aff"/>
    <w:semiHidden/>
    <w:rsid w:val="00AC6604"/>
    <w:pPr>
      <w:jc w:val="left"/>
    </w:pPr>
    <w:rPr>
      <w:rFonts w:ascii="Times New Roman" w:hAnsi="Times New Roman" w:cs="Times New Roman"/>
      <w:b/>
      <w:sz w:val="20"/>
      <w:szCs w:val="20"/>
      <w:lang w:val="ru-RU" w:eastAsia="ru-RU"/>
    </w:rPr>
  </w:style>
  <w:style w:type="character" w:customStyle="1" w:styleId="aff">
    <w:name w:val="Текст сноски Знак"/>
    <w:basedOn w:val="a2"/>
    <w:link w:val="afe"/>
    <w:semiHidden/>
    <w:rsid w:val="00AC6604"/>
    <w:rPr>
      <w:b/>
      <w:lang w:val="ru-RU" w:eastAsia="ru-RU"/>
    </w:rPr>
  </w:style>
  <w:style w:type="character" w:styleId="aff0">
    <w:name w:val="footnote reference"/>
    <w:semiHidden/>
    <w:rsid w:val="00AC6604"/>
    <w:rPr>
      <w:vertAlign w:val="superscript"/>
    </w:rPr>
  </w:style>
  <w:style w:type="paragraph" w:customStyle="1" w:styleId="BodyText21">
    <w:name w:val="Body Text 21"/>
    <w:basedOn w:val="a0"/>
    <w:rsid w:val="00AC6604"/>
    <w:pPr>
      <w:ind w:firstLine="720"/>
    </w:pPr>
    <w:rPr>
      <w:rFonts w:ascii="Times New Roman" w:hAnsi="Times New Roman" w:cs="Times New Roman"/>
      <w:smallCaps/>
      <w:sz w:val="28"/>
      <w:szCs w:val="20"/>
      <w:lang w:val="ru-RU" w:eastAsia="ru-RU"/>
    </w:rPr>
  </w:style>
  <w:style w:type="paragraph" w:customStyle="1" w:styleId="xl24">
    <w:name w:val="xl24"/>
    <w:basedOn w:val="a0"/>
    <w:rsid w:val="00AC6604"/>
    <w:pPr>
      <w:pBdr>
        <w:right w:val="single" w:sz="4" w:space="0" w:color="auto"/>
      </w:pBdr>
      <w:spacing w:before="100" w:beforeAutospacing="1" w:after="100" w:afterAutospacing="1"/>
      <w:jc w:val="left"/>
    </w:pPr>
    <w:rPr>
      <w:rFonts w:eastAsia="Arial Unicode MS"/>
      <w:sz w:val="18"/>
      <w:szCs w:val="18"/>
      <w:lang w:val="ru-RU" w:eastAsia="ru-RU"/>
    </w:rPr>
  </w:style>
  <w:style w:type="paragraph" w:customStyle="1" w:styleId="xl25">
    <w:name w:val="xl25"/>
    <w:basedOn w:val="a0"/>
    <w:rsid w:val="00AC6604"/>
    <w:pPr>
      <w:pBdr>
        <w:left w:val="single" w:sz="4" w:space="0" w:color="auto"/>
      </w:pBdr>
      <w:spacing w:before="100" w:beforeAutospacing="1" w:after="100" w:afterAutospacing="1"/>
      <w:jc w:val="left"/>
    </w:pPr>
    <w:rPr>
      <w:rFonts w:ascii="Arial CYR" w:eastAsia="Arial Unicode MS" w:hAnsi="Arial CYR" w:cs="Arial CYR"/>
      <w:sz w:val="24"/>
      <w:szCs w:val="24"/>
      <w:lang w:val="ru-RU" w:eastAsia="ru-RU"/>
    </w:rPr>
  </w:style>
  <w:style w:type="paragraph" w:customStyle="1" w:styleId="xl26">
    <w:name w:val="xl26"/>
    <w:basedOn w:val="a0"/>
    <w:rsid w:val="00AC6604"/>
    <w:pPr>
      <w:pBdr>
        <w:right w:val="single" w:sz="4" w:space="0" w:color="auto"/>
      </w:pBdr>
      <w:spacing w:before="100" w:beforeAutospacing="1" w:after="100" w:afterAutospacing="1"/>
      <w:jc w:val="left"/>
    </w:pPr>
    <w:rPr>
      <w:rFonts w:ascii="Arial CYR" w:eastAsia="Arial Unicode MS" w:hAnsi="Arial CYR" w:cs="Arial CYR"/>
      <w:sz w:val="24"/>
      <w:szCs w:val="24"/>
      <w:lang w:val="ru-RU" w:eastAsia="ru-RU"/>
    </w:rPr>
  </w:style>
  <w:style w:type="paragraph" w:customStyle="1" w:styleId="xl27">
    <w:name w:val="xl27"/>
    <w:basedOn w:val="a0"/>
    <w:rsid w:val="00AC6604"/>
    <w:pPr>
      <w:pBdr>
        <w:left w:val="single" w:sz="4" w:space="0" w:color="auto"/>
        <w:righ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28">
    <w:name w:val="xl28"/>
    <w:basedOn w:val="a0"/>
    <w:rsid w:val="00AC6604"/>
    <w:pPr>
      <w:pBdr>
        <w:top w:val="single" w:sz="4" w:space="0" w:color="auto"/>
        <w:left w:val="single" w:sz="4" w:space="0" w:color="auto"/>
        <w:righ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29">
    <w:name w:val="xl29"/>
    <w:basedOn w:val="a0"/>
    <w:rsid w:val="00AC6604"/>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lang w:val="ru-RU" w:eastAsia="ru-RU"/>
    </w:rPr>
  </w:style>
  <w:style w:type="paragraph" w:customStyle="1" w:styleId="xl30">
    <w:name w:val="xl30"/>
    <w:basedOn w:val="a0"/>
    <w:rsid w:val="00AC6604"/>
    <w:pPr>
      <w:pBdr>
        <w:left w:val="single" w:sz="4" w:space="0" w:color="auto"/>
      </w:pBdr>
      <w:spacing w:before="100" w:beforeAutospacing="1" w:after="100" w:afterAutospacing="1"/>
      <w:jc w:val="left"/>
    </w:pPr>
    <w:rPr>
      <w:rFonts w:ascii="Arial Unicode MS" w:eastAsia="Arial Unicode MS" w:hAnsi="Arial Unicode MS" w:cs="Arial Unicode MS"/>
      <w:sz w:val="24"/>
      <w:szCs w:val="24"/>
      <w:lang w:val="ru-RU" w:eastAsia="ru-RU"/>
    </w:rPr>
  </w:style>
  <w:style w:type="paragraph" w:customStyle="1" w:styleId="xl31">
    <w:name w:val="xl31"/>
    <w:basedOn w:val="a0"/>
    <w:rsid w:val="00AC6604"/>
    <w:pPr>
      <w:pBdr>
        <w:lef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32">
    <w:name w:val="xl32"/>
    <w:basedOn w:val="a0"/>
    <w:rsid w:val="00AC6604"/>
    <w:pPr>
      <w:pBdr>
        <w:left w:val="single" w:sz="4" w:space="0" w:color="auto"/>
        <w:right w:val="single" w:sz="4" w:space="0" w:color="auto"/>
      </w:pBdr>
      <w:spacing w:before="100" w:beforeAutospacing="1" w:after="100" w:afterAutospacing="1"/>
      <w:jc w:val="center"/>
    </w:pPr>
    <w:rPr>
      <w:rFonts w:eastAsia="Arial Unicode MS"/>
      <w:sz w:val="18"/>
      <w:szCs w:val="18"/>
      <w:lang w:val="ru-RU" w:eastAsia="ru-RU"/>
    </w:rPr>
  </w:style>
  <w:style w:type="paragraph" w:customStyle="1" w:styleId="xl33">
    <w:name w:val="xl33"/>
    <w:basedOn w:val="a0"/>
    <w:rsid w:val="00AC6604"/>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xl34">
    <w:name w:val="xl34"/>
    <w:basedOn w:val="a0"/>
    <w:rsid w:val="00AC6604"/>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lang w:val="ru-RU" w:eastAsia="ru-RU"/>
    </w:rPr>
  </w:style>
  <w:style w:type="paragraph" w:customStyle="1" w:styleId="xl35">
    <w:name w:val="xl35"/>
    <w:basedOn w:val="a0"/>
    <w:rsid w:val="00AC6604"/>
    <w:pPr>
      <w:spacing w:before="100" w:beforeAutospacing="1" w:after="100" w:afterAutospacing="1"/>
      <w:jc w:val="left"/>
    </w:pPr>
    <w:rPr>
      <w:rFonts w:eastAsia="Arial Unicode MS"/>
      <w:sz w:val="18"/>
      <w:szCs w:val="18"/>
      <w:lang w:val="ru-RU" w:eastAsia="ru-RU"/>
    </w:rPr>
  </w:style>
  <w:style w:type="paragraph" w:customStyle="1" w:styleId="xl36">
    <w:name w:val="xl36"/>
    <w:basedOn w:val="a0"/>
    <w:rsid w:val="00AC6604"/>
    <w:pPr>
      <w:pBdr>
        <w:top w:val="single" w:sz="4" w:space="0" w:color="auto"/>
        <w:left w:val="single" w:sz="4" w:space="0" w:color="auto"/>
        <w:right w:val="single" w:sz="4" w:space="0" w:color="auto"/>
      </w:pBdr>
      <w:spacing w:before="100" w:beforeAutospacing="1" w:after="100" w:afterAutospacing="1"/>
      <w:jc w:val="center"/>
    </w:pPr>
    <w:rPr>
      <w:rFonts w:eastAsia="Arial Unicode MS"/>
      <w:sz w:val="18"/>
      <w:szCs w:val="18"/>
      <w:lang w:val="ru-RU" w:eastAsia="ru-RU"/>
    </w:rPr>
  </w:style>
  <w:style w:type="paragraph" w:customStyle="1" w:styleId="xl37">
    <w:name w:val="xl37"/>
    <w:basedOn w:val="a0"/>
    <w:rsid w:val="00AC6604"/>
    <w:pPr>
      <w:pBdr>
        <w:left w:val="single" w:sz="4" w:space="0" w:color="auto"/>
        <w:right w:val="single" w:sz="4" w:space="0" w:color="auto"/>
      </w:pBdr>
      <w:spacing w:before="100" w:beforeAutospacing="1" w:after="100" w:afterAutospacing="1"/>
      <w:jc w:val="center"/>
    </w:pPr>
    <w:rPr>
      <w:rFonts w:eastAsia="Arial Unicode MS"/>
      <w:b/>
      <w:bCs/>
      <w:sz w:val="24"/>
      <w:szCs w:val="24"/>
      <w:lang w:val="ru-RU" w:eastAsia="ru-RU"/>
    </w:rPr>
  </w:style>
  <w:style w:type="paragraph" w:customStyle="1" w:styleId="xl38">
    <w:name w:val="xl38"/>
    <w:basedOn w:val="a0"/>
    <w:rsid w:val="00AC6604"/>
    <w:pPr>
      <w:pBdr>
        <w:top w:val="single" w:sz="4" w:space="0" w:color="auto"/>
        <w:left w:val="single" w:sz="4" w:space="0" w:color="auto"/>
      </w:pBdr>
      <w:spacing w:before="100" w:beforeAutospacing="1" w:after="100" w:afterAutospacing="1"/>
      <w:jc w:val="left"/>
    </w:pPr>
    <w:rPr>
      <w:rFonts w:ascii="Arial CYR" w:eastAsia="Arial Unicode MS" w:hAnsi="Arial CYR" w:cs="Arial CYR"/>
      <w:sz w:val="24"/>
      <w:szCs w:val="24"/>
      <w:lang w:val="ru-RU" w:eastAsia="ru-RU"/>
    </w:rPr>
  </w:style>
  <w:style w:type="paragraph" w:customStyle="1" w:styleId="xl39">
    <w:name w:val="xl39"/>
    <w:basedOn w:val="a0"/>
    <w:rsid w:val="00AC6604"/>
    <w:pPr>
      <w:pBdr>
        <w:top w:val="single" w:sz="4" w:space="0" w:color="auto"/>
      </w:pBdr>
      <w:spacing w:before="100" w:beforeAutospacing="1" w:after="100" w:afterAutospacing="1"/>
      <w:jc w:val="left"/>
    </w:pPr>
    <w:rPr>
      <w:rFonts w:ascii="Arial CYR" w:eastAsia="Arial Unicode MS" w:hAnsi="Arial CYR" w:cs="Arial CYR"/>
      <w:sz w:val="24"/>
      <w:szCs w:val="24"/>
      <w:lang w:val="ru-RU" w:eastAsia="ru-RU"/>
    </w:rPr>
  </w:style>
  <w:style w:type="paragraph" w:customStyle="1" w:styleId="xl40">
    <w:name w:val="xl40"/>
    <w:basedOn w:val="a0"/>
    <w:rsid w:val="00AC6604"/>
    <w:pPr>
      <w:spacing w:before="100" w:beforeAutospacing="1" w:after="100" w:afterAutospacing="1"/>
      <w:jc w:val="left"/>
    </w:pPr>
    <w:rPr>
      <w:rFonts w:ascii="Arial CYR" w:eastAsia="Arial Unicode MS" w:hAnsi="Arial CYR" w:cs="Arial CYR"/>
      <w:sz w:val="24"/>
      <w:szCs w:val="24"/>
      <w:lang w:val="ru-RU" w:eastAsia="ru-RU"/>
    </w:rPr>
  </w:style>
  <w:style w:type="paragraph" w:customStyle="1" w:styleId="xl41">
    <w:name w:val="xl41"/>
    <w:basedOn w:val="a0"/>
    <w:rsid w:val="00AC6604"/>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42">
    <w:name w:val="xl42"/>
    <w:basedOn w:val="a0"/>
    <w:rsid w:val="00AC6604"/>
    <w:pPr>
      <w:pBdr>
        <w:top w:val="single" w:sz="4" w:space="0" w:color="auto"/>
        <w:right w:val="single" w:sz="4" w:space="0" w:color="auto"/>
      </w:pBdr>
      <w:spacing w:before="100" w:beforeAutospacing="1" w:after="100" w:afterAutospacing="1"/>
      <w:jc w:val="left"/>
    </w:pPr>
    <w:rPr>
      <w:rFonts w:ascii="Arial CYR" w:eastAsia="Arial Unicode MS" w:hAnsi="Arial CYR" w:cs="Arial CYR"/>
      <w:sz w:val="24"/>
      <w:szCs w:val="24"/>
      <w:lang w:val="ru-RU" w:eastAsia="ru-RU"/>
    </w:rPr>
  </w:style>
  <w:style w:type="paragraph" w:customStyle="1" w:styleId="xl43">
    <w:name w:val="xl43"/>
    <w:basedOn w:val="a0"/>
    <w:rsid w:val="00AC6604"/>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sz w:val="24"/>
      <w:szCs w:val="24"/>
      <w:lang w:val="ru-RU" w:eastAsia="ru-RU"/>
    </w:rPr>
  </w:style>
  <w:style w:type="paragraph" w:customStyle="1" w:styleId="xl44">
    <w:name w:val="xl44"/>
    <w:basedOn w:val="a0"/>
    <w:rsid w:val="00AC6604"/>
    <w:pPr>
      <w:pBdr>
        <w:left w:val="single" w:sz="4" w:space="0" w:color="auto"/>
        <w:right w:val="single" w:sz="4" w:space="0" w:color="auto"/>
      </w:pBdr>
      <w:spacing w:before="100" w:beforeAutospacing="1" w:after="100" w:afterAutospacing="1"/>
      <w:jc w:val="center"/>
    </w:pPr>
    <w:rPr>
      <w:rFonts w:ascii="Arial CYR" w:eastAsia="Arial Unicode MS" w:hAnsi="Arial CYR" w:cs="Arial CYR"/>
      <w:sz w:val="24"/>
      <w:szCs w:val="24"/>
      <w:lang w:val="ru-RU" w:eastAsia="ru-RU"/>
    </w:rPr>
  </w:style>
  <w:style w:type="paragraph" w:customStyle="1" w:styleId="xl45">
    <w:name w:val="xl45"/>
    <w:basedOn w:val="a0"/>
    <w:rsid w:val="00AC6604"/>
    <w:pPr>
      <w:pBdr>
        <w:top w:val="single" w:sz="4" w:space="0" w:color="auto"/>
        <w:left w:val="single" w:sz="4" w:space="0" w:color="auto"/>
        <w:righ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46">
    <w:name w:val="xl46"/>
    <w:basedOn w:val="a0"/>
    <w:rsid w:val="00AC6604"/>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lang w:val="ru-RU" w:eastAsia="ru-RU"/>
    </w:rPr>
  </w:style>
  <w:style w:type="paragraph" w:customStyle="1" w:styleId="xl47">
    <w:name w:val="xl47"/>
    <w:basedOn w:val="a0"/>
    <w:rsid w:val="00AC6604"/>
    <w:pPr>
      <w:pBdr>
        <w:left w:val="single" w:sz="4" w:space="0" w:color="auto"/>
        <w:righ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48">
    <w:name w:val="xl48"/>
    <w:basedOn w:val="a0"/>
    <w:rsid w:val="00AC6604"/>
    <w:pPr>
      <w:pBdr>
        <w:top w:val="single" w:sz="4" w:space="0" w:color="auto"/>
        <w:bottom w:val="single" w:sz="4" w:space="0" w:color="auto"/>
      </w:pBdr>
      <w:spacing w:before="100" w:beforeAutospacing="1" w:after="100" w:afterAutospacing="1"/>
      <w:jc w:val="center"/>
    </w:pPr>
    <w:rPr>
      <w:rFonts w:eastAsia="Arial Unicode MS"/>
      <w:b/>
      <w:bCs/>
      <w:sz w:val="18"/>
      <w:szCs w:val="18"/>
      <w:lang w:val="ru-RU" w:eastAsia="ru-RU"/>
    </w:rPr>
  </w:style>
  <w:style w:type="paragraph" w:customStyle="1" w:styleId="xl49">
    <w:name w:val="xl49"/>
    <w:basedOn w:val="a0"/>
    <w:rsid w:val="00AC6604"/>
    <w:pPr>
      <w:spacing w:before="100" w:beforeAutospacing="1" w:after="100" w:afterAutospacing="1"/>
      <w:jc w:val="center"/>
    </w:pPr>
    <w:rPr>
      <w:rFonts w:eastAsia="Arial Unicode MS"/>
      <w:sz w:val="24"/>
      <w:szCs w:val="24"/>
      <w:lang w:val="ru-RU" w:eastAsia="ru-RU"/>
    </w:rPr>
  </w:style>
  <w:style w:type="paragraph" w:customStyle="1" w:styleId="xl50">
    <w:name w:val="xl50"/>
    <w:basedOn w:val="a0"/>
    <w:rsid w:val="00AC6604"/>
    <w:pPr>
      <w:pBdr>
        <w:lef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xl51">
    <w:name w:val="xl51"/>
    <w:basedOn w:val="a0"/>
    <w:rsid w:val="00AC6604"/>
    <w:pPr>
      <w:pBdr>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xl52">
    <w:name w:val="xl52"/>
    <w:basedOn w:val="a0"/>
    <w:rsid w:val="00AC6604"/>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8"/>
      <w:szCs w:val="18"/>
      <w:lang w:val="ru-RU" w:eastAsia="ru-RU"/>
    </w:rPr>
  </w:style>
  <w:style w:type="paragraph" w:customStyle="1" w:styleId="xl53">
    <w:name w:val="xl53"/>
    <w:basedOn w:val="a0"/>
    <w:rsid w:val="00AC6604"/>
    <w:pPr>
      <w:pBdr>
        <w:left w:val="single" w:sz="4" w:space="0" w:color="auto"/>
      </w:pBdr>
      <w:spacing w:before="100" w:beforeAutospacing="1" w:after="100" w:afterAutospacing="1"/>
      <w:jc w:val="center"/>
    </w:pPr>
    <w:rPr>
      <w:rFonts w:eastAsia="Arial Unicode MS"/>
      <w:b/>
      <w:bCs/>
      <w:sz w:val="18"/>
      <w:szCs w:val="18"/>
      <w:lang w:val="ru-RU" w:eastAsia="ru-RU"/>
    </w:rPr>
  </w:style>
  <w:style w:type="paragraph" w:customStyle="1" w:styleId="xl54">
    <w:name w:val="xl54"/>
    <w:basedOn w:val="a0"/>
    <w:rsid w:val="00AC6604"/>
    <w:pPr>
      <w:pBdr>
        <w:left w:val="single" w:sz="4" w:space="0" w:color="auto"/>
        <w:right w:val="single" w:sz="4" w:space="0" w:color="auto"/>
      </w:pBdr>
      <w:spacing w:before="100" w:beforeAutospacing="1" w:after="100" w:afterAutospacing="1"/>
      <w:jc w:val="center"/>
    </w:pPr>
    <w:rPr>
      <w:rFonts w:eastAsia="Arial Unicode MS"/>
      <w:b/>
      <w:bCs/>
      <w:sz w:val="18"/>
      <w:szCs w:val="18"/>
      <w:lang w:val="ru-RU" w:eastAsia="ru-RU"/>
    </w:rPr>
  </w:style>
  <w:style w:type="paragraph" w:customStyle="1" w:styleId="xl55">
    <w:name w:val="xl55"/>
    <w:basedOn w:val="a0"/>
    <w:rsid w:val="00AC660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8"/>
      <w:szCs w:val="18"/>
      <w:lang w:val="ru-RU" w:eastAsia="ru-RU"/>
    </w:rPr>
  </w:style>
  <w:style w:type="paragraph" w:customStyle="1" w:styleId="xl56">
    <w:name w:val="xl56"/>
    <w:basedOn w:val="a0"/>
    <w:rsid w:val="00AC6604"/>
    <w:pPr>
      <w:pBdr>
        <w:lef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57">
    <w:name w:val="xl57"/>
    <w:basedOn w:val="a0"/>
    <w:rsid w:val="00AC6604"/>
    <w:pPr>
      <w:pBdr>
        <w:righ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58">
    <w:name w:val="xl58"/>
    <w:basedOn w:val="a0"/>
    <w:rsid w:val="00AC6604"/>
    <w:pPr>
      <w:pBdr>
        <w:top w:val="single" w:sz="4" w:space="0" w:color="auto"/>
        <w:lef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59">
    <w:name w:val="xl59"/>
    <w:basedOn w:val="a0"/>
    <w:rsid w:val="00AC6604"/>
    <w:pPr>
      <w:pBdr>
        <w:top w:val="single" w:sz="4" w:space="0" w:color="auto"/>
        <w:righ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60">
    <w:name w:val="xl60"/>
    <w:basedOn w:val="a0"/>
    <w:rsid w:val="00AC6604"/>
    <w:pPr>
      <w:pBdr>
        <w:top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61">
    <w:name w:val="xl61"/>
    <w:basedOn w:val="a0"/>
    <w:rsid w:val="00AC6604"/>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18"/>
      <w:szCs w:val="18"/>
      <w:lang w:val="ru-RU" w:eastAsia="ru-RU"/>
    </w:rPr>
  </w:style>
  <w:style w:type="paragraph" w:customStyle="1" w:styleId="xl62">
    <w:name w:val="xl62"/>
    <w:basedOn w:val="a0"/>
    <w:rsid w:val="00AC6604"/>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18"/>
      <w:szCs w:val="18"/>
      <w:lang w:val="ru-RU" w:eastAsia="ru-RU"/>
    </w:rPr>
  </w:style>
  <w:style w:type="paragraph" w:customStyle="1" w:styleId="xl63">
    <w:name w:val="xl63"/>
    <w:basedOn w:val="a0"/>
    <w:rsid w:val="00AC6604"/>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xl64">
    <w:name w:val="xl64"/>
    <w:basedOn w:val="a0"/>
    <w:rsid w:val="00AC6604"/>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xl65">
    <w:name w:val="xl65"/>
    <w:basedOn w:val="a0"/>
    <w:rsid w:val="00AC6604"/>
    <w:pPr>
      <w:spacing w:before="100" w:beforeAutospacing="1" w:after="100" w:afterAutospacing="1"/>
      <w:jc w:val="center"/>
    </w:pPr>
    <w:rPr>
      <w:rFonts w:eastAsia="Arial Unicode MS"/>
      <w:b/>
      <w:bCs/>
      <w:sz w:val="24"/>
      <w:szCs w:val="24"/>
      <w:lang w:val="ru-RU" w:eastAsia="ru-RU"/>
    </w:rPr>
  </w:style>
  <w:style w:type="paragraph" w:customStyle="1" w:styleId="xl105">
    <w:name w:val="xl105"/>
    <w:basedOn w:val="a0"/>
    <w:rsid w:val="00AC6604"/>
    <w:pPr>
      <w:spacing w:before="100" w:beforeAutospacing="1" w:after="100" w:afterAutospacing="1"/>
      <w:jc w:val="center"/>
    </w:pPr>
    <w:rPr>
      <w:rFonts w:eastAsia="Arial Unicode MS"/>
      <w:b/>
      <w:bCs/>
      <w:sz w:val="24"/>
      <w:szCs w:val="24"/>
      <w:lang w:val="ru-RU" w:eastAsia="ru-RU"/>
    </w:rPr>
  </w:style>
  <w:style w:type="paragraph" w:customStyle="1" w:styleId="xl106">
    <w:name w:val="xl106"/>
    <w:basedOn w:val="a0"/>
    <w:rsid w:val="00AC6604"/>
    <w:pPr>
      <w:spacing w:before="100" w:beforeAutospacing="1" w:after="100" w:afterAutospacing="1"/>
      <w:jc w:val="center"/>
    </w:pPr>
    <w:rPr>
      <w:rFonts w:eastAsia="Arial Unicode MS"/>
      <w:sz w:val="24"/>
      <w:szCs w:val="24"/>
      <w:lang w:val="ru-RU" w:eastAsia="ru-RU"/>
    </w:rPr>
  </w:style>
  <w:style w:type="paragraph" w:customStyle="1" w:styleId="xl107">
    <w:name w:val="xl107"/>
    <w:basedOn w:val="a0"/>
    <w:rsid w:val="00AC6604"/>
    <w:pPr>
      <w:spacing w:before="100" w:beforeAutospacing="1" w:after="100" w:afterAutospacing="1"/>
      <w:jc w:val="center"/>
    </w:pPr>
    <w:rPr>
      <w:rFonts w:eastAsia="Arial Unicode MS"/>
      <w:sz w:val="24"/>
      <w:szCs w:val="24"/>
      <w:lang w:val="ru-RU" w:eastAsia="ru-RU"/>
    </w:rPr>
  </w:style>
  <w:style w:type="paragraph" w:customStyle="1" w:styleId="xl108">
    <w:name w:val="xl108"/>
    <w:basedOn w:val="a0"/>
    <w:rsid w:val="00AC6604"/>
    <w:pPr>
      <w:spacing w:before="100" w:beforeAutospacing="1" w:after="100" w:afterAutospacing="1"/>
      <w:jc w:val="center"/>
    </w:pPr>
    <w:rPr>
      <w:rFonts w:eastAsia="Arial Unicode MS"/>
      <w:b/>
      <w:bCs/>
      <w:sz w:val="24"/>
      <w:szCs w:val="24"/>
      <w:lang w:val="ru-RU" w:eastAsia="ru-RU"/>
    </w:rPr>
  </w:style>
  <w:style w:type="paragraph" w:customStyle="1" w:styleId="xl109">
    <w:name w:val="xl109"/>
    <w:basedOn w:val="a0"/>
    <w:rsid w:val="00AC6604"/>
    <w:pPr>
      <w:spacing w:before="100" w:beforeAutospacing="1" w:after="100" w:afterAutospacing="1"/>
      <w:jc w:val="center"/>
    </w:pPr>
    <w:rPr>
      <w:rFonts w:eastAsia="Arial Unicode MS"/>
      <w:i/>
      <w:iCs/>
      <w:sz w:val="24"/>
      <w:szCs w:val="24"/>
      <w:lang w:val="ru-RU" w:eastAsia="ru-RU"/>
    </w:rPr>
  </w:style>
  <w:style w:type="paragraph" w:customStyle="1" w:styleId="xl110">
    <w:name w:val="xl110"/>
    <w:basedOn w:val="a0"/>
    <w:rsid w:val="00AC6604"/>
    <w:pPr>
      <w:pBdr>
        <w:left w:val="single" w:sz="4" w:space="0" w:color="auto"/>
      </w:pBdr>
      <w:spacing w:before="100" w:beforeAutospacing="1" w:after="100" w:afterAutospacing="1"/>
      <w:jc w:val="center"/>
    </w:pPr>
    <w:rPr>
      <w:rFonts w:eastAsia="Arial Unicode MS"/>
      <w:sz w:val="18"/>
      <w:szCs w:val="18"/>
      <w:lang w:val="ru-RU" w:eastAsia="ru-RU"/>
    </w:rPr>
  </w:style>
  <w:style w:type="paragraph" w:customStyle="1" w:styleId="xl111">
    <w:name w:val="xl111"/>
    <w:basedOn w:val="a0"/>
    <w:rsid w:val="00AC66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lang w:val="ru-RU" w:eastAsia="ru-RU"/>
    </w:rPr>
  </w:style>
  <w:style w:type="paragraph" w:customStyle="1" w:styleId="xl112">
    <w:name w:val="xl112"/>
    <w:basedOn w:val="a0"/>
    <w:rsid w:val="00AC6604"/>
    <w:pPr>
      <w:spacing w:before="100" w:beforeAutospacing="1" w:after="100" w:afterAutospacing="1"/>
      <w:jc w:val="center"/>
    </w:pPr>
    <w:rPr>
      <w:rFonts w:eastAsia="Arial Unicode MS"/>
      <w:sz w:val="24"/>
      <w:szCs w:val="24"/>
      <w:lang w:val="ru-RU" w:eastAsia="ru-RU"/>
    </w:rPr>
  </w:style>
  <w:style w:type="paragraph" w:customStyle="1" w:styleId="xl113">
    <w:name w:val="xl113"/>
    <w:basedOn w:val="a0"/>
    <w:rsid w:val="00AC6604"/>
    <w:pPr>
      <w:spacing w:before="100" w:beforeAutospacing="1" w:after="100" w:afterAutospacing="1"/>
      <w:jc w:val="center"/>
    </w:pPr>
    <w:rPr>
      <w:rFonts w:eastAsia="Arial Unicode MS"/>
      <w:sz w:val="24"/>
      <w:szCs w:val="24"/>
      <w:lang w:val="ru-RU" w:eastAsia="ru-RU"/>
    </w:rPr>
  </w:style>
  <w:style w:type="paragraph" w:customStyle="1" w:styleId="xl114">
    <w:name w:val="xl114"/>
    <w:basedOn w:val="a0"/>
    <w:rsid w:val="00AC6604"/>
    <w:pPr>
      <w:pBdr>
        <w:top w:val="single" w:sz="4" w:space="0" w:color="auto"/>
        <w:left w:val="single" w:sz="4" w:space="0" w:color="auto"/>
      </w:pBdr>
      <w:spacing w:before="100" w:beforeAutospacing="1" w:after="100" w:afterAutospacing="1"/>
      <w:jc w:val="left"/>
    </w:pPr>
    <w:rPr>
      <w:rFonts w:ascii="Arial CYR" w:eastAsia="Arial Unicode MS" w:hAnsi="Arial CYR" w:cs="Arial CYR"/>
      <w:sz w:val="18"/>
      <w:szCs w:val="18"/>
      <w:lang w:val="ru-RU" w:eastAsia="ru-RU"/>
    </w:rPr>
  </w:style>
  <w:style w:type="paragraph" w:customStyle="1" w:styleId="xl115">
    <w:name w:val="xl115"/>
    <w:basedOn w:val="a0"/>
    <w:rsid w:val="00AC6604"/>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xl116">
    <w:name w:val="xl116"/>
    <w:basedOn w:val="a0"/>
    <w:rsid w:val="00AC6604"/>
    <w:pPr>
      <w:pBdr>
        <w:top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117">
    <w:name w:val="xl117"/>
    <w:basedOn w:val="a0"/>
    <w:rsid w:val="00AC6604"/>
    <w:pPr>
      <w:pBdr>
        <w:lef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xl118">
    <w:name w:val="xl118"/>
    <w:basedOn w:val="a0"/>
    <w:rsid w:val="00AC6604"/>
    <w:pPr>
      <w:pBdr>
        <w:righ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119">
    <w:name w:val="xl119"/>
    <w:basedOn w:val="a0"/>
    <w:rsid w:val="00AC6604"/>
    <w:pPr>
      <w:pBdr>
        <w:right w:val="single" w:sz="4" w:space="0" w:color="auto"/>
      </w:pBdr>
      <w:spacing w:before="100" w:beforeAutospacing="1" w:after="100" w:afterAutospacing="1"/>
      <w:jc w:val="center"/>
    </w:pPr>
    <w:rPr>
      <w:rFonts w:eastAsia="Arial Unicode MS"/>
      <w:sz w:val="24"/>
      <w:szCs w:val="24"/>
      <w:lang w:val="ru-RU" w:eastAsia="ru-RU"/>
    </w:rPr>
  </w:style>
  <w:style w:type="paragraph" w:customStyle="1" w:styleId="xl120">
    <w:name w:val="xl120"/>
    <w:basedOn w:val="a0"/>
    <w:rsid w:val="00AC6604"/>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 w:val="24"/>
      <w:szCs w:val="24"/>
      <w:lang w:val="ru-RU" w:eastAsia="ru-RU"/>
    </w:rPr>
  </w:style>
  <w:style w:type="paragraph" w:customStyle="1" w:styleId="xl121">
    <w:name w:val="xl121"/>
    <w:basedOn w:val="a0"/>
    <w:rsid w:val="00AC6604"/>
    <w:pPr>
      <w:pBdr>
        <w:bottom w:val="single" w:sz="4" w:space="0" w:color="auto"/>
      </w:pBdr>
      <w:spacing w:before="100" w:beforeAutospacing="1" w:after="100" w:afterAutospacing="1"/>
      <w:jc w:val="center"/>
    </w:pPr>
    <w:rPr>
      <w:rFonts w:ascii="Arial Unicode MS" w:eastAsia="Arial Unicode MS" w:hAnsi="Arial Unicode MS" w:cs="Arial Unicode MS"/>
      <w:b/>
      <w:bCs/>
      <w:sz w:val="24"/>
      <w:szCs w:val="24"/>
      <w:lang w:val="ru-RU" w:eastAsia="ru-RU"/>
    </w:rPr>
  </w:style>
  <w:style w:type="paragraph" w:customStyle="1" w:styleId="xl122">
    <w:name w:val="xl122"/>
    <w:basedOn w:val="a0"/>
    <w:rsid w:val="00AC6604"/>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lang w:val="ru-RU" w:eastAsia="ru-RU"/>
    </w:rPr>
  </w:style>
  <w:style w:type="paragraph" w:customStyle="1" w:styleId="xl123">
    <w:name w:val="xl123"/>
    <w:basedOn w:val="a0"/>
    <w:rsid w:val="00AC6604"/>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xl124">
    <w:name w:val="xl124"/>
    <w:basedOn w:val="a0"/>
    <w:rsid w:val="00AC6604"/>
    <w:pPr>
      <w:pBdr>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xl125">
    <w:name w:val="xl125"/>
    <w:basedOn w:val="a0"/>
    <w:rsid w:val="00AC6604"/>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 w:val="24"/>
      <w:szCs w:val="24"/>
      <w:lang w:val="ru-RU" w:eastAsia="ru-RU"/>
    </w:rPr>
  </w:style>
  <w:style w:type="paragraph" w:customStyle="1" w:styleId="xl126">
    <w:name w:val="xl126"/>
    <w:basedOn w:val="a0"/>
    <w:rsid w:val="00AC6604"/>
    <w:pPr>
      <w:pBdr>
        <w:left w:val="single" w:sz="4" w:space="0" w:color="auto"/>
        <w:bottom w:val="single" w:sz="4" w:space="0" w:color="auto"/>
      </w:pBdr>
      <w:spacing w:before="100" w:beforeAutospacing="1" w:after="100" w:afterAutospacing="1"/>
      <w:jc w:val="center"/>
    </w:pPr>
    <w:rPr>
      <w:rFonts w:eastAsia="Arial Unicode MS"/>
      <w:b/>
      <w:bCs/>
      <w:sz w:val="18"/>
      <w:szCs w:val="18"/>
      <w:lang w:val="ru-RU" w:eastAsia="ru-RU"/>
    </w:rPr>
  </w:style>
  <w:style w:type="paragraph" w:customStyle="1" w:styleId="xl127">
    <w:name w:val="xl127"/>
    <w:basedOn w:val="a0"/>
    <w:rsid w:val="00AC6604"/>
    <w:pPr>
      <w:pBdr>
        <w:bottom w:val="single" w:sz="4" w:space="0" w:color="auto"/>
        <w:right w:val="single" w:sz="4" w:space="0" w:color="auto"/>
      </w:pBdr>
      <w:spacing w:before="100" w:beforeAutospacing="1" w:after="100" w:afterAutospacing="1"/>
      <w:jc w:val="center"/>
    </w:pPr>
    <w:rPr>
      <w:rFonts w:eastAsia="Arial Unicode MS"/>
      <w:b/>
      <w:bCs/>
      <w:sz w:val="18"/>
      <w:szCs w:val="18"/>
      <w:lang w:val="ru-RU" w:eastAsia="ru-RU"/>
    </w:rPr>
  </w:style>
  <w:style w:type="paragraph" w:customStyle="1" w:styleId="xl128">
    <w:name w:val="xl128"/>
    <w:basedOn w:val="a0"/>
    <w:rsid w:val="00AC6604"/>
    <w:pPr>
      <w:pBdr>
        <w:top w:val="single" w:sz="4" w:space="0" w:color="auto"/>
        <w:left w:val="single" w:sz="4" w:space="0" w:color="auto"/>
        <w:bottom w:val="single" w:sz="4" w:space="0" w:color="auto"/>
      </w:pBdr>
      <w:spacing w:before="100" w:beforeAutospacing="1" w:after="100" w:afterAutospacing="1"/>
      <w:jc w:val="center"/>
    </w:pPr>
    <w:rPr>
      <w:rFonts w:ascii="Arial CYR" w:eastAsia="Arial Unicode MS" w:hAnsi="Arial CYR" w:cs="Arial CYR"/>
      <w:b/>
      <w:bCs/>
      <w:sz w:val="24"/>
      <w:szCs w:val="24"/>
      <w:lang w:val="ru-RU" w:eastAsia="ru-RU"/>
    </w:rPr>
  </w:style>
  <w:style w:type="paragraph" w:customStyle="1" w:styleId="xl129">
    <w:name w:val="xl129"/>
    <w:basedOn w:val="a0"/>
    <w:rsid w:val="00AC6604"/>
    <w:pPr>
      <w:pBdr>
        <w:top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b/>
      <w:bCs/>
      <w:sz w:val="24"/>
      <w:szCs w:val="24"/>
      <w:lang w:val="ru-RU" w:eastAsia="ru-RU"/>
    </w:rPr>
  </w:style>
  <w:style w:type="paragraph" w:customStyle="1" w:styleId="2110">
    <w:name w:val="Основной текст 211"/>
    <w:basedOn w:val="a0"/>
    <w:rsid w:val="00AC6604"/>
    <w:pPr>
      <w:suppressAutoHyphens/>
      <w:jc w:val="left"/>
    </w:pPr>
    <w:rPr>
      <w:rFonts w:ascii="Times New Roman" w:hAnsi="Times New Roman" w:cs="Times New Roman"/>
      <w:snapToGrid w:val="0"/>
      <w:sz w:val="24"/>
      <w:szCs w:val="20"/>
      <w:lang w:val="ru-RU" w:eastAsia="ru-RU"/>
    </w:rPr>
  </w:style>
  <w:style w:type="paragraph" w:customStyle="1" w:styleId="27">
    <w:name w:val="заголовок 2"/>
    <w:basedOn w:val="a0"/>
    <w:next w:val="a0"/>
    <w:rsid w:val="00AC6604"/>
    <w:pPr>
      <w:keepNext/>
      <w:jc w:val="center"/>
      <w:outlineLvl w:val="1"/>
    </w:pPr>
    <w:rPr>
      <w:rFonts w:ascii="Times New Roman" w:hAnsi="Times New Roman" w:cs="Times New Roman"/>
      <w:snapToGrid w:val="0"/>
      <w:sz w:val="28"/>
      <w:szCs w:val="20"/>
      <w:lang w:val="ru-RU" w:eastAsia="ru-RU"/>
    </w:rPr>
  </w:style>
  <w:style w:type="paragraph" w:styleId="aff1">
    <w:name w:val="Subtitle"/>
    <w:basedOn w:val="a0"/>
    <w:link w:val="aff2"/>
    <w:qFormat/>
    <w:rsid w:val="00AC6604"/>
    <w:pPr>
      <w:ind w:firstLine="709"/>
      <w:jc w:val="center"/>
    </w:pPr>
    <w:rPr>
      <w:rFonts w:ascii="Times New Roman" w:hAnsi="Times New Roman" w:cs="Times New Roman"/>
      <w:sz w:val="24"/>
      <w:szCs w:val="20"/>
      <w:lang w:val="ru-RU" w:eastAsia="kk-KZ"/>
    </w:rPr>
  </w:style>
  <w:style w:type="character" w:customStyle="1" w:styleId="aff2">
    <w:name w:val="Подзаголовок Знак"/>
    <w:basedOn w:val="a2"/>
    <w:link w:val="aff1"/>
    <w:rsid w:val="00AC6604"/>
    <w:rPr>
      <w:sz w:val="24"/>
      <w:lang w:val="ru-RU" w:eastAsia="kk-KZ"/>
    </w:rPr>
  </w:style>
  <w:style w:type="paragraph" w:styleId="aff3">
    <w:name w:val="envelope address"/>
    <w:basedOn w:val="a0"/>
    <w:rsid w:val="00AC6604"/>
    <w:pPr>
      <w:framePr w:w="7920" w:h="1980" w:hRule="exact" w:hSpace="180" w:wrap="auto" w:hAnchor="page" w:xAlign="center" w:yAlign="bottom"/>
      <w:ind w:left="2880"/>
      <w:jc w:val="left"/>
    </w:pPr>
    <w:rPr>
      <w:rFonts w:ascii="Times New Roman" w:hAnsi="Times New Roman" w:cs="Times New Roman"/>
      <w:smallCaps/>
      <w:snapToGrid w:val="0"/>
      <w:sz w:val="24"/>
      <w:szCs w:val="20"/>
      <w:lang w:val="ru-RU" w:eastAsia="ru-RU"/>
    </w:rPr>
  </w:style>
  <w:style w:type="paragraph" w:customStyle="1" w:styleId="37">
    <w:name w:val="Знак Знак Знак3 Знак Знак Знак Знак"/>
    <w:basedOn w:val="a0"/>
    <w:autoRedefine/>
    <w:rsid w:val="00AC6604"/>
    <w:pPr>
      <w:spacing w:after="160" w:line="240" w:lineRule="exact"/>
      <w:ind w:firstLine="720"/>
      <w:jc w:val="left"/>
    </w:pPr>
    <w:rPr>
      <w:rFonts w:ascii="Times New Roman" w:eastAsia="SimSun" w:hAnsi="Times New Roman" w:cs="Times New Roman"/>
      <w:sz w:val="28"/>
      <w:szCs w:val="24"/>
      <w:lang w:val="en-US"/>
    </w:rPr>
  </w:style>
  <w:style w:type="paragraph" w:customStyle="1" w:styleId="aff4">
    <w:name w:val="Назв Табл"/>
    <w:basedOn w:val="af4"/>
    <w:rsid w:val="00AC6604"/>
    <w:pPr>
      <w:spacing w:before="120" w:beforeAutospacing="0" w:after="120" w:afterAutospacing="0"/>
      <w:jc w:val="right"/>
    </w:pPr>
    <w:rPr>
      <w:rFonts w:ascii="Arial" w:hAnsi="Arial"/>
      <w:lang w:val="ru-RU" w:eastAsia="ru-RU"/>
    </w:rPr>
  </w:style>
  <w:style w:type="paragraph" w:customStyle="1" w:styleId="15">
    <w:name w:val="Знак Знак Знак1 Знак Знак Знак Знак Знак Знак Знак"/>
    <w:basedOn w:val="a0"/>
    <w:autoRedefine/>
    <w:rsid w:val="00AC6604"/>
    <w:pPr>
      <w:spacing w:line="240" w:lineRule="exact"/>
      <w:jc w:val="left"/>
    </w:pPr>
    <w:rPr>
      <w:rFonts w:eastAsia="SimSun"/>
      <w:lang w:val="ru-RU"/>
    </w:rPr>
  </w:style>
  <w:style w:type="character" w:customStyle="1" w:styleId="ab">
    <w:name w:val="Текст выноски Знак"/>
    <w:link w:val="aa"/>
    <w:rsid w:val="00AC6604"/>
    <w:rPr>
      <w:rFonts w:ascii="Tahoma" w:hAnsi="Tahoma" w:cs="Tahoma"/>
      <w:sz w:val="16"/>
      <w:szCs w:val="16"/>
      <w:lang w:val="en-GB" w:eastAsia="en-US"/>
    </w:rPr>
  </w:style>
  <w:style w:type="paragraph" w:styleId="aff5">
    <w:name w:val="Revision"/>
    <w:hidden/>
    <w:uiPriority w:val="99"/>
    <w:semiHidden/>
    <w:rsid w:val="00AC6604"/>
    <w:rPr>
      <w:b/>
      <w:sz w:val="24"/>
      <w:lang w:val="ru-RU" w:eastAsia="ru-RU"/>
    </w:rPr>
  </w:style>
  <w:style w:type="character" w:styleId="aff6">
    <w:name w:val="annotation reference"/>
    <w:rsid w:val="00AC6604"/>
    <w:rPr>
      <w:sz w:val="16"/>
      <w:szCs w:val="16"/>
    </w:rPr>
  </w:style>
  <w:style w:type="paragraph" w:styleId="aff7">
    <w:name w:val="annotation text"/>
    <w:basedOn w:val="a0"/>
    <w:link w:val="aff8"/>
    <w:rsid w:val="00AC6604"/>
    <w:pPr>
      <w:jc w:val="left"/>
    </w:pPr>
    <w:rPr>
      <w:rFonts w:ascii="Times New Roman" w:hAnsi="Times New Roman" w:cs="Times New Roman"/>
      <w:b/>
      <w:sz w:val="20"/>
      <w:szCs w:val="20"/>
      <w:lang w:val="x-none" w:eastAsia="x-none"/>
    </w:rPr>
  </w:style>
  <w:style w:type="character" w:customStyle="1" w:styleId="aff8">
    <w:name w:val="Текст примечания Знак"/>
    <w:basedOn w:val="a2"/>
    <w:link w:val="aff7"/>
    <w:rsid w:val="00AC6604"/>
    <w:rPr>
      <w:b/>
      <w:lang w:val="x-none" w:eastAsia="x-none"/>
    </w:rPr>
  </w:style>
  <w:style w:type="paragraph" w:styleId="aff9">
    <w:name w:val="annotation subject"/>
    <w:basedOn w:val="aff7"/>
    <w:next w:val="aff7"/>
    <w:link w:val="affa"/>
    <w:rsid w:val="00AC6604"/>
    <w:rPr>
      <w:bCs/>
    </w:rPr>
  </w:style>
  <w:style w:type="character" w:customStyle="1" w:styleId="affa">
    <w:name w:val="Тема примечания Знак"/>
    <w:basedOn w:val="aff8"/>
    <w:link w:val="aff9"/>
    <w:rsid w:val="00AC6604"/>
    <w:rPr>
      <w:b/>
      <w:bCs/>
      <w:lang w:val="x-none" w:eastAsia="x-none"/>
    </w:rPr>
  </w:style>
  <w:style w:type="character" w:customStyle="1" w:styleId="a9">
    <w:name w:val="Нижний колонтитул Знак"/>
    <w:link w:val="a8"/>
    <w:uiPriority w:val="99"/>
    <w:rsid w:val="00AC6604"/>
    <w:rPr>
      <w:rFonts w:ascii="Arial" w:hAnsi="Arial" w:cs="Arial"/>
      <w:sz w:val="22"/>
      <w:szCs w:val="22"/>
      <w:lang w:val="en-GB" w:eastAsia="en-US"/>
    </w:rPr>
  </w:style>
  <w:style w:type="paragraph" w:customStyle="1" w:styleId="120">
    <w:name w:val="Знак Знак Знак1 Знак Знак Знак Знак Знак Знак Знак2"/>
    <w:basedOn w:val="a0"/>
    <w:rsid w:val="00AC6604"/>
    <w:pPr>
      <w:jc w:val="left"/>
    </w:pPr>
    <w:rPr>
      <w:rFonts w:ascii="Times New Roman" w:hAnsi="Times New Roman" w:cs="Times New Roman"/>
      <w:sz w:val="24"/>
      <w:szCs w:val="24"/>
      <w:lang w:val="ru-RU" w:eastAsia="ru-RU"/>
    </w:rPr>
  </w:style>
  <w:style w:type="paragraph" w:customStyle="1" w:styleId="Default">
    <w:name w:val="Default"/>
    <w:rsid w:val="00AC6604"/>
    <w:pPr>
      <w:autoSpaceDE w:val="0"/>
      <w:autoSpaceDN w:val="0"/>
      <w:adjustRightInd w:val="0"/>
    </w:pPr>
    <w:rPr>
      <w:color w:val="000000"/>
      <w:sz w:val="24"/>
      <w:szCs w:val="24"/>
      <w:lang w:val="ru-RU" w:eastAsia="ru-RU"/>
    </w:rPr>
  </w:style>
  <w:style w:type="paragraph" w:styleId="affb">
    <w:name w:val="Plain Text"/>
    <w:aliases w:val="Знак Знак,Знак Знак Знак Знак Знак Знак Знак Знак Знак Знак Знак Знак Знак Знак Знак Знак,Plain Text"/>
    <w:basedOn w:val="a0"/>
    <w:link w:val="affc"/>
    <w:rsid w:val="00AC6604"/>
    <w:pPr>
      <w:spacing w:before="60" w:after="60" w:line="360" w:lineRule="auto"/>
      <w:ind w:firstLine="709"/>
    </w:pPr>
    <w:rPr>
      <w:rFonts w:cs="Times New Roman"/>
      <w:szCs w:val="20"/>
      <w:lang w:val="ru-RU" w:eastAsia="ru-RU"/>
    </w:rPr>
  </w:style>
  <w:style w:type="character" w:customStyle="1" w:styleId="affc">
    <w:name w:val="Текст Знак"/>
    <w:aliases w:val="Знак Знак Знак,Знак Знак Знак Знак Знак Знак Знак Знак Знак Знак Знак Знак Знак Знак Знак Знак Знак,Plain Text Знак"/>
    <w:basedOn w:val="a2"/>
    <w:link w:val="affb"/>
    <w:rsid w:val="00AC6604"/>
    <w:rPr>
      <w:rFonts w:ascii="Arial" w:hAnsi="Arial"/>
      <w:sz w:val="22"/>
      <w:lang w:val="ru-RU" w:eastAsia="ru-RU"/>
    </w:rPr>
  </w:style>
  <w:style w:type="character" w:customStyle="1" w:styleId="11">
    <w:name w:val="Заголовок Знак1"/>
    <w:link w:val="af7"/>
    <w:rsid w:val="00AC6604"/>
    <w:rPr>
      <w:b/>
      <w:sz w:val="24"/>
      <w:lang w:val="ru-RU" w:eastAsia="ru-RU"/>
    </w:rPr>
  </w:style>
  <w:style w:type="character" w:customStyle="1" w:styleId="21">
    <w:name w:val="Заголовок 2 Знак"/>
    <w:link w:val="20"/>
    <w:rsid w:val="00AC6604"/>
    <w:rPr>
      <w:rFonts w:ascii="Arial" w:hAnsi="Arial" w:cs="Arial"/>
      <w:b/>
      <w:bCs/>
      <w:sz w:val="24"/>
      <w:szCs w:val="28"/>
      <w:lang w:val="en-GB" w:eastAsia="en-US"/>
    </w:rPr>
  </w:style>
  <w:style w:type="paragraph" w:customStyle="1" w:styleId="38">
    <w:name w:val="заголовок 3"/>
    <w:basedOn w:val="a0"/>
    <w:next w:val="a0"/>
    <w:rsid w:val="00AC6604"/>
    <w:pPr>
      <w:keepNext/>
      <w:widowControl w:val="0"/>
      <w:ind w:firstLine="709"/>
    </w:pPr>
    <w:rPr>
      <w:rFonts w:cs="Times New Roman"/>
      <w:sz w:val="24"/>
      <w:szCs w:val="20"/>
      <w:lang w:val="ru-RU" w:eastAsia="ru-RU"/>
    </w:rPr>
  </w:style>
  <w:style w:type="paragraph" w:customStyle="1" w:styleId="311">
    <w:name w:val="Основной текст 31"/>
    <w:basedOn w:val="a0"/>
    <w:rsid w:val="00AC6604"/>
    <w:rPr>
      <w:rFonts w:ascii="Times New Roman" w:hAnsi="Times New Roman" w:cs="Times New Roman"/>
      <w:smallCaps/>
      <w:sz w:val="28"/>
      <w:szCs w:val="20"/>
      <w:lang w:val="ru-RU" w:eastAsia="ru-RU"/>
    </w:rPr>
  </w:style>
  <w:style w:type="paragraph" w:customStyle="1" w:styleId="16">
    <w:name w:val="1"/>
    <w:basedOn w:val="a0"/>
    <w:rsid w:val="00AC6604"/>
    <w:pPr>
      <w:spacing w:before="120" w:after="360"/>
      <w:ind w:left="902" w:hanging="902"/>
      <w:jc w:val="left"/>
    </w:pPr>
    <w:rPr>
      <w:rFonts w:cs="Times New Roman"/>
      <w:b/>
      <w:sz w:val="24"/>
      <w:szCs w:val="20"/>
      <w:lang w:val="ru-RU" w:eastAsia="ru-RU"/>
    </w:rPr>
  </w:style>
  <w:style w:type="paragraph" w:styleId="30">
    <w:name w:val="List Bullet 3"/>
    <w:basedOn w:val="ad"/>
    <w:autoRedefine/>
    <w:rsid w:val="00AC6604"/>
    <w:pPr>
      <w:numPr>
        <w:numId w:val="17"/>
      </w:numPr>
      <w:tabs>
        <w:tab w:val="clear" w:pos="720"/>
        <w:tab w:val="num" w:pos="1080"/>
        <w:tab w:val="right" w:pos="9540"/>
      </w:tabs>
      <w:spacing w:before="120"/>
      <w:ind w:left="0" w:firstLine="0"/>
    </w:pPr>
    <w:rPr>
      <w:rFonts w:ascii="Times New Roman" w:hAnsi="Times New Roman" w:cs="Times New Roman"/>
      <w:spacing w:val="-5"/>
      <w:sz w:val="24"/>
      <w:szCs w:val="20"/>
      <w:lang w:val="ru-RU" w:eastAsia="en-US"/>
    </w:rPr>
  </w:style>
  <w:style w:type="paragraph" w:styleId="a">
    <w:name w:val="List Number"/>
    <w:basedOn w:val="a0"/>
    <w:rsid w:val="00AC6604"/>
    <w:pPr>
      <w:numPr>
        <w:numId w:val="16"/>
      </w:numPr>
      <w:tabs>
        <w:tab w:val="clear" w:pos="720"/>
      </w:tabs>
      <w:ind w:left="0" w:firstLine="0"/>
      <w:jc w:val="left"/>
    </w:pPr>
    <w:rPr>
      <w:rFonts w:ascii="Times New Roman" w:hAnsi="Times New Roman" w:cs="Times New Roman"/>
      <w:sz w:val="24"/>
      <w:szCs w:val="24"/>
      <w:lang w:val="ru-RU" w:eastAsia="ru-RU"/>
    </w:rPr>
  </w:style>
  <w:style w:type="paragraph" w:styleId="2">
    <w:name w:val="List Number 2"/>
    <w:basedOn w:val="a0"/>
    <w:rsid w:val="00AC6604"/>
    <w:pPr>
      <w:numPr>
        <w:numId w:val="18"/>
      </w:numPr>
      <w:tabs>
        <w:tab w:val="clear" w:pos="360"/>
        <w:tab w:val="num" w:pos="643"/>
      </w:tabs>
      <w:ind w:left="0" w:firstLine="0"/>
      <w:jc w:val="left"/>
    </w:pPr>
    <w:rPr>
      <w:rFonts w:ascii="Times New Roman" w:hAnsi="Times New Roman" w:cs="Times New Roman"/>
      <w:sz w:val="24"/>
      <w:szCs w:val="24"/>
      <w:lang w:val="ru-RU" w:eastAsia="ru-RU"/>
    </w:rPr>
  </w:style>
  <w:style w:type="paragraph" w:styleId="3">
    <w:name w:val="List Number 3"/>
    <w:basedOn w:val="a0"/>
    <w:rsid w:val="00AC6604"/>
    <w:pPr>
      <w:numPr>
        <w:numId w:val="19"/>
      </w:numPr>
      <w:tabs>
        <w:tab w:val="clear" w:pos="643"/>
        <w:tab w:val="num" w:pos="566"/>
      </w:tabs>
      <w:ind w:left="0" w:firstLine="0"/>
      <w:jc w:val="left"/>
    </w:pPr>
    <w:rPr>
      <w:rFonts w:ascii="Times New Roman" w:hAnsi="Times New Roman" w:cs="Times New Roman"/>
      <w:sz w:val="24"/>
      <w:szCs w:val="24"/>
      <w:lang w:val="ru-RU" w:eastAsia="ru-RU"/>
    </w:rPr>
  </w:style>
  <w:style w:type="character" w:styleId="affd">
    <w:name w:val="Strong"/>
    <w:qFormat/>
    <w:rsid w:val="00AC6604"/>
    <w:rPr>
      <w:b/>
      <w:bCs/>
    </w:rPr>
  </w:style>
  <w:style w:type="character" w:customStyle="1" w:styleId="grame">
    <w:name w:val="grame"/>
    <w:basedOn w:val="a2"/>
    <w:rsid w:val="00AC6604"/>
  </w:style>
  <w:style w:type="paragraph" w:customStyle="1" w:styleId="affe">
    <w:name w:val="Таблица"/>
    <w:basedOn w:val="a0"/>
    <w:autoRedefine/>
    <w:rsid w:val="00AC6604"/>
    <w:pPr>
      <w:spacing w:before="60" w:after="60"/>
      <w:ind w:left="57"/>
      <w:jc w:val="center"/>
    </w:pPr>
    <w:rPr>
      <w:sz w:val="20"/>
      <w:szCs w:val="20"/>
      <w:lang w:val="ru-RU" w:eastAsia="ru-RU"/>
    </w:rPr>
  </w:style>
  <w:style w:type="paragraph" w:customStyle="1" w:styleId="-">
    <w:name w:val="Таблица-номер"/>
    <w:basedOn w:val="affb"/>
    <w:next w:val="affe"/>
    <w:autoRedefine/>
    <w:rsid w:val="00AC6604"/>
    <w:pPr>
      <w:keepNext/>
      <w:spacing w:before="120" w:after="120" w:line="240" w:lineRule="auto"/>
      <w:ind w:right="140" w:firstLine="0"/>
      <w:jc w:val="right"/>
    </w:pPr>
    <w:rPr>
      <w:rFonts w:ascii="Times New Roman" w:hAnsi="Times New Roman"/>
      <w:sz w:val="24"/>
      <w:szCs w:val="24"/>
    </w:rPr>
  </w:style>
  <w:style w:type="paragraph" w:customStyle="1" w:styleId="-0">
    <w:name w:val="Таблица-шапка"/>
    <w:basedOn w:val="affe"/>
    <w:autoRedefine/>
    <w:rsid w:val="00AC6604"/>
    <w:pPr>
      <w:spacing w:after="120"/>
      <w:ind w:left="-57" w:right="-57"/>
    </w:pPr>
    <w:rPr>
      <w:b/>
    </w:rPr>
  </w:style>
  <w:style w:type="paragraph" w:customStyle="1" w:styleId="17">
    <w:name w:val="Обычный1"/>
    <w:rsid w:val="00AC6604"/>
    <w:rPr>
      <w:lang w:val="en-AU" w:eastAsia="ru-RU"/>
    </w:rPr>
  </w:style>
  <w:style w:type="paragraph" w:customStyle="1" w:styleId="afff">
    <w:name w:val="Стиль"/>
    <w:rsid w:val="00AC6604"/>
    <w:pPr>
      <w:widowControl w:val="0"/>
      <w:autoSpaceDE w:val="0"/>
      <w:autoSpaceDN w:val="0"/>
      <w:adjustRightInd w:val="0"/>
    </w:pPr>
    <w:rPr>
      <w:sz w:val="24"/>
      <w:szCs w:val="24"/>
      <w:lang w:val="ru-RU" w:eastAsia="ru-RU"/>
    </w:rPr>
  </w:style>
  <w:style w:type="character" w:customStyle="1" w:styleId="apple-converted-space">
    <w:name w:val="apple-converted-space"/>
    <w:rsid w:val="00AC6604"/>
  </w:style>
  <w:style w:type="paragraph" w:customStyle="1" w:styleId="18">
    <w:name w:val="Абзац списка1"/>
    <w:basedOn w:val="a0"/>
    <w:rsid w:val="00AC6604"/>
    <w:pPr>
      <w:spacing w:after="200" w:line="276" w:lineRule="auto"/>
      <w:ind w:left="708"/>
      <w:jc w:val="left"/>
    </w:pPr>
    <w:rPr>
      <w:rFonts w:cs="Times New Roman"/>
      <w:sz w:val="28"/>
      <w:szCs w:val="24"/>
      <w:lang w:val="ru-RU" w:eastAsia="ru-RU"/>
    </w:rPr>
  </w:style>
  <w:style w:type="paragraph" w:styleId="afff0">
    <w:name w:val="No Spacing"/>
    <w:uiPriority w:val="1"/>
    <w:qFormat/>
    <w:rsid w:val="00AC6604"/>
    <w:rPr>
      <w:rFonts w:ascii="Calibri" w:eastAsia="Calibri" w:hAnsi="Calibri"/>
      <w:sz w:val="22"/>
      <w:szCs w:val="22"/>
      <w:lang w:val="ru-RU" w:eastAsia="en-US"/>
    </w:rPr>
  </w:style>
  <w:style w:type="character" w:customStyle="1" w:styleId="s3">
    <w:name w:val="s3"/>
    <w:basedOn w:val="a2"/>
    <w:rsid w:val="00AC6604"/>
  </w:style>
  <w:style w:type="character" w:customStyle="1" w:styleId="s9">
    <w:name w:val="s9"/>
    <w:basedOn w:val="a2"/>
    <w:rsid w:val="00AC6604"/>
  </w:style>
  <w:style w:type="paragraph" w:customStyle="1" w:styleId="Style4">
    <w:name w:val="Style4"/>
    <w:basedOn w:val="a0"/>
    <w:rsid w:val="00AC6604"/>
    <w:pPr>
      <w:widowControl w:val="0"/>
      <w:autoSpaceDE w:val="0"/>
      <w:autoSpaceDN w:val="0"/>
      <w:adjustRightInd w:val="0"/>
      <w:spacing w:line="252" w:lineRule="exact"/>
      <w:jc w:val="left"/>
    </w:pPr>
    <w:rPr>
      <w:rFonts w:cs="Times New Roman"/>
      <w:sz w:val="24"/>
      <w:szCs w:val="24"/>
      <w:lang w:val="ru-RU" w:eastAsia="ru-RU"/>
    </w:rPr>
  </w:style>
  <w:style w:type="paragraph" w:customStyle="1" w:styleId="Style3">
    <w:name w:val="Style3"/>
    <w:basedOn w:val="a0"/>
    <w:rsid w:val="00AC6604"/>
    <w:pPr>
      <w:widowControl w:val="0"/>
      <w:autoSpaceDE w:val="0"/>
      <w:autoSpaceDN w:val="0"/>
      <w:adjustRightInd w:val="0"/>
      <w:spacing w:line="600" w:lineRule="exact"/>
      <w:jc w:val="left"/>
    </w:pPr>
    <w:rPr>
      <w:rFonts w:cs="Times New Roman"/>
      <w:sz w:val="24"/>
      <w:szCs w:val="24"/>
      <w:lang w:val="ru-RU" w:eastAsia="ru-RU"/>
    </w:rPr>
  </w:style>
  <w:style w:type="numbering" w:customStyle="1" w:styleId="19">
    <w:name w:val="Нет списка1"/>
    <w:next w:val="a4"/>
    <w:uiPriority w:val="99"/>
    <w:semiHidden/>
    <w:unhideWhenUsed/>
    <w:rsid w:val="00AC6604"/>
  </w:style>
  <w:style w:type="numbering" w:customStyle="1" w:styleId="28">
    <w:name w:val="Нет списка2"/>
    <w:next w:val="a4"/>
    <w:uiPriority w:val="99"/>
    <w:semiHidden/>
    <w:unhideWhenUsed/>
    <w:rsid w:val="00AC6604"/>
  </w:style>
  <w:style w:type="paragraph" w:customStyle="1" w:styleId="110">
    <w:name w:val="Обычный11"/>
    <w:rsid w:val="00AC6604"/>
    <w:rPr>
      <w:sz w:val="24"/>
      <w:szCs w:val="24"/>
      <w:lang w:val="ru-RU" w:eastAsia="en-US"/>
    </w:rPr>
  </w:style>
  <w:style w:type="paragraph" w:customStyle="1" w:styleId="320">
    <w:name w:val="Основной текст с отступом 32"/>
    <w:basedOn w:val="a0"/>
    <w:rsid w:val="008E7ECA"/>
    <w:pPr>
      <w:widowControl w:val="0"/>
      <w:ind w:right="-483" w:firstLine="851"/>
    </w:pPr>
    <w:rPr>
      <w:rFonts w:cs="Times New Roman"/>
      <w:sz w:val="24"/>
      <w:szCs w:val="20"/>
      <w:lang w:val="ru-RU" w:eastAsia="ru-RU"/>
    </w:rPr>
  </w:style>
  <w:style w:type="paragraph" w:customStyle="1" w:styleId="220">
    <w:name w:val="Основной текст с отступом 22"/>
    <w:basedOn w:val="a0"/>
    <w:rsid w:val="008E7ECA"/>
    <w:pPr>
      <w:widowControl w:val="0"/>
      <w:tabs>
        <w:tab w:val="left" w:pos="-1843"/>
      </w:tabs>
      <w:ind w:right="-625" w:firstLine="851"/>
    </w:pPr>
    <w:rPr>
      <w:rFonts w:ascii="Times New Roman" w:hAnsi="Times New Roman" w:cs="Times New Roman"/>
      <w:sz w:val="28"/>
      <w:szCs w:val="20"/>
      <w:lang w:val="ru-RU" w:eastAsia="ru-RU"/>
    </w:rPr>
  </w:style>
  <w:style w:type="paragraph" w:customStyle="1" w:styleId="221">
    <w:name w:val="Основной текст 22"/>
    <w:basedOn w:val="a0"/>
    <w:rsid w:val="008E7ECA"/>
    <w:pPr>
      <w:widowControl w:val="0"/>
      <w:ind w:right="-28"/>
    </w:pPr>
    <w:rPr>
      <w:rFonts w:ascii="Times New Roman" w:hAnsi="Times New Roman" w:cs="Times New Roman"/>
      <w:sz w:val="28"/>
      <w:szCs w:val="20"/>
      <w:lang w:val="ru-RU" w:eastAsia="ru-RU"/>
    </w:rPr>
  </w:style>
  <w:style w:type="paragraph" w:customStyle="1" w:styleId="312">
    <w:name w:val="Знак Знак Знак3 Знак Знак Знак Знак1"/>
    <w:basedOn w:val="a0"/>
    <w:autoRedefine/>
    <w:rsid w:val="008E7ECA"/>
    <w:pPr>
      <w:spacing w:after="160" w:line="240" w:lineRule="exact"/>
      <w:ind w:firstLine="720"/>
      <w:jc w:val="left"/>
    </w:pPr>
    <w:rPr>
      <w:rFonts w:ascii="Times New Roman" w:eastAsia="SimSun" w:hAnsi="Times New Roman" w:cs="Times New Roman"/>
      <w:sz w:val="28"/>
      <w:szCs w:val="24"/>
      <w:lang w:val="en-US"/>
    </w:rPr>
  </w:style>
  <w:style w:type="paragraph" w:customStyle="1" w:styleId="111">
    <w:name w:val="Знак Знак Знак1 Знак Знак Знак Знак Знак Знак Знак1"/>
    <w:basedOn w:val="a0"/>
    <w:autoRedefine/>
    <w:rsid w:val="008E7ECA"/>
    <w:pPr>
      <w:spacing w:line="240" w:lineRule="exact"/>
      <w:jc w:val="left"/>
    </w:pPr>
    <w:rPr>
      <w:rFonts w:eastAsia="SimSun"/>
      <w:lang w:val="ru-RU"/>
    </w:rPr>
  </w:style>
  <w:style w:type="paragraph" w:customStyle="1" w:styleId="321">
    <w:name w:val="Основной текст 32"/>
    <w:basedOn w:val="a0"/>
    <w:rsid w:val="008E7ECA"/>
    <w:rPr>
      <w:rFonts w:ascii="Times New Roman" w:hAnsi="Times New Roman" w:cs="Times New Roman"/>
      <w:smallCaps/>
      <w:sz w:val="28"/>
      <w:szCs w:val="20"/>
      <w:lang w:val="ru-RU" w:eastAsia="ru-RU"/>
    </w:rPr>
  </w:style>
  <w:style w:type="paragraph" w:customStyle="1" w:styleId="29">
    <w:name w:val="Обычный2"/>
    <w:rsid w:val="008E7ECA"/>
    <w:rPr>
      <w:lang w:val="en-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8824">
      <w:bodyDiv w:val="1"/>
      <w:marLeft w:val="0"/>
      <w:marRight w:val="0"/>
      <w:marTop w:val="0"/>
      <w:marBottom w:val="0"/>
      <w:divBdr>
        <w:top w:val="none" w:sz="0" w:space="0" w:color="auto"/>
        <w:left w:val="none" w:sz="0" w:space="0" w:color="auto"/>
        <w:bottom w:val="none" w:sz="0" w:space="0" w:color="auto"/>
        <w:right w:val="none" w:sz="0" w:space="0" w:color="auto"/>
      </w:divBdr>
    </w:div>
    <w:div w:id="481429042">
      <w:bodyDiv w:val="1"/>
      <w:marLeft w:val="0"/>
      <w:marRight w:val="0"/>
      <w:marTop w:val="0"/>
      <w:marBottom w:val="0"/>
      <w:divBdr>
        <w:top w:val="none" w:sz="0" w:space="0" w:color="auto"/>
        <w:left w:val="none" w:sz="0" w:space="0" w:color="auto"/>
        <w:bottom w:val="none" w:sz="0" w:space="0" w:color="auto"/>
        <w:right w:val="none" w:sz="0" w:space="0" w:color="auto"/>
      </w:divBdr>
    </w:div>
    <w:div w:id="633634535">
      <w:bodyDiv w:val="1"/>
      <w:marLeft w:val="0"/>
      <w:marRight w:val="0"/>
      <w:marTop w:val="0"/>
      <w:marBottom w:val="0"/>
      <w:divBdr>
        <w:top w:val="none" w:sz="0" w:space="0" w:color="auto"/>
        <w:left w:val="none" w:sz="0" w:space="0" w:color="auto"/>
        <w:bottom w:val="none" w:sz="0" w:space="0" w:color="auto"/>
        <w:right w:val="none" w:sz="0" w:space="0" w:color="auto"/>
      </w:divBdr>
    </w:div>
    <w:div w:id="653681680">
      <w:bodyDiv w:val="1"/>
      <w:marLeft w:val="0"/>
      <w:marRight w:val="0"/>
      <w:marTop w:val="0"/>
      <w:marBottom w:val="0"/>
      <w:divBdr>
        <w:top w:val="none" w:sz="0" w:space="0" w:color="auto"/>
        <w:left w:val="none" w:sz="0" w:space="0" w:color="auto"/>
        <w:bottom w:val="none" w:sz="0" w:space="0" w:color="auto"/>
        <w:right w:val="none" w:sz="0" w:space="0" w:color="auto"/>
      </w:divBdr>
    </w:div>
    <w:div w:id="660088805">
      <w:bodyDiv w:val="1"/>
      <w:marLeft w:val="0"/>
      <w:marRight w:val="0"/>
      <w:marTop w:val="0"/>
      <w:marBottom w:val="0"/>
      <w:divBdr>
        <w:top w:val="none" w:sz="0" w:space="0" w:color="auto"/>
        <w:left w:val="none" w:sz="0" w:space="0" w:color="auto"/>
        <w:bottom w:val="none" w:sz="0" w:space="0" w:color="auto"/>
        <w:right w:val="none" w:sz="0" w:space="0" w:color="auto"/>
      </w:divBdr>
    </w:div>
    <w:div w:id="777875367">
      <w:bodyDiv w:val="1"/>
      <w:marLeft w:val="0"/>
      <w:marRight w:val="0"/>
      <w:marTop w:val="0"/>
      <w:marBottom w:val="0"/>
      <w:divBdr>
        <w:top w:val="none" w:sz="0" w:space="0" w:color="auto"/>
        <w:left w:val="none" w:sz="0" w:space="0" w:color="auto"/>
        <w:bottom w:val="none" w:sz="0" w:space="0" w:color="auto"/>
        <w:right w:val="none" w:sz="0" w:space="0" w:color="auto"/>
      </w:divBdr>
    </w:div>
    <w:div w:id="1163817954">
      <w:bodyDiv w:val="1"/>
      <w:marLeft w:val="0"/>
      <w:marRight w:val="0"/>
      <w:marTop w:val="0"/>
      <w:marBottom w:val="0"/>
      <w:divBdr>
        <w:top w:val="none" w:sz="0" w:space="0" w:color="auto"/>
        <w:left w:val="none" w:sz="0" w:space="0" w:color="auto"/>
        <w:bottom w:val="none" w:sz="0" w:space="0" w:color="auto"/>
        <w:right w:val="none" w:sz="0" w:space="0" w:color="auto"/>
      </w:divBdr>
    </w:div>
    <w:div w:id="1339651811">
      <w:bodyDiv w:val="1"/>
      <w:marLeft w:val="0"/>
      <w:marRight w:val="0"/>
      <w:marTop w:val="0"/>
      <w:marBottom w:val="0"/>
      <w:divBdr>
        <w:top w:val="none" w:sz="0" w:space="0" w:color="auto"/>
        <w:left w:val="none" w:sz="0" w:space="0" w:color="auto"/>
        <w:bottom w:val="none" w:sz="0" w:space="0" w:color="auto"/>
        <w:right w:val="none" w:sz="0" w:space="0" w:color="auto"/>
      </w:divBdr>
    </w:div>
    <w:div w:id="1365445937">
      <w:bodyDiv w:val="1"/>
      <w:marLeft w:val="0"/>
      <w:marRight w:val="0"/>
      <w:marTop w:val="0"/>
      <w:marBottom w:val="0"/>
      <w:divBdr>
        <w:top w:val="none" w:sz="0" w:space="0" w:color="auto"/>
        <w:left w:val="none" w:sz="0" w:space="0" w:color="auto"/>
        <w:bottom w:val="none" w:sz="0" w:space="0" w:color="auto"/>
        <w:right w:val="none" w:sz="0" w:space="0" w:color="auto"/>
      </w:divBdr>
    </w:div>
    <w:div w:id="1603881795">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1800302450">
      <w:bodyDiv w:val="1"/>
      <w:marLeft w:val="0"/>
      <w:marRight w:val="0"/>
      <w:marTop w:val="0"/>
      <w:marBottom w:val="0"/>
      <w:divBdr>
        <w:top w:val="none" w:sz="0" w:space="0" w:color="auto"/>
        <w:left w:val="none" w:sz="0" w:space="0" w:color="auto"/>
        <w:bottom w:val="none" w:sz="0" w:space="0" w:color="auto"/>
        <w:right w:val="none" w:sz="0" w:space="0" w:color="auto"/>
      </w:divBdr>
    </w:div>
    <w:div w:id="1822773476">
      <w:bodyDiv w:val="1"/>
      <w:marLeft w:val="0"/>
      <w:marRight w:val="0"/>
      <w:marTop w:val="0"/>
      <w:marBottom w:val="0"/>
      <w:divBdr>
        <w:top w:val="none" w:sz="0" w:space="0" w:color="auto"/>
        <w:left w:val="none" w:sz="0" w:space="0" w:color="auto"/>
        <w:bottom w:val="none" w:sz="0" w:space="0" w:color="auto"/>
        <w:right w:val="none" w:sz="0" w:space="0" w:color="auto"/>
      </w:divBdr>
    </w:div>
    <w:div w:id="1832528113">
      <w:bodyDiv w:val="1"/>
      <w:marLeft w:val="0"/>
      <w:marRight w:val="0"/>
      <w:marTop w:val="0"/>
      <w:marBottom w:val="0"/>
      <w:divBdr>
        <w:top w:val="none" w:sz="0" w:space="0" w:color="auto"/>
        <w:left w:val="none" w:sz="0" w:space="0" w:color="auto"/>
        <w:bottom w:val="none" w:sz="0" w:space="0" w:color="auto"/>
        <w:right w:val="none" w:sz="0" w:space="0" w:color="auto"/>
      </w:divBdr>
    </w:div>
    <w:div w:id="186733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92DE38987744F90ED5CD4E93E9AEE" ma:contentTypeVersion="15" ma:contentTypeDescription="Create a new document." ma:contentTypeScope="" ma:versionID="c5b71629cf214fab3d628d74bdeb8263">
  <xsd:schema xmlns:xsd="http://www.w3.org/2001/XMLSchema" xmlns:xs="http://www.w3.org/2001/XMLSchema" xmlns:p="http://schemas.microsoft.com/office/2006/metadata/properties" xmlns:ns1="http://schemas.microsoft.com/sharepoint/v3" xmlns:ns2="3caf763c-02ea-40e7-b072-f7314dbca80e" xmlns:ns3="7741f8b0-be37-4f57-b6d4-c39bc4ea4a3d" targetNamespace="http://schemas.microsoft.com/office/2006/metadata/properties" ma:root="true" ma:fieldsID="d223052837668af9a6691fae81805377" ns1:_="" ns2:_="" ns3:_="">
    <xsd:import namespace="http://schemas.microsoft.com/sharepoint/v3"/>
    <xsd:import namespace="3caf763c-02ea-40e7-b072-f7314dbca80e"/>
    <xsd:import namespace="7741f8b0-be37-4f57-b6d4-c39bc4ea4a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af763c-02ea-40e7-b072-f7314dbca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1f8b0-be37-4f57-b6d4-c39bc4ea4a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e5d919-fd04-4bf3-8242-6e2cc70d35b8}" ma:internalName="TaxCatchAll" ma:showField="CatchAllData" ma:web="7741f8b0-be37-4f57-b6d4-c39bc4ea4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741f8b0-be37-4f57-b6d4-c39bc4ea4a3d" xsi:nil="true"/>
    <_ip_UnifiedCompliancePolicyProperties xmlns="http://schemas.microsoft.com/sharepoint/v3" xsi:nil="true"/>
    <lcf76f155ced4ddcb4097134ff3c332f xmlns="3caf763c-02ea-40e7-b072-f7314dbca8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F99DF-F572-4FE8-8242-8990E52CA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af763c-02ea-40e7-b072-f7314dbca80e"/>
    <ds:schemaRef ds:uri="7741f8b0-be37-4f57-b6d4-c39bc4ea4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7224A-CF43-44E0-9BD2-4636BEC3C0CF}">
  <ds:schemaRefs>
    <ds:schemaRef ds:uri="http://schemas.microsoft.com/sharepoint/v3/contenttype/forms"/>
  </ds:schemaRefs>
</ds:datastoreItem>
</file>

<file path=customXml/itemProps3.xml><?xml version="1.0" encoding="utf-8"?>
<ds:datastoreItem xmlns:ds="http://schemas.openxmlformats.org/officeDocument/2006/customXml" ds:itemID="{8C11A629-1144-4C64-A600-96E9AD85CE61}">
  <ds:schemaRefs>
    <ds:schemaRef ds:uri="http://schemas.microsoft.com/office/2006/metadata/properties"/>
    <ds:schemaRef ds:uri="http://schemas.microsoft.com/office/infopath/2007/PartnerControls"/>
    <ds:schemaRef ds:uri="http://schemas.microsoft.com/sharepoint/v3"/>
    <ds:schemaRef ds:uri="7741f8b0-be37-4f57-b6d4-c39bc4ea4a3d"/>
    <ds:schemaRef ds:uri="3caf763c-02ea-40e7-b072-f7314dbca80e"/>
  </ds:schemaRefs>
</ds:datastoreItem>
</file>

<file path=customXml/itemProps4.xml><?xml version="1.0" encoding="utf-8"?>
<ds:datastoreItem xmlns:ds="http://schemas.openxmlformats.org/officeDocument/2006/customXml" ds:itemID="{E5DF6D03-DFF0-458D-B8ED-DB30D9AD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3670</Words>
  <Characters>20924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PJC Word Template</vt:lpstr>
    </vt:vector>
  </TitlesOfParts>
  <Company>TOTAL</Company>
  <LinksUpToDate>false</LinksUpToDate>
  <CharactersWithSpaces>24545</CharactersWithSpaces>
  <SharedDoc>false</SharedDoc>
  <HLinks>
    <vt:vector size="54" baseType="variant">
      <vt:variant>
        <vt:i4>1048625</vt:i4>
      </vt:variant>
      <vt:variant>
        <vt:i4>50</vt:i4>
      </vt:variant>
      <vt:variant>
        <vt:i4>0</vt:i4>
      </vt:variant>
      <vt:variant>
        <vt:i4>5</vt:i4>
      </vt:variant>
      <vt:variant>
        <vt:lpwstr/>
      </vt:variant>
      <vt:variant>
        <vt:lpwstr>_Toc303083943</vt:lpwstr>
      </vt:variant>
      <vt:variant>
        <vt:i4>1048625</vt:i4>
      </vt:variant>
      <vt:variant>
        <vt:i4>44</vt:i4>
      </vt:variant>
      <vt:variant>
        <vt:i4>0</vt:i4>
      </vt:variant>
      <vt:variant>
        <vt:i4>5</vt:i4>
      </vt:variant>
      <vt:variant>
        <vt:lpwstr/>
      </vt:variant>
      <vt:variant>
        <vt:lpwstr>_Toc303083942</vt:lpwstr>
      </vt:variant>
      <vt:variant>
        <vt:i4>1048625</vt:i4>
      </vt:variant>
      <vt:variant>
        <vt:i4>38</vt:i4>
      </vt:variant>
      <vt:variant>
        <vt:i4>0</vt:i4>
      </vt:variant>
      <vt:variant>
        <vt:i4>5</vt:i4>
      </vt:variant>
      <vt:variant>
        <vt:lpwstr/>
      </vt:variant>
      <vt:variant>
        <vt:lpwstr>_Toc303083941</vt:lpwstr>
      </vt:variant>
      <vt:variant>
        <vt:i4>1048625</vt:i4>
      </vt:variant>
      <vt:variant>
        <vt:i4>32</vt:i4>
      </vt:variant>
      <vt:variant>
        <vt:i4>0</vt:i4>
      </vt:variant>
      <vt:variant>
        <vt:i4>5</vt:i4>
      </vt:variant>
      <vt:variant>
        <vt:lpwstr/>
      </vt:variant>
      <vt:variant>
        <vt:lpwstr>_Toc303083940</vt:lpwstr>
      </vt:variant>
      <vt:variant>
        <vt:i4>1507377</vt:i4>
      </vt:variant>
      <vt:variant>
        <vt:i4>26</vt:i4>
      </vt:variant>
      <vt:variant>
        <vt:i4>0</vt:i4>
      </vt:variant>
      <vt:variant>
        <vt:i4>5</vt:i4>
      </vt:variant>
      <vt:variant>
        <vt:lpwstr/>
      </vt:variant>
      <vt:variant>
        <vt:lpwstr>_Toc303083939</vt:lpwstr>
      </vt:variant>
      <vt:variant>
        <vt:i4>1507377</vt:i4>
      </vt:variant>
      <vt:variant>
        <vt:i4>20</vt:i4>
      </vt:variant>
      <vt:variant>
        <vt:i4>0</vt:i4>
      </vt:variant>
      <vt:variant>
        <vt:i4>5</vt:i4>
      </vt:variant>
      <vt:variant>
        <vt:lpwstr/>
      </vt:variant>
      <vt:variant>
        <vt:lpwstr>_Toc303083938</vt:lpwstr>
      </vt:variant>
      <vt:variant>
        <vt:i4>1507377</vt:i4>
      </vt:variant>
      <vt:variant>
        <vt:i4>14</vt:i4>
      </vt:variant>
      <vt:variant>
        <vt:i4>0</vt:i4>
      </vt:variant>
      <vt:variant>
        <vt:i4>5</vt:i4>
      </vt:variant>
      <vt:variant>
        <vt:lpwstr/>
      </vt:variant>
      <vt:variant>
        <vt:lpwstr>_Toc303083937</vt:lpwstr>
      </vt:variant>
      <vt:variant>
        <vt:i4>1507377</vt:i4>
      </vt:variant>
      <vt:variant>
        <vt:i4>8</vt:i4>
      </vt:variant>
      <vt:variant>
        <vt:i4>0</vt:i4>
      </vt:variant>
      <vt:variant>
        <vt:i4>5</vt:i4>
      </vt:variant>
      <vt:variant>
        <vt:lpwstr/>
      </vt:variant>
      <vt:variant>
        <vt:lpwstr>_Toc303083936</vt:lpwstr>
      </vt:variant>
      <vt:variant>
        <vt:i4>1507377</vt:i4>
      </vt:variant>
      <vt:variant>
        <vt:i4>2</vt:i4>
      </vt:variant>
      <vt:variant>
        <vt:i4>0</vt:i4>
      </vt:variant>
      <vt:variant>
        <vt:i4>5</vt:i4>
      </vt:variant>
      <vt:variant>
        <vt:lpwstr/>
      </vt:variant>
      <vt:variant>
        <vt:lpwstr>_Toc303083935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PJC Word Template</dc:title>
  <dc:creator>Melvyn CHOOLUN</dc:creator>
  <cp:lastModifiedBy>Елена Негуторова</cp:lastModifiedBy>
  <cp:revision>3</cp:revision>
  <cp:lastPrinted>2026-05-20T05:02:00Z</cp:lastPrinted>
  <dcterms:created xsi:type="dcterms:W3CDTF">2026-05-20T04:58:00Z</dcterms:created>
  <dcterms:modified xsi:type="dcterms:W3CDTF">2026-05-20T05:02:00Z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 </vt:lpwstr>
  </property>
  <property fmtid="{D5CDD505-2E9C-101B-9397-08002B2CF9AE}" pid="3" name="DocumentTitle">
    <vt:lpwstr> </vt:lpwstr>
  </property>
  <property fmtid="{D5CDD505-2E9C-101B-9397-08002B2CF9AE}" pid="4" name="DocumentDiscipline">
    <vt:lpwstr> </vt:lpwstr>
  </property>
  <property fmtid="{D5CDD505-2E9C-101B-9397-08002B2CF9AE}" pid="5" name="DocumentType">
    <vt:lpwstr> </vt:lpwstr>
  </property>
  <property fmtid="{D5CDD505-2E9C-101B-9397-08002B2CF9AE}" pid="6" name="DocumentSystem">
    <vt:lpwstr> </vt:lpwstr>
  </property>
  <property fmtid="{D5CDD505-2E9C-101B-9397-08002B2CF9AE}" pid="7" name="DocumentRevision">
    <vt:lpwstr> </vt:lpwstr>
  </property>
  <property fmtid="{D5CDD505-2E9C-101B-9397-08002B2CF9AE}" pid="8" name="DocumentStatus">
    <vt:lpwstr> </vt:lpwstr>
  </property>
  <property fmtid="{D5CDD505-2E9C-101B-9397-08002B2CF9AE}" pid="9" name="DocumentContrNum">
    <vt:lpwstr> </vt:lpwstr>
  </property>
  <property fmtid="{D5CDD505-2E9C-101B-9397-08002B2CF9AE}" pid="10" name="DocumentDate">
    <vt:lpwstr> </vt:lpwstr>
  </property>
  <property fmtid="{D5CDD505-2E9C-101B-9397-08002B2CF9AE}" pid="11" name="IniFile">
    <vt:lpwstr>C:\Templates from BH\PJC Office Template\Word &amp; Excel creator\Office-Charter.ini</vt:lpwstr>
  </property>
  <property fmtid="{D5CDD505-2E9C-101B-9397-08002B2CF9AE}" pid="12" name="Révision">
    <vt:lpwstr>02</vt:lpwstr>
  </property>
  <property fmtid="{D5CDD505-2E9C-101B-9397-08002B2CF9AE}" pid="13" name="MSIP_Label_2b30ed1b-e95f-40b5-af89-828263f287a7_Enabled">
    <vt:lpwstr>true</vt:lpwstr>
  </property>
  <property fmtid="{D5CDD505-2E9C-101B-9397-08002B2CF9AE}" pid="14" name="MSIP_Label_2b30ed1b-e95f-40b5-af89-828263f287a7_SetDate">
    <vt:lpwstr>2022-05-05T07:43:33Z</vt:lpwstr>
  </property>
  <property fmtid="{D5CDD505-2E9C-101B-9397-08002B2CF9AE}" pid="15" name="MSIP_Label_2b30ed1b-e95f-40b5-af89-828263f287a7_Method">
    <vt:lpwstr>Standard</vt:lpwstr>
  </property>
  <property fmtid="{D5CDD505-2E9C-101B-9397-08002B2CF9AE}" pid="16" name="MSIP_Label_2b30ed1b-e95f-40b5-af89-828263f287a7_Name">
    <vt:lpwstr>2b30ed1b-e95f-40b5-af89-828263f287a7</vt:lpwstr>
  </property>
  <property fmtid="{D5CDD505-2E9C-101B-9397-08002B2CF9AE}" pid="17" name="MSIP_Label_2b30ed1b-e95f-40b5-af89-828263f287a7_SiteId">
    <vt:lpwstr>329e91b0-e21f-48fb-a071-456717ecc28e</vt:lpwstr>
  </property>
  <property fmtid="{D5CDD505-2E9C-101B-9397-08002B2CF9AE}" pid="18" name="MSIP_Label_2b30ed1b-e95f-40b5-af89-828263f287a7_ActionId">
    <vt:lpwstr>0e6b2688-9c22-48e5-b399-004687d97fd1</vt:lpwstr>
  </property>
  <property fmtid="{D5CDD505-2E9C-101B-9397-08002B2CF9AE}" pid="19" name="MSIP_Label_2b30ed1b-e95f-40b5-af89-828263f287a7_ContentBits">
    <vt:lpwstr>0</vt:lpwstr>
  </property>
  <property fmtid="{D5CDD505-2E9C-101B-9397-08002B2CF9AE}" pid="20" name="ContentTypeId">
    <vt:lpwstr>0x010100BC192DE38987744F90ED5CD4E93E9AEE</vt:lpwstr>
  </property>
  <property fmtid="{D5CDD505-2E9C-101B-9397-08002B2CF9AE}" pid="21" name="MediaServiceImageTags">
    <vt:lpwstr/>
  </property>
</Properties>
</file>