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D7" w:rsidRPr="00BE4C79" w:rsidRDefault="00BE4C79" w:rsidP="00BE4C7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C79">
        <w:rPr>
          <w:rFonts w:ascii="Times New Roman" w:hAnsi="Times New Roman" w:cs="Times New Roman"/>
          <w:b/>
          <w:sz w:val="24"/>
          <w:szCs w:val="24"/>
          <w:lang w:val="kk-KZ"/>
        </w:rPr>
        <w:t>Пояснительная записка</w:t>
      </w:r>
    </w:p>
    <w:p w:rsidR="00BE4C79" w:rsidRPr="00BE4C79" w:rsidRDefault="00BE4C79" w:rsidP="00BE4C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C79">
        <w:rPr>
          <w:rFonts w:ascii="Times New Roman" w:hAnsi="Times New Roman" w:cs="Times New Roman"/>
          <w:sz w:val="24"/>
          <w:szCs w:val="24"/>
          <w:lang w:val="kk-KZ"/>
        </w:rPr>
        <w:t>Соглано п</w:t>
      </w:r>
      <w:r>
        <w:rPr>
          <w:rFonts w:ascii="Times New Roman" w:hAnsi="Times New Roman" w:cs="Times New Roman"/>
          <w:sz w:val="24"/>
          <w:szCs w:val="24"/>
          <w:lang w:val="kk-KZ"/>
        </w:rPr>
        <w:t>.3</w:t>
      </w:r>
      <w:r w:rsidRPr="00BE4C79">
        <w:rPr>
          <w:rFonts w:ascii="Times New Roman" w:hAnsi="Times New Roman" w:cs="Times New Roman"/>
          <w:sz w:val="24"/>
          <w:szCs w:val="24"/>
          <w:lang w:val="kk-KZ"/>
        </w:rPr>
        <w:t xml:space="preserve"> ст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E4C79">
        <w:rPr>
          <w:rFonts w:ascii="Times New Roman" w:hAnsi="Times New Roman" w:cs="Times New Roman"/>
          <w:sz w:val="24"/>
          <w:szCs w:val="24"/>
          <w:lang w:val="kk-KZ"/>
        </w:rPr>
        <w:t xml:space="preserve">106 Экологического Кодекса РК </w:t>
      </w:r>
      <w:r w:rsidRPr="00BE4C79">
        <w:rPr>
          <w:rFonts w:ascii="Times New Roman" w:hAnsi="Times New Roman" w:cs="Times New Roman"/>
          <w:sz w:val="24"/>
          <w:szCs w:val="24"/>
        </w:rPr>
        <w:t xml:space="preserve">«Экологическое разрешение выдается на эксплуатацию каждого отдельного объекта </w:t>
      </w:r>
      <w:r w:rsidRPr="00BE4C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E4C79">
        <w:rPr>
          <w:rFonts w:ascii="Times New Roman" w:hAnsi="Times New Roman" w:cs="Times New Roman"/>
          <w:sz w:val="24"/>
          <w:szCs w:val="24"/>
        </w:rPr>
        <w:t xml:space="preserve"> и </w:t>
      </w:r>
      <w:r w:rsidRPr="00BE4C7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E4C79">
        <w:rPr>
          <w:rFonts w:ascii="Times New Roman" w:hAnsi="Times New Roman" w:cs="Times New Roman"/>
          <w:sz w:val="24"/>
          <w:szCs w:val="24"/>
        </w:rPr>
        <w:t xml:space="preserve"> категорий и (или) проведение строительно-монтажных работ I и II категорий, работ по рекультивации и (или) ликвидации I и II категорий.</w:t>
      </w:r>
    </w:p>
    <w:p w:rsidR="00BE4C79" w:rsidRDefault="00BE4C79" w:rsidP="00BE4C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C79">
        <w:rPr>
          <w:rFonts w:ascii="Times New Roman" w:hAnsi="Times New Roman" w:cs="Times New Roman"/>
          <w:sz w:val="24"/>
          <w:szCs w:val="24"/>
        </w:rPr>
        <w:t xml:space="preserve">В этой связи отсутствует необходимость разработки проекта нормативов эмиссий, проект программы управления отходами, проект программы производственного экологического контроля, которые выполняются при эксплуатации объекта. </w:t>
      </w:r>
      <w:r w:rsidR="007D6994">
        <w:rPr>
          <w:rFonts w:ascii="Times New Roman" w:hAnsi="Times New Roman" w:cs="Times New Roman"/>
          <w:sz w:val="24"/>
          <w:szCs w:val="24"/>
        </w:rPr>
        <w:t xml:space="preserve">Т.к. на месторождении отсутствует сера, нет необходимости разработки проекта нормативов размещения серы в открытом виде на серных картах. </w:t>
      </w:r>
    </w:p>
    <w:p w:rsidR="007D6994" w:rsidRDefault="007D6994" w:rsidP="00BE4C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C79" w:rsidRPr="00BE4C79" w:rsidRDefault="00BE4C79" w:rsidP="00BE4C7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4C79" w:rsidRPr="00BE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79"/>
    <w:rsid w:val="00090243"/>
    <w:rsid w:val="000C01D7"/>
    <w:rsid w:val="002B1192"/>
    <w:rsid w:val="00530763"/>
    <w:rsid w:val="007D6994"/>
    <w:rsid w:val="00BE4C79"/>
    <w:rsid w:val="00C2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B5CC5-6849-4BCD-ADCE-556B82AD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C23FC4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abir.m</dc:creator>
  <cp:keywords/>
  <dc:description/>
  <cp:lastModifiedBy>abir.m</cp:lastModifiedBy>
  <cp:revision>2</cp:revision>
  <cp:lastPrinted>2024-01-25T13:07:00Z</cp:lastPrinted>
  <dcterms:created xsi:type="dcterms:W3CDTF">2026-06-04T10:35:00Z</dcterms:created>
  <dcterms:modified xsi:type="dcterms:W3CDTF">2026-06-04T10:35:00Z</dcterms:modified>
</cp:coreProperties>
</file>