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9BB" w:rsidRDefault="004279BB" w:rsidP="004279BB">
      <w:pPr>
        <w:spacing w:line="360" w:lineRule="atLeast"/>
        <w:jc w:val="both"/>
        <w:rPr>
          <w:b/>
          <w:sz w:val="28"/>
          <w:szCs w:val="28"/>
          <w:highlight w:val="yellow"/>
        </w:rPr>
      </w:pPr>
      <w:r>
        <w:rPr>
          <w:b/>
          <w:sz w:val="28"/>
          <w:szCs w:val="28"/>
        </w:rPr>
        <w:t>22</w:t>
      </w:r>
      <w:r w:rsidRPr="008F58B8">
        <w:rPr>
          <w:b/>
          <w:sz w:val="28"/>
          <w:szCs w:val="28"/>
        </w:rPr>
        <w:t>. КРАТКОЕ НЕТЕХНИЧЕСКОЕ РЕЗЮМЕ С ОБОБЩЕНИЕМ</w:t>
      </w:r>
      <w:r>
        <w:rPr>
          <w:b/>
          <w:sz w:val="28"/>
          <w:szCs w:val="28"/>
        </w:rPr>
        <w:t xml:space="preserve"> </w:t>
      </w:r>
      <w:r w:rsidRPr="008F58B8">
        <w:rPr>
          <w:b/>
          <w:sz w:val="28"/>
          <w:szCs w:val="28"/>
        </w:rPr>
        <w:t>ИНФОРМАЦИИ, В ЦЕЛЯХ</w:t>
      </w:r>
      <w:r>
        <w:rPr>
          <w:b/>
          <w:sz w:val="28"/>
          <w:szCs w:val="28"/>
        </w:rPr>
        <w:t xml:space="preserve"> </w:t>
      </w:r>
      <w:r w:rsidRPr="008F58B8">
        <w:rPr>
          <w:b/>
          <w:sz w:val="28"/>
          <w:szCs w:val="28"/>
        </w:rPr>
        <w:t xml:space="preserve">ИНФОРМИРОВАНИЯ </w:t>
      </w:r>
      <w:r>
        <w:rPr>
          <w:b/>
          <w:sz w:val="28"/>
          <w:szCs w:val="28"/>
        </w:rPr>
        <w:t xml:space="preserve"> </w:t>
      </w:r>
      <w:r w:rsidRPr="008F58B8">
        <w:rPr>
          <w:b/>
          <w:sz w:val="28"/>
          <w:szCs w:val="28"/>
        </w:rPr>
        <w:t>ЗАИНТЕРЕСОВАННОЙ ОБЩЕСТВЕННОСТИ В СВЯЗИ С ЕЕ</w:t>
      </w:r>
      <w:r>
        <w:rPr>
          <w:b/>
          <w:sz w:val="28"/>
          <w:szCs w:val="28"/>
        </w:rPr>
        <w:t xml:space="preserve"> </w:t>
      </w:r>
      <w:r w:rsidRPr="008F58B8">
        <w:rPr>
          <w:b/>
          <w:sz w:val="28"/>
          <w:szCs w:val="28"/>
        </w:rPr>
        <w:t>УЧАСТИЕМ В ОЦЕНКЕ ВОЗДЕЙСТВИЯ НА ОКРУЖАЮЩУЮ СРЕДУ</w:t>
      </w:r>
      <w:r w:rsidRPr="008F58B8">
        <w:rPr>
          <w:b/>
          <w:sz w:val="28"/>
          <w:szCs w:val="28"/>
          <w:highlight w:val="yellow"/>
        </w:rPr>
        <w:t xml:space="preserve"> </w:t>
      </w:r>
    </w:p>
    <w:p w:rsidR="004279BB" w:rsidRDefault="004279BB" w:rsidP="004279BB">
      <w:pPr>
        <w:spacing w:line="360" w:lineRule="atLeast"/>
        <w:jc w:val="both"/>
        <w:rPr>
          <w:b/>
          <w:sz w:val="24"/>
          <w:szCs w:val="28"/>
          <w:highlight w:val="yellow"/>
        </w:rPr>
      </w:pPr>
      <w:r>
        <w:rPr>
          <w:b/>
          <w:sz w:val="24"/>
          <w:szCs w:val="28"/>
        </w:rPr>
        <w:t>22</w:t>
      </w:r>
      <w:r w:rsidRPr="00D034A0">
        <w:rPr>
          <w:b/>
          <w:sz w:val="24"/>
          <w:szCs w:val="28"/>
        </w:rPr>
        <w:t>.1 Описание предполагаемого места осуществления намечаемо</w:t>
      </w:r>
      <w:r>
        <w:rPr>
          <w:b/>
          <w:sz w:val="24"/>
          <w:szCs w:val="28"/>
        </w:rPr>
        <w:t xml:space="preserve">й </w:t>
      </w:r>
      <w:r w:rsidRPr="00D034A0">
        <w:rPr>
          <w:b/>
          <w:sz w:val="24"/>
          <w:szCs w:val="28"/>
        </w:rPr>
        <w:t>деятельности, план с изображением его границ</w:t>
      </w:r>
      <w:r>
        <w:rPr>
          <w:b/>
          <w:sz w:val="24"/>
          <w:szCs w:val="28"/>
        </w:rPr>
        <w:t>.</w:t>
      </w:r>
      <w:r w:rsidRPr="00D034A0">
        <w:rPr>
          <w:b/>
          <w:sz w:val="24"/>
          <w:szCs w:val="28"/>
          <w:highlight w:val="yellow"/>
        </w:rPr>
        <w:t xml:space="preserve"> </w:t>
      </w:r>
    </w:p>
    <w:p w:rsidR="004279BB" w:rsidRDefault="004279BB" w:rsidP="004279BB">
      <w:pPr>
        <w:spacing w:line="360" w:lineRule="atLeast"/>
        <w:ind w:firstLine="708"/>
        <w:jc w:val="both"/>
        <w:rPr>
          <w:sz w:val="24"/>
          <w:szCs w:val="24"/>
        </w:rPr>
      </w:pPr>
      <w:r w:rsidRPr="00521A4B">
        <w:rPr>
          <w:sz w:val="24"/>
          <w:szCs w:val="24"/>
        </w:rPr>
        <w:t xml:space="preserve">Предприятие будет расположено на земельном участке с кадастровым номером: 03:046:086:025 по адресу: РК., обл. Алматинская, р-н Илийский, с.о. Караойский, с. Караой, уч. 25Г. </w:t>
      </w:r>
      <w:r w:rsidRPr="00D63D5D">
        <w:rPr>
          <w:sz w:val="24"/>
          <w:szCs w:val="24"/>
        </w:rPr>
        <w:t>Площадь участка составляет 59933.00 м2 (5.9933 га). Категория земель: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Целевое назначение земельного участка: для строительства электрической станции и солнечных батарей. Площадь земельного участка, в границах подсчета основных объемов работ, составила по данному рабочему проекту – 48721,1 м2.</w:t>
      </w:r>
      <w:r>
        <w:rPr>
          <w:sz w:val="24"/>
          <w:szCs w:val="24"/>
        </w:rPr>
        <w:t xml:space="preserve"> </w:t>
      </w:r>
      <w:r>
        <w:rPr>
          <w:sz w:val="24"/>
          <w:szCs w:val="28"/>
        </w:rPr>
        <w:t>Ближайший поверхностный водоем расположен на расстоянии 571 м от границы территории участка с западной стороны - река Ащылысай.</w:t>
      </w:r>
      <w:r w:rsidRPr="00E544BD">
        <w:rPr>
          <w:sz w:val="24"/>
          <w:szCs w:val="28"/>
        </w:rPr>
        <w:t xml:space="preserve"> </w:t>
      </w:r>
      <w:r w:rsidRPr="004A1FE1">
        <w:rPr>
          <w:sz w:val="24"/>
          <w:szCs w:val="24"/>
        </w:rPr>
        <w:t xml:space="preserve">В приложении к настоящему проекту </w:t>
      </w:r>
      <w:r>
        <w:rPr>
          <w:sz w:val="24"/>
          <w:szCs w:val="24"/>
        </w:rPr>
        <w:t xml:space="preserve">на стр. 496 </w:t>
      </w:r>
      <w:r w:rsidRPr="004A1FE1">
        <w:rPr>
          <w:sz w:val="24"/>
          <w:szCs w:val="24"/>
        </w:rPr>
        <w:t>представлена схема размещения земельного участка, подтверждающая размещение участка вне установленных водоохранных зон и полос поверхностных водоемов.</w:t>
      </w:r>
      <w:r w:rsidRPr="00F95D9D">
        <w:rPr>
          <w:sz w:val="24"/>
          <w:szCs w:val="24"/>
        </w:rPr>
        <w:t xml:space="preserve"> </w:t>
      </w:r>
      <w:r w:rsidRPr="00E544BD">
        <w:rPr>
          <w:sz w:val="24"/>
          <w:szCs w:val="28"/>
        </w:rPr>
        <w:t>Ближайшая селитебная зона – земельный участок к.н. 03:046:016:2204 (целевое назначение - для ведения личного подсобного хозяйства, адрес: обл. Алматинская, р-н Илийский, с.о. Караойский, с. Караой, ул. Қапал, уч. 107) расположен на расстоянии 1380 м с северо-западной стороны.</w:t>
      </w:r>
      <w:r w:rsidRPr="00F95D9D">
        <w:rPr>
          <w:sz w:val="24"/>
          <w:szCs w:val="28"/>
        </w:rPr>
        <w:t xml:space="preserve"> </w:t>
      </w:r>
      <w:r w:rsidRPr="00576A3B">
        <w:rPr>
          <w:sz w:val="24"/>
          <w:szCs w:val="24"/>
        </w:rPr>
        <w:t xml:space="preserve">Месторасположение участка показано на кадастровом плане рис </w:t>
      </w:r>
      <w:r>
        <w:rPr>
          <w:sz w:val="24"/>
          <w:szCs w:val="24"/>
        </w:rPr>
        <w:t>22</w:t>
      </w:r>
      <w:r w:rsidRPr="00576A3B">
        <w:rPr>
          <w:sz w:val="24"/>
          <w:szCs w:val="24"/>
        </w:rPr>
        <w:t>.1.</w:t>
      </w:r>
      <w:r>
        <w:rPr>
          <w:sz w:val="24"/>
          <w:szCs w:val="24"/>
        </w:rPr>
        <w:t>1</w:t>
      </w:r>
      <w:r w:rsidRPr="00576A3B">
        <w:rPr>
          <w:sz w:val="24"/>
          <w:szCs w:val="24"/>
        </w:rPr>
        <w:t xml:space="preserve"> и на фрагменте спутниковой карты рис. </w:t>
      </w:r>
      <w:r>
        <w:rPr>
          <w:sz w:val="24"/>
          <w:szCs w:val="24"/>
        </w:rPr>
        <w:t>22.1</w:t>
      </w:r>
      <w:r w:rsidRPr="00576A3B">
        <w:rPr>
          <w:sz w:val="24"/>
          <w:szCs w:val="24"/>
        </w:rPr>
        <w:t>.2.</w:t>
      </w:r>
    </w:p>
    <w:p w:rsidR="004279BB" w:rsidRDefault="004279BB" w:rsidP="004279BB">
      <w:pPr>
        <w:jc w:val="center"/>
        <w:rPr>
          <w:b/>
          <w:sz w:val="24"/>
          <w:szCs w:val="24"/>
          <w:highlight w:val="yellow"/>
        </w:rPr>
      </w:pPr>
      <w:r w:rsidRPr="00576A3B">
        <w:rPr>
          <w:b/>
          <w:sz w:val="24"/>
          <w:szCs w:val="24"/>
        </w:rPr>
        <w:t>Фрагмент кадастровой план-схемы</w:t>
      </w:r>
    </w:p>
    <w:p w:rsidR="004279BB" w:rsidRPr="00576A3B" w:rsidRDefault="004279BB" w:rsidP="004279BB">
      <w:pPr>
        <w:tabs>
          <w:tab w:val="left" w:pos="600"/>
          <w:tab w:val="left" w:pos="700"/>
        </w:tabs>
        <w:spacing w:line="360" w:lineRule="atLeast"/>
        <w:jc w:val="right"/>
        <w:rPr>
          <w:b/>
          <w:sz w:val="16"/>
          <w:szCs w:val="24"/>
        </w:rPr>
      </w:pPr>
      <w:r w:rsidRPr="00576A3B">
        <w:rPr>
          <w:b/>
          <w:sz w:val="16"/>
          <w:szCs w:val="24"/>
        </w:rPr>
        <w:t xml:space="preserve">Рисунок </w:t>
      </w:r>
      <w:r>
        <w:rPr>
          <w:b/>
          <w:sz w:val="16"/>
          <w:szCs w:val="24"/>
        </w:rPr>
        <w:t>22.1</w:t>
      </w:r>
      <w:r w:rsidRPr="00576A3B">
        <w:rPr>
          <w:b/>
          <w:sz w:val="16"/>
          <w:szCs w:val="24"/>
        </w:rPr>
        <w:t>.1.</w:t>
      </w:r>
    </w:p>
    <w:p w:rsidR="004279BB" w:rsidRPr="00576A3B" w:rsidRDefault="004279BB" w:rsidP="004279BB">
      <w:pPr>
        <w:tabs>
          <w:tab w:val="left" w:pos="0"/>
        </w:tabs>
        <w:jc w:val="center"/>
        <w:rPr>
          <w:b/>
          <w:sz w:val="24"/>
          <w:szCs w:val="24"/>
        </w:rPr>
      </w:pPr>
      <w:r>
        <w:rPr>
          <w:b/>
          <w:noProof/>
          <w:sz w:val="24"/>
          <w:szCs w:val="24"/>
        </w:rPr>
        <w:drawing>
          <wp:inline distT="0" distB="0" distL="0" distR="0" wp14:anchorId="7C7D6B4A" wp14:editId="7289E081">
            <wp:extent cx="3571875" cy="3194846"/>
            <wp:effectExtent l="0" t="0" r="0" b="5715"/>
            <wp:docPr id="126" name="Рисунок 12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9284" cy="3201473"/>
                    </a:xfrm>
                    <a:prstGeom prst="rect">
                      <a:avLst/>
                    </a:prstGeom>
                    <a:noFill/>
                    <a:ln>
                      <a:noFill/>
                    </a:ln>
                  </pic:spPr>
                </pic:pic>
              </a:graphicData>
            </a:graphic>
          </wp:inline>
        </w:drawing>
      </w:r>
    </w:p>
    <w:p w:rsidR="004279BB" w:rsidRPr="00DA2595" w:rsidRDefault="004279BB" w:rsidP="004279BB">
      <w:pPr>
        <w:shd w:val="clear" w:color="auto" w:fill="FFFFFF"/>
        <w:autoSpaceDE w:val="0"/>
        <w:autoSpaceDN w:val="0"/>
        <w:adjustRightInd w:val="0"/>
        <w:spacing w:line="360" w:lineRule="atLeast"/>
        <w:jc w:val="center"/>
        <w:rPr>
          <w:b/>
          <w:sz w:val="24"/>
          <w:szCs w:val="24"/>
        </w:rPr>
      </w:pPr>
      <w:r w:rsidRPr="00DA2595">
        <w:rPr>
          <w:b/>
          <w:sz w:val="24"/>
          <w:szCs w:val="24"/>
        </w:rPr>
        <w:t>Фрагмент спутниковой карты</w:t>
      </w:r>
    </w:p>
    <w:p w:rsidR="004279BB" w:rsidRPr="00DA2595" w:rsidRDefault="004279BB" w:rsidP="004279BB">
      <w:pPr>
        <w:shd w:val="clear" w:color="auto" w:fill="FFFFFF"/>
        <w:autoSpaceDE w:val="0"/>
        <w:autoSpaceDN w:val="0"/>
        <w:adjustRightInd w:val="0"/>
        <w:spacing w:line="360" w:lineRule="atLeast"/>
        <w:jc w:val="right"/>
        <w:rPr>
          <w:b/>
          <w:sz w:val="16"/>
          <w:szCs w:val="16"/>
        </w:rPr>
      </w:pPr>
      <w:r w:rsidRPr="00DA2595">
        <w:rPr>
          <w:b/>
          <w:sz w:val="16"/>
          <w:szCs w:val="16"/>
        </w:rPr>
        <w:lastRenderedPageBreak/>
        <w:t>Рис.</w:t>
      </w:r>
      <w:r>
        <w:rPr>
          <w:b/>
          <w:sz w:val="16"/>
          <w:szCs w:val="16"/>
        </w:rPr>
        <w:t>22.</w:t>
      </w:r>
      <w:r w:rsidRPr="00DA2595">
        <w:rPr>
          <w:b/>
          <w:sz w:val="16"/>
          <w:szCs w:val="16"/>
        </w:rPr>
        <w:t xml:space="preserve"> </w:t>
      </w:r>
      <w:r>
        <w:rPr>
          <w:b/>
          <w:sz w:val="16"/>
          <w:szCs w:val="16"/>
        </w:rPr>
        <w:t>1</w:t>
      </w:r>
      <w:r w:rsidRPr="00DA2595">
        <w:rPr>
          <w:b/>
          <w:sz w:val="16"/>
          <w:szCs w:val="16"/>
        </w:rPr>
        <w:t>.2.</w:t>
      </w:r>
    </w:p>
    <w:p w:rsidR="004279BB" w:rsidRPr="00CA0D4A" w:rsidRDefault="004279BB" w:rsidP="004279BB">
      <w:pPr>
        <w:tabs>
          <w:tab w:val="left" w:pos="0"/>
        </w:tabs>
        <w:jc w:val="center"/>
        <w:rPr>
          <w:b/>
          <w:sz w:val="24"/>
          <w:szCs w:val="24"/>
          <w:highlight w:val="yellow"/>
        </w:rPr>
      </w:pPr>
      <w:r>
        <w:rPr>
          <w:noProof/>
        </w:rPr>
        <w:drawing>
          <wp:inline distT="0" distB="0" distL="0" distR="0" wp14:anchorId="7F59807A" wp14:editId="27A2D1F7">
            <wp:extent cx="5940425" cy="6644889"/>
            <wp:effectExtent l="0" t="0" r="3175" b="381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6644889"/>
                    </a:xfrm>
                    <a:prstGeom prst="rect">
                      <a:avLst/>
                    </a:prstGeom>
                  </pic:spPr>
                </pic:pic>
              </a:graphicData>
            </a:graphic>
          </wp:inline>
        </w:drawing>
      </w:r>
    </w:p>
    <w:p w:rsidR="004279BB" w:rsidRDefault="004279BB" w:rsidP="004279BB">
      <w:pPr>
        <w:jc w:val="both"/>
        <w:rPr>
          <w:b/>
          <w:sz w:val="24"/>
          <w:lang w:val="en-US"/>
        </w:rPr>
      </w:pPr>
    </w:p>
    <w:p w:rsidR="004279BB" w:rsidRDefault="004279BB" w:rsidP="004279BB">
      <w:pPr>
        <w:spacing w:line="360" w:lineRule="atLeast"/>
        <w:jc w:val="both"/>
        <w:rPr>
          <w:b/>
          <w:sz w:val="24"/>
        </w:rPr>
      </w:pPr>
      <w:r>
        <w:rPr>
          <w:b/>
          <w:sz w:val="24"/>
        </w:rPr>
        <w:t>22</w:t>
      </w:r>
      <w:r w:rsidRPr="00E544BD">
        <w:rPr>
          <w:b/>
          <w:sz w:val="24"/>
        </w:rPr>
        <w:t>.2 Описание затрагиваемой территории с указанием численности ее</w:t>
      </w:r>
      <w:r>
        <w:rPr>
          <w:b/>
          <w:sz w:val="24"/>
        </w:rPr>
        <w:t xml:space="preserve"> </w:t>
      </w:r>
      <w:r w:rsidRPr="00E544BD">
        <w:rPr>
          <w:b/>
          <w:sz w:val="24"/>
        </w:rPr>
        <w:t>населения, участков, на которых могут быть обнаружены выбросы, сбросы и</w:t>
      </w:r>
      <w:r>
        <w:rPr>
          <w:b/>
          <w:sz w:val="24"/>
        </w:rPr>
        <w:t xml:space="preserve"> </w:t>
      </w:r>
      <w:r w:rsidRPr="00E544BD">
        <w:rPr>
          <w:b/>
          <w:sz w:val="24"/>
        </w:rPr>
        <w:t>иные негативные воздействия намечаемой деятельности на окружающую среду,</w:t>
      </w:r>
      <w:r>
        <w:rPr>
          <w:b/>
          <w:sz w:val="24"/>
        </w:rPr>
        <w:t xml:space="preserve"> </w:t>
      </w:r>
      <w:r w:rsidRPr="00E544BD">
        <w:rPr>
          <w:b/>
          <w:sz w:val="24"/>
        </w:rPr>
        <w:t>с учетом их характеристик и способности переноса в окружающую среду;</w:t>
      </w:r>
      <w:r>
        <w:rPr>
          <w:b/>
          <w:sz w:val="24"/>
        </w:rPr>
        <w:t xml:space="preserve"> </w:t>
      </w:r>
      <w:r w:rsidRPr="00E544BD">
        <w:rPr>
          <w:b/>
          <w:sz w:val="24"/>
        </w:rPr>
        <w:t>участков извлечения природных ресурсов и захоронения отходов</w:t>
      </w:r>
      <w:r>
        <w:rPr>
          <w:b/>
          <w:sz w:val="24"/>
        </w:rPr>
        <w:t>.</w:t>
      </w:r>
    </w:p>
    <w:p w:rsidR="004279BB" w:rsidRPr="00E544BD" w:rsidRDefault="004279BB" w:rsidP="004279BB">
      <w:pPr>
        <w:spacing w:line="360" w:lineRule="atLeast"/>
        <w:ind w:firstLine="708"/>
        <w:jc w:val="both"/>
        <w:rPr>
          <w:sz w:val="24"/>
        </w:rPr>
      </w:pPr>
      <w:r w:rsidRPr="00E544BD">
        <w:rPr>
          <w:sz w:val="24"/>
        </w:rPr>
        <w:t xml:space="preserve">Основной вид деятельности на данной производственной площадке – выработка электрической и тепловой энергии на биогазовой электростанции установленной мощностью 2,4 МВт с использованием биогаза в качестве топлива. </w:t>
      </w:r>
      <w:r>
        <w:rPr>
          <w:sz w:val="24"/>
        </w:rPr>
        <w:t xml:space="preserve"> </w:t>
      </w:r>
      <w:r w:rsidRPr="00E544BD">
        <w:rPr>
          <w:sz w:val="24"/>
        </w:rPr>
        <w:t xml:space="preserve">Объект – проектируемый. </w:t>
      </w:r>
    </w:p>
    <w:p w:rsidR="004279BB" w:rsidRDefault="004279BB" w:rsidP="004279BB">
      <w:pPr>
        <w:spacing w:line="360" w:lineRule="atLeast"/>
        <w:ind w:firstLine="708"/>
        <w:jc w:val="both"/>
        <w:rPr>
          <w:sz w:val="24"/>
        </w:rPr>
      </w:pPr>
      <w:r w:rsidRPr="00E544BD">
        <w:rPr>
          <w:sz w:val="24"/>
        </w:rPr>
        <w:lastRenderedPageBreak/>
        <w:t>Биогазовая установка служит для получения биогаза и удобрений из возобновляемых источников, а также внедрения безотходных технологий, с целью производства энергии из получаемого биогаза.</w:t>
      </w:r>
    </w:p>
    <w:p w:rsidR="004279BB" w:rsidRDefault="004279BB" w:rsidP="004279BB">
      <w:pPr>
        <w:spacing w:line="360" w:lineRule="atLeast"/>
        <w:ind w:firstLine="708"/>
        <w:jc w:val="both"/>
        <w:rPr>
          <w:sz w:val="24"/>
        </w:rPr>
      </w:pPr>
      <w:r w:rsidRPr="00E544BD">
        <w:rPr>
          <w:sz w:val="24"/>
        </w:rPr>
        <w:t>Ближайшая селитебная зона – земельный участок к.н. 03:046:016:2204 (целевое назначение - для ведения личного подсобного хозяйства, адрес: обл. Алматинская, р-н Илийский, с.о. Караойский, с. Караой, ул. Қапал, уч. 107) расположен на расстоянии 1380 м с северо-западной стороны.</w:t>
      </w:r>
      <w:r>
        <w:rPr>
          <w:sz w:val="24"/>
        </w:rPr>
        <w:t xml:space="preserve">  </w:t>
      </w:r>
      <w:r w:rsidRPr="00174AD1">
        <w:rPr>
          <w:sz w:val="24"/>
        </w:rPr>
        <w:t>Караой (каз. Қараой) — село в Илийском районе Алматинской области Казахстана. Административный центр Караойского сельского округа, в который входят село Нургиса Тлендиев и село Косозен. Расположено на берегу реки Каскелен, примерно в 20 км к северо-западу от Алма-Аты.</w:t>
      </w:r>
      <w:r>
        <w:rPr>
          <w:sz w:val="24"/>
        </w:rPr>
        <w:t xml:space="preserve"> </w:t>
      </w:r>
      <w:r w:rsidRPr="00E544BD">
        <w:rPr>
          <w:sz w:val="24"/>
        </w:rPr>
        <w:t>Население ближайшего с. Караой составляет 5282 чел</w:t>
      </w:r>
      <w:r>
        <w:rPr>
          <w:sz w:val="24"/>
        </w:rPr>
        <w:t>.</w:t>
      </w:r>
    </w:p>
    <w:p w:rsidR="004279BB" w:rsidRPr="00174AD1" w:rsidRDefault="004279BB" w:rsidP="004279BB">
      <w:pPr>
        <w:spacing w:line="360" w:lineRule="atLeast"/>
        <w:ind w:firstLine="708"/>
        <w:jc w:val="both"/>
        <w:rPr>
          <w:sz w:val="24"/>
        </w:rPr>
      </w:pPr>
      <w:r>
        <w:rPr>
          <w:sz w:val="24"/>
        </w:rPr>
        <w:t>Краткие результаты р</w:t>
      </w:r>
      <w:r w:rsidRPr="00C145E2">
        <w:rPr>
          <w:sz w:val="24"/>
        </w:rPr>
        <w:t>азвития экономики</w:t>
      </w:r>
      <w:r>
        <w:rPr>
          <w:sz w:val="24"/>
        </w:rPr>
        <w:t xml:space="preserve"> по Алматинской области</w:t>
      </w:r>
      <w:r w:rsidRPr="00174AD1">
        <w:rPr>
          <w:sz w:val="24"/>
        </w:rPr>
        <w:t>:</w:t>
      </w:r>
    </w:p>
    <w:p w:rsidR="004279BB" w:rsidRPr="00C145E2" w:rsidRDefault="004279BB" w:rsidP="004279BB">
      <w:pPr>
        <w:spacing w:line="360" w:lineRule="atLeast"/>
        <w:ind w:firstLine="708"/>
        <w:jc w:val="both"/>
        <w:rPr>
          <w:sz w:val="24"/>
        </w:rPr>
      </w:pPr>
      <w:r w:rsidRPr="00C145E2">
        <w:rPr>
          <w:sz w:val="24"/>
        </w:rPr>
        <w:t>В течение ряда лет отмечается устойчивый рост основных показателей социально-экономического развития и индекса человеческого развития. Валовой региональный продукт области за 2021 год составит 4 054,2 млрд. тенге, индекс физического объема – 103,2%.</w:t>
      </w:r>
      <w:r>
        <w:rPr>
          <w:sz w:val="24"/>
        </w:rPr>
        <w:t xml:space="preserve"> </w:t>
      </w:r>
      <w:r w:rsidRPr="00C145E2">
        <w:rPr>
          <w:sz w:val="24"/>
        </w:rPr>
        <w:t>Наибольшую долю в структуре ВРП занимают промышленность – 26,9%, сельское хозяйство – 15,2%.</w:t>
      </w:r>
    </w:p>
    <w:p w:rsidR="004279BB" w:rsidRPr="00C145E2" w:rsidRDefault="004279BB" w:rsidP="004279BB">
      <w:pPr>
        <w:spacing w:line="360" w:lineRule="atLeast"/>
        <w:ind w:firstLine="708"/>
        <w:jc w:val="both"/>
        <w:rPr>
          <w:sz w:val="24"/>
        </w:rPr>
      </w:pPr>
      <w:r w:rsidRPr="00C145E2">
        <w:rPr>
          <w:sz w:val="24"/>
        </w:rPr>
        <w:t>В сельскохозяйственном производстве занято 47,8 тысячи крестьянских хозяйств и 1374 юридических лиц. Кроме того, 295 тысяч населения занимаются разведением скота и птицы, а также выращиванием сельхозпродукции в домашних условиях.</w:t>
      </w:r>
      <w:r>
        <w:rPr>
          <w:sz w:val="24"/>
        </w:rPr>
        <w:t xml:space="preserve"> </w:t>
      </w:r>
      <w:r w:rsidRPr="00C145E2">
        <w:rPr>
          <w:sz w:val="24"/>
        </w:rPr>
        <w:t>Объем валовой продукции сельского хозяйства составил 1037,5 млрд. тенге, ИФО – 101,3%.</w:t>
      </w:r>
    </w:p>
    <w:p w:rsidR="004279BB" w:rsidRPr="00C145E2" w:rsidRDefault="004279BB" w:rsidP="004279BB">
      <w:pPr>
        <w:spacing w:line="360" w:lineRule="atLeast"/>
        <w:ind w:firstLine="708"/>
        <w:jc w:val="both"/>
        <w:rPr>
          <w:sz w:val="24"/>
        </w:rPr>
      </w:pPr>
      <w:r w:rsidRPr="00C145E2">
        <w:rPr>
          <w:sz w:val="24"/>
        </w:rPr>
        <w:t>В сфере промышленности действуют 1 677 предприятий, из них 98 крупные и средние, которые формируют основной объем промышленности. В отрасли занято более 80 тысяч человек.</w:t>
      </w:r>
      <w:r>
        <w:rPr>
          <w:sz w:val="24"/>
        </w:rPr>
        <w:t xml:space="preserve"> </w:t>
      </w:r>
      <w:r w:rsidRPr="00C145E2">
        <w:rPr>
          <w:sz w:val="24"/>
        </w:rPr>
        <w:t>В структуре промышленности преобладает обрабатывающая отрасль, которая занимает 87,7% от общего производства, выпущено продукции на  1 296,3 млрд. тенге с ростом на 12,9%.</w:t>
      </w:r>
    </w:p>
    <w:p w:rsidR="004279BB" w:rsidRPr="00C145E2" w:rsidRDefault="004279BB" w:rsidP="004279BB">
      <w:pPr>
        <w:spacing w:line="360" w:lineRule="atLeast"/>
        <w:ind w:firstLine="708"/>
        <w:jc w:val="both"/>
        <w:rPr>
          <w:sz w:val="24"/>
        </w:rPr>
      </w:pPr>
      <w:r w:rsidRPr="00C145E2">
        <w:rPr>
          <w:sz w:val="24"/>
        </w:rPr>
        <w:t xml:space="preserve">В строительной отрасли области объем выполненных строительных работ составил 354,7 млрд. тенге или 109,7% к соответствующему периоду предыдущего года. </w:t>
      </w:r>
      <w:r>
        <w:rPr>
          <w:sz w:val="24"/>
        </w:rPr>
        <w:t xml:space="preserve"> </w:t>
      </w:r>
      <w:r w:rsidRPr="00C145E2">
        <w:rPr>
          <w:sz w:val="24"/>
        </w:rPr>
        <w:t>В 2021 году введено 1019,2 тыс.кв.метров жилья, в том числе за счет бюджетных средств – 132,6 тыс. кв. м.  Завершены 34 объекта по инженерной инфраструктуре, подведено 488,4 км инженерно-коммуникационных сетей к 4 772 земельным участкам.</w:t>
      </w:r>
    </w:p>
    <w:p w:rsidR="004279BB" w:rsidRPr="00C145E2" w:rsidRDefault="004279BB" w:rsidP="004279BB">
      <w:pPr>
        <w:spacing w:line="360" w:lineRule="atLeast"/>
        <w:ind w:firstLine="708"/>
        <w:jc w:val="both"/>
        <w:rPr>
          <w:sz w:val="24"/>
        </w:rPr>
      </w:pPr>
      <w:r w:rsidRPr="00C145E2">
        <w:rPr>
          <w:sz w:val="24"/>
        </w:rPr>
        <w:t>Объем внутренней торговли (оптовой и розничной) за 2021 год по области увеличился на 22,2% и составил 1370,4 млрд.тенге (2020 год – 1046,3 млрд.тенге).</w:t>
      </w:r>
      <w:r>
        <w:rPr>
          <w:sz w:val="24"/>
        </w:rPr>
        <w:t xml:space="preserve"> </w:t>
      </w:r>
      <w:r w:rsidRPr="00C145E2">
        <w:rPr>
          <w:sz w:val="24"/>
        </w:rPr>
        <w:t>Из них объем розничного товарооборота – 625,4 млрд.тенге, индекс физического объема – 100,9% (2020г. – 570,6 млрд. тенге).</w:t>
      </w:r>
    </w:p>
    <w:p w:rsidR="004279BB" w:rsidRDefault="004279BB" w:rsidP="004279BB">
      <w:pPr>
        <w:spacing w:line="360" w:lineRule="atLeast"/>
        <w:ind w:firstLine="708"/>
        <w:jc w:val="both"/>
        <w:rPr>
          <w:sz w:val="24"/>
        </w:rPr>
      </w:pPr>
      <w:r w:rsidRPr="00C145E2">
        <w:rPr>
          <w:sz w:val="24"/>
        </w:rPr>
        <w:t xml:space="preserve">В 2021 году в социальной сфере сохраняется стабильная ситуация. Уровень безработицы по итогам четвертого квартала составил 4,8%. </w:t>
      </w:r>
    </w:p>
    <w:p w:rsidR="004279BB" w:rsidRDefault="004279BB" w:rsidP="004279BB">
      <w:pPr>
        <w:spacing w:line="360" w:lineRule="atLeast"/>
        <w:ind w:firstLine="708"/>
        <w:jc w:val="both"/>
        <w:rPr>
          <w:sz w:val="24"/>
        </w:rPr>
      </w:pPr>
      <w:r w:rsidRPr="00174AD1">
        <w:rPr>
          <w:sz w:val="24"/>
        </w:rPr>
        <w:t xml:space="preserve">В процессе реализации предусмотренных </w:t>
      </w:r>
      <w:r>
        <w:rPr>
          <w:sz w:val="24"/>
        </w:rPr>
        <w:t xml:space="preserve">проектных </w:t>
      </w:r>
      <w:r w:rsidRPr="00174AD1">
        <w:rPr>
          <w:sz w:val="24"/>
        </w:rPr>
        <w:t xml:space="preserve">решений, </w:t>
      </w:r>
      <w:r>
        <w:rPr>
          <w:sz w:val="24"/>
        </w:rPr>
        <w:t xml:space="preserve">прогнозируются следующие </w:t>
      </w:r>
      <w:r w:rsidRPr="00174AD1">
        <w:rPr>
          <w:sz w:val="24"/>
        </w:rPr>
        <w:t>негативные воздействия:</w:t>
      </w:r>
    </w:p>
    <w:p w:rsidR="004279BB" w:rsidRPr="00174AD1" w:rsidRDefault="004279BB" w:rsidP="004279BB">
      <w:pPr>
        <w:spacing w:line="360" w:lineRule="atLeast"/>
        <w:ind w:firstLine="708"/>
        <w:jc w:val="both"/>
        <w:rPr>
          <w:sz w:val="24"/>
        </w:rPr>
      </w:pPr>
      <w:r w:rsidRPr="00174AD1">
        <w:rPr>
          <w:sz w:val="24"/>
        </w:rPr>
        <w:t>Воздействие на атмосферный воздух.</w:t>
      </w:r>
    </w:p>
    <w:p w:rsidR="004279BB" w:rsidRPr="00174AD1" w:rsidRDefault="004279BB" w:rsidP="004279BB">
      <w:pPr>
        <w:spacing w:line="360" w:lineRule="atLeast"/>
        <w:ind w:firstLine="708"/>
        <w:jc w:val="both"/>
        <w:rPr>
          <w:sz w:val="24"/>
        </w:rPr>
      </w:pPr>
      <w:r w:rsidRPr="00174AD1">
        <w:rPr>
          <w:sz w:val="24"/>
        </w:rPr>
        <w:t>Воздействие на поверхностные и подземные воды.</w:t>
      </w:r>
    </w:p>
    <w:p w:rsidR="004279BB" w:rsidRDefault="004279BB" w:rsidP="004279BB">
      <w:pPr>
        <w:spacing w:line="360" w:lineRule="atLeast"/>
        <w:ind w:firstLine="708"/>
        <w:jc w:val="both"/>
        <w:rPr>
          <w:sz w:val="24"/>
        </w:rPr>
      </w:pPr>
      <w:r w:rsidRPr="00174AD1">
        <w:rPr>
          <w:sz w:val="24"/>
        </w:rPr>
        <w:lastRenderedPageBreak/>
        <w:t>Воздействи</w:t>
      </w:r>
      <w:r>
        <w:rPr>
          <w:sz w:val="24"/>
        </w:rPr>
        <w:t>е</w:t>
      </w:r>
      <w:r w:rsidRPr="00174AD1">
        <w:rPr>
          <w:sz w:val="24"/>
        </w:rPr>
        <w:t xml:space="preserve"> на почвы.</w:t>
      </w:r>
    </w:p>
    <w:p w:rsidR="004279BB" w:rsidRDefault="004279BB" w:rsidP="004279BB">
      <w:pPr>
        <w:spacing w:line="360" w:lineRule="atLeast"/>
        <w:ind w:firstLine="708"/>
        <w:jc w:val="both"/>
        <w:rPr>
          <w:sz w:val="24"/>
        </w:rPr>
      </w:pPr>
      <w:r>
        <w:rPr>
          <w:sz w:val="24"/>
        </w:rPr>
        <w:t>Воздействие на растительный и животный мир.</w:t>
      </w:r>
    </w:p>
    <w:p w:rsidR="004279BB" w:rsidRDefault="004279BB" w:rsidP="004279BB">
      <w:pPr>
        <w:spacing w:line="360" w:lineRule="atLeast"/>
        <w:ind w:firstLine="708"/>
        <w:jc w:val="both"/>
        <w:rPr>
          <w:sz w:val="24"/>
        </w:rPr>
      </w:pPr>
      <w:r>
        <w:rPr>
          <w:sz w:val="24"/>
        </w:rPr>
        <w:t>Н</w:t>
      </w:r>
      <w:r w:rsidRPr="00174AD1">
        <w:rPr>
          <w:sz w:val="24"/>
        </w:rPr>
        <w:t>а основании выполненных расчетов, их анализа, а также учитывая принятые</w:t>
      </w:r>
      <w:r>
        <w:rPr>
          <w:sz w:val="24"/>
        </w:rPr>
        <w:t xml:space="preserve"> </w:t>
      </w:r>
      <w:r w:rsidRPr="00174AD1">
        <w:rPr>
          <w:sz w:val="24"/>
        </w:rPr>
        <w:t>технологические решения, негативное воздействие на окружающую среду всех</w:t>
      </w:r>
      <w:r>
        <w:rPr>
          <w:sz w:val="24"/>
        </w:rPr>
        <w:t xml:space="preserve"> </w:t>
      </w:r>
      <w:r w:rsidRPr="00174AD1">
        <w:rPr>
          <w:sz w:val="24"/>
        </w:rPr>
        <w:t>возможных факторов, способных возникнуть в результате осуществления намечаемой</w:t>
      </w:r>
      <w:r>
        <w:rPr>
          <w:sz w:val="24"/>
        </w:rPr>
        <w:t xml:space="preserve"> </w:t>
      </w:r>
      <w:r w:rsidRPr="00174AD1">
        <w:rPr>
          <w:sz w:val="24"/>
        </w:rPr>
        <w:t>деятельности, будет ограничено территорией проведения работ и не выйдет</w:t>
      </w:r>
      <w:r>
        <w:rPr>
          <w:sz w:val="24"/>
        </w:rPr>
        <w:t xml:space="preserve"> </w:t>
      </w:r>
      <w:r w:rsidRPr="00174AD1">
        <w:rPr>
          <w:sz w:val="24"/>
        </w:rPr>
        <w:t>за ее пределы.</w:t>
      </w:r>
    </w:p>
    <w:p w:rsidR="004279BB" w:rsidRDefault="004279BB" w:rsidP="004279BB">
      <w:pPr>
        <w:ind w:firstLine="708"/>
        <w:jc w:val="both"/>
        <w:rPr>
          <w:sz w:val="24"/>
        </w:rPr>
      </w:pPr>
    </w:p>
    <w:p w:rsidR="004279BB" w:rsidRDefault="004279BB" w:rsidP="004279BB">
      <w:pPr>
        <w:spacing w:line="360" w:lineRule="atLeast"/>
        <w:jc w:val="both"/>
        <w:rPr>
          <w:b/>
          <w:sz w:val="24"/>
        </w:rPr>
      </w:pPr>
      <w:r>
        <w:rPr>
          <w:b/>
          <w:sz w:val="24"/>
        </w:rPr>
        <w:t>22</w:t>
      </w:r>
      <w:r w:rsidRPr="00174AD1">
        <w:rPr>
          <w:b/>
          <w:sz w:val="24"/>
        </w:rPr>
        <w:t xml:space="preserve">.3 </w:t>
      </w:r>
      <w:r>
        <w:rPr>
          <w:b/>
          <w:sz w:val="24"/>
        </w:rPr>
        <w:t xml:space="preserve"> </w:t>
      </w:r>
      <w:r w:rsidRPr="00174AD1">
        <w:rPr>
          <w:b/>
          <w:sz w:val="24"/>
        </w:rPr>
        <w:t>Наименование инициатора намечаемой деятельности, его контактные</w:t>
      </w:r>
      <w:r>
        <w:rPr>
          <w:b/>
          <w:sz w:val="24"/>
        </w:rPr>
        <w:t xml:space="preserve"> </w:t>
      </w:r>
      <w:r w:rsidRPr="00174AD1">
        <w:rPr>
          <w:b/>
          <w:sz w:val="24"/>
        </w:rPr>
        <w:t>данные</w:t>
      </w:r>
      <w:r>
        <w:rPr>
          <w:b/>
          <w:sz w:val="24"/>
        </w:rPr>
        <w:t>.</w:t>
      </w:r>
    </w:p>
    <w:p w:rsidR="004279BB" w:rsidRPr="001C05BC" w:rsidRDefault="004279BB" w:rsidP="004279BB">
      <w:pPr>
        <w:spacing w:line="360" w:lineRule="atLeast"/>
        <w:jc w:val="both"/>
        <w:rPr>
          <w:sz w:val="24"/>
        </w:rPr>
      </w:pPr>
      <w:r w:rsidRPr="001C05BC">
        <w:rPr>
          <w:sz w:val="24"/>
        </w:rPr>
        <w:t>ТОО «ZOR-Biogas». БИН: 160140010468.</w:t>
      </w:r>
    </w:p>
    <w:p w:rsidR="004279BB" w:rsidRDefault="004279BB" w:rsidP="004279BB">
      <w:pPr>
        <w:spacing w:line="360" w:lineRule="atLeast"/>
        <w:jc w:val="both"/>
        <w:rPr>
          <w:sz w:val="24"/>
        </w:rPr>
      </w:pPr>
      <w:r w:rsidRPr="001C05BC">
        <w:rPr>
          <w:sz w:val="24"/>
        </w:rPr>
        <w:t>Юридический адрес: Казахстан, город Алматы, Медеуский район, улица Искендерова, дом 50, почтовый индекс 050000.</w:t>
      </w:r>
    </w:p>
    <w:p w:rsidR="004279BB" w:rsidRPr="00556F63" w:rsidRDefault="004279BB" w:rsidP="004279BB">
      <w:pPr>
        <w:spacing w:line="360" w:lineRule="atLeast"/>
        <w:jc w:val="both"/>
        <w:rPr>
          <w:sz w:val="24"/>
        </w:rPr>
      </w:pPr>
      <w:r w:rsidRPr="001C05BC">
        <w:rPr>
          <w:sz w:val="24"/>
        </w:rPr>
        <w:t>Телефон: 8 708 000 08 53</w:t>
      </w:r>
      <w:r>
        <w:rPr>
          <w:sz w:val="24"/>
        </w:rPr>
        <w:t xml:space="preserve">. </w:t>
      </w:r>
      <w:r w:rsidRPr="001C05BC">
        <w:rPr>
          <w:sz w:val="24"/>
          <w:lang w:val="en-US"/>
        </w:rPr>
        <w:t>E</w:t>
      </w:r>
      <w:r w:rsidRPr="00556F63">
        <w:rPr>
          <w:sz w:val="24"/>
        </w:rPr>
        <w:t>-</w:t>
      </w:r>
      <w:r w:rsidRPr="001C05BC">
        <w:rPr>
          <w:sz w:val="24"/>
          <w:lang w:val="en-US"/>
        </w:rPr>
        <w:t>mail</w:t>
      </w:r>
      <w:r w:rsidRPr="00556F63">
        <w:rPr>
          <w:sz w:val="24"/>
        </w:rPr>
        <w:t xml:space="preserve">: </w:t>
      </w:r>
      <w:hyperlink r:id="rId8" w:history="1">
        <w:r w:rsidRPr="00F335AB">
          <w:rPr>
            <w:rStyle w:val="a5"/>
            <w:lang w:val="en-US"/>
          </w:rPr>
          <w:t>trebukhin</w:t>
        </w:r>
        <w:r w:rsidRPr="00556F63">
          <w:rPr>
            <w:rStyle w:val="a5"/>
          </w:rPr>
          <w:t>@</w:t>
        </w:r>
        <w:r w:rsidRPr="00F335AB">
          <w:rPr>
            <w:rStyle w:val="a5"/>
            <w:lang w:val="en-US"/>
          </w:rPr>
          <w:t>zor</w:t>
        </w:r>
        <w:r w:rsidRPr="00556F63">
          <w:rPr>
            <w:rStyle w:val="a5"/>
          </w:rPr>
          <w:t>-</w:t>
        </w:r>
        <w:r w:rsidRPr="00F335AB">
          <w:rPr>
            <w:rStyle w:val="a5"/>
            <w:lang w:val="en-US"/>
          </w:rPr>
          <w:t>biogas</w:t>
        </w:r>
        <w:r w:rsidRPr="00556F63">
          <w:rPr>
            <w:rStyle w:val="a5"/>
          </w:rPr>
          <w:t>.</w:t>
        </w:r>
        <w:r w:rsidRPr="00F335AB">
          <w:rPr>
            <w:rStyle w:val="a5"/>
            <w:lang w:val="en-US"/>
          </w:rPr>
          <w:t>com</w:t>
        </w:r>
      </w:hyperlink>
    </w:p>
    <w:p w:rsidR="004279BB" w:rsidRDefault="004279BB" w:rsidP="004279BB">
      <w:pPr>
        <w:spacing w:line="360" w:lineRule="atLeast"/>
        <w:jc w:val="both"/>
        <w:rPr>
          <w:sz w:val="24"/>
        </w:rPr>
      </w:pPr>
      <w:r w:rsidRPr="001C05BC">
        <w:rPr>
          <w:sz w:val="24"/>
        </w:rPr>
        <w:t>ОКЭД (основная деятельность)</w:t>
      </w:r>
      <w:r>
        <w:rPr>
          <w:sz w:val="24"/>
        </w:rPr>
        <w:t xml:space="preserve"> - </w:t>
      </w:r>
      <w:r w:rsidRPr="001C05BC">
        <w:rPr>
          <w:sz w:val="24"/>
        </w:rPr>
        <w:t>38210 - обработка и удаление неопасных отходов</w:t>
      </w:r>
      <w:r>
        <w:rPr>
          <w:sz w:val="24"/>
        </w:rPr>
        <w:t>.</w:t>
      </w:r>
    </w:p>
    <w:p w:rsidR="004279BB" w:rsidRDefault="004279BB" w:rsidP="004279BB">
      <w:pPr>
        <w:spacing w:line="360" w:lineRule="atLeast"/>
        <w:jc w:val="both"/>
        <w:rPr>
          <w:b/>
          <w:sz w:val="24"/>
        </w:rPr>
      </w:pPr>
    </w:p>
    <w:p w:rsidR="004279BB" w:rsidRDefault="004279BB" w:rsidP="004279BB">
      <w:pPr>
        <w:spacing w:line="360" w:lineRule="atLeast"/>
        <w:jc w:val="both"/>
        <w:rPr>
          <w:b/>
          <w:sz w:val="24"/>
        </w:rPr>
      </w:pPr>
      <w:r>
        <w:rPr>
          <w:b/>
          <w:sz w:val="24"/>
        </w:rPr>
        <w:t>22</w:t>
      </w:r>
      <w:r w:rsidRPr="001C05BC">
        <w:rPr>
          <w:b/>
          <w:sz w:val="24"/>
        </w:rPr>
        <w:t>.4 Краткое описание намечаемой деятельности</w:t>
      </w:r>
      <w:r>
        <w:rPr>
          <w:b/>
          <w:sz w:val="24"/>
        </w:rPr>
        <w:t>.</w:t>
      </w:r>
    </w:p>
    <w:p w:rsidR="004279BB" w:rsidRPr="001C05BC" w:rsidRDefault="004279BB" w:rsidP="004279BB">
      <w:pPr>
        <w:spacing w:line="360" w:lineRule="atLeast"/>
        <w:jc w:val="both"/>
        <w:rPr>
          <w:sz w:val="24"/>
        </w:rPr>
      </w:pPr>
      <w:r w:rsidRPr="001C05BC">
        <w:rPr>
          <w:sz w:val="24"/>
        </w:rPr>
        <w:t xml:space="preserve">На территории земельного участка 25Г с кадастровым номером 03-046-086-025 в районе села Караой Илийского района Алматинской области предусмотрено строительство биогазовой электростанции для выработки экологически чистой электроэнергии и производства органических удобрений. </w:t>
      </w:r>
    </w:p>
    <w:p w:rsidR="004279BB" w:rsidRPr="001C05BC" w:rsidRDefault="004279BB" w:rsidP="004279BB">
      <w:pPr>
        <w:spacing w:line="360" w:lineRule="atLeast"/>
        <w:jc w:val="both"/>
        <w:rPr>
          <w:sz w:val="24"/>
        </w:rPr>
      </w:pPr>
      <w:r w:rsidRPr="001C05BC">
        <w:rPr>
          <w:sz w:val="24"/>
        </w:rPr>
        <w:t xml:space="preserve">Основной вид деятельности на данной производственной площадке – выработка электрической и тепловой энергии на биогазовой электростанции установленной мощностью 2,4 МВт с использованием биогаза в качестве топлива. </w:t>
      </w:r>
    </w:p>
    <w:p w:rsidR="004279BB" w:rsidRPr="001C05BC" w:rsidRDefault="004279BB" w:rsidP="004279BB">
      <w:pPr>
        <w:spacing w:line="360" w:lineRule="atLeast"/>
        <w:jc w:val="both"/>
        <w:rPr>
          <w:sz w:val="24"/>
        </w:rPr>
      </w:pPr>
      <w:r w:rsidRPr="001C05BC">
        <w:rPr>
          <w:sz w:val="24"/>
        </w:rPr>
        <w:t xml:space="preserve">Проектом предусмотрено строительство следующих объектов (номера по экспликации):  </w:t>
      </w:r>
    </w:p>
    <w:p w:rsidR="004279BB" w:rsidRPr="001C05BC" w:rsidRDefault="004279BB" w:rsidP="004279BB">
      <w:pPr>
        <w:spacing w:line="360" w:lineRule="atLeast"/>
        <w:jc w:val="both"/>
        <w:rPr>
          <w:sz w:val="24"/>
        </w:rPr>
      </w:pPr>
      <w:r w:rsidRPr="001C05BC">
        <w:rPr>
          <w:sz w:val="24"/>
        </w:rPr>
        <w:t>- ферментаторы (1.1-1.6);</w:t>
      </w:r>
    </w:p>
    <w:p w:rsidR="004279BB" w:rsidRPr="001C05BC" w:rsidRDefault="004279BB" w:rsidP="004279BB">
      <w:pPr>
        <w:spacing w:line="360" w:lineRule="atLeast"/>
        <w:jc w:val="both"/>
        <w:rPr>
          <w:sz w:val="24"/>
        </w:rPr>
      </w:pPr>
      <w:r w:rsidRPr="001C05BC">
        <w:rPr>
          <w:sz w:val="24"/>
        </w:rPr>
        <w:t>- приемный резервуар (2);</w:t>
      </w:r>
    </w:p>
    <w:p w:rsidR="004279BB" w:rsidRPr="001C05BC" w:rsidRDefault="004279BB" w:rsidP="004279BB">
      <w:pPr>
        <w:spacing w:line="360" w:lineRule="atLeast"/>
        <w:jc w:val="both"/>
        <w:rPr>
          <w:sz w:val="24"/>
        </w:rPr>
      </w:pPr>
      <w:r w:rsidRPr="001C05BC">
        <w:rPr>
          <w:sz w:val="24"/>
        </w:rPr>
        <w:t>- помещение под оборудование (3);</w:t>
      </w:r>
    </w:p>
    <w:p w:rsidR="004279BB" w:rsidRPr="001C05BC" w:rsidRDefault="004279BB" w:rsidP="004279BB">
      <w:pPr>
        <w:spacing w:line="360" w:lineRule="atLeast"/>
        <w:jc w:val="both"/>
        <w:rPr>
          <w:sz w:val="24"/>
        </w:rPr>
      </w:pPr>
      <w:r w:rsidRPr="001C05BC">
        <w:rPr>
          <w:sz w:val="24"/>
        </w:rPr>
        <w:t>- резервуар отработанного субстрата (4);</w:t>
      </w:r>
    </w:p>
    <w:p w:rsidR="004279BB" w:rsidRPr="001C05BC" w:rsidRDefault="004279BB" w:rsidP="004279BB">
      <w:pPr>
        <w:spacing w:line="360" w:lineRule="atLeast"/>
        <w:jc w:val="both"/>
        <w:rPr>
          <w:sz w:val="24"/>
        </w:rPr>
      </w:pPr>
      <w:r w:rsidRPr="001C05BC">
        <w:rPr>
          <w:sz w:val="24"/>
        </w:rPr>
        <w:t>- резервуар фильтрата (5);</w:t>
      </w:r>
    </w:p>
    <w:p w:rsidR="004279BB" w:rsidRPr="001C05BC" w:rsidRDefault="004279BB" w:rsidP="004279BB">
      <w:pPr>
        <w:spacing w:line="360" w:lineRule="atLeast"/>
        <w:jc w:val="both"/>
        <w:rPr>
          <w:sz w:val="24"/>
        </w:rPr>
      </w:pPr>
      <w:r w:rsidRPr="001C05BC">
        <w:rPr>
          <w:sz w:val="24"/>
        </w:rPr>
        <w:t>- помещение под тепловое оборудование (6.1-6.2);</w:t>
      </w:r>
    </w:p>
    <w:p w:rsidR="004279BB" w:rsidRPr="001C05BC" w:rsidRDefault="004279BB" w:rsidP="004279BB">
      <w:pPr>
        <w:spacing w:line="360" w:lineRule="atLeast"/>
        <w:jc w:val="both"/>
        <w:rPr>
          <w:sz w:val="24"/>
        </w:rPr>
      </w:pPr>
      <w:r w:rsidRPr="001C05BC">
        <w:rPr>
          <w:sz w:val="24"/>
        </w:rPr>
        <w:t>- помещение под электротехническое оборудование (7.1-7.2);</w:t>
      </w:r>
    </w:p>
    <w:p w:rsidR="004279BB" w:rsidRPr="001C05BC" w:rsidRDefault="004279BB" w:rsidP="004279BB">
      <w:pPr>
        <w:spacing w:line="360" w:lineRule="atLeast"/>
        <w:jc w:val="both"/>
        <w:rPr>
          <w:sz w:val="24"/>
        </w:rPr>
      </w:pPr>
      <w:r w:rsidRPr="001C05BC">
        <w:rPr>
          <w:sz w:val="24"/>
        </w:rPr>
        <w:t>- участок сепарации (8);</w:t>
      </w:r>
    </w:p>
    <w:p w:rsidR="004279BB" w:rsidRPr="001C05BC" w:rsidRDefault="004279BB" w:rsidP="004279BB">
      <w:pPr>
        <w:spacing w:line="360" w:lineRule="atLeast"/>
        <w:jc w:val="both"/>
        <w:rPr>
          <w:sz w:val="24"/>
        </w:rPr>
      </w:pPr>
      <w:r w:rsidRPr="001C05BC">
        <w:rPr>
          <w:sz w:val="24"/>
        </w:rPr>
        <w:t>- очистные участок газоподготовки (9);</w:t>
      </w:r>
    </w:p>
    <w:p w:rsidR="004279BB" w:rsidRPr="001C05BC" w:rsidRDefault="004279BB" w:rsidP="004279BB">
      <w:pPr>
        <w:spacing w:line="360" w:lineRule="atLeast"/>
        <w:jc w:val="both"/>
        <w:rPr>
          <w:sz w:val="24"/>
        </w:rPr>
      </w:pPr>
      <w:r w:rsidRPr="001C05BC">
        <w:rPr>
          <w:sz w:val="24"/>
        </w:rPr>
        <w:t>- весовая (10);</w:t>
      </w:r>
    </w:p>
    <w:p w:rsidR="004279BB" w:rsidRPr="001C05BC" w:rsidRDefault="004279BB" w:rsidP="004279BB">
      <w:pPr>
        <w:spacing w:line="360" w:lineRule="atLeast"/>
        <w:jc w:val="both"/>
        <w:rPr>
          <w:sz w:val="24"/>
        </w:rPr>
      </w:pPr>
      <w:r w:rsidRPr="001C05BC">
        <w:rPr>
          <w:sz w:val="24"/>
        </w:rPr>
        <w:t>- когенерационная установка (11.1-11.2);</w:t>
      </w:r>
    </w:p>
    <w:p w:rsidR="004279BB" w:rsidRPr="001C05BC" w:rsidRDefault="004279BB" w:rsidP="004279BB">
      <w:pPr>
        <w:spacing w:line="360" w:lineRule="atLeast"/>
        <w:jc w:val="both"/>
        <w:rPr>
          <w:sz w:val="24"/>
        </w:rPr>
      </w:pPr>
      <w:r w:rsidRPr="001C05BC">
        <w:rPr>
          <w:sz w:val="24"/>
        </w:rPr>
        <w:t>- РП-10кВ в БМЗ (12);</w:t>
      </w:r>
    </w:p>
    <w:p w:rsidR="004279BB" w:rsidRPr="001C05BC" w:rsidRDefault="004279BB" w:rsidP="004279BB">
      <w:pPr>
        <w:spacing w:line="360" w:lineRule="atLeast"/>
        <w:jc w:val="both"/>
        <w:rPr>
          <w:sz w:val="24"/>
        </w:rPr>
      </w:pPr>
      <w:r w:rsidRPr="001C05BC">
        <w:rPr>
          <w:sz w:val="24"/>
        </w:rPr>
        <w:t>- КТПН-1600-10/0,4 кВ в БМЗ (13);</w:t>
      </w:r>
    </w:p>
    <w:p w:rsidR="004279BB" w:rsidRPr="001C05BC" w:rsidRDefault="004279BB" w:rsidP="004279BB">
      <w:pPr>
        <w:spacing w:line="360" w:lineRule="atLeast"/>
        <w:jc w:val="both"/>
        <w:rPr>
          <w:sz w:val="24"/>
        </w:rPr>
      </w:pPr>
      <w:r w:rsidRPr="001C05BC">
        <w:rPr>
          <w:sz w:val="24"/>
        </w:rPr>
        <w:t>- административно-бытовой корпус (14);</w:t>
      </w:r>
    </w:p>
    <w:p w:rsidR="004279BB" w:rsidRPr="001C05BC" w:rsidRDefault="004279BB" w:rsidP="004279BB">
      <w:pPr>
        <w:spacing w:line="360" w:lineRule="atLeast"/>
        <w:jc w:val="both"/>
        <w:rPr>
          <w:sz w:val="24"/>
        </w:rPr>
      </w:pPr>
      <w:r w:rsidRPr="001C05BC">
        <w:rPr>
          <w:sz w:val="24"/>
        </w:rPr>
        <w:t>- площадка накопления сырья (15);</w:t>
      </w:r>
    </w:p>
    <w:p w:rsidR="004279BB" w:rsidRPr="001C05BC" w:rsidRDefault="004279BB" w:rsidP="004279BB">
      <w:pPr>
        <w:spacing w:line="360" w:lineRule="atLeast"/>
        <w:jc w:val="both"/>
        <w:rPr>
          <w:sz w:val="24"/>
        </w:rPr>
      </w:pPr>
      <w:r w:rsidRPr="001C05BC">
        <w:rPr>
          <w:sz w:val="24"/>
        </w:rPr>
        <w:t>- контрольно-пропускной пункт (16);</w:t>
      </w:r>
    </w:p>
    <w:p w:rsidR="004279BB" w:rsidRPr="001C05BC" w:rsidRDefault="004279BB" w:rsidP="004279BB">
      <w:pPr>
        <w:spacing w:line="360" w:lineRule="atLeast"/>
        <w:jc w:val="both"/>
        <w:rPr>
          <w:sz w:val="24"/>
        </w:rPr>
      </w:pPr>
      <w:r w:rsidRPr="001C05BC">
        <w:rPr>
          <w:sz w:val="24"/>
        </w:rPr>
        <w:t xml:space="preserve">- участок компостирования и гранулирования органических удобрений (17); </w:t>
      </w:r>
    </w:p>
    <w:p w:rsidR="004279BB" w:rsidRPr="001C05BC" w:rsidRDefault="004279BB" w:rsidP="004279BB">
      <w:pPr>
        <w:spacing w:line="360" w:lineRule="atLeast"/>
        <w:jc w:val="both"/>
        <w:rPr>
          <w:sz w:val="24"/>
        </w:rPr>
      </w:pPr>
      <w:r w:rsidRPr="001C05BC">
        <w:rPr>
          <w:sz w:val="24"/>
        </w:rPr>
        <w:t>- бассейн-накопитель (18);</w:t>
      </w:r>
    </w:p>
    <w:p w:rsidR="004279BB" w:rsidRPr="001C05BC" w:rsidRDefault="004279BB" w:rsidP="004279BB">
      <w:pPr>
        <w:spacing w:line="360" w:lineRule="atLeast"/>
        <w:jc w:val="both"/>
        <w:rPr>
          <w:sz w:val="24"/>
        </w:rPr>
      </w:pPr>
      <w:r w:rsidRPr="001C05BC">
        <w:rPr>
          <w:sz w:val="24"/>
        </w:rPr>
        <w:lastRenderedPageBreak/>
        <w:t>- бассейн-отстойник (19.1-19.3);</w:t>
      </w:r>
    </w:p>
    <w:p w:rsidR="004279BB" w:rsidRPr="001C05BC" w:rsidRDefault="004279BB" w:rsidP="004279BB">
      <w:pPr>
        <w:spacing w:line="360" w:lineRule="atLeast"/>
        <w:jc w:val="both"/>
        <w:rPr>
          <w:sz w:val="24"/>
        </w:rPr>
      </w:pPr>
      <w:r w:rsidRPr="001C05BC">
        <w:rPr>
          <w:sz w:val="24"/>
        </w:rPr>
        <w:t>- резервуар противопожарного запаса воды №1...№2 (20)</w:t>
      </w:r>
    </w:p>
    <w:p w:rsidR="004279BB" w:rsidRPr="001C05BC" w:rsidRDefault="004279BB" w:rsidP="004279BB">
      <w:pPr>
        <w:spacing w:line="360" w:lineRule="atLeast"/>
        <w:jc w:val="both"/>
        <w:rPr>
          <w:sz w:val="24"/>
        </w:rPr>
      </w:pPr>
      <w:r w:rsidRPr="001C05BC">
        <w:rPr>
          <w:sz w:val="24"/>
        </w:rPr>
        <w:t>- КТПН-1000-10/0,4 кВ в БМЗ (21);</w:t>
      </w:r>
    </w:p>
    <w:p w:rsidR="004279BB" w:rsidRPr="001C05BC" w:rsidRDefault="004279BB" w:rsidP="004279BB">
      <w:pPr>
        <w:spacing w:line="360" w:lineRule="atLeast"/>
        <w:jc w:val="both"/>
        <w:rPr>
          <w:sz w:val="24"/>
        </w:rPr>
      </w:pPr>
      <w:r w:rsidRPr="001C05BC">
        <w:rPr>
          <w:sz w:val="24"/>
        </w:rPr>
        <w:t>- водяная насосная станция №1 (22);</w:t>
      </w:r>
    </w:p>
    <w:p w:rsidR="004279BB" w:rsidRPr="001C05BC" w:rsidRDefault="004279BB" w:rsidP="004279BB">
      <w:pPr>
        <w:spacing w:line="360" w:lineRule="atLeast"/>
        <w:jc w:val="both"/>
        <w:rPr>
          <w:sz w:val="24"/>
        </w:rPr>
      </w:pPr>
      <w:r w:rsidRPr="001C05BC">
        <w:rPr>
          <w:sz w:val="24"/>
        </w:rPr>
        <w:t>- водяная насосная станция №1 (23);</w:t>
      </w:r>
    </w:p>
    <w:p w:rsidR="004279BB" w:rsidRPr="001C05BC" w:rsidRDefault="004279BB" w:rsidP="004279BB">
      <w:pPr>
        <w:spacing w:line="360" w:lineRule="atLeast"/>
        <w:jc w:val="both"/>
        <w:rPr>
          <w:sz w:val="24"/>
        </w:rPr>
      </w:pPr>
      <w:r w:rsidRPr="001C05BC">
        <w:rPr>
          <w:sz w:val="24"/>
        </w:rPr>
        <w:t>- дизель-генераторная установка (25);</w:t>
      </w:r>
    </w:p>
    <w:p w:rsidR="004279BB" w:rsidRPr="001C05BC" w:rsidRDefault="004279BB" w:rsidP="004279BB">
      <w:pPr>
        <w:spacing w:line="360" w:lineRule="atLeast"/>
        <w:jc w:val="both"/>
        <w:rPr>
          <w:sz w:val="24"/>
        </w:rPr>
      </w:pPr>
      <w:r w:rsidRPr="001C05BC">
        <w:rPr>
          <w:sz w:val="24"/>
        </w:rPr>
        <w:t>- факельная установка (26);</w:t>
      </w:r>
    </w:p>
    <w:p w:rsidR="004279BB" w:rsidRPr="001C05BC" w:rsidRDefault="004279BB" w:rsidP="004279BB">
      <w:pPr>
        <w:spacing w:line="360" w:lineRule="atLeast"/>
        <w:jc w:val="both"/>
        <w:rPr>
          <w:sz w:val="24"/>
        </w:rPr>
      </w:pPr>
      <w:r w:rsidRPr="001C05BC">
        <w:rPr>
          <w:sz w:val="24"/>
        </w:rPr>
        <w:t>- молниеприемные мачты (27);</w:t>
      </w:r>
    </w:p>
    <w:p w:rsidR="004279BB" w:rsidRPr="001C05BC" w:rsidRDefault="004279BB" w:rsidP="004279BB">
      <w:pPr>
        <w:spacing w:line="360" w:lineRule="atLeast"/>
        <w:jc w:val="both"/>
        <w:rPr>
          <w:sz w:val="24"/>
        </w:rPr>
      </w:pPr>
      <w:r w:rsidRPr="001C05BC">
        <w:rPr>
          <w:sz w:val="24"/>
        </w:rPr>
        <w:t>- насосная станция 1-го подъема (28);</w:t>
      </w:r>
    </w:p>
    <w:p w:rsidR="004279BB" w:rsidRPr="001C05BC" w:rsidRDefault="004279BB" w:rsidP="004279BB">
      <w:pPr>
        <w:spacing w:line="360" w:lineRule="atLeast"/>
        <w:jc w:val="both"/>
        <w:rPr>
          <w:sz w:val="24"/>
        </w:rPr>
      </w:pPr>
      <w:r w:rsidRPr="001C05BC">
        <w:rPr>
          <w:sz w:val="24"/>
        </w:rPr>
        <w:t>- ограждение (29);</w:t>
      </w:r>
    </w:p>
    <w:p w:rsidR="004279BB" w:rsidRPr="001C05BC" w:rsidRDefault="004279BB" w:rsidP="004279BB">
      <w:pPr>
        <w:spacing w:line="360" w:lineRule="atLeast"/>
        <w:jc w:val="both"/>
        <w:rPr>
          <w:sz w:val="24"/>
        </w:rPr>
      </w:pPr>
      <w:r w:rsidRPr="001C05BC">
        <w:rPr>
          <w:sz w:val="24"/>
        </w:rPr>
        <w:t>- павильон для сетевых насосов (30).</w:t>
      </w:r>
    </w:p>
    <w:p w:rsidR="004279BB" w:rsidRDefault="004279BB" w:rsidP="004279BB">
      <w:pPr>
        <w:spacing w:line="360" w:lineRule="atLeast"/>
        <w:jc w:val="both"/>
        <w:rPr>
          <w:sz w:val="24"/>
        </w:rPr>
      </w:pPr>
      <w:r w:rsidRPr="001C05BC">
        <w:rPr>
          <w:sz w:val="24"/>
        </w:rPr>
        <w:t>Проектируемое предприятие ограждается металлическим ограждением высотой Н=2,0м. В ограждении имеются ворота для проезда автотранспорта – распашные пролетом 4,5м.</w:t>
      </w:r>
    </w:p>
    <w:p w:rsidR="004279BB" w:rsidRDefault="004279BB" w:rsidP="004279BB">
      <w:pPr>
        <w:spacing w:line="360" w:lineRule="atLeast"/>
        <w:ind w:firstLine="709"/>
        <w:jc w:val="both"/>
        <w:rPr>
          <w:sz w:val="24"/>
          <w:szCs w:val="24"/>
        </w:rPr>
      </w:pPr>
      <w:r w:rsidRPr="00554B52">
        <w:rPr>
          <w:sz w:val="24"/>
          <w:szCs w:val="24"/>
        </w:rPr>
        <w:t>Для проектируемого комплекса предусматривается работа ферментаторов БГУ - в проточном режиме в мезофильных условиях (температура субстрата +37…+38°С).</w:t>
      </w:r>
    </w:p>
    <w:p w:rsidR="004279BB" w:rsidRPr="00554B52" w:rsidRDefault="004279BB" w:rsidP="004279BB">
      <w:pPr>
        <w:spacing w:line="360" w:lineRule="atLeast"/>
        <w:ind w:firstLine="709"/>
        <w:jc w:val="both"/>
        <w:rPr>
          <w:sz w:val="24"/>
          <w:szCs w:val="24"/>
          <w:lang w:val="en-US"/>
        </w:rPr>
      </w:pPr>
      <w:r>
        <w:rPr>
          <w:sz w:val="24"/>
          <w:szCs w:val="24"/>
        </w:rPr>
        <w:t>Состав сырья</w:t>
      </w:r>
      <w:r>
        <w:rPr>
          <w:sz w:val="24"/>
          <w:szCs w:val="24"/>
          <w:lang w:val="en-US"/>
        </w:rPr>
        <w:t>:</w:t>
      </w:r>
    </w:p>
    <w:tbl>
      <w:tblPr>
        <w:tblW w:w="0" w:type="auto"/>
        <w:tblLook w:val="04A0" w:firstRow="1" w:lastRow="0" w:firstColumn="1" w:lastColumn="0" w:noHBand="0" w:noVBand="1"/>
      </w:tblPr>
      <w:tblGrid>
        <w:gridCol w:w="1469"/>
        <w:gridCol w:w="779"/>
        <w:gridCol w:w="947"/>
        <w:gridCol w:w="479"/>
        <w:gridCol w:w="754"/>
        <w:gridCol w:w="563"/>
        <w:gridCol w:w="754"/>
        <w:gridCol w:w="943"/>
        <w:gridCol w:w="1004"/>
        <w:gridCol w:w="865"/>
        <w:gridCol w:w="1014"/>
      </w:tblGrid>
      <w:tr w:rsidR="004279BB" w:rsidRPr="00A8105B" w:rsidTr="00594A49">
        <w:trPr>
          <w:trHeight w:val="525"/>
        </w:trPr>
        <w:tc>
          <w:tcPr>
            <w:tcW w:w="0" w:type="auto"/>
            <w:vMerge w:val="restart"/>
            <w:shd w:val="clear" w:color="auto" w:fill="auto"/>
            <w:vAlign w:val="center"/>
          </w:tcPr>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Субстрат</w:t>
            </w:r>
          </w:p>
        </w:tc>
        <w:tc>
          <w:tcPr>
            <w:tcW w:w="0" w:type="auto"/>
            <w:gridSpan w:val="2"/>
            <w:shd w:val="clear" w:color="auto" w:fill="auto"/>
            <w:vAlign w:val="center"/>
          </w:tcPr>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Кол-во в</w:t>
            </w:r>
          </w:p>
        </w:tc>
        <w:tc>
          <w:tcPr>
            <w:tcW w:w="0" w:type="auto"/>
            <w:vMerge w:val="restart"/>
            <w:shd w:val="clear" w:color="auto" w:fill="auto"/>
            <w:vAlign w:val="center"/>
          </w:tcPr>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СВ,</w:t>
            </w:r>
          </w:p>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w:t>
            </w:r>
          </w:p>
        </w:tc>
        <w:tc>
          <w:tcPr>
            <w:tcW w:w="0" w:type="auto"/>
            <w:vMerge w:val="restart"/>
            <w:shd w:val="clear" w:color="auto" w:fill="auto"/>
            <w:vAlign w:val="center"/>
          </w:tcPr>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СВ</w:t>
            </w:r>
          </w:p>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т/сутки</w:t>
            </w:r>
          </w:p>
        </w:tc>
        <w:tc>
          <w:tcPr>
            <w:tcW w:w="0" w:type="auto"/>
            <w:vMerge w:val="restart"/>
            <w:shd w:val="clear" w:color="auto" w:fill="auto"/>
            <w:vAlign w:val="center"/>
          </w:tcPr>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ОСВ</w:t>
            </w:r>
          </w:p>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w:t>
            </w:r>
          </w:p>
        </w:tc>
        <w:tc>
          <w:tcPr>
            <w:tcW w:w="0" w:type="auto"/>
            <w:vMerge w:val="restart"/>
            <w:shd w:val="clear" w:color="auto" w:fill="auto"/>
            <w:vAlign w:val="center"/>
          </w:tcPr>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ОСВ</w:t>
            </w:r>
          </w:p>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т/сутки</w:t>
            </w:r>
          </w:p>
        </w:tc>
        <w:tc>
          <w:tcPr>
            <w:tcW w:w="0" w:type="auto"/>
            <w:vMerge w:val="restart"/>
            <w:shd w:val="clear" w:color="auto" w:fill="auto"/>
            <w:vAlign w:val="center"/>
          </w:tcPr>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Выход метана</w:t>
            </w:r>
          </w:p>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м</w:t>
            </w:r>
            <w:r w:rsidRPr="00A20123">
              <w:rPr>
                <w:rFonts w:eastAsia="Calibri"/>
                <w:b/>
                <w:color w:val="000000"/>
                <w:sz w:val="16"/>
                <w:szCs w:val="16"/>
                <w:vertAlign w:val="superscript"/>
              </w:rPr>
              <w:t>3</w:t>
            </w:r>
            <w:r w:rsidRPr="00A20123">
              <w:rPr>
                <w:rFonts w:eastAsia="Calibri"/>
                <w:b/>
                <w:color w:val="000000"/>
                <w:sz w:val="16"/>
                <w:szCs w:val="16"/>
              </w:rPr>
              <w:t>/тОСВ</w:t>
            </w:r>
          </w:p>
        </w:tc>
        <w:tc>
          <w:tcPr>
            <w:tcW w:w="0" w:type="auto"/>
            <w:vMerge w:val="restart"/>
            <w:shd w:val="clear" w:color="auto" w:fill="auto"/>
            <w:vAlign w:val="center"/>
          </w:tcPr>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Выход метана</w:t>
            </w:r>
          </w:p>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нм</w:t>
            </w:r>
            <w:r w:rsidRPr="00A20123">
              <w:rPr>
                <w:rFonts w:eastAsia="Calibri"/>
                <w:b/>
                <w:color w:val="000000"/>
                <w:sz w:val="16"/>
                <w:szCs w:val="16"/>
                <w:vertAlign w:val="superscript"/>
              </w:rPr>
              <w:t>3</w:t>
            </w:r>
            <w:r w:rsidRPr="00A20123">
              <w:rPr>
                <w:rFonts w:eastAsia="Calibri"/>
                <w:b/>
                <w:color w:val="000000"/>
                <w:sz w:val="16"/>
                <w:szCs w:val="16"/>
              </w:rPr>
              <w:t>/сутки</w:t>
            </w:r>
          </w:p>
        </w:tc>
        <w:tc>
          <w:tcPr>
            <w:tcW w:w="0" w:type="auto"/>
            <w:vMerge w:val="restart"/>
            <w:shd w:val="clear" w:color="auto" w:fill="auto"/>
            <w:vAlign w:val="center"/>
          </w:tcPr>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Состав метана</w:t>
            </w:r>
          </w:p>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w:t>
            </w:r>
          </w:p>
        </w:tc>
        <w:tc>
          <w:tcPr>
            <w:tcW w:w="0" w:type="auto"/>
            <w:vMerge w:val="restart"/>
            <w:shd w:val="clear" w:color="auto" w:fill="auto"/>
            <w:vAlign w:val="center"/>
          </w:tcPr>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Выход биогаза</w:t>
            </w:r>
          </w:p>
          <w:p w:rsidR="004279BB" w:rsidRPr="00A20123" w:rsidRDefault="004279BB" w:rsidP="00594A49">
            <w:pPr>
              <w:jc w:val="center"/>
              <w:rPr>
                <w:rFonts w:eastAsia="Calibri"/>
                <w:b/>
                <w:i/>
                <w:color w:val="000000"/>
                <w:sz w:val="16"/>
                <w:szCs w:val="16"/>
              </w:rPr>
            </w:pPr>
            <w:r w:rsidRPr="00A20123">
              <w:rPr>
                <w:rFonts w:eastAsia="Calibri"/>
                <w:b/>
                <w:color w:val="000000"/>
                <w:sz w:val="16"/>
                <w:szCs w:val="16"/>
              </w:rPr>
              <w:t>нм</w:t>
            </w:r>
            <w:r w:rsidRPr="00A20123">
              <w:rPr>
                <w:rFonts w:eastAsia="Calibri"/>
                <w:b/>
                <w:color w:val="000000"/>
                <w:sz w:val="16"/>
                <w:szCs w:val="16"/>
                <w:vertAlign w:val="superscript"/>
              </w:rPr>
              <w:t>3</w:t>
            </w:r>
            <w:r w:rsidRPr="00A20123">
              <w:rPr>
                <w:rFonts w:eastAsia="Calibri"/>
                <w:b/>
                <w:color w:val="000000"/>
                <w:sz w:val="16"/>
                <w:szCs w:val="16"/>
              </w:rPr>
              <w:t>/сутки</w:t>
            </w:r>
          </w:p>
        </w:tc>
      </w:tr>
      <w:tr w:rsidR="004279BB" w:rsidRPr="00A8105B" w:rsidTr="00594A49">
        <w:trPr>
          <w:trHeight w:val="570"/>
        </w:trPr>
        <w:tc>
          <w:tcPr>
            <w:tcW w:w="0" w:type="auto"/>
            <w:vMerge/>
            <w:shd w:val="clear" w:color="auto" w:fill="auto"/>
            <w:vAlign w:val="center"/>
          </w:tcPr>
          <w:p w:rsidR="004279BB" w:rsidRPr="00A20123" w:rsidRDefault="004279BB" w:rsidP="00594A49">
            <w:pPr>
              <w:jc w:val="center"/>
              <w:rPr>
                <w:rFonts w:eastAsia="Calibri"/>
                <w:b/>
                <w:color w:val="000000"/>
                <w:sz w:val="16"/>
                <w:szCs w:val="16"/>
              </w:rPr>
            </w:pPr>
          </w:p>
        </w:tc>
        <w:tc>
          <w:tcPr>
            <w:tcW w:w="0" w:type="auto"/>
            <w:shd w:val="clear" w:color="auto" w:fill="auto"/>
            <w:vAlign w:val="center"/>
          </w:tcPr>
          <w:p w:rsidR="004279BB" w:rsidRPr="00A20123" w:rsidRDefault="004279BB" w:rsidP="00594A49">
            <w:pPr>
              <w:jc w:val="center"/>
              <w:rPr>
                <w:rFonts w:eastAsia="Calibri"/>
                <w:b/>
                <w:color w:val="000000"/>
                <w:sz w:val="16"/>
                <w:szCs w:val="16"/>
              </w:rPr>
            </w:pPr>
            <w:r w:rsidRPr="00A20123">
              <w:rPr>
                <w:rFonts w:eastAsia="Calibri"/>
                <w:b/>
                <w:color w:val="000000"/>
                <w:sz w:val="16"/>
                <w:szCs w:val="16"/>
              </w:rPr>
              <w:t>сутки</w:t>
            </w:r>
          </w:p>
        </w:tc>
        <w:tc>
          <w:tcPr>
            <w:tcW w:w="0" w:type="auto"/>
            <w:shd w:val="clear" w:color="auto" w:fill="auto"/>
            <w:vAlign w:val="center"/>
          </w:tcPr>
          <w:p w:rsidR="004279BB" w:rsidRPr="00A20123" w:rsidRDefault="004279BB" w:rsidP="00594A49">
            <w:pPr>
              <w:jc w:val="center"/>
              <w:rPr>
                <w:rFonts w:eastAsia="Calibri"/>
                <w:b/>
                <w:color w:val="000000"/>
                <w:sz w:val="16"/>
                <w:szCs w:val="16"/>
              </w:rPr>
            </w:pPr>
            <w:r w:rsidRPr="00A20123">
              <w:rPr>
                <w:rFonts w:eastAsia="Calibri"/>
                <w:b/>
                <w:color w:val="000000"/>
                <w:sz w:val="16"/>
                <w:szCs w:val="16"/>
              </w:rPr>
              <w:t>Год</w:t>
            </w:r>
          </w:p>
        </w:tc>
        <w:tc>
          <w:tcPr>
            <w:tcW w:w="0" w:type="auto"/>
            <w:vMerge/>
            <w:shd w:val="clear" w:color="auto" w:fill="auto"/>
            <w:vAlign w:val="center"/>
          </w:tcPr>
          <w:p w:rsidR="004279BB" w:rsidRPr="00F949A7" w:rsidRDefault="004279BB" w:rsidP="00594A49">
            <w:pPr>
              <w:jc w:val="center"/>
              <w:rPr>
                <w:rFonts w:eastAsia="Calibri"/>
                <w:color w:val="000000"/>
              </w:rPr>
            </w:pPr>
          </w:p>
        </w:tc>
        <w:tc>
          <w:tcPr>
            <w:tcW w:w="0" w:type="auto"/>
            <w:vMerge/>
            <w:shd w:val="clear" w:color="auto" w:fill="auto"/>
            <w:vAlign w:val="center"/>
          </w:tcPr>
          <w:p w:rsidR="004279BB" w:rsidRPr="00F949A7" w:rsidRDefault="004279BB" w:rsidP="00594A49">
            <w:pPr>
              <w:jc w:val="center"/>
              <w:rPr>
                <w:rFonts w:eastAsia="Calibri"/>
                <w:color w:val="000000"/>
              </w:rPr>
            </w:pPr>
          </w:p>
        </w:tc>
        <w:tc>
          <w:tcPr>
            <w:tcW w:w="0" w:type="auto"/>
            <w:vMerge/>
            <w:shd w:val="clear" w:color="auto" w:fill="auto"/>
            <w:vAlign w:val="center"/>
          </w:tcPr>
          <w:p w:rsidR="004279BB" w:rsidRPr="00F949A7" w:rsidRDefault="004279BB" w:rsidP="00594A49">
            <w:pPr>
              <w:jc w:val="center"/>
              <w:rPr>
                <w:rFonts w:eastAsia="Calibri"/>
                <w:color w:val="000000"/>
              </w:rPr>
            </w:pPr>
          </w:p>
        </w:tc>
        <w:tc>
          <w:tcPr>
            <w:tcW w:w="0" w:type="auto"/>
            <w:vMerge/>
            <w:shd w:val="clear" w:color="auto" w:fill="auto"/>
            <w:vAlign w:val="center"/>
          </w:tcPr>
          <w:p w:rsidR="004279BB" w:rsidRPr="00F949A7" w:rsidRDefault="004279BB" w:rsidP="00594A49">
            <w:pPr>
              <w:jc w:val="center"/>
              <w:rPr>
                <w:rFonts w:eastAsia="Calibri"/>
                <w:color w:val="000000"/>
              </w:rPr>
            </w:pPr>
          </w:p>
        </w:tc>
        <w:tc>
          <w:tcPr>
            <w:tcW w:w="0" w:type="auto"/>
            <w:vMerge/>
            <w:shd w:val="clear" w:color="auto" w:fill="auto"/>
            <w:vAlign w:val="center"/>
          </w:tcPr>
          <w:p w:rsidR="004279BB" w:rsidRPr="00F949A7" w:rsidRDefault="004279BB" w:rsidP="00594A49">
            <w:pPr>
              <w:jc w:val="center"/>
              <w:rPr>
                <w:rFonts w:eastAsia="Calibri"/>
                <w:color w:val="000000"/>
              </w:rPr>
            </w:pPr>
          </w:p>
        </w:tc>
        <w:tc>
          <w:tcPr>
            <w:tcW w:w="0" w:type="auto"/>
            <w:vMerge/>
            <w:shd w:val="clear" w:color="auto" w:fill="auto"/>
            <w:vAlign w:val="center"/>
          </w:tcPr>
          <w:p w:rsidR="004279BB" w:rsidRPr="00F949A7" w:rsidRDefault="004279BB" w:rsidP="00594A49">
            <w:pPr>
              <w:jc w:val="center"/>
              <w:rPr>
                <w:rFonts w:eastAsia="Calibri"/>
                <w:color w:val="000000"/>
              </w:rPr>
            </w:pPr>
          </w:p>
        </w:tc>
        <w:tc>
          <w:tcPr>
            <w:tcW w:w="0" w:type="auto"/>
            <w:vMerge/>
            <w:shd w:val="clear" w:color="auto" w:fill="auto"/>
            <w:vAlign w:val="center"/>
          </w:tcPr>
          <w:p w:rsidR="004279BB" w:rsidRPr="00F949A7" w:rsidRDefault="004279BB" w:rsidP="00594A49">
            <w:pPr>
              <w:jc w:val="center"/>
              <w:rPr>
                <w:rFonts w:eastAsia="Calibri"/>
                <w:color w:val="000000"/>
              </w:rPr>
            </w:pPr>
          </w:p>
        </w:tc>
        <w:tc>
          <w:tcPr>
            <w:tcW w:w="0" w:type="auto"/>
            <w:vMerge/>
            <w:shd w:val="clear" w:color="auto" w:fill="auto"/>
            <w:vAlign w:val="center"/>
          </w:tcPr>
          <w:p w:rsidR="004279BB" w:rsidRPr="00F949A7" w:rsidRDefault="004279BB" w:rsidP="00594A49">
            <w:pPr>
              <w:jc w:val="center"/>
              <w:rPr>
                <w:rFonts w:eastAsia="Calibri"/>
                <w:color w:val="000000"/>
              </w:rPr>
            </w:pPr>
          </w:p>
        </w:tc>
      </w:tr>
      <w:tr w:rsidR="004279BB" w:rsidRPr="00A8105B" w:rsidTr="00594A49">
        <w:tc>
          <w:tcPr>
            <w:tcW w:w="0" w:type="auto"/>
            <w:shd w:val="clear" w:color="auto" w:fill="auto"/>
            <w:vAlign w:val="center"/>
          </w:tcPr>
          <w:p w:rsidR="004279BB" w:rsidRPr="00F949A7" w:rsidRDefault="004279BB" w:rsidP="00594A49">
            <w:pPr>
              <w:rPr>
                <w:rFonts w:eastAsia="Calibri"/>
                <w:i/>
                <w:color w:val="000000"/>
              </w:rPr>
            </w:pPr>
            <w:r w:rsidRPr="00F949A7">
              <w:rPr>
                <w:rFonts w:eastAsia="Calibri"/>
                <w:color w:val="000000"/>
              </w:rPr>
              <w:t>Птичий помёт</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1</w:t>
            </w:r>
            <w:r w:rsidRPr="00F949A7">
              <w:rPr>
                <w:rFonts w:eastAsia="Calibri"/>
                <w:color w:val="000000"/>
                <w:szCs w:val="22"/>
              </w:rPr>
              <w:t>10</w:t>
            </w:r>
            <w:r>
              <w:rPr>
                <w:rFonts w:eastAsia="Calibri"/>
                <w:color w:val="000000"/>
                <w:szCs w:val="22"/>
              </w:rPr>
              <w:t xml:space="preserve"> т</w:t>
            </w:r>
          </w:p>
        </w:tc>
        <w:tc>
          <w:tcPr>
            <w:tcW w:w="0" w:type="auto"/>
            <w:shd w:val="clear" w:color="auto" w:fill="auto"/>
            <w:vAlign w:val="center"/>
          </w:tcPr>
          <w:p w:rsidR="004279BB" w:rsidRPr="00963D39" w:rsidRDefault="004279BB" w:rsidP="00594A49">
            <w:pPr>
              <w:jc w:val="center"/>
              <w:rPr>
                <w:rFonts w:eastAsia="Calibri"/>
                <w:color w:val="000000"/>
              </w:rPr>
            </w:pPr>
            <w:r>
              <w:rPr>
                <w:rFonts w:eastAsia="Calibri"/>
                <w:color w:val="000000"/>
              </w:rPr>
              <w:fldChar w:fldCharType="begin"/>
            </w:r>
            <w:r>
              <w:rPr>
                <w:rFonts w:eastAsia="Calibri"/>
                <w:color w:val="000000"/>
              </w:rPr>
              <w:instrText xml:space="preserve"> =110*365 </w:instrText>
            </w:r>
            <w:r>
              <w:rPr>
                <w:rFonts w:eastAsia="Calibri"/>
                <w:color w:val="000000"/>
              </w:rPr>
              <w:fldChar w:fldCharType="separate"/>
            </w:r>
            <w:r>
              <w:rPr>
                <w:rFonts w:eastAsia="Calibri"/>
                <w:noProof/>
                <w:color w:val="000000"/>
              </w:rPr>
              <w:t>40150</w:t>
            </w:r>
            <w:r>
              <w:rPr>
                <w:rFonts w:eastAsia="Calibri"/>
                <w:color w:val="000000"/>
              </w:rPr>
              <w:fldChar w:fldCharType="end"/>
            </w:r>
            <w:r>
              <w:rPr>
                <w:rFonts w:eastAsia="Calibri"/>
                <w:color w:val="000000"/>
              </w:rPr>
              <w:t xml:space="preserve"> т</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25</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2</w:t>
            </w:r>
            <w:r w:rsidRPr="00F949A7">
              <w:rPr>
                <w:rFonts w:eastAsia="Calibri"/>
                <w:color w:val="000000"/>
                <w:szCs w:val="22"/>
              </w:rPr>
              <w:t>7,5</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80</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2</w:t>
            </w:r>
            <w:r w:rsidRPr="00F949A7">
              <w:rPr>
                <w:rFonts w:eastAsia="Calibri"/>
                <w:color w:val="000000"/>
                <w:szCs w:val="22"/>
              </w:rPr>
              <w:t>2</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280</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6</w:t>
            </w:r>
            <w:r w:rsidRPr="00F949A7">
              <w:rPr>
                <w:rFonts w:eastAsia="Calibri"/>
                <w:color w:val="000000"/>
                <w:szCs w:val="22"/>
              </w:rPr>
              <w:t>160</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55</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1</w:t>
            </w:r>
            <w:r w:rsidRPr="00F949A7">
              <w:rPr>
                <w:rFonts w:eastAsia="Calibri"/>
                <w:color w:val="000000"/>
                <w:szCs w:val="22"/>
              </w:rPr>
              <w:t>1200</w:t>
            </w:r>
          </w:p>
        </w:tc>
      </w:tr>
      <w:tr w:rsidR="004279BB" w:rsidRPr="00A8105B" w:rsidTr="00594A49">
        <w:tc>
          <w:tcPr>
            <w:tcW w:w="0" w:type="auto"/>
            <w:shd w:val="clear" w:color="auto" w:fill="auto"/>
            <w:vAlign w:val="center"/>
          </w:tcPr>
          <w:p w:rsidR="004279BB" w:rsidRPr="00F949A7" w:rsidRDefault="004279BB" w:rsidP="00594A49">
            <w:pPr>
              <w:rPr>
                <w:rFonts w:eastAsia="Calibri"/>
                <w:i/>
                <w:color w:val="000000"/>
              </w:rPr>
            </w:pPr>
            <w:r w:rsidRPr="00F949A7">
              <w:rPr>
                <w:rFonts w:eastAsia="Calibri"/>
                <w:color w:val="000000"/>
              </w:rPr>
              <w:t>Пивная дробина</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80</w:t>
            </w:r>
            <w:r>
              <w:rPr>
                <w:rFonts w:eastAsia="Calibri"/>
                <w:color w:val="000000"/>
              </w:rPr>
              <w:t xml:space="preserve"> т</w:t>
            </w:r>
          </w:p>
        </w:tc>
        <w:tc>
          <w:tcPr>
            <w:tcW w:w="0" w:type="auto"/>
            <w:shd w:val="clear" w:color="auto" w:fill="auto"/>
            <w:vAlign w:val="center"/>
          </w:tcPr>
          <w:p w:rsidR="004279BB" w:rsidRPr="00963D39" w:rsidRDefault="004279BB" w:rsidP="00594A49">
            <w:pPr>
              <w:jc w:val="center"/>
              <w:rPr>
                <w:rFonts w:eastAsia="Calibri"/>
                <w:color w:val="000000"/>
              </w:rPr>
            </w:pPr>
            <w:r w:rsidRPr="00963D39">
              <w:rPr>
                <w:rFonts w:eastAsia="Calibri"/>
                <w:color w:val="000000"/>
              </w:rPr>
              <w:fldChar w:fldCharType="begin"/>
            </w:r>
            <w:r w:rsidRPr="00963D39">
              <w:rPr>
                <w:rFonts w:eastAsia="Calibri"/>
                <w:color w:val="000000"/>
              </w:rPr>
              <w:instrText xml:space="preserve"> =80*365 </w:instrText>
            </w:r>
            <w:r w:rsidRPr="00963D39">
              <w:rPr>
                <w:rFonts w:eastAsia="Calibri"/>
                <w:color w:val="000000"/>
              </w:rPr>
              <w:fldChar w:fldCharType="separate"/>
            </w:r>
            <w:r w:rsidRPr="00963D39">
              <w:rPr>
                <w:rFonts w:eastAsia="Calibri"/>
                <w:noProof/>
                <w:color w:val="000000"/>
              </w:rPr>
              <w:t>29200</w:t>
            </w:r>
            <w:r w:rsidRPr="00963D39">
              <w:rPr>
                <w:rFonts w:eastAsia="Calibri"/>
                <w:color w:val="000000"/>
              </w:rPr>
              <w:fldChar w:fldCharType="end"/>
            </w:r>
            <w:r w:rsidRPr="00963D39">
              <w:rPr>
                <w:rFonts w:eastAsia="Calibri"/>
                <w:color w:val="000000"/>
              </w:rPr>
              <w:t xml:space="preserve"> т</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23</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18,4</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80</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14,7</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400</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5888</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55</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10706</w:t>
            </w:r>
          </w:p>
        </w:tc>
      </w:tr>
      <w:tr w:rsidR="004279BB" w:rsidRPr="00A8105B" w:rsidTr="00594A49">
        <w:tc>
          <w:tcPr>
            <w:tcW w:w="0" w:type="auto"/>
            <w:shd w:val="clear" w:color="auto" w:fill="auto"/>
            <w:vAlign w:val="center"/>
          </w:tcPr>
          <w:p w:rsidR="004279BB" w:rsidRPr="00F949A7" w:rsidRDefault="004279BB" w:rsidP="00594A49">
            <w:pPr>
              <w:rPr>
                <w:rFonts w:ascii="Calibri" w:eastAsia="Calibri" w:hAnsi="Calibri"/>
                <w:color w:val="000000"/>
                <w:sz w:val="22"/>
                <w:szCs w:val="22"/>
              </w:rPr>
            </w:pPr>
            <w:r w:rsidRPr="00F949A7">
              <w:rPr>
                <w:rFonts w:eastAsia="Calibri"/>
                <w:color w:val="000000"/>
              </w:rPr>
              <w:t>Жировая пульпа</w:t>
            </w:r>
          </w:p>
        </w:tc>
        <w:tc>
          <w:tcPr>
            <w:tcW w:w="0" w:type="auto"/>
            <w:shd w:val="clear" w:color="auto" w:fill="auto"/>
            <w:vAlign w:val="center"/>
          </w:tcPr>
          <w:p w:rsidR="004279BB" w:rsidRPr="00F949A7" w:rsidRDefault="004279BB" w:rsidP="00594A49">
            <w:pPr>
              <w:jc w:val="center"/>
              <w:rPr>
                <w:rFonts w:ascii="Calibri" w:eastAsia="Calibri" w:hAnsi="Calibri"/>
                <w:color w:val="000000"/>
                <w:sz w:val="22"/>
                <w:szCs w:val="22"/>
              </w:rPr>
            </w:pPr>
            <w:r w:rsidRPr="00F949A7">
              <w:rPr>
                <w:rFonts w:eastAsia="Calibri"/>
                <w:color w:val="000000"/>
              </w:rPr>
              <w:t>20</w:t>
            </w:r>
            <w:r>
              <w:rPr>
                <w:rFonts w:eastAsia="Calibri"/>
                <w:color w:val="000000"/>
              </w:rPr>
              <w:t xml:space="preserve"> т</w:t>
            </w:r>
          </w:p>
        </w:tc>
        <w:tc>
          <w:tcPr>
            <w:tcW w:w="0" w:type="auto"/>
            <w:shd w:val="clear" w:color="auto" w:fill="auto"/>
            <w:vAlign w:val="center"/>
          </w:tcPr>
          <w:p w:rsidR="004279BB" w:rsidRPr="00963D39" w:rsidRDefault="004279BB" w:rsidP="00594A49">
            <w:pPr>
              <w:jc w:val="center"/>
              <w:rPr>
                <w:rFonts w:eastAsia="Calibri"/>
                <w:color w:val="000000"/>
              </w:rPr>
            </w:pPr>
            <w:r w:rsidRPr="00963D39">
              <w:rPr>
                <w:rFonts w:eastAsia="Calibri"/>
                <w:color w:val="000000"/>
              </w:rPr>
              <w:fldChar w:fldCharType="begin"/>
            </w:r>
            <w:r w:rsidRPr="00963D39">
              <w:rPr>
                <w:rFonts w:eastAsia="Calibri"/>
                <w:color w:val="000000"/>
              </w:rPr>
              <w:instrText xml:space="preserve"> =20*365 </w:instrText>
            </w:r>
            <w:r w:rsidRPr="00963D39">
              <w:rPr>
                <w:rFonts w:eastAsia="Calibri"/>
                <w:color w:val="000000"/>
              </w:rPr>
              <w:fldChar w:fldCharType="separate"/>
            </w:r>
            <w:r w:rsidRPr="00963D39">
              <w:rPr>
                <w:rFonts w:eastAsia="Calibri"/>
                <w:noProof/>
                <w:color w:val="000000"/>
              </w:rPr>
              <w:t>7300</w:t>
            </w:r>
            <w:r w:rsidRPr="00963D39">
              <w:rPr>
                <w:rFonts w:eastAsia="Calibri"/>
                <w:color w:val="000000"/>
              </w:rPr>
              <w:fldChar w:fldCharType="end"/>
            </w:r>
            <w:r>
              <w:rPr>
                <w:rFonts w:eastAsia="Calibri"/>
                <w:color w:val="000000"/>
              </w:rPr>
              <w:t xml:space="preserve"> т</w:t>
            </w:r>
          </w:p>
        </w:tc>
        <w:tc>
          <w:tcPr>
            <w:tcW w:w="0" w:type="auto"/>
            <w:shd w:val="clear" w:color="auto" w:fill="auto"/>
            <w:vAlign w:val="center"/>
          </w:tcPr>
          <w:p w:rsidR="004279BB" w:rsidRPr="00F949A7" w:rsidRDefault="004279BB" w:rsidP="00594A49">
            <w:pPr>
              <w:jc w:val="center"/>
              <w:rPr>
                <w:rFonts w:ascii="Calibri" w:eastAsia="Calibri" w:hAnsi="Calibri"/>
                <w:color w:val="000000"/>
                <w:sz w:val="22"/>
                <w:szCs w:val="22"/>
              </w:rPr>
            </w:pPr>
            <w:r w:rsidRPr="00F949A7">
              <w:rPr>
                <w:rFonts w:eastAsia="Calibri"/>
                <w:color w:val="000000"/>
              </w:rPr>
              <w:t>20</w:t>
            </w:r>
          </w:p>
        </w:tc>
        <w:tc>
          <w:tcPr>
            <w:tcW w:w="0" w:type="auto"/>
            <w:shd w:val="clear" w:color="auto" w:fill="auto"/>
            <w:vAlign w:val="center"/>
          </w:tcPr>
          <w:p w:rsidR="004279BB" w:rsidRPr="00F949A7" w:rsidRDefault="004279BB" w:rsidP="00594A49">
            <w:pPr>
              <w:jc w:val="center"/>
              <w:rPr>
                <w:rFonts w:ascii="Calibri" w:eastAsia="Calibri" w:hAnsi="Calibri"/>
                <w:color w:val="000000"/>
                <w:sz w:val="22"/>
                <w:szCs w:val="22"/>
              </w:rPr>
            </w:pPr>
            <w:r w:rsidRPr="00F949A7">
              <w:rPr>
                <w:rFonts w:eastAsia="Calibri"/>
                <w:color w:val="000000"/>
              </w:rPr>
              <w:t>4,0</w:t>
            </w:r>
          </w:p>
        </w:tc>
        <w:tc>
          <w:tcPr>
            <w:tcW w:w="0" w:type="auto"/>
            <w:shd w:val="clear" w:color="auto" w:fill="auto"/>
            <w:vAlign w:val="center"/>
          </w:tcPr>
          <w:p w:rsidR="004279BB" w:rsidRPr="00F949A7" w:rsidRDefault="004279BB" w:rsidP="00594A49">
            <w:pPr>
              <w:jc w:val="center"/>
              <w:rPr>
                <w:rFonts w:ascii="Calibri" w:eastAsia="Calibri" w:hAnsi="Calibri"/>
                <w:color w:val="000000"/>
                <w:sz w:val="22"/>
                <w:szCs w:val="22"/>
              </w:rPr>
            </w:pPr>
            <w:r w:rsidRPr="00F949A7">
              <w:rPr>
                <w:rFonts w:eastAsia="Calibri"/>
                <w:color w:val="000000"/>
              </w:rPr>
              <w:t>80</w:t>
            </w:r>
          </w:p>
        </w:tc>
        <w:tc>
          <w:tcPr>
            <w:tcW w:w="0" w:type="auto"/>
            <w:shd w:val="clear" w:color="auto" w:fill="auto"/>
            <w:vAlign w:val="center"/>
          </w:tcPr>
          <w:p w:rsidR="004279BB" w:rsidRPr="00F949A7" w:rsidRDefault="004279BB" w:rsidP="00594A49">
            <w:pPr>
              <w:jc w:val="center"/>
              <w:rPr>
                <w:rFonts w:ascii="Calibri" w:eastAsia="Calibri" w:hAnsi="Calibri"/>
                <w:color w:val="000000"/>
                <w:sz w:val="22"/>
                <w:szCs w:val="22"/>
              </w:rPr>
            </w:pPr>
            <w:r w:rsidRPr="00F949A7">
              <w:rPr>
                <w:rFonts w:eastAsia="Calibri"/>
                <w:color w:val="000000"/>
              </w:rPr>
              <w:t>3,2</w:t>
            </w:r>
          </w:p>
        </w:tc>
        <w:tc>
          <w:tcPr>
            <w:tcW w:w="0" w:type="auto"/>
            <w:shd w:val="clear" w:color="auto" w:fill="auto"/>
            <w:vAlign w:val="center"/>
          </w:tcPr>
          <w:p w:rsidR="004279BB" w:rsidRPr="00F949A7" w:rsidRDefault="004279BB" w:rsidP="00594A49">
            <w:pPr>
              <w:jc w:val="center"/>
              <w:rPr>
                <w:rFonts w:ascii="Calibri" w:eastAsia="Calibri" w:hAnsi="Calibri"/>
                <w:color w:val="000000"/>
                <w:sz w:val="22"/>
                <w:szCs w:val="22"/>
              </w:rPr>
            </w:pPr>
            <w:r w:rsidRPr="00F949A7">
              <w:rPr>
                <w:rFonts w:eastAsia="Calibri"/>
                <w:color w:val="000000"/>
              </w:rPr>
              <w:t>700</w:t>
            </w:r>
          </w:p>
        </w:tc>
        <w:tc>
          <w:tcPr>
            <w:tcW w:w="0" w:type="auto"/>
            <w:shd w:val="clear" w:color="auto" w:fill="auto"/>
            <w:vAlign w:val="center"/>
          </w:tcPr>
          <w:p w:rsidR="004279BB" w:rsidRPr="00F949A7" w:rsidRDefault="004279BB" w:rsidP="00594A49">
            <w:pPr>
              <w:jc w:val="center"/>
              <w:rPr>
                <w:rFonts w:ascii="Calibri" w:eastAsia="Calibri" w:hAnsi="Calibri"/>
                <w:color w:val="000000"/>
                <w:sz w:val="22"/>
                <w:szCs w:val="22"/>
              </w:rPr>
            </w:pPr>
            <w:r w:rsidRPr="00F949A7">
              <w:rPr>
                <w:rFonts w:eastAsia="Calibri"/>
                <w:color w:val="000000"/>
              </w:rPr>
              <w:t>2240</w:t>
            </w:r>
          </w:p>
        </w:tc>
        <w:tc>
          <w:tcPr>
            <w:tcW w:w="0" w:type="auto"/>
            <w:shd w:val="clear" w:color="auto" w:fill="auto"/>
            <w:vAlign w:val="center"/>
          </w:tcPr>
          <w:p w:rsidR="004279BB" w:rsidRPr="00F949A7" w:rsidRDefault="004279BB" w:rsidP="00594A49">
            <w:pPr>
              <w:jc w:val="center"/>
              <w:rPr>
                <w:rFonts w:ascii="Calibri" w:eastAsia="Calibri" w:hAnsi="Calibri"/>
                <w:color w:val="000000"/>
                <w:sz w:val="22"/>
                <w:szCs w:val="22"/>
              </w:rPr>
            </w:pPr>
            <w:r w:rsidRPr="00F949A7">
              <w:rPr>
                <w:rFonts w:eastAsia="Calibri"/>
                <w:color w:val="000000"/>
              </w:rPr>
              <w:t>55</w:t>
            </w:r>
          </w:p>
        </w:tc>
        <w:tc>
          <w:tcPr>
            <w:tcW w:w="0" w:type="auto"/>
            <w:shd w:val="clear" w:color="auto" w:fill="auto"/>
            <w:vAlign w:val="center"/>
          </w:tcPr>
          <w:p w:rsidR="004279BB" w:rsidRPr="00F949A7" w:rsidRDefault="004279BB" w:rsidP="00594A49">
            <w:pPr>
              <w:jc w:val="center"/>
              <w:rPr>
                <w:rFonts w:ascii="Calibri" w:eastAsia="Calibri" w:hAnsi="Calibri"/>
                <w:color w:val="000000"/>
                <w:sz w:val="22"/>
                <w:szCs w:val="22"/>
              </w:rPr>
            </w:pPr>
            <w:r w:rsidRPr="00F949A7">
              <w:rPr>
                <w:rFonts w:eastAsia="Calibri"/>
                <w:color w:val="000000"/>
              </w:rPr>
              <w:t>4073</w:t>
            </w:r>
          </w:p>
        </w:tc>
      </w:tr>
      <w:tr w:rsidR="004279BB" w:rsidRPr="00A8105B" w:rsidTr="00594A49">
        <w:tc>
          <w:tcPr>
            <w:tcW w:w="0" w:type="auto"/>
            <w:shd w:val="clear" w:color="auto" w:fill="auto"/>
            <w:vAlign w:val="center"/>
          </w:tcPr>
          <w:p w:rsidR="004279BB" w:rsidRPr="00F949A7" w:rsidRDefault="004279BB" w:rsidP="00594A49">
            <w:pPr>
              <w:rPr>
                <w:rFonts w:eastAsia="Calibri"/>
                <w:i/>
                <w:color w:val="000000"/>
              </w:rPr>
            </w:pPr>
            <w:r w:rsidRPr="00F949A7">
              <w:rPr>
                <w:rFonts w:eastAsia="Calibri"/>
                <w:iCs/>
                <w:color w:val="000000"/>
              </w:rPr>
              <w:t>К</w:t>
            </w:r>
            <w:r w:rsidRPr="00F949A7">
              <w:rPr>
                <w:rFonts w:eastAsia="Calibri"/>
                <w:color w:val="000000"/>
                <w:szCs w:val="22"/>
              </w:rPr>
              <w:t>ишпакеты</w:t>
            </w:r>
          </w:p>
        </w:tc>
        <w:tc>
          <w:tcPr>
            <w:tcW w:w="0" w:type="auto"/>
            <w:shd w:val="clear" w:color="auto" w:fill="auto"/>
            <w:vAlign w:val="center"/>
          </w:tcPr>
          <w:p w:rsidR="004279BB" w:rsidRPr="00F949A7" w:rsidRDefault="004279BB" w:rsidP="00594A49">
            <w:pPr>
              <w:jc w:val="center"/>
              <w:rPr>
                <w:rFonts w:eastAsia="Calibri"/>
                <w:iCs/>
                <w:color w:val="000000"/>
              </w:rPr>
            </w:pPr>
            <w:r w:rsidRPr="00F949A7">
              <w:rPr>
                <w:rFonts w:eastAsia="Calibri"/>
                <w:iCs/>
                <w:color w:val="000000"/>
              </w:rPr>
              <w:t>3</w:t>
            </w:r>
            <w:r w:rsidRPr="00F949A7">
              <w:rPr>
                <w:rFonts w:eastAsia="Calibri"/>
                <w:iCs/>
                <w:color w:val="000000"/>
                <w:szCs w:val="22"/>
              </w:rPr>
              <w:t>5</w:t>
            </w:r>
            <w:r>
              <w:rPr>
                <w:rFonts w:eastAsia="Calibri"/>
                <w:iCs/>
                <w:color w:val="000000"/>
                <w:szCs w:val="22"/>
              </w:rPr>
              <w:t xml:space="preserve"> т</w:t>
            </w:r>
          </w:p>
        </w:tc>
        <w:tc>
          <w:tcPr>
            <w:tcW w:w="0" w:type="auto"/>
            <w:shd w:val="clear" w:color="auto" w:fill="auto"/>
            <w:vAlign w:val="center"/>
          </w:tcPr>
          <w:p w:rsidR="004279BB" w:rsidRPr="00963D39" w:rsidRDefault="004279BB" w:rsidP="00594A49">
            <w:pPr>
              <w:jc w:val="center"/>
              <w:rPr>
                <w:rFonts w:eastAsia="Calibri"/>
                <w:iCs/>
                <w:color w:val="000000"/>
              </w:rPr>
            </w:pPr>
            <w:r>
              <w:rPr>
                <w:rFonts w:eastAsia="Calibri"/>
                <w:iCs/>
                <w:color w:val="000000"/>
              </w:rPr>
              <w:fldChar w:fldCharType="begin"/>
            </w:r>
            <w:r>
              <w:rPr>
                <w:rFonts w:eastAsia="Calibri"/>
                <w:iCs/>
                <w:color w:val="000000"/>
              </w:rPr>
              <w:instrText xml:space="preserve"> =35*365 </w:instrText>
            </w:r>
            <w:r>
              <w:rPr>
                <w:rFonts w:eastAsia="Calibri"/>
                <w:iCs/>
                <w:color w:val="000000"/>
              </w:rPr>
              <w:fldChar w:fldCharType="separate"/>
            </w:r>
            <w:r>
              <w:rPr>
                <w:rFonts w:eastAsia="Calibri"/>
                <w:iCs/>
                <w:noProof/>
                <w:color w:val="000000"/>
              </w:rPr>
              <w:t>12775</w:t>
            </w:r>
            <w:r>
              <w:rPr>
                <w:rFonts w:eastAsia="Calibri"/>
                <w:iCs/>
                <w:color w:val="000000"/>
              </w:rPr>
              <w:fldChar w:fldCharType="end"/>
            </w:r>
            <w:r>
              <w:rPr>
                <w:rFonts w:eastAsia="Calibri"/>
                <w:iCs/>
                <w:color w:val="000000"/>
              </w:rPr>
              <w:t xml:space="preserve"> т</w:t>
            </w:r>
          </w:p>
        </w:tc>
        <w:tc>
          <w:tcPr>
            <w:tcW w:w="0" w:type="auto"/>
            <w:shd w:val="clear" w:color="auto" w:fill="auto"/>
            <w:vAlign w:val="center"/>
          </w:tcPr>
          <w:p w:rsidR="004279BB" w:rsidRPr="00F949A7" w:rsidRDefault="004279BB" w:rsidP="00594A49">
            <w:pPr>
              <w:jc w:val="center"/>
              <w:rPr>
                <w:rFonts w:eastAsia="Calibri"/>
                <w:iCs/>
                <w:color w:val="000000"/>
              </w:rPr>
            </w:pPr>
            <w:r w:rsidRPr="00F949A7">
              <w:rPr>
                <w:rFonts w:eastAsia="Calibri"/>
                <w:iCs/>
                <w:color w:val="000000"/>
              </w:rPr>
              <w:t>1</w:t>
            </w:r>
            <w:r w:rsidRPr="00F949A7">
              <w:rPr>
                <w:rFonts w:eastAsia="Calibri"/>
                <w:iCs/>
                <w:color w:val="000000"/>
                <w:szCs w:val="22"/>
              </w:rPr>
              <w:t>5</w:t>
            </w:r>
          </w:p>
        </w:tc>
        <w:tc>
          <w:tcPr>
            <w:tcW w:w="0" w:type="auto"/>
            <w:shd w:val="clear" w:color="auto" w:fill="auto"/>
            <w:vAlign w:val="center"/>
          </w:tcPr>
          <w:p w:rsidR="004279BB" w:rsidRPr="00F949A7" w:rsidRDefault="004279BB" w:rsidP="00594A49">
            <w:pPr>
              <w:jc w:val="center"/>
              <w:rPr>
                <w:rFonts w:eastAsia="Calibri"/>
                <w:iCs/>
                <w:color w:val="000000"/>
              </w:rPr>
            </w:pPr>
            <w:r w:rsidRPr="00F949A7">
              <w:rPr>
                <w:rFonts w:eastAsia="Calibri"/>
                <w:iCs/>
                <w:color w:val="000000"/>
              </w:rPr>
              <w:t>5</w:t>
            </w:r>
            <w:r w:rsidRPr="00F949A7">
              <w:rPr>
                <w:rFonts w:eastAsia="Calibri"/>
                <w:iCs/>
                <w:color w:val="000000"/>
                <w:szCs w:val="22"/>
              </w:rPr>
              <w:t>,25</w:t>
            </w:r>
          </w:p>
        </w:tc>
        <w:tc>
          <w:tcPr>
            <w:tcW w:w="0" w:type="auto"/>
            <w:shd w:val="clear" w:color="auto" w:fill="auto"/>
            <w:vAlign w:val="center"/>
          </w:tcPr>
          <w:p w:rsidR="004279BB" w:rsidRPr="00F949A7" w:rsidRDefault="004279BB" w:rsidP="00594A49">
            <w:pPr>
              <w:jc w:val="center"/>
              <w:rPr>
                <w:rFonts w:eastAsia="Calibri"/>
                <w:iCs/>
                <w:color w:val="000000"/>
              </w:rPr>
            </w:pPr>
            <w:r w:rsidRPr="00F949A7">
              <w:rPr>
                <w:rFonts w:eastAsia="Calibri"/>
                <w:iCs/>
                <w:color w:val="000000"/>
              </w:rPr>
              <w:t>8</w:t>
            </w:r>
            <w:r w:rsidRPr="00F949A7">
              <w:rPr>
                <w:rFonts w:eastAsia="Calibri"/>
                <w:iCs/>
                <w:color w:val="000000"/>
                <w:szCs w:val="22"/>
              </w:rPr>
              <w:t>5</w:t>
            </w:r>
          </w:p>
        </w:tc>
        <w:tc>
          <w:tcPr>
            <w:tcW w:w="0" w:type="auto"/>
            <w:shd w:val="clear" w:color="auto" w:fill="auto"/>
            <w:vAlign w:val="center"/>
          </w:tcPr>
          <w:p w:rsidR="004279BB" w:rsidRPr="00F949A7" w:rsidRDefault="004279BB" w:rsidP="00594A49">
            <w:pPr>
              <w:jc w:val="center"/>
              <w:rPr>
                <w:rFonts w:eastAsia="Calibri"/>
                <w:iCs/>
                <w:color w:val="000000"/>
              </w:rPr>
            </w:pPr>
            <w:r w:rsidRPr="00F949A7">
              <w:rPr>
                <w:rFonts w:eastAsia="Calibri"/>
                <w:iCs/>
                <w:color w:val="000000"/>
              </w:rPr>
              <w:t>4</w:t>
            </w:r>
            <w:r w:rsidRPr="00F949A7">
              <w:rPr>
                <w:rFonts w:eastAsia="Calibri"/>
                <w:iCs/>
                <w:color w:val="000000"/>
                <w:szCs w:val="22"/>
              </w:rPr>
              <w:t>,5</w:t>
            </w:r>
          </w:p>
        </w:tc>
        <w:tc>
          <w:tcPr>
            <w:tcW w:w="0" w:type="auto"/>
            <w:shd w:val="clear" w:color="auto" w:fill="auto"/>
            <w:vAlign w:val="center"/>
          </w:tcPr>
          <w:p w:rsidR="004279BB" w:rsidRPr="00F949A7" w:rsidRDefault="004279BB" w:rsidP="00594A49">
            <w:pPr>
              <w:jc w:val="center"/>
              <w:rPr>
                <w:rFonts w:eastAsia="Calibri"/>
                <w:iCs/>
                <w:color w:val="000000"/>
              </w:rPr>
            </w:pPr>
            <w:r w:rsidRPr="00F949A7">
              <w:rPr>
                <w:rFonts w:eastAsia="Calibri"/>
                <w:iCs/>
                <w:color w:val="000000"/>
              </w:rPr>
              <w:t>1</w:t>
            </w:r>
            <w:r w:rsidRPr="00F949A7">
              <w:rPr>
                <w:rFonts w:eastAsia="Calibri"/>
                <w:iCs/>
                <w:color w:val="000000"/>
                <w:szCs w:val="22"/>
              </w:rPr>
              <w:t>70</w:t>
            </w:r>
          </w:p>
        </w:tc>
        <w:tc>
          <w:tcPr>
            <w:tcW w:w="0" w:type="auto"/>
            <w:shd w:val="clear" w:color="auto" w:fill="auto"/>
            <w:vAlign w:val="center"/>
          </w:tcPr>
          <w:p w:rsidR="004279BB" w:rsidRPr="00F949A7" w:rsidRDefault="004279BB" w:rsidP="00594A49">
            <w:pPr>
              <w:jc w:val="center"/>
              <w:rPr>
                <w:rFonts w:eastAsia="Calibri"/>
                <w:iCs/>
                <w:color w:val="000000"/>
              </w:rPr>
            </w:pPr>
            <w:r w:rsidRPr="00F949A7">
              <w:rPr>
                <w:rFonts w:eastAsia="Calibri"/>
                <w:iCs/>
                <w:color w:val="000000"/>
              </w:rPr>
              <w:t>758</w:t>
            </w:r>
          </w:p>
        </w:tc>
        <w:tc>
          <w:tcPr>
            <w:tcW w:w="0" w:type="auto"/>
            <w:shd w:val="clear" w:color="auto" w:fill="auto"/>
            <w:vAlign w:val="center"/>
          </w:tcPr>
          <w:p w:rsidR="004279BB" w:rsidRPr="00F949A7" w:rsidRDefault="004279BB" w:rsidP="00594A49">
            <w:pPr>
              <w:jc w:val="center"/>
              <w:rPr>
                <w:rFonts w:eastAsia="Calibri"/>
                <w:iCs/>
                <w:color w:val="000000"/>
              </w:rPr>
            </w:pPr>
            <w:r w:rsidRPr="00F949A7">
              <w:rPr>
                <w:rFonts w:eastAsia="Calibri"/>
                <w:iCs/>
                <w:color w:val="000000"/>
              </w:rPr>
              <w:t>55</w:t>
            </w:r>
          </w:p>
        </w:tc>
        <w:tc>
          <w:tcPr>
            <w:tcW w:w="0" w:type="auto"/>
            <w:shd w:val="clear" w:color="auto" w:fill="auto"/>
            <w:vAlign w:val="center"/>
          </w:tcPr>
          <w:p w:rsidR="004279BB" w:rsidRPr="00F949A7" w:rsidRDefault="004279BB" w:rsidP="00594A49">
            <w:pPr>
              <w:jc w:val="center"/>
              <w:rPr>
                <w:rFonts w:eastAsia="Calibri"/>
                <w:iCs/>
                <w:color w:val="000000"/>
              </w:rPr>
            </w:pPr>
            <w:r w:rsidRPr="00F949A7">
              <w:rPr>
                <w:rFonts w:eastAsia="Calibri"/>
                <w:iCs/>
                <w:color w:val="000000"/>
              </w:rPr>
              <w:t>1380</w:t>
            </w:r>
          </w:p>
        </w:tc>
      </w:tr>
      <w:tr w:rsidR="004279BB" w:rsidRPr="00963D39" w:rsidTr="00594A49">
        <w:tc>
          <w:tcPr>
            <w:tcW w:w="0" w:type="auto"/>
            <w:shd w:val="clear" w:color="auto" w:fill="auto"/>
            <w:vAlign w:val="center"/>
          </w:tcPr>
          <w:p w:rsidR="004279BB" w:rsidRPr="00963D39" w:rsidRDefault="004279BB" w:rsidP="00594A49">
            <w:pPr>
              <w:jc w:val="center"/>
              <w:rPr>
                <w:rFonts w:eastAsia="Calibri"/>
                <w:b/>
                <w:iCs/>
                <w:color w:val="000000"/>
              </w:rPr>
            </w:pPr>
            <w:r w:rsidRPr="00963D39">
              <w:rPr>
                <w:rFonts w:eastAsia="Calibri"/>
                <w:b/>
                <w:iCs/>
                <w:color w:val="000000"/>
              </w:rPr>
              <w:t>Итого:</w:t>
            </w:r>
          </w:p>
        </w:tc>
        <w:tc>
          <w:tcPr>
            <w:tcW w:w="0" w:type="auto"/>
            <w:shd w:val="clear" w:color="auto" w:fill="auto"/>
            <w:vAlign w:val="center"/>
          </w:tcPr>
          <w:p w:rsidR="004279BB" w:rsidRPr="00963D39" w:rsidRDefault="004279BB" w:rsidP="00594A49">
            <w:pPr>
              <w:jc w:val="center"/>
              <w:rPr>
                <w:rFonts w:eastAsia="Calibri"/>
                <w:b/>
                <w:iCs/>
                <w:color w:val="000000"/>
              </w:rPr>
            </w:pPr>
            <w:r w:rsidRPr="00963D39">
              <w:rPr>
                <w:rFonts w:eastAsia="Calibri"/>
                <w:b/>
                <w:iCs/>
                <w:color w:val="000000"/>
              </w:rPr>
              <w:t>2</w:t>
            </w:r>
            <w:r>
              <w:rPr>
                <w:rFonts w:eastAsia="Calibri"/>
                <w:b/>
                <w:iCs/>
                <w:color w:val="000000"/>
              </w:rPr>
              <w:t>6</w:t>
            </w:r>
            <w:r w:rsidRPr="00963D39">
              <w:rPr>
                <w:rFonts w:eastAsia="Calibri"/>
                <w:b/>
                <w:iCs/>
                <w:color w:val="000000"/>
              </w:rPr>
              <w:t>5</w:t>
            </w:r>
            <w:r>
              <w:rPr>
                <w:rFonts w:eastAsia="Calibri"/>
                <w:b/>
                <w:iCs/>
                <w:color w:val="000000"/>
              </w:rPr>
              <w:t xml:space="preserve"> т</w:t>
            </w:r>
          </w:p>
        </w:tc>
        <w:tc>
          <w:tcPr>
            <w:tcW w:w="0" w:type="auto"/>
            <w:shd w:val="clear" w:color="auto" w:fill="auto"/>
            <w:vAlign w:val="center"/>
          </w:tcPr>
          <w:p w:rsidR="004279BB" w:rsidRPr="00963D39" w:rsidRDefault="004279BB" w:rsidP="00594A49">
            <w:pPr>
              <w:jc w:val="center"/>
              <w:rPr>
                <w:rFonts w:eastAsia="Calibri"/>
                <w:b/>
                <w:iCs/>
                <w:color w:val="000000"/>
              </w:rPr>
            </w:pPr>
            <w:r>
              <w:rPr>
                <w:rFonts w:eastAsia="Calibri"/>
                <w:b/>
                <w:iCs/>
                <w:color w:val="000000"/>
              </w:rPr>
              <w:fldChar w:fldCharType="begin"/>
            </w:r>
            <w:r>
              <w:rPr>
                <w:rFonts w:eastAsia="Calibri"/>
                <w:b/>
                <w:iCs/>
                <w:color w:val="000000"/>
              </w:rPr>
              <w:instrText xml:space="preserve"> =40150+29200+7300+12775 </w:instrText>
            </w:r>
            <w:r>
              <w:rPr>
                <w:rFonts w:eastAsia="Calibri"/>
                <w:b/>
                <w:iCs/>
                <w:color w:val="000000"/>
              </w:rPr>
              <w:fldChar w:fldCharType="separate"/>
            </w:r>
            <w:r>
              <w:rPr>
                <w:rFonts w:eastAsia="Calibri"/>
                <w:b/>
                <w:iCs/>
                <w:noProof/>
                <w:color w:val="000000"/>
              </w:rPr>
              <w:t>89425</w:t>
            </w:r>
            <w:r>
              <w:rPr>
                <w:rFonts w:eastAsia="Calibri"/>
                <w:b/>
                <w:iCs/>
                <w:color w:val="000000"/>
              </w:rPr>
              <w:fldChar w:fldCharType="end"/>
            </w:r>
            <w:r>
              <w:rPr>
                <w:rFonts w:eastAsia="Calibri"/>
                <w:b/>
                <w:iCs/>
                <w:color w:val="000000"/>
              </w:rPr>
              <w:t xml:space="preserve"> т</w:t>
            </w:r>
          </w:p>
        </w:tc>
        <w:tc>
          <w:tcPr>
            <w:tcW w:w="0" w:type="auto"/>
            <w:shd w:val="clear" w:color="auto" w:fill="auto"/>
            <w:vAlign w:val="center"/>
          </w:tcPr>
          <w:p w:rsidR="004279BB" w:rsidRPr="00963D39" w:rsidRDefault="004279BB" w:rsidP="00594A49">
            <w:pPr>
              <w:jc w:val="center"/>
              <w:rPr>
                <w:rFonts w:eastAsia="Calibri"/>
                <w:b/>
                <w:iCs/>
                <w:color w:val="000000"/>
              </w:rPr>
            </w:pPr>
          </w:p>
        </w:tc>
        <w:tc>
          <w:tcPr>
            <w:tcW w:w="0" w:type="auto"/>
            <w:shd w:val="clear" w:color="auto" w:fill="auto"/>
            <w:vAlign w:val="center"/>
          </w:tcPr>
          <w:p w:rsidR="004279BB" w:rsidRPr="00963D39" w:rsidRDefault="004279BB" w:rsidP="00594A49">
            <w:pPr>
              <w:jc w:val="center"/>
              <w:rPr>
                <w:rFonts w:eastAsia="Calibri"/>
                <w:b/>
                <w:iCs/>
                <w:color w:val="000000"/>
              </w:rPr>
            </w:pPr>
            <w:r w:rsidRPr="00963D39">
              <w:rPr>
                <w:rFonts w:eastAsia="Calibri"/>
                <w:b/>
                <w:iCs/>
                <w:color w:val="000000"/>
              </w:rPr>
              <w:t>55,15</w:t>
            </w:r>
          </w:p>
        </w:tc>
        <w:tc>
          <w:tcPr>
            <w:tcW w:w="0" w:type="auto"/>
            <w:shd w:val="clear" w:color="auto" w:fill="auto"/>
            <w:vAlign w:val="center"/>
          </w:tcPr>
          <w:p w:rsidR="004279BB" w:rsidRPr="00963D39" w:rsidRDefault="004279BB" w:rsidP="00594A49">
            <w:pPr>
              <w:jc w:val="center"/>
              <w:rPr>
                <w:rFonts w:eastAsia="Calibri"/>
                <w:b/>
                <w:iCs/>
                <w:color w:val="000000"/>
              </w:rPr>
            </w:pPr>
            <w:r>
              <w:rPr>
                <w:rFonts w:eastAsia="Calibri"/>
                <w:b/>
                <w:iCs/>
                <w:color w:val="000000"/>
              </w:rPr>
              <w:t>-</w:t>
            </w:r>
          </w:p>
        </w:tc>
        <w:tc>
          <w:tcPr>
            <w:tcW w:w="0" w:type="auto"/>
            <w:shd w:val="clear" w:color="auto" w:fill="auto"/>
            <w:vAlign w:val="center"/>
          </w:tcPr>
          <w:p w:rsidR="004279BB" w:rsidRPr="00963D39" w:rsidRDefault="004279BB" w:rsidP="00594A49">
            <w:pPr>
              <w:jc w:val="center"/>
              <w:rPr>
                <w:rFonts w:eastAsia="Calibri"/>
                <w:b/>
                <w:iCs/>
                <w:color w:val="000000"/>
              </w:rPr>
            </w:pPr>
            <w:r>
              <w:rPr>
                <w:rFonts w:eastAsia="Calibri"/>
                <w:b/>
                <w:iCs/>
                <w:color w:val="000000"/>
              </w:rPr>
              <w:t>-</w:t>
            </w:r>
          </w:p>
        </w:tc>
        <w:tc>
          <w:tcPr>
            <w:tcW w:w="0" w:type="auto"/>
            <w:shd w:val="clear" w:color="auto" w:fill="auto"/>
            <w:vAlign w:val="center"/>
          </w:tcPr>
          <w:p w:rsidR="004279BB" w:rsidRPr="00963D39" w:rsidRDefault="004279BB" w:rsidP="00594A49">
            <w:pPr>
              <w:jc w:val="center"/>
              <w:rPr>
                <w:rFonts w:eastAsia="Calibri"/>
                <w:b/>
                <w:iCs/>
                <w:color w:val="000000"/>
              </w:rPr>
            </w:pPr>
            <w:r>
              <w:rPr>
                <w:rFonts w:eastAsia="Calibri"/>
                <w:b/>
                <w:iCs/>
                <w:color w:val="000000"/>
              </w:rPr>
              <w:t>-</w:t>
            </w:r>
          </w:p>
        </w:tc>
        <w:tc>
          <w:tcPr>
            <w:tcW w:w="0" w:type="auto"/>
            <w:shd w:val="clear" w:color="auto" w:fill="auto"/>
            <w:vAlign w:val="center"/>
          </w:tcPr>
          <w:p w:rsidR="004279BB" w:rsidRPr="00963D39" w:rsidRDefault="004279BB" w:rsidP="00594A49">
            <w:pPr>
              <w:jc w:val="center"/>
              <w:rPr>
                <w:rFonts w:eastAsia="Calibri"/>
                <w:b/>
                <w:iCs/>
                <w:color w:val="000000"/>
              </w:rPr>
            </w:pPr>
            <w:r>
              <w:rPr>
                <w:rFonts w:eastAsia="Calibri"/>
                <w:b/>
                <w:iCs/>
                <w:color w:val="000000"/>
              </w:rPr>
              <w:t>-</w:t>
            </w:r>
          </w:p>
        </w:tc>
        <w:tc>
          <w:tcPr>
            <w:tcW w:w="0" w:type="auto"/>
            <w:shd w:val="clear" w:color="auto" w:fill="auto"/>
            <w:vAlign w:val="center"/>
          </w:tcPr>
          <w:p w:rsidR="004279BB" w:rsidRPr="00963D39" w:rsidRDefault="004279BB" w:rsidP="00594A49">
            <w:pPr>
              <w:jc w:val="center"/>
              <w:rPr>
                <w:rFonts w:eastAsia="Calibri"/>
                <w:b/>
                <w:iCs/>
                <w:color w:val="000000"/>
              </w:rPr>
            </w:pPr>
            <w:r>
              <w:rPr>
                <w:rFonts w:eastAsia="Calibri"/>
                <w:b/>
                <w:iCs/>
                <w:color w:val="000000"/>
              </w:rPr>
              <w:t>-</w:t>
            </w:r>
          </w:p>
        </w:tc>
        <w:tc>
          <w:tcPr>
            <w:tcW w:w="0" w:type="auto"/>
            <w:shd w:val="clear" w:color="auto" w:fill="auto"/>
            <w:vAlign w:val="center"/>
          </w:tcPr>
          <w:p w:rsidR="004279BB" w:rsidRPr="00963D39" w:rsidRDefault="004279BB" w:rsidP="00594A49">
            <w:pPr>
              <w:jc w:val="center"/>
              <w:rPr>
                <w:rFonts w:eastAsia="Calibri"/>
                <w:b/>
                <w:iCs/>
                <w:color w:val="000000"/>
              </w:rPr>
            </w:pPr>
            <w:r>
              <w:rPr>
                <w:rFonts w:eastAsia="Calibri"/>
                <w:b/>
                <w:iCs/>
                <w:color w:val="000000"/>
              </w:rPr>
              <w:fldChar w:fldCharType="begin"/>
            </w:r>
            <w:r>
              <w:rPr>
                <w:rFonts w:eastAsia="Calibri"/>
                <w:b/>
                <w:iCs/>
                <w:color w:val="000000"/>
              </w:rPr>
              <w:instrText xml:space="preserve"> =11200+10706+4073+1380 </w:instrText>
            </w:r>
            <w:r>
              <w:rPr>
                <w:rFonts w:eastAsia="Calibri"/>
                <w:b/>
                <w:iCs/>
                <w:color w:val="000000"/>
              </w:rPr>
              <w:fldChar w:fldCharType="separate"/>
            </w:r>
            <w:r>
              <w:rPr>
                <w:rFonts w:eastAsia="Calibri"/>
                <w:b/>
                <w:iCs/>
                <w:noProof/>
                <w:color w:val="000000"/>
              </w:rPr>
              <w:t>27359</w:t>
            </w:r>
            <w:r>
              <w:rPr>
                <w:rFonts w:eastAsia="Calibri"/>
                <w:b/>
                <w:iCs/>
                <w:color w:val="000000"/>
              </w:rPr>
              <w:fldChar w:fldCharType="end"/>
            </w:r>
          </w:p>
        </w:tc>
      </w:tr>
      <w:tr w:rsidR="004279BB" w:rsidRPr="00A8105B" w:rsidTr="00594A49">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Вода для разбавления</w:t>
            </w:r>
          </w:p>
        </w:tc>
        <w:tc>
          <w:tcPr>
            <w:tcW w:w="0" w:type="auto"/>
            <w:shd w:val="clear" w:color="auto" w:fill="auto"/>
            <w:vAlign w:val="center"/>
          </w:tcPr>
          <w:p w:rsidR="004279BB" w:rsidRPr="00F949A7" w:rsidRDefault="004279BB" w:rsidP="00594A49">
            <w:pPr>
              <w:jc w:val="center"/>
              <w:rPr>
                <w:rFonts w:eastAsia="Calibri"/>
                <w:i/>
                <w:color w:val="000000"/>
              </w:rPr>
            </w:pPr>
            <w:r w:rsidRPr="00F949A7">
              <w:rPr>
                <w:rFonts w:eastAsia="Calibri"/>
                <w:color w:val="000000"/>
              </w:rPr>
              <w:t>306</w:t>
            </w:r>
            <w:r>
              <w:rPr>
                <w:rFonts w:eastAsia="Calibri"/>
                <w:color w:val="000000"/>
              </w:rPr>
              <w:t xml:space="preserve"> куб.м</w:t>
            </w:r>
          </w:p>
        </w:tc>
        <w:tc>
          <w:tcPr>
            <w:tcW w:w="0" w:type="auto"/>
            <w:shd w:val="clear" w:color="auto" w:fill="auto"/>
            <w:vAlign w:val="center"/>
          </w:tcPr>
          <w:p w:rsidR="004279BB" w:rsidRPr="00963D39" w:rsidRDefault="004279BB" w:rsidP="00594A49">
            <w:pPr>
              <w:jc w:val="center"/>
              <w:rPr>
                <w:rFonts w:eastAsia="Calibri"/>
                <w:color w:val="000000"/>
              </w:rPr>
            </w:pPr>
            <w:r>
              <w:rPr>
                <w:rFonts w:eastAsia="Calibri"/>
                <w:color w:val="000000"/>
              </w:rPr>
              <w:fldChar w:fldCharType="begin"/>
            </w:r>
            <w:r>
              <w:rPr>
                <w:rFonts w:eastAsia="Calibri"/>
                <w:color w:val="000000"/>
              </w:rPr>
              <w:instrText xml:space="preserve"> =306*365 </w:instrText>
            </w:r>
            <w:r>
              <w:rPr>
                <w:rFonts w:eastAsia="Calibri"/>
                <w:color w:val="000000"/>
              </w:rPr>
              <w:fldChar w:fldCharType="separate"/>
            </w:r>
            <w:r>
              <w:rPr>
                <w:rFonts w:eastAsia="Calibri"/>
                <w:noProof/>
                <w:color w:val="000000"/>
              </w:rPr>
              <w:t>111690</w:t>
            </w:r>
            <w:r>
              <w:rPr>
                <w:rFonts w:eastAsia="Calibri"/>
                <w:color w:val="000000"/>
              </w:rPr>
              <w:fldChar w:fldCharType="end"/>
            </w:r>
            <w:r>
              <w:rPr>
                <w:rFonts w:eastAsia="Calibri"/>
                <w:color w:val="000000"/>
              </w:rPr>
              <w:t xml:space="preserve"> куб.м</w:t>
            </w:r>
          </w:p>
        </w:tc>
        <w:tc>
          <w:tcPr>
            <w:tcW w:w="0" w:type="auto"/>
            <w:gridSpan w:val="8"/>
            <w:shd w:val="clear" w:color="auto" w:fill="auto"/>
            <w:vAlign w:val="center"/>
          </w:tcPr>
          <w:p w:rsidR="004279BB" w:rsidRPr="00F949A7" w:rsidRDefault="004279BB" w:rsidP="00594A49">
            <w:pPr>
              <w:jc w:val="center"/>
              <w:rPr>
                <w:rFonts w:eastAsia="Calibri"/>
                <w:i/>
                <w:color w:val="000000"/>
              </w:rPr>
            </w:pPr>
          </w:p>
        </w:tc>
      </w:tr>
    </w:tbl>
    <w:p w:rsidR="004279BB" w:rsidRPr="00554B52" w:rsidRDefault="004279BB" w:rsidP="004279BB">
      <w:pPr>
        <w:spacing w:line="360" w:lineRule="atLeast"/>
        <w:ind w:firstLine="709"/>
        <w:jc w:val="both"/>
        <w:rPr>
          <w:i/>
          <w:sz w:val="24"/>
          <w:szCs w:val="24"/>
        </w:rPr>
      </w:pPr>
      <w:r w:rsidRPr="00554B52">
        <w:rPr>
          <w:i/>
          <w:sz w:val="24"/>
          <w:szCs w:val="24"/>
        </w:rPr>
        <w:t>Технологический процесс БГЭ.</w:t>
      </w:r>
    </w:p>
    <w:p w:rsidR="004279BB" w:rsidRPr="00554B52" w:rsidRDefault="004279BB" w:rsidP="004279BB">
      <w:pPr>
        <w:spacing w:line="360" w:lineRule="atLeast"/>
        <w:ind w:firstLine="709"/>
        <w:jc w:val="both"/>
        <w:rPr>
          <w:sz w:val="24"/>
          <w:szCs w:val="24"/>
          <w:highlight w:val="yellow"/>
        </w:rPr>
      </w:pPr>
      <w:r w:rsidRPr="00554B52">
        <w:rPr>
          <w:sz w:val="24"/>
          <w:szCs w:val="24"/>
        </w:rPr>
        <w:t>В приёмные через загрузочный люк поступает помет с влажностью 75%, в количестве 110 т/сутки., пивная дробина с влажностью 77% в количестве 80 т/сутки, жировая пульпа с влажностью 80% в количестве 20т/сутки и измельченные кишпакеты с влажностью 85% в количестве 35</w:t>
      </w:r>
      <w:r w:rsidRPr="00446D79">
        <w:rPr>
          <w:sz w:val="24"/>
          <w:szCs w:val="24"/>
        </w:rPr>
        <w:t xml:space="preserve"> </w:t>
      </w:r>
      <w:r w:rsidRPr="00554B52">
        <w:rPr>
          <w:sz w:val="24"/>
          <w:szCs w:val="24"/>
        </w:rPr>
        <w:t>т/сутки. Также на утилизацию будет приниматься кровь животных в количестве до 20 т/сутки (при наличии). Общий объем субстрата составит 245-265 т/сутки.</w:t>
      </w:r>
    </w:p>
    <w:p w:rsidR="004279BB" w:rsidRPr="00554B52" w:rsidRDefault="004279BB" w:rsidP="004279BB">
      <w:pPr>
        <w:spacing w:line="360" w:lineRule="atLeast"/>
        <w:ind w:firstLine="709"/>
        <w:jc w:val="both"/>
        <w:rPr>
          <w:sz w:val="24"/>
          <w:szCs w:val="24"/>
        </w:rPr>
      </w:pPr>
      <w:r w:rsidRPr="00554B52">
        <w:rPr>
          <w:sz w:val="24"/>
          <w:szCs w:val="24"/>
        </w:rPr>
        <w:t xml:space="preserve">Конструкция приёмного резервуара предусматривает подогрев сырья до технологической температуры +38°С. </w:t>
      </w:r>
    </w:p>
    <w:p w:rsidR="004279BB" w:rsidRPr="00554B52" w:rsidRDefault="004279BB" w:rsidP="004279BB">
      <w:pPr>
        <w:spacing w:line="360" w:lineRule="atLeast"/>
        <w:ind w:firstLine="709"/>
        <w:jc w:val="both"/>
        <w:rPr>
          <w:sz w:val="24"/>
          <w:szCs w:val="24"/>
        </w:rPr>
      </w:pPr>
      <w:r w:rsidRPr="00554B52">
        <w:rPr>
          <w:sz w:val="24"/>
          <w:szCs w:val="24"/>
        </w:rPr>
        <w:t xml:space="preserve"> В качестве дополнительного сырья могут быть использованы: кукурузный силос, остатки кормового стола, отходы зерновых культур и другие органические отходы. Для доведения сырья до необходимой влажности будет использоваться вода или фильтрат 306 т/сутки, подогретые до температуры 45°С. </w:t>
      </w:r>
    </w:p>
    <w:p w:rsidR="004279BB" w:rsidRPr="00554B52" w:rsidRDefault="004279BB" w:rsidP="004279BB">
      <w:pPr>
        <w:spacing w:line="360" w:lineRule="atLeast"/>
        <w:ind w:firstLine="709"/>
        <w:jc w:val="both"/>
        <w:rPr>
          <w:sz w:val="24"/>
          <w:szCs w:val="24"/>
        </w:rPr>
      </w:pPr>
      <w:r w:rsidRPr="00554B52">
        <w:rPr>
          <w:sz w:val="24"/>
          <w:szCs w:val="24"/>
        </w:rPr>
        <w:t xml:space="preserve">Общий объем загрузки составит 551 м3/сутки. </w:t>
      </w:r>
    </w:p>
    <w:p w:rsidR="004279BB" w:rsidRPr="00554B52" w:rsidRDefault="004279BB" w:rsidP="004279BB">
      <w:pPr>
        <w:spacing w:line="360" w:lineRule="atLeast"/>
        <w:ind w:firstLine="709"/>
        <w:jc w:val="both"/>
        <w:rPr>
          <w:sz w:val="24"/>
          <w:szCs w:val="24"/>
        </w:rPr>
      </w:pPr>
      <w:r w:rsidRPr="00554B52">
        <w:rPr>
          <w:sz w:val="24"/>
          <w:szCs w:val="24"/>
        </w:rPr>
        <w:lastRenderedPageBreak/>
        <w:t>Время гидравлического удержания в ферментаторе (время ферментации) рассчитывается по основному сырью и полезным объемам ферментаторов и составляет 38 суток.</w:t>
      </w:r>
    </w:p>
    <w:p w:rsidR="004279BB" w:rsidRPr="00554B52" w:rsidRDefault="004279BB" w:rsidP="004279BB">
      <w:pPr>
        <w:spacing w:line="360" w:lineRule="atLeast"/>
        <w:ind w:firstLine="709"/>
        <w:jc w:val="both"/>
        <w:rPr>
          <w:sz w:val="24"/>
          <w:szCs w:val="24"/>
        </w:rPr>
      </w:pPr>
      <w:r w:rsidRPr="00554B52">
        <w:rPr>
          <w:sz w:val="24"/>
          <w:szCs w:val="24"/>
        </w:rPr>
        <w:t xml:space="preserve">Конструкция ферментаторов предусматривает поддержание технологической температуры +38°С в процессе работы. </w:t>
      </w:r>
    </w:p>
    <w:p w:rsidR="004279BB" w:rsidRPr="00554B52" w:rsidRDefault="004279BB" w:rsidP="004279BB">
      <w:pPr>
        <w:spacing w:line="360" w:lineRule="atLeast"/>
        <w:ind w:firstLine="709"/>
        <w:jc w:val="both"/>
        <w:rPr>
          <w:sz w:val="24"/>
          <w:szCs w:val="24"/>
        </w:rPr>
      </w:pPr>
      <w:r w:rsidRPr="00554B52">
        <w:rPr>
          <w:sz w:val="24"/>
          <w:szCs w:val="24"/>
        </w:rPr>
        <w:t xml:space="preserve"> Подача сырья из приёмных резервуаров в ферментаторы, в объёме 551 м3/сутки, производится насосами, равными порциями, один раз в сутки в каждый ферментатор.  В ферментаторах, на протяжении 38 суток, происходит цикл брожения.</w:t>
      </w:r>
    </w:p>
    <w:p w:rsidR="004279BB" w:rsidRPr="00554B52" w:rsidRDefault="004279BB" w:rsidP="004279BB">
      <w:pPr>
        <w:spacing w:line="360" w:lineRule="atLeast"/>
        <w:ind w:firstLine="709"/>
        <w:jc w:val="both"/>
        <w:rPr>
          <w:sz w:val="24"/>
          <w:szCs w:val="24"/>
        </w:rPr>
      </w:pPr>
      <w:r w:rsidRPr="00554B52">
        <w:rPr>
          <w:sz w:val="24"/>
          <w:szCs w:val="24"/>
        </w:rPr>
        <w:t xml:space="preserve">Затем, переброженная масса, в объёме 519 м3 /сутки, по трубопроводам поступает в резервуар отработанного субстрата. </w:t>
      </w:r>
    </w:p>
    <w:p w:rsidR="004279BB" w:rsidRPr="00554B52" w:rsidRDefault="004279BB" w:rsidP="004279BB">
      <w:pPr>
        <w:spacing w:line="360" w:lineRule="atLeast"/>
        <w:ind w:firstLine="709"/>
        <w:jc w:val="both"/>
        <w:rPr>
          <w:sz w:val="24"/>
          <w:szCs w:val="24"/>
        </w:rPr>
      </w:pPr>
      <w:r w:rsidRPr="00554B52">
        <w:rPr>
          <w:sz w:val="24"/>
          <w:szCs w:val="24"/>
        </w:rPr>
        <w:t xml:space="preserve">Из резервуара отработанного субстрата масса поступает на сепараторы, установленные рядом с резервуаром фильтрата, на участке сепарации и разделяется на твёрдую и жидкую фракции. </w:t>
      </w:r>
    </w:p>
    <w:p w:rsidR="004279BB" w:rsidRPr="00554B52" w:rsidRDefault="004279BB" w:rsidP="004279BB">
      <w:pPr>
        <w:spacing w:line="360" w:lineRule="atLeast"/>
        <w:ind w:firstLine="709"/>
        <w:jc w:val="both"/>
        <w:rPr>
          <w:sz w:val="24"/>
          <w:szCs w:val="24"/>
        </w:rPr>
      </w:pPr>
      <w:r w:rsidRPr="00554B52">
        <w:rPr>
          <w:sz w:val="24"/>
          <w:szCs w:val="24"/>
        </w:rPr>
        <w:t xml:space="preserve">Твёрдая фракция (органические удобрения) в количестве ~ 110т/сутки и влажностью до 70%, выгружается в телегу, стоящую под сепараторами, затем вывозится в цех компостирования на участке компостирования и гранулирования органических удобрений. Готовые гранулы хранятся </w:t>
      </w:r>
      <w:r>
        <w:rPr>
          <w:sz w:val="24"/>
          <w:szCs w:val="24"/>
        </w:rPr>
        <w:t>в холодном складе до реализации</w:t>
      </w:r>
      <w:r w:rsidRPr="00554B52">
        <w:rPr>
          <w:sz w:val="24"/>
          <w:szCs w:val="24"/>
        </w:rPr>
        <w:t>.</w:t>
      </w:r>
    </w:p>
    <w:p w:rsidR="004279BB" w:rsidRPr="00554B52" w:rsidRDefault="004279BB" w:rsidP="004279BB">
      <w:pPr>
        <w:spacing w:line="360" w:lineRule="atLeast"/>
        <w:ind w:firstLine="709"/>
        <w:jc w:val="both"/>
        <w:rPr>
          <w:color w:val="000000"/>
          <w:sz w:val="24"/>
          <w:szCs w:val="24"/>
        </w:rPr>
      </w:pPr>
      <w:r w:rsidRPr="00554B52">
        <w:rPr>
          <w:color w:val="000000"/>
          <w:sz w:val="24"/>
          <w:szCs w:val="24"/>
        </w:rPr>
        <w:t>Выработанный биогаз собирается в верхней части ферментаторов, под</w:t>
      </w:r>
      <w:r>
        <w:rPr>
          <w:color w:val="000000"/>
          <w:sz w:val="24"/>
          <w:szCs w:val="24"/>
        </w:rPr>
        <w:t xml:space="preserve"> </w:t>
      </w:r>
      <w:r w:rsidRPr="00554B52">
        <w:rPr>
          <w:color w:val="000000"/>
          <w:sz w:val="24"/>
          <w:szCs w:val="24"/>
        </w:rPr>
        <w:t>газгольдером объемом ~1100 м3 и далее транспортируется на очистку от сероводорода и влаги. На пути транспортировки биогаз охлаждается вследствие чего происходит конденсация части влаги. Для исключения залива газопровода скопившейся влагой устанавливается система отвода скопившейся влаги.</w:t>
      </w:r>
    </w:p>
    <w:p w:rsidR="004279BB" w:rsidRPr="00554B52" w:rsidRDefault="004279BB" w:rsidP="004279BB">
      <w:pPr>
        <w:spacing w:line="360" w:lineRule="atLeast"/>
        <w:ind w:firstLine="709"/>
        <w:rPr>
          <w:i/>
          <w:color w:val="000000"/>
          <w:sz w:val="24"/>
          <w:szCs w:val="24"/>
        </w:rPr>
      </w:pPr>
      <w:r w:rsidRPr="00554B52">
        <w:rPr>
          <w:i/>
          <w:color w:val="000000"/>
          <w:sz w:val="24"/>
          <w:szCs w:val="24"/>
        </w:rPr>
        <w:t>Технология очистки биогаза от сероводорода и осушки биогаза</w:t>
      </w:r>
    </w:p>
    <w:p w:rsidR="004279BB" w:rsidRPr="00554B52" w:rsidRDefault="004279BB" w:rsidP="004279BB">
      <w:pPr>
        <w:spacing w:line="360" w:lineRule="atLeast"/>
        <w:ind w:firstLine="709"/>
        <w:rPr>
          <w:color w:val="000000"/>
          <w:sz w:val="24"/>
          <w:szCs w:val="24"/>
        </w:rPr>
      </w:pPr>
      <w:r w:rsidRPr="00554B52">
        <w:rPr>
          <w:color w:val="000000"/>
          <w:sz w:val="24"/>
          <w:szCs w:val="24"/>
        </w:rPr>
        <w:t xml:space="preserve"> Осушка и очистка биогаза от сероводорода производится на специализированном оборудовании.</w:t>
      </w:r>
      <w:r>
        <w:rPr>
          <w:color w:val="000000"/>
          <w:sz w:val="24"/>
          <w:szCs w:val="24"/>
        </w:rPr>
        <w:t xml:space="preserve"> </w:t>
      </w:r>
      <w:r w:rsidRPr="00554B52">
        <w:rPr>
          <w:color w:val="000000"/>
          <w:sz w:val="24"/>
          <w:szCs w:val="24"/>
        </w:rPr>
        <w:t>Из ферметаторов биогаз подается в теплообменники – где происходит его охлаждение и конденсация влаги.</w:t>
      </w:r>
      <w:r>
        <w:rPr>
          <w:color w:val="000000"/>
          <w:sz w:val="24"/>
          <w:szCs w:val="24"/>
        </w:rPr>
        <w:t xml:space="preserve"> </w:t>
      </w:r>
      <w:r w:rsidRPr="00554B52">
        <w:rPr>
          <w:color w:val="000000"/>
          <w:sz w:val="24"/>
          <w:szCs w:val="24"/>
        </w:rPr>
        <w:t>После теплообменника газ нагнетается газодувками в угольные фильтра – где происходит его очистка от сероводорода.</w:t>
      </w:r>
      <w:r>
        <w:rPr>
          <w:color w:val="000000"/>
          <w:sz w:val="24"/>
          <w:szCs w:val="24"/>
        </w:rPr>
        <w:t xml:space="preserve"> </w:t>
      </w:r>
      <w:r w:rsidRPr="00554B52">
        <w:rPr>
          <w:color w:val="000000"/>
          <w:sz w:val="24"/>
          <w:szCs w:val="24"/>
        </w:rPr>
        <w:t xml:space="preserve">Очищенный и осушенный биогаз подается в когенерационные установки. </w:t>
      </w:r>
    </w:p>
    <w:p w:rsidR="004279BB" w:rsidRPr="00554B52" w:rsidRDefault="004279BB" w:rsidP="004279BB">
      <w:pPr>
        <w:spacing w:line="360" w:lineRule="atLeast"/>
        <w:ind w:firstLine="709"/>
        <w:jc w:val="both"/>
        <w:rPr>
          <w:i/>
          <w:sz w:val="24"/>
          <w:szCs w:val="24"/>
        </w:rPr>
      </w:pPr>
      <w:r w:rsidRPr="00554B52">
        <w:rPr>
          <w:i/>
          <w:sz w:val="24"/>
          <w:szCs w:val="24"/>
        </w:rPr>
        <w:t xml:space="preserve">Технология выработки электрической и тепловой энергии </w:t>
      </w:r>
    </w:p>
    <w:p w:rsidR="004279BB" w:rsidRPr="00554B52" w:rsidRDefault="004279BB" w:rsidP="004279BB">
      <w:pPr>
        <w:spacing w:line="360" w:lineRule="atLeast"/>
        <w:ind w:firstLine="709"/>
        <w:jc w:val="both"/>
        <w:rPr>
          <w:sz w:val="24"/>
          <w:szCs w:val="24"/>
        </w:rPr>
      </w:pPr>
      <w:r w:rsidRPr="00554B52">
        <w:rPr>
          <w:sz w:val="24"/>
          <w:szCs w:val="24"/>
        </w:rPr>
        <w:t>Когенерационная установка состоит из газового двигателя внутреннего сгорания и генератора электрического тока с альтернатором.</w:t>
      </w:r>
    </w:p>
    <w:p w:rsidR="004279BB" w:rsidRPr="00554B52" w:rsidRDefault="004279BB" w:rsidP="004279BB">
      <w:pPr>
        <w:spacing w:line="360" w:lineRule="atLeast"/>
        <w:ind w:firstLine="709"/>
        <w:jc w:val="both"/>
        <w:rPr>
          <w:sz w:val="24"/>
          <w:szCs w:val="24"/>
        </w:rPr>
      </w:pPr>
      <w:r w:rsidRPr="00554B52">
        <w:rPr>
          <w:sz w:val="24"/>
          <w:szCs w:val="24"/>
        </w:rPr>
        <w:t xml:space="preserve">В двигателях внутреннего сгорания, происходит преобразование химической энергии топливо-воздушной смеси в тепловую, а затем в механическую энергию. Под давлением внутри цилиндров двигателя происходит сгорание топливно-воздушной смеси, а затем - тепловое расширение газов. В современных когенерационных установках используют, как правило, четырехтактные двигатели, которые приводят в движение электрогенераторы, с системой отбора тепла от двигателя и выхлопных газов. </w:t>
      </w:r>
    </w:p>
    <w:p w:rsidR="004279BB" w:rsidRPr="00554B52" w:rsidRDefault="004279BB" w:rsidP="004279BB">
      <w:pPr>
        <w:spacing w:line="360" w:lineRule="atLeast"/>
        <w:ind w:firstLine="709"/>
        <w:jc w:val="both"/>
        <w:rPr>
          <w:sz w:val="24"/>
          <w:szCs w:val="24"/>
        </w:rPr>
      </w:pPr>
      <w:r w:rsidRPr="00554B52">
        <w:rPr>
          <w:sz w:val="24"/>
          <w:szCs w:val="24"/>
        </w:rPr>
        <w:t>Проектом предусмотрены две газопоршневые установки с системой когенерации тепла в блочно-модульном исполнении номинальной электрической мощностью 1,2 МВт, а также номинальной тепловой мощностью 1,2 МВт.</w:t>
      </w:r>
    </w:p>
    <w:p w:rsidR="004279BB" w:rsidRPr="00554B52" w:rsidRDefault="004279BB" w:rsidP="004279BB">
      <w:pPr>
        <w:spacing w:line="360" w:lineRule="atLeast"/>
        <w:ind w:firstLine="709"/>
        <w:jc w:val="both"/>
        <w:rPr>
          <w:sz w:val="24"/>
          <w:szCs w:val="24"/>
        </w:rPr>
      </w:pPr>
      <w:r w:rsidRPr="00554B52">
        <w:rPr>
          <w:sz w:val="24"/>
          <w:szCs w:val="24"/>
        </w:rPr>
        <w:lastRenderedPageBreak/>
        <w:t>Электрическая энергия, вырабатываемая ГПУ, подается на шины трансформатора, где преобразуется напряжение с 0,4 кВ до 10 кВ.</w:t>
      </w:r>
    </w:p>
    <w:p w:rsidR="004279BB" w:rsidRPr="00554B52" w:rsidRDefault="004279BB" w:rsidP="004279BB">
      <w:pPr>
        <w:spacing w:line="360" w:lineRule="atLeast"/>
        <w:ind w:firstLine="709"/>
        <w:jc w:val="both"/>
        <w:rPr>
          <w:sz w:val="24"/>
          <w:szCs w:val="24"/>
        </w:rPr>
      </w:pPr>
      <w:r w:rsidRPr="00554B52">
        <w:rPr>
          <w:sz w:val="24"/>
          <w:szCs w:val="24"/>
        </w:rPr>
        <w:t xml:space="preserve">Тепловая энергия двигателя и выхлопных газов когенерационной станции с помощью теплоносителя (в качестве которого, чаще всего, используется полипропиленгликоль) поступает в тепловой пункт биогазовой установки. </w:t>
      </w:r>
    </w:p>
    <w:p w:rsidR="004279BB" w:rsidRDefault="004279BB" w:rsidP="004279BB">
      <w:pPr>
        <w:spacing w:line="360" w:lineRule="atLeast"/>
        <w:ind w:firstLine="709"/>
        <w:jc w:val="both"/>
        <w:rPr>
          <w:sz w:val="24"/>
          <w:szCs w:val="24"/>
        </w:rPr>
      </w:pPr>
      <w:r w:rsidRPr="00554B52">
        <w:rPr>
          <w:sz w:val="24"/>
          <w:szCs w:val="24"/>
        </w:rPr>
        <w:t xml:space="preserve"> Далее, через тепловой коллектор, распределяется по потребителям и, циркуляционными насосами, подается в трубопроводы системы обогрева ёмкостей, расположенных на внутренних поверхностях стен сооружений.</w:t>
      </w:r>
    </w:p>
    <w:p w:rsidR="004279BB" w:rsidRPr="00554B52" w:rsidRDefault="004279BB" w:rsidP="004279BB">
      <w:pPr>
        <w:spacing w:line="360" w:lineRule="atLeast"/>
        <w:ind w:firstLine="709"/>
        <w:jc w:val="both"/>
        <w:rPr>
          <w:sz w:val="24"/>
          <w:szCs w:val="24"/>
        </w:rPr>
      </w:pPr>
      <w:r w:rsidRPr="00554B52">
        <w:rPr>
          <w:sz w:val="24"/>
          <w:szCs w:val="24"/>
        </w:rPr>
        <w:t xml:space="preserve">Также после участка газоочистки и осушки, биогаз направляется на участок сушки и гранулирования органических удобрений, где осуществляется производство органических гранулированных удобрений. </w:t>
      </w:r>
    </w:p>
    <w:p w:rsidR="004279BB" w:rsidRDefault="004279BB" w:rsidP="004279BB">
      <w:pPr>
        <w:spacing w:line="360" w:lineRule="atLeast"/>
        <w:ind w:firstLine="709"/>
        <w:jc w:val="both"/>
        <w:rPr>
          <w:sz w:val="24"/>
          <w:szCs w:val="24"/>
        </w:rPr>
      </w:pPr>
      <w:r w:rsidRPr="00554B52">
        <w:rPr>
          <w:sz w:val="24"/>
          <w:szCs w:val="24"/>
        </w:rPr>
        <w:t>Для предотвращения аварийных ситуаций, вследствие повышения давления в коллекторе биогаза из-за выхода из строя потребителей газа, предусматривается сброс биогаза на факельную установку. Производительность факельной установки составляет до 2000 м3/час.</w:t>
      </w:r>
    </w:p>
    <w:p w:rsidR="004279BB" w:rsidRPr="00554B52" w:rsidRDefault="004279BB" w:rsidP="004279BB">
      <w:pPr>
        <w:spacing w:line="360" w:lineRule="atLeast"/>
        <w:ind w:firstLine="709"/>
        <w:jc w:val="both"/>
        <w:rPr>
          <w:i/>
          <w:sz w:val="24"/>
          <w:szCs w:val="24"/>
        </w:rPr>
      </w:pPr>
      <w:r w:rsidRPr="00554B52">
        <w:rPr>
          <w:i/>
          <w:sz w:val="24"/>
          <w:szCs w:val="24"/>
        </w:rPr>
        <w:t>Технология копостирования и гранулирования органических удобрений.</w:t>
      </w:r>
    </w:p>
    <w:p w:rsidR="004279BB" w:rsidRPr="00554B52" w:rsidRDefault="004279BB" w:rsidP="004279BB">
      <w:pPr>
        <w:spacing w:line="360" w:lineRule="atLeast"/>
        <w:ind w:firstLine="709"/>
        <w:jc w:val="both"/>
        <w:rPr>
          <w:sz w:val="24"/>
          <w:szCs w:val="24"/>
        </w:rPr>
      </w:pPr>
      <w:r w:rsidRPr="00554B52">
        <w:rPr>
          <w:sz w:val="24"/>
          <w:szCs w:val="24"/>
        </w:rPr>
        <w:t>Переработка органических отходов, в том числе шлама, методом компостирования основана на термическом обеззараживании массы при температуре от +55…+80°С, с одновременным окислением органического субстрата ферментами микроорганизмов, содержащихся в самих отходах, или/и привнесенных путем обработки массы органики одним из препаратов, предназначенных для переработки помета, навоза, других органических отходов или частью массы готового компоста. Компостирование осуществляется на площадке в закрытом ангаре с тентовым покрытием. Материал стен устойчив к действию влаги и обеспечивает также защиту от воздействия паров разбавленных щелочей (ионы аммония) и кислот (оксиды азота, серы). Тепловлажностный режим обеспечивается за счет подачи в цех воздуха с температурой не ниже минус 10</w:t>
      </w:r>
      <w:r w:rsidRPr="00554B52">
        <w:rPr>
          <w:rFonts w:ascii="Cambria Math" w:hAnsi="Cambria Math" w:cs="Cambria Math"/>
          <w:sz w:val="24"/>
          <w:szCs w:val="24"/>
        </w:rPr>
        <w:t>℃</w:t>
      </w:r>
      <w:r w:rsidRPr="00554B52">
        <w:rPr>
          <w:sz w:val="24"/>
          <w:szCs w:val="24"/>
        </w:rPr>
        <w:t xml:space="preserve"> в зимний период и удалением выделяющегося пара системой вентиляции с биофильтром контейнерного типа с органическим наполнителем (щепа, опилки, обработанные препаратом микроорганизмов, утилизирующих аммиак и другие вредные выброс. Постоянные рабочие места отсутствуют. Цех оборудован приточной и вытяжной вентиляционной системами, удаляющей загрязненный воздух через два биофильтра, представляющих модуль из двух контейнеров с органическим наполнителем (щепа, опилки, обработанные препаратом, содержащим нитрифицирующие и другие бактерии</w:t>
      </w:r>
      <w:r>
        <w:rPr>
          <w:sz w:val="24"/>
          <w:szCs w:val="24"/>
        </w:rPr>
        <w:t>, усваивающие выделяющиеся газы</w:t>
      </w:r>
      <w:r w:rsidRPr="00554B52">
        <w:rPr>
          <w:sz w:val="24"/>
          <w:szCs w:val="24"/>
        </w:rPr>
        <w:t xml:space="preserve">). </w:t>
      </w:r>
    </w:p>
    <w:p w:rsidR="004279BB" w:rsidRPr="00554B52" w:rsidRDefault="004279BB" w:rsidP="004279BB">
      <w:pPr>
        <w:spacing w:line="360" w:lineRule="atLeast"/>
        <w:ind w:firstLine="709"/>
        <w:jc w:val="both"/>
        <w:rPr>
          <w:sz w:val="24"/>
          <w:szCs w:val="24"/>
        </w:rPr>
      </w:pPr>
      <w:r w:rsidRPr="00554B52">
        <w:rPr>
          <w:sz w:val="24"/>
          <w:szCs w:val="24"/>
        </w:rPr>
        <w:t>Внутри контейнеров имеются щелевые полы, на которые нанесен наполнитель (слой щепы с размерами более ширины щелей пола и выше опил или мелкая щепа). На щепе иммобилизованы указанные выше микроорганизмы, усваивающие аммиак, другие газы и летучие соединения.</w:t>
      </w:r>
    </w:p>
    <w:p w:rsidR="004279BB" w:rsidRPr="00554B52" w:rsidRDefault="004279BB" w:rsidP="004279BB">
      <w:pPr>
        <w:spacing w:line="360" w:lineRule="atLeast"/>
        <w:ind w:firstLine="709"/>
        <w:jc w:val="both"/>
        <w:rPr>
          <w:sz w:val="24"/>
          <w:szCs w:val="24"/>
        </w:rPr>
      </w:pPr>
      <w:r w:rsidRPr="00554B52">
        <w:rPr>
          <w:sz w:val="24"/>
          <w:szCs w:val="24"/>
        </w:rPr>
        <w:t>Срок службы наполнителя рассчитан на период 3 месяца. На биофильтр устанавливается съемный навес для защиты от атмосферных осадков.</w:t>
      </w:r>
    </w:p>
    <w:p w:rsidR="004279BB" w:rsidRPr="00554B52" w:rsidRDefault="004279BB" w:rsidP="004279BB">
      <w:pPr>
        <w:spacing w:line="360" w:lineRule="atLeast"/>
        <w:ind w:firstLine="709"/>
        <w:jc w:val="both"/>
        <w:rPr>
          <w:sz w:val="24"/>
          <w:szCs w:val="24"/>
        </w:rPr>
      </w:pPr>
      <w:r w:rsidRPr="00554B52">
        <w:rPr>
          <w:sz w:val="24"/>
          <w:szCs w:val="24"/>
        </w:rPr>
        <w:lastRenderedPageBreak/>
        <w:t>Замена наполнителя происходит один раз в 3 месяца. В первый день происходит замена щепы в двух контейнерах одного биофильтра, при этом работает второй биофильтр. На следующий день меняется наполнитель двух контейнеров второго биофильтра, при этом работает первый биофильтр с новым наполнителем. Отработанный фильтрующий материал биофильтра (щепа) утилизируется.</w:t>
      </w:r>
    </w:p>
    <w:p w:rsidR="004279BB" w:rsidRPr="00554B52" w:rsidRDefault="004279BB" w:rsidP="004279BB">
      <w:pPr>
        <w:spacing w:line="360" w:lineRule="atLeast"/>
        <w:ind w:firstLine="709"/>
        <w:jc w:val="both"/>
        <w:rPr>
          <w:sz w:val="24"/>
          <w:szCs w:val="24"/>
        </w:rPr>
      </w:pPr>
      <w:r w:rsidRPr="00554B52">
        <w:rPr>
          <w:sz w:val="24"/>
          <w:szCs w:val="24"/>
        </w:rPr>
        <w:t>Полы ангара гидроизолированные (бетон), исключающие проникновение эксудатов, которые могут образовываться при компостировании, в грунт и грунтовые воды. В полу предусмотрены каналы с отверстиями для вентиляции массы шлама и компоста, через которые системой аэрации снизу подается (вдувается) в массу свежий воздух. Система аэрации делится в ванне на два отсека. В холодное время года воздух, поступающий под шлам, прогревается калориферами до температуры не менее 10°С.</w:t>
      </w:r>
    </w:p>
    <w:p w:rsidR="004279BB" w:rsidRPr="00554B52" w:rsidRDefault="004279BB" w:rsidP="004279BB">
      <w:pPr>
        <w:spacing w:line="360" w:lineRule="atLeast"/>
        <w:ind w:firstLine="709"/>
        <w:jc w:val="both"/>
        <w:rPr>
          <w:sz w:val="24"/>
          <w:szCs w:val="24"/>
        </w:rPr>
      </w:pPr>
      <w:r w:rsidRPr="00554B52">
        <w:rPr>
          <w:sz w:val="24"/>
          <w:szCs w:val="24"/>
        </w:rPr>
        <w:t>Накапливающиеся паровоздушные выбросы отсасываются системой вентиляции. Включение системы контролируется автоматическим газоанализатором при превышении ПДК установленных газов. Наибольшее превышение ПДК в ангаре наблюдается при выделении аммиака и сероводорода.</w:t>
      </w:r>
    </w:p>
    <w:p w:rsidR="004279BB" w:rsidRPr="00554B52" w:rsidRDefault="004279BB" w:rsidP="004279BB">
      <w:pPr>
        <w:spacing w:line="360" w:lineRule="atLeast"/>
        <w:ind w:firstLine="709"/>
        <w:jc w:val="both"/>
        <w:rPr>
          <w:sz w:val="24"/>
          <w:szCs w:val="24"/>
        </w:rPr>
      </w:pPr>
      <w:r w:rsidRPr="00554B52">
        <w:rPr>
          <w:sz w:val="24"/>
          <w:szCs w:val="24"/>
        </w:rPr>
        <w:t>Паровоздушная среда направляется на биофильтр и, проходя очистку, выбрасывается в атмосферу.</w:t>
      </w:r>
    </w:p>
    <w:p w:rsidR="004279BB" w:rsidRPr="00554B52" w:rsidRDefault="004279BB" w:rsidP="004279BB">
      <w:pPr>
        <w:spacing w:line="360" w:lineRule="atLeast"/>
        <w:ind w:firstLine="709"/>
        <w:jc w:val="both"/>
        <w:rPr>
          <w:sz w:val="24"/>
          <w:szCs w:val="24"/>
        </w:rPr>
      </w:pPr>
      <w:r w:rsidRPr="00554B52">
        <w:rPr>
          <w:sz w:val="24"/>
          <w:szCs w:val="24"/>
        </w:rPr>
        <w:t>При пуске цеха компостирования в эксплуатацию в первый день ворошитель выставляется за зону загрузки шлама. В ангар в ванну завозится трактором с тележкой 110 т шлама. Шлам выравнивается до высоты 2 м.</w:t>
      </w:r>
    </w:p>
    <w:p w:rsidR="004279BB" w:rsidRPr="00554B52" w:rsidRDefault="004279BB" w:rsidP="004279BB">
      <w:pPr>
        <w:spacing w:line="360" w:lineRule="atLeast"/>
        <w:ind w:firstLine="709"/>
        <w:jc w:val="both"/>
        <w:rPr>
          <w:sz w:val="24"/>
          <w:szCs w:val="24"/>
        </w:rPr>
      </w:pPr>
      <w:r w:rsidRPr="00554B52">
        <w:rPr>
          <w:sz w:val="24"/>
          <w:szCs w:val="24"/>
        </w:rPr>
        <w:t>После этого в ванне ворошитель выводится за полосу шлама и начинает ворошить массу, двигаясь в сторону, откуда происходила загрузка ванны. При движении ворошителя масса одновременно ворошится и перемещается в свободную «чистую» зону, примерно на 2,6-2,7 м.</w:t>
      </w:r>
    </w:p>
    <w:p w:rsidR="004279BB" w:rsidRPr="00446D79" w:rsidRDefault="004279BB" w:rsidP="004279BB">
      <w:pPr>
        <w:spacing w:line="360" w:lineRule="atLeast"/>
        <w:ind w:firstLine="709"/>
        <w:jc w:val="both"/>
        <w:rPr>
          <w:sz w:val="24"/>
          <w:szCs w:val="24"/>
        </w:rPr>
      </w:pPr>
      <w:r w:rsidRPr="00554B52">
        <w:rPr>
          <w:sz w:val="24"/>
          <w:szCs w:val="24"/>
        </w:rPr>
        <w:t>После прохождения полосы шлама ворошитель возвращается на исходную линию за полосу сырья и вновь перемещает оставшуюся массу шлама в сторону зоны выгрузки компоста.</w:t>
      </w:r>
    </w:p>
    <w:p w:rsidR="004279BB" w:rsidRPr="00554B52" w:rsidRDefault="004279BB" w:rsidP="004279BB">
      <w:pPr>
        <w:spacing w:line="360" w:lineRule="atLeast"/>
        <w:ind w:firstLine="709"/>
        <w:jc w:val="both"/>
        <w:rPr>
          <w:sz w:val="24"/>
          <w:szCs w:val="24"/>
        </w:rPr>
      </w:pPr>
      <w:r w:rsidRPr="00554B52">
        <w:rPr>
          <w:sz w:val="24"/>
          <w:szCs w:val="24"/>
        </w:rPr>
        <w:t>Таким образом, для перемещения полосы шлама и освобождения пространства для свежей партии необходимо два возвратно-поступательных прохода ворошителя на расчетную длину 5,5 м. В результате освобождается пространство ванны, на которое был свален шлам, перед ним остается свободная зона для загрузки новой партии шлама.</w:t>
      </w:r>
    </w:p>
    <w:p w:rsidR="004279BB" w:rsidRPr="00554B52" w:rsidRDefault="004279BB" w:rsidP="004279BB">
      <w:pPr>
        <w:spacing w:line="360" w:lineRule="atLeast"/>
        <w:ind w:firstLine="709"/>
        <w:jc w:val="both"/>
        <w:rPr>
          <w:sz w:val="24"/>
          <w:szCs w:val="24"/>
        </w:rPr>
      </w:pPr>
      <w:r w:rsidRPr="00554B52">
        <w:rPr>
          <w:sz w:val="24"/>
          <w:szCs w:val="24"/>
        </w:rPr>
        <w:t>На второй день повторяется загрузка ванны, аналогично первому дню. Ворошитель</w:t>
      </w:r>
    </w:p>
    <w:p w:rsidR="004279BB" w:rsidRPr="00554B52" w:rsidRDefault="004279BB" w:rsidP="004279BB">
      <w:pPr>
        <w:spacing w:line="360" w:lineRule="atLeast"/>
        <w:ind w:firstLine="709"/>
        <w:jc w:val="both"/>
        <w:rPr>
          <w:sz w:val="24"/>
          <w:szCs w:val="24"/>
        </w:rPr>
      </w:pPr>
      <w:r w:rsidRPr="00554B52">
        <w:rPr>
          <w:sz w:val="24"/>
          <w:szCs w:val="24"/>
        </w:rPr>
        <w:t>устанавливается за предыдущую полосу шлама. После загрузки свежего сырья, ворошитель начинает двигаться в сторону загрузки шлама, перемещая назад предыдущий (вчерашний) и дважды повторяет описанный выше процесс ворошения и перемещения. Длина полосы шлама становится равной, примерно, 11 м.</w:t>
      </w:r>
    </w:p>
    <w:p w:rsidR="004279BB" w:rsidRPr="00554B52" w:rsidRDefault="004279BB" w:rsidP="004279BB">
      <w:pPr>
        <w:spacing w:line="360" w:lineRule="atLeast"/>
        <w:ind w:firstLine="709"/>
        <w:jc w:val="both"/>
        <w:rPr>
          <w:sz w:val="24"/>
          <w:szCs w:val="24"/>
        </w:rPr>
      </w:pPr>
      <w:r w:rsidRPr="00554B52">
        <w:rPr>
          <w:sz w:val="24"/>
          <w:szCs w:val="24"/>
        </w:rPr>
        <w:t xml:space="preserve">На третий день ворошитель в ванне устанавливается за сформированную полосу шлама длиной 11 м и после загрузки начинает двигаться в сторону новой партии свежего шлама, аналогично предыдущему дню. Длина полосы сырья становится равной, примерно, 16 м. Так происходит ежедневное заполнение ванны. Таким образом </w:t>
      </w:r>
      <w:r w:rsidRPr="00554B52">
        <w:rPr>
          <w:sz w:val="24"/>
          <w:szCs w:val="24"/>
        </w:rPr>
        <w:lastRenderedPageBreak/>
        <w:t>происходит постепенное ежедневное перемещение массы шлама и образующегося компоста.</w:t>
      </w:r>
    </w:p>
    <w:p w:rsidR="004279BB" w:rsidRPr="00554B52" w:rsidRDefault="004279BB" w:rsidP="004279BB">
      <w:pPr>
        <w:spacing w:line="360" w:lineRule="atLeast"/>
        <w:ind w:firstLine="709"/>
        <w:jc w:val="both"/>
        <w:rPr>
          <w:sz w:val="24"/>
          <w:szCs w:val="24"/>
        </w:rPr>
      </w:pPr>
      <w:r w:rsidRPr="00554B52">
        <w:rPr>
          <w:sz w:val="24"/>
          <w:szCs w:val="24"/>
        </w:rPr>
        <w:t>В течение 14-ти дней проходит термофильная фаза компостирования. На седьмой день длина полосы шлама после загрузки составляет в ванне, примерно, 37,5 м. При этом первая секция аэрации работает с мощностью и периодичностью для удаления не менее 2% влаги в сутки. При заполнении следующих 37,5 м второй секции ванны включается вторая система аэрации.</w:t>
      </w:r>
    </w:p>
    <w:p w:rsidR="004279BB" w:rsidRPr="00554B52" w:rsidRDefault="004279BB" w:rsidP="004279BB">
      <w:pPr>
        <w:spacing w:line="360" w:lineRule="atLeast"/>
        <w:ind w:firstLine="709"/>
        <w:jc w:val="both"/>
        <w:rPr>
          <w:sz w:val="24"/>
          <w:szCs w:val="24"/>
        </w:rPr>
      </w:pPr>
      <w:r w:rsidRPr="00554B52">
        <w:rPr>
          <w:sz w:val="24"/>
          <w:szCs w:val="24"/>
        </w:rPr>
        <w:t>При заполнении полностью 75 м ванны система аэрации работает попеременно: вначале аэрируется секция №1, затем секция №2 для уменьшения одновременно требуемой мощности электроэнергии для вентиляции.</w:t>
      </w:r>
    </w:p>
    <w:p w:rsidR="004279BB" w:rsidRPr="00554B52" w:rsidRDefault="004279BB" w:rsidP="004279BB">
      <w:pPr>
        <w:spacing w:line="360" w:lineRule="atLeast"/>
        <w:ind w:firstLine="709"/>
        <w:jc w:val="both"/>
        <w:rPr>
          <w:sz w:val="24"/>
          <w:szCs w:val="24"/>
        </w:rPr>
      </w:pPr>
      <w:r w:rsidRPr="00554B52">
        <w:rPr>
          <w:sz w:val="24"/>
          <w:szCs w:val="24"/>
        </w:rPr>
        <w:t>В ходе пусконаладки цеха и после оценки температуры компостируемой массы во всех двух отсеках ванны периодичность и время аэрации каждой секции ванны устанавливаются опытным путем, зависящим также от времени года (исходной влажности сырья).</w:t>
      </w:r>
    </w:p>
    <w:p w:rsidR="004279BB" w:rsidRPr="00554B52" w:rsidRDefault="004279BB" w:rsidP="004279BB">
      <w:pPr>
        <w:spacing w:line="360" w:lineRule="atLeast"/>
        <w:ind w:firstLine="709"/>
        <w:jc w:val="both"/>
        <w:rPr>
          <w:sz w:val="24"/>
          <w:szCs w:val="24"/>
        </w:rPr>
      </w:pPr>
      <w:r w:rsidRPr="00554B52">
        <w:rPr>
          <w:sz w:val="24"/>
          <w:szCs w:val="24"/>
        </w:rPr>
        <w:t>Через 14 дней масса компоста достигает разгрузочной «чистой» зоны. Компост загружается фронтальным погрузчиком в просеиватель. Компост выгружается в цех производства удобрений для последующего использования, отсев вывозится на полигон отходов.</w:t>
      </w:r>
    </w:p>
    <w:p w:rsidR="004279BB" w:rsidRPr="00554B52" w:rsidRDefault="004279BB" w:rsidP="004279BB">
      <w:pPr>
        <w:spacing w:line="360" w:lineRule="atLeast"/>
        <w:ind w:firstLine="709"/>
        <w:jc w:val="both"/>
        <w:rPr>
          <w:sz w:val="24"/>
          <w:szCs w:val="24"/>
        </w:rPr>
      </w:pPr>
      <w:r w:rsidRPr="00554B52">
        <w:rPr>
          <w:sz w:val="24"/>
          <w:szCs w:val="24"/>
        </w:rPr>
        <w:t>После завершения первого цикла компостирования аналогично проводятся последующие циклы, при этом перед каждой загрузкой новой партии шлама фронтальным погрузчиком в зону загрузки загружается 10% (от объема основной массы шлама) готового компоста предыдущего цикла компостирования для ускорения твердофазной ферментации. Для этого вначале в цех фронтальным погрузчиком «чистой зоны», работающим на подработке компоста в ванну компостирования загружается 10 м3 компоста влажностью, примерно, 50%. Затем на компост выкладывается шлам. После этого начинается процесс ворошения-смешивания и передвижения сырья по ванне компостирования.</w:t>
      </w:r>
    </w:p>
    <w:p w:rsidR="004279BB" w:rsidRPr="00554B52" w:rsidRDefault="004279BB" w:rsidP="004279BB">
      <w:pPr>
        <w:spacing w:line="360" w:lineRule="atLeast"/>
        <w:ind w:firstLine="709"/>
        <w:jc w:val="both"/>
        <w:rPr>
          <w:sz w:val="24"/>
          <w:szCs w:val="24"/>
        </w:rPr>
      </w:pPr>
      <w:r w:rsidRPr="00554B52">
        <w:rPr>
          <w:sz w:val="24"/>
          <w:szCs w:val="24"/>
        </w:rPr>
        <w:t>Основным параметром контроля является температура массы сырья и компоста, которая через двое суток должна быть не ниже +50°С в толще шлама 40-50 см от поверхности, через семь суток, должна быть +60…+65°С.</w:t>
      </w:r>
    </w:p>
    <w:p w:rsidR="004279BB" w:rsidRPr="00554B52" w:rsidRDefault="004279BB" w:rsidP="004279BB">
      <w:pPr>
        <w:spacing w:line="360" w:lineRule="atLeast"/>
        <w:ind w:firstLine="709"/>
        <w:jc w:val="both"/>
        <w:rPr>
          <w:sz w:val="24"/>
          <w:szCs w:val="24"/>
        </w:rPr>
      </w:pPr>
      <w:r w:rsidRPr="00554B52">
        <w:rPr>
          <w:sz w:val="24"/>
          <w:szCs w:val="24"/>
        </w:rPr>
        <w:t>Производство гранулированных органических удобрений представляет собой следующий технологический процесс.</w:t>
      </w:r>
    </w:p>
    <w:p w:rsidR="004279BB" w:rsidRPr="00554B52" w:rsidRDefault="004279BB" w:rsidP="004279BB">
      <w:pPr>
        <w:spacing w:line="360" w:lineRule="atLeast"/>
        <w:ind w:firstLine="709"/>
        <w:jc w:val="both"/>
        <w:rPr>
          <w:sz w:val="24"/>
          <w:szCs w:val="24"/>
        </w:rPr>
      </w:pPr>
      <w:r w:rsidRPr="00554B52">
        <w:rPr>
          <w:sz w:val="24"/>
          <w:szCs w:val="24"/>
        </w:rPr>
        <w:t xml:space="preserve">Компост, по окончании цикла мезофильного дозревания равным фронтальным погрузчиком типа АМКОДОР-352, загружается в стокерный склад компоста «Живое дно». Компост при помощи ленточного транспортера со склада компоста «Живое дно» подается на дисковый сепаратор. Для предотвращения попадания металлических включений над ленточным транспортером установлен магнитный сепаратор, который под действием постоянного магнитного поля удаляет из компоста возможные включения металла. При поступлении компоста на дисковый сепаратор происходит отделение из массы компоста крупных включений, таких как камни, палки, пленка и другие. Компост после очистки на дисковом сепараторе ленточным транспортером подается на вертикальную дробилку, в </w:t>
      </w:r>
      <w:r w:rsidRPr="00554B52">
        <w:rPr>
          <w:sz w:val="24"/>
          <w:szCs w:val="24"/>
        </w:rPr>
        <w:lastRenderedPageBreak/>
        <w:t>которой происходит измельчение компоста до фракции необходимой для последующего гранулирования. После измельчения, компост ленточным транспортером подается в шнековый питатель с бункером контроля, в бункере контроля установлены датчики верхнего и нижнего уровня. Шнековый питатель подает компост на ленточный дозатор с функцией взвешивания</w:t>
      </w:r>
      <w:r>
        <w:rPr>
          <w:sz w:val="24"/>
          <w:szCs w:val="24"/>
        </w:rPr>
        <w:t>,</w:t>
      </w:r>
      <w:r w:rsidRPr="00554B52">
        <w:rPr>
          <w:sz w:val="24"/>
          <w:szCs w:val="24"/>
        </w:rPr>
        <w:t xml:space="preserve"> который определяет требуемый объем подачи компоста определенной рецептурой изготавливаемых удобрений. Каждый из минеральных компонентов, подаваемых ленточными дозаторами с функцией взвешивания, поступают на ленточный транспортер и далее на повторное измельчение и гомогенизацию на вертикальную дробилку. При производстве органоминеральных удобрений с добавлением минеральных компонентов технологией предусмотрено использование дискового гранулятора, в котором формирование гранулы происходит за счет центробежной силы вращающейся тарели и применения связующего раствора (воды). После повторно измельчения и гомогенизации на вертикальной дробилке, сырье ленточным транспортером подается в шнековый питатель с бункером контроля, в бункере контроля установлены датчики верхнего и нижнего уровня. Сформировавшиеся гранулы при помощи ленточного транспортера загружаются в сушильный барабан. В барабанной сушилке гранулы дополнительно окатываются для придания им округлой формы и высушиваются до влажности 12 %. К сушильному барабану подключен теплогенератор работающий на биогазе. Газовая горелка теплогенератора оснащена устройством плавной регулировки мощности, необходимой для достижения требуемой влажности гранулы в зависимости от производительности гранулятора и физических параметров входящей гранулы. Для очистки отработанных дымовых газов барабанная сушилка оснащена системой аспирации состоящей из циклона с шлюзовым затвором, скрубера мокрой очистки и дымососом. Высушенные гранулы, ленточным транспортером подаются в барабан-охладитель. В барабане охладителе гранулы охлаждаются продуваемым потоком воздуха создаваемым дымососом благодаря чему приобретают необходимую прочность. Охлажденные гранулы попадают на ленточный транспортер, а отработанный воздух очищается от пыли в циклоне и выбрасывается в атмосферу. С ленточного транспортера гранулы попадают в вибрационный просеиватель в котором происходит разделение гранулы на товарную фракцию определенных техническим заданием, и отсев. Товарная фракция самотеком поступает в элеватор-норию которая поднимает гранулу в приемный бункер устройство фасовки Big-Bag. Отсев, шнековым транспортером подается в техническую емкость, по мере заполнения которой отсев вывозится вилочным погрузчиком для повторного гранулирования. После заполнения мешков Big-Bag они отводится из-под бункера ленточным конвейером и далее при помощи вилочного погрузчика вывозятся на склад готовой продукции. Для исключения пылеобразования в производственном помещении, места пересыпки сырья и готовой продукции оснащены системой забора пыли, которая поступает в импульсные рукавные фильтры. Собранные мелкая фракция и пыль, по мере заполнения емкостей рукавного фильтра, вывозятся вилочным погрузчиком на повторное гранулирование.</w:t>
      </w:r>
    </w:p>
    <w:p w:rsidR="004279BB" w:rsidRPr="00554B52" w:rsidRDefault="004279BB" w:rsidP="004279BB">
      <w:pPr>
        <w:spacing w:line="360" w:lineRule="atLeast"/>
        <w:ind w:firstLine="709"/>
        <w:jc w:val="both"/>
        <w:rPr>
          <w:sz w:val="24"/>
          <w:szCs w:val="24"/>
        </w:rPr>
      </w:pPr>
      <w:r w:rsidRPr="00554B52">
        <w:rPr>
          <w:sz w:val="24"/>
          <w:szCs w:val="24"/>
        </w:rPr>
        <w:lastRenderedPageBreak/>
        <w:t>Жидкая фракция (фугат), в количестве ~</w:t>
      </w:r>
      <w:r>
        <w:rPr>
          <w:sz w:val="24"/>
          <w:szCs w:val="24"/>
        </w:rPr>
        <w:t xml:space="preserve"> </w:t>
      </w:r>
      <w:r w:rsidRPr="00554B52">
        <w:rPr>
          <w:sz w:val="24"/>
          <w:szCs w:val="24"/>
        </w:rPr>
        <w:t>306</w:t>
      </w:r>
      <w:r>
        <w:rPr>
          <w:sz w:val="24"/>
          <w:szCs w:val="24"/>
        </w:rPr>
        <w:t xml:space="preserve"> </w:t>
      </w:r>
      <w:r w:rsidRPr="00554B52">
        <w:rPr>
          <w:sz w:val="24"/>
          <w:szCs w:val="24"/>
        </w:rPr>
        <w:t>м3/сутки влажностью 97 – 98%, по трубопроводу из резервуара отработанного субстрата насосом перекачивается в бассейн отстойник. Часть фугата в количестве 103 м3/сутки закачивается в приёмный резервуары в качестве закваски.</w:t>
      </w:r>
    </w:p>
    <w:p w:rsidR="004279BB" w:rsidRPr="00EA2679" w:rsidRDefault="004279BB" w:rsidP="004279BB">
      <w:pPr>
        <w:spacing w:line="360" w:lineRule="atLeast"/>
        <w:ind w:firstLine="709"/>
        <w:jc w:val="both"/>
        <w:rPr>
          <w:sz w:val="24"/>
          <w:szCs w:val="24"/>
        </w:rPr>
      </w:pPr>
      <w:r w:rsidRPr="00EA2679">
        <w:rPr>
          <w:sz w:val="24"/>
          <w:szCs w:val="24"/>
        </w:rPr>
        <w:t>Режим работы: 24 час/сутки, 365 дней в год.</w:t>
      </w:r>
    </w:p>
    <w:p w:rsidR="004279BB" w:rsidRDefault="004279BB" w:rsidP="004279BB">
      <w:pPr>
        <w:spacing w:line="360" w:lineRule="atLeast"/>
        <w:ind w:firstLine="709"/>
        <w:jc w:val="both"/>
        <w:rPr>
          <w:sz w:val="24"/>
          <w:szCs w:val="24"/>
        </w:rPr>
      </w:pPr>
      <w:r w:rsidRPr="005D66B5">
        <w:rPr>
          <w:sz w:val="24"/>
          <w:szCs w:val="24"/>
        </w:rPr>
        <w:t xml:space="preserve">Количество работающего персонала на БГС всего: </w:t>
      </w:r>
      <w:r>
        <w:rPr>
          <w:sz w:val="24"/>
          <w:szCs w:val="24"/>
        </w:rPr>
        <w:t>22 человека, из них ИТР – 4 человек.</w:t>
      </w:r>
    </w:p>
    <w:p w:rsidR="004279BB" w:rsidRDefault="004279BB" w:rsidP="004279BB">
      <w:pPr>
        <w:jc w:val="both"/>
        <w:rPr>
          <w:sz w:val="24"/>
        </w:rPr>
      </w:pPr>
    </w:p>
    <w:p w:rsidR="004279BB" w:rsidRDefault="004279BB" w:rsidP="004279BB">
      <w:pPr>
        <w:spacing w:line="360" w:lineRule="atLeast"/>
        <w:jc w:val="both"/>
        <w:rPr>
          <w:b/>
          <w:sz w:val="24"/>
        </w:rPr>
      </w:pPr>
      <w:r>
        <w:rPr>
          <w:b/>
          <w:sz w:val="24"/>
        </w:rPr>
        <w:t>22</w:t>
      </w:r>
      <w:r w:rsidRPr="005E4F3C">
        <w:rPr>
          <w:b/>
          <w:sz w:val="24"/>
        </w:rPr>
        <w:t>.5 Краткое описание существенных воздействий намечаемой</w:t>
      </w:r>
      <w:r>
        <w:rPr>
          <w:b/>
          <w:sz w:val="24"/>
        </w:rPr>
        <w:t xml:space="preserve"> </w:t>
      </w:r>
      <w:r w:rsidRPr="005E4F3C">
        <w:rPr>
          <w:b/>
          <w:sz w:val="24"/>
        </w:rPr>
        <w:t>деятельности на окружающую среду, включая воздействия на следующие</w:t>
      </w:r>
      <w:r>
        <w:rPr>
          <w:b/>
          <w:sz w:val="24"/>
        </w:rPr>
        <w:t xml:space="preserve"> </w:t>
      </w:r>
      <w:r w:rsidRPr="005E4F3C">
        <w:rPr>
          <w:b/>
          <w:sz w:val="24"/>
        </w:rPr>
        <w:t>природные компоненты и иные объекты</w:t>
      </w:r>
      <w:r>
        <w:rPr>
          <w:b/>
          <w:sz w:val="24"/>
        </w:rPr>
        <w:t>.</w:t>
      </w:r>
    </w:p>
    <w:p w:rsidR="004279BB" w:rsidRPr="005E4F3C" w:rsidRDefault="004279BB" w:rsidP="004279BB">
      <w:pPr>
        <w:spacing w:line="360" w:lineRule="atLeast"/>
        <w:ind w:firstLine="708"/>
        <w:jc w:val="both"/>
        <w:rPr>
          <w:i/>
          <w:sz w:val="24"/>
        </w:rPr>
      </w:pPr>
      <w:r>
        <w:rPr>
          <w:i/>
          <w:sz w:val="24"/>
        </w:rPr>
        <w:t>22</w:t>
      </w:r>
      <w:r w:rsidRPr="005E4F3C">
        <w:rPr>
          <w:i/>
          <w:sz w:val="24"/>
        </w:rPr>
        <w:t>.5.1 Жизнь и (или) здоровье людей, условия их проживания и деятельности</w:t>
      </w:r>
      <w:r>
        <w:rPr>
          <w:i/>
          <w:sz w:val="24"/>
        </w:rPr>
        <w:t>.</w:t>
      </w:r>
    </w:p>
    <w:p w:rsidR="004279BB" w:rsidRDefault="004279BB" w:rsidP="004279BB">
      <w:pPr>
        <w:spacing w:line="360" w:lineRule="atLeast"/>
        <w:ind w:firstLine="708"/>
        <w:jc w:val="both"/>
        <w:rPr>
          <w:sz w:val="24"/>
        </w:rPr>
      </w:pPr>
      <w:r w:rsidRPr="005E4F3C">
        <w:rPr>
          <w:sz w:val="24"/>
        </w:rPr>
        <w:t>Негативного влияние на здоровье населения оказываться не будет, т.к. на</w:t>
      </w:r>
      <w:r>
        <w:rPr>
          <w:sz w:val="24"/>
        </w:rPr>
        <w:t xml:space="preserve"> </w:t>
      </w:r>
      <w:r w:rsidRPr="005E4F3C">
        <w:rPr>
          <w:sz w:val="24"/>
        </w:rPr>
        <w:t>основании проведенных расчетов, превышений предельных концентраций</w:t>
      </w:r>
      <w:r>
        <w:rPr>
          <w:sz w:val="24"/>
        </w:rPr>
        <w:t xml:space="preserve"> </w:t>
      </w:r>
      <w:r w:rsidRPr="005E4F3C">
        <w:rPr>
          <w:sz w:val="24"/>
        </w:rPr>
        <w:t>загрязняющих веществ в атмосфере на границе жилой зоны не обнаружено.</w:t>
      </w:r>
      <w:r>
        <w:rPr>
          <w:sz w:val="24"/>
        </w:rPr>
        <w:t xml:space="preserve"> </w:t>
      </w:r>
      <w:r w:rsidRPr="00131750">
        <w:rPr>
          <w:sz w:val="24"/>
        </w:rPr>
        <w:t>Сбросы загрязняющих веществ в поверхностные и подземные водные объекты, недра или на земную поверхность не предусмотрены.</w:t>
      </w:r>
      <w:r>
        <w:rPr>
          <w:sz w:val="24"/>
        </w:rPr>
        <w:t xml:space="preserve"> На производственные нужды предусмотрена оборотная система водоснабжения.</w:t>
      </w:r>
      <w:r w:rsidRPr="00131750">
        <w:rPr>
          <w:sz w:val="24"/>
        </w:rPr>
        <w:t xml:space="preserve"> Существенных воздействий не оказывается.</w:t>
      </w:r>
    </w:p>
    <w:p w:rsidR="004279BB" w:rsidRDefault="004279BB" w:rsidP="004279BB">
      <w:pPr>
        <w:spacing w:line="360" w:lineRule="atLeast"/>
        <w:ind w:firstLine="708"/>
        <w:jc w:val="both"/>
        <w:rPr>
          <w:sz w:val="24"/>
        </w:rPr>
      </w:pPr>
      <w:r w:rsidRPr="005E4F3C">
        <w:rPr>
          <w:sz w:val="24"/>
        </w:rPr>
        <w:t>Реализация намечаемой деятельности окажет положительное влияние на</w:t>
      </w:r>
      <w:r>
        <w:rPr>
          <w:sz w:val="24"/>
        </w:rPr>
        <w:t xml:space="preserve"> </w:t>
      </w:r>
      <w:r w:rsidRPr="005E4F3C">
        <w:rPr>
          <w:sz w:val="24"/>
        </w:rPr>
        <w:t>развитие экономики региона и социально-экономического благополучия населения.</w:t>
      </w:r>
    </w:p>
    <w:p w:rsidR="004279BB" w:rsidRDefault="004279BB" w:rsidP="004279BB">
      <w:pPr>
        <w:spacing w:line="360" w:lineRule="atLeast"/>
        <w:ind w:firstLine="708"/>
        <w:jc w:val="both"/>
        <w:rPr>
          <w:i/>
          <w:sz w:val="24"/>
        </w:rPr>
      </w:pPr>
      <w:r>
        <w:rPr>
          <w:i/>
          <w:sz w:val="24"/>
        </w:rPr>
        <w:t>22</w:t>
      </w:r>
      <w:r w:rsidRPr="00131750">
        <w:rPr>
          <w:i/>
          <w:sz w:val="24"/>
        </w:rPr>
        <w:t>.5.2 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r>
        <w:rPr>
          <w:i/>
          <w:sz w:val="24"/>
        </w:rPr>
        <w:t>.</w:t>
      </w:r>
    </w:p>
    <w:p w:rsidR="004279BB" w:rsidRDefault="004279BB" w:rsidP="004279BB">
      <w:pPr>
        <w:spacing w:line="360" w:lineRule="atLeast"/>
        <w:ind w:firstLine="708"/>
        <w:jc w:val="both"/>
        <w:rPr>
          <w:sz w:val="24"/>
        </w:rPr>
      </w:pPr>
      <w:r w:rsidRPr="000816A8">
        <w:rPr>
          <w:sz w:val="24"/>
        </w:rPr>
        <w:t>Сверхнормативного воздействия на видовой состав, численность фауны, ее</w:t>
      </w:r>
      <w:r>
        <w:rPr>
          <w:sz w:val="24"/>
        </w:rPr>
        <w:t xml:space="preserve"> </w:t>
      </w:r>
      <w:r w:rsidRPr="000816A8">
        <w:rPr>
          <w:sz w:val="24"/>
        </w:rPr>
        <w:t>генофонд, среду обитания, условия размножения, пути миграции и места концентрации</w:t>
      </w:r>
      <w:r>
        <w:rPr>
          <w:sz w:val="24"/>
        </w:rPr>
        <w:t xml:space="preserve"> </w:t>
      </w:r>
      <w:r w:rsidRPr="000816A8">
        <w:rPr>
          <w:sz w:val="24"/>
        </w:rPr>
        <w:t>животных в процессе осуществления намечаемой деятельности оказываться не будет.</w:t>
      </w:r>
      <w:r>
        <w:rPr>
          <w:sz w:val="24"/>
        </w:rPr>
        <w:t xml:space="preserve"> </w:t>
      </w:r>
      <w:r w:rsidRPr="000816A8">
        <w:rPr>
          <w:sz w:val="24"/>
        </w:rPr>
        <w:t>Риски нарушения целостности естественных сообществ, сокращение их видового</w:t>
      </w:r>
      <w:r>
        <w:rPr>
          <w:sz w:val="24"/>
        </w:rPr>
        <w:t xml:space="preserve"> </w:t>
      </w:r>
      <w:r w:rsidRPr="000816A8">
        <w:rPr>
          <w:sz w:val="24"/>
        </w:rPr>
        <w:t>многообразия в зоне воздействия намечаемой деятельности минимальны</w:t>
      </w:r>
      <w:r>
        <w:rPr>
          <w:sz w:val="24"/>
        </w:rPr>
        <w:t>.</w:t>
      </w:r>
    </w:p>
    <w:p w:rsidR="004279BB" w:rsidRPr="000816A8" w:rsidRDefault="004279BB" w:rsidP="004279BB">
      <w:pPr>
        <w:spacing w:line="360" w:lineRule="atLeast"/>
        <w:ind w:firstLine="708"/>
        <w:jc w:val="both"/>
        <w:rPr>
          <w:sz w:val="24"/>
        </w:rPr>
      </w:pPr>
      <w:r w:rsidRPr="000816A8">
        <w:rPr>
          <w:sz w:val="24"/>
        </w:rPr>
        <w:t>Учитывая, что данная территория находится под длительным антропогенным воздействием, значительного влияния на флору и фауну при проведении строительных работ и эксплуатации объекта не оказывается.  Для снижения негативного влияния на животный мир, проектом предусмотрено выполнение следующих мероприятий:</w:t>
      </w:r>
    </w:p>
    <w:p w:rsidR="004279BB" w:rsidRPr="000816A8" w:rsidRDefault="004279BB" w:rsidP="004279BB">
      <w:pPr>
        <w:spacing w:line="360" w:lineRule="atLeast"/>
        <w:ind w:firstLine="708"/>
        <w:jc w:val="both"/>
        <w:rPr>
          <w:sz w:val="24"/>
        </w:rPr>
      </w:pPr>
      <w:r w:rsidRPr="000816A8">
        <w:rPr>
          <w:sz w:val="24"/>
        </w:rPr>
        <w:t>- перемещение автотранспорта ограничить специально отведенными дорогами;</w:t>
      </w:r>
    </w:p>
    <w:p w:rsidR="004279BB" w:rsidRPr="000816A8" w:rsidRDefault="004279BB" w:rsidP="004279BB">
      <w:pPr>
        <w:spacing w:line="360" w:lineRule="atLeast"/>
        <w:ind w:firstLine="708"/>
        <w:jc w:val="both"/>
        <w:rPr>
          <w:sz w:val="24"/>
        </w:rPr>
      </w:pPr>
      <w:r w:rsidRPr="000816A8">
        <w:rPr>
          <w:sz w:val="24"/>
        </w:rPr>
        <w:t>- контроль за недопущением разрушения и поврежения гнезд, запрет сбора яиц;</w:t>
      </w:r>
    </w:p>
    <w:p w:rsidR="004279BB" w:rsidRDefault="004279BB" w:rsidP="004279BB">
      <w:pPr>
        <w:spacing w:line="360" w:lineRule="atLeast"/>
        <w:ind w:firstLine="708"/>
        <w:jc w:val="both"/>
        <w:rPr>
          <w:sz w:val="24"/>
        </w:rPr>
      </w:pPr>
      <w:r w:rsidRPr="000816A8">
        <w:rPr>
          <w:sz w:val="24"/>
        </w:rPr>
        <w:t>- воспитание (информационная кампания) для персонала и населения в духе гуманного и бережного отношения к животным.</w:t>
      </w:r>
    </w:p>
    <w:p w:rsidR="004279BB" w:rsidRDefault="004279BB" w:rsidP="004279BB">
      <w:pPr>
        <w:spacing w:line="360" w:lineRule="atLeast"/>
        <w:ind w:firstLine="708"/>
        <w:jc w:val="both"/>
        <w:rPr>
          <w:i/>
          <w:sz w:val="24"/>
        </w:rPr>
      </w:pPr>
      <w:r>
        <w:rPr>
          <w:i/>
          <w:sz w:val="24"/>
        </w:rPr>
        <w:t>22</w:t>
      </w:r>
      <w:r w:rsidRPr="000816A8">
        <w:rPr>
          <w:i/>
          <w:sz w:val="24"/>
        </w:rPr>
        <w:t>.5.3 Земли (в том числе изъятие земель), почвы (в том числе включая</w:t>
      </w:r>
      <w:r>
        <w:rPr>
          <w:i/>
          <w:sz w:val="24"/>
        </w:rPr>
        <w:t xml:space="preserve"> </w:t>
      </w:r>
      <w:r w:rsidRPr="000816A8">
        <w:rPr>
          <w:i/>
          <w:sz w:val="24"/>
        </w:rPr>
        <w:t>органический состав, эрозию, уплотнение, иные формы деградации)</w:t>
      </w:r>
      <w:r>
        <w:rPr>
          <w:i/>
          <w:sz w:val="24"/>
        </w:rPr>
        <w:t>.</w:t>
      </w:r>
    </w:p>
    <w:p w:rsidR="004279BB" w:rsidRDefault="004279BB" w:rsidP="004279BB">
      <w:pPr>
        <w:spacing w:line="360" w:lineRule="atLeast"/>
        <w:ind w:firstLine="708"/>
        <w:jc w:val="both"/>
        <w:rPr>
          <w:sz w:val="24"/>
        </w:rPr>
      </w:pPr>
      <w:r w:rsidRPr="000816A8">
        <w:rPr>
          <w:sz w:val="24"/>
        </w:rPr>
        <w:t xml:space="preserve">В связи с тем, что </w:t>
      </w:r>
      <w:r>
        <w:rPr>
          <w:sz w:val="24"/>
        </w:rPr>
        <w:t xml:space="preserve">строительные </w:t>
      </w:r>
      <w:r w:rsidRPr="000816A8">
        <w:rPr>
          <w:sz w:val="24"/>
        </w:rPr>
        <w:t>работы будут осуществляться на территории</w:t>
      </w:r>
      <w:r>
        <w:rPr>
          <w:sz w:val="24"/>
        </w:rPr>
        <w:t xml:space="preserve"> </w:t>
      </w:r>
      <w:r w:rsidRPr="000816A8">
        <w:rPr>
          <w:sz w:val="24"/>
        </w:rPr>
        <w:t>конкретного участка и не будут выходить за его пределы, нарушения земель не будут</w:t>
      </w:r>
      <w:r>
        <w:rPr>
          <w:sz w:val="24"/>
        </w:rPr>
        <w:t xml:space="preserve"> </w:t>
      </w:r>
      <w:r w:rsidRPr="000816A8">
        <w:rPr>
          <w:sz w:val="24"/>
        </w:rPr>
        <w:t>иметь ландшафтного характера.</w:t>
      </w:r>
      <w:r>
        <w:rPr>
          <w:sz w:val="24"/>
        </w:rPr>
        <w:t xml:space="preserve"> </w:t>
      </w:r>
      <w:r w:rsidRPr="000816A8">
        <w:rPr>
          <w:sz w:val="24"/>
        </w:rPr>
        <w:t xml:space="preserve">Такие виды воздействия как опустынивание, водная и </w:t>
      </w:r>
      <w:r w:rsidRPr="000816A8">
        <w:rPr>
          <w:sz w:val="24"/>
        </w:rPr>
        <w:lastRenderedPageBreak/>
        <w:t>ветровая эрозии, сели,</w:t>
      </w:r>
      <w:r>
        <w:rPr>
          <w:sz w:val="24"/>
        </w:rPr>
        <w:t xml:space="preserve"> </w:t>
      </w:r>
      <w:r w:rsidRPr="000816A8">
        <w:rPr>
          <w:sz w:val="24"/>
        </w:rPr>
        <w:t>подтопления, заболачивание, вторичное засоление, иссушение, уплотнение и влияние</w:t>
      </w:r>
      <w:r>
        <w:rPr>
          <w:sz w:val="24"/>
        </w:rPr>
        <w:t xml:space="preserve"> </w:t>
      </w:r>
      <w:r w:rsidRPr="000816A8">
        <w:rPr>
          <w:sz w:val="24"/>
        </w:rPr>
        <w:t>на состояние водных объектов, при строгом соблюдении всех проектных решений, признаются невозможными. Невозможность данных видов воздействия обусловлена</w:t>
      </w:r>
      <w:r>
        <w:rPr>
          <w:sz w:val="24"/>
        </w:rPr>
        <w:t xml:space="preserve"> </w:t>
      </w:r>
      <w:r w:rsidRPr="000816A8">
        <w:rPr>
          <w:sz w:val="24"/>
        </w:rPr>
        <w:t>отсутствием планируемых технологических процессов, способных повлиять на их</w:t>
      </w:r>
      <w:r>
        <w:rPr>
          <w:sz w:val="24"/>
        </w:rPr>
        <w:t xml:space="preserve"> </w:t>
      </w:r>
      <w:r w:rsidRPr="000816A8">
        <w:rPr>
          <w:sz w:val="24"/>
        </w:rPr>
        <w:t>возникновение</w:t>
      </w:r>
    </w:p>
    <w:p w:rsidR="004279BB" w:rsidRPr="000816A8" w:rsidRDefault="004279BB" w:rsidP="004279BB">
      <w:pPr>
        <w:spacing w:line="360" w:lineRule="atLeast"/>
        <w:ind w:firstLine="708"/>
        <w:jc w:val="both"/>
        <w:rPr>
          <w:sz w:val="24"/>
        </w:rPr>
      </w:pPr>
      <w:r w:rsidRPr="000816A8">
        <w:rPr>
          <w:sz w:val="24"/>
        </w:rPr>
        <w:t>Для уменьшения отрицательного воздействия на земельные ресурсы, улучшения санитарно-гигиенических условий участка работ и успешного проведения рекультивации с целью сохранения земельных ресурсов, на территории строительных работ будет проводиться снятие плодородного слоя на полную его мощность.</w:t>
      </w:r>
    </w:p>
    <w:p w:rsidR="004279BB" w:rsidRDefault="004279BB" w:rsidP="004279BB">
      <w:pPr>
        <w:spacing w:line="360" w:lineRule="atLeast"/>
        <w:ind w:firstLine="708"/>
        <w:jc w:val="both"/>
        <w:rPr>
          <w:sz w:val="24"/>
        </w:rPr>
      </w:pPr>
      <w:r w:rsidRPr="000816A8">
        <w:rPr>
          <w:sz w:val="24"/>
        </w:rPr>
        <w:t>По завершению строительных работ снятый плодородный слой в полном объеме будет использован для благоустройства и озеленения территории (рекультивации нарушенных земель) на проектируемом объекте. Воздействия на почвы и ландшафты будет минимальным.</w:t>
      </w:r>
    </w:p>
    <w:p w:rsidR="004279BB" w:rsidRPr="000816A8" w:rsidRDefault="004279BB" w:rsidP="004279BB">
      <w:pPr>
        <w:spacing w:line="360" w:lineRule="atLeast"/>
        <w:ind w:firstLine="708"/>
        <w:jc w:val="both"/>
        <w:rPr>
          <w:sz w:val="24"/>
        </w:rPr>
      </w:pPr>
      <w:r w:rsidRPr="000816A8">
        <w:rPr>
          <w:sz w:val="24"/>
        </w:rPr>
        <w:t>В качестве основных мероприятий по защите почв на рассматриваемом объекте настоящим проектом предусмотрено:</w:t>
      </w:r>
    </w:p>
    <w:p w:rsidR="004279BB" w:rsidRPr="000816A8" w:rsidRDefault="004279BB" w:rsidP="004279BB">
      <w:pPr>
        <w:spacing w:line="360" w:lineRule="atLeast"/>
        <w:ind w:firstLine="708"/>
        <w:jc w:val="both"/>
        <w:rPr>
          <w:sz w:val="24"/>
        </w:rPr>
      </w:pPr>
      <w:r w:rsidRPr="000816A8">
        <w:rPr>
          <w:sz w:val="24"/>
        </w:rPr>
        <w:t>-</w:t>
      </w:r>
      <w:r w:rsidRPr="000816A8">
        <w:rPr>
          <w:sz w:val="24"/>
        </w:rPr>
        <w:tab/>
        <w:t>Для исключения проливов нефтепродуктов при авариях, ёмкость для хранения топлива (аварийного дизель-генератора) будет установленна в железобетонный поддон;</w:t>
      </w:r>
    </w:p>
    <w:p w:rsidR="004279BB" w:rsidRPr="000816A8" w:rsidRDefault="004279BB" w:rsidP="004279BB">
      <w:pPr>
        <w:spacing w:line="360" w:lineRule="atLeast"/>
        <w:ind w:firstLine="708"/>
        <w:jc w:val="both"/>
        <w:rPr>
          <w:sz w:val="24"/>
        </w:rPr>
      </w:pPr>
      <w:r w:rsidRPr="000816A8">
        <w:rPr>
          <w:sz w:val="24"/>
        </w:rPr>
        <w:t>-</w:t>
      </w:r>
      <w:r w:rsidRPr="000816A8">
        <w:rPr>
          <w:sz w:val="24"/>
        </w:rPr>
        <w:tab/>
        <w:t>Покрытие проезжей части внутри площадочных автодорог проектируется асфальтобетонное;</w:t>
      </w:r>
    </w:p>
    <w:p w:rsidR="004279BB" w:rsidRPr="000816A8" w:rsidRDefault="004279BB" w:rsidP="004279BB">
      <w:pPr>
        <w:spacing w:line="360" w:lineRule="atLeast"/>
        <w:ind w:firstLine="708"/>
        <w:jc w:val="both"/>
        <w:rPr>
          <w:sz w:val="24"/>
        </w:rPr>
      </w:pPr>
      <w:r w:rsidRPr="000816A8">
        <w:rPr>
          <w:sz w:val="24"/>
        </w:rPr>
        <w:t>-</w:t>
      </w:r>
      <w:r w:rsidRPr="000816A8">
        <w:rPr>
          <w:sz w:val="24"/>
        </w:rPr>
        <w:tab/>
        <w:t xml:space="preserve">Вывоз мусора и ТБО до мест утилизации и захоронения будет производиться специализированным предприятием, предоставляющим данные услуги по области; </w:t>
      </w:r>
    </w:p>
    <w:p w:rsidR="004279BB" w:rsidRPr="000816A8" w:rsidRDefault="004279BB" w:rsidP="004279BB">
      <w:pPr>
        <w:spacing w:line="360" w:lineRule="atLeast"/>
        <w:ind w:firstLine="708"/>
        <w:jc w:val="both"/>
        <w:rPr>
          <w:sz w:val="24"/>
        </w:rPr>
      </w:pPr>
      <w:r w:rsidRPr="000816A8">
        <w:rPr>
          <w:sz w:val="24"/>
        </w:rPr>
        <w:t>-</w:t>
      </w:r>
      <w:r w:rsidRPr="000816A8">
        <w:rPr>
          <w:sz w:val="24"/>
        </w:rPr>
        <w:tab/>
        <w:t>Вывоз ЖБО из септика будет производиться по мере накопления в места, согласованные с СЭС;</w:t>
      </w:r>
    </w:p>
    <w:p w:rsidR="004279BB" w:rsidRDefault="004279BB" w:rsidP="004279BB">
      <w:pPr>
        <w:spacing w:line="360" w:lineRule="atLeast"/>
        <w:ind w:firstLine="708"/>
        <w:jc w:val="both"/>
        <w:rPr>
          <w:sz w:val="24"/>
        </w:rPr>
      </w:pPr>
      <w:r w:rsidRPr="000816A8">
        <w:rPr>
          <w:sz w:val="24"/>
        </w:rPr>
        <w:t>-</w:t>
      </w:r>
      <w:r w:rsidRPr="000816A8">
        <w:rPr>
          <w:sz w:val="24"/>
        </w:rPr>
        <w:tab/>
        <w:t>Производственные отходы подлежат утилизации (Шлам собранный с отстойников</w:t>
      </w:r>
      <w:r>
        <w:rPr>
          <w:sz w:val="24"/>
        </w:rPr>
        <w:t xml:space="preserve"> и наполнитель биофильтра</w:t>
      </w:r>
      <w:r w:rsidRPr="000816A8">
        <w:rPr>
          <w:sz w:val="24"/>
        </w:rPr>
        <w:t xml:space="preserve"> отправляется на участок сушки и граниулирования органических удобрений).</w:t>
      </w:r>
    </w:p>
    <w:p w:rsidR="004279BB" w:rsidRDefault="004279BB" w:rsidP="004279BB">
      <w:pPr>
        <w:spacing w:line="360" w:lineRule="atLeast"/>
        <w:ind w:firstLine="708"/>
        <w:jc w:val="both"/>
        <w:rPr>
          <w:i/>
          <w:sz w:val="24"/>
        </w:rPr>
      </w:pPr>
      <w:r>
        <w:rPr>
          <w:i/>
          <w:sz w:val="24"/>
        </w:rPr>
        <w:t>22</w:t>
      </w:r>
      <w:r w:rsidRPr="000816A8">
        <w:rPr>
          <w:i/>
          <w:sz w:val="24"/>
        </w:rPr>
        <w:t>.5.4 Воды (в том числе гидроморфологические изменения, количество и</w:t>
      </w:r>
      <w:r>
        <w:rPr>
          <w:i/>
          <w:sz w:val="24"/>
        </w:rPr>
        <w:t xml:space="preserve"> </w:t>
      </w:r>
      <w:r w:rsidRPr="000816A8">
        <w:rPr>
          <w:i/>
          <w:sz w:val="24"/>
        </w:rPr>
        <w:t>качество вод)</w:t>
      </w:r>
      <w:r>
        <w:rPr>
          <w:i/>
          <w:sz w:val="24"/>
        </w:rPr>
        <w:t>.</w:t>
      </w:r>
    </w:p>
    <w:p w:rsidR="004279BB" w:rsidRPr="00B65E6F" w:rsidRDefault="004279BB" w:rsidP="004279BB">
      <w:pPr>
        <w:spacing w:line="360" w:lineRule="atLeast"/>
        <w:ind w:firstLine="708"/>
        <w:jc w:val="both"/>
        <w:rPr>
          <w:sz w:val="24"/>
        </w:rPr>
      </w:pPr>
      <w:r>
        <w:rPr>
          <w:sz w:val="24"/>
        </w:rPr>
        <w:t>Ближайший поверхностный водоем расположен на расстоянии 571 м от границы территории участка с западной стороны - река Ащылысай.</w:t>
      </w:r>
    </w:p>
    <w:p w:rsidR="004279BB" w:rsidRPr="00B94DFD" w:rsidRDefault="004279BB" w:rsidP="004279BB">
      <w:pPr>
        <w:spacing w:line="360" w:lineRule="atLeast"/>
        <w:ind w:firstLine="708"/>
        <w:jc w:val="both"/>
        <w:rPr>
          <w:sz w:val="24"/>
        </w:rPr>
      </w:pPr>
      <w:r w:rsidRPr="00B94DFD">
        <w:rPr>
          <w:sz w:val="24"/>
        </w:rPr>
        <w:t>В приложении к настоящему проекту на стр. 496 представлена схема размещения земельного участка, подтверждающая размещение участка вне установленных водоохранных зон и полос поверхностных водоемов.</w:t>
      </w:r>
    </w:p>
    <w:p w:rsidR="004279BB" w:rsidRPr="00B65E6F" w:rsidRDefault="004279BB" w:rsidP="004279BB">
      <w:pPr>
        <w:spacing w:line="360" w:lineRule="atLeast"/>
        <w:ind w:firstLine="708"/>
        <w:jc w:val="both"/>
        <w:rPr>
          <w:sz w:val="24"/>
        </w:rPr>
      </w:pPr>
      <w:r w:rsidRPr="00B65E6F">
        <w:rPr>
          <w:sz w:val="24"/>
        </w:rPr>
        <w:t>На территории изысканий встречен одни водоносный горизонт, питающийся за счет разгрузки р. Каскелен и инфильтрации атмосферных осадков. Также на уровень грунтовых вод оказывает влияние искуственный оросительный водоем.  Грунтовые воды пройденными выработками  до глубины 20 м вскрыты на глубине 1.4.-4 м. Вода хлоридно-сульфатного, магниево-натриевого типа солоноватая, очень жесткая (жесткость постоянная).</w:t>
      </w:r>
    </w:p>
    <w:p w:rsidR="004279BB" w:rsidRDefault="004279BB" w:rsidP="004279BB">
      <w:pPr>
        <w:spacing w:line="360" w:lineRule="atLeast"/>
        <w:ind w:firstLine="708"/>
        <w:jc w:val="both"/>
        <w:rPr>
          <w:sz w:val="24"/>
        </w:rPr>
      </w:pPr>
      <w:r w:rsidRPr="00B65E6F">
        <w:rPr>
          <w:sz w:val="24"/>
        </w:rPr>
        <w:lastRenderedPageBreak/>
        <w:t>В период паводков уровень грунтовых вод может подниматься до 0,7 м.</w:t>
      </w:r>
    </w:p>
    <w:p w:rsidR="004279BB" w:rsidRPr="00B65E6F" w:rsidRDefault="004279BB" w:rsidP="004279BB">
      <w:pPr>
        <w:spacing w:line="360" w:lineRule="atLeast"/>
        <w:ind w:firstLine="708"/>
        <w:jc w:val="both"/>
        <w:rPr>
          <w:sz w:val="24"/>
        </w:rPr>
      </w:pPr>
      <w:r w:rsidRPr="00B65E6F">
        <w:rPr>
          <w:sz w:val="24"/>
        </w:rPr>
        <w:t>Источник водоснабжения – проектируемая скважина (разрабатывается отдельным проектом).</w:t>
      </w:r>
    </w:p>
    <w:p w:rsidR="004279BB" w:rsidRDefault="004279BB" w:rsidP="004279BB">
      <w:pPr>
        <w:spacing w:line="360" w:lineRule="atLeast"/>
        <w:ind w:firstLine="708"/>
        <w:jc w:val="both"/>
        <w:rPr>
          <w:sz w:val="24"/>
        </w:rPr>
      </w:pPr>
      <w:r w:rsidRPr="00B65E6F">
        <w:rPr>
          <w:sz w:val="24"/>
        </w:rPr>
        <w:t>Организация рельефа выполнена методом проектных горизонталей с сечением рельефа через 0,1м. Территория планируется с учетом отвода дождевых и паводковых вод на рельеф, от проектируемых объектов в противоположную сторону от ближайшего поверхностного водоема. Участок поднят относительно рельефа в среднем на высоту 0,5 м. Откосы насыпи приняты 1:1,5.</w:t>
      </w:r>
      <w:r>
        <w:rPr>
          <w:sz w:val="24"/>
        </w:rPr>
        <w:t xml:space="preserve"> </w:t>
      </w:r>
    </w:p>
    <w:p w:rsidR="004279BB" w:rsidRPr="00B65E6F" w:rsidRDefault="004279BB" w:rsidP="004279BB">
      <w:pPr>
        <w:spacing w:line="360" w:lineRule="atLeast"/>
        <w:ind w:firstLine="708"/>
        <w:jc w:val="both"/>
        <w:rPr>
          <w:sz w:val="24"/>
        </w:rPr>
      </w:pPr>
      <w:r w:rsidRPr="00B65E6F">
        <w:rPr>
          <w:sz w:val="24"/>
        </w:rPr>
        <w:t>Внутренний водопровод и канализация блочно-модульного здания АБК предусмотрена в заводском изготовлении. К АБК выполнен подвод хоз.питьевого водопровода и выполнен отвод канализации в водонепроницаемый выгреб объемом 5м3. Выгреб предусматривается из сборных ж/б элементов, предусмотрена гидроизоляция стен и днища выгреба. Вывоз хоз.бытовых стоков производится по мере накопления в места, согласованные с СЭС.</w:t>
      </w:r>
    </w:p>
    <w:p w:rsidR="004279BB" w:rsidRDefault="004279BB" w:rsidP="004279BB">
      <w:pPr>
        <w:spacing w:line="360" w:lineRule="atLeast"/>
        <w:ind w:firstLine="708"/>
        <w:jc w:val="both"/>
        <w:rPr>
          <w:sz w:val="24"/>
        </w:rPr>
      </w:pPr>
      <w:r w:rsidRPr="00B65E6F">
        <w:rPr>
          <w:sz w:val="24"/>
        </w:rPr>
        <w:t>Вода питьевого качества используется на хозяйственно-бытовые нужды. На производственные нужды используется вода технического качества.</w:t>
      </w:r>
      <w:r w:rsidRPr="0052391B">
        <w:t xml:space="preserve"> </w:t>
      </w:r>
      <w:r w:rsidRPr="0052391B">
        <w:rPr>
          <w:sz w:val="24"/>
        </w:rPr>
        <w:t>На производственные нужды предусмотрена оборотная система водоснабжения.</w:t>
      </w:r>
    </w:p>
    <w:p w:rsidR="004279BB" w:rsidRPr="0052391B" w:rsidRDefault="004279BB" w:rsidP="004279BB">
      <w:pPr>
        <w:spacing w:line="360" w:lineRule="atLeast"/>
        <w:jc w:val="both"/>
        <w:rPr>
          <w:b/>
          <w:sz w:val="24"/>
          <w:szCs w:val="24"/>
          <w:u w:val="single"/>
        </w:rPr>
      </w:pPr>
      <w:r w:rsidRPr="0052391B">
        <w:rPr>
          <w:b/>
          <w:sz w:val="24"/>
          <w:szCs w:val="24"/>
          <w:u w:val="single"/>
        </w:rPr>
        <w:t>Расчет водопотребления и водоотведения на период эксплуатации:</w:t>
      </w:r>
    </w:p>
    <w:p w:rsidR="004279BB" w:rsidRPr="00EA2679" w:rsidRDefault="004279BB" w:rsidP="004279BB">
      <w:pPr>
        <w:tabs>
          <w:tab w:val="left" w:pos="-567"/>
        </w:tabs>
        <w:spacing w:line="360" w:lineRule="atLeast"/>
        <w:jc w:val="both"/>
        <w:rPr>
          <w:b/>
          <w:sz w:val="24"/>
          <w:szCs w:val="24"/>
        </w:rPr>
      </w:pPr>
      <w:r w:rsidRPr="00EA2679">
        <w:rPr>
          <w:b/>
          <w:sz w:val="24"/>
          <w:szCs w:val="24"/>
        </w:rPr>
        <w:t>1. Расход воды на хозяйственно бытовые нужды сотрудников:</w:t>
      </w:r>
    </w:p>
    <w:p w:rsidR="004279BB" w:rsidRPr="00EA2679" w:rsidRDefault="004279BB" w:rsidP="004279BB">
      <w:pPr>
        <w:pStyle w:val="3"/>
        <w:spacing w:line="360" w:lineRule="atLeast"/>
        <w:rPr>
          <w:rFonts w:ascii="Times New Roman" w:hAnsi="Times New Roman"/>
          <w:sz w:val="24"/>
          <w:szCs w:val="24"/>
        </w:rPr>
      </w:pPr>
      <w:r w:rsidRPr="00EA2679">
        <w:rPr>
          <w:rFonts w:ascii="Times New Roman" w:hAnsi="Times New Roman"/>
          <w:sz w:val="24"/>
          <w:szCs w:val="24"/>
        </w:rPr>
        <w:t>Количество сотрудников: 2</w:t>
      </w:r>
      <w:r>
        <w:rPr>
          <w:rFonts w:ascii="Times New Roman" w:hAnsi="Times New Roman"/>
          <w:sz w:val="24"/>
          <w:szCs w:val="24"/>
        </w:rPr>
        <w:t>2</w:t>
      </w:r>
      <w:r w:rsidRPr="00EA2679">
        <w:rPr>
          <w:rFonts w:ascii="Times New Roman" w:hAnsi="Times New Roman"/>
          <w:sz w:val="24"/>
          <w:szCs w:val="24"/>
        </w:rPr>
        <w:t xml:space="preserve"> человек</w:t>
      </w:r>
      <w:r>
        <w:rPr>
          <w:rFonts w:ascii="Times New Roman" w:hAnsi="Times New Roman"/>
          <w:sz w:val="24"/>
          <w:szCs w:val="24"/>
        </w:rPr>
        <w:t>а</w:t>
      </w:r>
      <w:r w:rsidRPr="00EA2679">
        <w:rPr>
          <w:rFonts w:ascii="Times New Roman" w:hAnsi="Times New Roman"/>
          <w:sz w:val="24"/>
          <w:szCs w:val="24"/>
        </w:rPr>
        <w:t xml:space="preserve">, из них ИТР – </w:t>
      </w:r>
      <w:r>
        <w:rPr>
          <w:rFonts w:ascii="Times New Roman" w:hAnsi="Times New Roman"/>
          <w:sz w:val="24"/>
          <w:szCs w:val="24"/>
        </w:rPr>
        <w:t>4</w:t>
      </w:r>
      <w:r w:rsidRPr="00EA2679">
        <w:rPr>
          <w:rFonts w:ascii="Times New Roman" w:hAnsi="Times New Roman"/>
          <w:sz w:val="24"/>
          <w:szCs w:val="24"/>
        </w:rPr>
        <w:t xml:space="preserve"> человек. Расчет водопотребления и водоотведения произведен по СП РК 4.01-101-2012. </w:t>
      </w:r>
    </w:p>
    <w:p w:rsidR="004279BB" w:rsidRPr="00EA2679" w:rsidRDefault="004279BB" w:rsidP="004279BB">
      <w:pPr>
        <w:pStyle w:val="1"/>
        <w:spacing w:line="360" w:lineRule="atLeast"/>
        <w:jc w:val="both"/>
        <w:rPr>
          <w:sz w:val="24"/>
          <w:szCs w:val="24"/>
        </w:rPr>
      </w:pPr>
      <w:r w:rsidRPr="00EA2679">
        <w:rPr>
          <w:sz w:val="24"/>
          <w:szCs w:val="24"/>
        </w:rPr>
        <w:t>Рабочие  - 25 л/сутки /человек, служащие - 12 л/сутки.</w:t>
      </w:r>
    </w:p>
    <w:p w:rsidR="004279BB" w:rsidRPr="00EA2679" w:rsidRDefault="004279BB" w:rsidP="004279BB">
      <w:pPr>
        <w:pStyle w:val="1"/>
        <w:spacing w:line="360" w:lineRule="atLeast"/>
        <w:jc w:val="both"/>
        <w:rPr>
          <w:sz w:val="24"/>
          <w:szCs w:val="24"/>
        </w:rPr>
      </w:pPr>
      <w:r w:rsidRPr="00EA2679">
        <w:rPr>
          <w:sz w:val="24"/>
          <w:szCs w:val="24"/>
        </w:rPr>
        <w:t xml:space="preserve">М сутки хоз. быт. = (12 л/сутки * </w:t>
      </w:r>
      <w:r>
        <w:rPr>
          <w:sz w:val="24"/>
          <w:szCs w:val="24"/>
        </w:rPr>
        <w:t>4</w:t>
      </w:r>
      <w:r w:rsidRPr="00EA2679">
        <w:rPr>
          <w:sz w:val="24"/>
          <w:szCs w:val="24"/>
        </w:rPr>
        <w:t xml:space="preserve"> + 2</w:t>
      </w:r>
      <w:r>
        <w:rPr>
          <w:sz w:val="24"/>
          <w:szCs w:val="24"/>
        </w:rPr>
        <w:t>2</w:t>
      </w:r>
      <w:r w:rsidRPr="00EA2679">
        <w:rPr>
          <w:sz w:val="24"/>
          <w:szCs w:val="24"/>
        </w:rPr>
        <w:t xml:space="preserve"> * 25 л/сутки) / 1000 = </w:t>
      </w:r>
      <w:r>
        <w:rPr>
          <w:sz w:val="24"/>
          <w:szCs w:val="24"/>
        </w:rPr>
        <w:fldChar w:fldCharType="begin"/>
      </w:r>
      <w:r>
        <w:rPr>
          <w:sz w:val="24"/>
          <w:szCs w:val="24"/>
        </w:rPr>
        <w:instrText xml:space="preserve"> =((12*4)+(25*22))/1000 \# "0,00" </w:instrText>
      </w:r>
      <w:r>
        <w:rPr>
          <w:sz w:val="24"/>
          <w:szCs w:val="24"/>
        </w:rPr>
        <w:fldChar w:fldCharType="separate"/>
      </w:r>
      <w:r>
        <w:rPr>
          <w:noProof/>
          <w:sz w:val="24"/>
          <w:szCs w:val="24"/>
        </w:rPr>
        <w:t>0,60</w:t>
      </w:r>
      <w:r>
        <w:rPr>
          <w:sz w:val="24"/>
          <w:szCs w:val="24"/>
        </w:rPr>
        <w:fldChar w:fldCharType="end"/>
      </w:r>
      <w:r w:rsidRPr="00EA2679">
        <w:rPr>
          <w:sz w:val="24"/>
          <w:szCs w:val="24"/>
        </w:rPr>
        <w:t xml:space="preserve"> куб. м/сутки.</w:t>
      </w:r>
    </w:p>
    <w:p w:rsidR="004279BB" w:rsidRPr="00EA2679" w:rsidRDefault="004279BB" w:rsidP="004279BB">
      <w:pPr>
        <w:pStyle w:val="1"/>
        <w:spacing w:line="360" w:lineRule="atLeast"/>
        <w:jc w:val="both"/>
        <w:rPr>
          <w:sz w:val="24"/>
          <w:szCs w:val="24"/>
        </w:rPr>
      </w:pPr>
      <w:r w:rsidRPr="00EA2679">
        <w:rPr>
          <w:sz w:val="24"/>
          <w:szCs w:val="24"/>
        </w:rPr>
        <w:t xml:space="preserve">М год хоз.быт = 0,6 куб. м/год * </w:t>
      </w:r>
      <w:r>
        <w:rPr>
          <w:sz w:val="24"/>
          <w:szCs w:val="24"/>
        </w:rPr>
        <w:t>365</w:t>
      </w:r>
      <w:r w:rsidRPr="00EA2679">
        <w:rPr>
          <w:sz w:val="24"/>
          <w:szCs w:val="24"/>
        </w:rPr>
        <w:t xml:space="preserve"> = </w:t>
      </w:r>
      <w:r>
        <w:rPr>
          <w:sz w:val="24"/>
          <w:szCs w:val="24"/>
        </w:rPr>
        <w:fldChar w:fldCharType="begin"/>
      </w:r>
      <w:r>
        <w:rPr>
          <w:sz w:val="24"/>
          <w:szCs w:val="24"/>
        </w:rPr>
        <w:instrText xml:space="preserve"> =0,6*365 </w:instrText>
      </w:r>
      <w:r>
        <w:rPr>
          <w:sz w:val="24"/>
          <w:szCs w:val="24"/>
        </w:rPr>
        <w:fldChar w:fldCharType="separate"/>
      </w:r>
      <w:r>
        <w:rPr>
          <w:noProof/>
          <w:sz w:val="24"/>
          <w:szCs w:val="24"/>
        </w:rPr>
        <w:t>219</w:t>
      </w:r>
      <w:r>
        <w:rPr>
          <w:sz w:val="24"/>
          <w:szCs w:val="24"/>
        </w:rPr>
        <w:fldChar w:fldCharType="end"/>
      </w:r>
      <w:r w:rsidRPr="00EA2679">
        <w:rPr>
          <w:sz w:val="24"/>
          <w:szCs w:val="24"/>
        </w:rPr>
        <w:t xml:space="preserve"> куб. м/год.</w:t>
      </w:r>
    </w:p>
    <w:p w:rsidR="004279BB" w:rsidRPr="00EA2679" w:rsidRDefault="004279BB" w:rsidP="004279BB">
      <w:pPr>
        <w:spacing w:line="360" w:lineRule="atLeast"/>
        <w:jc w:val="both"/>
        <w:rPr>
          <w:i/>
          <w:sz w:val="24"/>
          <w:szCs w:val="24"/>
        </w:rPr>
      </w:pPr>
      <w:r w:rsidRPr="00EA2679">
        <w:rPr>
          <w:i/>
          <w:sz w:val="24"/>
          <w:szCs w:val="24"/>
        </w:rPr>
        <w:t xml:space="preserve">Объем сточных вод составит 0,6 м.куб/сутки, </w:t>
      </w:r>
      <w:r>
        <w:rPr>
          <w:i/>
          <w:sz w:val="24"/>
          <w:szCs w:val="24"/>
        </w:rPr>
        <w:t>219,0</w:t>
      </w:r>
      <w:r w:rsidRPr="00EA2679">
        <w:rPr>
          <w:i/>
          <w:sz w:val="24"/>
          <w:szCs w:val="24"/>
        </w:rPr>
        <w:t xml:space="preserve"> м. куб/г.</w:t>
      </w:r>
    </w:p>
    <w:p w:rsidR="004279BB" w:rsidRPr="00FB7685" w:rsidRDefault="004279BB" w:rsidP="004279BB">
      <w:pPr>
        <w:jc w:val="both"/>
        <w:rPr>
          <w:b/>
          <w:sz w:val="24"/>
          <w:szCs w:val="24"/>
          <w:highlight w:val="yellow"/>
        </w:rPr>
      </w:pPr>
    </w:p>
    <w:p w:rsidR="004279BB" w:rsidRPr="008F5A09" w:rsidRDefault="004279BB" w:rsidP="004279BB">
      <w:pPr>
        <w:spacing w:line="360" w:lineRule="atLeast"/>
        <w:jc w:val="both"/>
        <w:rPr>
          <w:b/>
          <w:sz w:val="24"/>
          <w:szCs w:val="24"/>
        </w:rPr>
      </w:pPr>
      <w:r w:rsidRPr="008F5A09">
        <w:rPr>
          <w:b/>
          <w:sz w:val="24"/>
          <w:szCs w:val="24"/>
        </w:rPr>
        <w:t>2. Полив твердого покрытия и зеленых насаждений:</w:t>
      </w:r>
    </w:p>
    <w:p w:rsidR="004279BB" w:rsidRPr="008F5A09" w:rsidRDefault="004279BB" w:rsidP="004279BB">
      <w:pPr>
        <w:spacing w:line="360" w:lineRule="atLeast"/>
        <w:jc w:val="both"/>
        <w:rPr>
          <w:sz w:val="24"/>
          <w:szCs w:val="24"/>
        </w:rPr>
      </w:pPr>
      <w:r w:rsidRPr="008F5A09">
        <w:rPr>
          <w:sz w:val="24"/>
          <w:szCs w:val="24"/>
        </w:rPr>
        <w:t>Полив асфальтированной (твердое покрытие) поверхности территории осуществляется водой технического качества. Полив производят  еженедельно в  летний период. Согласно СП РК 4.01-101-2012 расход воды на полив территории составляет 0,4 литров/1м</w:t>
      </w:r>
      <w:r w:rsidRPr="008F5A09">
        <w:rPr>
          <w:sz w:val="24"/>
          <w:szCs w:val="24"/>
          <w:vertAlign w:val="superscript"/>
        </w:rPr>
        <w:t>2</w:t>
      </w:r>
      <w:r w:rsidRPr="008F5A09">
        <w:rPr>
          <w:sz w:val="24"/>
          <w:szCs w:val="24"/>
        </w:rPr>
        <w:t>.</w:t>
      </w:r>
    </w:p>
    <w:p w:rsidR="004279BB" w:rsidRPr="008F5A09" w:rsidRDefault="004279BB" w:rsidP="004279BB">
      <w:pPr>
        <w:spacing w:line="360" w:lineRule="atLeast"/>
        <w:jc w:val="both"/>
        <w:rPr>
          <w:sz w:val="24"/>
          <w:szCs w:val="24"/>
        </w:rPr>
      </w:pPr>
      <w:r w:rsidRPr="008F5A09">
        <w:rPr>
          <w:sz w:val="24"/>
          <w:szCs w:val="24"/>
        </w:rPr>
        <w:t>Мсут = (0,4 л/м</w:t>
      </w:r>
      <w:r w:rsidRPr="008F5A09">
        <w:rPr>
          <w:sz w:val="24"/>
          <w:szCs w:val="24"/>
          <w:vertAlign w:val="superscript"/>
        </w:rPr>
        <w:t>2</w:t>
      </w:r>
      <w:r w:rsidRPr="008F5A09">
        <w:rPr>
          <w:sz w:val="24"/>
          <w:szCs w:val="24"/>
        </w:rPr>
        <w:t xml:space="preserve"> * </w:t>
      </w:r>
      <w:r w:rsidRPr="00345630">
        <w:rPr>
          <w:sz w:val="24"/>
          <w:szCs w:val="24"/>
        </w:rPr>
        <w:t>16993,0</w:t>
      </w:r>
      <w:r w:rsidRPr="008F5A09">
        <w:rPr>
          <w:sz w:val="24"/>
          <w:szCs w:val="24"/>
        </w:rPr>
        <w:t xml:space="preserve"> м</w:t>
      </w:r>
      <w:r w:rsidRPr="008F5A09">
        <w:rPr>
          <w:sz w:val="24"/>
          <w:szCs w:val="24"/>
          <w:vertAlign w:val="superscript"/>
        </w:rPr>
        <w:t>2</w:t>
      </w:r>
      <w:r w:rsidRPr="008F5A09">
        <w:rPr>
          <w:sz w:val="24"/>
          <w:szCs w:val="24"/>
        </w:rPr>
        <w:t xml:space="preserve">) / 1000 = </w:t>
      </w:r>
      <w:r>
        <w:rPr>
          <w:sz w:val="24"/>
          <w:szCs w:val="24"/>
        </w:rPr>
        <w:fldChar w:fldCharType="begin"/>
      </w:r>
      <w:r>
        <w:rPr>
          <w:sz w:val="24"/>
          <w:szCs w:val="24"/>
        </w:rPr>
        <w:instrText xml:space="preserve"> =(0,4*16993,0)/1000 </w:instrText>
      </w:r>
      <w:r>
        <w:rPr>
          <w:sz w:val="24"/>
          <w:szCs w:val="24"/>
        </w:rPr>
        <w:fldChar w:fldCharType="separate"/>
      </w:r>
      <w:r>
        <w:rPr>
          <w:noProof/>
          <w:sz w:val="24"/>
          <w:szCs w:val="24"/>
        </w:rPr>
        <w:t>6,8</w:t>
      </w:r>
      <w:r>
        <w:rPr>
          <w:sz w:val="24"/>
          <w:szCs w:val="24"/>
        </w:rPr>
        <w:fldChar w:fldCharType="end"/>
      </w:r>
      <w:r w:rsidRPr="008F5A09">
        <w:rPr>
          <w:sz w:val="24"/>
          <w:szCs w:val="24"/>
        </w:rPr>
        <w:t xml:space="preserve"> м</w:t>
      </w:r>
      <w:r w:rsidRPr="008F5A09">
        <w:rPr>
          <w:sz w:val="24"/>
          <w:szCs w:val="24"/>
          <w:vertAlign w:val="superscript"/>
        </w:rPr>
        <w:t>3</w:t>
      </w:r>
      <w:r w:rsidRPr="008F5A09">
        <w:rPr>
          <w:sz w:val="24"/>
          <w:szCs w:val="24"/>
        </w:rPr>
        <w:t>/сутки.</w:t>
      </w:r>
    </w:p>
    <w:p w:rsidR="004279BB" w:rsidRPr="008F5A09" w:rsidRDefault="004279BB" w:rsidP="004279BB">
      <w:pPr>
        <w:spacing w:line="360" w:lineRule="atLeast"/>
        <w:jc w:val="both"/>
        <w:rPr>
          <w:sz w:val="24"/>
          <w:szCs w:val="24"/>
        </w:rPr>
      </w:pPr>
      <w:r w:rsidRPr="008F5A09">
        <w:rPr>
          <w:sz w:val="24"/>
          <w:szCs w:val="24"/>
        </w:rPr>
        <w:t xml:space="preserve">Мгод = </w:t>
      </w:r>
      <w:r>
        <w:rPr>
          <w:sz w:val="24"/>
          <w:szCs w:val="24"/>
        </w:rPr>
        <w:t>6,8</w:t>
      </w:r>
      <w:r w:rsidRPr="008F5A09">
        <w:rPr>
          <w:sz w:val="24"/>
          <w:szCs w:val="24"/>
        </w:rPr>
        <w:t xml:space="preserve"> м</w:t>
      </w:r>
      <w:r w:rsidRPr="008F5A09">
        <w:rPr>
          <w:sz w:val="24"/>
          <w:szCs w:val="24"/>
          <w:vertAlign w:val="superscript"/>
        </w:rPr>
        <w:t>3</w:t>
      </w:r>
      <w:r w:rsidRPr="008F5A09">
        <w:rPr>
          <w:sz w:val="24"/>
          <w:szCs w:val="24"/>
        </w:rPr>
        <w:t xml:space="preserve">/сутки * 12 дн. * 6 мес. = </w:t>
      </w:r>
      <w:r>
        <w:rPr>
          <w:sz w:val="24"/>
          <w:szCs w:val="24"/>
        </w:rPr>
        <w:fldChar w:fldCharType="begin"/>
      </w:r>
      <w:r>
        <w:rPr>
          <w:sz w:val="24"/>
          <w:szCs w:val="24"/>
        </w:rPr>
        <w:instrText xml:space="preserve"> =6,8*12*6 </w:instrText>
      </w:r>
      <w:r>
        <w:rPr>
          <w:sz w:val="24"/>
          <w:szCs w:val="24"/>
        </w:rPr>
        <w:fldChar w:fldCharType="separate"/>
      </w:r>
      <w:r>
        <w:rPr>
          <w:noProof/>
          <w:sz w:val="24"/>
          <w:szCs w:val="24"/>
        </w:rPr>
        <w:t>489,6</w:t>
      </w:r>
      <w:r>
        <w:rPr>
          <w:sz w:val="24"/>
          <w:szCs w:val="24"/>
        </w:rPr>
        <w:fldChar w:fldCharType="end"/>
      </w:r>
      <w:r w:rsidRPr="008F5A09">
        <w:rPr>
          <w:sz w:val="24"/>
          <w:szCs w:val="24"/>
        </w:rPr>
        <w:t xml:space="preserve"> м</w:t>
      </w:r>
      <w:r w:rsidRPr="008F5A09">
        <w:rPr>
          <w:sz w:val="24"/>
          <w:szCs w:val="24"/>
          <w:vertAlign w:val="superscript"/>
        </w:rPr>
        <w:t>3</w:t>
      </w:r>
      <w:r w:rsidRPr="008F5A09">
        <w:rPr>
          <w:sz w:val="24"/>
          <w:szCs w:val="24"/>
        </w:rPr>
        <w:t>/год.</w:t>
      </w:r>
    </w:p>
    <w:p w:rsidR="004279BB" w:rsidRPr="008F5A09" w:rsidRDefault="004279BB" w:rsidP="004279BB">
      <w:pPr>
        <w:spacing w:line="360" w:lineRule="atLeast"/>
        <w:jc w:val="both"/>
        <w:rPr>
          <w:sz w:val="24"/>
          <w:szCs w:val="24"/>
        </w:rPr>
      </w:pPr>
      <w:r w:rsidRPr="008F5A09">
        <w:rPr>
          <w:sz w:val="24"/>
          <w:szCs w:val="24"/>
        </w:rPr>
        <w:t>Полив зеленых насаждений также осуществляется водой технического качества. Полив зеленых насаждений осуществляется четыре раза в месяц в летний период. Согласно СП РК 4.01-101-2012 расход воды на полив зеленых насаждений составляет 3 литра/1 м</w:t>
      </w:r>
      <w:r w:rsidRPr="008F5A09">
        <w:rPr>
          <w:sz w:val="24"/>
          <w:szCs w:val="24"/>
          <w:vertAlign w:val="superscript"/>
        </w:rPr>
        <w:t>2</w:t>
      </w:r>
      <w:r w:rsidRPr="008F5A09">
        <w:rPr>
          <w:sz w:val="24"/>
          <w:szCs w:val="24"/>
        </w:rPr>
        <w:t>.</w:t>
      </w:r>
    </w:p>
    <w:p w:rsidR="004279BB" w:rsidRPr="008F5A09" w:rsidRDefault="004279BB" w:rsidP="004279BB">
      <w:pPr>
        <w:spacing w:line="360" w:lineRule="atLeast"/>
        <w:rPr>
          <w:sz w:val="24"/>
          <w:szCs w:val="24"/>
        </w:rPr>
      </w:pPr>
      <w:r w:rsidRPr="008F5A09">
        <w:rPr>
          <w:sz w:val="24"/>
          <w:szCs w:val="24"/>
        </w:rPr>
        <w:t>Мсут = (3 л/м</w:t>
      </w:r>
      <w:r w:rsidRPr="008F5A09">
        <w:rPr>
          <w:sz w:val="24"/>
          <w:szCs w:val="24"/>
          <w:vertAlign w:val="superscript"/>
        </w:rPr>
        <w:t>2</w:t>
      </w:r>
      <w:r w:rsidRPr="008F5A09">
        <w:rPr>
          <w:sz w:val="24"/>
          <w:szCs w:val="24"/>
        </w:rPr>
        <w:t xml:space="preserve"> * </w:t>
      </w:r>
      <w:r w:rsidRPr="00345630">
        <w:rPr>
          <w:sz w:val="24"/>
          <w:szCs w:val="24"/>
        </w:rPr>
        <w:t xml:space="preserve">12207,0 </w:t>
      </w:r>
      <w:r w:rsidRPr="008F5A09">
        <w:rPr>
          <w:sz w:val="24"/>
          <w:szCs w:val="24"/>
        </w:rPr>
        <w:t>м</w:t>
      </w:r>
      <w:r w:rsidRPr="008F5A09">
        <w:rPr>
          <w:sz w:val="24"/>
          <w:szCs w:val="24"/>
          <w:vertAlign w:val="superscript"/>
        </w:rPr>
        <w:t>2</w:t>
      </w:r>
      <w:r w:rsidRPr="008F5A09">
        <w:rPr>
          <w:sz w:val="24"/>
          <w:szCs w:val="24"/>
        </w:rPr>
        <w:t xml:space="preserve">) / 1000 = </w:t>
      </w:r>
      <w:r>
        <w:rPr>
          <w:sz w:val="24"/>
          <w:szCs w:val="24"/>
        </w:rPr>
        <w:fldChar w:fldCharType="begin"/>
      </w:r>
      <w:r>
        <w:rPr>
          <w:sz w:val="24"/>
          <w:szCs w:val="24"/>
        </w:rPr>
        <w:instrText xml:space="preserve"> =(3*12207,0)/1000 \# "0,00" </w:instrText>
      </w:r>
      <w:r>
        <w:rPr>
          <w:sz w:val="24"/>
          <w:szCs w:val="24"/>
        </w:rPr>
        <w:fldChar w:fldCharType="separate"/>
      </w:r>
      <w:r>
        <w:rPr>
          <w:noProof/>
          <w:sz w:val="24"/>
          <w:szCs w:val="24"/>
        </w:rPr>
        <w:t>36,62</w:t>
      </w:r>
      <w:r>
        <w:rPr>
          <w:sz w:val="24"/>
          <w:szCs w:val="24"/>
        </w:rPr>
        <w:fldChar w:fldCharType="end"/>
      </w:r>
      <w:r w:rsidRPr="008F5A09">
        <w:rPr>
          <w:sz w:val="24"/>
          <w:szCs w:val="24"/>
        </w:rPr>
        <w:t xml:space="preserve"> м</w:t>
      </w:r>
      <w:r w:rsidRPr="008F5A09">
        <w:rPr>
          <w:sz w:val="24"/>
          <w:szCs w:val="24"/>
          <w:vertAlign w:val="superscript"/>
        </w:rPr>
        <w:t>3</w:t>
      </w:r>
      <w:r w:rsidRPr="008F5A09">
        <w:rPr>
          <w:sz w:val="24"/>
          <w:szCs w:val="24"/>
        </w:rPr>
        <w:t>/сутки.</w:t>
      </w:r>
    </w:p>
    <w:p w:rsidR="004279BB" w:rsidRPr="008F5A09" w:rsidRDefault="004279BB" w:rsidP="004279BB">
      <w:pPr>
        <w:spacing w:line="360" w:lineRule="atLeast"/>
        <w:rPr>
          <w:sz w:val="24"/>
          <w:szCs w:val="24"/>
        </w:rPr>
      </w:pPr>
      <w:r w:rsidRPr="008F5A09">
        <w:rPr>
          <w:sz w:val="24"/>
          <w:szCs w:val="24"/>
        </w:rPr>
        <w:t xml:space="preserve">Мгод = </w:t>
      </w:r>
      <w:r>
        <w:rPr>
          <w:sz w:val="24"/>
          <w:szCs w:val="24"/>
        </w:rPr>
        <w:t>36,62</w:t>
      </w:r>
      <w:r w:rsidRPr="008F5A09">
        <w:rPr>
          <w:sz w:val="24"/>
          <w:szCs w:val="24"/>
        </w:rPr>
        <w:t xml:space="preserve"> м</w:t>
      </w:r>
      <w:r w:rsidRPr="008F5A09">
        <w:rPr>
          <w:sz w:val="24"/>
          <w:szCs w:val="24"/>
          <w:vertAlign w:val="superscript"/>
        </w:rPr>
        <w:t>3</w:t>
      </w:r>
      <w:r w:rsidRPr="008F5A09">
        <w:rPr>
          <w:sz w:val="24"/>
          <w:szCs w:val="24"/>
        </w:rPr>
        <w:t xml:space="preserve">/сутки * 24 раза = </w:t>
      </w:r>
      <w:r>
        <w:rPr>
          <w:sz w:val="24"/>
          <w:szCs w:val="24"/>
        </w:rPr>
        <w:fldChar w:fldCharType="begin"/>
      </w:r>
      <w:r>
        <w:rPr>
          <w:sz w:val="24"/>
          <w:szCs w:val="24"/>
        </w:rPr>
        <w:instrText xml:space="preserve"> =36,62*24 \# "0,00" </w:instrText>
      </w:r>
      <w:r>
        <w:rPr>
          <w:sz w:val="24"/>
          <w:szCs w:val="24"/>
        </w:rPr>
        <w:fldChar w:fldCharType="separate"/>
      </w:r>
      <w:r>
        <w:rPr>
          <w:noProof/>
          <w:sz w:val="24"/>
          <w:szCs w:val="24"/>
        </w:rPr>
        <w:t>878,88</w:t>
      </w:r>
      <w:r>
        <w:rPr>
          <w:sz w:val="24"/>
          <w:szCs w:val="24"/>
        </w:rPr>
        <w:fldChar w:fldCharType="end"/>
      </w:r>
      <w:r w:rsidRPr="008F5A09">
        <w:rPr>
          <w:sz w:val="24"/>
          <w:szCs w:val="24"/>
        </w:rPr>
        <w:t xml:space="preserve"> м</w:t>
      </w:r>
      <w:r w:rsidRPr="008F5A09">
        <w:rPr>
          <w:sz w:val="24"/>
          <w:szCs w:val="24"/>
          <w:vertAlign w:val="superscript"/>
        </w:rPr>
        <w:t>3</w:t>
      </w:r>
      <w:r w:rsidRPr="008F5A09">
        <w:rPr>
          <w:sz w:val="24"/>
          <w:szCs w:val="24"/>
        </w:rPr>
        <w:t>/год.</w:t>
      </w:r>
    </w:p>
    <w:p w:rsidR="004279BB" w:rsidRDefault="004279BB" w:rsidP="004279BB">
      <w:pPr>
        <w:pStyle w:val="a6"/>
        <w:rPr>
          <w:rFonts w:ascii="Times New Roman" w:hAnsi="Times New Roman"/>
          <w:sz w:val="24"/>
          <w:szCs w:val="24"/>
        </w:rPr>
      </w:pPr>
    </w:p>
    <w:p w:rsidR="004279BB" w:rsidRPr="008F5A09" w:rsidRDefault="004279BB" w:rsidP="004279BB">
      <w:pPr>
        <w:spacing w:line="360" w:lineRule="atLeast"/>
        <w:jc w:val="both"/>
        <w:rPr>
          <w:b/>
          <w:sz w:val="24"/>
          <w:szCs w:val="24"/>
        </w:rPr>
      </w:pPr>
      <w:r>
        <w:rPr>
          <w:b/>
          <w:sz w:val="24"/>
          <w:szCs w:val="24"/>
        </w:rPr>
        <w:t>3</w:t>
      </w:r>
      <w:r w:rsidRPr="008F5A09">
        <w:rPr>
          <w:b/>
          <w:sz w:val="24"/>
          <w:szCs w:val="24"/>
        </w:rPr>
        <w:t xml:space="preserve">. </w:t>
      </w:r>
      <w:r>
        <w:rPr>
          <w:b/>
          <w:sz w:val="24"/>
          <w:szCs w:val="24"/>
        </w:rPr>
        <w:t>Расчет расхода воды на технологические нужды</w:t>
      </w:r>
      <w:r w:rsidRPr="008F5A09">
        <w:rPr>
          <w:b/>
          <w:sz w:val="24"/>
          <w:szCs w:val="24"/>
        </w:rPr>
        <w:t>:</w:t>
      </w:r>
    </w:p>
    <w:p w:rsidR="004279BB" w:rsidRDefault="004279BB" w:rsidP="004279BB">
      <w:pPr>
        <w:spacing w:line="360" w:lineRule="atLeast"/>
        <w:jc w:val="both"/>
        <w:rPr>
          <w:sz w:val="24"/>
          <w:szCs w:val="24"/>
        </w:rPr>
      </w:pPr>
      <w:r w:rsidRPr="00B843FF">
        <w:rPr>
          <w:sz w:val="24"/>
          <w:szCs w:val="24"/>
        </w:rPr>
        <w:t>Для доведения сырья до необходимой влажности будет использоваться вода или фильтрат 306 т/сутки, подогретые до температуры 45°С.</w:t>
      </w:r>
      <w:r>
        <w:rPr>
          <w:sz w:val="24"/>
          <w:szCs w:val="24"/>
        </w:rPr>
        <w:t xml:space="preserve"> </w:t>
      </w:r>
      <w:r w:rsidRPr="00B843FF">
        <w:rPr>
          <w:sz w:val="24"/>
          <w:szCs w:val="24"/>
        </w:rPr>
        <w:t xml:space="preserve">Жидкая фракция (фугат), в количестве </w:t>
      </w:r>
      <w:r w:rsidRPr="00B843FF">
        <w:rPr>
          <w:sz w:val="24"/>
          <w:szCs w:val="24"/>
        </w:rPr>
        <w:lastRenderedPageBreak/>
        <w:t>~306м3/сутки влажностью 97 – 98%, по трубопроводу из резервуара отработанного субстрата насосом перекачивается в бассейн отстойник. Подача технической воды на насосную установку технического водоснабжения производится по одному вводу ф140х8,3 из бассейнов отстойников.</w:t>
      </w:r>
    </w:p>
    <w:p w:rsidR="004279BB" w:rsidRPr="00B843FF" w:rsidRDefault="004279BB" w:rsidP="004279BB">
      <w:pPr>
        <w:spacing w:line="360" w:lineRule="atLeast"/>
        <w:jc w:val="both"/>
        <w:rPr>
          <w:sz w:val="24"/>
          <w:szCs w:val="24"/>
        </w:rPr>
      </w:pPr>
      <w:r w:rsidRPr="00B843FF">
        <w:rPr>
          <w:sz w:val="24"/>
          <w:szCs w:val="24"/>
        </w:rPr>
        <w:t>Объем испаряемой воды составит:</w:t>
      </w:r>
    </w:p>
    <w:p w:rsidR="004279BB" w:rsidRDefault="004279BB" w:rsidP="004279BB">
      <w:pPr>
        <w:spacing w:line="360" w:lineRule="atLeast"/>
        <w:jc w:val="both"/>
        <w:rPr>
          <w:sz w:val="24"/>
          <w:szCs w:val="24"/>
        </w:rPr>
      </w:pPr>
      <w:r w:rsidRPr="008F5A09">
        <w:rPr>
          <w:sz w:val="24"/>
          <w:szCs w:val="24"/>
        </w:rPr>
        <w:t>Мсут =</w:t>
      </w:r>
      <w:r w:rsidRPr="00B843FF">
        <w:rPr>
          <w:sz w:val="24"/>
          <w:szCs w:val="24"/>
        </w:rPr>
        <w:t xml:space="preserve"> </w:t>
      </w:r>
      <w:r>
        <w:rPr>
          <w:sz w:val="24"/>
          <w:szCs w:val="24"/>
        </w:rPr>
        <w:t xml:space="preserve">3862,22 / 365 = </w:t>
      </w:r>
      <w:r>
        <w:rPr>
          <w:sz w:val="24"/>
          <w:szCs w:val="24"/>
        </w:rPr>
        <w:fldChar w:fldCharType="begin"/>
      </w:r>
      <w:r>
        <w:rPr>
          <w:sz w:val="24"/>
          <w:szCs w:val="24"/>
        </w:rPr>
        <w:instrText xml:space="preserve"> =3862,22/365 </w:instrText>
      </w:r>
      <w:r>
        <w:rPr>
          <w:sz w:val="24"/>
          <w:szCs w:val="24"/>
        </w:rPr>
        <w:fldChar w:fldCharType="separate"/>
      </w:r>
      <w:r>
        <w:rPr>
          <w:noProof/>
          <w:sz w:val="24"/>
          <w:szCs w:val="24"/>
        </w:rPr>
        <w:t>10,58</w:t>
      </w:r>
      <w:r>
        <w:rPr>
          <w:sz w:val="24"/>
          <w:szCs w:val="24"/>
        </w:rPr>
        <w:fldChar w:fldCharType="end"/>
      </w:r>
      <w:r>
        <w:rPr>
          <w:sz w:val="24"/>
          <w:szCs w:val="24"/>
        </w:rPr>
        <w:t xml:space="preserve"> куб.м/сут.</w:t>
      </w:r>
    </w:p>
    <w:p w:rsidR="004279BB" w:rsidRPr="00B843FF" w:rsidRDefault="004279BB" w:rsidP="004279BB">
      <w:pPr>
        <w:spacing w:line="360" w:lineRule="atLeast"/>
        <w:jc w:val="both"/>
        <w:rPr>
          <w:sz w:val="24"/>
          <w:szCs w:val="24"/>
        </w:rPr>
      </w:pPr>
      <w:r w:rsidRPr="008F5A09">
        <w:rPr>
          <w:sz w:val="24"/>
          <w:szCs w:val="24"/>
        </w:rPr>
        <w:t>Мгод =</w:t>
      </w:r>
      <w:r>
        <w:rPr>
          <w:sz w:val="24"/>
          <w:szCs w:val="24"/>
        </w:rPr>
        <w:t xml:space="preserve"> </w:t>
      </w:r>
      <w:r w:rsidRPr="00B843FF">
        <w:rPr>
          <w:sz w:val="24"/>
          <w:szCs w:val="24"/>
        </w:rPr>
        <w:t>1082,22</w:t>
      </w:r>
      <w:r>
        <w:rPr>
          <w:sz w:val="24"/>
          <w:szCs w:val="24"/>
        </w:rPr>
        <w:t xml:space="preserve"> + 2780,0  = </w:t>
      </w:r>
      <w:r>
        <w:rPr>
          <w:sz w:val="24"/>
          <w:szCs w:val="24"/>
        </w:rPr>
        <w:fldChar w:fldCharType="begin"/>
      </w:r>
      <w:r>
        <w:rPr>
          <w:sz w:val="24"/>
          <w:szCs w:val="24"/>
        </w:rPr>
        <w:instrText xml:space="preserve"> =1082,22+2780 </w:instrText>
      </w:r>
      <w:r>
        <w:rPr>
          <w:sz w:val="24"/>
          <w:szCs w:val="24"/>
        </w:rPr>
        <w:fldChar w:fldCharType="separate"/>
      </w:r>
      <w:r>
        <w:rPr>
          <w:noProof/>
          <w:sz w:val="24"/>
          <w:szCs w:val="24"/>
        </w:rPr>
        <w:t>3862,22</w:t>
      </w:r>
      <w:r>
        <w:rPr>
          <w:sz w:val="24"/>
          <w:szCs w:val="24"/>
        </w:rPr>
        <w:fldChar w:fldCharType="end"/>
      </w:r>
      <w:r>
        <w:rPr>
          <w:sz w:val="24"/>
          <w:szCs w:val="24"/>
        </w:rPr>
        <w:t xml:space="preserve"> </w:t>
      </w:r>
      <w:r w:rsidRPr="00B843FF">
        <w:rPr>
          <w:sz w:val="24"/>
          <w:szCs w:val="24"/>
        </w:rPr>
        <w:t>м3/год</w:t>
      </w:r>
    </w:p>
    <w:p w:rsidR="004279BB" w:rsidRDefault="004279BB" w:rsidP="004279BB">
      <w:pPr>
        <w:jc w:val="both"/>
        <w:rPr>
          <w:sz w:val="24"/>
          <w:szCs w:val="24"/>
        </w:rPr>
      </w:pPr>
    </w:p>
    <w:p w:rsidR="004279BB" w:rsidRPr="00B843FF" w:rsidRDefault="004279BB" w:rsidP="004279BB">
      <w:pPr>
        <w:spacing w:line="360" w:lineRule="atLeast"/>
        <w:jc w:val="both"/>
        <w:rPr>
          <w:sz w:val="24"/>
          <w:szCs w:val="24"/>
        </w:rPr>
      </w:pPr>
      <w:r>
        <w:rPr>
          <w:sz w:val="24"/>
          <w:szCs w:val="24"/>
        </w:rPr>
        <w:t>Оборотное водоснабжение</w:t>
      </w:r>
      <w:r w:rsidRPr="00EA2679">
        <w:rPr>
          <w:sz w:val="24"/>
          <w:szCs w:val="24"/>
        </w:rPr>
        <w:t>:</w:t>
      </w:r>
    </w:p>
    <w:p w:rsidR="004279BB" w:rsidRPr="008F5A09" w:rsidRDefault="004279BB" w:rsidP="004279BB">
      <w:pPr>
        <w:spacing w:line="360" w:lineRule="atLeast"/>
        <w:jc w:val="both"/>
        <w:rPr>
          <w:sz w:val="24"/>
          <w:szCs w:val="24"/>
        </w:rPr>
      </w:pPr>
      <w:r w:rsidRPr="008F5A09">
        <w:rPr>
          <w:sz w:val="24"/>
          <w:szCs w:val="24"/>
        </w:rPr>
        <w:t xml:space="preserve">Мсут = </w:t>
      </w:r>
      <w:r>
        <w:rPr>
          <w:sz w:val="24"/>
          <w:szCs w:val="24"/>
        </w:rPr>
        <w:t xml:space="preserve">306 </w:t>
      </w:r>
      <w:r w:rsidRPr="008F5A09">
        <w:rPr>
          <w:sz w:val="24"/>
          <w:szCs w:val="24"/>
        </w:rPr>
        <w:t>м</w:t>
      </w:r>
      <w:r w:rsidRPr="008F5A09">
        <w:rPr>
          <w:sz w:val="24"/>
          <w:szCs w:val="24"/>
          <w:vertAlign w:val="superscript"/>
        </w:rPr>
        <w:t>3</w:t>
      </w:r>
      <w:r w:rsidRPr="008F5A09">
        <w:rPr>
          <w:sz w:val="24"/>
          <w:szCs w:val="24"/>
        </w:rPr>
        <w:t>/сутки.</w:t>
      </w:r>
    </w:p>
    <w:p w:rsidR="004279BB" w:rsidRPr="008F5A09" w:rsidRDefault="004279BB" w:rsidP="004279BB">
      <w:pPr>
        <w:spacing w:line="360" w:lineRule="atLeast"/>
        <w:jc w:val="both"/>
        <w:rPr>
          <w:sz w:val="24"/>
          <w:szCs w:val="24"/>
        </w:rPr>
      </w:pPr>
      <w:r w:rsidRPr="008F5A09">
        <w:rPr>
          <w:sz w:val="24"/>
          <w:szCs w:val="24"/>
        </w:rPr>
        <w:t xml:space="preserve">Мгод = </w:t>
      </w:r>
      <w:r>
        <w:rPr>
          <w:sz w:val="24"/>
          <w:szCs w:val="24"/>
        </w:rPr>
        <w:t>306</w:t>
      </w:r>
      <w:r w:rsidRPr="008F5A09">
        <w:rPr>
          <w:sz w:val="24"/>
          <w:szCs w:val="24"/>
        </w:rPr>
        <w:t xml:space="preserve"> м</w:t>
      </w:r>
      <w:r w:rsidRPr="008F5A09">
        <w:rPr>
          <w:sz w:val="24"/>
          <w:szCs w:val="24"/>
          <w:vertAlign w:val="superscript"/>
        </w:rPr>
        <w:t>3</w:t>
      </w:r>
      <w:r w:rsidRPr="008F5A09">
        <w:rPr>
          <w:sz w:val="24"/>
          <w:szCs w:val="24"/>
        </w:rPr>
        <w:t xml:space="preserve">/сутки * </w:t>
      </w:r>
      <w:r>
        <w:rPr>
          <w:sz w:val="24"/>
          <w:szCs w:val="24"/>
        </w:rPr>
        <w:t>365</w:t>
      </w:r>
      <w:r w:rsidRPr="008F5A09">
        <w:rPr>
          <w:sz w:val="24"/>
          <w:szCs w:val="24"/>
        </w:rPr>
        <w:t xml:space="preserve"> = </w:t>
      </w:r>
      <w:r>
        <w:rPr>
          <w:sz w:val="24"/>
          <w:szCs w:val="24"/>
        </w:rPr>
        <w:fldChar w:fldCharType="begin"/>
      </w:r>
      <w:r>
        <w:rPr>
          <w:sz w:val="24"/>
          <w:szCs w:val="24"/>
        </w:rPr>
        <w:instrText xml:space="preserve"> =306*365 </w:instrText>
      </w:r>
      <w:r>
        <w:rPr>
          <w:sz w:val="24"/>
          <w:szCs w:val="24"/>
        </w:rPr>
        <w:fldChar w:fldCharType="separate"/>
      </w:r>
      <w:r>
        <w:rPr>
          <w:noProof/>
          <w:sz w:val="24"/>
          <w:szCs w:val="24"/>
        </w:rPr>
        <w:t>111690</w:t>
      </w:r>
      <w:r>
        <w:rPr>
          <w:sz w:val="24"/>
          <w:szCs w:val="24"/>
        </w:rPr>
        <w:fldChar w:fldCharType="end"/>
      </w:r>
      <w:r>
        <w:rPr>
          <w:sz w:val="24"/>
          <w:szCs w:val="24"/>
        </w:rPr>
        <w:t>,0</w:t>
      </w:r>
      <w:r w:rsidRPr="008F5A09">
        <w:rPr>
          <w:sz w:val="24"/>
          <w:szCs w:val="24"/>
        </w:rPr>
        <w:t xml:space="preserve"> м</w:t>
      </w:r>
      <w:r w:rsidRPr="008F5A09">
        <w:rPr>
          <w:sz w:val="24"/>
          <w:szCs w:val="24"/>
          <w:vertAlign w:val="superscript"/>
        </w:rPr>
        <w:t>3</w:t>
      </w:r>
      <w:r w:rsidRPr="008F5A09">
        <w:rPr>
          <w:sz w:val="24"/>
          <w:szCs w:val="24"/>
        </w:rPr>
        <w:t>/год.</w:t>
      </w:r>
    </w:p>
    <w:p w:rsidR="004279BB" w:rsidRPr="00B94DFD" w:rsidRDefault="004279BB" w:rsidP="004279BB">
      <w:pPr>
        <w:spacing w:line="360" w:lineRule="atLeast"/>
        <w:ind w:firstLine="708"/>
        <w:jc w:val="both"/>
        <w:rPr>
          <w:sz w:val="24"/>
        </w:rPr>
      </w:pPr>
      <w:r w:rsidRPr="00B94DFD">
        <w:rPr>
          <w:sz w:val="24"/>
        </w:rPr>
        <w:t>С целью снижения вредного воздействия на окружающую среду и предупреждение загрязнения поверхностных и подземных вод проектом предусмотрены следующие мероприятия:</w:t>
      </w:r>
    </w:p>
    <w:p w:rsidR="004279BB" w:rsidRPr="00B94DFD" w:rsidRDefault="004279BB" w:rsidP="004279BB">
      <w:pPr>
        <w:spacing w:line="360" w:lineRule="atLeast"/>
        <w:ind w:firstLine="708"/>
        <w:jc w:val="both"/>
        <w:rPr>
          <w:sz w:val="24"/>
        </w:rPr>
      </w:pPr>
      <w:r w:rsidRPr="00B94DFD">
        <w:rPr>
          <w:sz w:val="24"/>
        </w:rPr>
        <w:t>˗</w:t>
      </w:r>
      <w:r w:rsidRPr="00B94DFD">
        <w:rPr>
          <w:sz w:val="24"/>
        </w:rPr>
        <w:tab/>
        <w:t>системы инженерных коммуникаций выполнены с подземной прокладкой сетей и устройством водонепроницаемых железобетонных колодцев и необходимой гидроизоляцией;</w:t>
      </w:r>
    </w:p>
    <w:p w:rsidR="004279BB" w:rsidRPr="00B94DFD" w:rsidRDefault="004279BB" w:rsidP="004279BB">
      <w:pPr>
        <w:spacing w:line="360" w:lineRule="atLeast"/>
        <w:ind w:firstLine="708"/>
        <w:jc w:val="both"/>
        <w:rPr>
          <w:sz w:val="24"/>
        </w:rPr>
      </w:pPr>
      <w:r w:rsidRPr="00B94DFD">
        <w:rPr>
          <w:sz w:val="24"/>
        </w:rPr>
        <w:t>˗</w:t>
      </w:r>
      <w:r w:rsidRPr="00B94DFD">
        <w:rPr>
          <w:sz w:val="24"/>
        </w:rPr>
        <w:tab/>
        <w:t>устройство водонепроницаемого асфальтового покрытия территории объекта для предотвращения загрязнения подземных вод;</w:t>
      </w:r>
    </w:p>
    <w:p w:rsidR="004279BB" w:rsidRPr="00B94DFD" w:rsidRDefault="004279BB" w:rsidP="004279BB">
      <w:pPr>
        <w:spacing w:line="360" w:lineRule="atLeast"/>
        <w:ind w:firstLine="708"/>
        <w:jc w:val="both"/>
        <w:rPr>
          <w:sz w:val="24"/>
        </w:rPr>
      </w:pPr>
      <w:r w:rsidRPr="00B94DFD">
        <w:rPr>
          <w:sz w:val="24"/>
        </w:rPr>
        <w:t>˗</w:t>
      </w:r>
      <w:r w:rsidRPr="00B94DFD">
        <w:rPr>
          <w:sz w:val="24"/>
        </w:rPr>
        <w:tab/>
        <w:t>запрещение сброса сточных вод и жидких отходов в поглощающие горизонты, имеющие гидравлическую связь с горизонтами, используемыми для водоснабжения;</w:t>
      </w:r>
    </w:p>
    <w:p w:rsidR="004279BB" w:rsidRPr="00B94DFD" w:rsidRDefault="004279BB" w:rsidP="004279BB">
      <w:pPr>
        <w:spacing w:line="360" w:lineRule="atLeast"/>
        <w:ind w:firstLine="708"/>
        <w:jc w:val="both"/>
        <w:rPr>
          <w:sz w:val="24"/>
        </w:rPr>
      </w:pPr>
      <w:r w:rsidRPr="00B94DFD">
        <w:rPr>
          <w:sz w:val="24"/>
        </w:rPr>
        <w:t>˗</w:t>
      </w:r>
      <w:r w:rsidRPr="00B94DFD">
        <w:rPr>
          <w:sz w:val="24"/>
        </w:rPr>
        <w:tab/>
        <w:t>для исключения фильтрации воды в грунт, предусмотрена укладка геомембраны HDPE толщиной 1,0мм по всему периметру бассейнов-отстойников;</w:t>
      </w:r>
    </w:p>
    <w:p w:rsidR="004279BB" w:rsidRPr="00B94DFD" w:rsidRDefault="004279BB" w:rsidP="004279BB">
      <w:pPr>
        <w:spacing w:line="360" w:lineRule="atLeast"/>
        <w:ind w:firstLine="708"/>
        <w:jc w:val="both"/>
        <w:rPr>
          <w:sz w:val="24"/>
        </w:rPr>
      </w:pPr>
      <w:r w:rsidRPr="00B94DFD">
        <w:rPr>
          <w:sz w:val="24"/>
        </w:rPr>
        <w:t>˗</w:t>
      </w:r>
      <w:r w:rsidRPr="00B94DFD">
        <w:rPr>
          <w:sz w:val="24"/>
        </w:rPr>
        <w:tab/>
        <w:t>сбор и хранение ТБО осуществлять в специальном контейнере, не допускать захламления территории предприятия;</w:t>
      </w:r>
    </w:p>
    <w:p w:rsidR="004279BB" w:rsidRPr="00B94DFD" w:rsidRDefault="004279BB" w:rsidP="004279BB">
      <w:pPr>
        <w:spacing w:line="360" w:lineRule="atLeast"/>
        <w:ind w:firstLine="708"/>
        <w:jc w:val="both"/>
        <w:rPr>
          <w:sz w:val="24"/>
        </w:rPr>
      </w:pPr>
      <w:r w:rsidRPr="00B94DFD">
        <w:rPr>
          <w:sz w:val="24"/>
        </w:rPr>
        <w:t>˗</w:t>
      </w:r>
      <w:r w:rsidRPr="00B94DFD">
        <w:rPr>
          <w:sz w:val="24"/>
        </w:rPr>
        <w:tab/>
        <w:t>регулярная откачка сточных вод из резервуара-накопителя специализированным ассенизационным автотранспортом;</w:t>
      </w:r>
    </w:p>
    <w:p w:rsidR="004279BB" w:rsidRPr="00B94DFD" w:rsidRDefault="004279BB" w:rsidP="004279BB">
      <w:pPr>
        <w:spacing w:line="360" w:lineRule="atLeast"/>
        <w:ind w:firstLine="708"/>
        <w:jc w:val="both"/>
        <w:rPr>
          <w:sz w:val="24"/>
        </w:rPr>
      </w:pPr>
      <w:r w:rsidRPr="00B94DFD">
        <w:rPr>
          <w:sz w:val="24"/>
        </w:rPr>
        <w:t>˗</w:t>
      </w:r>
      <w:r w:rsidRPr="00B94DFD">
        <w:rPr>
          <w:sz w:val="24"/>
        </w:rPr>
        <w:tab/>
        <w:t>планировка территории выполняется с уклоном в сторону, второй секции бассейна-отстойника.</w:t>
      </w:r>
    </w:p>
    <w:p w:rsidR="004279BB" w:rsidRDefault="004279BB" w:rsidP="004279BB">
      <w:pPr>
        <w:spacing w:line="360" w:lineRule="atLeast"/>
        <w:ind w:firstLine="708"/>
        <w:jc w:val="both"/>
        <w:rPr>
          <w:i/>
          <w:sz w:val="24"/>
        </w:rPr>
      </w:pPr>
      <w:r>
        <w:rPr>
          <w:i/>
          <w:sz w:val="24"/>
        </w:rPr>
        <w:t>22</w:t>
      </w:r>
      <w:r w:rsidRPr="00B65E6F">
        <w:rPr>
          <w:i/>
          <w:sz w:val="24"/>
        </w:rPr>
        <w:t>.5.5 Атмосферный воздух</w:t>
      </w:r>
      <w:r>
        <w:rPr>
          <w:i/>
          <w:sz w:val="24"/>
        </w:rPr>
        <w:t>.</w:t>
      </w:r>
    </w:p>
    <w:p w:rsidR="004279BB" w:rsidRDefault="004279BB" w:rsidP="004279BB">
      <w:pPr>
        <w:spacing w:line="360" w:lineRule="atLeast"/>
        <w:ind w:firstLine="708"/>
        <w:jc w:val="both"/>
        <w:rPr>
          <w:sz w:val="24"/>
        </w:rPr>
      </w:pPr>
      <w:r w:rsidRPr="00B65E6F">
        <w:rPr>
          <w:sz w:val="24"/>
        </w:rPr>
        <w:t>Основным фактором неблагоприятного воздействия на окружающую среду, в</w:t>
      </w:r>
      <w:r>
        <w:rPr>
          <w:sz w:val="24"/>
        </w:rPr>
        <w:t xml:space="preserve"> </w:t>
      </w:r>
      <w:r w:rsidRPr="00B65E6F">
        <w:rPr>
          <w:sz w:val="24"/>
        </w:rPr>
        <w:t>ходе осуществления намечаемой деятельности, могут являться выбросы в атмосферу</w:t>
      </w:r>
      <w:r>
        <w:rPr>
          <w:sz w:val="24"/>
        </w:rPr>
        <w:t xml:space="preserve"> </w:t>
      </w:r>
      <w:r w:rsidRPr="00B65E6F">
        <w:rPr>
          <w:sz w:val="24"/>
        </w:rPr>
        <w:t>разнообразных загрязняющих веществ, которые прямо или косвенно могут влиять</w:t>
      </w:r>
      <w:r>
        <w:rPr>
          <w:sz w:val="24"/>
        </w:rPr>
        <w:t xml:space="preserve"> </w:t>
      </w:r>
      <w:r w:rsidRPr="00B65E6F">
        <w:rPr>
          <w:sz w:val="24"/>
        </w:rPr>
        <w:t>практически на все компоненты окружающей среды – почву, атмосферу, гидросферу,</w:t>
      </w:r>
      <w:r>
        <w:rPr>
          <w:sz w:val="24"/>
        </w:rPr>
        <w:t xml:space="preserve"> </w:t>
      </w:r>
      <w:r w:rsidRPr="00B65E6F">
        <w:rPr>
          <w:sz w:val="24"/>
        </w:rPr>
        <w:t>биоту, социальные условия.</w:t>
      </w:r>
    </w:p>
    <w:p w:rsidR="004279BB" w:rsidRPr="00B65E6F" w:rsidRDefault="004279BB" w:rsidP="004279BB">
      <w:pPr>
        <w:spacing w:line="360" w:lineRule="atLeast"/>
        <w:ind w:firstLine="708"/>
        <w:jc w:val="both"/>
        <w:rPr>
          <w:sz w:val="24"/>
        </w:rPr>
      </w:pPr>
      <w:r w:rsidRPr="00B65E6F">
        <w:rPr>
          <w:sz w:val="24"/>
        </w:rPr>
        <w:t xml:space="preserve">Проведенной инвентаризацией на предприятии выявлено 7 организованных источников эмиссий, 4 не организованных источника эмиссий, из них два являются не организованными не нормируемыми источниками эмиссий (ИЗА №6003 Работа техники, ИЗА №6004 Перемещение грузовых автомобилей). Источники эмиссий ИЗА №0004 </w:t>
      </w:r>
      <w:r w:rsidRPr="00B65E6F">
        <w:rPr>
          <w:sz w:val="24"/>
        </w:rPr>
        <w:lastRenderedPageBreak/>
        <w:t>Факельная установка, ИЗА №0005 Дизель - генератор, ИЗА №0006 Емкость являются не нормируемыми источниками аварийных выбросов.</w:t>
      </w:r>
    </w:p>
    <w:p w:rsidR="004279BB" w:rsidRPr="00B65E6F" w:rsidRDefault="004279BB" w:rsidP="004279BB">
      <w:pPr>
        <w:spacing w:line="360" w:lineRule="atLeast"/>
        <w:ind w:firstLine="708"/>
        <w:jc w:val="both"/>
        <w:rPr>
          <w:sz w:val="24"/>
        </w:rPr>
      </w:pPr>
      <w:r w:rsidRPr="00B65E6F">
        <w:rPr>
          <w:sz w:val="24"/>
        </w:rPr>
        <w:t>В соответствии с «Приказом Министра охраны окружающей среды Республики Казахстан от 16 апреля 2012 года № 110-ө. Зарегистрирован в Министерстве юстиции Республики Казахстан 16 мая 2012 года № 7664». Максимальные разовые выбросы газовоздушной смеси от двигателей передвижных источников (г/с) учитываются в целях оценки воздействия на атмосферный воздух только в тех случаях, когда работа передвижных источников связана с их стационарным расположением.</w:t>
      </w:r>
    </w:p>
    <w:p w:rsidR="004279BB" w:rsidRPr="00B65E6F" w:rsidRDefault="004279BB" w:rsidP="004279BB">
      <w:pPr>
        <w:spacing w:line="360" w:lineRule="atLeast"/>
        <w:ind w:firstLine="708"/>
        <w:jc w:val="both"/>
        <w:rPr>
          <w:sz w:val="24"/>
        </w:rPr>
      </w:pPr>
      <w:r w:rsidRPr="00B65E6F">
        <w:rPr>
          <w:sz w:val="24"/>
        </w:rPr>
        <w:t xml:space="preserve">В атмосферу выбрасываются загрязняющие вещества 11 наименований. Источниками выбрасываются вещества: 1 класса опасности – Бенз/а/пирен (3,4-Бензпирен) (54), 2 класса опасности –Азота (IV) диоксид (Азота диоксид) (4), Сероводород (Дигидросульфид) (518), Формальдегид (Метаналь) (609), вещества с ОБУВ – нет, остальные вещества 3-4 класса опасности. </w:t>
      </w:r>
    </w:p>
    <w:p w:rsidR="004279BB" w:rsidRPr="00B65E6F" w:rsidRDefault="004279BB" w:rsidP="004279BB">
      <w:pPr>
        <w:spacing w:line="360" w:lineRule="atLeast"/>
        <w:ind w:firstLine="708"/>
        <w:jc w:val="both"/>
        <w:rPr>
          <w:sz w:val="24"/>
        </w:rPr>
      </w:pPr>
      <w:r w:rsidRPr="00B65E6F">
        <w:rPr>
          <w:sz w:val="24"/>
        </w:rPr>
        <w:t>Эмиссии на предприятия составляют:</w:t>
      </w:r>
    </w:p>
    <w:p w:rsidR="004279BB" w:rsidRPr="00B65E6F" w:rsidRDefault="004279BB" w:rsidP="004279BB">
      <w:pPr>
        <w:spacing w:line="360" w:lineRule="atLeast"/>
        <w:ind w:firstLine="708"/>
        <w:jc w:val="both"/>
        <w:rPr>
          <w:sz w:val="24"/>
        </w:rPr>
      </w:pPr>
      <w:r w:rsidRPr="00B65E6F">
        <w:rPr>
          <w:sz w:val="24"/>
        </w:rPr>
        <w:t>Максимально-разовый – 6.4453302 г/сек.</w:t>
      </w:r>
    </w:p>
    <w:p w:rsidR="004279BB" w:rsidRPr="00B65E6F" w:rsidRDefault="004279BB" w:rsidP="004279BB">
      <w:pPr>
        <w:spacing w:line="360" w:lineRule="atLeast"/>
        <w:ind w:firstLine="708"/>
        <w:jc w:val="both"/>
        <w:rPr>
          <w:sz w:val="24"/>
        </w:rPr>
      </w:pPr>
      <w:r w:rsidRPr="00B65E6F">
        <w:rPr>
          <w:sz w:val="24"/>
        </w:rPr>
        <w:t xml:space="preserve">Валовый – </w:t>
      </w:r>
      <w:r>
        <w:rPr>
          <w:sz w:val="24"/>
        </w:rPr>
        <w:t>284.675408 т/год</w:t>
      </w:r>
      <w:r w:rsidRPr="00B65E6F">
        <w:rPr>
          <w:sz w:val="24"/>
        </w:rPr>
        <w:t>.</w:t>
      </w:r>
    </w:p>
    <w:p w:rsidR="004279BB" w:rsidRPr="00B65E6F" w:rsidRDefault="004279BB" w:rsidP="004279BB">
      <w:pPr>
        <w:spacing w:line="360" w:lineRule="atLeast"/>
        <w:ind w:firstLine="708"/>
        <w:jc w:val="both"/>
        <w:rPr>
          <w:sz w:val="24"/>
        </w:rPr>
      </w:pPr>
      <w:r w:rsidRPr="00B65E6F">
        <w:rPr>
          <w:sz w:val="24"/>
        </w:rPr>
        <w:t>Анализ результатов расчета на период эксплуатации показал, что максимальные предельно-допустимые концентрации в жилой зоне составят по всем веществам и группам суммации менее 1,0 ПДК.</w:t>
      </w:r>
    </w:p>
    <w:p w:rsidR="004279BB" w:rsidRPr="0071053D" w:rsidRDefault="004279BB" w:rsidP="004279BB">
      <w:pPr>
        <w:spacing w:line="360" w:lineRule="atLeast"/>
        <w:ind w:firstLine="709"/>
        <w:jc w:val="both"/>
        <w:rPr>
          <w:sz w:val="24"/>
          <w:szCs w:val="24"/>
        </w:rPr>
      </w:pPr>
      <w:r w:rsidRPr="0071053D">
        <w:rPr>
          <w:sz w:val="24"/>
          <w:szCs w:val="24"/>
        </w:rPr>
        <w:t xml:space="preserve">На территории рассматриваемого объекта на </w:t>
      </w:r>
      <w:r w:rsidRPr="0071053D">
        <w:rPr>
          <w:sz w:val="24"/>
          <w:szCs w:val="24"/>
          <w:u w:val="single"/>
        </w:rPr>
        <w:t>период проведения строительных работ</w:t>
      </w:r>
      <w:r w:rsidRPr="0071053D">
        <w:rPr>
          <w:sz w:val="24"/>
          <w:szCs w:val="24"/>
        </w:rPr>
        <w:t xml:space="preserve"> ожидаются эмиссии от 1 площадного неорганизованного источника эмиссий и 3 точечных организованных источников.</w:t>
      </w:r>
    </w:p>
    <w:p w:rsidR="004279BB" w:rsidRPr="0071053D" w:rsidRDefault="004279BB" w:rsidP="004279BB">
      <w:pPr>
        <w:spacing w:line="360" w:lineRule="atLeast"/>
        <w:ind w:firstLine="709"/>
        <w:jc w:val="both"/>
        <w:rPr>
          <w:sz w:val="24"/>
          <w:szCs w:val="24"/>
          <w:lang w:val="en-US"/>
        </w:rPr>
      </w:pPr>
      <w:r w:rsidRPr="0071053D">
        <w:rPr>
          <w:sz w:val="24"/>
          <w:szCs w:val="24"/>
        </w:rPr>
        <w:t>Точечные организованные источники эмиссий</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t>0001. Компрессор передвижной</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t>0002. Битумный котел</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t>0003. Дизель- генератор</w:t>
      </w:r>
      <w:r w:rsidRPr="0071053D">
        <w:rPr>
          <w:sz w:val="24"/>
          <w:szCs w:val="24"/>
          <w:lang w:val="en-US"/>
        </w:rPr>
        <w:t>;</w:t>
      </w:r>
    </w:p>
    <w:p w:rsidR="004279BB" w:rsidRPr="0071053D" w:rsidRDefault="004279BB" w:rsidP="004279BB">
      <w:pPr>
        <w:spacing w:line="360" w:lineRule="atLeast"/>
        <w:ind w:firstLine="709"/>
        <w:jc w:val="both"/>
        <w:rPr>
          <w:sz w:val="24"/>
          <w:szCs w:val="24"/>
        </w:rPr>
      </w:pPr>
      <w:r w:rsidRPr="0071053D">
        <w:rPr>
          <w:sz w:val="24"/>
          <w:szCs w:val="24"/>
        </w:rPr>
        <w:t xml:space="preserve">Площадной неорганизованный источник эмиссий, включает 15 источников выделения: </w:t>
      </w:r>
    </w:p>
    <w:p w:rsidR="004279BB" w:rsidRPr="0071053D" w:rsidRDefault="004279BB" w:rsidP="004279BB">
      <w:pPr>
        <w:numPr>
          <w:ilvl w:val="0"/>
          <w:numId w:val="2"/>
        </w:numPr>
        <w:spacing w:line="360" w:lineRule="atLeast"/>
        <w:jc w:val="both"/>
        <w:rPr>
          <w:sz w:val="24"/>
          <w:szCs w:val="24"/>
        </w:rPr>
      </w:pPr>
      <w:r w:rsidRPr="0071053D">
        <w:rPr>
          <w:sz w:val="24"/>
          <w:szCs w:val="24"/>
        </w:rPr>
        <w:t>001. Пыление транспорта</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t>002. Сварочные работы</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t>003. Обработка металла</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t>004. Работы с инертными</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t>005. Выемка грунта</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t>006. Перемещение ПРС</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t>007. Гидроизоляция</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t>008. Укладка асфальта</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t>009. Работы с ЛКМ</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t>010. Столярные работы</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t>011. Прокладка труб</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t>012. Пайка</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t>013. Смеситель</w:t>
      </w:r>
      <w:r w:rsidRPr="0071053D">
        <w:rPr>
          <w:sz w:val="24"/>
          <w:szCs w:val="24"/>
          <w:lang w:val="en-US"/>
        </w:rPr>
        <w:t>;</w:t>
      </w:r>
    </w:p>
    <w:p w:rsidR="004279BB" w:rsidRPr="0071053D" w:rsidRDefault="004279BB" w:rsidP="004279BB">
      <w:pPr>
        <w:numPr>
          <w:ilvl w:val="0"/>
          <w:numId w:val="2"/>
        </w:numPr>
        <w:spacing w:line="360" w:lineRule="atLeast"/>
        <w:jc w:val="both"/>
        <w:rPr>
          <w:sz w:val="24"/>
          <w:szCs w:val="24"/>
        </w:rPr>
      </w:pPr>
      <w:r w:rsidRPr="0071053D">
        <w:rPr>
          <w:sz w:val="24"/>
          <w:szCs w:val="24"/>
        </w:rPr>
        <w:lastRenderedPageBreak/>
        <w:t>014. Электроплиткорез</w:t>
      </w:r>
      <w:r w:rsidRPr="0071053D">
        <w:rPr>
          <w:sz w:val="24"/>
          <w:szCs w:val="24"/>
          <w:lang w:val="en-US"/>
        </w:rPr>
        <w:t>;</w:t>
      </w:r>
    </w:p>
    <w:p w:rsidR="004279BB" w:rsidRPr="0071053D" w:rsidRDefault="004279BB" w:rsidP="004279BB">
      <w:pPr>
        <w:numPr>
          <w:ilvl w:val="0"/>
          <w:numId w:val="2"/>
        </w:numPr>
        <w:spacing w:line="360" w:lineRule="atLeast"/>
        <w:jc w:val="both"/>
        <w:rPr>
          <w:b/>
          <w:sz w:val="24"/>
          <w:szCs w:val="24"/>
        </w:rPr>
      </w:pPr>
      <w:r w:rsidRPr="0071053D">
        <w:rPr>
          <w:sz w:val="24"/>
          <w:szCs w:val="24"/>
        </w:rPr>
        <w:t>015. Работа техники.</w:t>
      </w:r>
    </w:p>
    <w:p w:rsidR="004279BB" w:rsidRPr="0071053D" w:rsidRDefault="004279BB" w:rsidP="004279BB">
      <w:pPr>
        <w:spacing w:line="360" w:lineRule="atLeast"/>
        <w:ind w:firstLine="709"/>
        <w:jc w:val="both"/>
        <w:rPr>
          <w:b/>
          <w:sz w:val="24"/>
          <w:szCs w:val="24"/>
        </w:rPr>
      </w:pPr>
      <w:r w:rsidRPr="0071053D">
        <w:rPr>
          <w:sz w:val="24"/>
          <w:szCs w:val="24"/>
        </w:rPr>
        <w:t>В атмосферу будут выбрасываться загрязняющие вещества 27 наименований (без учета эмиссий от передвижных не нормируемых источников). Источниками выбрасываются вещества: 1 класса опасности – Бенз/а/пирен (3,4-Бензпирен) (54), Свинец и его неорганические соединения /в пересчете на свинец/ (513), 2 класса опасности – Алюминий оксид (диАлюминий триоксид) /в пересчете на алюминий/ (20), Марганец и его соединения /в пересчете на марганца (IV) оксид/(327), Азота (IV) диоксид (Азота диоксид) (4),</w:t>
      </w:r>
      <w:r w:rsidRPr="0071053D">
        <w:t xml:space="preserve"> </w:t>
      </w:r>
      <w:r w:rsidRPr="0071053D">
        <w:rPr>
          <w:sz w:val="24"/>
          <w:szCs w:val="24"/>
        </w:rPr>
        <w:t>Фтористые газообразные соединения/ в пересчете на фтор/ (617), Фториды неорганические плохо растворимые - (Фториды неорганические плохо растворимые/в пересчете на фтор/) (615), Формальдегид (Метаналь) (609), вещества с ОБУВ – Уайт-спирит (1294*), Пыль абразивная (Корунд белый, Монокорунд) (1027*), Пыль древесная (1039*),</w:t>
      </w:r>
      <w:r w:rsidRPr="0071053D">
        <w:t xml:space="preserve"> </w:t>
      </w:r>
      <w:r w:rsidRPr="0071053D">
        <w:rPr>
          <w:sz w:val="24"/>
          <w:szCs w:val="24"/>
        </w:rPr>
        <w:t>остальные вещества 3-4 класса опасности.</w:t>
      </w:r>
    </w:p>
    <w:p w:rsidR="004279BB" w:rsidRPr="0071053D" w:rsidRDefault="004279BB" w:rsidP="004279BB">
      <w:pPr>
        <w:spacing w:line="360" w:lineRule="atLeast"/>
        <w:ind w:firstLine="709"/>
        <w:jc w:val="both"/>
        <w:rPr>
          <w:sz w:val="24"/>
          <w:szCs w:val="24"/>
        </w:rPr>
      </w:pPr>
      <w:r w:rsidRPr="0071053D">
        <w:rPr>
          <w:sz w:val="24"/>
          <w:szCs w:val="24"/>
        </w:rPr>
        <w:t>Суммарный норматив выбросов от источников эмиссий составил: 9.48849101 т/пер.стр., 1.081380054 г/сек.</w:t>
      </w:r>
    </w:p>
    <w:p w:rsidR="004279BB" w:rsidRDefault="004279BB" w:rsidP="004279BB">
      <w:pPr>
        <w:spacing w:line="360" w:lineRule="atLeast"/>
        <w:ind w:firstLine="708"/>
        <w:jc w:val="both"/>
        <w:rPr>
          <w:sz w:val="24"/>
        </w:rPr>
      </w:pPr>
      <w:r w:rsidRPr="0017665F">
        <w:rPr>
          <w:sz w:val="24"/>
        </w:rPr>
        <w:t>Анализ результатов расчета на период строительства показал, что максимальные предельно-допустимые концентрации в жилой зоне составят по всем веществам и группам суммации менее 1,0 ПДК.</w:t>
      </w:r>
    </w:p>
    <w:p w:rsidR="004279BB" w:rsidRPr="00B65E6F" w:rsidRDefault="004279BB" w:rsidP="004279BB">
      <w:pPr>
        <w:spacing w:line="360" w:lineRule="atLeast"/>
        <w:ind w:firstLine="708"/>
        <w:jc w:val="both"/>
        <w:rPr>
          <w:sz w:val="24"/>
        </w:rPr>
      </w:pPr>
      <w:r w:rsidRPr="00B65E6F">
        <w:rPr>
          <w:sz w:val="24"/>
        </w:rPr>
        <w:t>При организации намеченной деятельности необходимо осуществлять мероприятия и работы по охране окружающей среды, которые должны включать предотвращение потерь природных ресурсов, предотвращение или очистку вредных выбросов в атмосферу.</w:t>
      </w:r>
    </w:p>
    <w:p w:rsidR="004279BB" w:rsidRPr="00B65E6F" w:rsidRDefault="004279BB" w:rsidP="004279BB">
      <w:pPr>
        <w:spacing w:line="360" w:lineRule="atLeast"/>
        <w:ind w:firstLine="708"/>
        <w:jc w:val="both"/>
        <w:rPr>
          <w:sz w:val="24"/>
        </w:rPr>
      </w:pPr>
      <w:r w:rsidRPr="00B65E6F">
        <w:rPr>
          <w:sz w:val="24"/>
        </w:rPr>
        <w:t>Для уменьшения загрязнения атмосферы в период эксплуатации необходимо выполнить следующие мероприятия:</w:t>
      </w:r>
    </w:p>
    <w:p w:rsidR="004279BB" w:rsidRPr="00B65E6F" w:rsidRDefault="004279BB" w:rsidP="004279BB">
      <w:pPr>
        <w:spacing w:line="360" w:lineRule="atLeast"/>
        <w:ind w:firstLine="708"/>
        <w:jc w:val="both"/>
        <w:rPr>
          <w:sz w:val="24"/>
        </w:rPr>
      </w:pPr>
      <w:r w:rsidRPr="00B65E6F">
        <w:rPr>
          <w:sz w:val="24"/>
        </w:rPr>
        <w:t>- ввод в эксплуатацию пылегазоочистных установок, предназначенных для улавливания, обезвреживания (утилизации) вредных веществ, выделяющихся в атмосферу от технологического оборудования и аспирационных систем (Циклон СИОТ, Биофильтр, Фильтр типа ФВ, ФВК)</w:t>
      </w:r>
    </w:p>
    <w:p w:rsidR="004279BB" w:rsidRPr="00B65E6F" w:rsidRDefault="004279BB" w:rsidP="004279BB">
      <w:pPr>
        <w:spacing w:line="360" w:lineRule="atLeast"/>
        <w:ind w:firstLine="708"/>
        <w:jc w:val="both"/>
        <w:rPr>
          <w:sz w:val="24"/>
        </w:rPr>
      </w:pPr>
      <w:r w:rsidRPr="00B65E6F">
        <w:rPr>
          <w:sz w:val="24"/>
        </w:rPr>
        <w:t>- применение новейшего отечественного и импортного оборудования, с учетом максимального сгорания топлива и минимальными выбросами ЗВ в ОС;</w:t>
      </w:r>
    </w:p>
    <w:p w:rsidR="004279BB" w:rsidRPr="00B65E6F" w:rsidRDefault="004279BB" w:rsidP="004279BB">
      <w:pPr>
        <w:spacing w:line="360" w:lineRule="atLeast"/>
        <w:ind w:firstLine="708"/>
        <w:jc w:val="both"/>
        <w:rPr>
          <w:sz w:val="24"/>
        </w:rPr>
      </w:pPr>
      <w:r w:rsidRPr="00B65E6F">
        <w:rPr>
          <w:sz w:val="24"/>
        </w:rPr>
        <w:t>- своевременный техосмотр и техобслуживание автотранспорта и спецтехники;</w:t>
      </w:r>
    </w:p>
    <w:p w:rsidR="004279BB" w:rsidRDefault="004279BB" w:rsidP="004279BB">
      <w:pPr>
        <w:spacing w:line="360" w:lineRule="atLeast"/>
        <w:ind w:firstLine="708"/>
        <w:jc w:val="both"/>
        <w:rPr>
          <w:sz w:val="24"/>
        </w:rPr>
      </w:pPr>
      <w:r w:rsidRPr="00B65E6F">
        <w:rPr>
          <w:sz w:val="24"/>
        </w:rPr>
        <w:t>- соблюдение нормативов допустимых выбросов</w:t>
      </w:r>
      <w:r>
        <w:rPr>
          <w:sz w:val="24"/>
        </w:rPr>
        <w:t>.</w:t>
      </w:r>
    </w:p>
    <w:p w:rsidR="004279BB" w:rsidRDefault="004279BB" w:rsidP="004279BB">
      <w:pPr>
        <w:spacing w:line="360" w:lineRule="atLeast"/>
        <w:ind w:firstLine="708"/>
        <w:jc w:val="both"/>
        <w:rPr>
          <w:i/>
          <w:sz w:val="24"/>
        </w:rPr>
      </w:pPr>
      <w:r>
        <w:rPr>
          <w:i/>
          <w:sz w:val="24"/>
        </w:rPr>
        <w:t>22</w:t>
      </w:r>
      <w:r w:rsidRPr="00B65E6F">
        <w:rPr>
          <w:i/>
          <w:sz w:val="24"/>
        </w:rPr>
        <w:t>.5.6 Сопротивляемость к изменению климата экологических и социально-экономических систем.</w:t>
      </w:r>
    </w:p>
    <w:p w:rsidR="004279BB" w:rsidRPr="00B65E6F" w:rsidRDefault="004279BB" w:rsidP="004279BB">
      <w:pPr>
        <w:spacing w:line="360" w:lineRule="atLeast"/>
        <w:ind w:firstLine="708"/>
        <w:jc w:val="both"/>
        <w:rPr>
          <w:sz w:val="24"/>
        </w:rPr>
      </w:pPr>
      <w:r w:rsidRPr="00B65E6F">
        <w:rPr>
          <w:sz w:val="24"/>
        </w:rPr>
        <w:t>Здоровые экосистемы играют важнейшую роль в содействии адаптации и</w:t>
      </w:r>
      <w:r>
        <w:rPr>
          <w:sz w:val="24"/>
        </w:rPr>
        <w:t xml:space="preserve"> </w:t>
      </w:r>
      <w:r w:rsidRPr="00B65E6F">
        <w:rPr>
          <w:sz w:val="24"/>
        </w:rPr>
        <w:t>повышению сопротивляемости людей к изменению климата за счет обеспечения</w:t>
      </w:r>
      <w:r>
        <w:rPr>
          <w:sz w:val="24"/>
        </w:rPr>
        <w:t xml:space="preserve"> </w:t>
      </w:r>
      <w:r w:rsidRPr="00B65E6F">
        <w:rPr>
          <w:sz w:val="24"/>
        </w:rPr>
        <w:t>ресурсами, стимулирования процесса формирования почвы и циркуляции питательных</w:t>
      </w:r>
      <w:r>
        <w:rPr>
          <w:sz w:val="24"/>
        </w:rPr>
        <w:t xml:space="preserve"> </w:t>
      </w:r>
      <w:r w:rsidRPr="00B65E6F">
        <w:rPr>
          <w:sz w:val="24"/>
        </w:rPr>
        <w:t>веществ, а также предоставления услуг рекреационного и духовного характера.</w:t>
      </w:r>
    </w:p>
    <w:p w:rsidR="004279BB" w:rsidRPr="00B65E6F" w:rsidRDefault="004279BB" w:rsidP="004279BB">
      <w:pPr>
        <w:spacing w:line="360" w:lineRule="atLeast"/>
        <w:ind w:firstLine="708"/>
        <w:jc w:val="both"/>
        <w:rPr>
          <w:sz w:val="24"/>
        </w:rPr>
      </w:pPr>
      <w:r w:rsidRPr="00B65E6F">
        <w:rPr>
          <w:sz w:val="24"/>
        </w:rPr>
        <w:t>В этой связи сопротивляемость к изменению климата экологических и</w:t>
      </w:r>
      <w:r>
        <w:rPr>
          <w:sz w:val="24"/>
        </w:rPr>
        <w:t xml:space="preserve"> </w:t>
      </w:r>
      <w:r w:rsidRPr="00B65E6F">
        <w:rPr>
          <w:sz w:val="24"/>
        </w:rPr>
        <w:t>социально-экономических систем определяется как способность социальных,</w:t>
      </w:r>
      <w:r>
        <w:rPr>
          <w:sz w:val="24"/>
        </w:rPr>
        <w:t xml:space="preserve"> </w:t>
      </w:r>
      <w:r w:rsidRPr="00B65E6F">
        <w:rPr>
          <w:sz w:val="24"/>
        </w:rPr>
        <w:t>экономических и экологических систем справляться с опасным событием, тенденцией</w:t>
      </w:r>
      <w:r>
        <w:rPr>
          <w:sz w:val="24"/>
        </w:rPr>
        <w:t xml:space="preserve"> </w:t>
      </w:r>
      <w:r w:rsidRPr="00B65E6F">
        <w:rPr>
          <w:sz w:val="24"/>
        </w:rPr>
        <w:t>или препятствием за счет реагирования или реорганизации таким образом, при котором</w:t>
      </w:r>
      <w:r>
        <w:rPr>
          <w:sz w:val="24"/>
        </w:rPr>
        <w:t xml:space="preserve"> </w:t>
      </w:r>
      <w:r w:rsidRPr="00B65E6F">
        <w:rPr>
          <w:sz w:val="24"/>
        </w:rPr>
        <w:t xml:space="preserve">сохранялись бы их </w:t>
      </w:r>
      <w:r w:rsidRPr="00B65E6F">
        <w:rPr>
          <w:sz w:val="24"/>
        </w:rPr>
        <w:lastRenderedPageBreak/>
        <w:t>основные функции, самобытность и структура при одновременном</w:t>
      </w:r>
      <w:r>
        <w:rPr>
          <w:sz w:val="24"/>
        </w:rPr>
        <w:t xml:space="preserve"> </w:t>
      </w:r>
      <w:r w:rsidRPr="00B65E6F">
        <w:rPr>
          <w:sz w:val="24"/>
        </w:rPr>
        <w:t>сохранении возможностей адаптации, обучения и преобразования.</w:t>
      </w:r>
    </w:p>
    <w:p w:rsidR="004279BB" w:rsidRPr="00B65E6F" w:rsidRDefault="004279BB" w:rsidP="004279BB">
      <w:pPr>
        <w:spacing w:line="360" w:lineRule="atLeast"/>
        <w:ind w:firstLine="708"/>
        <w:jc w:val="both"/>
        <w:rPr>
          <w:sz w:val="24"/>
        </w:rPr>
      </w:pPr>
      <w:r w:rsidRPr="00B65E6F">
        <w:rPr>
          <w:sz w:val="24"/>
        </w:rPr>
        <w:t>Изменение климата оказывает влияние на экосистемные функции, их способность</w:t>
      </w:r>
      <w:r>
        <w:rPr>
          <w:sz w:val="24"/>
        </w:rPr>
        <w:t xml:space="preserve"> </w:t>
      </w:r>
      <w:r w:rsidRPr="00B65E6F">
        <w:rPr>
          <w:sz w:val="24"/>
        </w:rPr>
        <w:t>регулировать водные потоки и круговорот питательных веществ, а также на</w:t>
      </w:r>
      <w:r>
        <w:rPr>
          <w:sz w:val="24"/>
        </w:rPr>
        <w:t xml:space="preserve"> </w:t>
      </w:r>
      <w:r w:rsidRPr="00B65E6F">
        <w:rPr>
          <w:sz w:val="24"/>
        </w:rPr>
        <w:t>основополагающую базу, которую они создают для обеспечения благополучия людей и</w:t>
      </w:r>
      <w:r>
        <w:rPr>
          <w:sz w:val="24"/>
        </w:rPr>
        <w:t xml:space="preserve"> </w:t>
      </w:r>
      <w:r w:rsidRPr="00B65E6F">
        <w:rPr>
          <w:sz w:val="24"/>
        </w:rPr>
        <w:t>средств к существованию. Экосистемы уже затронуты наблюдаемыми изменениями</w:t>
      </w:r>
      <w:r>
        <w:rPr>
          <w:sz w:val="24"/>
        </w:rPr>
        <w:t xml:space="preserve"> </w:t>
      </w:r>
      <w:r w:rsidRPr="00B65E6F">
        <w:rPr>
          <w:sz w:val="24"/>
        </w:rPr>
        <w:t>климата и оказываются уязвимыми к сильной жаре, засухе, наводнениям, циклонам и</w:t>
      </w:r>
      <w:r>
        <w:rPr>
          <w:sz w:val="24"/>
        </w:rPr>
        <w:t xml:space="preserve"> </w:t>
      </w:r>
      <w:r w:rsidRPr="00B65E6F">
        <w:rPr>
          <w:sz w:val="24"/>
        </w:rPr>
        <w:t>лесным пожарам.</w:t>
      </w:r>
    </w:p>
    <w:p w:rsidR="004279BB" w:rsidRPr="00B65E6F" w:rsidRDefault="004279BB" w:rsidP="004279BB">
      <w:pPr>
        <w:spacing w:line="360" w:lineRule="atLeast"/>
        <w:ind w:firstLine="708"/>
        <w:jc w:val="both"/>
        <w:rPr>
          <w:sz w:val="24"/>
        </w:rPr>
      </w:pPr>
      <w:r w:rsidRPr="00B65E6F">
        <w:rPr>
          <w:sz w:val="24"/>
        </w:rPr>
        <w:t>Во многих случаях одно из последствий изменения климата может негативно</w:t>
      </w:r>
      <w:r>
        <w:rPr>
          <w:sz w:val="24"/>
        </w:rPr>
        <w:t xml:space="preserve"> </w:t>
      </w:r>
      <w:r w:rsidRPr="00B65E6F">
        <w:rPr>
          <w:sz w:val="24"/>
        </w:rPr>
        <w:t>отразиться на функционировании экосистемы, подорвав способность этой экосистемы</w:t>
      </w:r>
      <w:r>
        <w:rPr>
          <w:sz w:val="24"/>
        </w:rPr>
        <w:t xml:space="preserve"> </w:t>
      </w:r>
      <w:r w:rsidRPr="00B65E6F">
        <w:rPr>
          <w:sz w:val="24"/>
        </w:rPr>
        <w:t>защищать общество от ряда климатических факторов стресса.</w:t>
      </w:r>
    </w:p>
    <w:p w:rsidR="004279BB" w:rsidRPr="00B65E6F" w:rsidRDefault="004279BB" w:rsidP="004279BB">
      <w:pPr>
        <w:spacing w:line="360" w:lineRule="atLeast"/>
        <w:ind w:firstLine="708"/>
        <w:jc w:val="both"/>
        <w:rPr>
          <w:sz w:val="24"/>
        </w:rPr>
      </w:pPr>
      <w:r w:rsidRPr="00B65E6F">
        <w:rPr>
          <w:sz w:val="24"/>
        </w:rPr>
        <w:t>Сопротивляемость к изменению климата экологических и</w:t>
      </w:r>
      <w:r>
        <w:rPr>
          <w:sz w:val="24"/>
        </w:rPr>
        <w:t xml:space="preserve"> </w:t>
      </w:r>
      <w:r w:rsidRPr="00B65E6F">
        <w:rPr>
          <w:sz w:val="24"/>
        </w:rPr>
        <w:t>социально-экономических систем, непосредствен</w:t>
      </w:r>
      <w:r>
        <w:rPr>
          <w:sz w:val="24"/>
        </w:rPr>
        <w:t xml:space="preserve">но в районе расположения объекта </w:t>
      </w:r>
      <w:r w:rsidRPr="00B65E6F">
        <w:rPr>
          <w:sz w:val="24"/>
        </w:rPr>
        <w:t>намечаемой деятельности, учитывая локальных характер воздействия, характеризуется</w:t>
      </w:r>
      <w:r>
        <w:rPr>
          <w:sz w:val="24"/>
        </w:rPr>
        <w:t xml:space="preserve"> </w:t>
      </w:r>
      <w:r w:rsidRPr="00B65E6F">
        <w:rPr>
          <w:sz w:val="24"/>
        </w:rPr>
        <w:t>как высокая.</w:t>
      </w:r>
    </w:p>
    <w:p w:rsidR="004279BB" w:rsidRDefault="004279BB" w:rsidP="004279BB">
      <w:pPr>
        <w:spacing w:line="360" w:lineRule="atLeast"/>
        <w:ind w:firstLine="708"/>
        <w:jc w:val="both"/>
        <w:rPr>
          <w:sz w:val="24"/>
        </w:rPr>
      </w:pPr>
      <w:r w:rsidRPr="00B65E6F">
        <w:rPr>
          <w:sz w:val="24"/>
        </w:rPr>
        <w:t>Изменение климата, района расположения объектов намечаемой деятельности,</w:t>
      </w:r>
      <w:r>
        <w:rPr>
          <w:sz w:val="24"/>
        </w:rPr>
        <w:t xml:space="preserve"> </w:t>
      </w:r>
      <w:r w:rsidRPr="00B65E6F">
        <w:rPr>
          <w:sz w:val="24"/>
        </w:rPr>
        <w:t>деградации его экологических и социально-экономических систем не прогнозируется.</w:t>
      </w:r>
    </w:p>
    <w:p w:rsidR="004279BB" w:rsidRDefault="004279BB" w:rsidP="004279BB">
      <w:pPr>
        <w:spacing w:line="360" w:lineRule="atLeast"/>
        <w:ind w:firstLine="708"/>
        <w:jc w:val="both"/>
        <w:rPr>
          <w:i/>
          <w:sz w:val="24"/>
        </w:rPr>
      </w:pPr>
      <w:r>
        <w:rPr>
          <w:i/>
          <w:sz w:val="24"/>
        </w:rPr>
        <w:t>22</w:t>
      </w:r>
      <w:r w:rsidRPr="00E063D5">
        <w:rPr>
          <w:i/>
          <w:sz w:val="24"/>
        </w:rPr>
        <w:t>.5.7 Материальные активы, объекты историко-культурного наследия (в том</w:t>
      </w:r>
      <w:r>
        <w:rPr>
          <w:i/>
          <w:sz w:val="24"/>
        </w:rPr>
        <w:t xml:space="preserve"> </w:t>
      </w:r>
      <w:r w:rsidRPr="00E063D5">
        <w:rPr>
          <w:i/>
          <w:sz w:val="24"/>
        </w:rPr>
        <w:t>числе архитектурные и археологические), ландшафты</w:t>
      </w:r>
      <w:r>
        <w:rPr>
          <w:i/>
          <w:sz w:val="24"/>
        </w:rPr>
        <w:t>.</w:t>
      </w:r>
    </w:p>
    <w:p w:rsidR="004279BB" w:rsidRDefault="004279BB" w:rsidP="004279BB">
      <w:pPr>
        <w:spacing w:line="360" w:lineRule="atLeast"/>
        <w:ind w:firstLine="708"/>
        <w:jc w:val="both"/>
        <w:rPr>
          <w:sz w:val="24"/>
        </w:rPr>
      </w:pPr>
      <w:r w:rsidRPr="00E063D5">
        <w:rPr>
          <w:sz w:val="24"/>
        </w:rPr>
        <w:t>По результатам археологической экспертизы в пределах вышеприведенного участка (по представленным</w:t>
      </w:r>
      <w:r w:rsidRPr="00E063D5">
        <w:rPr>
          <w:sz w:val="24"/>
        </w:rPr>
        <w:tab/>
        <w:t>географическим</w:t>
      </w:r>
      <w:r>
        <w:rPr>
          <w:sz w:val="24"/>
        </w:rPr>
        <w:t xml:space="preserve"> </w:t>
      </w:r>
      <w:r w:rsidRPr="00E063D5">
        <w:rPr>
          <w:sz w:val="24"/>
        </w:rPr>
        <w:t>координатам) проект «Строительство биогазовой</w:t>
      </w:r>
      <w:r>
        <w:rPr>
          <w:sz w:val="24"/>
        </w:rPr>
        <w:t xml:space="preserve"> </w:t>
      </w:r>
      <w:r w:rsidRPr="00E063D5">
        <w:rPr>
          <w:sz w:val="24"/>
        </w:rPr>
        <w:t>электростанции</w:t>
      </w:r>
      <w:r>
        <w:rPr>
          <w:sz w:val="24"/>
        </w:rPr>
        <w:t xml:space="preserve"> </w:t>
      </w:r>
      <w:r w:rsidRPr="00E063D5">
        <w:rPr>
          <w:sz w:val="24"/>
        </w:rPr>
        <w:t>установленной мощностью 2,4МВт в с.Караой, уч.25Г, Илийского района, Алматинской обл., Республики Казахстан» каких-либо памятников историко- культурного наследия выявлено не было. В виду этого никаких охранных, консервационных и других специальных мер по спасению и сохранению историко-культурного наследия, предусмотренных законодательством РК, не требуется. Однако учитывая тот факт, что исследованный участок подвергался интенсивному антропогенному (бытовые отходы, сельхоз работы) влиянию, которое могло уничтожить внешние признаки памятников, допускается, что в ходе последующих работ под толщей земли могут быть обнаружены следы историко-культурных памятников. В этом случае разработчики участка обязаны поставить в известность уполномоченный орган - ГККП «Алматинский областной центр по охране историко-культурного наследия».</w:t>
      </w:r>
    </w:p>
    <w:p w:rsidR="004279BB" w:rsidRDefault="004279BB" w:rsidP="004279BB">
      <w:pPr>
        <w:spacing w:line="360" w:lineRule="atLeast"/>
        <w:ind w:firstLine="708"/>
        <w:jc w:val="both"/>
        <w:rPr>
          <w:i/>
          <w:sz w:val="24"/>
        </w:rPr>
      </w:pPr>
      <w:r>
        <w:rPr>
          <w:i/>
          <w:sz w:val="24"/>
        </w:rPr>
        <w:t>22</w:t>
      </w:r>
      <w:r w:rsidRPr="00E063D5">
        <w:rPr>
          <w:i/>
          <w:sz w:val="24"/>
        </w:rPr>
        <w:t>.5.8 Взаимодействие указанных объектов</w:t>
      </w:r>
      <w:r>
        <w:rPr>
          <w:i/>
          <w:sz w:val="24"/>
        </w:rPr>
        <w:t>.</w:t>
      </w:r>
    </w:p>
    <w:p w:rsidR="004279BB" w:rsidRPr="004A7410" w:rsidRDefault="004279BB" w:rsidP="004279BB">
      <w:pPr>
        <w:spacing w:line="360" w:lineRule="atLeast"/>
        <w:ind w:firstLine="708"/>
        <w:jc w:val="both"/>
        <w:rPr>
          <w:sz w:val="24"/>
        </w:rPr>
      </w:pPr>
      <w:r w:rsidRPr="004A7410">
        <w:rPr>
          <w:sz w:val="24"/>
        </w:rPr>
        <w:t xml:space="preserve">Взаимодействие всех указанных в данном разделе областей плотно </w:t>
      </w:r>
      <w:r>
        <w:rPr>
          <w:sz w:val="24"/>
        </w:rPr>
        <w:t>пересекается и в комплексе рассмотрено в настоящем О</w:t>
      </w:r>
      <w:r w:rsidRPr="004A7410">
        <w:rPr>
          <w:sz w:val="24"/>
        </w:rPr>
        <w:t>тчет</w:t>
      </w:r>
      <w:r>
        <w:rPr>
          <w:sz w:val="24"/>
        </w:rPr>
        <w:t>е</w:t>
      </w:r>
      <w:r w:rsidRPr="004A7410">
        <w:rPr>
          <w:sz w:val="24"/>
        </w:rPr>
        <w:t xml:space="preserve"> о возможных воздействиях</w:t>
      </w:r>
      <w:r>
        <w:rPr>
          <w:sz w:val="24"/>
        </w:rPr>
        <w:t xml:space="preserve"> </w:t>
      </w:r>
      <w:r w:rsidRPr="004A7410">
        <w:rPr>
          <w:sz w:val="24"/>
        </w:rPr>
        <w:t>«Строительство биогазовой электростанции установленной мощностью 2,4 МВт в с. Караой, участок 25Г, Илийского района, Алматинской области, Республики Казахстан»</w:t>
      </w:r>
      <w:r>
        <w:rPr>
          <w:sz w:val="24"/>
        </w:rPr>
        <w:t>.</w:t>
      </w:r>
    </w:p>
    <w:p w:rsidR="004279BB" w:rsidRPr="004A7410" w:rsidRDefault="004279BB" w:rsidP="004279BB">
      <w:pPr>
        <w:spacing w:line="360" w:lineRule="atLeast"/>
        <w:ind w:firstLine="708"/>
        <w:jc w:val="both"/>
        <w:rPr>
          <w:sz w:val="24"/>
        </w:rPr>
      </w:pPr>
      <w:r w:rsidRPr="004A7410">
        <w:rPr>
          <w:sz w:val="24"/>
        </w:rPr>
        <w:t xml:space="preserve">Заключением об определении сферы охвата оценки воздействия на окружающую среду и (или) скрининга воздействий намечаемой деятельности № KZ14VWF00261127 от 04.12.2024 года, в соответствии с требованиями пункта 26 «Инструкции по организации и проведению экологической оценки», № 280 от 30.07.2021 года не по одному из указанных </w:t>
      </w:r>
      <w:r w:rsidRPr="004A7410">
        <w:rPr>
          <w:sz w:val="24"/>
        </w:rPr>
        <w:lastRenderedPageBreak/>
        <w:t>в данном пункте объектов, возможных воздействий намечаемой деятельности не выявлено, существующие схемы взаимодействия нарушены не будут.</w:t>
      </w:r>
    </w:p>
    <w:p w:rsidR="004279BB" w:rsidRDefault="004279BB" w:rsidP="004279BB">
      <w:pPr>
        <w:rPr>
          <w:b/>
          <w:sz w:val="24"/>
          <w:szCs w:val="28"/>
        </w:rPr>
        <w:sectPr w:rsidR="004279BB" w:rsidSect="004C0B94">
          <w:pgSz w:w="11907" w:h="16840"/>
          <w:pgMar w:top="1134" w:right="851" w:bottom="851" w:left="1701" w:header="720" w:footer="720" w:gutter="0"/>
          <w:cols w:space="720"/>
          <w:titlePg/>
        </w:sectPr>
      </w:pPr>
    </w:p>
    <w:p w:rsidR="004279BB" w:rsidRPr="0017665F" w:rsidRDefault="004279BB" w:rsidP="004279BB">
      <w:pPr>
        <w:spacing w:line="360" w:lineRule="atLeast"/>
        <w:rPr>
          <w:b/>
          <w:sz w:val="28"/>
          <w:szCs w:val="28"/>
        </w:rPr>
      </w:pPr>
      <w:r w:rsidRPr="0017665F">
        <w:rPr>
          <w:b/>
          <w:sz w:val="28"/>
          <w:szCs w:val="28"/>
        </w:rPr>
        <w:lastRenderedPageBreak/>
        <w:t>23. Список литературы</w:t>
      </w:r>
    </w:p>
    <w:p w:rsidR="004279BB" w:rsidRPr="0017665F" w:rsidRDefault="004279BB" w:rsidP="004279BB">
      <w:pPr>
        <w:jc w:val="both"/>
        <w:rPr>
          <w:sz w:val="24"/>
          <w:szCs w:val="24"/>
        </w:rPr>
      </w:pPr>
    </w:p>
    <w:p w:rsidR="004279BB" w:rsidRPr="0017665F" w:rsidRDefault="004279BB" w:rsidP="004279BB">
      <w:pPr>
        <w:numPr>
          <w:ilvl w:val="0"/>
          <w:numId w:val="1"/>
        </w:numPr>
        <w:spacing w:line="360" w:lineRule="atLeast"/>
        <w:ind w:left="0" w:firstLine="0"/>
        <w:jc w:val="both"/>
        <w:rPr>
          <w:sz w:val="24"/>
          <w:szCs w:val="24"/>
        </w:rPr>
      </w:pPr>
      <w:r w:rsidRPr="0017665F">
        <w:rPr>
          <w:sz w:val="24"/>
          <w:szCs w:val="24"/>
        </w:rPr>
        <w:t>Экологический Кодекс Республики Казахстан от 2 января 2021 года № 400-VI ЗРК</w:t>
      </w:r>
      <w:r>
        <w:rPr>
          <w:sz w:val="24"/>
          <w:szCs w:val="24"/>
        </w:rPr>
        <w:t>.</w:t>
      </w:r>
    </w:p>
    <w:p w:rsidR="004279BB" w:rsidRPr="0017665F" w:rsidRDefault="004279BB" w:rsidP="004279BB">
      <w:pPr>
        <w:numPr>
          <w:ilvl w:val="0"/>
          <w:numId w:val="1"/>
        </w:numPr>
        <w:spacing w:line="360" w:lineRule="atLeast"/>
        <w:ind w:left="0" w:firstLine="0"/>
        <w:jc w:val="both"/>
        <w:rPr>
          <w:rStyle w:val="fontstyle01"/>
          <w:sz w:val="24"/>
          <w:szCs w:val="24"/>
        </w:rPr>
      </w:pPr>
      <w:r w:rsidRPr="0017665F">
        <w:rPr>
          <w:rStyle w:val="fontstyle01"/>
          <w:sz w:val="24"/>
          <w:szCs w:val="24"/>
        </w:rPr>
        <w:t>Приказ Министра экологии, геологии и природных ресурсов Республики Казахстан от 13 июля 2021 года № 246.</w:t>
      </w:r>
      <w:r w:rsidRPr="0017665F">
        <w:t xml:space="preserve"> </w:t>
      </w:r>
      <w:r w:rsidRPr="0017665F">
        <w:rPr>
          <w:rStyle w:val="fontstyle01"/>
          <w:sz w:val="24"/>
          <w:szCs w:val="24"/>
        </w:rPr>
        <w:t>Об утверждении Инструкции по определению категории объекта, оказывающего негативное воздействие на окружающую среду.</w:t>
      </w:r>
    </w:p>
    <w:p w:rsidR="004279BB" w:rsidRPr="0017665F" w:rsidRDefault="004279BB" w:rsidP="004279BB">
      <w:pPr>
        <w:numPr>
          <w:ilvl w:val="0"/>
          <w:numId w:val="1"/>
        </w:numPr>
        <w:spacing w:line="360" w:lineRule="atLeast"/>
        <w:ind w:left="0" w:firstLine="0"/>
        <w:jc w:val="both"/>
        <w:rPr>
          <w:sz w:val="24"/>
          <w:szCs w:val="24"/>
        </w:rPr>
      </w:pPr>
      <w:r w:rsidRPr="0017665F">
        <w:rPr>
          <w:sz w:val="24"/>
          <w:szCs w:val="24"/>
        </w:rPr>
        <w:t>Приказ Министра экологии, геологии и природных ресурсов Республики Казахстан от 10 марта 2021 года № 63.  Об утверждении Методики определения нормативов эмиссий в окружающую среду</w:t>
      </w:r>
      <w:r>
        <w:rPr>
          <w:sz w:val="24"/>
          <w:szCs w:val="24"/>
        </w:rPr>
        <w:t>.</w:t>
      </w:r>
    </w:p>
    <w:p w:rsidR="004279BB" w:rsidRPr="0017665F" w:rsidRDefault="004279BB" w:rsidP="004279BB">
      <w:pPr>
        <w:numPr>
          <w:ilvl w:val="0"/>
          <w:numId w:val="1"/>
        </w:numPr>
        <w:spacing w:line="360" w:lineRule="atLeast"/>
        <w:ind w:left="0" w:firstLine="0"/>
        <w:jc w:val="both"/>
        <w:rPr>
          <w:sz w:val="24"/>
          <w:szCs w:val="24"/>
        </w:rPr>
      </w:pPr>
      <w:r w:rsidRPr="0017665F">
        <w:rPr>
          <w:sz w:val="24"/>
          <w:szCs w:val="24"/>
        </w:rPr>
        <w:t>Приказ и.о. Министра экологии, геологии и природных ресурсов Республики Казахстан от 3 августа 2021 года № 286.</w:t>
      </w:r>
      <w:r w:rsidRPr="0017665F">
        <w:t xml:space="preserve"> </w:t>
      </w:r>
      <w:r w:rsidRPr="0017665F">
        <w:rPr>
          <w:sz w:val="24"/>
          <w:szCs w:val="24"/>
        </w:rPr>
        <w:t>Об утверждении Правил проведения общественных слушаний</w:t>
      </w:r>
      <w:r>
        <w:rPr>
          <w:sz w:val="24"/>
          <w:szCs w:val="24"/>
        </w:rPr>
        <w:t>.</w:t>
      </w:r>
    </w:p>
    <w:p w:rsidR="004279BB" w:rsidRDefault="004279BB" w:rsidP="004279BB">
      <w:pPr>
        <w:numPr>
          <w:ilvl w:val="0"/>
          <w:numId w:val="1"/>
        </w:numPr>
        <w:spacing w:line="360" w:lineRule="atLeast"/>
        <w:ind w:left="0" w:hanging="11"/>
        <w:jc w:val="both"/>
        <w:rPr>
          <w:sz w:val="24"/>
          <w:szCs w:val="24"/>
        </w:rPr>
      </w:pPr>
      <w:r w:rsidRPr="0017665F">
        <w:rPr>
          <w:sz w:val="24"/>
          <w:szCs w:val="24"/>
        </w:rPr>
        <w:t>«</w:t>
      </w:r>
      <w:r w:rsidRPr="00014C98">
        <w:rPr>
          <w:sz w:val="24"/>
          <w:szCs w:val="24"/>
        </w:rPr>
        <w:t>Гигиенические нормативы к атмосферному воздуху в городских и сельских населенных пунктах, на территориях промышленных организаций, утвержденные приказом Министра здравоохранения Республики Казахстан от 2 августа 2022 года № ҚР ДСМ-70. Зарегистрирован в Министерстве юстиции Республики Казахс</w:t>
      </w:r>
      <w:r>
        <w:rPr>
          <w:sz w:val="24"/>
          <w:szCs w:val="24"/>
        </w:rPr>
        <w:t>тан 3 августа 2022 года № 29011.</w:t>
      </w:r>
    </w:p>
    <w:p w:rsidR="004279BB" w:rsidRDefault="004279BB" w:rsidP="004279BB">
      <w:pPr>
        <w:numPr>
          <w:ilvl w:val="0"/>
          <w:numId w:val="1"/>
        </w:numPr>
        <w:spacing w:line="360" w:lineRule="atLeast"/>
        <w:ind w:left="0" w:hanging="11"/>
        <w:jc w:val="both"/>
        <w:rPr>
          <w:sz w:val="24"/>
          <w:szCs w:val="24"/>
        </w:rPr>
      </w:pPr>
      <w:r w:rsidRPr="00014C98">
        <w:rPr>
          <w:sz w:val="24"/>
          <w:szCs w:val="24"/>
        </w:rPr>
        <w:t>Гигиенические нормативы к физическим факторам, оказывающие воздействие на человека, утвержденные приказом Министра здравоохранения Республики Казахстан от 1</w:t>
      </w:r>
      <w:r>
        <w:rPr>
          <w:sz w:val="24"/>
          <w:szCs w:val="24"/>
        </w:rPr>
        <w:t>6 февраля 2022 года № ҚР ДСМ-15.</w:t>
      </w:r>
    </w:p>
    <w:p w:rsidR="004279BB" w:rsidRDefault="004279BB" w:rsidP="004279BB">
      <w:pPr>
        <w:numPr>
          <w:ilvl w:val="0"/>
          <w:numId w:val="1"/>
        </w:numPr>
        <w:spacing w:line="360" w:lineRule="atLeast"/>
        <w:ind w:left="0" w:hanging="11"/>
        <w:jc w:val="both"/>
        <w:rPr>
          <w:sz w:val="24"/>
          <w:szCs w:val="24"/>
        </w:rPr>
      </w:pPr>
      <w:r w:rsidRPr="00014C98">
        <w:rPr>
          <w:sz w:val="24"/>
          <w:szCs w:val="24"/>
        </w:rPr>
        <w:t>Гигиенические нормативы к обеспечению радиационной безопасности. Утверждены приказом Министр здравоохранения Республики Казахстан от 2 августа 2022 года № ҚР ДСМ-71</w:t>
      </w:r>
      <w:r>
        <w:rPr>
          <w:sz w:val="24"/>
          <w:szCs w:val="24"/>
        </w:rPr>
        <w:t>.</w:t>
      </w:r>
    </w:p>
    <w:p w:rsidR="004279BB" w:rsidRPr="00747450" w:rsidRDefault="004279BB" w:rsidP="004279BB">
      <w:pPr>
        <w:numPr>
          <w:ilvl w:val="0"/>
          <w:numId w:val="1"/>
        </w:numPr>
        <w:spacing w:line="360" w:lineRule="atLeast"/>
        <w:ind w:left="0" w:firstLine="0"/>
        <w:jc w:val="both"/>
        <w:rPr>
          <w:sz w:val="24"/>
          <w:szCs w:val="24"/>
        </w:rPr>
      </w:pPr>
      <w:r w:rsidRPr="00A2758A">
        <w:rPr>
          <w:color w:val="000000"/>
          <w:sz w:val="24"/>
          <w:szCs w:val="24"/>
        </w:rPr>
        <w:t>Приложение № 12</w:t>
      </w:r>
      <w:r>
        <w:rPr>
          <w:color w:val="000000"/>
          <w:sz w:val="24"/>
          <w:szCs w:val="24"/>
        </w:rPr>
        <w:t xml:space="preserve"> </w:t>
      </w:r>
      <w:r w:rsidRPr="00A2758A">
        <w:rPr>
          <w:color w:val="000000"/>
          <w:sz w:val="24"/>
          <w:szCs w:val="24"/>
        </w:rPr>
        <w:t>к приказу Министра</w:t>
      </w:r>
      <w:r>
        <w:rPr>
          <w:color w:val="000000"/>
          <w:sz w:val="24"/>
          <w:szCs w:val="24"/>
        </w:rPr>
        <w:t xml:space="preserve"> </w:t>
      </w:r>
      <w:r w:rsidRPr="00A2758A">
        <w:rPr>
          <w:color w:val="000000"/>
          <w:sz w:val="24"/>
          <w:szCs w:val="24"/>
        </w:rPr>
        <w:t>окружающей среды и</w:t>
      </w:r>
      <w:r>
        <w:rPr>
          <w:color w:val="000000"/>
          <w:sz w:val="24"/>
          <w:szCs w:val="24"/>
        </w:rPr>
        <w:t xml:space="preserve"> </w:t>
      </w:r>
      <w:r w:rsidRPr="00A2758A">
        <w:rPr>
          <w:color w:val="000000"/>
          <w:sz w:val="24"/>
          <w:szCs w:val="24"/>
        </w:rPr>
        <w:t>водных ресурсов</w:t>
      </w:r>
      <w:r>
        <w:rPr>
          <w:color w:val="000000"/>
          <w:sz w:val="24"/>
          <w:szCs w:val="24"/>
        </w:rPr>
        <w:t xml:space="preserve"> </w:t>
      </w:r>
      <w:r w:rsidRPr="00A2758A">
        <w:rPr>
          <w:color w:val="000000"/>
          <w:sz w:val="24"/>
          <w:szCs w:val="24"/>
        </w:rPr>
        <w:t>Республики Казахстан</w:t>
      </w:r>
      <w:r>
        <w:rPr>
          <w:color w:val="000000"/>
          <w:sz w:val="24"/>
          <w:szCs w:val="24"/>
        </w:rPr>
        <w:t xml:space="preserve"> </w:t>
      </w:r>
      <w:r w:rsidRPr="00A2758A">
        <w:rPr>
          <w:color w:val="000000"/>
          <w:sz w:val="24"/>
          <w:szCs w:val="24"/>
        </w:rPr>
        <w:t>от 12 июня 2014 года</w:t>
      </w:r>
      <w:r>
        <w:rPr>
          <w:color w:val="000000"/>
          <w:sz w:val="24"/>
          <w:szCs w:val="24"/>
        </w:rPr>
        <w:t xml:space="preserve"> </w:t>
      </w:r>
      <w:r w:rsidRPr="00A2758A">
        <w:rPr>
          <w:color w:val="000000"/>
          <w:sz w:val="24"/>
          <w:szCs w:val="24"/>
        </w:rPr>
        <w:t>№ 221-Ө</w:t>
      </w:r>
      <w:r>
        <w:rPr>
          <w:color w:val="000000"/>
          <w:sz w:val="24"/>
          <w:szCs w:val="24"/>
        </w:rPr>
        <w:t xml:space="preserve"> «</w:t>
      </w:r>
      <w:r w:rsidRPr="00A2758A">
        <w:rPr>
          <w:color w:val="000000"/>
          <w:sz w:val="24"/>
          <w:szCs w:val="24"/>
        </w:rPr>
        <w:t>Методика расчета концентраций вредных веществ в атмосферном воздухе от выбросов предприятий</w:t>
      </w:r>
      <w:r>
        <w:rPr>
          <w:color w:val="000000"/>
          <w:sz w:val="24"/>
          <w:szCs w:val="24"/>
        </w:rPr>
        <w:t>».</w:t>
      </w:r>
    </w:p>
    <w:p w:rsidR="004279BB" w:rsidRPr="00747450" w:rsidRDefault="004279BB" w:rsidP="004279BB">
      <w:pPr>
        <w:numPr>
          <w:ilvl w:val="0"/>
          <w:numId w:val="1"/>
        </w:numPr>
        <w:spacing w:line="360" w:lineRule="atLeast"/>
        <w:ind w:hanging="720"/>
        <w:jc w:val="both"/>
        <w:rPr>
          <w:sz w:val="24"/>
          <w:szCs w:val="24"/>
        </w:rPr>
      </w:pPr>
      <w:r w:rsidRPr="00747450">
        <w:rPr>
          <w:sz w:val="24"/>
          <w:szCs w:val="24"/>
        </w:rPr>
        <w:t>Водный кодекс Республики Казахстан от 9 апреля 2025 года № 178-VIII ЗРК.</w:t>
      </w:r>
    </w:p>
    <w:p w:rsidR="004279BB" w:rsidRPr="0017665F" w:rsidRDefault="004279BB" w:rsidP="004279BB">
      <w:pPr>
        <w:numPr>
          <w:ilvl w:val="0"/>
          <w:numId w:val="1"/>
        </w:numPr>
        <w:spacing w:line="360" w:lineRule="atLeast"/>
        <w:ind w:left="0" w:firstLine="0"/>
        <w:jc w:val="both"/>
        <w:rPr>
          <w:sz w:val="24"/>
          <w:szCs w:val="24"/>
        </w:rPr>
      </w:pPr>
      <w:r w:rsidRPr="0017665F">
        <w:rPr>
          <w:bCs/>
          <w:sz w:val="24"/>
          <w:szCs w:val="24"/>
        </w:rPr>
        <w:t>СП РК 4.01-101-2012.</w:t>
      </w:r>
      <w:r w:rsidRPr="0017665F">
        <w:rPr>
          <w:sz w:val="24"/>
          <w:szCs w:val="24"/>
        </w:rPr>
        <w:t xml:space="preserve"> “Внутренний водопровод и к</w:t>
      </w:r>
      <w:r>
        <w:rPr>
          <w:sz w:val="24"/>
          <w:szCs w:val="24"/>
        </w:rPr>
        <w:t>анализация зданий и сооружений</w:t>
      </w:r>
      <w:r w:rsidRPr="0017665F">
        <w:rPr>
          <w:sz w:val="24"/>
          <w:szCs w:val="24"/>
        </w:rPr>
        <w:t>.”</w:t>
      </w:r>
    </w:p>
    <w:p w:rsidR="004279BB" w:rsidRPr="0017665F" w:rsidRDefault="004279BB" w:rsidP="004279BB">
      <w:pPr>
        <w:numPr>
          <w:ilvl w:val="0"/>
          <w:numId w:val="1"/>
        </w:numPr>
        <w:spacing w:line="360" w:lineRule="atLeast"/>
        <w:ind w:left="0" w:firstLine="0"/>
        <w:jc w:val="both"/>
        <w:rPr>
          <w:sz w:val="24"/>
          <w:szCs w:val="24"/>
        </w:rPr>
      </w:pPr>
      <w:r w:rsidRPr="0017665F">
        <w:rPr>
          <w:bCs/>
          <w:sz w:val="24"/>
          <w:szCs w:val="24"/>
        </w:rPr>
        <w:t xml:space="preserve">СП РК 2.04-01-2017 </w:t>
      </w:r>
      <w:r w:rsidRPr="0017665F">
        <w:rPr>
          <w:sz w:val="24"/>
          <w:szCs w:val="24"/>
        </w:rPr>
        <w:t>“Строительная климатология”</w:t>
      </w:r>
      <w:r>
        <w:rPr>
          <w:sz w:val="24"/>
          <w:szCs w:val="24"/>
        </w:rPr>
        <w:t>.</w:t>
      </w:r>
    </w:p>
    <w:p w:rsidR="004279BB" w:rsidRPr="0017665F" w:rsidRDefault="004279BB" w:rsidP="004279BB">
      <w:pPr>
        <w:numPr>
          <w:ilvl w:val="0"/>
          <w:numId w:val="1"/>
        </w:numPr>
        <w:spacing w:line="360" w:lineRule="atLeast"/>
        <w:ind w:left="0" w:firstLine="0"/>
        <w:jc w:val="both"/>
        <w:rPr>
          <w:sz w:val="24"/>
          <w:szCs w:val="24"/>
        </w:rPr>
      </w:pPr>
      <w:r w:rsidRPr="0017665F">
        <w:rPr>
          <w:sz w:val="24"/>
          <w:szCs w:val="24"/>
        </w:rPr>
        <w:t>Методика расчета выбросов загрязняющих веществ в атмосферу при механической обработке металлов (по величинам удельных выбросов) РНД 211.2.02.06-2004, Астана</w:t>
      </w:r>
      <w:r>
        <w:rPr>
          <w:sz w:val="24"/>
          <w:szCs w:val="24"/>
        </w:rPr>
        <w:t>.</w:t>
      </w:r>
    </w:p>
    <w:p w:rsidR="004279BB" w:rsidRDefault="004279BB" w:rsidP="004279BB">
      <w:pPr>
        <w:numPr>
          <w:ilvl w:val="0"/>
          <w:numId w:val="1"/>
        </w:numPr>
        <w:spacing w:line="360" w:lineRule="atLeast"/>
        <w:ind w:left="0" w:firstLine="0"/>
        <w:jc w:val="both"/>
        <w:rPr>
          <w:sz w:val="24"/>
          <w:szCs w:val="24"/>
        </w:rPr>
      </w:pPr>
      <w:r w:rsidRPr="0017665F">
        <w:rPr>
          <w:sz w:val="24"/>
          <w:szCs w:val="24"/>
        </w:rPr>
        <w:t>Методика расчета выбросов загрязняющих веществ в атмосферу при сварочных работах (по величинам удельных выбросов), РНД 211.2.02.03-2004, Астана.</w:t>
      </w:r>
    </w:p>
    <w:p w:rsidR="004279BB" w:rsidRPr="0017665F" w:rsidRDefault="004279BB" w:rsidP="004279BB">
      <w:pPr>
        <w:numPr>
          <w:ilvl w:val="0"/>
          <w:numId w:val="1"/>
        </w:numPr>
        <w:spacing w:line="360" w:lineRule="atLeast"/>
        <w:ind w:left="0" w:firstLine="0"/>
        <w:jc w:val="both"/>
        <w:rPr>
          <w:sz w:val="24"/>
          <w:szCs w:val="24"/>
        </w:rPr>
      </w:pPr>
      <w:r w:rsidRPr="00A05783">
        <w:rPr>
          <w:sz w:val="24"/>
          <w:szCs w:val="24"/>
        </w:rPr>
        <w:t xml:space="preserve"> «Методические указания по определению выбросов загрязняющих веществ в атмосферу из резервуаров». РНД 211.2.02.09-2004</w:t>
      </w:r>
      <w:r>
        <w:rPr>
          <w:sz w:val="24"/>
          <w:szCs w:val="24"/>
        </w:rPr>
        <w:t xml:space="preserve">. </w:t>
      </w:r>
      <w:r w:rsidRPr="00A05783">
        <w:rPr>
          <w:sz w:val="24"/>
          <w:szCs w:val="24"/>
        </w:rPr>
        <w:t>Астана, 2004.</w:t>
      </w:r>
    </w:p>
    <w:p w:rsidR="004279BB" w:rsidRPr="0017665F" w:rsidRDefault="004279BB" w:rsidP="004279BB">
      <w:pPr>
        <w:numPr>
          <w:ilvl w:val="0"/>
          <w:numId w:val="1"/>
        </w:numPr>
        <w:spacing w:line="360" w:lineRule="atLeast"/>
        <w:ind w:left="0" w:firstLine="0"/>
        <w:jc w:val="both"/>
        <w:rPr>
          <w:bCs/>
          <w:sz w:val="24"/>
          <w:szCs w:val="24"/>
        </w:rPr>
      </w:pPr>
      <w:r w:rsidRPr="0017665F">
        <w:rPr>
          <w:bCs/>
          <w:sz w:val="24"/>
          <w:szCs w:val="24"/>
        </w:rPr>
        <w:t>Приложение №3 к приказу Министра охраны окружающей                                          среды Республики Казахстан от «18» апреля 2008  года № 100-п «Методика расчета выбросов загрязняющих веществ от автотранспортных предприятий»</w:t>
      </w:r>
      <w:r>
        <w:rPr>
          <w:bCs/>
          <w:sz w:val="24"/>
          <w:szCs w:val="24"/>
        </w:rPr>
        <w:t>.</w:t>
      </w:r>
    </w:p>
    <w:p w:rsidR="004279BB" w:rsidRPr="0017665F" w:rsidRDefault="004279BB" w:rsidP="004279BB">
      <w:pPr>
        <w:numPr>
          <w:ilvl w:val="0"/>
          <w:numId w:val="1"/>
        </w:numPr>
        <w:spacing w:line="360" w:lineRule="atLeast"/>
        <w:ind w:left="0" w:firstLine="0"/>
        <w:jc w:val="both"/>
        <w:rPr>
          <w:sz w:val="24"/>
          <w:szCs w:val="24"/>
        </w:rPr>
      </w:pPr>
      <w:r w:rsidRPr="0017665F">
        <w:rPr>
          <w:sz w:val="24"/>
          <w:szCs w:val="24"/>
        </w:rPr>
        <w:t xml:space="preserve">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18.04.08 г №100 п</w:t>
      </w:r>
      <w:r>
        <w:rPr>
          <w:sz w:val="24"/>
          <w:szCs w:val="24"/>
        </w:rPr>
        <w:t>.</w:t>
      </w:r>
    </w:p>
    <w:p w:rsidR="004279BB" w:rsidRPr="0017665F" w:rsidRDefault="004279BB" w:rsidP="004279BB">
      <w:pPr>
        <w:numPr>
          <w:ilvl w:val="0"/>
          <w:numId w:val="1"/>
        </w:numPr>
        <w:spacing w:line="360" w:lineRule="atLeast"/>
        <w:ind w:left="0" w:firstLine="0"/>
        <w:jc w:val="both"/>
        <w:rPr>
          <w:bCs/>
          <w:sz w:val="24"/>
          <w:szCs w:val="24"/>
        </w:rPr>
      </w:pPr>
      <w:r w:rsidRPr="0017665F">
        <w:rPr>
          <w:sz w:val="24"/>
          <w:szCs w:val="24"/>
        </w:rPr>
        <w:lastRenderedPageBreak/>
        <w:t xml:space="preserve"> «Методика расчета выбросов загрязняющих веществ в атмосферу при нанесении лакокрасочных материалов (по величинам удельных выбросов)», Астана, 2004 г.</w:t>
      </w:r>
    </w:p>
    <w:p w:rsidR="004279BB" w:rsidRDefault="004279BB" w:rsidP="004279BB">
      <w:pPr>
        <w:numPr>
          <w:ilvl w:val="0"/>
          <w:numId w:val="1"/>
        </w:numPr>
        <w:spacing w:line="360" w:lineRule="atLeast"/>
        <w:ind w:left="0" w:firstLine="0"/>
        <w:jc w:val="both"/>
        <w:rPr>
          <w:bCs/>
          <w:sz w:val="24"/>
          <w:szCs w:val="24"/>
        </w:rPr>
      </w:pPr>
      <w:r w:rsidRPr="0017665F">
        <w:rPr>
          <w:bCs/>
          <w:sz w:val="24"/>
          <w:szCs w:val="24"/>
        </w:rPr>
        <w:t>Приложение №16 к приказу Министра охраны окружающей                                          среды Республики Казахстан от «18» апреля  2008  года № 100-п «Методика разработки проектов нормативов предельного размещения отходов производства и потребления».</w:t>
      </w:r>
    </w:p>
    <w:p w:rsidR="004279BB" w:rsidRDefault="004279BB" w:rsidP="004279BB">
      <w:pPr>
        <w:numPr>
          <w:ilvl w:val="0"/>
          <w:numId w:val="1"/>
        </w:numPr>
        <w:spacing w:line="360" w:lineRule="atLeast"/>
        <w:ind w:left="0" w:firstLine="0"/>
        <w:jc w:val="both"/>
        <w:rPr>
          <w:bCs/>
          <w:sz w:val="24"/>
          <w:szCs w:val="24"/>
        </w:rPr>
      </w:pPr>
      <w:r w:rsidRPr="00014C98">
        <w:rPr>
          <w:bCs/>
          <w:sz w:val="24"/>
          <w:szCs w:val="24"/>
        </w:rPr>
        <w:t>Приложение № 7 к приказу Министра окружающей среды и водных ресурсов Республики Казахстан от 12 июня 2014 года № 221-Ө Методика расчета выбросов загрязняющих веществ в атмосферу от объектов 4 категории»</w:t>
      </w:r>
      <w:r>
        <w:rPr>
          <w:bCs/>
          <w:sz w:val="24"/>
          <w:szCs w:val="24"/>
        </w:rPr>
        <w:t>.</w:t>
      </w:r>
    </w:p>
    <w:p w:rsidR="004279BB" w:rsidRPr="00014C98" w:rsidRDefault="004279BB" w:rsidP="004279BB">
      <w:pPr>
        <w:numPr>
          <w:ilvl w:val="0"/>
          <w:numId w:val="1"/>
        </w:numPr>
        <w:spacing w:line="360" w:lineRule="atLeast"/>
        <w:ind w:left="0" w:firstLine="0"/>
        <w:jc w:val="both"/>
        <w:rPr>
          <w:bCs/>
          <w:sz w:val="24"/>
          <w:szCs w:val="24"/>
        </w:rPr>
      </w:pPr>
      <w:r w:rsidRPr="00A05783">
        <w:rPr>
          <w:sz w:val="24"/>
          <w:szCs w:val="24"/>
        </w:rPr>
        <w:t xml:space="preserve"> «Методик</w:t>
      </w:r>
      <w:r>
        <w:rPr>
          <w:sz w:val="24"/>
          <w:szCs w:val="24"/>
        </w:rPr>
        <w:t>а</w:t>
      </w:r>
      <w:r w:rsidRPr="00A05783">
        <w:rPr>
          <w:sz w:val="24"/>
          <w:szCs w:val="24"/>
        </w:rPr>
        <w:t xml:space="preserve"> определения эмиссий вредных веществ в атмосферу основным технологическим оборудованием предприятий машиностроения Приложение №5 к приказу  Министра охраны окружающей среды Республики Казахстан от  «18» 04 2008г. № 100 –п</w:t>
      </w:r>
      <w:r>
        <w:rPr>
          <w:sz w:val="24"/>
          <w:szCs w:val="24"/>
        </w:rPr>
        <w:t>.</w:t>
      </w:r>
    </w:p>
    <w:p w:rsidR="004279BB" w:rsidRPr="00014C98" w:rsidRDefault="004279BB" w:rsidP="004279BB">
      <w:pPr>
        <w:numPr>
          <w:ilvl w:val="0"/>
          <w:numId w:val="1"/>
        </w:numPr>
        <w:spacing w:line="360" w:lineRule="atLeast"/>
        <w:ind w:left="0" w:firstLine="0"/>
        <w:jc w:val="both"/>
        <w:rPr>
          <w:bCs/>
          <w:sz w:val="24"/>
          <w:szCs w:val="24"/>
        </w:rPr>
      </w:pPr>
      <w:r w:rsidRPr="00A05783">
        <w:rPr>
          <w:sz w:val="24"/>
          <w:szCs w:val="24"/>
        </w:rPr>
        <w:t xml:space="preserve"> «Методика расчета величин эмиссий в атмосферу загрязняющих веществ от основного технологического оборудования предприятий агропромышленного комплекса, перерабатывающих сырье животного происхождения (мясокомбинаты, клеевые  и желатиновые заводы и т.п.» Приложение №10 к приказу  Министра охраны окружающей среды Республики Казахстан от  «18» 04 2008г. № 100 – п.</w:t>
      </w:r>
    </w:p>
    <w:p w:rsidR="004279BB" w:rsidRPr="00014C98" w:rsidRDefault="004279BB" w:rsidP="004279BB">
      <w:pPr>
        <w:numPr>
          <w:ilvl w:val="0"/>
          <w:numId w:val="1"/>
        </w:numPr>
        <w:spacing w:line="360" w:lineRule="atLeast"/>
        <w:ind w:left="0" w:firstLine="0"/>
        <w:jc w:val="both"/>
        <w:rPr>
          <w:bCs/>
          <w:sz w:val="24"/>
          <w:szCs w:val="24"/>
        </w:rPr>
      </w:pPr>
      <w:r w:rsidRPr="00A05783">
        <w:rPr>
          <w:sz w:val="24"/>
          <w:szCs w:val="24"/>
        </w:rPr>
        <w:t xml:space="preserve"> «Методик</w:t>
      </w:r>
      <w:r>
        <w:rPr>
          <w:sz w:val="24"/>
          <w:szCs w:val="24"/>
        </w:rPr>
        <w:t>а</w:t>
      </w:r>
      <w:r w:rsidRPr="00A05783">
        <w:rPr>
          <w:sz w:val="24"/>
          <w:szCs w:val="24"/>
        </w:rPr>
        <w:t xml:space="preserve"> расчета выбросов загрязняющих веществ в атмосферу от стационарных дизельных установок», Астана, 2004 г.</w:t>
      </w:r>
    </w:p>
    <w:p w:rsidR="004279BB" w:rsidRPr="00A2758A" w:rsidRDefault="004279BB" w:rsidP="004279BB">
      <w:pPr>
        <w:numPr>
          <w:ilvl w:val="0"/>
          <w:numId w:val="1"/>
        </w:numPr>
        <w:spacing w:line="360" w:lineRule="atLeast"/>
        <w:ind w:left="0" w:firstLine="0"/>
        <w:jc w:val="both"/>
        <w:rPr>
          <w:rStyle w:val="fontstyle01"/>
          <w:bCs/>
          <w:sz w:val="24"/>
          <w:szCs w:val="24"/>
        </w:rPr>
      </w:pPr>
      <w:r w:rsidRPr="00014C98">
        <w:rPr>
          <w:rStyle w:val="fontstyle01"/>
          <w:sz w:val="24"/>
        </w:rPr>
        <w:t xml:space="preserve"> «Методика расчета выбросов загрязняющих веществ в атмосферу на объектах </w:t>
      </w:r>
      <w:r w:rsidRPr="00A2758A">
        <w:rPr>
          <w:rStyle w:val="fontstyle01"/>
          <w:sz w:val="24"/>
          <w:szCs w:val="24"/>
        </w:rPr>
        <w:t>транспорта и  хранения газа» Приложение  №1 к  приказу  Министра охраны окружающей среды Республики Казахстан от  «18» 04 2008 г. № 100-п.</w:t>
      </w:r>
    </w:p>
    <w:p w:rsidR="004279BB" w:rsidRPr="00A2758A" w:rsidRDefault="004279BB" w:rsidP="004279BB">
      <w:pPr>
        <w:numPr>
          <w:ilvl w:val="0"/>
          <w:numId w:val="1"/>
        </w:numPr>
        <w:spacing w:line="360" w:lineRule="atLeast"/>
        <w:ind w:left="0" w:firstLine="0"/>
        <w:jc w:val="both"/>
        <w:rPr>
          <w:bCs/>
          <w:sz w:val="24"/>
          <w:szCs w:val="24"/>
        </w:rPr>
      </w:pPr>
      <w:r w:rsidRPr="00A2758A">
        <w:rPr>
          <w:bCs/>
          <w:sz w:val="24"/>
          <w:szCs w:val="24"/>
        </w:rPr>
        <w:t>Приказ и.о. Министра экологии, геологии и природных ресурсов Республики Казахстан от 6 августа 2021 года № 314. Зарегистрирован в Министерстве юстиции Республики Казахстан 9 августа 2021 года № 23903. Об утверждении Классификатора отходов</w:t>
      </w:r>
      <w:r>
        <w:rPr>
          <w:bCs/>
          <w:sz w:val="24"/>
          <w:szCs w:val="24"/>
        </w:rPr>
        <w:t>.</w:t>
      </w:r>
    </w:p>
    <w:p w:rsidR="004279BB" w:rsidRPr="0017665F" w:rsidRDefault="004279BB" w:rsidP="004279BB">
      <w:pPr>
        <w:numPr>
          <w:ilvl w:val="0"/>
          <w:numId w:val="1"/>
        </w:numPr>
        <w:spacing w:line="360" w:lineRule="atLeast"/>
        <w:ind w:left="0" w:firstLine="0"/>
        <w:jc w:val="both"/>
        <w:rPr>
          <w:bCs/>
          <w:sz w:val="24"/>
          <w:szCs w:val="24"/>
        </w:rPr>
      </w:pPr>
      <w:r w:rsidRPr="00A2758A">
        <w:rPr>
          <w:sz w:val="24"/>
          <w:szCs w:val="24"/>
        </w:rPr>
        <w:t>Санитарные правила «Санитарно-эпидемиологические требования к санитарно-</w:t>
      </w:r>
      <w:r w:rsidRPr="0017665F">
        <w:rPr>
          <w:sz w:val="24"/>
          <w:szCs w:val="24"/>
        </w:rPr>
        <w:t>защитным зонам объектов, являющихся объектами воздействия на среду обитания и здоровье человека» утверждены приказом и.о. Министра здравоохранения Республики Казахстан от 11 января 2022 года № ҚР ДСМ-2</w:t>
      </w:r>
      <w:r>
        <w:rPr>
          <w:sz w:val="24"/>
          <w:szCs w:val="24"/>
        </w:rPr>
        <w:t>.</w:t>
      </w:r>
    </w:p>
    <w:p w:rsidR="00E063D5" w:rsidRPr="004279BB" w:rsidRDefault="00E063D5" w:rsidP="004279BB">
      <w:bookmarkStart w:id="0" w:name="_GoBack"/>
      <w:bookmarkEnd w:id="0"/>
    </w:p>
    <w:sectPr w:rsidR="00E063D5" w:rsidRPr="004279BB" w:rsidSect="00707661">
      <w:pgSz w:w="11900" w:h="16840"/>
      <w:pgMar w:top="1134" w:right="851" w:bottom="1134" w:left="1134" w:header="0" w:footer="6"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7C51"/>
    <w:multiLevelType w:val="hybridMultilevel"/>
    <w:tmpl w:val="EEA26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ADD1205"/>
    <w:multiLevelType w:val="hybridMultilevel"/>
    <w:tmpl w:val="114A98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4BD"/>
    <w:rsid w:val="000816A8"/>
    <w:rsid w:val="00082E60"/>
    <w:rsid w:val="00131750"/>
    <w:rsid w:val="00174AD1"/>
    <w:rsid w:val="001C05BC"/>
    <w:rsid w:val="004279BB"/>
    <w:rsid w:val="004A7410"/>
    <w:rsid w:val="005E4F3C"/>
    <w:rsid w:val="00707661"/>
    <w:rsid w:val="00B65E6F"/>
    <w:rsid w:val="00C145E2"/>
    <w:rsid w:val="00E063D5"/>
    <w:rsid w:val="00E544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4B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44BD"/>
    <w:rPr>
      <w:rFonts w:ascii="Tahoma" w:hAnsi="Tahoma" w:cs="Tahoma"/>
      <w:sz w:val="16"/>
      <w:szCs w:val="16"/>
    </w:rPr>
  </w:style>
  <w:style w:type="character" w:customStyle="1" w:styleId="a4">
    <w:name w:val="Текст выноски Знак"/>
    <w:basedOn w:val="a0"/>
    <w:link w:val="a3"/>
    <w:uiPriority w:val="99"/>
    <w:semiHidden/>
    <w:rsid w:val="00E544BD"/>
    <w:rPr>
      <w:rFonts w:ascii="Tahoma" w:eastAsia="Times New Roman" w:hAnsi="Tahoma" w:cs="Tahoma"/>
      <w:sz w:val="16"/>
      <w:szCs w:val="16"/>
      <w:lang w:eastAsia="ru-RU"/>
    </w:rPr>
  </w:style>
  <w:style w:type="character" w:styleId="a5">
    <w:name w:val="Hyperlink"/>
    <w:basedOn w:val="a0"/>
    <w:uiPriority w:val="99"/>
    <w:unhideWhenUsed/>
    <w:rsid w:val="001C05BC"/>
    <w:rPr>
      <w:color w:val="0000FF" w:themeColor="hyperlink"/>
      <w:u w:val="single"/>
    </w:rPr>
  </w:style>
  <w:style w:type="paragraph" w:styleId="a6">
    <w:name w:val="Body Text"/>
    <w:aliases w:val="Знак4,Основной текст Знак1 Знак,Основной текст Знак Знак Знак,Основной текст Знак Знак2 Знак Знак Знак,Основной текст Знак1 Знак Знак2 Знак Знак Знак,Основной текст Знак Знак Знак Знак2 Знак Знак Знак,Основной текст Знак4 Знак Знак"/>
    <w:basedOn w:val="a"/>
    <w:link w:val="a7"/>
    <w:uiPriority w:val="1"/>
    <w:qFormat/>
    <w:rsid w:val="00B65E6F"/>
    <w:pPr>
      <w:jc w:val="center"/>
    </w:pPr>
    <w:rPr>
      <w:rFonts w:ascii="Courier New" w:hAnsi="Courier New"/>
      <w:sz w:val="28"/>
    </w:rPr>
  </w:style>
  <w:style w:type="character" w:customStyle="1" w:styleId="a7">
    <w:name w:val="Основной текст Знак"/>
    <w:aliases w:val="Знак4 Знак,Основной текст Знак1 Знак Знак,Основной текст Знак Знак Знак Знак,Основной текст Знак Знак2 Знак Знак Знак Знак,Основной текст Знак1 Знак Знак2 Знак Знак Знак Знак,Основной текст Знак Знак Знак Знак2 Знак Знак Знак Знак"/>
    <w:basedOn w:val="a0"/>
    <w:link w:val="a6"/>
    <w:uiPriority w:val="1"/>
    <w:rsid w:val="00B65E6F"/>
    <w:rPr>
      <w:rFonts w:ascii="Courier New" w:eastAsia="Times New Roman" w:hAnsi="Courier New" w:cs="Times New Roman"/>
      <w:sz w:val="28"/>
      <w:szCs w:val="20"/>
      <w:lang w:eastAsia="ru-RU"/>
    </w:rPr>
  </w:style>
  <w:style w:type="paragraph" w:styleId="3">
    <w:name w:val="Body Text 3"/>
    <w:aliases w:val=" Знак13,Знак13"/>
    <w:basedOn w:val="a"/>
    <w:link w:val="30"/>
    <w:qFormat/>
    <w:rsid w:val="00B65E6F"/>
    <w:pPr>
      <w:spacing w:line="360" w:lineRule="auto"/>
      <w:jc w:val="both"/>
    </w:pPr>
    <w:rPr>
      <w:rFonts w:ascii="Courier New" w:hAnsi="Courier New"/>
      <w:sz w:val="28"/>
    </w:rPr>
  </w:style>
  <w:style w:type="character" w:customStyle="1" w:styleId="30">
    <w:name w:val="Основной текст 3 Знак"/>
    <w:aliases w:val=" Знак13 Знак,Знак13 Знак"/>
    <w:basedOn w:val="a0"/>
    <w:link w:val="3"/>
    <w:rsid w:val="00B65E6F"/>
    <w:rPr>
      <w:rFonts w:ascii="Courier New" w:eastAsia="Times New Roman" w:hAnsi="Courier New" w:cs="Times New Roman"/>
      <w:sz w:val="28"/>
      <w:szCs w:val="20"/>
      <w:lang w:eastAsia="ru-RU"/>
    </w:rPr>
  </w:style>
  <w:style w:type="paragraph" w:customStyle="1" w:styleId="1">
    <w:name w:val="Обычный1"/>
    <w:qFormat/>
    <w:rsid w:val="00B65E6F"/>
    <w:pPr>
      <w:spacing w:after="0" w:line="240" w:lineRule="auto"/>
    </w:pPr>
    <w:rPr>
      <w:rFonts w:ascii="Times New Roman" w:eastAsia="Times New Roman" w:hAnsi="Times New Roman" w:cs="Times New Roman"/>
      <w:snapToGrid w:val="0"/>
      <w:sz w:val="20"/>
      <w:szCs w:val="20"/>
      <w:lang w:eastAsia="ru-RU"/>
    </w:rPr>
  </w:style>
  <w:style w:type="character" w:customStyle="1" w:styleId="fontstyle01">
    <w:name w:val="fontstyle01"/>
    <w:rsid w:val="004279BB"/>
    <w:rPr>
      <w:rFonts w:ascii="TimesNewRomanPSMT" w:hAnsi="TimesNewRomanPSMT"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4B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44BD"/>
    <w:rPr>
      <w:rFonts w:ascii="Tahoma" w:hAnsi="Tahoma" w:cs="Tahoma"/>
      <w:sz w:val="16"/>
      <w:szCs w:val="16"/>
    </w:rPr>
  </w:style>
  <w:style w:type="character" w:customStyle="1" w:styleId="a4">
    <w:name w:val="Текст выноски Знак"/>
    <w:basedOn w:val="a0"/>
    <w:link w:val="a3"/>
    <w:uiPriority w:val="99"/>
    <w:semiHidden/>
    <w:rsid w:val="00E544BD"/>
    <w:rPr>
      <w:rFonts w:ascii="Tahoma" w:eastAsia="Times New Roman" w:hAnsi="Tahoma" w:cs="Tahoma"/>
      <w:sz w:val="16"/>
      <w:szCs w:val="16"/>
      <w:lang w:eastAsia="ru-RU"/>
    </w:rPr>
  </w:style>
  <w:style w:type="character" w:styleId="a5">
    <w:name w:val="Hyperlink"/>
    <w:basedOn w:val="a0"/>
    <w:uiPriority w:val="99"/>
    <w:unhideWhenUsed/>
    <w:rsid w:val="001C05BC"/>
    <w:rPr>
      <w:color w:val="0000FF" w:themeColor="hyperlink"/>
      <w:u w:val="single"/>
    </w:rPr>
  </w:style>
  <w:style w:type="paragraph" w:styleId="a6">
    <w:name w:val="Body Text"/>
    <w:aliases w:val="Знак4,Основной текст Знак1 Знак,Основной текст Знак Знак Знак,Основной текст Знак Знак2 Знак Знак Знак,Основной текст Знак1 Знак Знак2 Знак Знак Знак,Основной текст Знак Знак Знак Знак2 Знак Знак Знак,Основной текст Знак4 Знак Знак"/>
    <w:basedOn w:val="a"/>
    <w:link w:val="a7"/>
    <w:uiPriority w:val="1"/>
    <w:qFormat/>
    <w:rsid w:val="00B65E6F"/>
    <w:pPr>
      <w:jc w:val="center"/>
    </w:pPr>
    <w:rPr>
      <w:rFonts w:ascii="Courier New" w:hAnsi="Courier New"/>
      <w:sz w:val="28"/>
    </w:rPr>
  </w:style>
  <w:style w:type="character" w:customStyle="1" w:styleId="a7">
    <w:name w:val="Основной текст Знак"/>
    <w:aliases w:val="Знак4 Знак,Основной текст Знак1 Знак Знак,Основной текст Знак Знак Знак Знак,Основной текст Знак Знак2 Знак Знак Знак Знак,Основной текст Знак1 Знак Знак2 Знак Знак Знак Знак,Основной текст Знак Знак Знак Знак2 Знак Знак Знак Знак"/>
    <w:basedOn w:val="a0"/>
    <w:link w:val="a6"/>
    <w:uiPriority w:val="1"/>
    <w:rsid w:val="00B65E6F"/>
    <w:rPr>
      <w:rFonts w:ascii="Courier New" w:eastAsia="Times New Roman" w:hAnsi="Courier New" w:cs="Times New Roman"/>
      <w:sz w:val="28"/>
      <w:szCs w:val="20"/>
      <w:lang w:eastAsia="ru-RU"/>
    </w:rPr>
  </w:style>
  <w:style w:type="paragraph" w:styleId="3">
    <w:name w:val="Body Text 3"/>
    <w:aliases w:val=" Знак13,Знак13"/>
    <w:basedOn w:val="a"/>
    <w:link w:val="30"/>
    <w:qFormat/>
    <w:rsid w:val="00B65E6F"/>
    <w:pPr>
      <w:spacing w:line="360" w:lineRule="auto"/>
      <w:jc w:val="both"/>
    </w:pPr>
    <w:rPr>
      <w:rFonts w:ascii="Courier New" w:hAnsi="Courier New"/>
      <w:sz w:val="28"/>
    </w:rPr>
  </w:style>
  <w:style w:type="character" w:customStyle="1" w:styleId="30">
    <w:name w:val="Основной текст 3 Знак"/>
    <w:aliases w:val=" Знак13 Знак,Знак13 Знак"/>
    <w:basedOn w:val="a0"/>
    <w:link w:val="3"/>
    <w:rsid w:val="00B65E6F"/>
    <w:rPr>
      <w:rFonts w:ascii="Courier New" w:eastAsia="Times New Roman" w:hAnsi="Courier New" w:cs="Times New Roman"/>
      <w:sz w:val="28"/>
      <w:szCs w:val="20"/>
      <w:lang w:eastAsia="ru-RU"/>
    </w:rPr>
  </w:style>
  <w:style w:type="paragraph" w:customStyle="1" w:styleId="1">
    <w:name w:val="Обычный1"/>
    <w:qFormat/>
    <w:rsid w:val="00B65E6F"/>
    <w:pPr>
      <w:spacing w:after="0" w:line="240" w:lineRule="auto"/>
    </w:pPr>
    <w:rPr>
      <w:rFonts w:ascii="Times New Roman" w:eastAsia="Times New Roman" w:hAnsi="Times New Roman" w:cs="Times New Roman"/>
      <w:snapToGrid w:val="0"/>
      <w:sz w:val="20"/>
      <w:szCs w:val="20"/>
      <w:lang w:eastAsia="ru-RU"/>
    </w:rPr>
  </w:style>
  <w:style w:type="character" w:customStyle="1" w:styleId="fontstyle01">
    <w:name w:val="fontstyle01"/>
    <w:rsid w:val="004279BB"/>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bukhin@zor-biogas.com"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20</Pages>
  <Words>6886</Words>
  <Characters>39254</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Васильев</dc:creator>
  <cp:lastModifiedBy>Игорь Васильев</cp:lastModifiedBy>
  <cp:revision>4</cp:revision>
  <dcterms:created xsi:type="dcterms:W3CDTF">2025-06-09T07:44:00Z</dcterms:created>
  <dcterms:modified xsi:type="dcterms:W3CDTF">2025-09-25T10:04:00Z</dcterms:modified>
</cp:coreProperties>
</file>